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C832" w14:textId="77777777" w:rsidR="005601E6" w:rsidRDefault="005601E6" w:rsidP="005601E6">
      <w:pPr>
        <w:rPr>
          <w:rFonts w:ascii="Arial" w:hAnsi="Arial"/>
        </w:rPr>
      </w:pPr>
    </w:p>
    <w:p w14:paraId="70DA1FD8" w14:textId="77777777" w:rsidR="005601E6" w:rsidRDefault="005601E6" w:rsidP="005601E6">
      <w:pPr>
        <w:rPr>
          <w:rFonts w:ascii="Arial" w:hAnsi="Arial"/>
        </w:rPr>
      </w:pPr>
    </w:p>
    <w:p w14:paraId="7B04A111" w14:textId="77777777" w:rsidR="005601E6" w:rsidRDefault="005601E6" w:rsidP="005601E6">
      <w:pPr>
        <w:jc w:val="center"/>
        <w:rPr>
          <w:rFonts w:ascii="Arial" w:hAnsi="Arial"/>
        </w:rPr>
      </w:pPr>
      <w:r>
        <w:rPr>
          <w:rFonts w:ascii="Arial" w:hAnsi="Arial"/>
        </w:rPr>
        <w:t xml:space="preserve">OPEN HOUSE </w:t>
      </w:r>
    </w:p>
    <w:p w14:paraId="7BA41643" w14:textId="608FD105" w:rsidR="005601E6" w:rsidRDefault="005601E6" w:rsidP="005601E6">
      <w:pPr>
        <w:jc w:val="center"/>
        <w:rPr>
          <w:rFonts w:ascii="Arial" w:hAnsi="Arial"/>
        </w:rPr>
      </w:pPr>
      <w:r>
        <w:rPr>
          <w:rFonts w:ascii="Arial" w:hAnsi="Arial"/>
        </w:rPr>
        <w:t xml:space="preserve">UITVOERING VAN PROGRAMMA </w:t>
      </w:r>
      <w:r w:rsidR="67F9B52F" w:rsidRPr="0D4B4FA6">
        <w:rPr>
          <w:rFonts w:ascii="Arial" w:hAnsi="Arial"/>
        </w:rPr>
        <w:t>#</w:t>
      </w:r>
      <w:r w:rsidR="003A0D71">
        <w:rPr>
          <w:rFonts w:ascii="Arial" w:hAnsi="Arial"/>
        </w:rPr>
        <w:t>IMPACT</w:t>
      </w:r>
    </w:p>
    <w:p w14:paraId="60F709BD" w14:textId="17D91112" w:rsidR="005601E6" w:rsidRDefault="005601E6" w:rsidP="005601E6">
      <w:pPr>
        <w:jc w:val="center"/>
        <w:rPr>
          <w:rFonts w:ascii="Arial" w:hAnsi="Arial"/>
        </w:rPr>
      </w:pPr>
      <w:r>
        <w:rPr>
          <w:rFonts w:ascii="Arial" w:hAnsi="Arial"/>
        </w:rPr>
        <w:t>202</w:t>
      </w:r>
      <w:r w:rsidR="003A0D71">
        <w:rPr>
          <w:rFonts w:ascii="Arial" w:hAnsi="Arial"/>
        </w:rPr>
        <w:t>6</w:t>
      </w:r>
      <w:r>
        <w:rPr>
          <w:rFonts w:ascii="Arial" w:hAnsi="Arial"/>
        </w:rPr>
        <w:t>-202</w:t>
      </w:r>
      <w:r w:rsidR="00FB7B01">
        <w:rPr>
          <w:rFonts w:ascii="Arial" w:hAnsi="Arial"/>
        </w:rPr>
        <w:t>7</w:t>
      </w:r>
    </w:p>
    <w:p w14:paraId="003D8C2E" w14:textId="77777777" w:rsidR="005601E6" w:rsidRDefault="005601E6" w:rsidP="005601E6">
      <w:pPr>
        <w:jc w:val="center"/>
        <w:rPr>
          <w:rFonts w:ascii="Arial" w:hAnsi="Arial"/>
        </w:rPr>
      </w:pPr>
    </w:p>
    <w:p w14:paraId="54375F22" w14:textId="77777777" w:rsidR="005601E6" w:rsidRDefault="005601E6" w:rsidP="005601E6">
      <w:pPr>
        <w:jc w:val="center"/>
        <w:rPr>
          <w:rFonts w:ascii="Arial" w:hAnsi="Arial"/>
        </w:rPr>
      </w:pPr>
    </w:p>
    <w:p w14:paraId="7AAC09AB" w14:textId="58AEFE6C" w:rsidR="005601E6" w:rsidRDefault="06BCF884" w:rsidP="005601E6">
      <w:pPr>
        <w:jc w:val="center"/>
        <w:rPr>
          <w:rFonts w:ascii="Arial" w:hAnsi="Arial"/>
        </w:rPr>
      </w:pPr>
      <w:r>
        <w:rPr>
          <w:noProof/>
        </w:rPr>
        <w:drawing>
          <wp:inline distT="0" distB="0" distL="0" distR="0" wp14:anchorId="4D3E2FEF" wp14:editId="527C9266">
            <wp:extent cx="5762626" cy="1543050"/>
            <wp:effectExtent l="0" t="0" r="0" b="0"/>
            <wp:docPr id="654741615" name="Afbeelding 65474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62626" cy="1543050"/>
                    </a:xfrm>
                    <a:prstGeom prst="rect">
                      <a:avLst/>
                    </a:prstGeom>
                  </pic:spPr>
                </pic:pic>
              </a:graphicData>
            </a:graphic>
          </wp:inline>
        </w:drawing>
      </w:r>
    </w:p>
    <w:p w14:paraId="34FBDEBB" w14:textId="77777777" w:rsidR="005601E6" w:rsidRDefault="005601E6" w:rsidP="005601E6">
      <w:pPr>
        <w:jc w:val="center"/>
        <w:rPr>
          <w:rFonts w:ascii="Arial" w:hAnsi="Arial"/>
        </w:rPr>
      </w:pPr>
    </w:p>
    <w:p w14:paraId="3D9C7E48" w14:textId="77777777" w:rsidR="005601E6" w:rsidRDefault="005601E6" w:rsidP="005601E6">
      <w:pPr>
        <w:rPr>
          <w:rFonts w:ascii="Arial" w:hAnsi="Arial"/>
        </w:rPr>
      </w:pPr>
    </w:p>
    <w:p w14:paraId="37A55B89" w14:textId="77777777" w:rsidR="005601E6" w:rsidRDefault="005601E6" w:rsidP="005601E6">
      <w:pPr>
        <w:rPr>
          <w:rFonts w:ascii="Arial" w:hAnsi="Arial"/>
        </w:rPr>
      </w:pPr>
    </w:p>
    <w:p w14:paraId="54E79773" w14:textId="77777777" w:rsidR="009110CB" w:rsidRDefault="009110CB" w:rsidP="005601E6">
      <w:pPr>
        <w:rPr>
          <w:rFonts w:ascii="Arial" w:hAnsi="Arial"/>
        </w:rPr>
      </w:pPr>
    </w:p>
    <w:p w14:paraId="38783AF8" w14:textId="77777777" w:rsidR="009110CB" w:rsidRDefault="009110CB" w:rsidP="005601E6">
      <w:pPr>
        <w:rPr>
          <w:rFonts w:ascii="Arial" w:hAnsi="Arial"/>
        </w:rPr>
      </w:pPr>
    </w:p>
    <w:p w14:paraId="4307B3E3" w14:textId="77777777" w:rsidR="009110CB" w:rsidRDefault="009110CB" w:rsidP="005601E6">
      <w:pPr>
        <w:rPr>
          <w:rFonts w:ascii="Arial" w:hAnsi="Arial"/>
        </w:rPr>
      </w:pPr>
    </w:p>
    <w:p w14:paraId="4B7F8771" w14:textId="77777777" w:rsidR="009110CB" w:rsidRDefault="009110CB" w:rsidP="005601E6">
      <w:pPr>
        <w:rPr>
          <w:rFonts w:ascii="Arial" w:hAnsi="Arial"/>
        </w:rPr>
      </w:pPr>
    </w:p>
    <w:p w14:paraId="07432617" w14:textId="77777777" w:rsidR="009110CB" w:rsidRDefault="009110CB" w:rsidP="005601E6">
      <w:pPr>
        <w:rPr>
          <w:rFonts w:ascii="Arial" w:hAnsi="Arial"/>
        </w:rPr>
      </w:pPr>
    </w:p>
    <w:p w14:paraId="5DB56644" w14:textId="77777777" w:rsidR="005601E6" w:rsidRDefault="005601E6" w:rsidP="005601E6">
      <w:pPr>
        <w:rPr>
          <w:rFonts w:ascii="Arial" w:hAnsi="Arial"/>
        </w:rPr>
      </w:pPr>
    </w:p>
    <w:p w14:paraId="6DB18503" w14:textId="77777777" w:rsidR="005601E6" w:rsidRDefault="005601E6" w:rsidP="005601E6">
      <w:pPr>
        <w:rPr>
          <w:rFonts w:ascii="Arial" w:hAnsi="Arial"/>
          <w:sz w:val="16"/>
          <w:szCs w:val="16"/>
        </w:rPr>
      </w:pPr>
    </w:p>
    <w:p w14:paraId="18C6E6A0" w14:textId="77777777" w:rsidR="009110CB" w:rsidRDefault="009110CB" w:rsidP="005601E6">
      <w:pPr>
        <w:rPr>
          <w:rFonts w:ascii="Arial" w:hAnsi="Arial"/>
          <w:sz w:val="16"/>
          <w:szCs w:val="16"/>
        </w:rPr>
      </w:pPr>
    </w:p>
    <w:p w14:paraId="4E48BAB3" w14:textId="68077985" w:rsidR="005601E6" w:rsidRPr="00EF5AE2" w:rsidRDefault="005601E6" w:rsidP="00EF5AE2">
      <w:pPr>
        <w:spacing w:after="0"/>
        <w:rPr>
          <w:rFonts w:ascii="Arial" w:hAnsi="Arial"/>
        </w:rPr>
      </w:pPr>
      <w:r>
        <w:rPr>
          <w:rFonts w:ascii="Arial" w:hAnsi="Arial"/>
        </w:rPr>
        <w:drawing>
          <wp:anchor distT="0" distB="0" distL="114300" distR="114300" simplePos="0" relativeHeight="251658240" behindDoc="0" locked="0" layoutInCell="1" allowOverlap="1" wp14:anchorId="1F4FC736" wp14:editId="77B0C8B8">
            <wp:simplePos x="0" y="0"/>
            <wp:positionH relativeFrom="column">
              <wp:posOffset>4323082</wp:posOffset>
            </wp:positionH>
            <wp:positionV relativeFrom="paragraph">
              <wp:posOffset>119384</wp:posOffset>
            </wp:positionV>
            <wp:extent cx="1461768" cy="730889"/>
            <wp:effectExtent l="0" t="0" r="5082" b="0"/>
            <wp:wrapSquare wrapText="bothSides"/>
            <wp:docPr id="1107331389" name="Afbeelding 1" descr="Afbeelding met tekst, Lettertype, logo, schermopname&#10;&#10;Automatisch gegenereerde beschrijving"/>
            <wp:cNvGraphicFramePr/>
            <a:graphic xmlns:a="http://schemas.openxmlformats.org/drawingml/2006/main">
              <a:graphicData uri="http://schemas.openxmlformats.org/drawingml/2006/picture">
                <pic:pic xmlns:pic="http://schemas.openxmlformats.org/drawingml/2006/picture">
                  <pic:nvPicPr>
                    <pic:cNvPr id="1107331389" name="Afbeelding 1" descr="Afbeelding met tekst, Lettertype, logo, schermopname&#10;&#10;Automatisch gegenereerde beschrijving"/>
                    <pic:cNvPicPr/>
                  </pic:nvPicPr>
                  <pic:blipFill>
                    <a:blip r:embed="rId13"/>
                    <a:srcRect/>
                    <a:stretch>
                      <a:fillRect/>
                    </a:stretch>
                  </pic:blipFill>
                  <pic:spPr>
                    <a:xfrm>
                      <a:off x="0" y="0"/>
                      <a:ext cx="1461768" cy="730889"/>
                    </a:xfrm>
                    <a:prstGeom prst="rect">
                      <a:avLst/>
                    </a:prstGeom>
                    <a:noFill/>
                    <a:ln>
                      <a:noFill/>
                      <a:prstDash/>
                    </a:ln>
                  </pic:spPr>
                </pic:pic>
              </a:graphicData>
            </a:graphic>
          </wp:anchor>
        </w:drawing>
      </w:r>
      <w:r w:rsidR="00FA3867" w:rsidRPr="00EF5AE2">
        <w:rPr>
          <w:rFonts w:ascii="Arial" w:hAnsi="Arial"/>
        </w:rPr>
        <w:t xml:space="preserve">TenderNed: </w:t>
      </w:r>
    </w:p>
    <w:p w14:paraId="3729B26C" w14:textId="2895A63E" w:rsidR="00FA3867" w:rsidRDefault="00FA3867" w:rsidP="00EF5AE2">
      <w:pPr>
        <w:spacing w:after="0"/>
        <w:rPr>
          <w:rFonts w:ascii="Arial" w:hAnsi="Arial"/>
        </w:rPr>
      </w:pPr>
      <w:r w:rsidRPr="00EF5AE2">
        <w:rPr>
          <w:rFonts w:ascii="Arial" w:hAnsi="Arial"/>
        </w:rPr>
        <w:t xml:space="preserve">Datum: </w:t>
      </w:r>
      <w:r w:rsidR="00EF5AE2" w:rsidRPr="00EF5AE2">
        <w:rPr>
          <w:rFonts w:ascii="Arial" w:hAnsi="Arial"/>
        </w:rPr>
        <w:t>30 september 2025</w:t>
      </w:r>
    </w:p>
    <w:p w14:paraId="433D02D3" w14:textId="77777777" w:rsidR="00EF5AE2" w:rsidRPr="00EF5AE2" w:rsidRDefault="00EF5AE2" w:rsidP="00EF5AE2">
      <w:pPr>
        <w:spacing w:after="0"/>
        <w:rPr>
          <w:rFonts w:ascii="Arial" w:hAnsi="Arial"/>
        </w:rPr>
      </w:pPr>
    </w:p>
    <w:p w14:paraId="572F538C" w14:textId="77777777" w:rsidR="005601E6" w:rsidRDefault="005601E6" w:rsidP="005601E6">
      <w:pPr>
        <w:spacing w:after="0"/>
        <w:rPr>
          <w:rFonts w:ascii="Arial" w:hAnsi="Arial"/>
        </w:rPr>
      </w:pPr>
      <w:r>
        <w:rPr>
          <w:rFonts w:ascii="Arial" w:hAnsi="Arial"/>
        </w:rPr>
        <w:t>Metropoolregio Rotterdam Den Haag</w:t>
      </w:r>
    </w:p>
    <w:p w14:paraId="4DA4F8A0" w14:textId="77777777" w:rsidR="005601E6" w:rsidRDefault="005601E6" w:rsidP="005601E6">
      <w:pPr>
        <w:spacing w:after="0"/>
        <w:rPr>
          <w:rFonts w:ascii="Arial" w:hAnsi="Arial"/>
        </w:rPr>
      </w:pPr>
      <w:r>
        <w:rPr>
          <w:rFonts w:ascii="Arial" w:hAnsi="Arial"/>
        </w:rPr>
        <w:t>Postbus 21012</w:t>
      </w:r>
    </w:p>
    <w:p w14:paraId="4CE2F900" w14:textId="77777777" w:rsidR="005601E6" w:rsidRDefault="005601E6" w:rsidP="005601E6">
      <w:pPr>
        <w:spacing w:after="0"/>
        <w:rPr>
          <w:rFonts w:ascii="Arial" w:hAnsi="Arial"/>
        </w:rPr>
      </w:pPr>
      <w:r>
        <w:rPr>
          <w:rFonts w:ascii="Arial" w:hAnsi="Arial"/>
        </w:rPr>
        <w:t>3001AA ROTTERDAM</w:t>
      </w:r>
    </w:p>
    <w:p w14:paraId="3A775DE6" w14:textId="77777777" w:rsidR="005601E6" w:rsidRDefault="005601E6" w:rsidP="005601E6">
      <w:pPr>
        <w:rPr>
          <w:rFonts w:ascii="Arial" w:hAnsi="Arial"/>
        </w:rPr>
      </w:pPr>
    </w:p>
    <w:p w14:paraId="6D6852B4" w14:textId="77777777" w:rsidR="005601E6" w:rsidRDefault="005601E6" w:rsidP="005601E6">
      <w:pPr>
        <w:suppressAutoHyphens w:val="0"/>
        <w:rPr>
          <w:rFonts w:ascii="Arial" w:eastAsia="Yu Gothic Light" w:hAnsi="Arial"/>
          <w:color w:val="0F4761"/>
          <w:sz w:val="32"/>
          <w:szCs w:val="32"/>
          <w:lang w:eastAsia="nl-NL"/>
        </w:rPr>
      </w:pPr>
      <w:r>
        <w:br w:type="page"/>
      </w:r>
    </w:p>
    <w:p w14:paraId="5639B68E" w14:textId="77777777" w:rsidR="005601E6" w:rsidRDefault="005601E6" w:rsidP="005601E6">
      <w:pPr>
        <w:pStyle w:val="Kopvaninhoudsopgave"/>
        <w:outlineLvl w:val="9"/>
      </w:pPr>
      <w:r>
        <w:rPr>
          <w:rFonts w:cs="Arial"/>
        </w:rPr>
        <w:lastRenderedPageBreak/>
        <w:t>Inhoud</w:t>
      </w:r>
    </w:p>
    <w:p w14:paraId="05159D0F" w14:textId="684C8DD5" w:rsidR="00C96FA7" w:rsidRDefault="005601E6">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r>
        <w:rPr>
          <w:rFonts w:ascii="Arial" w:eastAsia="Yu Gothic Light" w:hAnsi="Arial" w:cs="Times New Roman"/>
          <w:color w:val="0F4761"/>
          <w:sz w:val="32"/>
          <w:szCs w:val="32"/>
          <w:lang w:eastAsia="nl-NL"/>
        </w:rPr>
        <w:fldChar w:fldCharType="begin"/>
      </w:r>
      <w:r>
        <w:instrText xml:space="preserve"> TOC \o "1-3" \u \h </w:instrText>
      </w:r>
      <w:r>
        <w:rPr>
          <w:rFonts w:ascii="Arial" w:eastAsia="Yu Gothic Light" w:hAnsi="Arial" w:cs="Times New Roman"/>
          <w:color w:val="0F4761"/>
          <w:sz w:val="32"/>
          <w:szCs w:val="32"/>
          <w:lang w:eastAsia="nl-NL"/>
        </w:rPr>
        <w:fldChar w:fldCharType="separate"/>
      </w:r>
      <w:hyperlink w:anchor="_Toc210119284" w:history="1">
        <w:r w:rsidR="00C96FA7" w:rsidRPr="00743053">
          <w:rPr>
            <w:rStyle w:val="Hyperlink"/>
            <w:noProof/>
          </w:rPr>
          <w:t>1.</w:t>
        </w:r>
        <w:r w:rsidR="00C96FA7">
          <w:rPr>
            <w:rFonts w:asciiTheme="minorHAnsi" w:eastAsiaTheme="minorEastAsia" w:hAnsiTheme="minorHAnsi" w:cstheme="minorBidi"/>
            <w:noProof/>
            <w:kern w:val="2"/>
            <w:sz w:val="24"/>
            <w:szCs w:val="24"/>
            <w:lang w:eastAsia="nl-NL"/>
            <w14:ligatures w14:val="standardContextual"/>
          </w:rPr>
          <w:tab/>
        </w:r>
        <w:r w:rsidR="00C96FA7" w:rsidRPr="00743053">
          <w:rPr>
            <w:rStyle w:val="Hyperlink"/>
            <w:noProof/>
          </w:rPr>
          <w:t>Inleiding</w:t>
        </w:r>
        <w:r w:rsidR="00C96FA7">
          <w:rPr>
            <w:noProof/>
          </w:rPr>
          <w:tab/>
        </w:r>
        <w:r w:rsidR="00C96FA7">
          <w:rPr>
            <w:noProof/>
          </w:rPr>
          <w:fldChar w:fldCharType="begin"/>
        </w:r>
        <w:r w:rsidR="00C96FA7">
          <w:rPr>
            <w:noProof/>
          </w:rPr>
          <w:instrText xml:space="preserve"> PAGEREF _Toc210119284 \h </w:instrText>
        </w:r>
        <w:r w:rsidR="00C96FA7">
          <w:rPr>
            <w:noProof/>
          </w:rPr>
        </w:r>
        <w:r w:rsidR="00C96FA7">
          <w:rPr>
            <w:noProof/>
          </w:rPr>
          <w:fldChar w:fldCharType="separate"/>
        </w:r>
        <w:r w:rsidR="00C96FA7">
          <w:rPr>
            <w:noProof/>
          </w:rPr>
          <w:t>3</w:t>
        </w:r>
        <w:r w:rsidR="00C96FA7">
          <w:rPr>
            <w:noProof/>
          </w:rPr>
          <w:fldChar w:fldCharType="end"/>
        </w:r>
      </w:hyperlink>
    </w:p>
    <w:p w14:paraId="29370A8A" w14:textId="3E93306F" w:rsidR="00C96FA7" w:rsidRDefault="00C96FA7">
      <w:pPr>
        <w:pStyle w:val="Inhopg2"/>
        <w:tabs>
          <w:tab w:val="left" w:pos="96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285" w:history="1">
        <w:r w:rsidRPr="00743053">
          <w:rPr>
            <w:rStyle w:val="Hyperlink"/>
            <w:noProof/>
          </w:rPr>
          <w:t>1.1</w:t>
        </w:r>
        <w:r>
          <w:rPr>
            <w:rFonts w:asciiTheme="minorHAnsi" w:eastAsiaTheme="minorEastAsia" w:hAnsiTheme="minorHAnsi" w:cstheme="minorBidi"/>
            <w:noProof/>
            <w:kern w:val="2"/>
            <w:sz w:val="24"/>
            <w:szCs w:val="24"/>
            <w:lang w:eastAsia="nl-NL"/>
            <w14:ligatures w14:val="standardContextual"/>
          </w:rPr>
          <w:tab/>
        </w:r>
        <w:r w:rsidRPr="00743053">
          <w:rPr>
            <w:rStyle w:val="Hyperlink"/>
            <w:noProof/>
          </w:rPr>
          <w:t>Verkeersveiligheid en gedragsbeïnvloeding</w:t>
        </w:r>
        <w:r>
          <w:rPr>
            <w:noProof/>
          </w:rPr>
          <w:tab/>
        </w:r>
        <w:r>
          <w:rPr>
            <w:noProof/>
          </w:rPr>
          <w:fldChar w:fldCharType="begin"/>
        </w:r>
        <w:r>
          <w:rPr>
            <w:noProof/>
          </w:rPr>
          <w:instrText xml:space="preserve"> PAGEREF _Toc210119285 \h </w:instrText>
        </w:r>
        <w:r>
          <w:rPr>
            <w:noProof/>
          </w:rPr>
        </w:r>
        <w:r>
          <w:rPr>
            <w:noProof/>
          </w:rPr>
          <w:fldChar w:fldCharType="separate"/>
        </w:r>
        <w:r>
          <w:rPr>
            <w:noProof/>
          </w:rPr>
          <w:t>3</w:t>
        </w:r>
        <w:r>
          <w:rPr>
            <w:noProof/>
          </w:rPr>
          <w:fldChar w:fldCharType="end"/>
        </w:r>
      </w:hyperlink>
    </w:p>
    <w:p w14:paraId="3F9C0B8D" w14:textId="6FF88706" w:rsidR="00C96FA7" w:rsidRDefault="00C96FA7">
      <w:pPr>
        <w:pStyle w:val="Inhopg2"/>
        <w:tabs>
          <w:tab w:val="left" w:pos="96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286" w:history="1">
        <w:r w:rsidRPr="00743053">
          <w:rPr>
            <w:rStyle w:val="Hyperlink"/>
            <w:noProof/>
          </w:rPr>
          <w:t>1.2</w:t>
        </w:r>
        <w:r>
          <w:rPr>
            <w:rFonts w:asciiTheme="minorHAnsi" w:eastAsiaTheme="minorEastAsia" w:hAnsiTheme="minorHAnsi" w:cstheme="minorBidi"/>
            <w:noProof/>
            <w:kern w:val="2"/>
            <w:sz w:val="24"/>
            <w:szCs w:val="24"/>
            <w:lang w:eastAsia="nl-NL"/>
            <w14:ligatures w14:val="standardContextual"/>
          </w:rPr>
          <w:tab/>
        </w:r>
        <w:r w:rsidRPr="00743053">
          <w:rPr>
            <w:rStyle w:val="Hyperlink"/>
            <w:noProof/>
          </w:rPr>
          <w:t>Regionaal Ondersteuningsbureau Zuid-Holland</w:t>
        </w:r>
        <w:r>
          <w:rPr>
            <w:noProof/>
          </w:rPr>
          <w:tab/>
        </w:r>
        <w:r>
          <w:rPr>
            <w:noProof/>
          </w:rPr>
          <w:fldChar w:fldCharType="begin"/>
        </w:r>
        <w:r>
          <w:rPr>
            <w:noProof/>
          </w:rPr>
          <w:instrText xml:space="preserve"> PAGEREF _Toc210119286 \h </w:instrText>
        </w:r>
        <w:r>
          <w:rPr>
            <w:noProof/>
          </w:rPr>
        </w:r>
        <w:r>
          <w:rPr>
            <w:noProof/>
          </w:rPr>
          <w:fldChar w:fldCharType="separate"/>
        </w:r>
        <w:r>
          <w:rPr>
            <w:noProof/>
          </w:rPr>
          <w:t>3</w:t>
        </w:r>
        <w:r>
          <w:rPr>
            <w:noProof/>
          </w:rPr>
          <w:fldChar w:fldCharType="end"/>
        </w:r>
      </w:hyperlink>
    </w:p>
    <w:p w14:paraId="6073FBA2" w14:textId="1C5B8252" w:rsidR="00C96FA7" w:rsidRDefault="00C96FA7">
      <w:pPr>
        <w:pStyle w:val="Inhopg2"/>
        <w:tabs>
          <w:tab w:val="left" w:pos="96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287" w:history="1">
        <w:r w:rsidRPr="00743053">
          <w:rPr>
            <w:rStyle w:val="Hyperlink"/>
            <w:noProof/>
          </w:rPr>
          <w:t>1.3</w:t>
        </w:r>
        <w:r>
          <w:rPr>
            <w:rFonts w:asciiTheme="minorHAnsi" w:eastAsiaTheme="minorEastAsia" w:hAnsiTheme="minorHAnsi" w:cstheme="minorBidi"/>
            <w:noProof/>
            <w:kern w:val="2"/>
            <w:sz w:val="24"/>
            <w:szCs w:val="24"/>
            <w:lang w:eastAsia="nl-NL"/>
            <w14:ligatures w14:val="standardContextual"/>
          </w:rPr>
          <w:tab/>
        </w:r>
        <w:r w:rsidRPr="00743053">
          <w:rPr>
            <w:rStyle w:val="Hyperlink"/>
            <w:noProof/>
          </w:rPr>
          <w:t>Programma #impact</w:t>
        </w:r>
        <w:r>
          <w:rPr>
            <w:noProof/>
          </w:rPr>
          <w:tab/>
        </w:r>
        <w:r>
          <w:rPr>
            <w:noProof/>
          </w:rPr>
          <w:fldChar w:fldCharType="begin"/>
        </w:r>
        <w:r>
          <w:rPr>
            <w:noProof/>
          </w:rPr>
          <w:instrText xml:space="preserve"> PAGEREF _Toc210119287 \h </w:instrText>
        </w:r>
        <w:r>
          <w:rPr>
            <w:noProof/>
          </w:rPr>
        </w:r>
        <w:r>
          <w:rPr>
            <w:noProof/>
          </w:rPr>
          <w:fldChar w:fldCharType="separate"/>
        </w:r>
        <w:r>
          <w:rPr>
            <w:noProof/>
          </w:rPr>
          <w:t>4</w:t>
        </w:r>
        <w:r>
          <w:rPr>
            <w:noProof/>
          </w:rPr>
          <w:fldChar w:fldCharType="end"/>
        </w:r>
      </w:hyperlink>
    </w:p>
    <w:p w14:paraId="5C8966C4" w14:textId="7D37F315" w:rsidR="00C96FA7" w:rsidRDefault="00C96FA7">
      <w:pPr>
        <w:pStyle w:val="Inhopg2"/>
        <w:tabs>
          <w:tab w:val="left" w:pos="96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288" w:history="1">
        <w:r w:rsidRPr="00743053">
          <w:rPr>
            <w:rStyle w:val="Hyperlink"/>
            <w:noProof/>
          </w:rPr>
          <w:t>1.4</w:t>
        </w:r>
        <w:r>
          <w:rPr>
            <w:rFonts w:asciiTheme="minorHAnsi" w:eastAsiaTheme="minorEastAsia" w:hAnsiTheme="minorHAnsi" w:cstheme="minorBidi"/>
            <w:noProof/>
            <w:kern w:val="2"/>
            <w:sz w:val="24"/>
            <w:szCs w:val="24"/>
            <w:lang w:eastAsia="nl-NL"/>
            <w14:ligatures w14:val="standardContextual"/>
          </w:rPr>
          <w:tab/>
        </w:r>
        <w:r w:rsidRPr="00743053">
          <w:rPr>
            <w:rStyle w:val="Hyperlink"/>
            <w:noProof/>
          </w:rPr>
          <w:t>Uitvoering van #impact in de metropoolregio</w:t>
        </w:r>
        <w:r>
          <w:rPr>
            <w:noProof/>
          </w:rPr>
          <w:tab/>
        </w:r>
        <w:r>
          <w:rPr>
            <w:noProof/>
          </w:rPr>
          <w:fldChar w:fldCharType="begin"/>
        </w:r>
        <w:r>
          <w:rPr>
            <w:noProof/>
          </w:rPr>
          <w:instrText xml:space="preserve"> PAGEREF _Toc210119288 \h </w:instrText>
        </w:r>
        <w:r>
          <w:rPr>
            <w:noProof/>
          </w:rPr>
        </w:r>
        <w:r>
          <w:rPr>
            <w:noProof/>
          </w:rPr>
          <w:fldChar w:fldCharType="separate"/>
        </w:r>
        <w:r>
          <w:rPr>
            <w:noProof/>
          </w:rPr>
          <w:t>4</w:t>
        </w:r>
        <w:r>
          <w:rPr>
            <w:noProof/>
          </w:rPr>
          <w:fldChar w:fldCharType="end"/>
        </w:r>
      </w:hyperlink>
    </w:p>
    <w:p w14:paraId="1E386325" w14:textId="4113C22E" w:rsidR="00C96FA7" w:rsidRDefault="00C96FA7">
      <w:pPr>
        <w:pStyle w:val="Inhopg2"/>
        <w:tabs>
          <w:tab w:val="left" w:pos="96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289" w:history="1">
        <w:r w:rsidRPr="00743053">
          <w:rPr>
            <w:rStyle w:val="Hyperlink"/>
            <w:noProof/>
          </w:rPr>
          <w:t>1.5</w:t>
        </w:r>
        <w:r>
          <w:rPr>
            <w:rFonts w:asciiTheme="minorHAnsi" w:eastAsiaTheme="minorEastAsia" w:hAnsiTheme="minorHAnsi" w:cstheme="minorBidi"/>
            <w:noProof/>
            <w:kern w:val="2"/>
            <w:sz w:val="24"/>
            <w:szCs w:val="24"/>
            <w:lang w:eastAsia="nl-NL"/>
            <w14:ligatures w14:val="standardContextual"/>
          </w:rPr>
          <w:tab/>
        </w:r>
        <w:r w:rsidRPr="00743053">
          <w:rPr>
            <w:rStyle w:val="Hyperlink"/>
            <w:noProof/>
          </w:rPr>
          <w:t>Accountmanagement #impact</w:t>
        </w:r>
        <w:r>
          <w:rPr>
            <w:noProof/>
          </w:rPr>
          <w:tab/>
        </w:r>
        <w:r>
          <w:rPr>
            <w:noProof/>
          </w:rPr>
          <w:fldChar w:fldCharType="begin"/>
        </w:r>
        <w:r>
          <w:rPr>
            <w:noProof/>
          </w:rPr>
          <w:instrText xml:space="preserve"> PAGEREF _Toc210119289 \h </w:instrText>
        </w:r>
        <w:r>
          <w:rPr>
            <w:noProof/>
          </w:rPr>
        </w:r>
        <w:r>
          <w:rPr>
            <w:noProof/>
          </w:rPr>
          <w:fldChar w:fldCharType="separate"/>
        </w:r>
        <w:r>
          <w:rPr>
            <w:noProof/>
          </w:rPr>
          <w:t>5</w:t>
        </w:r>
        <w:r>
          <w:rPr>
            <w:noProof/>
          </w:rPr>
          <w:fldChar w:fldCharType="end"/>
        </w:r>
      </w:hyperlink>
    </w:p>
    <w:p w14:paraId="7440322B" w14:textId="4A763F75" w:rsidR="00C96FA7" w:rsidRDefault="00C96FA7">
      <w:pPr>
        <w:pStyle w:val="Inhopg2"/>
        <w:tabs>
          <w:tab w:val="left" w:pos="96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290" w:history="1">
        <w:r w:rsidRPr="00743053">
          <w:rPr>
            <w:rStyle w:val="Hyperlink"/>
            <w:noProof/>
          </w:rPr>
          <w:t>1.6</w:t>
        </w:r>
        <w:r>
          <w:rPr>
            <w:rFonts w:asciiTheme="minorHAnsi" w:eastAsiaTheme="minorEastAsia" w:hAnsiTheme="minorHAnsi" w:cstheme="minorBidi"/>
            <w:noProof/>
            <w:kern w:val="2"/>
            <w:sz w:val="24"/>
            <w:szCs w:val="24"/>
            <w:lang w:eastAsia="nl-NL"/>
            <w14:ligatures w14:val="standardContextual"/>
          </w:rPr>
          <w:tab/>
        </w:r>
        <w:r w:rsidRPr="00743053">
          <w:rPr>
            <w:rStyle w:val="Hyperlink"/>
            <w:noProof/>
          </w:rPr>
          <w:t>Doelgroep</w:t>
        </w:r>
        <w:r>
          <w:rPr>
            <w:noProof/>
          </w:rPr>
          <w:tab/>
        </w:r>
        <w:r>
          <w:rPr>
            <w:noProof/>
          </w:rPr>
          <w:fldChar w:fldCharType="begin"/>
        </w:r>
        <w:r>
          <w:rPr>
            <w:noProof/>
          </w:rPr>
          <w:instrText xml:space="preserve"> PAGEREF _Toc210119290 \h </w:instrText>
        </w:r>
        <w:r>
          <w:rPr>
            <w:noProof/>
          </w:rPr>
        </w:r>
        <w:r>
          <w:rPr>
            <w:noProof/>
          </w:rPr>
          <w:fldChar w:fldCharType="separate"/>
        </w:r>
        <w:r>
          <w:rPr>
            <w:noProof/>
          </w:rPr>
          <w:t>5</w:t>
        </w:r>
        <w:r>
          <w:rPr>
            <w:noProof/>
          </w:rPr>
          <w:fldChar w:fldCharType="end"/>
        </w:r>
      </w:hyperlink>
    </w:p>
    <w:p w14:paraId="5DD19082" w14:textId="3C6EAE1D" w:rsidR="00C96FA7" w:rsidRDefault="00C96FA7">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291" w:history="1">
        <w:r w:rsidRPr="00743053">
          <w:rPr>
            <w:rStyle w:val="Hyperlink"/>
            <w:noProof/>
          </w:rPr>
          <w:t>2.</w:t>
        </w:r>
        <w:r>
          <w:rPr>
            <w:rFonts w:asciiTheme="minorHAnsi" w:eastAsiaTheme="minorEastAsia" w:hAnsiTheme="minorHAnsi" w:cstheme="minorBidi"/>
            <w:noProof/>
            <w:kern w:val="2"/>
            <w:sz w:val="24"/>
            <w:szCs w:val="24"/>
            <w:lang w:eastAsia="nl-NL"/>
            <w14:ligatures w14:val="standardContextual"/>
          </w:rPr>
          <w:tab/>
        </w:r>
        <w:r w:rsidRPr="00743053">
          <w:rPr>
            <w:rStyle w:val="Hyperlink"/>
            <w:noProof/>
          </w:rPr>
          <w:t>De samenwerking</w:t>
        </w:r>
        <w:r>
          <w:rPr>
            <w:noProof/>
          </w:rPr>
          <w:tab/>
        </w:r>
        <w:r>
          <w:rPr>
            <w:noProof/>
          </w:rPr>
          <w:fldChar w:fldCharType="begin"/>
        </w:r>
        <w:r>
          <w:rPr>
            <w:noProof/>
          </w:rPr>
          <w:instrText xml:space="preserve"> PAGEREF _Toc210119291 \h </w:instrText>
        </w:r>
        <w:r>
          <w:rPr>
            <w:noProof/>
          </w:rPr>
        </w:r>
        <w:r>
          <w:rPr>
            <w:noProof/>
          </w:rPr>
          <w:fldChar w:fldCharType="separate"/>
        </w:r>
        <w:r>
          <w:rPr>
            <w:noProof/>
          </w:rPr>
          <w:t>6</w:t>
        </w:r>
        <w:r>
          <w:rPr>
            <w:noProof/>
          </w:rPr>
          <w:fldChar w:fldCharType="end"/>
        </w:r>
      </w:hyperlink>
    </w:p>
    <w:p w14:paraId="4BA1B2DA" w14:textId="7A734D6A" w:rsidR="00C96FA7" w:rsidRDefault="00C96FA7">
      <w:pPr>
        <w:pStyle w:val="Inhopg2"/>
        <w:tabs>
          <w:tab w:val="left" w:pos="96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292" w:history="1">
        <w:r w:rsidRPr="00743053">
          <w:rPr>
            <w:rStyle w:val="Hyperlink"/>
            <w:noProof/>
          </w:rPr>
          <w:t>2.1</w:t>
        </w:r>
        <w:r>
          <w:rPr>
            <w:rFonts w:asciiTheme="minorHAnsi" w:eastAsiaTheme="minorEastAsia" w:hAnsiTheme="minorHAnsi" w:cstheme="minorBidi"/>
            <w:noProof/>
            <w:kern w:val="2"/>
            <w:sz w:val="24"/>
            <w:szCs w:val="24"/>
            <w:lang w:eastAsia="nl-NL"/>
            <w14:ligatures w14:val="standardContextual"/>
          </w:rPr>
          <w:tab/>
        </w:r>
        <w:r w:rsidRPr="00743053">
          <w:rPr>
            <w:rStyle w:val="Hyperlink"/>
            <w:noProof/>
          </w:rPr>
          <w:t>Taakomschrijving van de interventieaanbieder</w:t>
        </w:r>
        <w:r>
          <w:rPr>
            <w:noProof/>
          </w:rPr>
          <w:tab/>
        </w:r>
        <w:r>
          <w:rPr>
            <w:noProof/>
          </w:rPr>
          <w:fldChar w:fldCharType="begin"/>
        </w:r>
        <w:r>
          <w:rPr>
            <w:noProof/>
          </w:rPr>
          <w:instrText xml:space="preserve"> PAGEREF _Toc210119292 \h </w:instrText>
        </w:r>
        <w:r>
          <w:rPr>
            <w:noProof/>
          </w:rPr>
        </w:r>
        <w:r>
          <w:rPr>
            <w:noProof/>
          </w:rPr>
          <w:fldChar w:fldCharType="separate"/>
        </w:r>
        <w:r>
          <w:rPr>
            <w:noProof/>
          </w:rPr>
          <w:t>6</w:t>
        </w:r>
        <w:r>
          <w:rPr>
            <w:noProof/>
          </w:rPr>
          <w:fldChar w:fldCharType="end"/>
        </w:r>
      </w:hyperlink>
    </w:p>
    <w:p w14:paraId="1557370E" w14:textId="723FCD24" w:rsidR="00C96FA7" w:rsidRDefault="00C96FA7">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293" w:history="1">
        <w:r w:rsidRPr="00743053">
          <w:rPr>
            <w:rStyle w:val="Hyperlink"/>
            <w:noProof/>
          </w:rPr>
          <w:t>3.</w:t>
        </w:r>
        <w:r>
          <w:rPr>
            <w:rFonts w:asciiTheme="minorHAnsi" w:eastAsiaTheme="minorEastAsia" w:hAnsiTheme="minorHAnsi" w:cstheme="minorBidi"/>
            <w:noProof/>
            <w:kern w:val="2"/>
            <w:sz w:val="24"/>
            <w:szCs w:val="24"/>
            <w:lang w:eastAsia="nl-NL"/>
            <w14:ligatures w14:val="standardContextual"/>
          </w:rPr>
          <w:tab/>
        </w:r>
        <w:r w:rsidRPr="00743053">
          <w:rPr>
            <w:rStyle w:val="Hyperlink"/>
            <w:noProof/>
          </w:rPr>
          <w:t>Percelen</w:t>
        </w:r>
        <w:r>
          <w:rPr>
            <w:noProof/>
          </w:rPr>
          <w:tab/>
        </w:r>
        <w:r>
          <w:rPr>
            <w:noProof/>
          </w:rPr>
          <w:fldChar w:fldCharType="begin"/>
        </w:r>
        <w:r>
          <w:rPr>
            <w:noProof/>
          </w:rPr>
          <w:instrText xml:space="preserve"> PAGEREF _Toc210119293 \h </w:instrText>
        </w:r>
        <w:r>
          <w:rPr>
            <w:noProof/>
          </w:rPr>
        </w:r>
        <w:r>
          <w:rPr>
            <w:noProof/>
          </w:rPr>
          <w:fldChar w:fldCharType="separate"/>
        </w:r>
        <w:r>
          <w:rPr>
            <w:noProof/>
          </w:rPr>
          <w:t>8</w:t>
        </w:r>
        <w:r>
          <w:rPr>
            <w:noProof/>
          </w:rPr>
          <w:fldChar w:fldCharType="end"/>
        </w:r>
      </w:hyperlink>
    </w:p>
    <w:p w14:paraId="4DE7D01A" w14:textId="6D04642D" w:rsidR="00C96FA7" w:rsidRDefault="00C96FA7">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294" w:history="1">
        <w:r w:rsidRPr="00743053">
          <w:rPr>
            <w:rStyle w:val="Hyperlink"/>
            <w:noProof/>
          </w:rPr>
          <w:t>4.</w:t>
        </w:r>
        <w:r>
          <w:rPr>
            <w:rFonts w:asciiTheme="minorHAnsi" w:eastAsiaTheme="minorEastAsia" w:hAnsiTheme="minorHAnsi" w:cstheme="minorBidi"/>
            <w:noProof/>
            <w:kern w:val="2"/>
            <w:sz w:val="24"/>
            <w:szCs w:val="24"/>
            <w:lang w:eastAsia="nl-NL"/>
            <w14:ligatures w14:val="standardContextual"/>
          </w:rPr>
          <w:tab/>
        </w:r>
        <w:r w:rsidRPr="00743053">
          <w:rPr>
            <w:rStyle w:val="Hyperlink"/>
            <w:noProof/>
          </w:rPr>
          <w:t>De open house procedure</w:t>
        </w:r>
        <w:r>
          <w:rPr>
            <w:noProof/>
          </w:rPr>
          <w:tab/>
        </w:r>
        <w:r>
          <w:rPr>
            <w:noProof/>
          </w:rPr>
          <w:fldChar w:fldCharType="begin"/>
        </w:r>
        <w:r>
          <w:rPr>
            <w:noProof/>
          </w:rPr>
          <w:instrText xml:space="preserve"> PAGEREF _Toc210119294 \h </w:instrText>
        </w:r>
        <w:r>
          <w:rPr>
            <w:noProof/>
          </w:rPr>
        </w:r>
        <w:r>
          <w:rPr>
            <w:noProof/>
          </w:rPr>
          <w:fldChar w:fldCharType="separate"/>
        </w:r>
        <w:r>
          <w:rPr>
            <w:noProof/>
          </w:rPr>
          <w:t>9</w:t>
        </w:r>
        <w:r>
          <w:rPr>
            <w:noProof/>
          </w:rPr>
          <w:fldChar w:fldCharType="end"/>
        </w:r>
      </w:hyperlink>
    </w:p>
    <w:p w14:paraId="5127623E" w14:textId="4D0E537D" w:rsidR="00C96FA7" w:rsidRDefault="00C96FA7">
      <w:pPr>
        <w:pStyle w:val="Inhopg2"/>
        <w:tabs>
          <w:tab w:val="left" w:pos="96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295" w:history="1">
        <w:r w:rsidRPr="00743053">
          <w:rPr>
            <w:rStyle w:val="Hyperlink"/>
            <w:noProof/>
          </w:rPr>
          <w:t>4.1</w:t>
        </w:r>
        <w:r>
          <w:rPr>
            <w:rFonts w:asciiTheme="minorHAnsi" w:eastAsiaTheme="minorEastAsia" w:hAnsiTheme="minorHAnsi" w:cstheme="minorBidi"/>
            <w:noProof/>
            <w:kern w:val="2"/>
            <w:sz w:val="24"/>
            <w:szCs w:val="24"/>
            <w:lang w:eastAsia="nl-NL"/>
            <w14:ligatures w14:val="standardContextual"/>
          </w:rPr>
          <w:tab/>
        </w:r>
        <w:r w:rsidRPr="00743053">
          <w:rPr>
            <w:rStyle w:val="Hyperlink"/>
            <w:noProof/>
          </w:rPr>
          <w:t>Aanmeldingsprocedure</w:t>
        </w:r>
        <w:r>
          <w:rPr>
            <w:noProof/>
          </w:rPr>
          <w:tab/>
        </w:r>
        <w:r>
          <w:rPr>
            <w:noProof/>
          </w:rPr>
          <w:fldChar w:fldCharType="begin"/>
        </w:r>
        <w:r>
          <w:rPr>
            <w:noProof/>
          </w:rPr>
          <w:instrText xml:space="preserve"> PAGEREF _Toc210119295 \h </w:instrText>
        </w:r>
        <w:r>
          <w:rPr>
            <w:noProof/>
          </w:rPr>
        </w:r>
        <w:r>
          <w:rPr>
            <w:noProof/>
          </w:rPr>
          <w:fldChar w:fldCharType="separate"/>
        </w:r>
        <w:r>
          <w:rPr>
            <w:noProof/>
          </w:rPr>
          <w:t>9</w:t>
        </w:r>
        <w:r>
          <w:rPr>
            <w:noProof/>
          </w:rPr>
          <w:fldChar w:fldCharType="end"/>
        </w:r>
      </w:hyperlink>
    </w:p>
    <w:p w14:paraId="6EF0B478" w14:textId="2983AEC6" w:rsidR="00C96FA7" w:rsidRDefault="00C96FA7">
      <w:pPr>
        <w:pStyle w:val="Inhopg2"/>
        <w:tabs>
          <w:tab w:val="left" w:pos="96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296" w:history="1">
        <w:r w:rsidRPr="00743053">
          <w:rPr>
            <w:rStyle w:val="Hyperlink"/>
            <w:noProof/>
          </w:rPr>
          <w:t>4.2</w:t>
        </w:r>
        <w:r>
          <w:rPr>
            <w:rFonts w:asciiTheme="minorHAnsi" w:eastAsiaTheme="minorEastAsia" w:hAnsiTheme="minorHAnsi" w:cstheme="minorBidi"/>
            <w:noProof/>
            <w:kern w:val="2"/>
            <w:sz w:val="24"/>
            <w:szCs w:val="24"/>
            <w:lang w:eastAsia="nl-NL"/>
            <w14:ligatures w14:val="standardContextual"/>
          </w:rPr>
          <w:tab/>
        </w:r>
        <w:r w:rsidRPr="00743053">
          <w:rPr>
            <w:rStyle w:val="Hyperlink"/>
            <w:noProof/>
          </w:rPr>
          <w:t>Planning</w:t>
        </w:r>
        <w:r>
          <w:rPr>
            <w:noProof/>
          </w:rPr>
          <w:tab/>
        </w:r>
        <w:r>
          <w:rPr>
            <w:noProof/>
          </w:rPr>
          <w:fldChar w:fldCharType="begin"/>
        </w:r>
        <w:r>
          <w:rPr>
            <w:noProof/>
          </w:rPr>
          <w:instrText xml:space="preserve"> PAGEREF _Toc210119296 \h </w:instrText>
        </w:r>
        <w:r>
          <w:rPr>
            <w:noProof/>
          </w:rPr>
        </w:r>
        <w:r>
          <w:rPr>
            <w:noProof/>
          </w:rPr>
          <w:fldChar w:fldCharType="separate"/>
        </w:r>
        <w:r>
          <w:rPr>
            <w:noProof/>
          </w:rPr>
          <w:t>9</w:t>
        </w:r>
        <w:r>
          <w:rPr>
            <w:noProof/>
          </w:rPr>
          <w:fldChar w:fldCharType="end"/>
        </w:r>
      </w:hyperlink>
    </w:p>
    <w:p w14:paraId="23485888" w14:textId="672C54AA" w:rsidR="00C96FA7" w:rsidRDefault="00C96FA7">
      <w:pPr>
        <w:pStyle w:val="Inhopg2"/>
        <w:tabs>
          <w:tab w:val="left" w:pos="96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297" w:history="1">
        <w:r w:rsidRPr="00743053">
          <w:rPr>
            <w:rStyle w:val="Hyperlink"/>
            <w:noProof/>
          </w:rPr>
          <w:t>4.3</w:t>
        </w:r>
        <w:r>
          <w:rPr>
            <w:rFonts w:asciiTheme="minorHAnsi" w:eastAsiaTheme="minorEastAsia" w:hAnsiTheme="minorHAnsi" w:cstheme="minorBidi"/>
            <w:noProof/>
            <w:kern w:val="2"/>
            <w:sz w:val="24"/>
            <w:szCs w:val="24"/>
            <w:lang w:eastAsia="nl-NL"/>
            <w14:ligatures w14:val="standardContextual"/>
          </w:rPr>
          <w:tab/>
        </w:r>
        <w:r w:rsidRPr="00743053">
          <w:rPr>
            <w:rStyle w:val="Hyperlink"/>
            <w:noProof/>
          </w:rPr>
          <w:t>Inlichtingen</w:t>
        </w:r>
        <w:r>
          <w:rPr>
            <w:noProof/>
          </w:rPr>
          <w:tab/>
        </w:r>
        <w:r>
          <w:rPr>
            <w:noProof/>
          </w:rPr>
          <w:fldChar w:fldCharType="begin"/>
        </w:r>
        <w:r>
          <w:rPr>
            <w:noProof/>
          </w:rPr>
          <w:instrText xml:space="preserve"> PAGEREF _Toc210119297 \h </w:instrText>
        </w:r>
        <w:r>
          <w:rPr>
            <w:noProof/>
          </w:rPr>
        </w:r>
        <w:r>
          <w:rPr>
            <w:noProof/>
          </w:rPr>
          <w:fldChar w:fldCharType="separate"/>
        </w:r>
        <w:r>
          <w:rPr>
            <w:noProof/>
          </w:rPr>
          <w:t>9</w:t>
        </w:r>
        <w:r>
          <w:rPr>
            <w:noProof/>
          </w:rPr>
          <w:fldChar w:fldCharType="end"/>
        </w:r>
      </w:hyperlink>
    </w:p>
    <w:p w14:paraId="2979137A" w14:textId="136155A8" w:rsidR="00C96FA7" w:rsidRDefault="00C96FA7">
      <w:pPr>
        <w:pStyle w:val="Inhopg2"/>
        <w:tabs>
          <w:tab w:val="left" w:pos="96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298" w:history="1">
        <w:r w:rsidRPr="00743053">
          <w:rPr>
            <w:rStyle w:val="Hyperlink"/>
            <w:noProof/>
          </w:rPr>
          <w:t>4.4</w:t>
        </w:r>
        <w:r>
          <w:rPr>
            <w:rFonts w:asciiTheme="minorHAnsi" w:eastAsiaTheme="minorEastAsia" w:hAnsiTheme="minorHAnsi" w:cstheme="minorBidi"/>
            <w:noProof/>
            <w:kern w:val="2"/>
            <w:sz w:val="24"/>
            <w:szCs w:val="24"/>
            <w:lang w:eastAsia="nl-NL"/>
            <w14:ligatures w14:val="standardContextual"/>
          </w:rPr>
          <w:tab/>
        </w:r>
        <w:r w:rsidRPr="00743053">
          <w:rPr>
            <w:rStyle w:val="Hyperlink"/>
            <w:noProof/>
          </w:rPr>
          <w:t>Vertrouwelijkheid en publicatie</w:t>
        </w:r>
        <w:r>
          <w:rPr>
            <w:noProof/>
          </w:rPr>
          <w:tab/>
        </w:r>
        <w:r>
          <w:rPr>
            <w:noProof/>
          </w:rPr>
          <w:fldChar w:fldCharType="begin"/>
        </w:r>
        <w:r>
          <w:rPr>
            <w:noProof/>
          </w:rPr>
          <w:instrText xml:space="preserve"> PAGEREF _Toc210119298 \h </w:instrText>
        </w:r>
        <w:r>
          <w:rPr>
            <w:noProof/>
          </w:rPr>
        </w:r>
        <w:r>
          <w:rPr>
            <w:noProof/>
          </w:rPr>
          <w:fldChar w:fldCharType="separate"/>
        </w:r>
        <w:r>
          <w:rPr>
            <w:noProof/>
          </w:rPr>
          <w:t>9</w:t>
        </w:r>
        <w:r>
          <w:rPr>
            <w:noProof/>
          </w:rPr>
          <w:fldChar w:fldCharType="end"/>
        </w:r>
      </w:hyperlink>
    </w:p>
    <w:p w14:paraId="24ED0065" w14:textId="18B0A2F9" w:rsidR="00C96FA7" w:rsidRDefault="00C96FA7">
      <w:pPr>
        <w:pStyle w:val="Inhopg2"/>
        <w:tabs>
          <w:tab w:val="left" w:pos="96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299" w:history="1">
        <w:r w:rsidRPr="00743053">
          <w:rPr>
            <w:rStyle w:val="Hyperlink"/>
            <w:noProof/>
          </w:rPr>
          <w:t>4.5</w:t>
        </w:r>
        <w:r>
          <w:rPr>
            <w:rFonts w:asciiTheme="minorHAnsi" w:eastAsiaTheme="minorEastAsia" w:hAnsiTheme="minorHAnsi" w:cstheme="minorBidi"/>
            <w:noProof/>
            <w:kern w:val="2"/>
            <w:sz w:val="24"/>
            <w:szCs w:val="24"/>
            <w:lang w:eastAsia="nl-NL"/>
            <w14:ligatures w14:val="standardContextual"/>
          </w:rPr>
          <w:tab/>
        </w:r>
        <w:r w:rsidRPr="00743053">
          <w:rPr>
            <w:rStyle w:val="Hyperlink"/>
            <w:noProof/>
          </w:rPr>
          <w:t>Beoordelingsproces van aanmeldingen</w:t>
        </w:r>
        <w:r>
          <w:rPr>
            <w:noProof/>
          </w:rPr>
          <w:tab/>
        </w:r>
        <w:r>
          <w:rPr>
            <w:noProof/>
          </w:rPr>
          <w:fldChar w:fldCharType="begin"/>
        </w:r>
        <w:r>
          <w:rPr>
            <w:noProof/>
          </w:rPr>
          <w:instrText xml:space="preserve"> PAGEREF _Toc210119299 \h </w:instrText>
        </w:r>
        <w:r>
          <w:rPr>
            <w:noProof/>
          </w:rPr>
        </w:r>
        <w:r>
          <w:rPr>
            <w:noProof/>
          </w:rPr>
          <w:fldChar w:fldCharType="separate"/>
        </w:r>
        <w:r>
          <w:rPr>
            <w:noProof/>
          </w:rPr>
          <w:t>9</w:t>
        </w:r>
        <w:r>
          <w:rPr>
            <w:noProof/>
          </w:rPr>
          <w:fldChar w:fldCharType="end"/>
        </w:r>
      </w:hyperlink>
    </w:p>
    <w:p w14:paraId="3334EAB3" w14:textId="14D9E02D" w:rsidR="00C96FA7" w:rsidRDefault="00C96FA7">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300" w:history="1">
        <w:r w:rsidRPr="00743053">
          <w:rPr>
            <w:rStyle w:val="Hyperlink"/>
            <w:noProof/>
          </w:rPr>
          <w:t>5.</w:t>
        </w:r>
        <w:r>
          <w:rPr>
            <w:rFonts w:asciiTheme="minorHAnsi" w:eastAsiaTheme="minorEastAsia" w:hAnsiTheme="minorHAnsi" w:cstheme="minorBidi"/>
            <w:noProof/>
            <w:kern w:val="2"/>
            <w:sz w:val="24"/>
            <w:szCs w:val="24"/>
            <w:lang w:eastAsia="nl-NL"/>
            <w14:ligatures w14:val="standardContextual"/>
          </w:rPr>
          <w:tab/>
        </w:r>
        <w:r w:rsidRPr="00743053">
          <w:rPr>
            <w:rStyle w:val="Hyperlink"/>
            <w:noProof/>
          </w:rPr>
          <w:t>Perceelvoorwaarden</w:t>
        </w:r>
        <w:r>
          <w:rPr>
            <w:noProof/>
          </w:rPr>
          <w:tab/>
        </w:r>
        <w:r>
          <w:rPr>
            <w:noProof/>
          </w:rPr>
          <w:fldChar w:fldCharType="begin"/>
        </w:r>
        <w:r>
          <w:rPr>
            <w:noProof/>
          </w:rPr>
          <w:instrText xml:space="preserve"> PAGEREF _Toc210119300 \h </w:instrText>
        </w:r>
        <w:r>
          <w:rPr>
            <w:noProof/>
          </w:rPr>
        </w:r>
        <w:r>
          <w:rPr>
            <w:noProof/>
          </w:rPr>
          <w:fldChar w:fldCharType="separate"/>
        </w:r>
        <w:r>
          <w:rPr>
            <w:noProof/>
          </w:rPr>
          <w:t>11</w:t>
        </w:r>
        <w:r>
          <w:rPr>
            <w:noProof/>
          </w:rPr>
          <w:fldChar w:fldCharType="end"/>
        </w:r>
      </w:hyperlink>
    </w:p>
    <w:p w14:paraId="101C9DDC" w14:textId="2D763D32" w:rsidR="00C96FA7" w:rsidRDefault="00C96FA7">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301" w:history="1">
        <w:r w:rsidRPr="00743053">
          <w:rPr>
            <w:rStyle w:val="Hyperlink"/>
            <w:noProof/>
          </w:rPr>
          <w:t>6.</w:t>
        </w:r>
        <w:r>
          <w:rPr>
            <w:rFonts w:asciiTheme="minorHAnsi" w:eastAsiaTheme="minorEastAsia" w:hAnsiTheme="minorHAnsi" w:cstheme="minorBidi"/>
            <w:noProof/>
            <w:kern w:val="2"/>
            <w:sz w:val="24"/>
            <w:szCs w:val="24"/>
            <w:lang w:eastAsia="nl-NL"/>
            <w14:ligatures w14:val="standardContextual"/>
          </w:rPr>
          <w:tab/>
        </w:r>
        <w:r w:rsidRPr="00743053">
          <w:rPr>
            <w:rStyle w:val="Hyperlink"/>
            <w:noProof/>
          </w:rPr>
          <w:t>Begrippenlijst</w:t>
        </w:r>
        <w:r>
          <w:rPr>
            <w:noProof/>
          </w:rPr>
          <w:tab/>
        </w:r>
        <w:r>
          <w:rPr>
            <w:noProof/>
          </w:rPr>
          <w:fldChar w:fldCharType="begin"/>
        </w:r>
        <w:r>
          <w:rPr>
            <w:noProof/>
          </w:rPr>
          <w:instrText xml:space="preserve"> PAGEREF _Toc210119301 \h </w:instrText>
        </w:r>
        <w:r>
          <w:rPr>
            <w:noProof/>
          </w:rPr>
        </w:r>
        <w:r>
          <w:rPr>
            <w:noProof/>
          </w:rPr>
          <w:fldChar w:fldCharType="separate"/>
        </w:r>
        <w:r>
          <w:rPr>
            <w:noProof/>
          </w:rPr>
          <w:t>12</w:t>
        </w:r>
        <w:r>
          <w:rPr>
            <w:noProof/>
          </w:rPr>
          <w:fldChar w:fldCharType="end"/>
        </w:r>
      </w:hyperlink>
    </w:p>
    <w:p w14:paraId="34E0C9AE" w14:textId="75B07CEC" w:rsidR="00C96FA7" w:rsidRDefault="00C96FA7">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302" w:history="1">
        <w:r w:rsidRPr="00743053">
          <w:rPr>
            <w:rStyle w:val="Hyperlink"/>
            <w:noProof/>
          </w:rPr>
          <w:t>7.</w:t>
        </w:r>
        <w:r>
          <w:rPr>
            <w:rFonts w:asciiTheme="minorHAnsi" w:eastAsiaTheme="minorEastAsia" w:hAnsiTheme="minorHAnsi" w:cstheme="minorBidi"/>
            <w:noProof/>
            <w:kern w:val="2"/>
            <w:sz w:val="24"/>
            <w:szCs w:val="24"/>
            <w:lang w:eastAsia="nl-NL"/>
            <w14:ligatures w14:val="standardContextual"/>
          </w:rPr>
          <w:tab/>
        </w:r>
        <w:r w:rsidRPr="00743053">
          <w:rPr>
            <w:rStyle w:val="Hyperlink"/>
            <w:noProof/>
          </w:rPr>
          <w:t>Bijlagen</w:t>
        </w:r>
        <w:r>
          <w:rPr>
            <w:noProof/>
          </w:rPr>
          <w:tab/>
        </w:r>
        <w:r>
          <w:rPr>
            <w:noProof/>
          </w:rPr>
          <w:fldChar w:fldCharType="begin"/>
        </w:r>
        <w:r>
          <w:rPr>
            <w:noProof/>
          </w:rPr>
          <w:instrText xml:space="preserve"> PAGEREF _Toc210119302 \h </w:instrText>
        </w:r>
        <w:r>
          <w:rPr>
            <w:noProof/>
          </w:rPr>
        </w:r>
        <w:r>
          <w:rPr>
            <w:noProof/>
          </w:rPr>
          <w:fldChar w:fldCharType="separate"/>
        </w:r>
        <w:r>
          <w:rPr>
            <w:noProof/>
          </w:rPr>
          <w:t>13</w:t>
        </w:r>
        <w:r>
          <w:rPr>
            <w:noProof/>
          </w:rPr>
          <w:fldChar w:fldCharType="end"/>
        </w:r>
      </w:hyperlink>
    </w:p>
    <w:p w14:paraId="2EA5DA00" w14:textId="5E0A6C40" w:rsidR="00C96FA7" w:rsidRDefault="00C96FA7">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303" w:history="1">
        <w:r w:rsidRPr="00743053">
          <w:rPr>
            <w:rStyle w:val="Hyperlink"/>
            <w:noProof/>
          </w:rPr>
          <w:t>Bijlage A: FORMULIER MINIMALE EISEN</w:t>
        </w:r>
        <w:r>
          <w:rPr>
            <w:noProof/>
          </w:rPr>
          <w:tab/>
        </w:r>
        <w:r>
          <w:rPr>
            <w:noProof/>
          </w:rPr>
          <w:fldChar w:fldCharType="begin"/>
        </w:r>
        <w:r>
          <w:rPr>
            <w:noProof/>
          </w:rPr>
          <w:instrText xml:space="preserve"> PAGEREF _Toc210119303 \h </w:instrText>
        </w:r>
        <w:r>
          <w:rPr>
            <w:noProof/>
          </w:rPr>
        </w:r>
        <w:r>
          <w:rPr>
            <w:noProof/>
          </w:rPr>
          <w:fldChar w:fldCharType="separate"/>
        </w:r>
        <w:r>
          <w:rPr>
            <w:noProof/>
          </w:rPr>
          <w:t>13</w:t>
        </w:r>
        <w:r>
          <w:rPr>
            <w:noProof/>
          </w:rPr>
          <w:fldChar w:fldCharType="end"/>
        </w:r>
      </w:hyperlink>
    </w:p>
    <w:p w14:paraId="2BA8F7E9" w14:textId="643E2DA3" w:rsidR="00C96FA7" w:rsidRDefault="00C96FA7">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304" w:history="1">
        <w:r w:rsidRPr="00743053">
          <w:rPr>
            <w:rStyle w:val="Hyperlink"/>
            <w:noProof/>
          </w:rPr>
          <w:t>Bijlage B: FORMULIER JURIDISCHE VOORWAARDEN</w:t>
        </w:r>
        <w:r>
          <w:rPr>
            <w:noProof/>
          </w:rPr>
          <w:tab/>
        </w:r>
        <w:r>
          <w:rPr>
            <w:noProof/>
          </w:rPr>
          <w:fldChar w:fldCharType="begin"/>
        </w:r>
        <w:r>
          <w:rPr>
            <w:noProof/>
          </w:rPr>
          <w:instrText xml:space="preserve"> PAGEREF _Toc210119304 \h </w:instrText>
        </w:r>
        <w:r>
          <w:rPr>
            <w:noProof/>
          </w:rPr>
        </w:r>
        <w:r>
          <w:rPr>
            <w:noProof/>
          </w:rPr>
          <w:fldChar w:fldCharType="separate"/>
        </w:r>
        <w:r>
          <w:rPr>
            <w:noProof/>
          </w:rPr>
          <w:t>13</w:t>
        </w:r>
        <w:r>
          <w:rPr>
            <w:noProof/>
          </w:rPr>
          <w:fldChar w:fldCharType="end"/>
        </w:r>
      </w:hyperlink>
    </w:p>
    <w:p w14:paraId="0C3B6B2E" w14:textId="305BDD2E" w:rsidR="00C96FA7" w:rsidRDefault="00C96FA7">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0119305" w:history="1">
        <w:r w:rsidRPr="00743053">
          <w:rPr>
            <w:rStyle w:val="Hyperlink"/>
            <w:noProof/>
          </w:rPr>
          <w:t>Bijlage C: BESCHRIJVING VERKEERSEDUCATIE INTERVENTIE</w:t>
        </w:r>
        <w:r>
          <w:rPr>
            <w:noProof/>
          </w:rPr>
          <w:tab/>
        </w:r>
        <w:r>
          <w:rPr>
            <w:noProof/>
          </w:rPr>
          <w:fldChar w:fldCharType="begin"/>
        </w:r>
        <w:r>
          <w:rPr>
            <w:noProof/>
          </w:rPr>
          <w:instrText xml:space="preserve"> PAGEREF _Toc210119305 \h </w:instrText>
        </w:r>
        <w:r>
          <w:rPr>
            <w:noProof/>
          </w:rPr>
        </w:r>
        <w:r>
          <w:rPr>
            <w:noProof/>
          </w:rPr>
          <w:fldChar w:fldCharType="separate"/>
        </w:r>
        <w:r>
          <w:rPr>
            <w:noProof/>
          </w:rPr>
          <w:t>13</w:t>
        </w:r>
        <w:r>
          <w:rPr>
            <w:noProof/>
          </w:rPr>
          <w:fldChar w:fldCharType="end"/>
        </w:r>
      </w:hyperlink>
    </w:p>
    <w:p w14:paraId="695573D2" w14:textId="5E8B8CC4" w:rsidR="005601E6" w:rsidRDefault="005601E6" w:rsidP="005601E6">
      <w:r>
        <w:fldChar w:fldCharType="end"/>
      </w:r>
    </w:p>
    <w:p w14:paraId="0E4933E1" w14:textId="77777777" w:rsidR="005601E6" w:rsidRDefault="005601E6" w:rsidP="005601E6">
      <w:pPr>
        <w:rPr>
          <w:rFonts w:ascii="Arial" w:hAnsi="Arial"/>
        </w:rPr>
      </w:pPr>
    </w:p>
    <w:p w14:paraId="29580A7E" w14:textId="77777777" w:rsidR="005601E6" w:rsidRDefault="005601E6" w:rsidP="005601E6">
      <w:pPr>
        <w:pageBreakBefore/>
      </w:pPr>
    </w:p>
    <w:p w14:paraId="31974FC0" w14:textId="77777777" w:rsidR="005601E6" w:rsidRDefault="005601E6" w:rsidP="005601E6">
      <w:pPr>
        <w:pStyle w:val="Kop1"/>
        <w:numPr>
          <w:ilvl w:val="0"/>
          <w:numId w:val="1"/>
        </w:numPr>
        <w:rPr>
          <w:rFonts w:cs="Arial"/>
        </w:rPr>
      </w:pPr>
      <w:bookmarkStart w:id="0" w:name="_Toc210119284"/>
      <w:r>
        <w:rPr>
          <w:rFonts w:cs="Arial"/>
        </w:rPr>
        <w:t>Inleiding</w:t>
      </w:r>
      <w:bookmarkEnd w:id="0"/>
    </w:p>
    <w:p w14:paraId="14DB59A3" w14:textId="77777777" w:rsidR="005601E6" w:rsidRDefault="005601E6" w:rsidP="005601E6">
      <w:pPr>
        <w:rPr>
          <w:rFonts w:ascii="Arial" w:hAnsi="Arial"/>
        </w:rPr>
      </w:pPr>
      <w:r>
        <w:rPr>
          <w:rFonts w:ascii="Arial" w:hAnsi="Arial"/>
        </w:rPr>
        <w:t xml:space="preserve">De Metropoolregio Rotterdam Den Haag (hierna: MRDH) is een publiekrechtelijk samenwerkingsverband van 21 gemeenten. De MRDH heeft vanuit de Rijksoverheid de status van vervoerregio gekregen. Daarmee heeft de MRDH wettelijke taken op het gebied van verkeer en vervoer. Zo is de MRDH opdrachtgever van het regionale en stedelijke openbaar vervoer in de 21 gemeenten, waarvoor zij concessies verleent aan vervoerbedrijven. Daarnaast worden subsidies verstrekt voor diverse verkeer- en vervoerprojecten. De MRDH ontvangt hiervoor rechtstreeks middelen van het Rijk. </w:t>
      </w:r>
    </w:p>
    <w:p w14:paraId="3E0A705F" w14:textId="77777777" w:rsidR="005601E6" w:rsidRDefault="005601E6" w:rsidP="005601E6">
      <w:pPr>
        <w:rPr>
          <w:rFonts w:ascii="Arial" w:hAnsi="Arial"/>
        </w:rPr>
      </w:pPr>
      <w:r>
        <w:rPr>
          <w:rFonts w:ascii="Arial" w:hAnsi="Arial"/>
        </w:rPr>
        <w:t xml:space="preserve">In onze Strategische Agenda “Met elkaar, voor elkaar” (2023) zijn onze ambities verwoord voor een betere bereikbaarheid en het vernieuwen van de economie, dit voor de groei van welvaart en het welzijn van de bijna 2,4 miljoen inwoners van de regio. </w:t>
      </w:r>
    </w:p>
    <w:p w14:paraId="3185C228" w14:textId="77777777" w:rsidR="005601E6" w:rsidRDefault="005601E6" w:rsidP="005601E6">
      <w:pPr>
        <w:rPr>
          <w:rFonts w:ascii="Arial" w:hAnsi="Arial"/>
        </w:rPr>
      </w:pPr>
      <w:r>
        <w:rPr>
          <w:rFonts w:ascii="Arial" w:hAnsi="Arial"/>
        </w:rPr>
        <w:t>Meer over de organisatie en de taken van de MRDH: zie de website www.MRDH.nl</w:t>
      </w:r>
    </w:p>
    <w:p w14:paraId="7376439B" w14:textId="41EBC290" w:rsidR="005601E6" w:rsidRDefault="005601E6" w:rsidP="005601E6">
      <w:pPr>
        <w:rPr>
          <w:rFonts w:ascii="Arial" w:hAnsi="Arial"/>
        </w:rPr>
      </w:pPr>
      <w:r>
        <w:rPr>
          <w:rFonts w:ascii="Arial" w:hAnsi="Arial"/>
        </w:rPr>
        <w:t xml:space="preserve">De MRDH wil met deze open house procedure aanbieders van verkeerseducatieve interventies informeren en uitnodigen zich aan te melden om activiteiten binnen het programma </w:t>
      </w:r>
      <w:r w:rsidR="005141C9">
        <w:rPr>
          <w:rFonts w:ascii="Arial" w:hAnsi="Arial"/>
        </w:rPr>
        <w:t>#impact</w:t>
      </w:r>
      <w:r w:rsidR="000850E5">
        <w:rPr>
          <w:rFonts w:ascii="Arial" w:hAnsi="Arial"/>
        </w:rPr>
        <w:t xml:space="preserve"> </w:t>
      </w:r>
      <w:r>
        <w:rPr>
          <w:rFonts w:ascii="Arial" w:hAnsi="Arial"/>
        </w:rPr>
        <w:t xml:space="preserve">(zie toelichting in 1.3.) uit te voeren. </w:t>
      </w:r>
    </w:p>
    <w:p w14:paraId="1B0C91AA" w14:textId="17FE2AE3" w:rsidR="005601E6" w:rsidRDefault="005601E6" w:rsidP="005601E6">
      <w:pPr>
        <w:rPr>
          <w:rFonts w:ascii="Arial" w:hAnsi="Arial"/>
        </w:rPr>
      </w:pPr>
      <w:r>
        <w:rPr>
          <w:rFonts w:ascii="Arial" w:hAnsi="Arial"/>
        </w:rPr>
        <w:t xml:space="preserve">Het uitgangspunt is dat er in verschillende percelen voldoende, gekwalificeerde aanbieders worden aangetrokken om toe te werken naar het behalen van onze doelstellingen ten aanzien van deelnemende scholen in het voortgezet </w:t>
      </w:r>
      <w:r w:rsidR="00201889">
        <w:rPr>
          <w:rFonts w:ascii="Arial" w:hAnsi="Arial"/>
        </w:rPr>
        <w:t>en middelbaar beroepsonderwijs</w:t>
      </w:r>
      <w:r w:rsidR="008B733A">
        <w:rPr>
          <w:rFonts w:ascii="Arial" w:hAnsi="Arial"/>
        </w:rPr>
        <w:t xml:space="preserve"> (zie toelichting in 2.)</w:t>
      </w:r>
      <w:r>
        <w:rPr>
          <w:rFonts w:ascii="Arial" w:hAnsi="Arial"/>
        </w:rPr>
        <w:t xml:space="preserve">. </w:t>
      </w:r>
    </w:p>
    <w:p w14:paraId="4C3CE014" w14:textId="77777777" w:rsidR="005601E6" w:rsidRDefault="005601E6" w:rsidP="005601E6">
      <w:pPr>
        <w:rPr>
          <w:rFonts w:ascii="Arial" w:hAnsi="Arial"/>
        </w:rPr>
      </w:pPr>
      <w:r>
        <w:rPr>
          <w:rFonts w:ascii="Arial" w:hAnsi="Arial"/>
        </w:rPr>
        <w:t>Hieronder volgt een beschrijving van de context waarin deze procedure plaats vindt.</w:t>
      </w:r>
    </w:p>
    <w:p w14:paraId="566D3761" w14:textId="77777777" w:rsidR="005601E6" w:rsidRDefault="005601E6" w:rsidP="005601E6">
      <w:pPr>
        <w:rPr>
          <w:rFonts w:ascii="Arial" w:hAnsi="Arial"/>
        </w:rPr>
      </w:pPr>
    </w:p>
    <w:p w14:paraId="36F27575" w14:textId="77777777" w:rsidR="005601E6" w:rsidRDefault="005601E6" w:rsidP="005601E6">
      <w:pPr>
        <w:pStyle w:val="Kop2"/>
        <w:numPr>
          <w:ilvl w:val="1"/>
          <w:numId w:val="1"/>
        </w:numPr>
        <w:rPr>
          <w:rFonts w:cs="Arial"/>
        </w:rPr>
      </w:pPr>
      <w:bookmarkStart w:id="1" w:name="_Toc210119285"/>
      <w:r>
        <w:rPr>
          <w:rFonts w:cs="Arial"/>
        </w:rPr>
        <w:t>Verkeersveiligheid en gedragsbeïnvloeding</w:t>
      </w:r>
      <w:bookmarkEnd w:id="1"/>
    </w:p>
    <w:p w14:paraId="0E90CE97" w14:textId="77777777" w:rsidR="005601E6" w:rsidRDefault="005601E6" w:rsidP="005601E6">
      <w:r>
        <w:rPr>
          <w:rFonts w:ascii="Arial" w:hAnsi="Arial"/>
        </w:rPr>
        <w:t>Vanuit opgave 5 van de Strategische Agenda van de MRDH: ‘Versterken van het regionale mobiliteitsnetwerk’ werken we samen aan een verkeersveilige metropoolregio. Vanuit de aanpak ‘Maak een punt van Nul’</w:t>
      </w:r>
      <w:r>
        <w:rPr>
          <w:rStyle w:val="Voetnootmarkering"/>
          <w:rFonts w:ascii="Arial" w:hAnsi="Arial"/>
        </w:rPr>
        <w:footnoteReference w:id="1"/>
      </w:r>
      <w:r>
        <w:rPr>
          <w:rFonts w:ascii="Arial" w:hAnsi="Arial"/>
        </w:rPr>
        <w:t>, werken we regionaal aan het verminderen van het aantal slachtoffers in het verkeer. De vastgestelde Regionale Uitvoeringsagenda Verkeersveiligheid 2025</w:t>
      </w:r>
      <w:r>
        <w:rPr>
          <w:rStyle w:val="Voetnootmarkering"/>
          <w:rFonts w:ascii="Arial" w:hAnsi="Arial"/>
        </w:rPr>
        <w:footnoteReference w:id="2"/>
      </w:r>
      <w:r>
        <w:rPr>
          <w:rFonts w:ascii="Arial" w:hAnsi="Arial"/>
        </w:rPr>
        <w:t xml:space="preserve"> geeft een beeld van de risico’s van de infrastructuur, risico-gedragingen en risicogroepen in het verkeer. Vanuit dit beeld is duidelijk, waarop de komende jaren wordt ingezet. En als het om het beïnvloeden van het verkeersgedrag gaat is dit qua activiteiten en doelen uitgewerkt in Regionaal Programma Gedragsbeïnvloeding 2022-2025.</w:t>
      </w:r>
    </w:p>
    <w:p w14:paraId="64523C76" w14:textId="77777777" w:rsidR="005601E6" w:rsidRDefault="005601E6" w:rsidP="005601E6">
      <w:pPr>
        <w:rPr>
          <w:rFonts w:ascii="Arial" w:hAnsi="Arial"/>
        </w:rPr>
      </w:pPr>
    </w:p>
    <w:p w14:paraId="41E67141" w14:textId="77777777" w:rsidR="005601E6" w:rsidRDefault="005601E6" w:rsidP="005601E6">
      <w:pPr>
        <w:pStyle w:val="Kop2"/>
        <w:numPr>
          <w:ilvl w:val="1"/>
          <w:numId w:val="1"/>
        </w:numPr>
        <w:rPr>
          <w:rFonts w:cs="Arial"/>
        </w:rPr>
      </w:pPr>
      <w:bookmarkStart w:id="2" w:name="_Toc210119286"/>
      <w:r>
        <w:rPr>
          <w:rFonts w:cs="Arial"/>
        </w:rPr>
        <w:t>Regionaal Ondersteuningsbureau Zuid-Holland</w:t>
      </w:r>
      <w:bookmarkEnd w:id="2"/>
    </w:p>
    <w:p w14:paraId="4093A427" w14:textId="77777777" w:rsidR="005601E6" w:rsidRDefault="005601E6" w:rsidP="005601E6">
      <w:r>
        <w:rPr>
          <w:rFonts w:ascii="Arial" w:hAnsi="Arial"/>
        </w:rPr>
        <w:t>MRDH en Provincie Zuid-Holland werken samen in het Regionaal Ondersteuningsbureau Verkeersveiligheid Zuid-Holland (ROV Zuid-Holland)</w:t>
      </w:r>
      <w:r>
        <w:rPr>
          <w:rStyle w:val="Voetnootmarkering"/>
          <w:rFonts w:ascii="Arial" w:hAnsi="Arial"/>
        </w:rPr>
        <w:footnoteReference w:id="3"/>
      </w:r>
      <w:r>
        <w:rPr>
          <w:rFonts w:ascii="Arial" w:hAnsi="Arial"/>
        </w:rPr>
        <w:t xml:space="preserve">. Het ROV Zuid-Holland ondersteunt de uitvoering van een effectief, integraal en regionaal verkeersveiligheidsbeleid in de hele provincie op het gebied van gedragsbeïnvloeding. In de activiteiten rond educatie en voorlichting onderscheidt ROV Zuid-Holland drie afgebakende rollen: kennismakelaar, aanjager van partijen en ondersteuner van activiteiten. </w:t>
      </w:r>
    </w:p>
    <w:p w14:paraId="7B0D4854" w14:textId="1E41543E" w:rsidR="005601E6" w:rsidRDefault="005601E6" w:rsidP="005601E6">
      <w:pPr>
        <w:spacing w:after="0"/>
      </w:pPr>
      <w:r>
        <w:rPr>
          <w:rFonts w:ascii="Arial" w:hAnsi="Arial"/>
        </w:rPr>
        <w:lastRenderedPageBreak/>
        <w:t xml:space="preserve">Vanuit deze rollen heeft het ROV Zuid-Holland het programma </w:t>
      </w:r>
      <w:r w:rsidR="005141C9">
        <w:rPr>
          <w:rFonts w:ascii="Arial" w:hAnsi="Arial"/>
        </w:rPr>
        <w:t>#impact</w:t>
      </w:r>
      <w:r>
        <w:rPr>
          <w:rStyle w:val="Voetnootmarkering"/>
          <w:rFonts w:ascii="Arial" w:hAnsi="Arial"/>
        </w:rPr>
        <w:footnoteReference w:id="4"/>
      </w:r>
      <w:r>
        <w:rPr>
          <w:rFonts w:ascii="Arial" w:hAnsi="Arial"/>
        </w:rPr>
        <w:t xml:space="preserve"> ontwikkeld en is zij verantwoordelijk voor de kwalitatieve doorontwikkeling, beheer en onderhoud van het programma. Dit betekent, dat zij:</w:t>
      </w:r>
    </w:p>
    <w:p w14:paraId="479CA864" w14:textId="0F950F54" w:rsidR="005601E6" w:rsidRDefault="005601E6" w:rsidP="005601E6">
      <w:pPr>
        <w:pStyle w:val="Lijstalinea"/>
        <w:numPr>
          <w:ilvl w:val="0"/>
          <w:numId w:val="2"/>
        </w:numPr>
        <w:spacing w:after="0"/>
      </w:pPr>
      <w:r>
        <w:rPr>
          <w:rFonts w:ascii="Arial" w:hAnsi="Arial"/>
        </w:rPr>
        <w:t xml:space="preserve">het digitale loket beheert waar alle achtergrondinformatie en </w:t>
      </w:r>
      <w:r w:rsidR="00634DC4">
        <w:rPr>
          <w:rFonts w:ascii="Arial" w:hAnsi="Arial"/>
        </w:rPr>
        <w:t>interventie</w:t>
      </w:r>
      <w:r>
        <w:rPr>
          <w:rFonts w:ascii="Arial" w:hAnsi="Arial"/>
        </w:rPr>
        <w:t xml:space="preserve">aanbod voor </w:t>
      </w:r>
      <w:r w:rsidR="005141C9">
        <w:rPr>
          <w:rFonts w:ascii="Arial" w:hAnsi="Arial"/>
        </w:rPr>
        <w:t>#impact</w:t>
      </w:r>
      <w:r>
        <w:rPr>
          <w:rFonts w:ascii="Arial" w:hAnsi="Arial"/>
        </w:rPr>
        <w:t xml:space="preserve"> te vinden: </w:t>
      </w:r>
      <w:hyperlink r:id="rId14" w:history="1">
        <w:r w:rsidR="005D5AB4" w:rsidRPr="00251B82">
          <w:rPr>
            <w:rStyle w:val="Hyperlink"/>
            <w:rFonts w:ascii="Arial" w:hAnsi="Arial"/>
          </w:rPr>
          <w:t>https://www.impactzuidholland.nl/</w:t>
        </w:r>
      </w:hyperlink>
      <w:r w:rsidR="005D5AB4">
        <w:rPr>
          <w:rFonts w:ascii="Arial" w:hAnsi="Arial"/>
        </w:rPr>
        <w:t xml:space="preserve"> </w:t>
      </w:r>
      <w:r>
        <w:rPr>
          <w:rFonts w:ascii="Arial" w:hAnsi="Arial"/>
        </w:rPr>
        <w:t xml:space="preserve">; </w:t>
      </w:r>
    </w:p>
    <w:p w14:paraId="5FF4D121" w14:textId="48B8416C" w:rsidR="005601E6" w:rsidRDefault="005601E6" w:rsidP="005601E6">
      <w:pPr>
        <w:pStyle w:val="Lijstalinea"/>
        <w:numPr>
          <w:ilvl w:val="0"/>
          <w:numId w:val="2"/>
        </w:numPr>
        <w:spacing w:after="0"/>
        <w:rPr>
          <w:rFonts w:ascii="Arial" w:hAnsi="Arial"/>
        </w:rPr>
      </w:pPr>
      <w:r>
        <w:rPr>
          <w:rFonts w:ascii="Arial" w:hAnsi="Arial"/>
        </w:rPr>
        <w:t xml:space="preserve">de accountmanagers </w:t>
      </w:r>
      <w:r w:rsidR="00B97642">
        <w:rPr>
          <w:rFonts w:ascii="Arial" w:hAnsi="Arial"/>
        </w:rPr>
        <w:t>v</w:t>
      </w:r>
      <w:r>
        <w:rPr>
          <w:rFonts w:ascii="Arial" w:hAnsi="Arial"/>
        </w:rPr>
        <w:t xml:space="preserve">an de verschillende regio’s in Zuid-Holland adviseert en ondersteunt bij de uitvoering van hun activiteiten; </w:t>
      </w:r>
    </w:p>
    <w:p w14:paraId="4E07BFCC" w14:textId="06C97D9E" w:rsidR="005601E6" w:rsidRDefault="005601E6" w:rsidP="005601E6">
      <w:pPr>
        <w:pStyle w:val="Lijstalinea"/>
        <w:numPr>
          <w:ilvl w:val="0"/>
          <w:numId w:val="2"/>
        </w:numPr>
        <w:spacing w:after="0"/>
        <w:rPr>
          <w:rFonts w:ascii="Arial" w:hAnsi="Arial"/>
        </w:rPr>
      </w:pPr>
      <w:r>
        <w:rPr>
          <w:rFonts w:ascii="Arial" w:hAnsi="Arial"/>
        </w:rPr>
        <w:t xml:space="preserve">verantwoordelijk is voor het binnen </w:t>
      </w:r>
      <w:r w:rsidR="005141C9">
        <w:rPr>
          <w:rFonts w:ascii="Arial" w:hAnsi="Arial"/>
        </w:rPr>
        <w:t>#impact</w:t>
      </w:r>
      <w:r w:rsidR="00B97642">
        <w:rPr>
          <w:rFonts w:ascii="Arial" w:hAnsi="Arial"/>
        </w:rPr>
        <w:t xml:space="preserve"> </w:t>
      </w:r>
      <w:r>
        <w:rPr>
          <w:rFonts w:ascii="Arial" w:hAnsi="Arial"/>
        </w:rPr>
        <w:t xml:space="preserve">samenbrengen van </w:t>
      </w:r>
      <w:r w:rsidR="00634DC4">
        <w:rPr>
          <w:rFonts w:ascii="Arial" w:hAnsi="Arial"/>
        </w:rPr>
        <w:t>interventies</w:t>
      </w:r>
      <w:r>
        <w:rPr>
          <w:rFonts w:ascii="Arial" w:hAnsi="Arial"/>
        </w:rPr>
        <w:t xml:space="preserve"> welke aansluiten bij de actualiteit qua risico-gedraging en de doelgroep; </w:t>
      </w:r>
    </w:p>
    <w:p w14:paraId="1A55C2AA" w14:textId="12C2BF8E" w:rsidR="005601E6" w:rsidRDefault="005601E6" w:rsidP="005601E6">
      <w:pPr>
        <w:pStyle w:val="Lijstalinea"/>
        <w:numPr>
          <w:ilvl w:val="0"/>
          <w:numId w:val="2"/>
        </w:numPr>
        <w:spacing w:after="0"/>
        <w:rPr>
          <w:rFonts w:ascii="Arial" w:hAnsi="Arial"/>
        </w:rPr>
      </w:pPr>
      <w:r>
        <w:rPr>
          <w:rFonts w:ascii="Arial" w:hAnsi="Arial"/>
        </w:rPr>
        <w:t>het beheer en onderhoud doet van de aanvraagtool en database van deelnemende schole</w:t>
      </w:r>
      <w:r w:rsidR="00181567">
        <w:rPr>
          <w:rFonts w:ascii="Arial" w:hAnsi="Arial"/>
        </w:rPr>
        <w:t>n en andere organisaties</w:t>
      </w:r>
      <w:r w:rsidR="00B946A9">
        <w:rPr>
          <w:rFonts w:ascii="Arial" w:hAnsi="Arial"/>
        </w:rPr>
        <w:t>.</w:t>
      </w:r>
    </w:p>
    <w:p w14:paraId="6719A728" w14:textId="77777777" w:rsidR="005601E6" w:rsidRDefault="005601E6" w:rsidP="005601E6">
      <w:pPr>
        <w:pStyle w:val="Lijstalinea"/>
        <w:spacing w:after="0"/>
        <w:ind w:left="644"/>
        <w:rPr>
          <w:rFonts w:ascii="Arial" w:hAnsi="Arial"/>
        </w:rPr>
      </w:pPr>
    </w:p>
    <w:p w14:paraId="5E2E9A99" w14:textId="5AEC940F" w:rsidR="005601E6" w:rsidRDefault="005601E6" w:rsidP="005601E6">
      <w:pPr>
        <w:rPr>
          <w:rFonts w:ascii="Arial" w:hAnsi="Arial"/>
        </w:rPr>
      </w:pPr>
      <w:r>
        <w:rPr>
          <w:rFonts w:ascii="Arial" w:hAnsi="Arial"/>
        </w:rPr>
        <w:t xml:space="preserve">Binnen de organisatie van ROV Zuid-Holland is een projectleider </w:t>
      </w:r>
      <w:r w:rsidR="005141C9">
        <w:rPr>
          <w:rFonts w:ascii="Arial" w:hAnsi="Arial"/>
        </w:rPr>
        <w:t>#impact</w:t>
      </w:r>
      <w:r w:rsidR="00B97642">
        <w:rPr>
          <w:rFonts w:ascii="Arial" w:hAnsi="Arial"/>
        </w:rPr>
        <w:t xml:space="preserve"> </w:t>
      </w:r>
      <w:r>
        <w:rPr>
          <w:rFonts w:ascii="Arial" w:hAnsi="Arial"/>
        </w:rPr>
        <w:t>actief welk binnen ROV Zuid-Holland fungeert als eerste aanspreekpunt voor het programma.</w:t>
      </w:r>
    </w:p>
    <w:p w14:paraId="3CEDBD18" w14:textId="77777777" w:rsidR="005601E6" w:rsidRDefault="005601E6" w:rsidP="005601E6">
      <w:pPr>
        <w:rPr>
          <w:rFonts w:ascii="Arial" w:hAnsi="Arial"/>
        </w:rPr>
      </w:pPr>
    </w:p>
    <w:p w14:paraId="077C0F93" w14:textId="120F97F0" w:rsidR="005601E6" w:rsidRDefault="005601E6" w:rsidP="005601E6">
      <w:pPr>
        <w:pStyle w:val="Kop2"/>
        <w:numPr>
          <w:ilvl w:val="1"/>
          <w:numId w:val="1"/>
        </w:numPr>
        <w:rPr>
          <w:rFonts w:cs="Arial"/>
        </w:rPr>
      </w:pPr>
      <w:bookmarkStart w:id="3" w:name="_Toc210119287"/>
      <w:r>
        <w:rPr>
          <w:rFonts w:cs="Arial"/>
        </w:rPr>
        <w:t xml:space="preserve">Programma </w:t>
      </w:r>
      <w:r w:rsidR="005141C9">
        <w:rPr>
          <w:rFonts w:cs="Arial"/>
        </w:rPr>
        <w:t>#impact</w:t>
      </w:r>
      <w:bookmarkEnd w:id="3"/>
    </w:p>
    <w:p w14:paraId="4AB56B01" w14:textId="0FADD5C0" w:rsidR="00193F9E" w:rsidRPr="00193F9E" w:rsidRDefault="00D8631E" w:rsidP="00193F9E">
      <w:pPr>
        <w:spacing w:after="0"/>
        <w:rPr>
          <w:rFonts w:ascii="Arial" w:eastAsia="Times New Roman" w:hAnsi="Arial"/>
          <w:i/>
          <w:color w:val="000000"/>
          <w:sz w:val="20"/>
          <w:szCs w:val="20"/>
          <w:lang w:eastAsia="nl-NL"/>
        </w:rPr>
      </w:pPr>
      <w:r w:rsidRPr="00D8631E">
        <w:rPr>
          <w:rFonts w:ascii="Arial" w:eastAsia="Times New Roman" w:hAnsi="Arial"/>
          <w:i/>
          <w:color w:val="000000"/>
          <w:sz w:val="20"/>
          <w:szCs w:val="20"/>
          <w:lang w:eastAsia="nl-NL"/>
        </w:rPr>
        <w:t>Het programma ‘</w:t>
      </w:r>
      <w:r w:rsidR="005141C9">
        <w:rPr>
          <w:rFonts w:ascii="Arial" w:eastAsia="Times New Roman" w:hAnsi="Arial"/>
          <w:i/>
          <w:color w:val="000000"/>
          <w:sz w:val="20"/>
          <w:szCs w:val="20"/>
          <w:lang w:eastAsia="nl-NL"/>
        </w:rPr>
        <w:t>#impact</w:t>
      </w:r>
      <w:r w:rsidRPr="00D8631E">
        <w:rPr>
          <w:rFonts w:ascii="Arial" w:eastAsia="Times New Roman" w:hAnsi="Arial"/>
          <w:i/>
          <w:color w:val="000000"/>
          <w:sz w:val="20"/>
          <w:szCs w:val="20"/>
          <w:lang w:eastAsia="nl-NL"/>
        </w:rPr>
        <w:t xml:space="preserve">, veilig verkeer begint’ </w:t>
      </w:r>
      <w:r w:rsidR="00193F9E">
        <w:rPr>
          <w:rFonts w:ascii="Arial" w:eastAsia="Times New Roman" w:hAnsi="Arial"/>
          <w:i/>
          <w:color w:val="000000"/>
          <w:sz w:val="20"/>
          <w:szCs w:val="20"/>
          <w:lang w:eastAsia="nl-NL"/>
        </w:rPr>
        <w:t xml:space="preserve">is </w:t>
      </w:r>
      <w:r w:rsidR="00193F9E" w:rsidRPr="00193F9E">
        <w:rPr>
          <w:rFonts w:ascii="Arial" w:eastAsia="Times New Roman" w:hAnsi="Arial"/>
          <w:i/>
          <w:color w:val="000000"/>
          <w:sz w:val="20"/>
          <w:szCs w:val="20"/>
          <w:lang w:eastAsia="nl-NL"/>
        </w:rPr>
        <w:t>het programma voor de vorming</w:t>
      </w:r>
    </w:p>
    <w:p w14:paraId="7B9BE7D0" w14:textId="47EC2CBA" w:rsidR="00D8631E" w:rsidRPr="00D8631E" w:rsidRDefault="00193F9E" w:rsidP="00193F9E">
      <w:pPr>
        <w:spacing w:after="0"/>
        <w:rPr>
          <w:rFonts w:ascii="Arial" w:eastAsia="Times New Roman" w:hAnsi="Arial"/>
          <w:i/>
          <w:color w:val="000000"/>
          <w:sz w:val="20"/>
          <w:szCs w:val="20"/>
          <w:lang w:eastAsia="nl-NL"/>
        </w:rPr>
      </w:pPr>
      <w:r w:rsidRPr="00193F9E">
        <w:rPr>
          <w:rFonts w:ascii="Arial" w:eastAsia="Times New Roman" w:hAnsi="Arial"/>
          <w:i/>
          <w:color w:val="000000"/>
          <w:sz w:val="20"/>
          <w:szCs w:val="20"/>
          <w:lang w:eastAsia="nl-NL"/>
        </w:rPr>
        <w:t>van veilig verkeersgedrag bij weggebruikers in</w:t>
      </w:r>
      <w:r>
        <w:rPr>
          <w:rFonts w:ascii="Arial" w:eastAsia="Times New Roman" w:hAnsi="Arial"/>
          <w:i/>
          <w:color w:val="000000"/>
          <w:sz w:val="20"/>
          <w:szCs w:val="20"/>
          <w:lang w:eastAsia="nl-NL"/>
        </w:rPr>
        <w:t xml:space="preserve"> </w:t>
      </w:r>
      <w:r w:rsidRPr="00193F9E">
        <w:rPr>
          <w:rFonts w:ascii="Arial" w:eastAsia="Times New Roman" w:hAnsi="Arial"/>
          <w:i/>
          <w:color w:val="000000"/>
          <w:sz w:val="20"/>
          <w:szCs w:val="20"/>
          <w:lang w:eastAsia="nl-NL"/>
        </w:rPr>
        <w:t>de leeftijd van 16 t/m 24 jaar in Zuid-Holland.</w:t>
      </w:r>
      <w:r w:rsidR="007D248E">
        <w:rPr>
          <w:rFonts w:ascii="Arial" w:eastAsia="Times New Roman" w:hAnsi="Arial"/>
          <w:i/>
          <w:color w:val="000000"/>
          <w:sz w:val="20"/>
          <w:szCs w:val="20"/>
          <w:lang w:eastAsia="nl-NL"/>
        </w:rPr>
        <w:t xml:space="preserve"> Het </w:t>
      </w:r>
      <w:r w:rsidR="00D8631E" w:rsidRPr="00D8631E">
        <w:rPr>
          <w:rFonts w:ascii="Arial" w:eastAsia="Times New Roman" w:hAnsi="Arial"/>
          <w:i/>
          <w:color w:val="000000"/>
          <w:sz w:val="20"/>
          <w:szCs w:val="20"/>
          <w:lang w:eastAsia="nl-NL"/>
        </w:rPr>
        <w:t>richt zich op</w:t>
      </w:r>
      <w:r w:rsidR="00195C40">
        <w:rPr>
          <w:rFonts w:ascii="Arial" w:eastAsia="Times New Roman" w:hAnsi="Arial"/>
          <w:i/>
          <w:color w:val="000000"/>
          <w:sz w:val="20"/>
          <w:szCs w:val="20"/>
          <w:lang w:eastAsia="nl-NL"/>
        </w:rPr>
        <w:t>:</w:t>
      </w:r>
      <w:r w:rsidR="00D8631E" w:rsidRPr="00D8631E">
        <w:rPr>
          <w:rFonts w:ascii="Arial" w:eastAsia="Times New Roman" w:hAnsi="Arial"/>
          <w:i/>
          <w:color w:val="000000"/>
          <w:sz w:val="20"/>
          <w:szCs w:val="20"/>
          <w:lang w:eastAsia="nl-NL"/>
        </w:rPr>
        <w:t xml:space="preserve">  </w:t>
      </w:r>
    </w:p>
    <w:p w14:paraId="6F61B0BE" w14:textId="77777777" w:rsidR="00195C40" w:rsidRDefault="00195C40" w:rsidP="00D8631E">
      <w:pPr>
        <w:numPr>
          <w:ilvl w:val="0"/>
          <w:numId w:val="11"/>
        </w:numPr>
        <w:spacing w:after="0"/>
        <w:rPr>
          <w:rFonts w:ascii="Arial" w:eastAsia="Times New Roman" w:hAnsi="Arial"/>
          <w:i/>
          <w:color w:val="000000"/>
          <w:sz w:val="20"/>
          <w:szCs w:val="20"/>
          <w:lang w:eastAsia="nl-NL"/>
        </w:rPr>
      </w:pPr>
      <w:r>
        <w:rPr>
          <w:rFonts w:ascii="Arial" w:eastAsia="Times New Roman" w:hAnsi="Arial"/>
          <w:i/>
          <w:color w:val="000000"/>
          <w:sz w:val="20"/>
          <w:szCs w:val="20"/>
          <w:lang w:eastAsia="nl-NL"/>
        </w:rPr>
        <w:t>Het leren en automatiseren van de voertuigvaardigheden;</w:t>
      </w:r>
    </w:p>
    <w:p w14:paraId="6823CE56" w14:textId="77777777" w:rsidR="00D4438F" w:rsidRDefault="00195C40" w:rsidP="00D8631E">
      <w:pPr>
        <w:numPr>
          <w:ilvl w:val="0"/>
          <w:numId w:val="11"/>
        </w:numPr>
        <w:spacing w:after="0"/>
        <w:rPr>
          <w:rFonts w:ascii="Arial" w:eastAsia="Times New Roman" w:hAnsi="Arial"/>
          <w:i/>
          <w:color w:val="000000"/>
          <w:sz w:val="20"/>
          <w:szCs w:val="20"/>
          <w:lang w:eastAsia="nl-NL"/>
        </w:rPr>
      </w:pPr>
      <w:r>
        <w:rPr>
          <w:rFonts w:ascii="Arial" w:eastAsia="Times New Roman" w:hAnsi="Arial"/>
          <w:i/>
          <w:color w:val="000000"/>
          <w:sz w:val="20"/>
          <w:szCs w:val="20"/>
          <w:lang w:eastAsia="nl-NL"/>
        </w:rPr>
        <w:t>Het le</w:t>
      </w:r>
      <w:r w:rsidR="00D4438F">
        <w:rPr>
          <w:rFonts w:ascii="Arial" w:eastAsia="Times New Roman" w:hAnsi="Arial"/>
          <w:i/>
          <w:color w:val="000000"/>
          <w:sz w:val="20"/>
          <w:szCs w:val="20"/>
          <w:lang w:eastAsia="nl-NL"/>
        </w:rPr>
        <w:t>ren verkeerssituaties te beheersen;</w:t>
      </w:r>
    </w:p>
    <w:p w14:paraId="44B00BDA" w14:textId="77777777" w:rsidR="00D4438F" w:rsidRDefault="00D4438F" w:rsidP="00D8631E">
      <w:pPr>
        <w:numPr>
          <w:ilvl w:val="0"/>
          <w:numId w:val="11"/>
        </w:numPr>
        <w:spacing w:after="0"/>
        <w:rPr>
          <w:rFonts w:ascii="Arial" w:eastAsia="Times New Roman" w:hAnsi="Arial"/>
          <w:i/>
          <w:color w:val="000000"/>
          <w:sz w:val="20"/>
          <w:szCs w:val="20"/>
          <w:lang w:eastAsia="nl-NL"/>
        </w:rPr>
      </w:pPr>
      <w:r>
        <w:rPr>
          <w:rFonts w:ascii="Arial" w:eastAsia="Times New Roman" w:hAnsi="Arial"/>
          <w:i/>
          <w:color w:val="000000"/>
          <w:sz w:val="20"/>
          <w:szCs w:val="20"/>
          <w:lang w:eastAsia="nl-NL"/>
        </w:rPr>
        <w:t>Het leren afwegen in beslissen in de verkeerscontext;</w:t>
      </w:r>
    </w:p>
    <w:p w14:paraId="47707306" w14:textId="77777777" w:rsidR="009541A9" w:rsidRDefault="009541A9" w:rsidP="00D8631E">
      <w:pPr>
        <w:numPr>
          <w:ilvl w:val="0"/>
          <w:numId w:val="11"/>
        </w:numPr>
        <w:spacing w:after="0"/>
        <w:rPr>
          <w:rFonts w:ascii="Arial" w:eastAsia="Times New Roman" w:hAnsi="Arial"/>
          <w:i/>
          <w:color w:val="000000"/>
          <w:sz w:val="20"/>
          <w:szCs w:val="20"/>
          <w:lang w:eastAsia="nl-NL"/>
        </w:rPr>
      </w:pPr>
      <w:r>
        <w:rPr>
          <w:rFonts w:ascii="Arial" w:eastAsia="Times New Roman" w:hAnsi="Arial"/>
          <w:i/>
          <w:color w:val="000000"/>
          <w:sz w:val="20"/>
          <w:szCs w:val="20"/>
          <w:lang w:eastAsia="nl-NL"/>
        </w:rPr>
        <w:t>Het ontwikkelen van verkeersveilige persoonlijke ambities en competenties.</w:t>
      </w:r>
    </w:p>
    <w:p w14:paraId="4E290B82" w14:textId="77777777" w:rsidR="009541A9" w:rsidRPr="009541A9" w:rsidRDefault="009541A9" w:rsidP="009541A9">
      <w:pPr>
        <w:spacing w:after="0"/>
        <w:ind w:left="720"/>
        <w:rPr>
          <w:rFonts w:ascii="Arial" w:eastAsia="Times New Roman" w:hAnsi="Arial"/>
          <w:i/>
          <w:color w:val="000000"/>
          <w:sz w:val="20"/>
          <w:szCs w:val="20"/>
          <w:lang w:eastAsia="nl-NL"/>
        </w:rPr>
      </w:pPr>
    </w:p>
    <w:p w14:paraId="61ECDC8D" w14:textId="74B5B024" w:rsidR="00D8631E" w:rsidRPr="00D8631E" w:rsidRDefault="00D8631E" w:rsidP="00DD34E5">
      <w:pPr>
        <w:spacing w:after="0"/>
        <w:rPr>
          <w:rFonts w:ascii="Arial" w:eastAsia="Times New Roman" w:hAnsi="Arial"/>
          <w:i/>
          <w:color w:val="000000"/>
          <w:sz w:val="20"/>
          <w:szCs w:val="20"/>
          <w:lang w:eastAsia="nl-NL"/>
        </w:rPr>
      </w:pPr>
    </w:p>
    <w:p w14:paraId="56D60436" w14:textId="4686102F" w:rsidR="00D8631E" w:rsidRDefault="00D8631E" w:rsidP="00D8631E">
      <w:pPr>
        <w:spacing w:after="0"/>
        <w:rPr>
          <w:rFonts w:ascii="Arial" w:hAnsi="Arial"/>
        </w:rPr>
      </w:pPr>
      <w:r w:rsidRPr="00D8631E">
        <w:rPr>
          <w:rFonts w:ascii="Arial" w:hAnsi="Arial"/>
        </w:rPr>
        <w:t xml:space="preserve">Om dit te realiseren is er een combinatie van middelen en activiteiten beschikbaar, bijvoorbeeld een educatieve interventie of een campagne-actie, ondersteund door social media. Hiermee </w:t>
      </w:r>
      <w:r w:rsidR="00BC4219">
        <w:rPr>
          <w:rFonts w:ascii="Arial" w:hAnsi="Arial"/>
        </w:rPr>
        <w:t>will</w:t>
      </w:r>
      <w:r w:rsidR="001F21AB">
        <w:rPr>
          <w:rFonts w:ascii="Arial" w:hAnsi="Arial"/>
        </w:rPr>
        <w:t xml:space="preserve">en </w:t>
      </w:r>
      <w:r w:rsidRPr="00D8631E">
        <w:rPr>
          <w:rFonts w:ascii="Arial" w:hAnsi="Arial"/>
        </w:rPr>
        <w:t>we zoveel mogelijk jongeren bereiken. De interactie met de jongeren staat centraal met als doel dat de jongeren zich bewust worden van hun eigen rol in het verkeer en de mogelijke gevaren en risico’s.</w:t>
      </w:r>
    </w:p>
    <w:p w14:paraId="5DD687A8" w14:textId="7ECC3CC5" w:rsidR="00DA71AF" w:rsidRDefault="00DA71AF" w:rsidP="00D8631E">
      <w:pPr>
        <w:spacing w:after="0"/>
        <w:rPr>
          <w:rFonts w:ascii="Arial" w:hAnsi="Arial"/>
        </w:rPr>
      </w:pPr>
    </w:p>
    <w:p w14:paraId="60F9BE28" w14:textId="157E16EA" w:rsidR="00DA71AF" w:rsidRDefault="00DA71AF" w:rsidP="00D8631E">
      <w:pPr>
        <w:spacing w:after="0"/>
        <w:rPr>
          <w:rFonts w:ascii="Arial" w:hAnsi="Arial"/>
        </w:rPr>
      </w:pPr>
      <w:r>
        <w:rPr>
          <w:rFonts w:ascii="Arial" w:hAnsi="Arial"/>
        </w:rPr>
        <w:t xml:space="preserve">Binnen het programma zijn meerdere typen organisaties actief en kunnen </w:t>
      </w:r>
      <w:r w:rsidR="00BF721F">
        <w:rPr>
          <w:rFonts w:ascii="Arial" w:hAnsi="Arial"/>
        </w:rPr>
        <w:t xml:space="preserve">interventies op scholen, (sport)verenigingen, </w:t>
      </w:r>
      <w:r w:rsidR="000074C5">
        <w:rPr>
          <w:rFonts w:ascii="Arial" w:hAnsi="Arial"/>
        </w:rPr>
        <w:t xml:space="preserve">festivals etc. en via sociale media worden ingezet. De MRDH kiest ervoor binnen deze opdracht alleen de activiteiten op scholen te faciliteren. </w:t>
      </w:r>
    </w:p>
    <w:p w14:paraId="5D12C368" w14:textId="77777777" w:rsidR="00CD1010" w:rsidRPr="00D8631E" w:rsidRDefault="00CD1010" w:rsidP="00D8631E">
      <w:pPr>
        <w:spacing w:after="0"/>
        <w:rPr>
          <w:rFonts w:ascii="Arial" w:hAnsi="Arial"/>
        </w:rPr>
      </w:pPr>
    </w:p>
    <w:p w14:paraId="39C6AB5D" w14:textId="085F571E" w:rsidR="005601E6" w:rsidRDefault="00D8631E" w:rsidP="005601E6">
      <w:pPr>
        <w:spacing w:after="0"/>
        <w:rPr>
          <w:rFonts w:ascii="Arial" w:hAnsi="Arial"/>
        </w:rPr>
      </w:pPr>
      <w:r w:rsidRPr="00D8631E">
        <w:rPr>
          <w:rFonts w:ascii="Arial" w:hAnsi="Arial"/>
        </w:rPr>
        <w:t xml:space="preserve">Een interventies wordt door het ROV Zuid-Holland alleen aangeboden via het programma </w:t>
      </w:r>
      <w:r w:rsidR="005141C9">
        <w:rPr>
          <w:rFonts w:ascii="Arial" w:hAnsi="Arial"/>
        </w:rPr>
        <w:t>#impact</w:t>
      </w:r>
      <w:r w:rsidRPr="00D8631E">
        <w:rPr>
          <w:rFonts w:ascii="Arial" w:hAnsi="Arial"/>
        </w:rPr>
        <w:t xml:space="preserve"> als deze is opgenomen in </w:t>
      </w:r>
      <w:r w:rsidR="005601E6">
        <w:rPr>
          <w:rFonts w:ascii="Arial" w:hAnsi="Arial"/>
        </w:rPr>
        <w:t>de CROW toolkit verkeerseducatie</w:t>
      </w:r>
      <w:r w:rsidR="005601E6">
        <w:rPr>
          <w:rStyle w:val="Voetnootmarkering"/>
          <w:rFonts w:ascii="Arial" w:hAnsi="Arial"/>
        </w:rPr>
        <w:footnoteReference w:id="5"/>
      </w:r>
      <w:r w:rsidR="005601E6">
        <w:rPr>
          <w:rFonts w:ascii="Arial" w:hAnsi="Arial"/>
        </w:rPr>
        <w:t>. Verkeerseducatieprojecten opgenomen in deze toolkit worden getoetst op basis van de checklist verkeerseducatie</w:t>
      </w:r>
      <w:r w:rsidR="005601E6">
        <w:rPr>
          <w:rStyle w:val="Voetnootmarkering"/>
          <w:rFonts w:ascii="Arial" w:hAnsi="Arial"/>
        </w:rPr>
        <w:footnoteReference w:id="6"/>
      </w:r>
      <w:r w:rsidR="005601E6">
        <w:rPr>
          <w:rFonts w:ascii="Arial" w:hAnsi="Arial"/>
        </w:rPr>
        <w:t xml:space="preserve">. </w:t>
      </w:r>
    </w:p>
    <w:p w14:paraId="15A8D080" w14:textId="77777777" w:rsidR="005601E6" w:rsidRDefault="005601E6" w:rsidP="005601E6">
      <w:pPr>
        <w:spacing w:after="0"/>
      </w:pPr>
    </w:p>
    <w:p w14:paraId="08537D72" w14:textId="5216BD9C" w:rsidR="005601E6" w:rsidRDefault="005601E6" w:rsidP="005601E6">
      <w:pPr>
        <w:pStyle w:val="Kop2"/>
        <w:numPr>
          <w:ilvl w:val="1"/>
          <w:numId w:val="1"/>
        </w:numPr>
        <w:rPr>
          <w:rFonts w:cs="Arial"/>
        </w:rPr>
      </w:pPr>
      <w:bookmarkStart w:id="4" w:name="_Toc210119288"/>
      <w:r>
        <w:rPr>
          <w:rFonts w:cs="Arial"/>
        </w:rPr>
        <w:t xml:space="preserve">Uitvoering van </w:t>
      </w:r>
      <w:r w:rsidR="005141C9">
        <w:rPr>
          <w:rFonts w:cs="Arial"/>
        </w:rPr>
        <w:t>#impact</w:t>
      </w:r>
      <w:r w:rsidR="00653436">
        <w:rPr>
          <w:rFonts w:cs="Arial"/>
        </w:rPr>
        <w:t xml:space="preserve"> </w:t>
      </w:r>
      <w:r>
        <w:rPr>
          <w:rFonts w:cs="Arial"/>
        </w:rPr>
        <w:t>in de metropoolregio</w:t>
      </w:r>
      <w:bookmarkEnd w:id="4"/>
    </w:p>
    <w:p w14:paraId="060021B6" w14:textId="38F007B7" w:rsidR="005601E6" w:rsidRDefault="005601E6" w:rsidP="005601E6">
      <w:pPr>
        <w:rPr>
          <w:rFonts w:ascii="Arial" w:hAnsi="Arial"/>
        </w:rPr>
      </w:pPr>
      <w:r>
        <w:rPr>
          <w:rFonts w:ascii="Arial" w:hAnsi="Arial"/>
        </w:rPr>
        <w:t xml:space="preserve">Zoals is aangegeven is het ROV Zuid-Holland verantwoordelijk voor de organisatie van het programma. De daadwerkelijke uitvoering van het programma, ofwel het geven van </w:t>
      </w:r>
      <w:r w:rsidR="00634DC4">
        <w:rPr>
          <w:rFonts w:ascii="Arial" w:hAnsi="Arial"/>
        </w:rPr>
        <w:t>interventies</w:t>
      </w:r>
      <w:r>
        <w:rPr>
          <w:rFonts w:ascii="Arial" w:hAnsi="Arial"/>
        </w:rPr>
        <w:t xml:space="preserve"> op scholen, is in handen van de zeven regionale projectgroepen verkeersveiligheid (RPV’s) in Zuid-Holland. Dit betekent dat o.a. acquisitie van de scholen, </w:t>
      </w:r>
      <w:r>
        <w:rPr>
          <w:rFonts w:ascii="Arial" w:hAnsi="Arial"/>
        </w:rPr>
        <w:lastRenderedPageBreak/>
        <w:t>uitdragen van het programma in de metropoolregio (één van de RPV’s) als mede het geven van opdrachten aan (</w:t>
      </w:r>
      <w:r w:rsidR="00634DC4">
        <w:rPr>
          <w:rFonts w:ascii="Arial" w:hAnsi="Arial"/>
        </w:rPr>
        <w:t>interventie</w:t>
      </w:r>
      <w:r>
        <w:rPr>
          <w:rFonts w:ascii="Arial" w:hAnsi="Arial"/>
        </w:rPr>
        <w:t xml:space="preserve">)aanbieders in handen is van MRDH.  </w:t>
      </w:r>
    </w:p>
    <w:p w14:paraId="4E19E56F" w14:textId="6DCB50B8" w:rsidR="005601E6" w:rsidRDefault="005601E6" w:rsidP="005601E6">
      <w:pPr>
        <w:rPr>
          <w:rFonts w:ascii="Arial" w:hAnsi="Arial"/>
        </w:rPr>
      </w:pPr>
      <w:r>
        <w:rPr>
          <w:rFonts w:ascii="Arial" w:hAnsi="Arial"/>
        </w:rPr>
        <w:t xml:space="preserve">De MRDH, als medeopdrachtgever voor de regionale uitvoering, wil </w:t>
      </w:r>
      <w:r w:rsidR="00527129">
        <w:rPr>
          <w:rFonts w:ascii="Arial" w:hAnsi="Arial"/>
        </w:rPr>
        <w:t xml:space="preserve">met deze open house procedure </w:t>
      </w:r>
      <w:r>
        <w:rPr>
          <w:rFonts w:ascii="Arial" w:hAnsi="Arial"/>
        </w:rPr>
        <w:t xml:space="preserve">marktpartijen selecteren die geschikt zijn om de activiteiten voor het programma </w:t>
      </w:r>
      <w:r w:rsidR="005141C9">
        <w:rPr>
          <w:rFonts w:ascii="Arial" w:hAnsi="Arial"/>
        </w:rPr>
        <w:t>#impact</w:t>
      </w:r>
      <w:r>
        <w:rPr>
          <w:rFonts w:ascii="Arial" w:hAnsi="Arial"/>
        </w:rPr>
        <w:t xml:space="preserve"> op de scholen in de metropoolregio Rotterdam-Den Haag uit te voeren. </w:t>
      </w:r>
    </w:p>
    <w:p w14:paraId="5283B481" w14:textId="77777777" w:rsidR="005601E6" w:rsidRDefault="005601E6" w:rsidP="005601E6">
      <w:pPr>
        <w:rPr>
          <w:rFonts w:ascii="Arial" w:hAnsi="Arial"/>
        </w:rPr>
      </w:pPr>
    </w:p>
    <w:p w14:paraId="21B0A942" w14:textId="325A1CD1" w:rsidR="005601E6" w:rsidRDefault="005601E6" w:rsidP="005601E6">
      <w:pPr>
        <w:pStyle w:val="Kop2"/>
        <w:numPr>
          <w:ilvl w:val="1"/>
          <w:numId w:val="1"/>
        </w:numPr>
        <w:rPr>
          <w:rFonts w:cs="Arial"/>
        </w:rPr>
      </w:pPr>
      <w:bookmarkStart w:id="5" w:name="_Toc210119289"/>
      <w:r>
        <w:rPr>
          <w:rFonts w:cs="Arial"/>
        </w:rPr>
        <w:t xml:space="preserve">Accountmanagement </w:t>
      </w:r>
      <w:r w:rsidR="005141C9">
        <w:rPr>
          <w:rFonts w:cs="Arial"/>
        </w:rPr>
        <w:t>#impact</w:t>
      </w:r>
      <w:bookmarkEnd w:id="5"/>
    </w:p>
    <w:p w14:paraId="115A0E23" w14:textId="718E6FBA" w:rsidR="005601E6" w:rsidRDefault="005601E6" w:rsidP="005601E6">
      <w:pPr>
        <w:rPr>
          <w:rFonts w:ascii="Arial" w:hAnsi="Arial"/>
        </w:rPr>
      </w:pPr>
      <w:r>
        <w:rPr>
          <w:rFonts w:ascii="Arial" w:hAnsi="Arial"/>
        </w:rPr>
        <w:t xml:space="preserve">Voor uitvoering van </w:t>
      </w:r>
      <w:r w:rsidR="00B946A9">
        <w:rPr>
          <w:rFonts w:ascii="Arial" w:hAnsi="Arial"/>
        </w:rPr>
        <w:t>#impact</w:t>
      </w:r>
      <w:r w:rsidR="00653436">
        <w:rPr>
          <w:rFonts w:ascii="Arial" w:hAnsi="Arial"/>
        </w:rPr>
        <w:t xml:space="preserve"> </w:t>
      </w:r>
      <w:r w:rsidR="00ED2289">
        <w:rPr>
          <w:rFonts w:ascii="Arial" w:hAnsi="Arial"/>
        </w:rPr>
        <w:t xml:space="preserve">heeft </w:t>
      </w:r>
      <w:r>
        <w:rPr>
          <w:rFonts w:ascii="Arial" w:hAnsi="Arial"/>
        </w:rPr>
        <w:t>de MRDH een accountmanager</w:t>
      </w:r>
      <w:r w:rsidR="00ED2289">
        <w:rPr>
          <w:rFonts w:ascii="Arial" w:hAnsi="Arial"/>
        </w:rPr>
        <w:t xml:space="preserve">. </w:t>
      </w:r>
      <w:r>
        <w:rPr>
          <w:rFonts w:ascii="Arial" w:hAnsi="Arial"/>
        </w:rPr>
        <w:t xml:space="preserve">Deze accountmanager heeft als hoofdtaak de acquisitie van scholen voor deelname aan het programma </w:t>
      </w:r>
      <w:r w:rsidR="005141C9">
        <w:rPr>
          <w:rFonts w:ascii="Arial" w:hAnsi="Arial"/>
        </w:rPr>
        <w:t>#impact</w:t>
      </w:r>
      <w:r w:rsidR="00653436">
        <w:rPr>
          <w:rFonts w:ascii="Arial" w:hAnsi="Arial"/>
        </w:rPr>
        <w:t xml:space="preserve"> </w:t>
      </w:r>
      <w:r>
        <w:rPr>
          <w:rFonts w:ascii="Arial" w:hAnsi="Arial"/>
        </w:rPr>
        <w:t xml:space="preserve">en zorgen voor bekendheid van het verkeerseducatieaanbod. Voorts verzorgt de accountmanager de administratieve afhandeling in de database van </w:t>
      </w:r>
      <w:r w:rsidR="005141C9">
        <w:rPr>
          <w:rFonts w:ascii="Arial" w:hAnsi="Arial"/>
        </w:rPr>
        <w:t>#impact</w:t>
      </w:r>
      <w:r>
        <w:rPr>
          <w:rFonts w:ascii="Arial" w:hAnsi="Arial"/>
        </w:rPr>
        <w:t xml:space="preserve">: o.a. beheren en afwikkelen van aanvragen van scholen en </w:t>
      </w:r>
      <w:r w:rsidR="00634DC4">
        <w:rPr>
          <w:rFonts w:ascii="Arial" w:hAnsi="Arial"/>
        </w:rPr>
        <w:t>interventies</w:t>
      </w:r>
      <w:r>
        <w:rPr>
          <w:rFonts w:ascii="Arial" w:hAnsi="Arial"/>
        </w:rPr>
        <w:t xml:space="preserve"> van aanbieders en het monitoren van de voortgang van de uitvoering, financiële afwikkeling en budgetbewaking van de opdrachten. De accountmanager is voor de MRDH het eerste aanspreekpunt voor de scholen, de aanbieders van de </w:t>
      </w:r>
      <w:r w:rsidR="00634DC4">
        <w:rPr>
          <w:rFonts w:ascii="Arial" w:hAnsi="Arial"/>
        </w:rPr>
        <w:t>interventies</w:t>
      </w:r>
      <w:r>
        <w:rPr>
          <w:rFonts w:ascii="Arial" w:hAnsi="Arial"/>
        </w:rPr>
        <w:t xml:space="preserve"> en het ROV Zuid-Holland. </w:t>
      </w:r>
    </w:p>
    <w:p w14:paraId="46DD214B" w14:textId="10992645" w:rsidR="005601E6" w:rsidRPr="0014170E" w:rsidRDefault="005601E6" w:rsidP="005601E6">
      <w:pPr>
        <w:rPr>
          <w:rFonts w:ascii="Arial" w:hAnsi="Arial"/>
        </w:rPr>
      </w:pPr>
      <w:r>
        <w:rPr>
          <w:rFonts w:ascii="Arial" w:hAnsi="Arial"/>
        </w:rPr>
        <w:t xml:space="preserve">Op de website van </w:t>
      </w:r>
      <w:r w:rsidR="005141C9">
        <w:rPr>
          <w:rFonts w:ascii="Arial" w:hAnsi="Arial"/>
        </w:rPr>
        <w:t>#impact</w:t>
      </w:r>
      <w:r w:rsidR="00B52984">
        <w:rPr>
          <w:rStyle w:val="Voetnootmarkering"/>
          <w:rFonts w:ascii="Arial" w:hAnsi="Arial"/>
        </w:rPr>
        <w:footnoteReference w:id="7"/>
      </w:r>
      <w:r w:rsidR="00790E3C">
        <w:rPr>
          <w:rFonts w:ascii="Arial" w:hAnsi="Arial"/>
        </w:rPr>
        <w:t xml:space="preserve"> </w:t>
      </w:r>
      <w:r>
        <w:rPr>
          <w:rFonts w:ascii="Arial" w:hAnsi="Arial"/>
        </w:rPr>
        <w:t xml:space="preserve">moet de school zelf een </w:t>
      </w:r>
      <w:r w:rsidR="00634DC4">
        <w:rPr>
          <w:rFonts w:ascii="Arial" w:hAnsi="Arial"/>
        </w:rPr>
        <w:t>interventie</w:t>
      </w:r>
      <w:r>
        <w:rPr>
          <w:rFonts w:ascii="Arial" w:hAnsi="Arial"/>
        </w:rPr>
        <w:t xml:space="preserve"> uit het programma aanvragen. Aan deze </w:t>
      </w:r>
      <w:r w:rsidR="00634DC4">
        <w:rPr>
          <w:rFonts w:ascii="Arial" w:hAnsi="Arial"/>
        </w:rPr>
        <w:t>interventies</w:t>
      </w:r>
      <w:r>
        <w:rPr>
          <w:rFonts w:ascii="Arial" w:hAnsi="Arial"/>
        </w:rPr>
        <w:t xml:space="preserve"> zijn door de </w:t>
      </w:r>
      <w:r w:rsidRPr="00AA5EA1">
        <w:rPr>
          <w:rFonts w:ascii="Arial" w:hAnsi="Arial"/>
        </w:rPr>
        <w:t xml:space="preserve">MRDH gecontracteerde </w:t>
      </w:r>
      <w:r>
        <w:rPr>
          <w:rFonts w:ascii="Arial" w:hAnsi="Arial"/>
        </w:rPr>
        <w:t xml:space="preserve">aanbieders </w:t>
      </w:r>
      <w:r w:rsidRPr="00AA5EA1">
        <w:rPr>
          <w:rFonts w:ascii="Arial" w:hAnsi="Arial"/>
        </w:rPr>
        <w:t>verbonden.</w:t>
      </w:r>
      <w:r>
        <w:rPr>
          <w:rFonts w:ascii="Arial" w:hAnsi="Arial"/>
        </w:rPr>
        <w:t xml:space="preserve"> </w:t>
      </w:r>
      <w:r w:rsidR="00CA498A">
        <w:rPr>
          <w:rFonts w:ascii="Arial" w:hAnsi="Arial"/>
        </w:rPr>
        <w:t xml:space="preserve">Dit zijn de marktpartijen die we met deze open house procedure </w:t>
      </w:r>
      <w:r w:rsidR="00693049">
        <w:rPr>
          <w:rFonts w:ascii="Arial" w:hAnsi="Arial"/>
        </w:rPr>
        <w:t xml:space="preserve">werven. </w:t>
      </w:r>
      <w:r>
        <w:rPr>
          <w:rFonts w:ascii="Arial" w:hAnsi="Arial"/>
        </w:rPr>
        <w:t xml:space="preserve">Op de website </w:t>
      </w:r>
      <w:r w:rsidR="00D240B9">
        <w:rPr>
          <w:rFonts w:ascii="Arial" w:hAnsi="Arial"/>
        </w:rPr>
        <w:t xml:space="preserve">van #impact </w:t>
      </w:r>
      <w:r>
        <w:rPr>
          <w:rFonts w:ascii="Arial" w:hAnsi="Arial"/>
        </w:rPr>
        <w:t xml:space="preserve">zijn de voorwaarden voor </w:t>
      </w:r>
      <w:r w:rsidR="005474D4">
        <w:rPr>
          <w:rFonts w:ascii="Arial" w:hAnsi="Arial"/>
        </w:rPr>
        <w:t xml:space="preserve">de </w:t>
      </w:r>
      <w:r w:rsidR="00634DC4">
        <w:rPr>
          <w:rFonts w:ascii="Arial" w:hAnsi="Arial"/>
        </w:rPr>
        <w:t>interventies</w:t>
      </w:r>
      <w:r>
        <w:rPr>
          <w:rFonts w:ascii="Arial" w:hAnsi="Arial"/>
        </w:rPr>
        <w:t xml:space="preserve">. Het aanvragen van een </w:t>
      </w:r>
      <w:r w:rsidR="00634DC4">
        <w:rPr>
          <w:rFonts w:ascii="Arial" w:hAnsi="Arial"/>
        </w:rPr>
        <w:t>interventie</w:t>
      </w:r>
      <w:r>
        <w:rPr>
          <w:rFonts w:ascii="Arial" w:hAnsi="Arial"/>
        </w:rPr>
        <w:t xml:space="preserve"> verloopt altijd via de portal van de website. De aanvraag wordt getoetst door de accountmanager. Bij de toetsing van de aanvraag wordt o.a. gekeken of de school eerder een aantal </w:t>
      </w:r>
      <w:r w:rsidR="00634DC4">
        <w:rPr>
          <w:rFonts w:ascii="Arial" w:hAnsi="Arial"/>
        </w:rPr>
        <w:t>interventies</w:t>
      </w:r>
      <w:r>
        <w:rPr>
          <w:rFonts w:ascii="Arial" w:hAnsi="Arial"/>
        </w:rPr>
        <w:t xml:space="preserve"> heeft uitgevoerd </w:t>
      </w:r>
      <w:r w:rsidRPr="0014170E">
        <w:rPr>
          <w:rFonts w:ascii="Arial" w:hAnsi="Arial"/>
        </w:rPr>
        <w:t xml:space="preserve">en of de financiële ruimte binnen de opdracht van de lesaanbieder past en beschikbaarheid van de </w:t>
      </w:r>
      <w:r w:rsidR="00634DC4">
        <w:rPr>
          <w:rFonts w:ascii="Arial" w:hAnsi="Arial"/>
        </w:rPr>
        <w:t>interventie</w:t>
      </w:r>
      <w:r w:rsidRPr="0014170E">
        <w:rPr>
          <w:rFonts w:ascii="Arial" w:hAnsi="Arial"/>
        </w:rPr>
        <w:t xml:space="preserve">aanbieder gegarandeerd is.  </w:t>
      </w:r>
    </w:p>
    <w:p w14:paraId="2C530626" w14:textId="33A3CA1C" w:rsidR="005601E6" w:rsidRDefault="005601E6" w:rsidP="005601E6">
      <w:pPr>
        <w:rPr>
          <w:rFonts w:ascii="Arial" w:hAnsi="Arial"/>
        </w:rPr>
      </w:pPr>
      <w:r>
        <w:rPr>
          <w:rFonts w:ascii="Arial" w:hAnsi="Arial"/>
        </w:rPr>
        <w:t xml:space="preserve">Bij akkoord, komt de aanvraag binnen bij de aanbieder van de door de school aangevraagde </w:t>
      </w:r>
      <w:r w:rsidR="00634DC4">
        <w:rPr>
          <w:rFonts w:ascii="Arial" w:hAnsi="Arial"/>
        </w:rPr>
        <w:t>interventie</w:t>
      </w:r>
      <w:r>
        <w:rPr>
          <w:rFonts w:ascii="Arial" w:hAnsi="Arial"/>
        </w:rPr>
        <w:t xml:space="preserve">. Het is vervolgens aan de aanbieder om afspraken met de school te maken over de daadwerkelijk uitvoering. </w:t>
      </w:r>
    </w:p>
    <w:p w14:paraId="081FB9B9" w14:textId="77777777" w:rsidR="005601E6" w:rsidRPr="0014170E" w:rsidRDefault="005601E6" w:rsidP="005601E6">
      <w:pPr>
        <w:rPr>
          <w:rFonts w:ascii="Arial" w:hAnsi="Arial"/>
        </w:rPr>
      </w:pPr>
    </w:p>
    <w:p w14:paraId="4424A07C" w14:textId="0F902CDA" w:rsidR="005601E6" w:rsidRDefault="005601E6" w:rsidP="005601E6">
      <w:pPr>
        <w:pStyle w:val="Kop2"/>
        <w:numPr>
          <w:ilvl w:val="1"/>
          <w:numId w:val="1"/>
        </w:numPr>
        <w:rPr>
          <w:rFonts w:cs="Arial"/>
        </w:rPr>
      </w:pPr>
      <w:bookmarkStart w:id="6" w:name="_Toc210119290"/>
      <w:r>
        <w:rPr>
          <w:rFonts w:cs="Arial"/>
        </w:rPr>
        <w:t>Doel</w:t>
      </w:r>
      <w:r w:rsidR="00E560A9">
        <w:rPr>
          <w:rFonts w:cs="Arial"/>
        </w:rPr>
        <w:t>groep</w:t>
      </w:r>
      <w:bookmarkEnd w:id="6"/>
    </w:p>
    <w:p w14:paraId="1504EDC3" w14:textId="4EF803D6" w:rsidR="00A32BBB" w:rsidRDefault="005601E6" w:rsidP="005601E6">
      <w:pPr>
        <w:rPr>
          <w:rFonts w:ascii="Arial" w:hAnsi="Arial"/>
        </w:rPr>
      </w:pPr>
      <w:r>
        <w:rPr>
          <w:rFonts w:ascii="Arial" w:hAnsi="Arial"/>
        </w:rPr>
        <w:t xml:space="preserve">In het Regionaal Programma Gedragsbeïnvloeding 2022-2025 is vastgesteld dat wij </w:t>
      </w:r>
      <w:r w:rsidR="00790E3C">
        <w:rPr>
          <w:rFonts w:ascii="Arial" w:hAnsi="Arial"/>
        </w:rPr>
        <w:t xml:space="preserve">ons inzetten op risicogroepen in het verkeer. </w:t>
      </w:r>
      <w:r w:rsidR="00B07ABD">
        <w:rPr>
          <w:rFonts w:ascii="Arial" w:hAnsi="Arial"/>
        </w:rPr>
        <w:t>De jonge beginnende best</w:t>
      </w:r>
      <w:r w:rsidR="004B506A">
        <w:rPr>
          <w:rFonts w:ascii="Arial" w:hAnsi="Arial"/>
        </w:rPr>
        <w:t xml:space="preserve">uurders (scooter en auto) in de leeftijd 16-24 jaar zijn relatief vaak </w:t>
      </w:r>
      <w:r w:rsidR="00417796">
        <w:rPr>
          <w:rFonts w:ascii="Arial" w:hAnsi="Arial"/>
        </w:rPr>
        <w:t xml:space="preserve">slachtoffer in het verkeer. En vanuit deze </w:t>
      </w:r>
      <w:r w:rsidR="0060590E">
        <w:rPr>
          <w:rFonts w:ascii="Arial" w:hAnsi="Arial"/>
        </w:rPr>
        <w:t xml:space="preserve">ontwikkelingen </w:t>
      </w:r>
      <w:r w:rsidR="00F07F03">
        <w:rPr>
          <w:rFonts w:ascii="Arial" w:hAnsi="Arial"/>
        </w:rPr>
        <w:t>heeft ROV Z</w:t>
      </w:r>
      <w:r w:rsidR="00881BAF">
        <w:rPr>
          <w:rFonts w:ascii="Arial" w:hAnsi="Arial"/>
        </w:rPr>
        <w:t>uid-Holland</w:t>
      </w:r>
      <w:r w:rsidR="00F07F03">
        <w:rPr>
          <w:rFonts w:ascii="Arial" w:hAnsi="Arial"/>
        </w:rPr>
        <w:t xml:space="preserve"> </w:t>
      </w:r>
      <w:r w:rsidR="0060590E">
        <w:rPr>
          <w:rFonts w:ascii="Arial" w:hAnsi="Arial"/>
        </w:rPr>
        <w:t xml:space="preserve">de afgelopen jaren het programma </w:t>
      </w:r>
      <w:r w:rsidR="005141C9">
        <w:rPr>
          <w:rFonts w:ascii="Arial" w:hAnsi="Arial"/>
        </w:rPr>
        <w:t>#impact</w:t>
      </w:r>
      <w:r w:rsidR="0060590E">
        <w:rPr>
          <w:rFonts w:ascii="Arial" w:hAnsi="Arial"/>
        </w:rPr>
        <w:t xml:space="preserve"> ontwikkeld. </w:t>
      </w:r>
    </w:p>
    <w:p w14:paraId="0A201407" w14:textId="256B13EB" w:rsidR="005601E6" w:rsidRDefault="00A32BBB" w:rsidP="005601E6">
      <w:pPr>
        <w:rPr>
          <w:rFonts w:ascii="Arial" w:hAnsi="Arial"/>
        </w:rPr>
      </w:pPr>
      <w:r>
        <w:rPr>
          <w:rFonts w:ascii="Arial" w:hAnsi="Arial"/>
        </w:rPr>
        <w:t>V</w:t>
      </w:r>
      <w:r w:rsidR="005601E6">
        <w:rPr>
          <w:rFonts w:ascii="Arial" w:hAnsi="Arial"/>
        </w:rPr>
        <w:t xml:space="preserve">oor deelname aan het programma </w:t>
      </w:r>
      <w:r w:rsidR="005141C9">
        <w:rPr>
          <w:rFonts w:ascii="Arial" w:hAnsi="Arial"/>
        </w:rPr>
        <w:t>#impact</w:t>
      </w:r>
      <w:r w:rsidR="00252586">
        <w:rPr>
          <w:rFonts w:ascii="Arial" w:hAnsi="Arial"/>
        </w:rPr>
        <w:t xml:space="preserve"> </w:t>
      </w:r>
      <w:r w:rsidR="005601E6">
        <w:rPr>
          <w:rFonts w:ascii="Arial" w:hAnsi="Arial"/>
        </w:rPr>
        <w:t>kom</w:t>
      </w:r>
      <w:r w:rsidR="00647EBC">
        <w:rPr>
          <w:rFonts w:ascii="Arial" w:hAnsi="Arial"/>
        </w:rPr>
        <w:t>en</w:t>
      </w:r>
      <w:r w:rsidR="005601E6">
        <w:rPr>
          <w:rFonts w:ascii="Arial" w:hAnsi="Arial"/>
        </w:rPr>
        <w:t xml:space="preserve"> alle reguliere voortgezet onderwijs</w:t>
      </w:r>
      <w:r w:rsidR="00881BAF">
        <w:rPr>
          <w:rFonts w:ascii="Arial" w:hAnsi="Arial"/>
        </w:rPr>
        <w:t xml:space="preserve"> en mbo-scholen</w:t>
      </w:r>
      <w:r w:rsidR="005601E6">
        <w:rPr>
          <w:rFonts w:ascii="Arial" w:hAnsi="Arial"/>
        </w:rPr>
        <w:t xml:space="preserve"> in de gemeenten van de metropoolregio Rotterdam-Den Haag in aanmerking. </w:t>
      </w:r>
      <w:r w:rsidR="00881BAF">
        <w:rPr>
          <w:rFonts w:ascii="Arial" w:hAnsi="Arial"/>
        </w:rPr>
        <w:t xml:space="preserve">Voor het voortgezet onderwijs gaat het om </w:t>
      </w:r>
      <w:r w:rsidR="005601E6">
        <w:rPr>
          <w:rFonts w:ascii="Arial" w:hAnsi="Arial"/>
        </w:rPr>
        <w:t xml:space="preserve">de </w:t>
      </w:r>
      <w:r>
        <w:rPr>
          <w:rFonts w:ascii="Arial" w:hAnsi="Arial"/>
        </w:rPr>
        <w:t>bovenbouw</w:t>
      </w:r>
      <w:r w:rsidR="005601E6">
        <w:rPr>
          <w:rFonts w:ascii="Arial" w:hAnsi="Arial"/>
        </w:rPr>
        <w:t>. Ook de speciaal voortgezet onderwijs</w:t>
      </w:r>
      <w:r w:rsidR="00647EBC">
        <w:rPr>
          <w:rFonts w:ascii="Arial" w:hAnsi="Arial"/>
        </w:rPr>
        <w:t xml:space="preserve"> scholen</w:t>
      </w:r>
      <w:r w:rsidR="005601E6">
        <w:rPr>
          <w:rFonts w:ascii="Arial" w:hAnsi="Arial"/>
        </w:rPr>
        <w:t xml:space="preserve">, internationale schakelklassen en praktijkscholen kunnen gebruik maken van het programma. </w:t>
      </w:r>
    </w:p>
    <w:p w14:paraId="0BAD18C7" w14:textId="52D8AC31" w:rsidR="005601E6" w:rsidRDefault="005601E6" w:rsidP="005601E6">
      <w:pPr>
        <w:rPr>
          <w:rFonts w:ascii="Arial" w:hAnsi="Arial"/>
        </w:rPr>
      </w:pPr>
      <w:r>
        <w:rPr>
          <w:rFonts w:ascii="Arial" w:hAnsi="Arial"/>
        </w:rPr>
        <w:t xml:space="preserve">De enige restrictie die wordt meegegeven voor deelname van een school, is dat de school </w:t>
      </w:r>
      <w:r w:rsidRPr="0014170E">
        <w:rPr>
          <w:rFonts w:ascii="Arial" w:hAnsi="Arial"/>
        </w:rPr>
        <w:t>niet</w:t>
      </w:r>
      <w:r>
        <w:rPr>
          <w:rFonts w:ascii="Arial" w:hAnsi="Arial"/>
        </w:rPr>
        <w:t xml:space="preserve"> meerdere soortgelijke </w:t>
      </w:r>
      <w:r w:rsidR="00634DC4">
        <w:rPr>
          <w:rFonts w:ascii="Arial" w:hAnsi="Arial"/>
        </w:rPr>
        <w:t>interventies</w:t>
      </w:r>
      <w:r>
        <w:rPr>
          <w:rFonts w:ascii="Arial" w:hAnsi="Arial"/>
        </w:rPr>
        <w:t xml:space="preserve"> voor dezelfde leerlingen per schooljaar aanvraagt.</w:t>
      </w:r>
      <w:r w:rsidRPr="0014170E">
        <w:rPr>
          <w:rFonts w:ascii="Arial" w:hAnsi="Arial"/>
        </w:rPr>
        <w:t xml:space="preserve"> Overige</w:t>
      </w:r>
      <w:r>
        <w:rPr>
          <w:rFonts w:ascii="Arial" w:hAnsi="Arial"/>
        </w:rPr>
        <w:t xml:space="preserve"> eisen/voorwaarden worden niet gesteld aan scholen die willen deelnemen. </w:t>
      </w:r>
    </w:p>
    <w:p w14:paraId="0A9C41AB" w14:textId="42E966C9" w:rsidR="005601E6" w:rsidRDefault="005601E6" w:rsidP="005601E6">
      <w:pPr>
        <w:rPr>
          <w:rFonts w:ascii="Arial" w:hAnsi="Arial"/>
        </w:rPr>
      </w:pPr>
      <w:r>
        <w:rPr>
          <w:rFonts w:ascii="Arial" w:hAnsi="Arial"/>
        </w:rPr>
        <w:lastRenderedPageBreak/>
        <w:t xml:space="preserve">Deelname aan het programma </w:t>
      </w:r>
      <w:r w:rsidR="005141C9">
        <w:rPr>
          <w:rFonts w:ascii="Arial" w:hAnsi="Arial"/>
        </w:rPr>
        <w:t>#impact</w:t>
      </w:r>
      <w:r w:rsidR="00790E3C">
        <w:rPr>
          <w:rFonts w:ascii="Arial" w:hAnsi="Arial"/>
        </w:rPr>
        <w:t xml:space="preserve"> door </w:t>
      </w:r>
      <w:r>
        <w:rPr>
          <w:rFonts w:ascii="Arial" w:hAnsi="Arial"/>
        </w:rPr>
        <w:t xml:space="preserve">de scholen is vrijwillig. Er zijn voor de scholen geen kosten aan de deelname aan het programma. </w:t>
      </w:r>
    </w:p>
    <w:p w14:paraId="5963FFDD" w14:textId="77777777" w:rsidR="005601E6" w:rsidRDefault="005601E6" w:rsidP="005601E6">
      <w:pPr>
        <w:pStyle w:val="Kop1"/>
        <w:numPr>
          <w:ilvl w:val="0"/>
          <w:numId w:val="1"/>
        </w:numPr>
        <w:rPr>
          <w:rFonts w:cs="Arial"/>
        </w:rPr>
      </w:pPr>
      <w:bookmarkStart w:id="7" w:name="_Toc210119291"/>
      <w:r>
        <w:rPr>
          <w:rFonts w:cs="Arial"/>
        </w:rPr>
        <w:t>De samenwerking</w:t>
      </w:r>
      <w:bookmarkEnd w:id="7"/>
    </w:p>
    <w:p w14:paraId="6C5BA2FD" w14:textId="27E6F96C" w:rsidR="005601E6" w:rsidRDefault="005601E6" w:rsidP="005601E6">
      <w:pPr>
        <w:rPr>
          <w:rFonts w:ascii="Arial" w:hAnsi="Arial"/>
        </w:rPr>
      </w:pPr>
      <w:r>
        <w:rPr>
          <w:rFonts w:ascii="Arial" w:hAnsi="Arial"/>
        </w:rPr>
        <w:t xml:space="preserve">De MRDH wil </w:t>
      </w:r>
      <w:r w:rsidRPr="0014170E">
        <w:rPr>
          <w:rFonts w:ascii="Arial" w:hAnsi="Arial"/>
        </w:rPr>
        <w:t>marktpartijen contracteren die aan de eisen voldoen van de</w:t>
      </w:r>
      <w:r>
        <w:rPr>
          <w:rFonts w:ascii="Arial" w:hAnsi="Arial"/>
        </w:rPr>
        <w:t xml:space="preserve"> verschillende percelen</w:t>
      </w:r>
      <w:r w:rsidR="0041344C">
        <w:rPr>
          <w:rFonts w:ascii="Arial" w:hAnsi="Arial"/>
        </w:rPr>
        <w:t xml:space="preserve"> en daarmee </w:t>
      </w:r>
      <w:r>
        <w:rPr>
          <w:rFonts w:ascii="Arial" w:hAnsi="Arial"/>
        </w:rPr>
        <w:t xml:space="preserve">activiteiten voor het programma </w:t>
      </w:r>
      <w:r w:rsidR="005141C9">
        <w:rPr>
          <w:rFonts w:ascii="Arial" w:hAnsi="Arial"/>
        </w:rPr>
        <w:t>#impact</w:t>
      </w:r>
      <w:r>
        <w:rPr>
          <w:rFonts w:ascii="Arial" w:hAnsi="Arial"/>
        </w:rPr>
        <w:t xml:space="preserve"> op de scholen in de metropoolregio Rotterdam-Den Haag </w:t>
      </w:r>
      <w:r w:rsidR="0041344C">
        <w:rPr>
          <w:rFonts w:ascii="Arial" w:hAnsi="Arial"/>
        </w:rPr>
        <w:t xml:space="preserve">kunnen </w:t>
      </w:r>
      <w:r>
        <w:rPr>
          <w:rFonts w:ascii="Arial" w:hAnsi="Arial"/>
        </w:rPr>
        <w:t>uitvoeren</w:t>
      </w:r>
      <w:r w:rsidRPr="0014170E">
        <w:rPr>
          <w:rFonts w:ascii="Arial" w:hAnsi="Arial"/>
        </w:rPr>
        <w:t xml:space="preserve">. Het uitgangspunt is dat iedere aanbieder die gecontracteerd wordt door MRDH voor de scholen een potentiële kandidaat is om een opdracht te krijgen van een school om met </w:t>
      </w:r>
      <w:r w:rsidR="00634DC4">
        <w:rPr>
          <w:rFonts w:ascii="Arial" w:hAnsi="Arial"/>
        </w:rPr>
        <w:t>interventies</w:t>
      </w:r>
      <w:r w:rsidRPr="0014170E">
        <w:rPr>
          <w:rFonts w:ascii="Arial" w:hAnsi="Arial"/>
        </w:rPr>
        <w:t xml:space="preserve"> in het programma </w:t>
      </w:r>
      <w:r w:rsidR="005141C9">
        <w:rPr>
          <w:rFonts w:ascii="Arial" w:hAnsi="Arial"/>
        </w:rPr>
        <w:t>#impact</w:t>
      </w:r>
      <w:r w:rsidR="00C22665">
        <w:rPr>
          <w:rFonts w:ascii="Arial" w:hAnsi="Arial"/>
        </w:rPr>
        <w:t xml:space="preserve"> </w:t>
      </w:r>
      <w:r w:rsidRPr="0014170E">
        <w:rPr>
          <w:rFonts w:ascii="Arial" w:hAnsi="Arial"/>
        </w:rPr>
        <w:t>te starten door middel van een opdracht daartoe. Er is gekozen voor dit uitgangspunt</w:t>
      </w:r>
      <w:r>
        <w:rPr>
          <w:rFonts w:ascii="Arial" w:hAnsi="Arial"/>
        </w:rPr>
        <w:t xml:space="preserve">, omdat door de kwaliteitsbewaking van het ROV Zuid-Holland en de opname van de </w:t>
      </w:r>
      <w:r w:rsidR="00634DC4">
        <w:rPr>
          <w:rFonts w:ascii="Arial" w:hAnsi="Arial"/>
        </w:rPr>
        <w:t>interventies</w:t>
      </w:r>
      <w:r>
        <w:rPr>
          <w:rFonts w:ascii="Arial" w:hAnsi="Arial"/>
        </w:rPr>
        <w:t xml:space="preserve"> in de toolkit Verkeerseducatie er van mag worden uitgegaan dat iedere </w:t>
      </w:r>
      <w:r w:rsidR="00634DC4">
        <w:rPr>
          <w:rFonts w:ascii="Arial" w:hAnsi="Arial"/>
        </w:rPr>
        <w:t>interventie</w:t>
      </w:r>
      <w:r>
        <w:rPr>
          <w:rFonts w:ascii="Arial" w:hAnsi="Arial"/>
        </w:rPr>
        <w:t xml:space="preserve"> binnen </w:t>
      </w:r>
      <w:r w:rsidR="005141C9">
        <w:rPr>
          <w:rFonts w:ascii="Arial" w:hAnsi="Arial"/>
        </w:rPr>
        <w:t>#impact</w:t>
      </w:r>
      <w:r>
        <w:rPr>
          <w:rFonts w:ascii="Arial" w:hAnsi="Arial"/>
        </w:rPr>
        <w:t xml:space="preserve"> een bijdrage kan leveren aan het verbeteren van het verkeersgedrag van jongeren.</w:t>
      </w:r>
    </w:p>
    <w:p w14:paraId="1288BEB9" w14:textId="2154463A" w:rsidR="005601E6" w:rsidRDefault="005601E6" w:rsidP="005601E6">
      <w:pPr>
        <w:rPr>
          <w:rFonts w:ascii="Arial" w:hAnsi="Arial"/>
        </w:rPr>
      </w:pPr>
      <w:r>
        <w:rPr>
          <w:rFonts w:ascii="Arial" w:hAnsi="Arial"/>
        </w:rPr>
        <w:t xml:space="preserve">Het daadwerkelijk aantal </w:t>
      </w:r>
      <w:r w:rsidR="00634DC4">
        <w:rPr>
          <w:rFonts w:ascii="Arial" w:hAnsi="Arial"/>
        </w:rPr>
        <w:t>interventies</w:t>
      </w:r>
      <w:r>
        <w:rPr>
          <w:rFonts w:ascii="Arial" w:hAnsi="Arial"/>
        </w:rPr>
        <w:t xml:space="preserve"> is geheel afhankelijk van de scholen die aan het programma </w:t>
      </w:r>
      <w:r w:rsidR="005141C9">
        <w:rPr>
          <w:rFonts w:ascii="Arial" w:hAnsi="Arial"/>
        </w:rPr>
        <w:t>#impact</w:t>
      </w:r>
      <w:r w:rsidR="00C22665">
        <w:rPr>
          <w:rFonts w:ascii="Arial" w:hAnsi="Arial"/>
        </w:rPr>
        <w:t xml:space="preserve"> </w:t>
      </w:r>
      <w:r>
        <w:rPr>
          <w:rFonts w:ascii="Arial" w:hAnsi="Arial"/>
        </w:rPr>
        <w:t xml:space="preserve">willen meedoen. En daarmee het aantal </w:t>
      </w:r>
      <w:r w:rsidR="00634DC4">
        <w:rPr>
          <w:rFonts w:ascii="Arial" w:hAnsi="Arial"/>
        </w:rPr>
        <w:t>interventies</w:t>
      </w:r>
      <w:r>
        <w:rPr>
          <w:rFonts w:ascii="Arial" w:hAnsi="Arial"/>
        </w:rPr>
        <w:t xml:space="preserve"> dat door de scholen </w:t>
      </w:r>
      <w:r w:rsidR="0009605E">
        <w:rPr>
          <w:rFonts w:ascii="Arial" w:hAnsi="Arial"/>
        </w:rPr>
        <w:t>wordt</w:t>
      </w:r>
      <w:r>
        <w:rPr>
          <w:rFonts w:ascii="Arial" w:hAnsi="Arial"/>
        </w:rPr>
        <w:t xml:space="preserve"> aangevraagd. Het opgenomen worden in een van de percelen (zie toelichting in hoofdstuk 3), geeft dan ook geen garantie voor daadwerkelijke uitvoeringen van </w:t>
      </w:r>
      <w:r w:rsidR="00634DC4">
        <w:rPr>
          <w:rFonts w:ascii="Arial" w:hAnsi="Arial"/>
        </w:rPr>
        <w:t>interventies</w:t>
      </w:r>
      <w:r>
        <w:rPr>
          <w:rFonts w:ascii="Arial" w:hAnsi="Arial"/>
        </w:rPr>
        <w:t xml:space="preserve"> op een school. MRDH aanvaart geen enkele aansprakelijkheid voor het wel of niet hebben van voldoende aanvragen van scholen die de </w:t>
      </w:r>
      <w:r w:rsidR="00634DC4">
        <w:rPr>
          <w:rFonts w:ascii="Arial" w:hAnsi="Arial"/>
        </w:rPr>
        <w:t>interventies</w:t>
      </w:r>
      <w:r>
        <w:rPr>
          <w:rFonts w:ascii="Arial" w:hAnsi="Arial"/>
        </w:rPr>
        <w:t xml:space="preserve"> van </w:t>
      </w:r>
      <w:r w:rsidR="005141C9">
        <w:rPr>
          <w:rFonts w:ascii="Arial" w:hAnsi="Arial"/>
        </w:rPr>
        <w:t>#impact</w:t>
      </w:r>
      <w:r w:rsidR="00322605">
        <w:rPr>
          <w:rFonts w:ascii="Arial" w:hAnsi="Arial"/>
        </w:rPr>
        <w:t xml:space="preserve"> </w:t>
      </w:r>
      <w:r>
        <w:rPr>
          <w:rFonts w:ascii="Arial" w:hAnsi="Arial"/>
        </w:rPr>
        <w:t xml:space="preserve">willen uitvoeren. </w:t>
      </w:r>
    </w:p>
    <w:p w14:paraId="23096798" w14:textId="568C9DDC" w:rsidR="005601E6" w:rsidRDefault="005601E6" w:rsidP="005601E6">
      <w:pPr>
        <w:rPr>
          <w:rFonts w:ascii="Arial" w:hAnsi="Arial"/>
        </w:rPr>
      </w:pPr>
      <w:r>
        <w:rPr>
          <w:rFonts w:ascii="Arial" w:hAnsi="Arial"/>
        </w:rPr>
        <w:t>De samenwerking tussen de inschrijver en de MRDH is voor bepaalde tijd, en wel van 1 januari 202</w:t>
      </w:r>
      <w:r w:rsidR="00322605">
        <w:rPr>
          <w:rFonts w:ascii="Arial" w:hAnsi="Arial"/>
        </w:rPr>
        <w:t>6</w:t>
      </w:r>
      <w:r>
        <w:rPr>
          <w:rFonts w:ascii="Arial" w:hAnsi="Arial"/>
        </w:rPr>
        <w:t xml:space="preserve">, en eindigt van rechtswege op 31 december 2027. </w:t>
      </w:r>
    </w:p>
    <w:p w14:paraId="3AD80863" w14:textId="77777777" w:rsidR="005601E6" w:rsidRDefault="005601E6" w:rsidP="005601E6">
      <w:pPr>
        <w:rPr>
          <w:rFonts w:ascii="Arial" w:hAnsi="Arial"/>
        </w:rPr>
      </w:pPr>
      <w:r w:rsidRPr="0014170E">
        <w:rPr>
          <w:rFonts w:ascii="Arial" w:hAnsi="Arial"/>
        </w:rPr>
        <w:t>MRDH heeft het recht deze samenwerkingsovereenkomst met een nader overeen te komen termijn te verlengen. Indien de verlening van de samenwerking aan de orde is, zullen partijen ruim voor het aflopen van deze samenwerkingsovereenkomst in overleg treden over de dan geldende voorwaarden.</w:t>
      </w:r>
      <w:r>
        <w:rPr>
          <w:rFonts w:ascii="Arial" w:hAnsi="Arial"/>
        </w:rPr>
        <w:t xml:space="preserve"> </w:t>
      </w:r>
    </w:p>
    <w:p w14:paraId="3913D302" w14:textId="482F9A80" w:rsidR="005601E6" w:rsidRDefault="005601E6" w:rsidP="005601E6">
      <w:pPr>
        <w:pStyle w:val="Kop2"/>
        <w:numPr>
          <w:ilvl w:val="1"/>
          <w:numId w:val="1"/>
        </w:numPr>
        <w:rPr>
          <w:rFonts w:cs="Arial"/>
        </w:rPr>
      </w:pPr>
      <w:bookmarkStart w:id="8" w:name="_Toc210119292"/>
      <w:r>
        <w:rPr>
          <w:rFonts w:cs="Arial"/>
        </w:rPr>
        <w:t xml:space="preserve">Taakomschrijving van de </w:t>
      </w:r>
      <w:r w:rsidR="00634DC4">
        <w:rPr>
          <w:rFonts w:cs="Arial"/>
        </w:rPr>
        <w:t>interventie</w:t>
      </w:r>
      <w:r>
        <w:rPr>
          <w:rFonts w:cs="Arial"/>
        </w:rPr>
        <w:t>aanbieder</w:t>
      </w:r>
      <w:bookmarkEnd w:id="8"/>
    </w:p>
    <w:p w14:paraId="4892D5F5" w14:textId="5CA513F9" w:rsidR="005601E6" w:rsidRDefault="005601E6" w:rsidP="005601E6">
      <w:pPr>
        <w:spacing w:after="0"/>
        <w:rPr>
          <w:rFonts w:ascii="Arial" w:hAnsi="Arial"/>
        </w:rPr>
      </w:pPr>
      <w:r>
        <w:rPr>
          <w:rFonts w:ascii="Arial" w:hAnsi="Arial"/>
        </w:rPr>
        <w:t xml:space="preserve">In het programma </w:t>
      </w:r>
      <w:r w:rsidR="005141C9">
        <w:rPr>
          <w:rFonts w:ascii="Arial" w:hAnsi="Arial"/>
        </w:rPr>
        <w:t>#impact</w:t>
      </w:r>
      <w:r>
        <w:rPr>
          <w:rFonts w:ascii="Arial" w:hAnsi="Arial"/>
        </w:rPr>
        <w:t xml:space="preserve"> zijn diverse </w:t>
      </w:r>
      <w:r w:rsidR="00634DC4">
        <w:rPr>
          <w:rFonts w:ascii="Arial" w:hAnsi="Arial"/>
        </w:rPr>
        <w:t>interventies</w:t>
      </w:r>
      <w:r>
        <w:rPr>
          <w:rFonts w:ascii="Arial" w:hAnsi="Arial"/>
        </w:rPr>
        <w:t xml:space="preserve"> van verschillende aanbieders opgenomen. Per </w:t>
      </w:r>
      <w:r w:rsidR="00634DC4">
        <w:rPr>
          <w:rFonts w:ascii="Arial" w:hAnsi="Arial"/>
        </w:rPr>
        <w:t>interventie</w:t>
      </w:r>
      <w:r>
        <w:rPr>
          <w:rFonts w:ascii="Arial" w:hAnsi="Arial"/>
        </w:rPr>
        <w:t xml:space="preserve"> zijn leerdoel, opbouw, duur en eventuele bijzonderheden vermeld. Ook is informatie opgenomen over de aanbieder en de </w:t>
      </w:r>
      <w:r w:rsidR="00634DC4">
        <w:rPr>
          <w:rFonts w:ascii="Arial" w:hAnsi="Arial"/>
        </w:rPr>
        <w:t xml:space="preserve">eventuele </w:t>
      </w:r>
      <w:r>
        <w:rPr>
          <w:rFonts w:ascii="Arial" w:hAnsi="Arial"/>
        </w:rPr>
        <w:t>opvolg</w:t>
      </w:r>
      <w:r w:rsidR="00634DC4">
        <w:rPr>
          <w:rFonts w:ascii="Arial" w:hAnsi="Arial"/>
        </w:rPr>
        <w:t>ing</w:t>
      </w:r>
      <w:r>
        <w:rPr>
          <w:rFonts w:ascii="Arial" w:hAnsi="Arial"/>
        </w:rPr>
        <w:t xml:space="preserve">. </w:t>
      </w:r>
      <w:r w:rsidRPr="0014170E">
        <w:rPr>
          <w:rFonts w:ascii="Arial" w:hAnsi="Arial"/>
        </w:rPr>
        <w:t>Binnen de samenwerkingsovereenkomst  van de MRDH bestaan de werkzaamheden van de aanbieders o.a. uit:</w:t>
      </w:r>
      <w:r>
        <w:rPr>
          <w:rFonts w:ascii="Arial" w:hAnsi="Arial"/>
        </w:rPr>
        <w:t xml:space="preserve"> </w:t>
      </w:r>
    </w:p>
    <w:p w14:paraId="4426F6DD" w14:textId="4ADF8629" w:rsidR="005601E6" w:rsidRPr="0014170E" w:rsidRDefault="005601E6" w:rsidP="005601E6">
      <w:pPr>
        <w:pStyle w:val="Lijstalinea"/>
        <w:numPr>
          <w:ilvl w:val="0"/>
          <w:numId w:val="3"/>
        </w:numPr>
        <w:spacing w:after="0"/>
        <w:rPr>
          <w:rFonts w:ascii="Arial" w:hAnsi="Arial"/>
        </w:rPr>
      </w:pPr>
      <w:r w:rsidRPr="0014170E">
        <w:rPr>
          <w:rFonts w:ascii="Arial" w:hAnsi="Arial"/>
        </w:rPr>
        <w:t xml:space="preserve">Het gevolg geven aan een uitnodiging van een school om te komen tot afspraken over één of meer </w:t>
      </w:r>
      <w:r w:rsidR="00634DC4">
        <w:rPr>
          <w:rFonts w:ascii="Arial" w:hAnsi="Arial"/>
        </w:rPr>
        <w:t>interventies</w:t>
      </w:r>
      <w:r w:rsidRPr="0014170E">
        <w:rPr>
          <w:rFonts w:ascii="Arial" w:hAnsi="Arial"/>
        </w:rPr>
        <w:t>.</w:t>
      </w:r>
    </w:p>
    <w:p w14:paraId="25D9547A" w14:textId="6A44443E" w:rsidR="005601E6" w:rsidRDefault="005601E6" w:rsidP="005601E6">
      <w:pPr>
        <w:pStyle w:val="Lijstalinea"/>
        <w:numPr>
          <w:ilvl w:val="0"/>
          <w:numId w:val="3"/>
        </w:numPr>
        <w:spacing w:after="0"/>
        <w:rPr>
          <w:rFonts w:ascii="Arial" w:hAnsi="Arial"/>
        </w:rPr>
      </w:pPr>
      <w:r>
        <w:rPr>
          <w:rFonts w:ascii="Arial" w:hAnsi="Arial"/>
        </w:rPr>
        <w:t xml:space="preserve">De uitvoering van de </w:t>
      </w:r>
      <w:r w:rsidR="00634DC4">
        <w:rPr>
          <w:rFonts w:ascii="Arial" w:hAnsi="Arial"/>
        </w:rPr>
        <w:t>interventie</w:t>
      </w:r>
      <w:r>
        <w:rPr>
          <w:rFonts w:ascii="Arial" w:hAnsi="Arial"/>
        </w:rPr>
        <w:t xml:space="preserve"> </w:t>
      </w:r>
      <w:r w:rsidR="00F20078">
        <w:rPr>
          <w:rFonts w:ascii="Arial" w:hAnsi="Arial"/>
        </w:rPr>
        <w:t xml:space="preserve">overeenkomstig </w:t>
      </w:r>
      <w:r>
        <w:rPr>
          <w:rFonts w:ascii="Arial" w:hAnsi="Arial"/>
        </w:rPr>
        <w:t xml:space="preserve">de omschrijving van de </w:t>
      </w:r>
      <w:r w:rsidR="00634DC4">
        <w:rPr>
          <w:rFonts w:ascii="Arial" w:hAnsi="Arial"/>
        </w:rPr>
        <w:t>interventie</w:t>
      </w:r>
      <w:r>
        <w:rPr>
          <w:rFonts w:ascii="Arial" w:hAnsi="Arial"/>
        </w:rPr>
        <w:t xml:space="preserve"> binnen het programma. </w:t>
      </w:r>
    </w:p>
    <w:p w14:paraId="1D8A9E25" w14:textId="4EB56929" w:rsidR="005601E6" w:rsidRDefault="0041374B" w:rsidP="005601E6">
      <w:pPr>
        <w:pStyle w:val="Lijstalinea"/>
        <w:numPr>
          <w:ilvl w:val="0"/>
          <w:numId w:val="3"/>
        </w:numPr>
        <w:spacing w:after="0"/>
        <w:rPr>
          <w:rFonts w:ascii="Arial" w:hAnsi="Arial"/>
        </w:rPr>
      </w:pPr>
      <w:r>
        <w:rPr>
          <w:rFonts w:ascii="Arial" w:hAnsi="Arial"/>
        </w:rPr>
        <w:t xml:space="preserve">Uitvoering van de </w:t>
      </w:r>
      <w:r w:rsidR="00634DC4">
        <w:rPr>
          <w:rFonts w:ascii="Arial" w:hAnsi="Arial"/>
        </w:rPr>
        <w:t>interventie</w:t>
      </w:r>
      <w:r>
        <w:rPr>
          <w:rFonts w:ascii="Arial" w:hAnsi="Arial"/>
        </w:rPr>
        <w:t xml:space="preserve"> </w:t>
      </w:r>
      <w:r w:rsidR="00310A7B">
        <w:rPr>
          <w:rFonts w:ascii="Arial" w:hAnsi="Arial"/>
        </w:rPr>
        <w:t xml:space="preserve">conform </w:t>
      </w:r>
      <w:r w:rsidR="005601E6">
        <w:rPr>
          <w:rFonts w:ascii="Arial" w:hAnsi="Arial"/>
        </w:rPr>
        <w:t>de methodiek en de doelgroep</w:t>
      </w:r>
      <w:r w:rsidR="00310A7B">
        <w:rPr>
          <w:rFonts w:ascii="Arial" w:hAnsi="Arial"/>
        </w:rPr>
        <w:t xml:space="preserve">, </w:t>
      </w:r>
      <w:r w:rsidR="005601E6">
        <w:rPr>
          <w:rFonts w:ascii="Arial" w:hAnsi="Arial"/>
        </w:rPr>
        <w:t xml:space="preserve">zoals in de toolkit verkeerseducatie is beschreven. </w:t>
      </w:r>
    </w:p>
    <w:p w14:paraId="3A97FCB5" w14:textId="0B8AC179" w:rsidR="005601E6" w:rsidRDefault="00310A7B" w:rsidP="005601E6">
      <w:pPr>
        <w:pStyle w:val="Lijstalinea"/>
        <w:numPr>
          <w:ilvl w:val="0"/>
          <w:numId w:val="3"/>
        </w:numPr>
        <w:spacing w:after="0"/>
        <w:rPr>
          <w:rFonts w:ascii="Arial" w:hAnsi="Arial"/>
        </w:rPr>
      </w:pPr>
      <w:r>
        <w:rPr>
          <w:rFonts w:ascii="Arial" w:hAnsi="Arial"/>
        </w:rPr>
        <w:t xml:space="preserve">Het overbrengen van </w:t>
      </w:r>
      <w:r w:rsidR="00435869">
        <w:rPr>
          <w:rFonts w:ascii="Arial" w:hAnsi="Arial"/>
        </w:rPr>
        <w:t>d</w:t>
      </w:r>
      <w:r w:rsidR="005601E6">
        <w:rPr>
          <w:rFonts w:ascii="Arial" w:hAnsi="Arial"/>
        </w:rPr>
        <w:t xml:space="preserve">e veiligheidsboodschap (en beeldmerk) ‘Maak een punt van nul’ in combinatie met </w:t>
      </w:r>
      <w:r w:rsidR="005141C9">
        <w:rPr>
          <w:rFonts w:ascii="Arial" w:hAnsi="Arial"/>
        </w:rPr>
        <w:t>#impact</w:t>
      </w:r>
      <w:r w:rsidR="006B0B3D">
        <w:rPr>
          <w:rFonts w:ascii="Arial" w:hAnsi="Arial"/>
        </w:rPr>
        <w:t xml:space="preserve"> </w:t>
      </w:r>
      <w:r w:rsidR="00435869">
        <w:rPr>
          <w:rFonts w:ascii="Arial" w:hAnsi="Arial"/>
        </w:rPr>
        <w:t xml:space="preserve">in de communicatie met de scholen en </w:t>
      </w:r>
      <w:r w:rsidR="005601E6">
        <w:rPr>
          <w:rFonts w:ascii="Arial" w:hAnsi="Arial"/>
        </w:rPr>
        <w:t xml:space="preserve">tijdens de uitvoering van de </w:t>
      </w:r>
      <w:r w:rsidR="00634DC4">
        <w:rPr>
          <w:rFonts w:ascii="Arial" w:hAnsi="Arial"/>
        </w:rPr>
        <w:t>interventies</w:t>
      </w:r>
      <w:r w:rsidR="005601E6">
        <w:rPr>
          <w:rFonts w:ascii="Arial" w:hAnsi="Arial"/>
        </w:rPr>
        <w:t xml:space="preserve">. </w:t>
      </w:r>
    </w:p>
    <w:p w14:paraId="1EDDEDFA" w14:textId="099F4F84" w:rsidR="005601E6" w:rsidRDefault="00435869" w:rsidP="005601E6">
      <w:pPr>
        <w:pStyle w:val="Lijstalinea"/>
        <w:numPr>
          <w:ilvl w:val="0"/>
          <w:numId w:val="3"/>
        </w:numPr>
        <w:spacing w:after="0"/>
        <w:rPr>
          <w:rFonts w:ascii="Arial" w:hAnsi="Arial"/>
        </w:rPr>
      </w:pPr>
      <w:r>
        <w:rPr>
          <w:rFonts w:ascii="Arial" w:hAnsi="Arial"/>
        </w:rPr>
        <w:t xml:space="preserve">In afstemming met de scholen, de accountmanager en de projectleider van </w:t>
      </w:r>
      <w:r w:rsidR="00E06F75">
        <w:rPr>
          <w:rFonts w:ascii="Arial" w:hAnsi="Arial"/>
        </w:rPr>
        <w:t xml:space="preserve">bij het ROV Zuid-Holland aandacht besteden aan de </w:t>
      </w:r>
      <w:r w:rsidR="00634DC4">
        <w:rPr>
          <w:rFonts w:ascii="Arial" w:hAnsi="Arial"/>
        </w:rPr>
        <w:t>interventies</w:t>
      </w:r>
      <w:r w:rsidR="00E06F75">
        <w:rPr>
          <w:rFonts w:ascii="Arial" w:hAnsi="Arial"/>
        </w:rPr>
        <w:t xml:space="preserve"> op social media met vermelding #impactzh</w:t>
      </w:r>
      <w:r w:rsidR="005601E6">
        <w:rPr>
          <w:rFonts w:ascii="Arial" w:hAnsi="Arial"/>
        </w:rPr>
        <w:t>.</w:t>
      </w:r>
    </w:p>
    <w:p w14:paraId="42FF41CC" w14:textId="6454C67A" w:rsidR="005601E6" w:rsidRDefault="005601E6" w:rsidP="005601E6">
      <w:pPr>
        <w:pStyle w:val="Lijstalinea"/>
        <w:numPr>
          <w:ilvl w:val="0"/>
          <w:numId w:val="3"/>
        </w:numPr>
        <w:spacing w:after="0"/>
        <w:rPr>
          <w:rFonts w:ascii="Arial" w:hAnsi="Arial"/>
        </w:rPr>
      </w:pPr>
      <w:r>
        <w:rPr>
          <w:rFonts w:ascii="Arial" w:hAnsi="Arial"/>
        </w:rPr>
        <w:t xml:space="preserve">Administratieve afwikkeling van </w:t>
      </w:r>
      <w:r w:rsidR="00634DC4">
        <w:rPr>
          <w:rFonts w:ascii="Arial" w:hAnsi="Arial"/>
        </w:rPr>
        <w:t>interventies</w:t>
      </w:r>
      <w:r>
        <w:rPr>
          <w:rFonts w:ascii="Arial" w:hAnsi="Arial"/>
        </w:rPr>
        <w:t xml:space="preserve"> in de portal van de website </w:t>
      </w:r>
      <w:r w:rsidR="006B0B3D">
        <w:rPr>
          <w:rFonts w:ascii="Arial" w:hAnsi="Arial"/>
        </w:rPr>
        <w:t>Impact</w:t>
      </w:r>
      <w:r>
        <w:rPr>
          <w:rFonts w:ascii="Arial" w:hAnsi="Arial"/>
        </w:rPr>
        <w:t>.</w:t>
      </w:r>
    </w:p>
    <w:p w14:paraId="558C0EDE" w14:textId="575296F7" w:rsidR="005601E6" w:rsidRDefault="00E06F75" w:rsidP="005601E6">
      <w:pPr>
        <w:pStyle w:val="Lijstalinea"/>
        <w:numPr>
          <w:ilvl w:val="0"/>
          <w:numId w:val="3"/>
        </w:numPr>
        <w:spacing w:after="0"/>
        <w:rPr>
          <w:rFonts w:ascii="Arial" w:hAnsi="Arial"/>
        </w:rPr>
      </w:pPr>
      <w:r>
        <w:rPr>
          <w:rFonts w:ascii="Arial" w:hAnsi="Arial"/>
        </w:rPr>
        <w:t>Het a</w:t>
      </w:r>
      <w:r w:rsidR="005601E6">
        <w:rPr>
          <w:rFonts w:ascii="Arial" w:hAnsi="Arial"/>
        </w:rPr>
        <w:t xml:space="preserve">ctueel houden </w:t>
      </w:r>
      <w:r>
        <w:rPr>
          <w:rFonts w:ascii="Arial" w:hAnsi="Arial"/>
        </w:rPr>
        <w:t xml:space="preserve">van de informatie over de </w:t>
      </w:r>
      <w:r w:rsidR="00634DC4">
        <w:rPr>
          <w:rFonts w:ascii="Arial" w:hAnsi="Arial"/>
        </w:rPr>
        <w:t>interventie</w:t>
      </w:r>
      <w:r w:rsidR="00547A9A">
        <w:rPr>
          <w:rFonts w:ascii="Arial" w:hAnsi="Arial"/>
        </w:rPr>
        <w:t xml:space="preserve"> en het delen van </w:t>
      </w:r>
      <w:r w:rsidR="005601E6">
        <w:rPr>
          <w:rFonts w:ascii="Arial" w:hAnsi="Arial"/>
        </w:rPr>
        <w:t xml:space="preserve">informatie delen </w:t>
      </w:r>
      <w:r w:rsidR="00547A9A">
        <w:rPr>
          <w:rFonts w:ascii="Arial" w:hAnsi="Arial"/>
        </w:rPr>
        <w:t xml:space="preserve">daarvoor </w:t>
      </w:r>
      <w:r w:rsidR="005601E6">
        <w:rPr>
          <w:rFonts w:ascii="Arial" w:hAnsi="Arial"/>
        </w:rPr>
        <w:t xml:space="preserve">met het ROV Zuid-Holland. </w:t>
      </w:r>
    </w:p>
    <w:p w14:paraId="792339BB" w14:textId="77777777" w:rsidR="005601E6" w:rsidRDefault="005601E6" w:rsidP="005601E6">
      <w:pPr>
        <w:suppressAutoHyphens w:val="0"/>
        <w:rPr>
          <w:rFonts w:ascii="Arial" w:hAnsi="Arial"/>
        </w:rPr>
      </w:pPr>
      <w:r>
        <w:rPr>
          <w:rFonts w:ascii="Arial" w:hAnsi="Arial"/>
        </w:rPr>
        <w:br w:type="page"/>
      </w:r>
    </w:p>
    <w:p w14:paraId="576AA807" w14:textId="77777777" w:rsidR="005601E6" w:rsidRDefault="005601E6" w:rsidP="005601E6">
      <w:pPr>
        <w:pStyle w:val="Kop1"/>
        <w:numPr>
          <w:ilvl w:val="0"/>
          <w:numId w:val="1"/>
        </w:numPr>
        <w:rPr>
          <w:rFonts w:cs="Arial"/>
        </w:rPr>
      </w:pPr>
      <w:bookmarkStart w:id="9" w:name="_Toc210119293"/>
      <w:r>
        <w:rPr>
          <w:rFonts w:cs="Arial"/>
        </w:rPr>
        <w:lastRenderedPageBreak/>
        <w:t>Percelen</w:t>
      </w:r>
      <w:bookmarkEnd w:id="9"/>
    </w:p>
    <w:p w14:paraId="31BD005E" w14:textId="5B7D1E4D" w:rsidR="005601E6" w:rsidRDefault="005601E6" w:rsidP="005601E6">
      <w:pPr>
        <w:rPr>
          <w:rFonts w:ascii="Arial" w:hAnsi="Arial"/>
        </w:rPr>
      </w:pPr>
      <w:r>
        <w:rPr>
          <w:rFonts w:ascii="Arial" w:hAnsi="Arial"/>
        </w:rPr>
        <w:t xml:space="preserve">Voor het programma </w:t>
      </w:r>
      <w:r w:rsidR="005141C9">
        <w:rPr>
          <w:rFonts w:ascii="Arial" w:hAnsi="Arial"/>
        </w:rPr>
        <w:t>#impact</w:t>
      </w:r>
      <w:r>
        <w:rPr>
          <w:rFonts w:ascii="Arial" w:hAnsi="Arial"/>
        </w:rPr>
        <w:t xml:space="preserve"> zijn meerdere percelen gedefinieerd. De verdeling van de percelen is als volgt:</w:t>
      </w:r>
    </w:p>
    <w:p w14:paraId="3AC3D83C" w14:textId="77777777" w:rsidR="005601E6" w:rsidRDefault="005601E6" w:rsidP="005601E6">
      <w:r>
        <w:rPr>
          <w:rFonts w:ascii="Arial" w:hAnsi="Arial"/>
          <w:i/>
          <w:iCs/>
        </w:rPr>
        <w:t xml:space="preserve">Perceel 1: Afleiding </w:t>
      </w:r>
      <w:r>
        <w:rPr>
          <w:rFonts w:ascii="Arial" w:hAnsi="Arial"/>
        </w:rPr>
        <w:t>- Producten die zich richten op het tegengaan/verminderen van afleidende factoren voor bestuurders (bijv. bijrijders en mobieltjes)</w:t>
      </w:r>
    </w:p>
    <w:p w14:paraId="064B5795" w14:textId="0D6C22BF" w:rsidR="005601E6" w:rsidRDefault="005601E6" w:rsidP="005601E6">
      <w:r>
        <w:rPr>
          <w:rFonts w:ascii="Arial" w:hAnsi="Arial"/>
          <w:i/>
          <w:iCs/>
        </w:rPr>
        <w:t xml:space="preserve">Perceel 2: </w:t>
      </w:r>
      <w:r w:rsidR="0010540D">
        <w:rPr>
          <w:rFonts w:ascii="Arial" w:hAnsi="Arial"/>
          <w:i/>
          <w:iCs/>
        </w:rPr>
        <w:t>Rijden onder invloed</w:t>
      </w:r>
      <w:r>
        <w:rPr>
          <w:rFonts w:ascii="Arial" w:hAnsi="Arial"/>
        </w:rPr>
        <w:t xml:space="preserve"> - Producten die zich richten op het tegengaan/verminderen </w:t>
      </w:r>
      <w:r w:rsidR="00FA1F0C">
        <w:rPr>
          <w:rFonts w:ascii="Arial" w:hAnsi="Arial"/>
        </w:rPr>
        <w:t xml:space="preserve">van het gebruik door bestuurders van </w:t>
      </w:r>
      <w:r>
        <w:rPr>
          <w:rFonts w:ascii="Arial" w:hAnsi="Arial"/>
        </w:rPr>
        <w:t>alcohol</w:t>
      </w:r>
      <w:r w:rsidR="007548E9">
        <w:rPr>
          <w:rFonts w:ascii="Arial" w:hAnsi="Arial"/>
        </w:rPr>
        <w:t xml:space="preserve">, </w:t>
      </w:r>
      <w:r>
        <w:rPr>
          <w:rFonts w:ascii="Arial" w:hAnsi="Arial"/>
        </w:rPr>
        <w:t>drugs</w:t>
      </w:r>
      <w:r w:rsidR="007548E9">
        <w:rPr>
          <w:rFonts w:ascii="Arial" w:hAnsi="Arial"/>
        </w:rPr>
        <w:t>, lachgas</w:t>
      </w:r>
      <w:r w:rsidR="00FA1F0C">
        <w:rPr>
          <w:rFonts w:ascii="Arial" w:hAnsi="Arial"/>
        </w:rPr>
        <w:t xml:space="preserve">, </w:t>
      </w:r>
      <w:r w:rsidR="007548E9">
        <w:rPr>
          <w:rFonts w:ascii="Arial" w:hAnsi="Arial"/>
        </w:rPr>
        <w:t>medicijn</w:t>
      </w:r>
      <w:r w:rsidR="00FA1F0C">
        <w:rPr>
          <w:rFonts w:ascii="Arial" w:hAnsi="Arial"/>
        </w:rPr>
        <w:t>en en/of soortgelijke producten</w:t>
      </w:r>
      <w:r>
        <w:rPr>
          <w:rFonts w:ascii="Arial" w:hAnsi="Arial"/>
        </w:rPr>
        <w:t>.</w:t>
      </w:r>
    </w:p>
    <w:p w14:paraId="136BA42E" w14:textId="15B56BAB" w:rsidR="005601E6" w:rsidRDefault="005601E6" w:rsidP="005601E6">
      <w:r>
        <w:rPr>
          <w:rFonts w:ascii="Arial" w:hAnsi="Arial"/>
          <w:i/>
          <w:iCs/>
        </w:rPr>
        <w:t xml:space="preserve">Perceel 3: </w:t>
      </w:r>
      <w:r w:rsidR="008D3679">
        <w:rPr>
          <w:rFonts w:ascii="Arial" w:hAnsi="Arial"/>
          <w:i/>
          <w:iCs/>
        </w:rPr>
        <w:t xml:space="preserve">Snelheid </w:t>
      </w:r>
      <w:r>
        <w:rPr>
          <w:rFonts w:ascii="Arial" w:hAnsi="Arial"/>
          <w:i/>
          <w:iCs/>
        </w:rPr>
        <w:t xml:space="preserve"> </w:t>
      </w:r>
      <w:r>
        <w:rPr>
          <w:rFonts w:ascii="Arial" w:hAnsi="Arial"/>
        </w:rPr>
        <w:t xml:space="preserve">- Producten die zich richten op </w:t>
      </w:r>
      <w:r w:rsidR="003A6147">
        <w:rPr>
          <w:rFonts w:ascii="Arial" w:hAnsi="Arial"/>
        </w:rPr>
        <w:t>een veilige gereden snelheid van de b</w:t>
      </w:r>
      <w:r>
        <w:rPr>
          <w:rFonts w:ascii="Arial" w:hAnsi="Arial"/>
        </w:rPr>
        <w:t>estuurder.</w:t>
      </w:r>
    </w:p>
    <w:p w14:paraId="23864344" w14:textId="266EC649" w:rsidR="005601E6" w:rsidRDefault="005601E6" w:rsidP="005601E6">
      <w:r>
        <w:rPr>
          <w:rFonts w:ascii="Arial" w:hAnsi="Arial"/>
          <w:i/>
          <w:iCs/>
        </w:rPr>
        <w:t xml:space="preserve">Perceel 4: </w:t>
      </w:r>
      <w:r w:rsidR="00FA1F0C">
        <w:rPr>
          <w:rFonts w:ascii="Arial" w:hAnsi="Arial"/>
          <w:i/>
          <w:iCs/>
        </w:rPr>
        <w:t>Risico</w:t>
      </w:r>
      <w:r w:rsidR="008248ED">
        <w:rPr>
          <w:rFonts w:ascii="Arial" w:hAnsi="Arial"/>
          <w:i/>
          <w:iCs/>
        </w:rPr>
        <w:t>perceptie</w:t>
      </w:r>
      <w:r>
        <w:rPr>
          <w:rFonts w:ascii="Arial" w:hAnsi="Arial"/>
          <w:i/>
          <w:iCs/>
        </w:rPr>
        <w:t xml:space="preserve"> </w:t>
      </w:r>
      <w:r>
        <w:rPr>
          <w:rFonts w:ascii="Arial" w:hAnsi="Arial"/>
        </w:rPr>
        <w:t>- Producten die zich richten op bewustwording (optioneel: aanpassingen) in het vertonen van gevaarlijk gedrag in het verkeer.</w:t>
      </w:r>
    </w:p>
    <w:p w14:paraId="70CF5746" w14:textId="133897E0" w:rsidR="005601E6" w:rsidRDefault="005601E6" w:rsidP="005601E6">
      <w:r>
        <w:rPr>
          <w:rFonts w:ascii="Arial" w:hAnsi="Arial"/>
          <w:i/>
          <w:iCs/>
        </w:rPr>
        <w:t xml:space="preserve">Perceel 5: </w:t>
      </w:r>
      <w:r w:rsidR="00F25CE4">
        <w:rPr>
          <w:rFonts w:ascii="Arial" w:hAnsi="Arial"/>
          <w:i/>
          <w:iCs/>
        </w:rPr>
        <w:t>Groepsdruk</w:t>
      </w:r>
      <w:r>
        <w:rPr>
          <w:rFonts w:ascii="Arial" w:hAnsi="Arial"/>
        </w:rPr>
        <w:t xml:space="preserve"> - Producten die zich richten op de invloed van groepsdruk op de deelname aan het verkeer (bijv. groepsdruk rond overtreden regels zoals gevaarlijk rijgedrag, snelheid en middelengebruik).</w:t>
      </w:r>
    </w:p>
    <w:p w14:paraId="1D37F5FD" w14:textId="2F57740D" w:rsidR="00721140" w:rsidRDefault="00A642CF" w:rsidP="005601E6">
      <w:pPr>
        <w:rPr>
          <w:rFonts w:ascii="Arial" w:hAnsi="Arial"/>
        </w:rPr>
      </w:pPr>
      <w:r w:rsidRPr="00911E04">
        <w:rPr>
          <w:rFonts w:ascii="Arial" w:hAnsi="Arial"/>
          <w:i/>
          <w:iCs/>
        </w:rPr>
        <w:t xml:space="preserve">Perceel </w:t>
      </w:r>
      <w:r w:rsidR="008248ED">
        <w:rPr>
          <w:rFonts w:ascii="Arial" w:hAnsi="Arial"/>
          <w:i/>
          <w:iCs/>
        </w:rPr>
        <w:t>6</w:t>
      </w:r>
      <w:r w:rsidRPr="00911E04">
        <w:rPr>
          <w:rFonts w:ascii="Arial" w:hAnsi="Arial"/>
          <w:i/>
          <w:iCs/>
        </w:rPr>
        <w:t xml:space="preserve">: </w:t>
      </w:r>
      <w:r w:rsidR="00E84762">
        <w:rPr>
          <w:rFonts w:ascii="Arial" w:hAnsi="Arial"/>
          <w:i/>
          <w:iCs/>
        </w:rPr>
        <w:t>Fietsverlichting</w:t>
      </w:r>
      <w:r>
        <w:rPr>
          <w:rFonts w:ascii="Arial" w:hAnsi="Arial"/>
        </w:rPr>
        <w:t xml:space="preserve"> – Producten die zich richten </w:t>
      </w:r>
      <w:r w:rsidR="00E84762">
        <w:rPr>
          <w:rFonts w:ascii="Arial" w:hAnsi="Arial"/>
        </w:rPr>
        <w:t>het voeren van de juiste verlichting</w:t>
      </w:r>
      <w:r w:rsidR="00721140">
        <w:rPr>
          <w:rFonts w:ascii="Arial" w:hAnsi="Arial"/>
        </w:rPr>
        <w:t xml:space="preserve">. </w:t>
      </w:r>
    </w:p>
    <w:p w14:paraId="0C46A603" w14:textId="77777777" w:rsidR="00721140" w:rsidRDefault="00721140" w:rsidP="005601E6">
      <w:pPr>
        <w:rPr>
          <w:rFonts w:ascii="Arial" w:hAnsi="Arial"/>
        </w:rPr>
      </w:pPr>
    </w:p>
    <w:p w14:paraId="7DB21710" w14:textId="793F02D7" w:rsidR="005601E6" w:rsidRDefault="005601E6" w:rsidP="005601E6">
      <w:pPr>
        <w:rPr>
          <w:rFonts w:ascii="Arial" w:hAnsi="Arial"/>
        </w:rPr>
      </w:pPr>
      <w:r>
        <w:rPr>
          <w:rFonts w:ascii="Arial" w:hAnsi="Arial"/>
        </w:rPr>
        <w:t xml:space="preserve">Bij de indeling van de percelen is gebruik gemaakt van de onderwerpen, zoals deze benoemd </w:t>
      </w:r>
      <w:r w:rsidR="00DA22C3">
        <w:rPr>
          <w:rFonts w:ascii="Arial" w:hAnsi="Arial"/>
        </w:rPr>
        <w:t xml:space="preserve">zijn </w:t>
      </w:r>
      <w:r w:rsidR="008248ED">
        <w:rPr>
          <w:rFonts w:ascii="Arial" w:hAnsi="Arial"/>
        </w:rPr>
        <w:t>binnen het programma #</w:t>
      </w:r>
      <w:r w:rsidR="00582C1A">
        <w:rPr>
          <w:rFonts w:ascii="Arial" w:hAnsi="Arial"/>
        </w:rPr>
        <w:t>impact</w:t>
      </w:r>
      <w:r w:rsidR="008151C5">
        <w:rPr>
          <w:rFonts w:ascii="Arial" w:hAnsi="Arial"/>
        </w:rPr>
        <w:t xml:space="preserve">. Binnen de </w:t>
      </w:r>
      <w:r>
        <w:rPr>
          <w:rFonts w:ascii="Arial" w:hAnsi="Arial"/>
        </w:rPr>
        <w:t>kenniscatalogus van de Toolkit verkeerseducatie</w:t>
      </w:r>
      <w:r>
        <w:rPr>
          <w:rStyle w:val="Voetnootmarkering"/>
          <w:rFonts w:ascii="Arial" w:hAnsi="Arial"/>
        </w:rPr>
        <w:footnoteReference w:id="8"/>
      </w:r>
      <w:r w:rsidR="008151C5">
        <w:rPr>
          <w:rFonts w:ascii="Arial" w:hAnsi="Arial"/>
        </w:rPr>
        <w:t xml:space="preserve"> is d</w:t>
      </w:r>
      <w:r>
        <w:rPr>
          <w:rFonts w:ascii="Arial" w:hAnsi="Arial"/>
        </w:rPr>
        <w:t>e terminologie voor enkele onderwerpen enigszins anders. Voor de term ‘</w:t>
      </w:r>
      <w:r w:rsidR="00721140">
        <w:rPr>
          <w:rFonts w:ascii="Arial" w:hAnsi="Arial"/>
        </w:rPr>
        <w:t>Alcohol &amp; Drugs</w:t>
      </w:r>
      <w:r>
        <w:rPr>
          <w:rFonts w:ascii="Arial" w:hAnsi="Arial"/>
        </w:rPr>
        <w:t xml:space="preserve">’ wordt binnen </w:t>
      </w:r>
      <w:r w:rsidR="00451FC8">
        <w:rPr>
          <w:rFonts w:ascii="Arial" w:hAnsi="Arial"/>
        </w:rPr>
        <w:t>#impact d</w:t>
      </w:r>
      <w:r>
        <w:rPr>
          <w:rFonts w:ascii="Arial" w:hAnsi="Arial"/>
        </w:rPr>
        <w:t>e term ‘</w:t>
      </w:r>
      <w:r w:rsidR="00DA22C3">
        <w:rPr>
          <w:rFonts w:ascii="Arial" w:hAnsi="Arial"/>
        </w:rPr>
        <w:t>R</w:t>
      </w:r>
      <w:r w:rsidR="00451FC8">
        <w:rPr>
          <w:rFonts w:ascii="Arial" w:hAnsi="Arial"/>
        </w:rPr>
        <w:t>ijden onder invloed</w:t>
      </w:r>
      <w:r>
        <w:rPr>
          <w:rFonts w:ascii="Arial" w:hAnsi="Arial"/>
        </w:rPr>
        <w:t>’ gebruikt. En voor de term ‘Gevaarlijk gedrag’ wordt de term ‘</w:t>
      </w:r>
      <w:r w:rsidR="00451FC8">
        <w:rPr>
          <w:rFonts w:ascii="Arial" w:hAnsi="Arial"/>
        </w:rPr>
        <w:t>Risico perceptie</w:t>
      </w:r>
      <w:r>
        <w:rPr>
          <w:rFonts w:ascii="Arial" w:hAnsi="Arial"/>
        </w:rPr>
        <w:t xml:space="preserve">’ gebruikt. </w:t>
      </w:r>
    </w:p>
    <w:p w14:paraId="342BAF68" w14:textId="77777777" w:rsidR="005601E6" w:rsidRDefault="005601E6" w:rsidP="005601E6">
      <w:pPr>
        <w:rPr>
          <w:rFonts w:ascii="Arial" w:hAnsi="Arial"/>
        </w:rPr>
      </w:pPr>
      <w:r>
        <w:rPr>
          <w:rFonts w:ascii="Arial" w:hAnsi="Arial"/>
        </w:rPr>
        <w:t xml:space="preserve">De wijze waarop MRDH bepaalt of aanbieders in een perceel worden opgenomen staat in de perceelvoorwaarden. </w:t>
      </w:r>
    </w:p>
    <w:p w14:paraId="0AF50685" w14:textId="77777777" w:rsidR="005601E6" w:rsidRDefault="005601E6" w:rsidP="005601E6">
      <w:pPr>
        <w:suppressAutoHyphens w:val="0"/>
        <w:rPr>
          <w:rFonts w:ascii="Arial" w:hAnsi="Arial"/>
        </w:rPr>
      </w:pPr>
      <w:r>
        <w:rPr>
          <w:rFonts w:ascii="Arial" w:hAnsi="Arial"/>
        </w:rPr>
        <w:br w:type="page"/>
      </w:r>
    </w:p>
    <w:p w14:paraId="7507D8B5" w14:textId="77777777" w:rsidR="005601E6" w:rsidRDefault="005601E6" w:rsidP="005601E6">
      <w:pPr>
        <w:pStyle w:val="Kop1"/>
        <w:numPr>
          <w:ilvl w:val="0"/>
          <w:numId w:val="1"/>
        </w:numPr>
        <w:rPr>
          <w:rFonts w:cs="Arial"/>
        </w:rPr>
      </w:pPr>
      <w:bookmarkStart w:id="10" w:name="_Toc210119294"/>
      <w:r>
        <w:rPr>
          <w:rFonts w:cs="Arial"/>
        </w:rPr>
        <w:lastRenderedPageBreak/>
        <w:t>De open house procedure</w:t>
      </w:r>
      <w:bookmarkEnd w:id="10"/>
    </w:p>
    <w:p w14:paraId="49118107" w14:textId="77777777" w:rsidR="005601E6" w:rsidRDefault="005601E6" w:rsidP="005601E6">
      <w:pPr>
        <w:pStyle w:val="Kop2"/>
        <w:numPr>
          <w:ilvl w:val="1"/>
          <w:numId w:val="1"/>
        </w:numPr>
        <w:rPr>
          <w:rFonts w:cs="Arial"/>
        </w:rPr>
      </w:pPr>
      <w:bookmarkStart w:id="11" w:name="_Toc210119295"/>
      <w:r>
        <w:rPr>
          <w:rFonts w:cs="Arial"/>
        </w:rPr>
        <w:t>Aanmeldingsprocedure</w:t>
      </w:r>
      <w:bookmarkEnd w:id="11"/>
    </w:p>
    <w:p w14:paraId="3F8FCB53" w14:textId="42305BD9" w:rsidR="005601E6" w:rsidRDefault="005601E6" w:rsidP="005601E6">
      <w:r w:rsidRPr="0014170E">
        <w:rPr>
          <w:rFonts w:ascii="Arial" w:hAnsi="Arial"/>
        </w:rPr>
        <w:t xml:space="preserve">MRDH zet de uitvraag via een openbare open house </w:t>
      </w:r>
      <w:r w:rsidR="001A2B21">
        <w:rPr>
          <w:rFonts w:ascii="Arial" w:hAnsi="Arial"/>
        </w:rPr>
        <w:t xml:space="preserve">procedure </w:t>
      </w:r>
      <w:r w:rsidRPr="0014170E">
        <w:rPr>
          <w:rFonts w:ascii="Arial" w:hAnsi="Arial"/>
        </w:rPr>
        <w:t>uit. Het betreft geen overheidsopdracht. Het inkoop- en aanbestedingsbeleid van de MRDH is dus niet van toepassing.</w:t>
      </w:r>
      <w:r>
        <w:rPr>
          <w:rFonts w:ascii="Arial" w:hAnsi="Arial"/>
        </w:rPr>
        <w:t xml:space="preserve">  </w:t>
      </w:r>
    </w:p>
    <w:p w14:paraId="0A780A92" w14:textId="77777777" w:rsidR="005601E6" w:rsidRDefault="005601E6" w:rsidP="005601E6">
      <w:pPr>
        <w:rPr>
          <w:rFonts w:ascii="Arial" w:hAnsi="Arial"/>
        </w:rPr>
      </w:pPr>
      <w:r>
        <w:rPr>
          <w:rFonts w:ascii="Arial" w:hAnsi="Arial"/>
        </w:rPr>
        <w:t xml:space="preserve">MRDH beoogt een eenvoudige, transparante procedure te volgen met als resultaat dat: </w:t>
      </w:r>
    </w:p>
    <w:p w14:paraId="3A3A273B" w14:textId="2D312F4A" w:rsidR="005601E6" w:rsidRDefault="005601E6" w:rsidP="005601E6">
      <w:pPr>
        <w:pStyle w:val="Lijstalinea"/>
        <w:numPr>
          <w:ilvl w:val="0"/>
          <w:numId w:val="4"/>
        </w:numPr>
        <w:rPr>
          <w:rFonts w:ascii="Arial" w:hAnsi="Arial"/>
        </w:rPr>
      </w:pPr>
      <w:r w:rsidRPr="005838B3">
        <w:rPr>
          <w:rFonts w:ascii="Arial" w:hAnsi="Arial"/>
        </w:rPr>
        <w:t xml:space="preserve">Voor de </w:t>
      </w:r>
      <w:r w:rsidR="0079759B">
        <w:rPr>
          <w:rFonts w:ascii="Arial" w:hAnsi="Arial"/>
        </w:rPr>
        <w:t xml:space="preserve">6 </w:t>
      </w:r>
      <w:r w:rsidRPr="005838B3">
        <w:rPr>
          <w:rFonts w:ascii="Arial" w:hAnsi="Arial"/>
        </w:rPr>
        <w:t xml:space="preserve">percelen marktpartijen beschikbaar zijn om naar aanleiding van de keuze van de school de </w:t>
      </w:r>
      <w:r w:rsidR="00634DC4">
        <w:rPr>
          <w:rFonts w:ascii="Arial" w:hAnsi="Arial"/>
        </w:rPr>
        <w:t>interventies</w:t>
      </w:r>
      <w:r w:rsidRPr="005838B3">
        <w:rPr>
          <w:rFonts w:ascii="Arial" w:hAnsi="Arial"/>
        </w:rPr>
        <w:t xml:space="preserve"> voor het programma </w:t>
      </w:r>
      <w:r w:rsidR="005141C9">
        <w:rPr>
          <w:rFonts w:ascii="Arial" w:hAnsi="Arial"/>
        </w:rPr>
        <w:t>#impact</w:t>
      </w:r>
      <w:r w:rsidR="00492361">
        <w:rPr>
          <w:rFonts w:ascii="Arial" w:hAnsi="Arial"/>
        </w:rPr>
        <w:t xml:space="preserve"> </w:t>
      </w:r>
      <w:r w:rsidRPr="005838B3">
        <w:rPr>
          <w:rFonts w:ascii="Arial" w:hAnsi="Arial"/>
        </w:rPr>
        <w:t xml:space="preserve">op de scholen uit te voeren. </w:t>
      </w:r>
    </w:p>
    <w:p w14:paraId="63FFD201" w14:textId="77777777" w:rsidR="005601E6" w:rsidRPr="005838B3" w:rsidRDefault="005601E6" w:rsidP="005601E6">
      <w:pPr>
        <w:pStyle w:val="Lijstalinea"/>
        <w:rPr>
          <w:rFonts w:ascii="Arial" w:hAnsi="Arial"/>
        </w:rPr>
      </w:pPr>
    </w:p>
    <w:p w14:paraId="68286CD1" w14:textId="77777777" w:rsidR="005601E6" w:rsidRDefault="005601E6" w:rsidP="005601E6">
      <w:pPr>
        <w:pStyle w:val="Kop2"/>
        <w:numPr>
          <w:ilvl w:val="1"/>
          <w:numId w:val="1"/>
        </w:numPr>
        <w:rPr>
          <w:rFonts w:cs="Arial"/>
        </w:rPr>
      </w:pPr>
      <w:bookmarkStart w:id="12" w:name="_Toc210119296"/>
      <w:r>
        <w:rPr>
          <w:rFonts w:cs="Arial"/>
        </w:rPr>
        <w:t>Planning</w:t>
      </w:r>
      <w:bookmarkEnd w:id="12"/>
    </w:p>
    <w:p w14:paraId="71E382D0" w14:textId="77777777" w:rsidR="005601E6" w:rsidRDefault="005601E6" w:rsidP="005601E6">
      <w:pPr>
        <w:rPr>
          <w:rFonts w:ascii="Arial" w:hAnsi="Arial"/>
        </w:rPr>
      </w:pPr>
      <w:r>
        <w:rPr>
          <w:rFonts w:ascii="Arial" w:hAnsi="Arial"/>
        </w:rPr>
        <w:t xml:space="preserve">De planning van de procedure is als volgt: </w:t>
      </w:r>
    </w:p>
    <w:tbl>
      <w:tblPr>
        <w:tblStyle w:val="Rastertabel4-Accent1"/>
        <w:tblW w:w="9062" w:type="dxa"/>
        <w:tblLook w:val="04A0" w:firstRow="1" w:lastRow="0" w:firstColumn="1" w:lastColumn="0" w:noHBand="0" w:noVBand="1"/>
      </w:tblPr>
      <w:tblGrid>
        <w:gridCol w:w="4531"/>
        <w:gridCol w:w="4531"/>
      </w:tblGrid>
      <w:tr w:rsidR="005601E6" w14:paraId="15DB5B80" w14:textId="77777777" w:rsidTr="0022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01E4D30" w14:textId="77777777" w:rsidR="005601E6" w:rsidRPr="00246D9F" w:rsidRDefault="005601E6" w:rsidP="00EE219B">
            <w:pPr>
              <w:rPr>
                <w:rFonts w:ascii="Arial" w:hAnsi="Arial"/>
                <w:b w:val="0"/>
                <w:bCs w:val="0"/>
              </w:rPr>
            </w:pPr>
            <w:r w:rsidRPr="00246D9F">
              <w:rPr>
                <w:rFonts w:ascii="Arial" w:hAnsi="Arial"/>
              </w:rPr>
              <w:t>Activiteiten</w:t>
            </w:r>
          </w:p>
        </w:tc>
        <w:tc>
          <w:tcPr>
            <w:tcW w:w="4531" w:type="dxa"/>
          </w:tcPr>
          <w:p w14:paraId="65840C5E" w14:textId="77777777" w:rsidR="005601E6" w:rsidRPr="00246D9F" w:rsidRDefault="005601E6" w:rsidP="00EE219B">
            <w:pPr>
              <w:cnfStyle w:val="100000000000" w:firstRow="1" w:lastRow="0" w:firstColumn="0" w:lastColumn="0" w:oddVBand="0" w:evenVBand="0" w:oddHBand="0" w:evenHBand="0" w:firstRowFirstColumn="0" w:firstRowLastColumn="0" w:lastRowFirstColumn="0" w:lastRowLastColumn="0"/>
              <w:rPr>
                <w:rFonts w:ascii="Arial" w:hAnsi="Arial"/>
                <w:b w:val="0"/>
                <w:bCs w:val="0"/>
              </w:rPr>
            </w:pPr>
            <w:r w:rsidRPr="00246D9F">
              <w:rPr>
                <w:rFonts w:ascii="Arial" w:hAnsi="Arial"/>
              </w:rPr>
              <w:t>Datum</w:t>
            </w:r>
          </w:p>
        </w:tc>
      </w:tr>
      <w:tr w:rsidR="005601E6" w14:paraId="3F0F3984" w14:textId="77777777" w:rsidTr="0022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B51FFD0" w14:textId="77777777" w:rsidR="005601E6" w:rsidRPr="002234AB" w:rsidRDefault="005601E6" w:rsidP="00EE219B">
            <w:pPr>
              <w:rPr>
                <w:b w:val="0"/>
                <w:bCs w:val="0"/>
              </w:rPr>
            </w:pPr>
            <w:r w:rsidRPr="002234AB">
              <w:rPr>
                <w:rFonts w:ascii="Arial" w:hAnsi="Arial"/>
                <w:b w:val="0"/>
                <w:bCs w:val="0"/>
              </w:rPr>
              <w:t xml:space="preserve">Publicatie </w:t>
            </w:r>
          </w:p>
        </w:tc>
        <w:tc>
          <w:tcPr>
            <w:tcW w:w="4531" w:type="dxa"/>
          </w:tcPr>
          <w:p w14:paraId="33CF9EE3" w14:textId="759A3DF6" w:rsidR="005601E6" w:rsidRPr="002234AB" w:rsidRDefault="000C2F4D" w:rsidP="00EE219B">
            <w:pPr>
              <w:cnfStyle w:val="000000100000" w:firstRow="0" w:lastRow="0" w:firstColumn="0" w:lastColumn="0" w:oddVBand="0" w:evenVBand="0" w:oddHBand="1" w:evenHBand="0" w:firstRowFirstColumn="0" w:firstRowLastColumn="0" w:lastRowFirstColumn="0" w:lastRowLastColumn="0"/>
              <w:rPr>
                <w:rFonts w:ascii="Arial" w:hAnsi="Arial"/>
              </w:rPr>
            </w:pPr>
            <w:r w:rsidRPr="002234AB">
              <w:rPr>
                <w:rFonts w:ascii="Arial" w:hAnsi="Arial"/>
              </w:rPr>
              <w:t xml:space="preserve">  </w:t>
            </w:r>
            <w:r w:rsidR="00393DF4" w:rsidRPr="002234AB">
              <w:rPr>
                <w:rFonts w:ascii="Arial" w:hAnsi="Arial"/>
              </w:rPr>
              <w:t>3 oktober</w:t>
            </w:r>
            <w:r w:rsidR="005601E6" w:rsidRPr="002234AB">
              <w:rPr>
                <w:rFonts w:ascii="Arial" w:hAnsi="Arial"/>
              </w:rPr>
              <w:t xml:space="preserve"> 202</w:t>
            </w:r>
            <w:r w:rsidR="002410D0" w:rsidRPr="002234AB">
              <w:rPr>
                <w:rFonts w:ascii="Arial" w:hAnsi="Arial"/>
              </w:rPr>
              <w:t>5</w:t>
            </w:r>
          </w:p>
        </w:tc>
      </w:tr>
      <w:tr w:rsidR="005601E6" w14:paraId="183363EE" w14:textId="77777777" w:rsidTr="002234AB">
        <w:tc>
          <w:tcPr>
            <w:cnfStyle w:val="001000000000" w:firstRow="0" w:lastRow="0" w:firstColumn="1" w:lastColumn="0" w:oddVBand="0" w:evenVBand="0" w:oddHBand="0" w:evenHBand="0" w:firstRowFirstColumn="0" w:firstRowLastColumn="0" w:lastRowFirstColumn="0" w:lastRowLastColumn="0"/>
            <w:tcW w:w="4531" w:type="dxa"/>
          </w:tcPr>
          <w:p w14:paraId="461E48A1" w14:textId="1B25B9B4" w:rsidR="005601E6" w:rsidRPr="002234AB" w:rsidRDefault="006D73A5" w:rsidP="00EE219B">
            <w:pPr>
              <w:rPr>
                <w:b w:val="0"/>
                <w:bCs w:val="0"/>
              </w:rPr>
            </w:pPr>
            <w:r w:rsidRPr="002234AB">
              <w:rPr>
                <w:rFonts w:ascii="Arial" w:hAnsi="Arial"/>
                <w:b w:val="0"/>
                <w:bCs w:val="0"/>
              </w:rPr>
              <w:t>Uiterste datum indienen verzoeken nadere inlichting</w:t>
            </w:r>
            <w:r w:rsidR="002234AB" w:rsidRPr="002234AB">
              <w:rPr>
                <w:rFonts w:ascii="Arial" w:hAnsi="Arial"/>
                <w:b w:val="0"/>
                <w:bCs w:val="0"/>
              </w:rPr>
              <w:t>en</w:t>
            </w:r>
          </w:p>
        </w:tc>
        <w:tc>
          <w:tcPr>
            <w:tcW w:w="4531" w:type="dxa"/>
          </w:tcPr>
          <w:p w14:paraId="12D533DD" w14:textId="7C2FD848" w:rsidR="005601E6" w:rsidRPr="002234AB" w:rsidRDefault="00C13EE6" w:rsidP="00EE219B">
            <w:pPr>
              <w:cnfStyle w:val="000000000000" w:firstRow="0" w:lastRow="0" w:firstColumn="0" w:lastColumn="0" w:oddVBand="0" w:evenVBand="0" w:oddHBand="0" w:evenHBand="0" w:firstRowFirstColumn="0" w:firstRowLastColumn="0" w:lastRowFirstColumn="0" w:lastRowLastColumn="0"/>
              <w:rPr>
                <w:rFonts w:ascii="Arial" w:hAnsi="Arial"/>
              </w:rPr>
            </w:pPr>
            <w:r w:rsidRPr="002234AB">
              <w:rPr>
                <w:rFonts w:ascii="Arial" w:hAnsi="Arial"/>
              </w:rPr>
              <w:t>13</w:t>
            </w:r>
            <w:r w:rsidR="005601E6" w:rsidRPr="002234AB">
              <w:rPr>
                <w:rFonts w:ascii="Arial" w:hAnsi="Arial"/>
              </w:rPr>
              <w:t xml:space="preserve"> oktober 202</w:t>
            </w:r>
            <w:r w:rsidR="00980B34" w:rsidRPr="002234AB">
              <w:rPr>
                <w:rFonts w:ascii="Arial" w:hAnsi="Arial"/>
              </w:rPr>
              <w:t>5</w:t>
            </w:r>
            <w:r w:rsidR="0043388E" w:rsidRPr="002234AB">
              <w:rPr>
                <w:rFonts w:ascii="Arial" w:hAnsi="Arial"/>
              </w:rPr>
              <w:t xml:space="preserve"> – 9</w:t>
            </w:r>
            <w:r w:rsidR="0064131B" w:rsidRPr="002234AB">
              <w:rPr>
                <w:rFonts w:ascii="Arial" w:hAnsi="Arial"/>
              </w:rPr>
              <w:t>:00</w:t>
            </w:r>
            <w:r w:rsidR="0043388E" w:rsidRPr="002234AB">
              <w:rPr>
                <w:rFonts w:ascii="Arial" w:hAnsi="Arial"/>
              </w:rPr>
              <w:t xml:space="preserve"> uur</w:t>
            </w:r>
          </w:p>
        </w:tc>
      </w:tr>
      <w:tr w:rsidR="005601E6" w14:paraId="24A9FD9F" w14:textId="77777777" w:rsidTr="0022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68D4F3F" w14:textId="02161B27" w:rsidR="005601E6" w:rsidRPr="002234AB" w:rsidRDefault="006D73A5" w:rsidP="00EE219B">
            <w:pPr>
              <w:rPr>
                <w:b w:val="0"/>
                <w:bCs w:val="0"/>
              </w:rPr>
            </w:pPr>
            <w:r w:rsidRPr="002234AB">
              <w:rPr>
                <w:rFonts w:ascii="Arial" w:hAnsi="Arial"/>
                <w:b w:val="0"/>
                <w:bCs w:val="0"/>
              </w:rPr>
              <w:t>Publicatie Nota van Inlichtingen</w:t>
            </w:r>
          </w:p>
        </w:tc>
        <w:tc>
          <w:tcPr>
            <w:tcW w:w="4531" w:type="dxa"/>
          </w:tcPr>
          <w:p w14:paraId="7625D6AF" w14:textId="3FE8CC2C" w:rsidR="005601E6" w:rsidRPr="002234AB" w:rsidRDefault="00C13EE6" w:rsidP="00EE219B">
            <w:pPr>
              <w:cnfStyle w:val="000000100000" w:firstRow="0" w:lastRow="0" w:firstColumn="0" w:lastColumn="0" w:oddVBand="0" w:evenVBand="0" w:oddHBand="1" w:evenHBand="0" w:firstRowFirstColumn="0" w:firstRowLastColumn="0" w:lastRowFirstColumn="0" w:lastRowLastColumn="0"/>
              <w:rPr>
                <w:rFonts w:ascii="Arial" w:hAnsi="Arial"/>
              </w:rPr>
            </w:pPr>
            <w:r w:rsidRPr="002234AB">
              <w:rPr>
                <w:rFonts w:ascii="Arial" w:hAnsi="Arial"/>
              </w:rPr>
              <w:t>1</w:t>
            </w:r>
            <w:r w:rsidR="00930CB2" w:rsidRPr="002234AB">
              <w:rPr>
                <w:rFonts w:ascii="Arial" w:hAnsi="Arial"/>
              </w:rPr>
              <w:t>6</w:t>
            </w:r>
            <w:r w:rsidR="005601E6" w:rsidRPr="002234AB">
              <w:rPr>
                <w:rFonts w:ascii="Arial" w:hAnsi="Arial"/>
              </w:rPr>
              <w:t xml:space="preserve"> oktober 202</w:t>
            </w:r>
            <w:r w:rsidR="00980B34" w:rsidRPr="002234AB">
              <w:rPr>
                <w:rFonts w:ascii="Arial" w:hAnsi="Arial"/>
              </w:rPr>
              <w:t>5</w:t>
            </w:r>
          </w:p>
        </w:tc>
      </w:tr>
      <w:tr w:rsidR="005601E6" w14:paraId="539E6431" w14:textId="77777777" w:rsidTr="002234AB">
        <w:tc>
          <w:tcPr>
            <w:cnfStyle w:val="001000000000" w:firstRow="0" w:lastRow="0" w:firstColumn="1" w:lastColumn="0" w:oddVBand="0" w:evenVBand="0" w:oddHBand="0" w:evenHBand="0" w:firstRowFirstColumn="0" w:firstRowLastColumn="0" w:lastRowFirstColumn="0" w:lastRowLastColumn="0"/>
            <w:tcW w:w="4531" w:type="dxa"/>
          </w:tcPr>
          <w:p w14:paraId="287394F4" w14:textId="3E11F21A" w:rsidR="005601E6" w:rsidRPr="002234AB" w:rsidRDefault="000F48EA" w:rsidP="00EE219B">
            <w:pPr>
              <w:rPr>
                <w:b w:val="0"/>
                <w:bCs w:val="0"/>
              </w:rPr>
            </w:pPr>
            <w:r w:rsidRPr="002234AB">
              <w:rPr>
                <w:rFonts w:ascii="Arial" w:hAnsi="Arial"/>
                <w:b w:val="0"/>
                <w:bCs w:val="0"/>
              </w:rPr>
              <w:t>Sluitingsdatum indienen inschrijvingen</w:t>
            </w:r>
          </w:p>
        </w:tc>
        <w:tc>
          <w:tcPr>
            <w:tcW w:w="4531" w:type="dxa"/>
          </w:tcPr>
          <w:p w14:paraId="75262676" w14:textId="61F0F0AA" w:rsidR="005601E6" w:rsidRPr="002234AB" w:rsidRDefault="00491231" w:rsidP="00EE219B">
            <w:pPr>
              <w:cnfStyle w:val="000000000000" w:firstRow="0" w:lastRow="0" w:firstColumn="0" w:lastColumn="0" w:oddVBand="0" w:evenVBand="0" w:oddHBand="0" w:evenHBand="0" w:firstRowFirstColumn="0" w:firstRowLastColumn="0" w:lastRowFirstColumn="0" w:lastRowLastColumn="0"/>
              <w:rPr>
                <w:rFonts w:ascii="Arial" w:hAnsi="Arial"/>
              </w:rPr>
            </w:pPr>
            <w:r w:rsidRPr="002234AB">
              <w:rPr>
                <w:rFonts w:ascii="Arial" w:hAnsi="Arial"/>
              </w:rPr>
              <w:t>31</w:t>
            </w:r>
            <w:r w:rsidR="005601E6" w:rsidRPr="002234AB">
              <w:rPr>
                <w:rFonts w:ascii="Arial" w:hAnsi="Arial"/>
              </w:rPr>
              <w:t xml:space="preserve"> oktober 202</w:t>
            </w:r>
            <w:r w:rsidR="00980B34" w:rsidRPr="002234AB">
              <w:rPr>
                <w:rFonts w:ascii="Arial" w:hAnsi="Arial"/>
              </w:rPr>
              <w:t>5</w:t>
            </w:r>
            <w:r w:rsidR="0043388E" w:rsidRPr="002234AB">
              <w:rPr>
                <w:rFonts w:ascii="Arial" w:hAnsi="Arial"/>
              </w:rPr>
              <w:t xml:space="preserve"> – 12</w:t>
            </w:r>
            <w:r w:rsidR="0064131B" w:rsidRPr="002234AB">
              <w:rPr>
                <w:rFonts w:ascii="Arial" w:hAnsi="Arial"/>
              </w:rPr>
              <w:t>:00</w:t>
            </w:r>
            <w:r w:rsidR="0043388E" w:rsidRPr="002234AB">
              <w:rPr>
                <w:rFonts w:ascii="Arial" w:hAnsi="Arial"/>
              </w:rPr>
              <w:t xml:space="preserve"> uur</w:t>
            </w:r>
          </w:p>
        </w:tc>
      </w:tr>
      <w:tr w:rsidR="005601E6" w14:paraId="5F2023AC" w14:textId="77777777" w:rsidTr="0022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E769838" w14:textId="49A3E3BB" w:rsidR="005601E6" w:rsidRPr="002234AB" w:rsidRDefault="005601E6" w:rsidP="00EE219B">
            <w:pPr>
              <w:rPr>
                <w:b w:val="0"/>
                <w:bCs w:val="0"/>
              </w:rPr>
            </w:pPr>
            <w:r w:rsidRPr="002234AB">
              <w:rPr>
                <w:rFonts w:ascii="Arial" w:hAnsi="Arial"/>
                <w:b w:val="0"/>
                <w:bCs w:val="0"/>
              </w:rPr>
              <w:t>Communicatie over beoordeling van de inschrijving</w:t>
            </w:r>
            <w:r w:rsidR="006D73A5" w:rsidRPr="002234AB">
              <w:rPr>
                <w:rFonts w:ascii="Arial" w:hAnsi="Arial"/>
                <w:b w:val="0"/>
                <w:bCs w:val="0"/>
              </w:rPr>
              <w:t>en</w:t>
            </w:r>
          </w:p>
        </w:tc>
        <w:tc>
          <w:tcPr>
            <w:tcW w:w="4531" w:type="dxa"/>
          </w:tcPr>
          <w:p w14:paraId="26BA962E" w14:textId="6C41037E" w:rsidR="005601E6" w:rsidRPr="002234AB" w:rsidRDefault="00491231" w:rsidP="00EE219B">
            <w:pPr>
              <w:cnfStyle w:val="000000100000" w:firstRow="0" w:lastRow="0" w:firstColumn="0" w:lastColumn="0" w:oddVBand="0" w:evenVBand="0" w:oddHBand="1" w:evenHBand="0" w:firstRowFirstColumn="0" w:firstRowLastColumn="0" w:lastRowFirstColumn="0" w:lastRowLastColumn="0"/>
              <w:rPr>
                <w:rFonts w:ascii="Arial" w:hAnsi="Arial"/>
              </w:rPr>
            </w:pPr>
            <w:r w:rsidRPr="002234AB">
              <w:rPr>
                <w:rFonts w:ascii="Arial" w:hAnsi="Arial"/>
              </w:rPr>
              <w:t>1</w:t>
            </w:r>
            <w:r w:rsidR="00885A60" w:rsidRPr="002234AB">
              <w:rPr>
                <w:rFonts w:ascii="Arial" w:hAnsi="Arial"/>
              </w:rPr>
              <w:t>1</w:t>
            </w:r>
            <w:r w:rsidRPr="002234AB">
              <w:rPr>
                <w:rFonts w:ascii="Arial" w:hAnsi="Arial"/>
              </w:rPr>
              <w:t xml:space="preserve"> november</w:t>
            </w:r>
            <w:r w:rsidR="005601E6" w:rsidRPr="002234AB">
              <w:rPr>
                <w:rFonts w:ascii="Arial" w:hAnsi="Arial"/>
              </w:rPr>
              <w:t xml:space="preserve"> 202</w:t>
            </w:r>
            <w:r w:rsidR="00980B34" w:rsidRPr="002234AB">
              <w:rPr>
                <w:rFonts w:ascii="Arial" w:hAnsi="Arial"/>
              </w:rPr>
              <w:t>5</w:t>
            </w:r>
          </w:p>
        </w:tc>
      </w:tr>
      <w:tr w:rsidR="005601E6" w14:paraId="1E5B8F1D" w14:textId="77777777" w:rsidTr="002234AB">
        <w:tc>
          <w:tcPr>
            <w:cnfStyle w:val="001000000000" w:firstRow="0" w:lastRow="0" w:firstColumn="1" w:lastColumn="0" w:oddVBand="0" w:evenVBand="0" w:oddHBand="0" w:evenHBand="0" w:firstRowFirstColumn="0" w:firstRowLastColumn="0" w:lastRowFirstColumn="0" w:lastRowLastColumn="0"/>
            <w:tcW w:w="4531" w:type="dxa"/>
          </w:tcPr>
          <w:p w14:paraId="6F0569D4" w14:textId="77777777" w:rsidR="005601E6" w:rsidRPr="002234AB" w:rsidRDefault="005601E6" w:rsidP="00EE219B">
            <w:pPr>
              <w:rPr>
                <w:b w:val="0"/>
                <w:bCs w:val="0"/>
              </w:rPr>
            </w:pPr>
            <w:r w:rsidRPr="002234AB">
              <w:rPr>
                <w:rFonts w:ascii="Arial" w:hAnsi="Arial"/>
                <w:b w:val="0"/>
                <w:bCs w:val="0"/>
              </w:rPr>
              <w:t>Ondertekening samenwerkingsovereenkomsten</w:t>
            </w:r>
          </w:p>
        </w:tc>
        <w:tc>
          <w:tcPr>
            <w:tcW w:w="4531" w:type="dxa"/>
          </w:tcPr>
          <w:p w14:paraId="3DB9DCE2" w14:textId="06F5C040" w:rsidR="005601E6" w:rsidRPr="002234AB" w:rsidRDefault="005601E6" w:rsidP="00EE219B">
            <w:pPr>
              <w:cnfStyle w:val="000000000000" w:firstRow="0" w:lastRow="0" w:firstColumn="0" w:lastColumn="0" w:oddVBand="0" w:evenVBand="0" w:oddHBand="0" w:evenHBand="0" w:firstRowFirstColumn="0" w:firstRowLastColumn="0" w:lastRowFirstColumn="0" w:lastRowLastColumn="0"/>
              <w:rPr>
                <w:rFonts w:ascii="Arial" w:hAnsi="Arial"/>
              </w:rPr>
            </w:pPr>
            <w:r w:rsidRPr="002234AB">
              <w:rPr>
                <w:rFonts w:ascii="Arial" w:hAnsi="Arial"/>
              </w:rPr>
              <w:t>November – december 202</w:t>
            </w:r>
            <w:r w:rsidR="00980B34" w:rsidRPr="002234AB">
              <w:rPr>
                <w:rFonts w:ascii="Arial" w:hAnsi="Arial"/>
              </w:rPr>
              <w:t>5</w:t>
            </w:r>
          </w:p>
        </w:tc>
      </w:tr>
      <w:tr w:rsidR="005601E6" w14:paraId="5CCF9EF0" w14:textId="77777777" w:rsidTr="0022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98E0A2D" w14:textId="46ED8F68" w:rsidR="005601E6" w:rsidRPr="002234AB" w:rsidRDefault="005601E6" w:rsidP="00EE219B">
            <w:pPr>
              <w:rPr>
                <w:b w:val="0"/>
                <w:bCs w:val="0"/>
              </w:rPr>
            </w:pPr>
            <w:r w:rsidRPr="002234AB">
              <w:rPr>
                <w:rFonts w:ascii="Arial" w:hAnsi="Arial"/>
                <w:b w:val="0"/>
                <w:bCs w:val="0"/>
              </w:rPr>
              <w:t xml:space="preserve">Ingangsdatum </w:t>
            </w:r>
            <w:r w:rsidR="00930CB2" w:rsidRPr="002234AB">
              <w:rPr>
                <w:rFonts w:ascii="Arial" w:hAnsi="Arial"/>
                <w:b w:val="0"/>
                <w:bCs w:val="0"/>
              </w:rPr>
              <w:t>samenwerking</w:t>
            </w:r>
          </w:p>
        </w:tc>
        <w:tc>
          <w:tcPr>
            <w:tcW w:w="4531" w:type="dxa"/>
          </w:tcPr>
          <w:p w14:paraId="1929347F" w14:textId="75771833" w:rsidR="005601E6" w:rsidRPr="002234AB" w:rsidRDefault="005601E6" w:rsidP="00EE219B">
            <w:pPr>
              <w:cnfStyle w:val="000000100000" w:firstRow="0" w:lastRow="0" w:firstColumn="0" w:lastColumn="0" w:oddVBand="0" w:evenVBand="0" w:oddHBand="1" w:evenHBand="0" w:firstRowFirstColumn="0" w:firstRowLastColumn="0" w:lastRowFirstColumn="0" w:lastRowLastColumn="0"/>
              <w:rPr>
                <w:rFonts w:ascii="Arial" w:hAnsi="Arial"/>
              </w:rPr>
            </w:pPr>
            <w:r w:rsidRPr="002234AB">
              <w:rPr>
                <w:rFonts w:ascii="Arial" w:hAnsi="Arial"/>
              </w:rPr>
              <w:t>1 januari 202</w:t>
            </w:r>
            <w:r w:rsidR="00980B34" w:rsidRPr="002234AB">
              <w:rPr>
                <w:rFonts w:ascii="Arial" w:hAnsi="Arial"/>
              </w:rPr>
              <w:t>6</w:t>
            </w:r>
          </w:p>
        </w:tc>
      </w:tr>
    </w:tbl>
    <w:p w14:paraId="24113CDF" w14:textId="77777777" w:rsidR="005601E6" w:rsidRDefault="005601E6" w:rsidP="005601E6">
      <w:pPr>
        <w:pStyle w:val="Kop2"/>
        <w:ind w:left="760"/>
        <w:rPr>
          <w:rFonts w:cs="Arial"/>
        </w:rPr>
      </w:pPr>
    </w:p>
    <w:p w14:paraId="44590F21" w14:textId="77777777" w:rsidR="005601E6" w:rsidRDefault="005601E6" w:rsidP="005601E6">
      <w:pPr>
        <w:pStyle w:val="Kop2"/>
        <w:numPr>
          <w:ilvl w:val="1"/>
          <w:numId w:val="1"/>
        </w:numPr>
        <w:rPr>
          <w:rFonts w:cs="Arial"/>
        </w:rPr>
      </w:pPr>
      <w:bookmarkStart w:id="13" w:name="_Toc210119297"/>
      <w:r>
        <w:rPr>
          <w:rFonts w:cs="Arial"/>
        </w:rPr>
        <w:t>Inlichtingen</w:t>
      </w:r>
      <w:bookmarkEnd w:id="13"/>
    </w:p>
    <w:p w14:paraId="27A62FD8" w14:textId="77777777" w:rsidR="005601E6" w:rsidRDefault="005601E6" w:rsidP="005601E6">
      <w:pPr>
        <w:rPr>
          <w:rFonts w:ascii="Arial" w:hAnsi="Arial"/>
        </w:rPr>
      </w:pPr>
      <w:r w:rsidRPr="005838B3">
        <w:rPr>
          <w:rFonts w:ascii="Arial" w:hAnsi="Arial"/>
        </w:rPr>
        <w:t xml:space="preserve">MRDH tracht per perceel zoveel als mogelijk gelijke voorwaarden te creëren. Natuurlijk kan er een bandbreedte in voorwaarden zijn van aanbieders, maar om de scholen gelijkwaardige keuzes te </w:t>
      </w:r>
      <w:r>
        <w:rPr>
          <w:rFonts w:ascii="Arial" w:hAnsi="Arial"/>
        </w:rPr>
        <w:t xml:space="preserve">kunnen </w:t>
      </w:r>
      <w:r w:rsidRPr="005838B3">
        <w:rPr>
          <w:rFonts w:ascii="Arial" w:hAnsi="Arial"/>
        </w:rPr>
        <w:t xml:space="preserve">laten maken streeft MRDH er naar de voorwaarden (indien nodig) in overleg te harmoniseren. Per perceel </w:t>
      </w:r>
      <w:r>
        <w:rPr>
          <w:rFonts w:ascii="Arial" w:hAnsi="Arial"/>
        </w:rPr>
        <w:t>kan</w:t>
      </w:r>
      <w:r w:rsidRPr="005838B3">
        <w:rPr>
          <w:rFonts w:ascii="Arial" w:hAnsi="Arial"/>
        </w:rPr>
        <w:t xml:space="preserve"> MRDH in overleg treden met één of meer aanbieders waarbij de vertrouwelijkheid van de aanbieding natuurlijk gegarandeerd wordt.</w:t>
      </w:r>
    </w:p>
    <w:p w14:paraId="2D86368E" w14:textId="77777777" w:rsidR="005601E6" w:rsidRDefault="005601E6" w:rsidP="005601E6">
      <w:pPr>
        <w:rPr>
          <w:rFonts w:ascii="Arial" w:hAnsi="Arial"/>
        </w:rPr>
      </w:pPr>
    </w:p>
    <w:p w14:paraId="10E7AB33" w14:textId="77777777" w:rsidR="005601E6" w:rsidRDefault="005601E6" w:rsidP="005601E6">
      <w:pPr>
        <w:pStyle w:val="Kop2"/>
        <w:numPr>
          <w:ilvl w:val="1"/>
          <w:numId w:val="1"/>
        </w:numPr>
        <w:rPr>
          <w:rFonts w:cs="Arial"/>
        </w:rPr>
      </w:pPr>
      <w:bookmarkStart w:id="14" w:name="_Toc210119298"/>
      <w:r>
        <w:rPr>
          <w:rFonts w:cs="Arial"/>
        </w:rPr>
        <w:t>Vertrouwelijkheid en publicatie</w:t>
      </w:r>
      <w:bookmarkEnd w:id="14"/>
    </w:p>
    <w:p w14:paraId="229F6D31" w14:textId="77777777" w:rsidR="005601E6" w:rsidRDefault="005601E6" w:rsidP="005601E6">
      <w:pPr>
        <w:rPr>
          <w:rFonts w:ascii="Arial" w:hAnsi="Arial"/>
        </w:rPr>
      </w:pPr>
      <w:r>
        <w:rPr>
          <w:rFonts w:ascii="Arial" w:hAnsi="Arial"/>
        </w:rPr>
        <w:t xml:space="preserve">De opdrachtgever gaat vertrouwelijk om met de gegevens van de inschrijver. De geïnteresseerden en inschrijvers mogen de gegevens die de opdrachtgever hen in verband met deze aanbesteding ter beschikking stelt alleen gebruiken voor het doel waarvoor ze zijn verstrekt. De geïnteresseerden en inschrijvers dienen vertrouwelijk om te gaan met de door de opdrachtgever versterkte informatie. Inschrijvers zullen geen publiciteit aan deze aanbesteding of een mogelijke gunning geven, anders dan na schriftelijke toestemming van de opdrachtgever. </w:t>
      </w:r>
    </w:p>
    <w:p w14:paraId="592CA3FA" w14:textId="77777777" w:rsidR="005601E6" w:rsidRDefault="005601E6" w:rsidP="005601E6">
      <w:pPr>
        <w:rPr>
          <w:rFonts w:ascii="Arial" w:hAnsi="Arial"/>
        </w:rPr>
      </w:pPr>
    </w:p>
    <w:p w14:paraId="209B89FC" w14:textId="77777777" w:rsidR="005601E6" w:rsidRDefault="005601E6" w:rsidP="005601E6">
      <w:pPr>
        <w:pStyle w:val="Kop2"/>
        <w:numPr>
          <w:ilvl w:val="1"/>
          <w:numId w:val="1"/>
        </w:numPr>
        <w:rPr>
          <w:rFonts w:cs="Arial"/>
        </w:rPr>
      </w:pPr>
      <w:bookmarkStart w:id="15" w:name="_Toc210119299"/>
      <w:r>
        <w:rPr>
          <w:rFonts w:cs="Arial"/>
        </w:rPr>
        <w:t>Beoordelingsproces van aanmeldingen</w:t>
      </w:r>
      <w:bookmarkEnd w:id="15"/>
    </w:p>
    <w:p w14:paraId="0A094C10" w14:textId="77777777" w:rsidR="005601E6" w:rsidRDefault="005601E6" w:rsidP="005601E6">
      <w:pPr>
        <w:rPr>
          <w:rFonts w:ascii="Arial" w:hAnsi="Arial"/>
        </w:rPr>
      </w:pPr>
      <w:r w:rsidRPr="005838B3">
        <w:rPr>
          <w:rFonts w:ascii="Arial" w:hAnsi="Arial"/>
        </w:rPr>
        <w:t>Alle door de inschrijver gegeven informatie kan door MRDH worden gecontroleerd. Het gaat immers om onderwijs aan kinderen. Het</w:t>
      </w:r>
      <w:r>
        <w:rPr>
          <w:rFonts w:ascii="Arial" w:hAnsi="Arial"/>
        </w:rPr>
        <w:t xml:space="preserve"> verstrekken van onjuiste gegevens en het niet of te </w:t>
      </w:r>
      <w:r>
        <w:rPr>
          <w:rFonts w:ascii="Arial" w:hAnsi="Arial"/>
        </w:rPr>
        <w:lastRenderedPageBreak/>
        <w:t>laat verstrekken van gegevens, alsmede het, na een verzoek daartoe van MRDH, niet meewerken aan de controle van de verstrekte gegevens kan leiden tot uitsluiting.</w:t>
      </w:r>
    </w:p>
    <w:p w14:paraId="21B7A82E" w14:textId="77777777" w:rsidR="005601E6" w:rsidRPr="005838B3" w:rsidRDefault="005601E6" w:rsidP="005601E6">
      <w:pPr>
        <w:spacing w:after="0"/>
        <w:rPr>
          <w:rFonts w:ascii="Arial" w:hAnsi="Arial"/>
        </w:rPr>
      </w:pPr>
      <w:r w:rsidRPr="005838B3">
        <w:rPr>
          <w:rFonts w:ascii="Arial" w:hAnsi="Arial"/>
        </w:rPr>
        <w:t>MRDH beoordeelt de aanmeldingen op de volgende punten:</w:t>
      </w:r>
    </w:p>
    <w:p w14:paraId="1DBBA030" w14:textId="77777777" w:rsidR="005601E6" w:rsidRPr="005838B3" w:rsidRDefault="005601E6" w:rsidP="005601E6">
      <w:pPr>
        <w:pStyle w:val="Lijstalinea"/>
        <w:numPr>
          <w:ilvl w:val="0"/>
          <w:numId w:val="5"/>
        </w:numPr>
        <w:spacing w:after="0"/>
        <w:ind w:left="709"/>
        <w:rPr>
          <w:rFonts w:ascii="Arial" w:hAnsi="Arial"/>
        </w:rPr>
      </w:pPr>
      <w:r w:rsidRPr="005838B3">
        <w:rPr>
          <w:rFonts w:ascii="Arial" w:hAnsi="Arial"/>
        </w:rPr>
        <w:t>Akkoord met de minimale eisen (bijlage</w:t>
      </w:r>
      <w:r>
        <w:rPr>
          <w:rFonts w:ascii="Arial" w:hAnsi="Arial"/>
        </w:rPr>
        <w:t xml:space="preserve"> A</w:t>
      </w:r>
      <w:r w:rsidRPr="005838B3">
        <w:rPr>
          <w:rFonts w:ascii="Arial" w:hAnsi="Arial"/>
        </w:rPr>
        <w:t>)</w:t>
      </w:r>
    </w:p>
    <w:p w14:paraId="41FD231C" w14:textId="77777777" w:rsidR="005601E6" w:rsidRPr="005838B3" w:rsidRDefault="005601E6" w:rsidP="005601E6">
      <w:pPr>
        <w:pStyle w:val="Lijstalinea"/>
        <w:numPr>
          <w:ilvl w:val="0"/>
          <w:numId w:val="5"/>
        </w:numPr>
        <w:spacing w:after="0"/>
        <w:ind w:left="708"/>
        <w:rPr>
          <w:rFonts w:ascii="Arial" w:hAnsi="Arial"/>
        </w:rPr>
      </w:pPr>
      <w:r w:rsidRPr="005838B3">
        <w:rPr>
          <w:rFonts w:ascii="Arial" w:hAnsi="Arial"/>
        </w:rPr>
        <w:t xml:space="preserve">Akkoord met de juridische voorwaarden (bijlage </w:t>
      </w:r>
      <w:r>
        <w:rPr>
          <w:rFonts w:ascii="Arial" w:hAnsi="Arial"/>
        </w:rPr>
        <w:t>B</w:t>
      </w:r>
      <w:r w:rsidRPr="005838B3">
        <w:rPr>
          <w:rFonts w:ascii="Arial" w:hAnsi="Arial"/>
        </w:rPr>
        <w:t>)</w:t>
      </w:r>
    </w:p>
    <w:p w14:paraId="2738C290" w14:textId="77777777" w:rsidR="005601E6" w:rsidRPr="008D33D7" w:rsidRDefault="005601E6" w:rsidP="005601E6">
      <w:pPr>
        <w:pStyle w:val="Lijstalinea"/>
        <w:numPr>
          <w:ilvl w:val="0"/>
          <w:numId w:val="5"/>
        </w:numPr>
        <w:spacing w:after="0"/>
        <w:ind w:left="708"/>
        <w:rPr>
          <w:rFonts w:ascii="Arial" w:hAnsi="Arial"/>
        </w:rPr>
      </w:pPr>
      <w:r w:rsidRPr="008D33D7">
        <w:rPr>
          <w:rFonts w:ascii="Arial" w:hAnsi="Arial"/>
        </w:rPr>
        <w:t xml:space="preserve">Toets op voorwaarden voor opname in percelen (hoofdstuk 5 en bijlage </w:t>
      </w:r>
      <w:r>
        <w:rPr>
          <w:rFonts w:ascii="Arial" w:hAnsi="Arial"/>
        </w:rPr>
        <w:t>C</w:t>
      </w:r>
      <w:r w:rsidRPr="008D33D7">
        <w:rPr>
          <w:rFonts w:ascii="Arial" w:hAnsi="Arial"/>
        </w:rPr>
        <w:t xml:space="preserve">) </w:t>
      </w:r>
      <w:r w:rsidRPr="008D33D7">
        <w:rPr>
          <w:rFonts w:ascii="Arial" w:hAnsi="Arial"/>
        </w:rPr>
        <w:br/>
      </w:r>
    </w:p>
    <w:p w14:paraId="478CDC8A" w14:textId="6A31121E" w:rsidR="005601E6" w:rsidRDefault="005601E6" w:rsidP="005601E6">
      <w:pPr>
        <w:spacing w:after="0"/>
        <w:rPr>
          <w:rFonts w:ascii="Arial" w:hAnsi="Arial"/>
        </w:rPr>
      </w:pPr>
      <w:r>
        <w:rPr>
          <w:rFonts w:ascii="Arial" w:hAnsi="Arial"/>
        </w:rPr>
        <w:t xml:space="preserve">Wordt aan alle drie </w:t>
      </w:r>
      <w:r w:rsidRPr="005838B3">
        <w:rPr>
          <w:rFonts w:ascii="Arial" w:hAnsi="Arial"/>
        </w:rPr>
        <w:t>de punten voldaan, dan wordt de inschrijver opgenomen in het perceel waarvoor hij zich heeft ingeschreven. Dit resulteert in een samenwerkings</w:t>
      </w:r>
      <w:r>
        <w:rPr>
          <w:rFonts w:ascii="Arial" w:hAnsi="Arial"/>
        </w:rPr>
        <w:t>overeenkomst</w:t>
      </w:r>
      <w:r w:rsidRPr="005838B3">
        <w:rPr>
          <w:rFonts w:ascii="Arial" w:hAnsi="Arial"/>
        </w:rPr>
        <w:t xml:space="preserve">. Een daadwerkelijk opdracht voor het uitvoeren van de </w:t>
      </w:r>
      <w:r w:rsidR="00634DC4">
        <w:rPr>
          <w:rFonts w:ascii="Arial" w:hAnsi="Arial"/>
        </w:rPr>
        <w:t>interventies</w:t>
      </w:r>
      <w:r w:rsidRPr="005838B3">
        <w:rPr>
          <w:rFonts w:ascii="Arial" w:hAnsi="Arial"/>
        </w:rPr>
        <w:t xml:space="preserve"> hangt samen met de behoeften van de scholen in de </w:t>
      </w:r>
      <w:r w:rsidR="00634DC4">
        <w:rPr>
          <w:rFonts w:ascii="Arial" w:hAnsi="Arial"/>
        </w:rPr>
        <w:t>interventies</w:t>
      </w:r>
      <w:r w:rsidRPr="005838B3">
        <w:rPr>
          <w:rFonts w:ascii="Arial" w:hAnsi="Arial"/>
        </w:rPr>
        <w:t>. (zie hoofdstuk 2).</w:t>
      </w:r>
    </w:p>
    <w:p w14:paraId="01F565E4" w14:textId="77777777" w:rsidR="005601E6" w:rsidRDefault="005601E6" w:rsidP="005601E6">
      <w:pPr>
        <w:suppressAutoHyphens w:val="0"/>
        <w:rPr>
          <w:rFonts w:ascii="Arial" w:hAnsi="Arial"/>
        </w:rPr>
      </w:pPr>
      <w:r>
        <w:rPr>
          <w:rFonts w:ascii="Arial" w:hAnsi="Arial"/>
        </w:rPr>
        <w:br w:type="page"/>
      </w:r>
    </w:p>
    <w:p w14:paraId="3E528171" w14:textId="77777777" w:rsidR="005601E6" w:rsidRDefault="005601E6" w:rsidP="005601E6">
      <w:pPr>
        <w:pStyle w:val="Kop1"/>
        <w:numPr>
          <w:ilvl w:val="0"/>
          <w:numId w:val="1"/>
        </w:numPr>
        <w:rPr>
          <w:rFonts w:cs="Arial"/>
        </w:rPr>
      </w:pPr>
      <w:bookmarkStart w:id="16" w:name="_Toc210119300"/>
      <w:r>
        <w:rPr>
          <w:rFonts w:cs="Arial"/>
        </w:rPr>
        <w:lastRenderedPageBreak/>
        <w:t>Perceelvoorwaarden</w:t>
      </w:r>
      <w:bookmarkEnd w:id="16"/>
      <w:r>
        <w:rPr>
          <w:rFonts w:cs="Arial"/>
        </w:rPr>
        <w:t xml:space="preserve"> </w:t>
      </w:r>
    </w:p>
    <w:p w14:paraId="7E3CACEF" w14:textId="11EEBDEE" w:rsidR="005601E6" w:rsidRDefault="005601E6" w:rsidP="005601E6">
      <w:pPr>
        <w:rPr>
          <w:rFonts w:ascii="Arial" w:hAnsi="Arial"/>
        </w:rPr>
      </w:pPr>
      <w:r w:rsidRPr="00A4196B">
        <w:rPr>
          <w:rFonts w:ascii="Arial" w:hAnsi="Arial"/>
        </w:rPr>
        <w:t xml:space="preserve">Een aanbieder kan zijn </w:t>
      </w:r>
      <w:r w:rsidR="00634DC4">
        <w:rPr>
          <w:rFonts w:ascii="Arial" w:hAnsi="Arial"/>
        </w:rPr>
        <w:t>interventie</w:t>
      </w:r>
      <w:r w:rsidRPr="00A4196B">
        <w:rPr>
          <w:rFonts w:ascii="Arial" w:hAnsi="Arial"/>
        </w:rPr>
        <w:t xml:space="preserve"> voor één van de percelen aanbieden. Het is mogelijk dat een aanbieder in meerdere percelen </w:t>
      </w:r>
      <w:r w:rsidR="00634DC4">
        <w:rPr>
          <w:rFonts w:ascii="Arial" w:hAnsi="Arial"/>
        </w:rPr>
        <w:t>interventies</w:t>
      </w:r>
      <w:r w:rsidRPr="00A4196B">
        <w:rPr>
          <w:rFonts w:ascii="Arial" w:hAnsi="Arial"/>
        </w:rPr>
        <w:t xml:space="preserve"> aanbiedt. Heeft een </w:t>
      </w:r>
      <w:r w:rsidR="00634DC4">
        <w:rPr>
          <w:rFonts w:ascii="Arial" w:hAnsi="Arial"/>
        </w:rPr>
        <w:t>interventie</w:t>
      </w:r>
      <w:r w:rsidRPr="00A4196B">
        <w:rPr>
          <w:rFonts w:ascii="Arial" w:hAnsi="Arial"/>
        </w:rPr>
        <w:t xml:space="preserve"> betrekking op meerdere onderwerpen, dan dient de aanbieder aan te geven welk primair onderwerp bepalend is voor de </w:t>
      </w:r>
      <w:r w:rsidR="00634DC4">
        <w:rPr>
          <w:rFonts w:ascii="Arial" w:hAnsi="Arial"/>
        </w:rPr>
        <w:t>interventie</w:t>
      </w:r>
      <w:r w:rsidRPr="00A4196B">
        <w:rPr>
          <w:rFonts w:ascii="Arial" w:hAnsi="Arial"/>
        </w:rPr>
        <w:t>. En d</w:t>
      </w:r>
      <w:r>
        <w:rPr>
          <w:rFonts w:ascii="Arial" w:hAnsi="Arial"/>
        </w:rPr>
        <w:t>e</w:t>
      </w:r>
      <w:r w:rsidRPr="00A4196B">
        <w:rPr>
          <w:rFonts w:ascii="Arial" w:hAnsi="Arial"/>
        </w:rPr>
        <w:t xml:space="preserve"> </w:t>
      </w:r>
      <w:r w:rsidR="00634DC4">
        <w:rPr>
          <w:rFonts w:ascii="Arial" w:hAnsi="Arial"/>
        </w:rPr>
        <w:t>interventie</w:t>
      </w:r>
      <w:r w:rsidRPr="00A4196B">
        <w:rPr>
          <w:rFonts w:ascii="Arial" w:hAnsi="Arial"/>
        </w:rPr>
        <w:t xml:space="preserve"> voor dit perceel aan te bieden. </w:t>
      </w:r>
      <w:r w:rsidRPr="00940539">
        <w:rPr>
          <w:rFonts w:ascii="Arial" w:hAnsi="Arial"/>
        </w:rPr>
        <w:t>Inschrijvers voor perceel dienen bij inschrijving het</w:t>
      </w:r>
      <w:r>
        <w:rPr>
          <w:rFonts w:ascii="Arial" w:hAnsi="Arial"/>
        </w:rPr>
        <w:t xml:space="preserve"> </w:t>
      </w:r>
      <w:r w:rsidRPr="00940539">
        <w:rPr>
          <w:rFonts w:ascii="Arial" w:hAnsi="Arial"/>
        </w:rPr>
        <w:t xml:space="preserve">bijgaande format beschrijving verkeerseducatieproject (bijlage </w:t>
      </w:r>
      <w:r>
        <w:rPr>
          <w:rFonts w:ascii="Arial" w:hAnsi="Arial"/>
        </w:rPr>
        <w:t>C</w:t>
      </w:r>
      <w:r w:rsidRPr="00940539">
        <w:rPr>
          <w:rFonts w:ascii="Arial" w:hAnsi="Arial"/>
        </w:rPr>
        <w:t>) volledig in te vullen.</w:t>
      </w:r>
    </w:p>
    <w:p w14:paraId="78C33858" w14:textId="77777777" w:rsidR="005601E6" w:rsidRDefault="005601E6" w:rsidP="005601E6">
      <w:pPr>
        <w:spacing w:after="0"/>
        <w:rPr>
          <w:rFonts w:ascii="Arial" w:hAnsi="Arial"/>
        </w:rPr>
      </w:pPr>
      <w:r w:rsidRPr="00546E4D">
        <w:rPr>
          <w:rFonts w:ascii="Arial" w:hAnsi="Arial"/>
        </w:rPr>
        <w:t xml:space="preserve">De onderstaande voorwaarden gelden voor </w:t>
      </w:r>
      <w:r>
        <w:rPr>
          <w:rFonts w:ascii="Arial" w:hAnsi="Arial"/>
        </w:rPr>
        <w:t xml:space="preserve">alle </w:t>
      </w:r>
      <w:r w:rsidRPr="00546E4D">
        <w:rPr>
          <w:rFonts w:ascii="Arial" w:hAnsi="Arial"/>
        </w:rPr>
        <w:t>percelen.</w:t>
      </w:r>
    </w:p>
    <w:p w14:paraId="74557AFB" w14:textId="569786B6" w:rsidR="005601E6" w:rsidRDefault="005601E6" w:rsidP="005601E6">
      <w:pPr>
        <w:pStyle w:val="Lijstalinea"/>
        <w:numPr>
          <w:ilvl w:val="1"/>
          <w:numId w:val="6"/>
        </w:numPr>
        <w:spacing w:after="0"/>
        <w:ind w:left="709"/>
        <w:rPr>
          <w:rFonts w:ascii="Arial" w:hAnsi="Arial"/>
        </w:rPr>
      </w:pPr>
      <w:r>
        <w:rPr>
          <w:rFonts w:ascii="Arial" w:hAnsi="Arial"/>
        </w:rPr>
        <w:t xml:space="preserve">De aangeboden </w:t>
      </w:r>
      <w:r w:rsidR="00634DC4">
        <w:rPr>
          <w:rFonts w:ascii="Arial" w:hAnsi="Arial"/>
        </w:rPr>
        <w:t>interventie</w:t>
      </w:r>
      <w:r>
        <w:rPr>
          <w:rFonts w:ascii="Arial" w:hAnsi="Arial"/>
        </w:rPr>
        <w:t xml:space="preserve"> is in de CROW toolkit verkeerseducatie</w:t>
      </w:r>
      <w:r>
        <w:rPr>
          <w:rStyle w:val="Voetnootmarkering"/>
          <w:rFonts w:ascii="Arial" w:hAnsi="Arial"/>
        </w:rPr>
        <w:footnoteReference w:id="9"/>
      </w:r>
      <w:r>
        <w:rPr>
          <w:rFonts w:ascii="Arial" w:hAnsi="Arial"/>
        </w:rPr>
        <w:t>. opgenomen onder het onderwerp van het perceel.</w:t>
      </w:r>
    </w:p>
    <w:p w14:paraId="0E5BE87F" w14:textId="424AC16B" w:rsidR="005601E6" w:rsidRDefault="005601E6" w:rsidP="005601E6">
      <w:pPr>
        <w:pStyle w:val="Lijstalinea"/>
        <w:numPr>
          <w:ilvl w:val="1"/>
          <w:numId w:val="6"/>
        </w:numPr>
        <w:ind w:left="709"/>
        <w:rPr>
          <w:rFonts w:ascii="Arial" w:hAnsi="Arial"/>
        </w:rPr>
      </w:pPr>
      <w:r>
        <w:rPr>
          <w:rFonts w:ascii="Arial" w:hAnsi="Arial"/>
        </w:rPr>
        <w:t xml:space="preserve">De aangeboden </w:t>
      </w:r>
      <w:r w:rsidR="00634DC4">
        <w:rPr>
          <w:rFonts w:ascii="Arial" w:hAnsi="Arial"/>
        </w:rPr>
        <w:t>interventie</w:t>
      </w:r>
      <w:r>
        <w:rPr>
          <w:rFonts w:ascii="Arial" w:hAnsi="Arial"/>
        </w:rPr>
        <w:t xml:space="preserve"> is getoetst (30 of meer van de 50 sterren behaald) in de toolkit van de CROW of er is een effectmeting op positieve gedragsbeïnvloeding bekend als resultaat van deze projecten. Indien dit nog niet is gedaan, dient een effectmeting/toetsing binnen één jaar vanaf ingang van de samenwerkingsovereenkomst plaats te vinden. Mocht deze toetsing/effectmeting niet binnen één jaar plaatsen of niet positief zijn, wordt de samenwerking beëindigd. </w:t>
      </w:r>
    </w:p>
    <w:p w14:paraId="76F3069B" w14:textId="791349CA" w:rsidR="005601E6" w:rsidRDefault="005601E6" w:rsidP="005601E6">
      <w:pPr>
        <w:pStyle w:val="Lijstalinea"/>
        <w:numPr>
          <w:ilvl w:val="1"/>
          <w:numId w:val="6"/>
        </w:numPr>
        <w:ind w:left="709"/>
        <w:rPr>
          <w:rFonts w:ascii="Arial" w:hAnsi="Arial"/>
        </w:rPr>
      </w:pPr>
      <w:r>
        <w:rPr>
          <w:rFonts w:ascii="Arial" w:hAnsi="Arial"/>
        </w:rPr>
        <w:t xml:space="preserve">De aangeboden </w:t>
      </w:r>
      <w:r w:rsidR="00634DC4">
        <w:rPr>
          <w:rFonts w:ascii="Arial" w:hAnsi="Arial"/>
        </w:rPr>
        <w:t>interventie</w:t>
      </w:r>
      <w:r>
        <w:rPr>
          <w:rFonts w:ascii="Arial" w:hAnsi="Arial"/>
        </w:rPr>
        <w:t xml:space="preserve"> is voor de leeftijdsgroep 16-25 jaar.</w:t>
      </w:r>
    </w:p>
    <w:p w14:paraId="64516A88" w14:textId="77777777" w:rsidR="005601E6" w:rsidRDefault="005601E6" w:rsidP="005601E6">
      <w:pPr>
        <w:spacing w:after="0"/>
        <w:rPr>
          <w:rFonts w:ascii="Arial" w:hAnsi="Arial"/>
        </w:rPr>
      </w:pPr>
    </w:p>
    <w:p w14:paraId="2270D7EC" w14:textId="05605646" w:rsidR="005601E6" w:rsidRDefault="005601E6" w:rsidP="005601E6">
      <w:pPr>
        <w:spacing w:after="0"/>
        <w:rPr>
          <w:rFonts w:ascii="Arial" w:hAnsi="Arial"/>
        </w:rPr>
      </w:pPr>
      <w:r>
        <w:rPr>
          <w:rFonts w:ascii="Arial" w:hAnsi="Arial"/>
        </w:rPr>
        <w:t xml:space="preserve">Bij de opgave van de prijs wordt ervan uit gegaan dat deze met inbegrip zijn van, voor zover deze kosten direct noodzakelijk zijn voor de uitvoering van de </w:t>
      </w:r>
      <w:r w:rsidR="00634DC4">
        <w:rPr>
          <w:rFonts w:ascii="Arial" w:hAnsi="Arial"/>
        </w:rPr>
        <w:t>interventies</w:t>
      </w:r>
      <w:r>
        <w:rPr>
          <w:rFonts w:ascii="Arial" w:hAnsi="Arial"/>
        </w:rPr>
        <w:t>:</w:t>
      </w:r>
    </w:p>
    <w:p w14:paraId="5E183D84" w14:textId="26F812B6" w:rsidR="005601E6" w:rsidRDefault="005601E6" w:rsidP="005601E6">
      <w:pPr>
        <w:pStyle w:val="Lijstalinea"/>
        <w:numPr>
          <w:ilvl w:val="0"/>
          <w:numId w:val="7"/>
        </w:numPr>
        <w:spacing w:after="0"/>
        <w:rPr>
          <w:rFonts w:ascii="Arial" w:hAnsi="Arial"/>
        </w:rPr>
      </w:pPr>
      <w:r>
        <w:rPr>
          <w:rFonts w:ascii="Arial" w:hAnsi="Arial"/>
        </w:rPr>
        <w:t xml:space="preserve">Acquisitie, voorbereiding en planning van de </w:t>
      </w:r>
      <w:r w:rsidR="00634DC4">
        <w:rPr>
          <w:rFonts w:ascii="Arial" w:hAnsi="Arial"/>
        </w:rPr>
        <w:t>interventie</w:t>
      </w:r>
    </w:p>
    <w:p w14:paraId="62FCE76A" w14:textId="3A1BEC2B" w:rsidR="005601E6" w:rsidRDefault="00634DC4" w:rsidP="005601E6">
      <w:pPr>
        <w:pStyle w:val="Lijstalinea"/>
        <w:numPr>
          <w:ilvl w:val="0"/>
          <w:numId w:val="7"/>
        </w:numPr>
        <w:rPr>
          <w:rFonts w:ascii="Arial" w:hAnsi="Arial"/>
        </w:rPr>
      </w:pPr>
      <w:r>
        <w:rPr>
          <w:rFonts w:ascii="Arial" w:hAnsi="Arial"/>
        </w:rPr>
        <w:t>Interventie</w:t>
      </w:r>
      <w:r w:rsidR="005601E6">
        <w:rPr>
          <w:rFonts w:ascii="Arial" w:hAnsi="Arial"/>
        </w:rPr>
        <w:t>materiaal</w:t>
      </w:r>
    </w:p>
    <w:p w14:paraId="1B46AE05" w14:textId="77777777" w:rsidR="005601E6" w:rsidRDefault="005601E6" w:rsidP="005601E6">
      <w:pPr>
        <w:pStyle w:val="Lijstalinea"/>
        <w:numPr>
          <w:ilvl w:val="0"/>
          <w:numId w:val="7"/>
        </w:numPr>
        <w:rPr>
          <w:rFonts w:ascii="Arial" w:hAnsi="Arial"/>
        </w:rPr>
      </w:pPr>
      <w:r>
        <w:rPr>
          <w:rFonts w:ascii="Arial" w:hAnsi="Arial"/>
        </w:rPr>
        <w:t>Inzet van docenten en andere bij de activiteit noodzakelijke medewerkers</w:t>
      </w:r>
    </w:p>
    <w:p w14:paraId="018EA77F" w14:textId="77777777" w:rsidR="005601E6" w:rsidRDefault="005601E6" w:rsidP="005601E6">
      <w:pPr>
        <w:pStyle w:val="Lijstalinea"/>
        <w:numPr>
          <w:ilvl w:val="0"/>
          <w:numId w:val="7"/>
        </w:numPr>
        <w:rPr>
          <w:rFonts w:ascii="Arial" w:hAnsi="Arial"/>
        </w:rPr>
      </w:pPr>
      <w:r>
        <w:rPr>
          <w:rFonts w:ascii="Arial" w:hAnsi="Arial"/>
        </w:rPr>
        <w:t>Reiskosten</w:t>
      </w:r>
    </w:p>
    <w:p w14:paraId="58BC7705" w14:textId="61F31DD3" w:rsidR="005601E6" w:rsidRDefault="005601E6" w:rsidP="005601E6">
      <w:pPr>
        <w:rPr>
          <w:rFonts w:ascii="Arial" w:hAnsi="Arial"/>
        </w:rPr>
      </w:pPr>
      <w:r>
        <w:rPr>
          <w:rFonts w:ascii="Arial" w:hAnsi="Arial"/>
        </w:rPr>
        <w:t xml:space="preserve">Er worden geen andere vergoedingen gegeven dan de (gestaffelde) eenheidsprijs van de </w:t>
      </w:r>
      <w:r w:rsidR="00634DC4">
        <w:rPr>
          <w:rFonts w:ascii="Arial" w:hAnsi="Arial"/>
        </w:rPr>
        <w:t>interventie</w:t>
      </w:r>
      <w:r>
        <w:rPr>
          <w:rFonts w:ascii="Arial" w:hAnsi="Arial"/>
        </w:rPr>
        <w:t xml:space="preserve">. Op meerdere percelen inschrijven met een generieke korting is niet toegestaan. Eventuele kortingen dienen vermeld te zijn in de aanmelding per </w:t>
      </w:r>
      <w:r w:rsidR="00634DC4">
        <w:rPr>
          <w:rFonts w:ascii="Arial" w:hAnsi="Arial"/>
        </w:rPr>
        <w:t>interventie</w:t>
      </w:r>
      <w:r>
        <w:rPr>
          <w:rFonts w:ascii="Arial" w:hAnsi="Arial"/>
        </w:rPr>
        <w:t>. De prijzen gelden in geval van opname in een perceel en het aangaan van de samenwerkingsovereenkomst. Indexatie van de prijzen is eventueel mogelijk per 1-1-202</w:t>
      </w:r>
      <w:r w:rsidR="008A1F5F">
        <w:rPr>
          <w:rFonts w:ascii="Arial" w:hAnsi="Arial"/>
        </w:rPr>
        <w:t>7</w:t>
      </w:r>
      <w:r>
        <w:rPr>
          <w:rFonts w:ascii="Arial" w:hAnsi="Arial"/>
        </w:rPr>
        <w:t xml:space="preserve">, hierover worden afspraken opgenomen in de samenwerkingsovereenkomst. </w:t>
      </w:r>
    </w:p>
    <w:p w14:paraId="512EEA63" w14:textId="77777777" w:rsidR="005601E6" w:rsidRDefault="005601E6" w:rsidP="005601E6">
      <w:pPr>
        <w:suppressAutoHyphens w:val="0"/>
        <w:rPr>
          <w:rFonts w:ascii="Arial" w:hAnsi="Arial"/>
        </w:rPr>
      </w:pPr>
      <w:r>
        <w:rPr>
          <w:rFonts w:ascii="Arial" w:hAnsi="Arial"/>
        </w:rPr>
        <w:br w:type="page"/>
      </w:r>
    </w:p>
    <w:p w14:paraId="65344FEF" w14:textId="77777777" w:rsidR="00C96FA7" w:rsidRDefault="00C96FA7" w:rsidP="00C96FA7">
      <w:pPr>
        <w:pStyle w:val="Kop1"/>
        <w:pageBreakBefore/>
        <w:numPr>
          <w:ilvl w:val="0"/>
          <w:numId w:val="1"/>
        </w:numPr>
        <w:rPr>
          <w:rFonts w:cs="Arial"/>
        </w:rPr>
      </w:pPr>
      <w:bookmarkStart w:id="17" w:name="_Toc210119301"/>
      <w:r>
        <w:rPr>
          <w:rFonts w:cs="Arial"/>
        </w:rPr>
        <w:lastRenderedPageBreak/>
        <w:t>Begrippenlijst</w:t>
      </w:r>
      <w:bookmarkEnd w:id="17"/>
    </w:p>
    <w:p w14:paraId="22EB70D9" w14:textId="77777777" w:rsidR="00C96FA7" w:rsidRDefault="00C96FA7" w:rsidP="00C96FA7">
      <w:pPr>
        <w:rPr>
          <w:rFonts w:ascii="Arial" w:hAnsi="Arial"/>
        </w:rPr>
      </w:pPr>
      <w:r>
        <w:rPr>
          <w:rFonts w:ascii="Arial" w:hAnsi="Arial"/>
        </w:rPr>
        <w:t>In dit document wordt verstaan onder:</w:t>
      </w:r>
    </w:p>
    <w:p w14:paraId="3D54F353" w14:textId="77777777" w:rsidR="00C96FA7" w:rsidRDefault="00C96FA7" w:rsidP="00C96FA7">
      <w:r>
        <w:rPr>
          <w:rFonts w:ascii="Arial" w:hAnsi="Arial"/>
        </w:rPr>
        <w:t>voortgezet onderwijs: onderwijs op een school voor het voortgezet onderwijs als bedoeld in artikel 1 van de Wet op het voortgezet onderwijs</w:t>
      </w:r>
      <w:r>
        <w:rPr>
          <w:rStyle w:val="Voetnootmarkering"/>
          <w:rFonts w:ascii="Arial" w:hAnsi="Arial"/>
        </w:rPr>
        <w:footnoteReference w:id="10"/>
      </w:r>
      <w:r>
        <w:rPr>
          <w:rFonts w:ascii="Arial" w:hAnsi="Arial"/>
        </w:rPr>
        <w:t xml:space="preserve">. </w:t>
      </w:r>
    </w:p>
    <w:p w14:paraId="7F077D5B" w14:textId="77777777" w:rsidR="00C96FA7" w:rsidRDefault="00C96FA7" w:rsidP="00C96FA7">
      <w:pPr>
        <w:rPr>
          <w:rFonts w:ascii="Arial" w:hAnsi="Arial"/>
        </w:rPr>
      </w:pPr>
      <w:r>
        <w:rPr>
          <w:rFonts w:ascii="Arial" w:hAnsi="Arial"/>
        </w:rPr>
        <w:t>CROW: Centrum voor Regelgeving en Onderzoek in Grond- Water- en Wegenbouw en de Verkeerstechniek</w:t>
      </w:r>
    </w:p>
    <w:p w14:paraId="5D6113D4" w14:textId="77777777" w:rsidR="00C96FA7" w:rsidRDefault="00C96FA7" w:rsidP="00C96FA7">
      <w:r>
        <w:rPr>
          <w:rFonts w:ascii="Arial" w:hAnsi="Arial"/>
        </w:rPr>
        <w:t xml:space="preserve">Toolkit Verkeereducatie </w:t>
      </w:r>
      <w:r>
        <w:rPr>
          <w:rStyle w:val="Voetnootmarkering"/>
          <w:rFonts w:ascii="Arial" w:hAnsi="Arial"/>
        </w:rPr>
        <w:footnoteReference w:id="11"/>
      </w:r>
      <w:r>
        <w:rPr>
          <w:rFonts w:ascii="Arial" w:hAnsi="Arial"/>
        </w:rPr>
        <w:t>van het CROW: overzicht van educatieve projecten die door het CROW zijn getoetst op kwaliteit, zoals weergegeven op de website van het CROW</w:t>
      </w:r>
    </w:p>
    <w:p w14:paraId="056D4D4A" w14:textId="2C6F22EA" w:rsidR="005601E6" w:rsidRDefault="005601E6" w:rsidP="00C96FA7">
      <w:pPr>
        <w:pStyle w:val="Kop1"/>
        <w:pageBreakBefore/>
        <w:numPr>
          <w:ilvl w:val="0"/>
          <w:numId w:val="1"/>
        </w:numPr>
        <w:rPr>
          <w:rFonts w:cs="Arial"/>
        </w:rPr>
      </w:pPr>
      <w:bookmarkStart w:id="18" w:name="_Toc210119302"/>
      <w:r>
        <w:rPr>
          <w:rFonts w:cs="Arial"/>
        </w:rPr>
        <w:lastRenderedPageBreak/>
        <w:t>Bijlagen</w:t>
      </w:r>
      <w:bookmarkEnd w:id="18"/>
    </w:p>
    <w:p w14:paraId="5D58A160" w14:textId="77777777" w:rsidR="00026CA5" w:rsidRPr="00026CA5" w:rsidRDefault="00026CA5" w:rsidP="00026CA5"/>
    <w:p w14:paraId="79F65822" w14:textId="77777777" w:rsidR="00026CA5" w:rsidRDefault="005601E6" w:rsidP="00026CA5">
      <w:pPr>
        <w:pStyle w:val="Kop2"/>
      </w:pPr>
      <w:bookmarkStart w:id="19" w:name="_Toc210119303"/>
      <w:r>
        <w:t>Bijlage A: FORMULIER MINIMALE EISEN</w:t>
      </w:r>
      <w:bookmarkEnd w:id="19"/>
    </w:p>
    <w:p w14:paraId="0A2B7914" w14:textId="77777777" w:rsidR="00026CA5" w:rsidRDefault="005601E6" w:rsidP="00026CA5">
      <w:pPr>
        <w:pStyle w:val="Kop2"/>
      </w:pPr>
      <w:bookmarkStart w:id="20" w:name="_Toc210119304"/>
      <w:r>
        <w:t>Bijlage B: FORMULIER JURIDISCHE VOORWAARDEN</w:t>
      </w:r>
      <w:bookmarkEnd w:id="20"/>
    </w:p>
    <w:p w14:paraId="6E96F444" w14:textId="0AFC3FE2" w:rsidR="005601E6" w:rsidRDefault="005601E6" w:rsidP="00026CA5">
      <w:pPr>
        <w:pStyle w:val="Kop2"/>
      </w:pPr>
      <w:bookmarkStart w:id="21" w:name="_Toc210119305"/>
      <w:r>
        <w:t xml:space="preserve">Bijlage C: BESCHRIJVING VERKEERSEDUCATIE </w:t>
      </w:r>
      <w:r w:rsidR="00634DC4">
        <w:t>INTERVENTIE</w:t>
      </w:r>
      <w:bookmarkEnd w:id="21"/>
    </w:p>
    <w:p w14:paraId="3F7FEF6B" w14:textId="4D49FC10" w:rsidR="00520AE1" w:rsidRPr="005601E6" w:rsidRDefault="00520AE1" w:rsidP="005601E6"/>
    <w:sectPr w:rsidR="00520AE1" w:rsidRPr="005601E6">
      <w:headerReference w:type="even" r:id="rId15"/>
      <w:headerReference w:type="default" r:id="rId16"/>
      <w:footerReference w:type="default" r:id="rId17"/>
      <w:headerReference w:type="firs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C1D73" w14:textId="77777777" w:rsidR="00F31D6C" w:rsidRDefault="00F31D6C">
      <w:pPr>
        <w:spacing w:after="0" w:line="240" w:lineRule="auto"/>
      </w:pPr>
      <w:r>
        <w:separator/>
      </w:r>
    </w:p>
  </w:endnote>
  <w:endnote w:type="continuationSeparator" w:id="0">
    <w:p w14:paraId="20C20029" w14:textId="77777777" w:rsidR="00F31D6C" w:rsidRDefault="00F3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06F7" w14:textId="16A2423B" w:rsidR="00154D21" w:rsidRPr="00AF479B" w:rsidRDefault="00154D21">
    <w:pPr>
      <w:pStyle w:val="Voettekst"/>
      <w:rPr>
        <w:lang w:val="en-US"/>
      </w:rPr>
    </w:pPr>
    <w:r>
      <w:tab/>
    </w:r>
    <w:r w:rsidRPr="7FCD649C">
      <w:rPr>
        <w:rFonts w:ascii="Arial" w:hAnsi="Arial"/>
        <w:sz w:val="16"/>
        <w:szCs w:val="16"/>
        <w:lang w:val="en-US"/>
      </w:rPr>
      <w:fldChar w:fldCharType="begin"/>
    </w:r>
    <w:r w:rsidRPr="00AF479B">
      <w:rPr>
        <w:rFonts w:ascii="Arial" w:hAnsi="Arial"/>
        <w:sz w:val="16"/>
        <w:szCs w:val="16"/>
        <w:lang w:val="en-US"/>
      </w:rPr>
      <w:instrText xml:space="preserve"> PAGE </w:instrText>
    </w:r>
    <w:r w:rsidRPr="7FCD649C">
      <w:rPr>
        <w:rFonts w:ascii="Arial" w:hAnsi="Arial"/>
        <w:sz w:val="16"/>
        <w:szCs w:val="16"/>
      </w:rPr>
      <w:fldChar w:fldCharType="separate"/>
    </w:r>
    <w:r w:rsidRPr="00AF479B">
      <w:rPr>
        <w:rFonts w:ascii="Arial" w:hAnsi="Arial"/>
        <w:sz w:val="16"/>
        <w:szCs w:val="16"/>
        <w:lang w:val="en-US"/>
      </w:rPr>
      <w:t>2</w:t>
    </w:r>
    <w:r w:rsidRPr="7FCD649C">
      <w:rPr>
        <w:rFonts w:ascii="Arial" w:hAnsi="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37C69" w14:textId="77777777" w:rsidR="00F31D6C" w:rsidRDefault="00F31D6C">
      <w:pPr>
        <w:spacing w:after="0" w:line="240" w:lineRule="auto"/>
      </w:pPr>
      <w:r>
        <w:rPr>
          <w:color w:val="000000"/>
        </w:rPr>
        <w:separator/>
      </w:r>
    </w:p>
  </w:footnote>
  <w:footnote w:type="continuationSeparator" w:id="0">
    <w:p w14:paraId="3503FCB3" w14:textId="77777777" w:rsidR="00F31D6C" w:rsidRDefault="00F31D6C">
      <w:pPr>
        <w:spacing w:after="0" w:line="240" w:lineRule="auto"/>
      </w:pPr>
      <w:r>
        <w:continuationSeparator/>
      </w:r>
    </w:p>
  </w:footnote>
  <w:footnote w:id="1">
    <w:p w14:paraId="7D06601C" w14:textId="77777777" w:rsidR="005601E6" w:rsidRDefault="005601E6" w:rsidP="005601E6">
      <w:pPr>
        <w:pStyle w:val="Voetnoottekst"/>
      </w:pPr>
      <w:r>
        <w:rPr>
          <w:rStyle w:val="Voetnootmarkering"/>
        </w:rPr>
        <w:footnoteRef/>
      </w:r>
      <w:r>
        <w:t xml:space="preserve"> </w:t>
      </w:r>
      <w:r>
        <w:rPr>
          <w:sz w:val="14"/>
          <w:szCs w:val="14"/>
        </w:rPr>
        <w:t xml:space="preserve"> </w:t>
      </w:r>
      <w:hyperlink r:id="rId1" w:history="1">
        <w:r>
          <w:rPr>
            <w:rStyle w:val="Hyperlink"/>
            <w:sz w:val="14"/>
            <w:szCs w:val="14"/>
          </w:rPr>
          <w:t>https://www.maakeenpuntvannul.nl/</w:t>
        </w:r>
      </w:hyperlink>
      <w:r>
        <w:rPr>
          <w:sz w:val="14"/>
          <w:szCs w:val="14"/>
        </w:rPr>
        <w:t xml:space="preserve"> </w:t>
      </w:r>
    </w:p>
  </w:footnote>
  <w:footnote w:id="2">
    <w:p w14:paraId="78A216B8" w14:textId="77777777" w:rsidR="005601E6" w:rsidRDefault="005601E6" w:rsidP="005601E6">
      <w:pPr>
        <w:pStyle w:val="Voetnoottekst"/>
      </w:pPr>
      <w:r>
        <w:rPr>
          <w:rStyle w:val="Voetnootmarkering"/>
        </w:rPr>
        <w:footnoteRef/>
      </w:r>
      <w:r>
        <w:t xml:space="preserve"> </w:t>
      </w:r>
      <w:r>
        <w:rPr>
          <w:sz w:val="14"/>
          <w:szCs w:val="14"/>
        </w:rPr>
        <w:t xml:space="preserve"> </w:t>
      </w:r>
      <w:hyperlink r:id="rId2" w:history="1">
        <w:r>
          <w:rPr>
            <w:rStyle w:val="Hyperlink"/>
            <w:sz w:val="14"/>
            <w:szCs w:val="14"/>
          </w:rPr>
          <w:t>https://mrdh.nl/verkeersveiligheid</w:t>
        </w:r>
      </w:hyperlink>
      <w:r>
        <w:rPr>
          <w:sz w:val="14"/>
          <w:szCs w:val="14"/>
        </w:rPr>
        <w:t xml:space="preserve"> </w:t>
      </w:r>
    </w:p>
  </w:footnote>
  <w:footnote w:id="3">
    <w:p w14:paraId="7D4E771E" w14:textId="77777777" w:rsidR="005601E6" w:rsidRDefault="005601E6" w:rsidP="005601E6">
      <w:pPr>
        <w:pStyle w:val="Voetnoottekst"/>
      </w:pPr>
      <w:r>
        <w:rPr>
          <w:rStyle w:val="Voetnootmarkering"/>
        </w:rPr>
        <w:footnoteRef/>
      </w:r>
      <w:r>
        <w:t xml:space="preserve"> </w:t>
      </w:r>
      <w:r>
        <w:rPr>
          <w:sz w:val="14"/>
          <w:szCs w:val="14"/>
        </w:rPr>
        <w:t xml:space="preserve"> </w:t>
      </w:r>
      <w:hyperlink r:id="rId3" w:history="1">
        <w:r>
          <w:rPr>
            <w:rStyle w:val="Hyperlink"/>
            <w:sz w:val="14"/>
            <w:szCs w:val="14"/>
          </w:rPr>
          <w:t>https://rovzh.nl/</w:t>
        </w:r>
      </w:hyperlink>
    </w:p>
  </w:footnote>
  <w:footnote w:id="4">
    <w:p w14:paraId="463CB7DA" w14:textId="3DBECFBC" w:rsidR="005601E6" w:rsidRDefault="005601E6" w:rsidP="005601E6">
      <w:pPr>
        <w:pStyle w:val="Voetnoottekst"/>
      </w:pPr>
      <w:r>
        <w:rPr>
          <w:rStyle w:val="Voetnootmarkering"/>
        </w:rPr>
        <w:footnoteRef/>
      </w:r>
      <w:r>
        <w:t xml:space="preserve"> </w:t>
      </w:r>
      <w:hyperlink r:id="rId4" w:history="1">
        <w:r w:rsidR="00FB7B01" w:rsidRPr="00FB7B01">
          <w:rPr>
            <w:rStyle w:val="Hyperlink"/>
            <w:sz w:val="14"/>
            <w:szCs w:val="14"/>
          </w:rPr>
          <w:t>https://www.impactzuidholland.nl/</w:t>
        </w:r>
      </w:hyperlink>
      <w:r w:rsidR="00FB7B01">
        <w:t xml:space="preserve"> </w:t>
      </w:r>
    </w:p>
  </w:footnote>
  <w:footnote w:id="5">
    <w:p w14:paraId="22660D13" w14:textId="77777777" w:rsidR="005601E6" w:rsidRDefault="005601E6" w:rsidP="005601E6">
      <w:pPr>
        <w:pStyle w:val="Voetnoottekst"/>
      </w:pPr>
      <w:r>
        <w:rPr>
          <w:rStyle w:val="Voetnootmarkering"/>
        </w:rPr>
        <w:footnoteRef/>
      </w:r>
      <w:r>
        <w:t xml:space="preserve"> </w:t>
      </w:r>
      <w:r>
        <w:rPr>
          <w:rStyle w:val="Hyperlink"/>
          <w:sz w:val="14"/>
          <w:szCs w:val="14"/>
        </w:rPr>
        <w:t>https://toolkitverkeerseducatie.nl/</w:t>
      </w:r>
    </w:p>
  </w:footnote>
  <w:footnote w:id="6">
    <w:p w14:paraId="40105470" w14:textId="77777777" w:rsidR="005601E6" w:rsidRDefault="005601E6" w:rsidP="005601E6">
      <w:pPr>
        <w:pStyle w:val="Voetnoottekst"/>
      </w:pPr>
      <w:r>
        <w:rPr>
          <w:rStyle w:val="Voetnootmarkering"/>
        </w:rPr>
        <w:footnoteRef/>
      </w:r>
      <w:r>
        <w:t xml:space="preserve"> </w:t>
      </w:r>
      <w:r>
        <w:rPr>
          <w:rStyle w:val="Hyperlink"/>
          <w:sz w:val="14"/>
          <w:szCs w:val="14"/>
        </w:rPr>
        <w:t>https://toolkitverkeerseducatie.nl/meer-informatie/het-toetsingsproces/</w:t>
      </w:r>
    </w:p>
  </w:footnote>
  <w:footnote w:id="7">
    <w:p w14:paraId="2C449031" w14:textId="49EC46E7" w:rsidR="00B52984" w:rsidRPr="00B52984" w:rsidRDefault="00B52984">
      <w:pPr>
        <w:pStyle w:val="Voetnoottekst"/>
        <w:rPr>
          <w:sz w:val="16"/>
          <w:szCs w:val="16"/>
        </w:rPr>
      </w:pPr>
      <w:r w:rsidRPr="00B52984">
        <w:rPr>
          <w:rStyle w:val="Voetnootmarkering"/>
          <w:sz w:val="16"/>
          <w:szCs w:val="16"/>
        </w:rPr>
        <w:footnoteRef/>
      </w:r>
      <w:r w:rsidRPr="00B52984">
        <w:rPr>
          <w:sz w:val="16"/>
          <w:szCs w:val="16"/>
        </w:rPr>
        <w:t xml:space="preserve"> </w:t>
      </w:r>
      <w:hyperlink r:id="rId5" w:history="1">
        <w:r w:rsidRPr="00B52984">
          <w:rPr>
            <w:rStyle w:val="Hyperlink"/>
            <w:sz w:val="16"/>
            <w:szCs w:val="16"/>
          </w:rPr>
          <w:t>Boek je verkeersactie | #impact</w:t>
        </w:r>
      </w:hyperlink>
    </w:p>
  </w:footnote>
  <w:footnote w:id="8">
    <w:p w14:paraId="4D8431EA" w14:textId="77777777" w:rsidR="005601E6" w:rsidRDefault="005601E6" w:rsidP="005601E6">
      <w:pPr>
        <w:pStyle w:val="Voetnoottekst"/>
      </w:pPr>
      <w:r>
        <w:rPr>
          <w:rStyle w:val="Voetnootmarkering"/>
        </w:rPr>
        <w:footnoteRef/>
      </w:r>
      <w:r>
        <w:t xml:space="preserve"> </w:t>
      </w:r>
      <w:r>
        <w:rPr>
          <w:rStyle w:val="Hyperlink"/>
          <w:sz w:val="14"/>
          <w:szCs w:val="14"/>
        </w:rPr>
        <w:t>https://toolkitverkeerseducatie.nl/</w:t>
      </w:r>
    </w:p>
  </w:footnote>
  <w:footnote w:id="9">
    <w:p w14:paraId="637BC70E" w14:textId="77777777" w:rsidR="005601E6" w:rsidRDefault="005601E6" w:rsidP="005601E6">
      <w:pPr>
        <w:pStyle w:val="Voetnoottekst"/>
      </w:pPr>
      <w:r>
        <w:rPr>
          <w:rStyle w:val="Voetnootmarkering"/>
        </w:rPr>
        <w:footnoteRef/>
      </w:r>
      <w:r>
        <w:t xml:space="preserve"> </w:t>
      </w:r>
      <w:r>
        <w:rPr>
          <w:rStyle w:val="Hyperlink"/>
          <w:sz w:val="14"/>
          <w:szCs w:val="14"/>
        </w:rPr>
        <w:t>https://toolkitverkeerseducatie.nl/</w:t>
      </w:r>
    </w:p>
  </w:footnote>
  <w:footnote w:id="10">
    <w:p w14:paraId="70428AF2" w14:textId="77777777" w:rsidR="00C96FA7" w:rsidRDefault="00C96FA7" w:rsidP="00C96FA7">
      <w:pPr>
        <w:pStyle w:val="Voetnoottekst"/>
      </w:pPr>
      <w:r>
        <w:rPr>
          <w:rStyle w:val="Voetnootmarkering"/>
        </w:rPr>
        <w:footnoteRef/>
      </w:r>
      <w:r>
        <w:t xml:space="preserve"> </w:t>
      </w:r>
      <w:hyperlink r:id="rId6" w:history="1">
        <w:r>
          <w:rPr>
            <w:rStyle w:val="Hyperlink"/>
            <w:vertAlign w:val="superscript"/>
          </w:rPr>
          <w:t>https://wetten.overheid.nl/BWBR0002399/2022-07-14</w:t>
        </w:r>
      </w:hyperlink>
    </w:p>
  </w:footnote>
  <w:footnote w:id="11">
    <w:p w14:paraId="43D96B70" w14:textId="77777777" w:rsidR="00C96FA7" w:rsidRDefault="00C96FA7" w:rsidP="00C96FA7">
      <w:pPr>
        <w:pStyle w:val="Voetnoottekst"/>
      </w:pPr>
      <w:r>
        <w:rPr>
          <w:rStyle w:val="Voetnootmarkering"/>
        </w:rPr>
        <w:footnoteRef/>
      </w:r>
      <w:r>
        <w:t xml:space="preserve"> </w:t>
      </w:r>
      <w:r>
        <w:rPr>
          <w:rStyle w:val="Hyperlink"/>
          <w:sz w:val="14"/>
          <w:szCs w:val="14"/>
        </w:rPr>
        <w:t>https://toolkitverkeerseducatie.nl/</w:t>
      </w:r>
    </w:p>
    <w:p w14:paraId="06FB758B" w14:textId="77777777" w:rsidR="00C96FA7" w:rsidRDefault="00C96FA7" w:rsidP="00C96FA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1491" w14:textId="222DA20E" w:rsidR="001C1A01" w:rsidRDefault="00000000">
    <w:pPr>
      <w:pStyle w:val="Koptekst"/>
    </w:pPr>
    <w:r>
      <w:rPr>
        <w:noProof/>
      </w:rPr>
      <w:pict w14:anchorId="6C3E0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929844" o:spid="_x0000_s1026" type="#_x0000_t136" style="position:absolute;margin-left:0;margin-top:0;width:526.65pt;height:112.85pt;rotation:315;z-index:-251658239;mso-position-horizontal:center;mso-position-horizontal-relative:margin;mso-position-vertical:center;mso-position-vertical-relative:margin" o:allowincell="f" fillcolor="silver" stroked="f">
          <v:fill opacity=".5"/>
          <v:textpath style="font-family:&quot;Calibri&quot;;font-size:1pt" string="VERTROUWELIJ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FCD649C" w14:paraId="28BB1DED" w14:textId="77777777" w:rsidTr="7FCD649C">
      <w:trPr>
        <w:trHeight w:val="300"/>
      </w:trPr>
      <w:tc>
        <w:tcPr>
          <w:tcW w:w="3020" w:type="dxa"/>
        </w:tcPr>
        <w:p w14:paraId="4BA16B2A" w14:textId="396B08B5" w:rsidR="7FCD649C" w:rsidRDefault="7FCD649C" w:rsidP="7FCD649C">
          <w:pPr>
            <w:pStyle w:val="Koptekst"/>
            <w:ind w:left="-115"/>
          </w:pPr>
        </w:p>
      </w:tc>
      <w:tc>
        <w:tcPr>
          <w:tcW w:w="3020" w:type="dxa"/>
        </w:tcPr>
        <w:p w14:paraId="4647F794" w14:textId="54E3D257" w:rsidR="7FCD649C" w:rsidRDefault="7FCD649C" w:rsidP="7FCD649C">
          <w:pPr>
            <w:pStyle w:val="Koptekst"/>
            <w:jc w:val="center"/>
          </w:pPr>
        </w:p>
      </w:tc>
      <w:tc>
        <w:tcPr>
          <w:tcW w:w="3020" w:type="dxa"/>
        </w:tcPr>
        <w:p w14:paraId="1AD525DF" w14:textId="2A4ABE23" w:rsidR="7FCD649C" w:rsidRDefault="7FCD649C" w:rsidP="7FCD649C">
          <w:pPr>
            <w:pStyle w:val="Koptekst"/>
            <w:ind w:right="-115"/>
            <w:jc w:val="right"/>
          </w:pPr>
        </w:p>
      </w:tc>
    </w:tr>
  </w:tbl>
  <w:p w14:paraId="34CCEA40" w14:textId="3E4B990A" w:rsidR="00DD50A3" w:rsidRDefault="00000000">
    <w:pPr>
      <w:pStyle w:val="Koptekst"/>
    </w:pPr>
    <w:r>
      <w:rPr>
        <w:noProof/>
      </w:rPr>
      <w:pict w14:anchorId="605BD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929845" o:spid="_x0000_s1027" type="#_x0000_t136" style="position:absolute;margin-left:0;margin-top:0;width:526.65pt;height:112.85pt;rotation:315;z-index:-251658238;mso-position-horizontal:center;mso-position-horizontal-relative:margin;mso-position-vertical:center;mso-position-vertical-relative:margin" o:allowincell="f" fillcolor="silver" stroked="f">
          <v:fill opacity=".5"/>
          <v:textpath style="font-family:&quot;Calibri&quot;;font-size:1pt" string="VERTROUWELIJ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D142" w14:textId="3CAD536F" w:rsidR="001C1A01" w:rsidRDefault="00000000">
    <w:pPr>
      <w:pStyle w:val="Koptekst"/>
    </w:pPr>
    <w:r>
      <w:rPr>
        <w:noProof/>
      </w:rPr>
      <w:pict w14:anchorId="0AE2D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929843" o:spid="_x0000_s1025" type="#_x0000_t136" style="position:absolute;margin-left:0;margin-top:0;width:526.65pt;height:112.85pt;rotation:315;z-index:-251658240;mso-position-horizontal:center;mso-position-horizontal-relative:margin;mso-position-vertical:center;mso-position-vertical-relative:margin" o:allowincell="f" fillcolor="silver" stroked="f">
          <v:fill opacity=".5"/>
          <v:textpath style="font-family:&quot;Calibri&quot;;font-size:1pt" string="VERTROUWELIJ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7DAA"/>
    <w:multiLevelType w:val="multilevel"/>
    <w:tmpl w:val="76203D5C"/>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829244D"/>
    <w:multiLevelType w:val="multilevel"/>
    <w:tmpl w:val="B25E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15E01"/>
    <w:multiLevelType w:val="multilevel"/>
    <w:tmpl w:val="15C8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05369A"/>
    <w:multiLevelType w:val="multilevel"/>
    <w:tmpl w:val="C33E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1D43AD"/>
    <w:multiLevelType w:val="multilevel"/>
    <w:tmpl w:val="28D84FF0"/>
    <w:lvl w:ilvl="0">
      <w:start w:val="1"/>
      <w:numFmt w:val="decimal"/>
      <w:lvlText w:val="%1."/>
      <w:lvlJc w:val="left"/>
      <w:pPr>
        <w:ind w:left="720" w:hanging="360"/>
      </w:pPr>
    </w:lvl>
    <w:lvl w:ilvl="1">
      <w:numFmt w:val="bullet"/>
      <w:lvlText w:val="-"/>
      <w:lvlJc w:val="left"/>
      <w:pPr>
        <w:ind w:left="1440" w:hanging="360"/>
      </w:pPr>
      <w:rPr>
        <w:rFonts w:ascii="Aptos" w:eastAsia="Aptos" w:hAnsi="Aptos" w:cs="Aria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F735CAE"/>
    <w:multiLevelType w:val="hybridMultilevel"/>
    <w:tmpl w:val="B426B12A"/>
    <w:lvl w:ilvl="0" w:tplc="725EF8EA">
      <w:start w:val="1"/>
      <w:numFmt w:val="decimal"/>
      <w:lvlText w:val="%1."/>
      <w:lvlJc w:val="left"/>
      <w:pPr>
        <w:ind w:left="360" w:hanging="360"/>
      </w:pPr>
      <w:rPr>
        <w:rFonts w:ascii="Arial" w:eastAsia="Times New Roman" w:hAnsi="Arial"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3E27593"/>
    <w:multiLevelType w:val="multilevel"/>
    <w:tmpl w:val="BE5A237C"/>
    <w:lvl w:ilvl="0">
      <w:start w:val="1"/>
      <w:numFmt w:val="decimal"/>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7" w15:restartNumberingAfterBreak="0">
    <w:nsid w:val="48F05F00"/>
    <w:multiLevelType w:val="multilevel"/>
    <w:tmpl w:val="948C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D36D50"/>
    <w:multiLevelType w:val="multilevel"/>
    <w:tmpl w:val="F28A485E"/>
    <w:lvl w:ilvl="0">
      <w:start w:val="1"/>
      <w:numFmt w:val="decimal"/>
      <w:lvlText w:val="%1."/>
      <w:lvlJc w:val="left"/>
      <w:pPr>
        <w:ind w:left="720" w:hanging="360"/>
      </w:pPr>
    </w:lvl>
    <w:lvl w:ilvl="1">
      <w:start w:val="1"/>
      <w:numFmt w:val="decimal"/>
      <w:lvlText w:val="%1.%2"/>
      <w:lvlJc w:val="left"/>
      <w:pPr>
        <w:ind w:left="760" w:hanging="4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D3E02BA"/>
    <w:multiLevelType w:val="multilevel"/>
    <w:tmpl w:val="7EBC81F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591A7BD5"/>
    <w:multiLevelType w:val="hybridMultilevel"/>
    <w:tmpl w:val="83DC2512"/>
    <w:lvl w:ilvl="0" w:tplc="4B7C5926">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E321C2"/>
    <w:multiLevelType w:val="multilevel"/>
    <w:tmpl w:val="B2E20DC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DA2906"/>
    <w:multiLevelType w:val="multilevel"/>
    <w:tmpl w:val="18A0134A"/>
    <w:lvl w:ilvl="0">
      <w:numFmt w:val="bullet"/>
      <w:lvlText w:val="•"/>
      <w:lvlJc w:val="left"/>
      <w:pPr>
        <w:ind w:left="644" w:hanging="360"/>
      </w:pPr>
      <w:rPr>
        <w:rFonts w:ascii="Aptos" w:eastAsia="Aptos" w:hAnsi="Aptos" w:cs="Aria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13" w15:restartNumberingAfterBreak="0">
    <w:nsid w:val="7B745FC6"/>
    <w:multiLevelType w:val="multilevel"/>
    <w:tmpl w:val="F28A485E"/>
    <w:lvl w:ilvl="0">
      <w:start w:val="1"/>
      <w:numFmt w:val="decimal"/>
      <w:lvlText w:val="%1."/>
      <w:lvlJc w:val="left"/>
      <w:pPr>
        <w:ind w:left="720" w:hanging="360"/>
      </w:pPr>
    </w:lvl>
    <w:lvl w:ilvl="1">
      <w:start w:val="1"/>
      <w:numFmt w:val="decimal"/>
      <w:lvlText w:val="%1.%2"/>
      <w:lvlJc w:val="left"/>
      <w:pPr>
        <w:ind w:left="760" w:hanging="4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7CCC7022"/>
    <w:multiLevelType w:val="hybridMultilevel"/>
    <w:tmpl w:val="2024649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6861552">
    <w:abstractNumId w:val="13"/>
  </w:num>
  <w:num w:numId="2" w16cid:durableId="1025402932">
    <w:abstractNumId w:val="12"/>
  </w:num>
  <w:num w:numId="3" w16cid:durableId="2076665173">
    <w:abstractNumId w:val="11"/>
  </w:num>
  <w:num w:numId="4" w16cid:durableId="1565334741">
    <w:abstractNumId w:val="9"/>
  </w:num>
  <w:num w:numId="5" w16cid:durableId="1475296327">
    <w:abstractNumId w:val="6"/>
  </w:num>
  <w:num w:numId="6" w16cid:durableId="373967830">
    <w:abstractNumId w:val="4"/>
  </w:num>
  <w:num w:numId="7" w16cid:durableId="693194270">
    <w:abstractNumId w:val="0"/>
  </w:num>
  <w:num w:numId="8" w16cid:durableId="974985698">
    <w:abstractNumId w:val="10"/>
  </w:num>
  <w:num w:numId="9" w16cid:durableId="1085225110">
    <w:abstractNumId w:val="5"/>
  </w:num>
  <w:num w:numId="10" w16cid:durableId="1611355880">
    <w:abstractNumId w:val="14"/>
  </w:num>
  <w:num w:numId="11" w16cid:durableId="2130926000">
    <w:abstractNumId w:val="2"/>
  </w:num>
  <w:num w:numId="12" w16cid:durableId="1309675966">
    <w:abstractNumId w:val="1"/>
  </w:num>
  <w:num w:numId="13" w16cid:durableId="239214251">
    <w:abstractNumId w:val="3"/>
  </w:num>
  <w:num w:numId="14" w16cid:durableId="2095976037">
    <w:abstractNumId w:val="7"/>
  </w:num>
  <w:num w:numId="15" w16cid:durableId="18087409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AE1"/>
    <w:rsid w:val="000074C5"/>
    <w:rsid w:val="00016B35"/>
    <w:rsid w:val="00026CA5"/>
    <w:rsid w:val="0005422E"/>
    <w:rsid w:val="000850E5"/>
    <w:rsid w:val="0009238D"/>
    <w:rsid w:val="0009605E"/>
    <w:rsid w:val="000B5D3B"/>
    <w:rsid w:val="000C2F4D"/>
    <w:rsid w:val="000D6329"/>
    <w:rsid w:val="000F0759"/>
    <w:rsid w:val="000F48EA"/>
    <w:rsid w:val="000F66FC"/>
    <w:rsid w:val="000F757C"/>
    <w:rsid w:val="0010540D"/>
    <w:rsid w:val="00130F64"/>
    <w:rsid w:val="00154D21"/>
    <w:rsid w:val="00181567"/>
    <w:rsid w:val="00193F9E"/>
    <w:rsid w:val="00195C40"/>
    <w:rsid w:val="001A2B21"/>
    <w:rsid w:val="001C1A01"/>
    <w:rsid w:val="001E67A8"/>
    <w:rsid w:val="001F21AB"/>
    <w:rsid w:val="00201889"/>
    <w:rsid w:val="00201D80"/>
    <w:rsid w:val="002234AB"/>
    <w:rsid w:val="00231D7A"/>
    <w:rsid w:val="00232C0F"/>
    <w:rsid w:val="002410D0"/>
    <w:rsid w:val="00252586"/>
    <w:rsid w:val="0025692A"/>
    <w:rsid w:val="00276CAC"/>
    <w:rsid w:val="0028435D"/>
    <w:rsid w:val="002953BC"/>
    <w:rsid w:val="002B3BCD"/>
    <w:rsid w:val="002F7E30"/>
    <w:rsid w:val="00307A43"/>
    <w:rsid w:val="00310A7B"/>
    <w:rsid w:val="00322605"/>
    <w:rsid w:val="003338F2"/>
    <w:rsid w:val="0038461C"/>
    <w:rsid w:val="00393DF4"/>
    <w:rsid w:val="003A0D71"/>
    <w:rsid w:val="003A1053"/>
    <w:rsid w:val="003A6147"/>
    <w:rsid w:val="003B1A81"/>
    <w:rsid w:val="003E06F1"/>
    <w:rsid w:val="003F5A19"/>
    <w:rsid w:val="0041344C"/>
    <w:rsid w:val="0041374B"/>
    <w:rsid w:val="00417796"/>
    <w:rsid w:val="00421CAE"/>
    <w:rsid w:val="004308D3"/>
    <w:rsid w:val="00431006"/>
    <w:rsid w:val="0043388E"/>
    <w:rsid w:val="00435869"/>
    <w:rsid w:val="00435CE3"/>
    <w:rsid w:val="00451FC8"/>
    <w:rsid w:val="00491231"/>
    <w:rsid w:val="00492361"/>
    <w:rsid w:val="004A1BA8"/>
    <w:rsid w:val="004B506A"/>
    <w:rsid w:val="004B76E7"/>
    <w:rsid w:val="004F382C"/>
    <w:rsid w:val="00504827"/>
    <w:rsid w:val="005141C9"/>
    <w:rsid w:val="00520AE1"/>
    <w:rsid w:val="00527129"/>
    <w:rsid w:val="005474D4"/>
    <w:rsid w:val="00547A9A"/>
    <w:rsid w:val="005601E6"/>
    <w:rsid w:val="00582C1A"/>
    <w:rsid w:val="005930C0"/>
    <w:rsid w:val="005A2005"/>
    <w:rsid w:val="005D5AB4"/>
    <w:rsid w:val="005F4F2B"/>
    <w:rsid w:val="0060590E"/>
    <w:rsid w:val="006201E4"/>
    <w:rsid w:val="0062680A"/>
    <w:rsid w:val="00634DC4"/>
    <w:rsid w:val="0063584C"/>
    <w:rsid w:val="00637ED6"/>
    <w:rsid w:val="0064131B"/>
    <w:rsid w:val="00647EBC"/>
    <w:rsid w:val="00653436"/>
    <w:rsid w:val="00662A0C"/>
    <w:rsid w:val="00684D74"/>
    <w:rsid w:val="006908AF"/>
    <w:rsid w:val="00693049"/>
    <w:rsid w:val="006B0B3D"/>
    <w:rsid w:val="006D73A5"/>
    <w:rsid w:val="006F1548"/>
    <w:rsid w:val="006F28E2"/>
    <w:rsid w:val="00702818"/>
    <w:rsid w:val="00721140"/>
    <w:rsid w:val="00745B4F"/>
    <w:rsid w:val="007548E9"/>
    <w:rsid w:val="0076779F"/>
    <w:rsid w:val="0077045B"/>
    <w:rsid w:val="00783B7B"/>
    <w:rsid w:val="00785AF1"/>
    <w:rsid w:val="00790E3C"/>
    <w:rsid w:val="0079379B"/>
    <w:rsid w:val="0079759B"/>
    <w:rsid w:val="007A03D5"/>
    <w:rsid w:val="007D248E"/>
    <w:rsid w:val="007D43CE"/>
    <w:rsid w:val="008151C5"/>
    <w:rsid w:val="008248ED"/>
    <w:rsid w:val="008755B2"/>
    <w:rsid w:val="00881BAF"/>
    <w:rsid w:val="00885A60"/>
    <w:rsid w:val="008A1F5F"/>
    <w:rsid w:val="008A2531"/>
    <w:rsid w:val="008B733A"/>
    <w:rsid w:val="008D230A"/>
    <w:rsid w:val="008D3679"/>
    <w:rsid w:val="009110CB"/>
    <w:rsid w:val="00911E04"/>
    <w:rsid w:val="00930CB2"/>
    <w:rsid w:val="009541A9"/>
    <w:rsid w:val="00980B34"/>
    <w:rsid w:val="009C7E40"/>
    <w:rsid w:val="009F52F1"/>
    <w:rsid w:val="00A015B6"/>
    <w:rsid w:val="00A20558"/>
    <w:rsid w:val="00A3150D"/>
    <w:rsid w:val="00A32017"/>
    <w:rsid w:val="00A32BBB"/>
    <w:rsid w:val="00A642CF"/>
    <w:rsid w:val="00A75120"/>
    <w:rsid w:val="00AB50FA"/>
    <w:rsid w:val="00AF479B"/>
    <w:rsid w:val="00B07ABD"/>
    <w:rsid w:val="00B177C2"/>
    <w:rsid w:val="00B22270"/>
    <w:rsid w:val="00B52984"/>
    <w:rsid w:val="00B8561D"/>
    <w:rsid w:val="00B94563"/>
    <w:rsid w:val="00B946A9"/>
    <w:rsid w:val="00B97642"/>
    <w:rsid w:val="00B97B3B"/>
    <w:rsid w:val="00BB56CB"/>
    <w:rsid w:val="00BC4219"/>
    <w:rsid w:val="00BD39F6"/>
    <w:rsid w:val="00BE41C3"/>
    <w:rsid w:val="00BF721F"/>
    <w:rsid w:val="00C1006F"/>
    <w:rsid w:val="00C13EE6"/>
    <w:rsid w:val="00C22665"/>
    <w:rsid w:val="00C51728"/>
    <w:rsid w:val="00C94AB1"/>
    <w:rsid w:val="00C96FA7"/>
    <w:rsid w:val="00CA32D4"/>
    <w:rsid w:val="00CA498A"/>
    <w:rsid w:val="00CD1010"/>
    <w:rsid w:val="00CD4143"/>
    <w:rsid w:val="00D21A9A"/>
    <w:rsid w:val="00D240B9"/>
    <w:rsid w:val="00D4438F"/>
    <w:rsid w:val="00D63D30"/>
    <w:rsid w:val="00D64E52"/>
    <w:rsid w:val="00D85862"/>
    <w:rsid w:val="00D8631E"/>
    <w:rsid w:val="00DA22C3"/>
    <w:rsid w:val="00DA3CAB"/>
    <w:rsid w:val="00DA71AF"/>
    <w:rsid w:val="00DD34E5"/>
    <w:rsid w:val="00DD50A3"/>
    <w:rsid w:val="00DF06D1"/>
    <w:rsid w:val="00E0008A"/>
    <w:rsid w:val="00E06F75"/>
    <w:rsid w:val="00E3765E"/>
    <w:rsid w:val="00E47248"/>
    <w:rsid w:val="00E53B2E"/>
    <w:rsid w:val="00E560A9"/>
    <w:rsid w:val="00E7356E"/>
    <w:rsid w:val="00E754F5"/>
    <w:rsid w:val="00E84762"/>
    <w:rsid w:val="00ED2289"/>
    <w:rsid w:val="00EF5AE2"/>
    <w:rsid w:val="00F07F03"/>
    <w:rsid w:val="00F20078"/>
    <w:rsid w:val="00F25CE4"/>
    <w:rsid w:val="00F270D4"/>
    <w:rsid w:val="00F31D6C"/>
    <w:rsid w:val="00F334EA"/>
    <w:rsid w:val="00F459B7"/>
    <w:rsid w:val="00F92C3F"/>
    <w:rsid w:val="00FA1F0C"/>
    <w:rsid w:val="00FA345F"/>
    <w:rsid w:val="00FA3867"/>
    <w:rsid w:val="00FB2F3D"/>
    <w:rsid w:val="00FB504E"/>
    <w:rsid w:val="00FB7B01"/>
    <w:rsid w:val="00FE7198"/>
    <w:rsid w:val="06BCF884"/>
    <w:rsid w:val="0D4B4FA6"/>
    <w:rsid w:val="0FD8E4AC"/>
    <w:rsid w:val="1BEB15BF"/>
    <w:rsid w:val="2DC7B96A"/>
    <w:rsid w:val="67F9B52F"/>
    <w:rsid w:val="7FCD64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D2C9A"/>
  <w15:docId w15:val="{86C783DF-CE31-4814-9118-7C4F5493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sz w:val="22"/>
        <w:szCs w:val="22"/>
        <w:lang w:val="nl-NL"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Standaard"/>
    <w:next w:val="Standaard"/>
    <w:uiPriority w:val="9"/>
    <w:qFormat/>
    <w:pPr>
      <w:keepNext/>
      <w:keepLines/>
      <w:spacing w:before="360" w:after="80"/>
      <w:outlineLvl w:val="0"/>
    </w:pPr>
    <w:rPr>
      <w:rFonts w:ascii="Arial" w:eastAsia="Yu Gothic Light" w:hAnsi="Arial" w:cs="Times New Roman"/>
      <w:color w:val="0F4761"/>
      <w:sz w:val="28"/>
      <w:szCs w:val="40"/>
    </w:rPr>
  </w:style>
  <w:style w:type="paragraph" w:styleId="Kop2">
    <w:name w:val="heading 2"/>
    <w:basedOn w:val="Standaard"/>
    <w:next w:val="Standaard"/>
    <w:uiPriority w:val="9"/>
    <w:unhideWhenUsed/>
    <w:qFormat/>
    <w:pPr>
      <w:keepNext/>
      <w:keepLines/>
      <w:spacing w:before="160" w:after="80"/>
      <w:outlineLvl w:val="1"/>
    </w:pPr>
    <w:rPr>
      <w:rFonts w:ascii="Arial" w:eastAsia="Yu Gothic Light" w:hAnsi="Arial" w:cs="Times New Roman"/>
      <w:color w:val="0F4761"/>
      <w:sz w:val="24"/>
      <w:szCs w:val="32"/>
    </w:rPr>
  </w:style>
  <w:style w:type="paragraph" w:styleId="Kop3">
    <w:name w:val="heading 3"/>
    <w:basedOn w:val="Standaard"/>
    <w:next w:val="Standaard"/>
    <w:uiPriority w:val="9"/>
    <w:semiHidden/>
    <w:unhideWhenUsed/>
    <w:qFormat/>
    <w:pPr>
      <w:keepNext/>
      <w:keepLines/>
      <w:spacing w:before="160" w:after="80"/>
      <w:outlineLvl w:val="2"/>
    </w:pPr>
    <w:rPr>
      <w:rFonts w:eastAsia="Yu Gothic Light" w:cs="Times New Roman"/>
      <w:color w:val="0F4761"/>
      <w:sz w:val="28"/>
      <w:szCs w:val="28"/>
    </w:rPr>
  </w:style>
  <w:style w:type="paragraph" w:styleId="Kop4">
    <w:name w:val="heading 4"/>
    <w:basedOn w:val="Standaard"/>
    <w:next w:val="Standaard"/>
    <w:uiPriority w:val="9"/>
    <w:semiHidden/>
    <w:unhideWhenUsed/>
    <w:qFormat/>
    <w:pPr>
      <w:keepNext/>
      <w:keepLines/>
      <w:spacing w:before="80" w:after="40"/>
      <w:outlineLvl w:val="3"/>
    </w:pPr>
    <w:rPr>
      <w:rFonts w:eastAsia="Yu Gothic Light" w:cs="Times New Roman"/>
      <w:i/>
      <w:iCs/>
      <w:color w:val="0F4761"/>
    </w:rPr>
  </w:style>
  <w:style w:type="paragraph" w:styleId="Kop5">
    <w:name w:val="heading 5"/>
    <w:basedOn w:val="Standaard"/>
    <w:next w:val="Standaard"/>
    <w:uiPriority w:val="9"/>
    <w:semiHidden/>
    <w:unhideWhenUsed/>
    <w:qFormat/>
    <w:pPr>
      <w:keepNext/>
      <w:keepLines/>
      <w:spacing w:before="80" w:after="40"/>
      <w:outlineLvl w:val="4"/>
    </w:pPr>
    <w:rPr>
      <w:rFonts w:eastAsia="Yu Gothic Light" w:cs="Times New Roman"/>
      <w:color w:val="0F4761"/>
    </w:rPr>
  </w:style>
  <w:style w:type="paragraph" w:styleId="Kop6">
    <w:name w:val="heading 6"/>
    <w:basedOn w:val="Standaard"/>
    <w:next w:val="Standaard"/>
    <w:uiPriority w:val="9"/>
    <w:semiHidden/>
    <w:unhideWhenUsed/>
    <w:qFormat/>
    <w:pPr>
      <w:keepNext/>
      <w:keepLines/>
      <w:spacing w:before="40" w:after="0"/>
      <w:outlineLvl w:val="5"/>
    </w:pPr>
    <w:rPr>
      <w:rFonts w:eastAsia="Yu Gothic Light" w:cs="Times New Roman"/>
      <w:i/>
      <w:iCs/>
      <w:color w:val="595959"/>
    </w:rPr>
  </w:style>
  <w:style w:type="paragraph" w:styleId="Kop7">
    <w:name w:val="heading 7"/>
    <w:basedOn w:val="Standaard"/>
    <w:next w:val="Standaard"/>
    <w:pPr>
      <w:keepNext/>
      <w:keepLines/>
      <w:spacing w:before="40" w:after="0"/>
      <w:outlineLvl w:val="6"/>
    </w:pPr>
    <w:rPr>
      <w:rFonts w:eastAsia="Yu Gothic Light" w:cs="Times New Roman"/>
      <w:color w:val="595959"/>
    </w:rPr>
  </w:style>
  <w:style w:type="paragraph" w:styleId="Kop8">
    <w:name w:val="heading 8"/>
    <w:basedOn w:val="Standaard"/>
    <w:next w:val="Standaard"/>
    <w:pPr>
      <w:keepNext/>
      <w:keepLines/>
      <w:spacing w:after="0"/>
      <w:outlineLvl w:val="7"/>
    </w:pPr>
    <w:rPr>
      <w:rFonts w:eastAsia="Yu Gothic Light" w:cs="Times New Roman"/>
      <w:i/>
      <w:iCs/>
      <w:color w:val="272727"/>
    </w:rPr>
  </w:style>
  <w:style w:type="paragraph" w:styleId="Kop9">
    <w:name w:val="heading 9"/>
    <w:basedOn w:val="Standaard"/>
    <w:next w:val="Standaard"/>
    <w:pPr>
      <w:keepNext/>
      <w:keepLines/>
      <w:spacing w:after="0"/>
      <w:outlineLvl w:val="8"/>
    </w:pPr>
    <w:rPr>
      <w:rFonts w:eastAsia="Yu Gothic Light" w:cs="Times New Roman"/>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Pr>
      <w:rFonts w:ascii="Arial" w:eastAsia="Yu Gothic Light" w:hAnsi="Arial" w:cs="Times New Roman"/>
      <w:color w:val="0F4761"/>
      <w:sz w:val="28"/>
      <w:szCs w:val="40"/>
    </w:rPr>
  </w:style>
  <w:style w:type="character" w:customStyle="1" w:styleId="Kop2Char">
    <w:name w:val="Kop 2 Char"/>
    <w:basedOn w:val="Standaardalinea-lettertype"/>
    <w:rPr>
      <w:rFonts w:ascii="Arial" w:eastAsia="Yu Gothic Light" w:hAnsi="Arial" w:cs="Times New Roman"/>
      <w:color w:val="0F4761"/>
      <w:sz w:val="24"/>
      <w:szCs w:val="32"/>
    </w:rPr>
  </w:style>
  <w:style w:type="character" w:customStyle="1" w:styleId="Kop3Char">
    <w:name w:val="Kop 3 Char"/>
    <w:basedOn w:val="Standaardalinea-lettertype"/>
    <w:rPr>
      <w:rFonts w:eastAsia="Yu Gothic Light" w:cs="Times New Roman"/>
      <w:color w:val="0F4761"/>
      <w:sz w:val="28"/>
      <w:szCs w:val="28"/>
    </w:rPr>
  </w:style>
  <w:style w:type="character" w:customStyle="1" w:styleId="Kop4Char">
    <w:name w:val="Kop 4 Char"/>
    <w:basedOn w:val="Standaardalinea-lettertype"/>
    <w:rPr>
      <w:rFonts w:eastAsia="Yu Gothic Light" w:cs="Times New Roman"/>
      <w:i/>
      <w:iCs/>
      <w:color w:val="0F4761"/>
    </w:rPr>
  </w:style>
  <w:style w:type="character" w:customStyle="1" w:styleId="Kop5Char">
    <w:name w:val="Kop 5 Char"/>
    <w:basedOn w:val="Standaardalinea-lettertype"/>
    <w:rPr>
      <w:rFonts w:eastAsia="Yu Gothic Light" w:cs="Times New Roman"/>
      <w:color w:val="0F4761"/>
    </w:rPr>
  </w:style>
  <w:style w:type="character" w:customStyle="1" w:styleId="Kop6Char">
    <w:name w:val="Kop 6 Char"/>
    <w:basedOn w:val="Standaardalinea-lettertype"/>
    <w:rPr>
      <w:rFonts w:eastAsia="Yu Gothic Light" w:cs="Times New Roman"/>
      <w:i/>
      <w:iCs/>
      <w:color w:val="595959"/>
    </w:rPr>
  </w:style>
  <w:style w:type="character" w:customStyle="1" w:styleId="Kop7Char">
    <w:name w:val="Kop 7 Char"/>
    <w:basedOn w:val="Standaardalinea-lettertype"/>
    <w:rPr>
      <w:rFonts w:eastAsia="Yu Gothic Light" w:cs="Times New Roman"/>
      <w:color w:val="595959"/>
    </w:rPr>
  </w:style>
  <w:style w:type="character" w:customStyle="1" w:styleId="Kop8Char">
    <w:name w:val="Kop 8 Char"/>
    <w:basedOn w:val="Standaardalinea-lettertype"/>
    <w:rPr>
      <w:rFonts w:eastAsia="Yu Gothic Light" w:cs="Times New Roman"/>
      <w:i/>
      <w:iCs/>
      <w:color w:val="272727"/>
    </w:rPr>
  </w:style>
  <w:style w:type="character" w:customStyle="1" w:styleId="Kop9Char">
    <w:name w:val="Kop 9 Char"/>
    <w:basedOn w:val="Standaardalinea-lettertype"/>
    <w:rPr>
      <w:rFonts w:eastAsia="Yu Gothic Light" w:cs="Times New Roman"/>
      <w:color w:val="272727"/>
    </w:rPr>
  </w:style>
  <w:style w:type="paragraph" w:styleId="Titel">
    <w:name w:val="Title"/>
    <w:basedOn w:val="Standaard"/>
    <w:next w:val="Standaard"/>
    <w:uiPriority w:val="10"/>
    <w:qFormat/>
    <w:pPr>
      <w:spacing w:after="80" w:line="240" w:lineRule="auto"/>
      <w:contextualSpacing/>
    </w:pPr>
    <w:rPr>
      <w:rFonts w:ascii="Aptos Display" w:eastAsia="Yu Gothic Light" w:hAnsi="Aptos Display" w:cs="Times New Roman"/>
      <w:spacing w:val="-10"/>
      <w:kern w:val="3"/>
      <w:sz w:val="56"/>
      <w:szCs w:val="56"/>
    </w:rPr>
  </w:style>
  <w:style w:type="character" w:customStyle="1" w:styleId="TitelChar">
    <w:name w:val="Titel Char"/>
    <w:basedOn w:val="Standaardalinea-lettertype"/>
    <w:rPr>
      <w:rFonts w:ascii="Aptos Display" w:eastAsia="Yu Gothic Light" w:hAnsi="Aptos Display" w:cs="Times New Roman"/>
      <w:spacing w:val="-10"/>
      <w:kern w:val="3"/>
      <w:sz w:val="56"/>
      <w:szCs w:val="56"/>
    </w:rPr>
  </w:style>
  <w:style w:type="paragraph" w:styleId="Ondertitel">
    <w:name w:val="Subtitle"/>
    <w:basedOn w:val="Standaard"/>
    <w:next w:val="Standaard"/>
    <w:uiPriority w:val="11"/>
    <w:qFormat/>
    <w:rPr>
      <w:rFonts w:eastAsia="Yu Gothic Light" w:cs="Times New Roman"/>
      <w:color w:val="595959"/>
      <w:spacing w:val="15"/>
      <w:sz w:val="28"/>
      <w:szCs w:val="28"/>
    </w:rPr>
  </w:style>
  <w:style w:type="character" w:customStyle="1" w:styleId="OndertitelChar">
    <w:name w:val="Ondertitel Char"/>
    <w:basedOn w:val="Standaardalinea-lettertype"/>
    <w:rPr>
      <w:rFonts w:eastAsia="Yu Gothic Light" w:cs="Times New Roman"/>
      <w:color w:val="595959"/>
      <w:spacing w:val="15"/>
      <w:sz w:val="28"/>
      <w:szCs w:val="28"/>
    </w:rPr>
  </w:style>
  <w:style w:type="paragraph" w:styleId="Citaat">
    <w:name w:val="Quote"/>
    <w:basedOn w:val="Standaard"/>
    <w:next w:val="Standaard"/>
    <w:pPr>
      <w:spacing w:before="160"/>
      <w:jc w:val="center"/>
    </w:pPr>
    <w:rPr>
      <w:i/>
      <w:iCs/>
      <w:color w:val="404040"/>
    </w:rPr>
  </w:style>
  <w:style w:type="character" w:customStyle="1" w:styleId="CitaatChar">
    <w:name w:val="Citaat Char"/>
    <w:basedOn w:val="Standaardalinea-lettertype"/>
    <w:rPr>
      <w:i/>
      <w:iCs/>
      <w:color w:val="404040"/>
    </w:rPr>
  </w:style>
  <w:style w:type="paragraph" w:styleId="Lijstalinea">
    <w:name w:val="List Paragraph"/>
    <w:basedOn w:val="Standaard"/>
    <w:uiPriority w:val="34"/>
    <w:qFormat/>
    <w:pPr>
      <w:ind w:left="720"/>
      <w:contextualSpacing/>
    </w:pPr>
  </w:style>
  <w:style w:type="character" w:styleId="Intensievebenadrukking">
    <w:name w:val="Intense Emphasis"/>
    <w:basedOn w:val="Standaardalinea-lettertype"/>
    <w:rPr>
      <w:i/>
      <w:iCs/>
      <w:color w:val="0F4761"/>
    </w:rPr>
  </w:style>
  <w:style w:type="paragraph" w:styleId="Duidelijkcitaat">
    <w:name w:val="Intense Quote"/>
    <w:basedOn w:val="Standaard"/>
    <w:next w:val="Standaard"/>
    <w:pPr>
      <w:pBdr>
        <w:top w:val="single" w:sz="4" w:space="10" w:color="0F4761"/>
        <w:bottom w:val="single" w:sz="4" w:space="10" w:color="0F4761"/>
      </w:pBdr>
      <w:spacing w:before="360" w:after="360"/>
      <w:ind w:left="864" w:right="864"/>
      <w:jc w:val="center"/>
    </w:pPr>
    <w:rPr>
      <w:i/>
      <w:iCs/>
      <w:color w:val="0F4761"/>
    </w:rPr>
  </w:style>
  <w:style w:type="character" w:customStyle="1" w:styleId="DuidelijkcitaatChar">
    <w:name w:val="Duidelijk citaat Char"/>
    <w:basedOn w:val="Standaardalinea-lettertype"/>
    <w:rPr>
      <w:i/>
      <w:iCs/>
      <w:color w:val="0F4761"/>
    </w:rPr>
  </w:style>
  <w:style w:type="character" w:styleId="Intensieveverwijzing">
    <w:name w:val="Intense Reference"/>
    <w:basedOn w:val="Standaardalinea-lettertype"/>
    <w:rPr>
      <w:b/>
      <w:bCs/>
      <w:smallCaps/>
      <w:color w:val="0F4761"/>
      <w:spacing w:val="5"/>
    </w:rPr>
  </w:style>
  <w:style w:type="paragraph" w:styleId="Kopvaninhoudsopgave">
    <w:name w:val="TOC Heading"/>
    <w:basedOn w:val="Kop1"/>
    <w:next w:val="Standaard"/>
    <w:pPr>
      <w:spacing w:before="240" w:after="0"/>
    </w:pPr>
    <w:rPr>
      <w:sz w:val="32"/>
      <w:szCs w:val="32"/>
      <w:lang w:eastAsia="nl-NL"/>
    </w:rPr>
  </w:style>
  <w:style w:type="paragraph" w:styleId="Inhopg1">
    <w:name w:val="toc 1"/>
    <w:basedOn w:val="Standaard"/>
    <w:next w:val="Standaard"/>
    <w:autoRedefine/>
    <w:uiPriority w:val="39"/>
    <w:pPr>
      <w:spacing w:after="100"/>
    </w:pPr>
  </w:style>
  <w:style w:type="character" w:styleId="Hyperlink">
    <w:name w:val="Hyperlink"/>
    <w:basedOn w:val="Standaardalinea-lettertype"/>
    <w:uiPriority w:val="99"/>
    <w:rPr>
      <w:color w:val="467886"/>
      <w:u w:val="single"/>
    </w:rPr>
  </w:style>
  <w:style w:type="character" w:styleId="Onopgelostemelding">
    <w:name w:val="Unresolved Mention"/>
    <w:basedOn w:val="Standaardalinea-lettertype"/>
    <w:rPr>
      <w:color w:val="605E5C"/>
      <w:shd w:val="clear" w:color="auto" w:fill="E1DFDD"/>
    </w:rPr>
  </w:style>
  <w:style w:type="paragraph" w:customStyle="1" w:styleId="Default">
    <w:name w:val="Default"/>
    <w:pPr>
      <w:suppressAutoHyphens/>
      <w:autoSpaceDE w:val="0"/>
      <w:spacing w:after="0" w:line="240" w:lineRule="auto"/>
    </w:pPr>
    <w:rPr>
      <w:rFonts w:ascii="Arial" w:eastAsia="Times New Roman" w:hAnsi="Arial"/>
      <w:color w:val="000000"/>
      <w:sz w:val="24"/>
      <w:szCs w:val="24"/>
      <w:lang w:eastAsia="nl-NL"/>
    </w:rPr>
  </w:style>
  <w:style w:type="paragraph" w:styleId="Voetnoottekst">
    <w:name w:val="footnote text"/>
    <w:basedOn w:val="Standaard"/>
    <w:pPr>
      <w:spacing w:after="0" w:line="240" w:lineRule="auto"/>
    </w:pPr>
    <w:rPr>
      <w:sz w:val="20"/>
      <w:szCs w:val="20"/>
    </w:rPr>
  </w:style>
  <w:style w:type="character" w:customStyle="1" w:styleId="VoetnoottekstChar">
    <w:name w:val="Voetnoottekst Char"/>
    <w:basedOn w:val="Standaardalinea-lettertype"/>
    <w:rPr>
      <w:sz w:val="20"/>
      <w:szCs w:val="20"/>
    </w:rPr>
  </w:style>
  <w:style w:type="character" w:styleId="Voetnootmarkering">
    <w:name w:val="footnote reference"/>
    <w:basedOn w:val="Standaardalinea-lettertype"/>
    <w:rPr>
      <w:position w:val="0"/>
      <w:vertAlign w:val="superscript"/>
    </w:rPr>
  </w:style>
  <w:style w:type="character" w:styleId="GevolgdeHyperlink">
    <w:name w:val="FollowedHyperlink"/>
    <w:basedOn w:val="Standaardalinea-lettertype"/>
    <w:rPr>
      <w:color w:val="96607D"/>
      <w:u w:val="single"/>
    </w:rPr>
  </w:style>
  <w:style w:type="paragraph" w:styleId="Inhopg2">
    <w:name w:val="toc 2"/>
    <w:basedOn w:val="Standaard"/>
    <w:next w:val="Standaard"/>
    <w:autoRedefine/>
    <w:uiPriority w:val="39"/>
    <w:pPr>
      <w:spacing w:after="100"/>
      <w:ind w:left="220"/>
    </w:pPr>
  </w:style>
  <w:style w:type="character" w:styleId="Verwijzingopmerking">
    <w:name w:val="annotation reference"/>
    <w:basedOn w:val="Standaardalinea-lettertype"/>
    <w:rPr>
      <w:sz w:val="16"/>
      <w:szCs w:val="16"/>
    </w:rPr>
  </w:style>
  <w:style w:type="paragraph" w:styleId="Tekstopmerking">
    <w:name w:val="annotation text"/>
    <w:basedOn w:val="Standaard"/>
    <w:pPr>
      <w:spacing w:line="240" w:lineRule="auto"/>
    </w:pPr>
    <w:rPr>
      <w:sz w:val="20"/>
      <w:szCs w:val="20"/>
    </w:rPr>
  </w:style>
  <w:style w:type="character" w:customStyle="1" w:styleId="TekstopmerkingChar">
    <w:name w:val="Tekst opmerking Char"/>
    <w:basedOn w:val="Standaardalinea-lettertype"/>
    <w:rPr>
      <w:sz w:val="20"/>
      <w:szCs w:val="20"/>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b/>
      <w:bCs/>
      <w:sz w:val="20"/>
      <w:szCs w:val="20"/>
    </w:rPr>
  </w:style>
  <w:style w:type="paragraph" w:styleId="Koptekst">
    <w:name w:val="header"/>
    <w:basedOn w:val="Standaard"/>
    <w:pPr>
      <w:tabs>
        <w:tab w:val="center" w:pos="4536"/>
        <w:tab w:val="right" w:pos="9072"/>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spacing w:after="0" w:line="240" w:lineRule="auto"/>
    </w:pPr>
  </w:style>
  <w:style w:type="character" w:customStyle="1" w:styleId="VoettekstChar">
    <w:name w:val="Voettekst Char"/>
    <w:basedOn w:val="Standaardalinea-lettertype"/>
  </w:style>
  <w:style w:type="paragraph" w:styleId="Geenafstand">
    <w:name w:val="No Spacing"/>
    <w:pPr>
      <w:suppressAutoHyphens/>
      <w:spacing w:after="0" w:line="240" w:lineRule="auto"/>
    </w:pPr>
    <w:rPr>
      <w:rFonts w:ascii="Arial" w:hAnsi="Arial"/>
    </w:rPr>
  </w:style>
  <w:style w:type="paragraph" w:styleId="Revisie">
    <w:name w:val="Revision"/>
    <w:pPr>
      <w:suppressAutoHyphens/>
      <w:spacing w:after="0" w:line="240" w:lineRule="auto"/>
    </w:pPr>
  </w:style>
  <w:style w:type="table" w:styleId="Tabelraster">
    <w:name w:val="Table Grid"/>
    <w:basedOn w:val="Standaardtabel"/>
    <w:rsid w:val="005601E6"/>
    <w:pPr>
      <w:autoSpaceDN/>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5601E6"/>
    <w:rPr>
      <w:color w:val="808080"/>
    </w:rPr>
  </w:style>
  <w:style w:type="paragraph" w:styleId="Eindnoottekst">
    <w:name w:val="endnote text"/>
    <w:basedOn w:val="Standaard"/>
    <w:link w:val="EindnoottekstChar"/>
    <w:uiPriority w:val="99"/>
    <w:semiHidden/>
    <w:unhideWhenUsed/>
    <w:rsid w:val="00421CAE"/>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421CAE"/>
    <w:rPr>
      <w:sz w:val="20"/>
      <w:szCs w:val="20"/>
    </w:rPr>
  </w:style>
  <w:style w:type="character" w:styleId="Eindnootmarkering">
    <w:name w:val="endnote reference"/>
    <w:basedOn w:val="Standaardalinea-lettertype"/>
    <w:uiPriority w:val="99"/>
    <w:semiHidden/>
    <w:unhideWhenUsed/>
    <w:rsid w:val="00421CAE"/>
    <w:rPr>
      <w:vertAlign w:val="superscript"/>
    </w:rPr>
  </w:style>
  <w:style w:type="table" w:styleId="Rastertabel4-Accent1">
    <w:name w:val="Grid Table 4 Accent 1"/>
    <w:basedOn w:val="Standaardtabel"/>
    <w:uiPriority w:val="49"/>
    <w:rsid w:val="002234A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586873">
      <w:bodyDiv w:val="1"/>
      <w:marLeft w:val="0"/>
      <w:marRight w:val="0"/>
      <w:marTop w:val="0"/>
      <w:marBottom w:val="0"/>
      <w:divBdr>
        <w:top w:val="none" w:sz="0" w:space="0" w:color="auto"/>
        <w:left w:val="none" w:sz="0" w:space="0" w:color="auto"/>
        <w:bottom w:val="none" w:sz="0" w:space="0" w:color="auto"/>
        <w:right w:val="none" w:sz="0" w:space="0" w:color="auto"/>
      </w:divBdr>
      <w:divsChild>
        <w:div w:id="745568189">
          <w:marLeft w:val="0"/>
          <w:marRight w:val="0"/>
          <w:marTop w:val="0"/>
          <w:marBottom w:val="0"/>
          <w:divBdr>
            <w:top w:val="none" w:sz="0" w:space="0" w:color="auto"/>
            <w:left w:val="none" w:sz="0" w:space="0" w:color="auto"/>
            <w:bottom w:val="none" w:sz="0" w:space="0" w:color="auto"/>
            <w:right w:val="none" w:sz="0" w:space="0" w:color="auto"/>
          </w:divBdr>
          <w:divsChild>
            <w:div w:id="1561406471">
              <w:marLeft w:val="0"/>
              <w:marRight w:val="0"/>
              <w:marTop w:val="0"/>
              <w:marBottom w:val="0"/>
              <w:divBdr>
                <w:top w:val="none" w:sz="0" w:space="0" w:color="auto"/>
                <w:left w:val="none" w:sz="0" w:space="0" w:color="auto"/>
                <w:bottom w:val="none" w:sz="0" w:space="0" w:color="auto"/>
                <w:right w:val="none" w:sz="0" w:space="0" w:color="auto"/>
              </w:divBdr>
            </w:div>
            <w:div w:id="1793860564">
              <w:marLeft w:val="0"/>
              <w:marRight w:val="0"/>
              <w:marTop w:val="0"/>
              <w:marBottom w:val="0"/>
              <w:divBdr>
                <w:top w:val="none" w:sz="0" w:space="0" w:color="auto"/>
                <w:left w:val="none" w:sz="0" w:space="0" w:color="auto"/>
                <w:bottom w:val="none" w:sz="0" w:space="0" w:color="auto"/>
                <w:right w:val="none" w:sz="0" w:space="0" w:color="auto"/>
              </w:divBdr>
            </w:div>
            <w:div w:id="1253853937">
              <w:marLeft w:val="0"/>
              <w:marRight w:val="0"/>
              <w:marTop w:val="0"/>
              <w:marBottom w:val="0"/>
              <w:divBdr>
                <w:top w:val="none" w:sz="0" w:space="0" w:color="auto"/>
                <w:left w:val="none" w:sz="0" w:space="0" w:color="auto"/>
                <w:bottom w:val="none" w:sz="0" w:space="0" w:color="auto"/>
                <w:right w:val="none" w:sz="0" w:space="0" w:color="auto"/>
              </w:divBdr>
            </w:div>
          </w:divsChild>
        </w:div>
        <w:div w:id="1441531212">
          <w:marLeft w:val="0"/>
          <w:marRight w:val="0"/>
          <w:marTop w:val="0"/>
          <w:marBottom w:val="0"/>
          <w:divBdr>
            <w:top w:val="none" w:sz="0" w:space="0" w:color="auto"/>
            <w:left w:val="none" w:sz="0" w:space="0" w:color="auto"/>
            <w:bottom w:val="none" w:sz="0" w:space="0" w:color="auto"/>
            <w:right w:val="none" w:sz="0" w:space="0" w:color="auto"/>
          </w:divBdr>
          <w:divsChild>
            <w:div w:id="1144011575">
              <w:marLeft w:val="0"/>
              <w:marRight w:val="0"/>
              <w:marTop w:val="0"/>
              <w:marBottom w:val="0"/>
              <w:divBdr>
                <w:top w:val="none" w:sz="0" w:space="0" w:color="auto"/>
                <w:left w:val="none" w:sz="0" w:space="0" w:color="auto"/>
                <w:bottom w:val="none" w:sz="0" w:space="0" w:color="auto"/>
                <w:right w:val="none" w:sz="0" w:space="0" w:color="auto"/>
              </w:divBdr>
            </w:div>
            <w:div w:id="1676810727">
              <w:marLeft w:val="0"/>
              <w:marRight w:val="0"/>
              <w:marTop w:val="0"/>
              <w:marBottom w:val="0"/>
              <w:divBdr>
                <w:top w:val="none" w:sz="0" w:space="0" w:color="auto"/>
                <w:left w:val="none" w:sz="0" w:space="0" w:color="auto"/>
                <w:bottom w:val="none" w:sz="0" w:space="0" w:color="auto"/>
                <w:right w:val="none" w:sz="0" w:space="0" w:color="auto"/>
              </w:divBdr>
            </w:div>
            <w:div w:id="1229413952">
              <w:marLeft w:val="0"/>
              <w:marRight w:val="0"/>
              <w:marTop w:val="0"/>
              <w:marBottom w:val="0"/>
              <w:divBdr>
                <w:top w:val="none" w:sz="0" w:space="0" w:color="auto"/>
                <w:left w:val="none" w:sz="0" w:space="0" w:color="auto"/>
                <w:bottom w:val="none" w:sz="0" w:space="0" w:color="auto"/>
                <w:right w:val="none" w:sz="0" w:space="0" w:color="auto"/>
              </w:divBdr>
            </w:div>
            <w:div w:id="13817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69">
      <w:bodyDiv w:val="1"/>
      <w:marLeft w:val="0"/>
      <w:marRight w:val="0"/>
      <w:marTop w:val="0"/>
      <w:marBottom w:val="0"/>
      <w:divBdr>
        <w:top w:val="none" w:sz="0" w:space="0" w:color="auto"/>
        <w:left w:val="none" w:sz="0" w:space="0" w:color="auto"/>
        <w:bottom w:val="none" w:sz="0" w:space="0" w:color="auto"/>
        <w:right w:val="none" w:sz="0" w:space="0" w:color="auto"/>
      </w:divBdr>
      <w:divsChild>
        <w:div w:id="626468714">
          <w:marLeft w:val="0"/>
          <w:marRight w:val="0"/>
          <w:marTop w:val="0"/>
          <w:marBottom w:val="0"/>
          <w:divBdr>
            <w:top w:val="none" w:sz="0" w:space="0" w:color="auto"/>
            <w:left w:val="none" w:sz="0" w:space="0" w:color="auto"/>
            <w:bottom w:val="none" w:sz="0" w:space="0" w:color="auto"/>
            <w:right w:val="none" w:sz="0" w:space="0" w:color="auto"/>
          </w:divBdr>
          <w:divsChild>
            <w:div w:id="937058160">
              <w:marLeft w:val="0"/>
              <w:marRight w:val="0"/>
              <w:marTop w:val="0"/>
              <w:marBottom w:val="0"/>
              <w:divBdr>
                <w:top w:val="none" w:sz="0" w:space="0" w:color="auto"/>
                <w:left w:val="none" w:sz="0" w:space="0" w:color="auto"/>
                <w:bottom w:val="none" w:sz="0" w:space="0" w:color="auto"/>
                <w:right w:val="none" w:sz="0" w:space="0" w:color="auto"/>
              </w:divBdr>
            </w:div>
            <w:div w:id="1456097777">
              <w:marLeft w:val="0"/>
              <w:marRight w:val="0"/>
              <w:marTop w:val="0"/>
              <w:marBottom w:val="0"/>
              <w:divBdr>
                <w:top w:val="none" w:sz="0" w:space="0" w:color="auto"/>
                <w:left w:val="none" w:sz="0" w:space="0" w:color="auto"/>
                <w:bottom w:val="none" w:sz="0" w:space="0" w:color="auto"/>
                <w:right w:val="none" w:sz="0" w:space="0" w:color="auto"/>
              </w:divBdr>
            </w:div>
            <w:div w:id="1581519330">
              <w:marLeft w:val="0"/>
              <w:marRight w:val="0"/>
              <w:marTop w:val="0"/>
              <w:marBottom w:val="0"/>
              <w:divBdr>
                <w:top w:val="none" w:sz="0" w:space="0" w:color="auto"/>
                <w:left w:val="none" w:sz="0" w:space="0" w:color="auto"/>
                <w:bottom w:val="none" w:sz="0" w:space="0" w:color="auto"/>
                <w:right w:val="none" w:sz="0" w:space="0" w:color="auto"/>
              </w:divBdr>
            </w:div>
          </w:divsChild>
        </w:div>
        <w:div w:id="1027439720">
          <w:marLeft w:val="0"/>
          <w:marRight w:val="0"/>
          <w:marTop w:val="0"/>
          <w:marBottom w:val="0"/>
          <w:divBdr>
            <w:top w:val="none" w:sz="0" w:space="0" w:color="auto"/>
            <w:left w:val="none" w:sz="0" w:space="0" w:color="auto"/>
            <w:bottom w:val="none" w:sz="0" w:space="0" w:color="auto"/>
            <w:right w:val="none" w:sz="0" w:space="0" w:color="auto"/>
          </w:divBdr>
          <w:divsChild>
            <w:div w:id="1694915462">
              <w:marLeft w:val="0"/>
              <w:marRight w:val="0"/>
              <w:marTop w:val="0"/>
              <w:marBottom w:val="0"/>
              <w:divBdr>
                <w:top w:val="none" w:sz="0" w:space="0" w:color="auto"/>
                <w:left w:val="none" w:sz="0" w:space="0" w:color="auto"/>
                <w:bottom w:val="none" w:sz="0" w:space="0" w:color="auto"/>
                <w:right w:val="none" w:sz="0" w:space="0" w:color="auto"/>
              </w:divBdr>
            </w:div>
            <w:div w:id="1502501054">
              <w:marLeft w:val="0"/>
              <w:marRight w:val="0"/>
              <w:marTop w:val="0"/>
              <w:marBottom w:val="0"/>
              <w:divBdr>
                <w:top w:val="none" w:sz="0" w:space="0" w:color="auto"/>
                <w:left w:val="none" w:sz="0" w:space="0" w:color="auto"/>
                <w:bottom w:val="none" w:sz="0" w:space="0" w:color="auto"/>
                <w:right w:val="none" w:sz="0" w:space="0" w:color="auto"/>
              </w:divBdr>
            </w:div>
            <w:div w:id="286670171">
              <w:marLeft w:val="0"/>
              <w:marRight w:val="0"/>
              <w:marTop w:val="0"/>
              <w:marBottom w:val="0"/>
              <w:divBdr>
                <w:top w:val="none" w:sz="0" w:space="0" w:color="auto"/>
                <w:left w:val="none" w:sz="0" w:space="0" w:color="auto"/>
                <w:bottom w:val="none" w:sz="0" w:space="0" w:color="auto"/>
                <w:right w:val="none" w:sz="0" w:space="0" w:color="auto"/>
              </w:divBdr>
            </w:div>
            <w:div w:id="20047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pactzuidholland.n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ovzh.nl/" TargetMode="External"/><Relationship Id="rId2" Type="http://schemas.openxmlformats.org/officeDocument/2006/relationships/hyperlink" Target="https://mrdh.nl/verkeersveiligheid" TargetMode="External"/><Relationship Id="rId1" Type="http://schemas.openxmlformats.org/officeDocument/2006/relationships/hyperlink" Target="https://www.maakeenpuntvannul.nl/" TargetMode="External"/><Relationship Id="rId6" Type="http://schemas.openxmlformats.org/officeDocument/2006/relationships/hyperlink" Target="https://wetten.overheid.nl/BWBR0002399/2022-07-14" TargetMode="External"/><Relationship Id="rId5" Type="http://schemas.openxmlformats.org/officeDocument/2006/relationships/hyperlink" Target="https://www.impactzuidholland.nl/boek-je-verkeersactie" TargetMode="External"/><Relationship Id="rId4" Type="http://schemas.openxmlformats.org/officeDocument/2006/relationships/hyperlink" Target="https://www.impactzuidholla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E953FDC3E67543B1D436D00E18F907" ma:contentTypeVersion="20" ma:contentTypeDescription="Een nieuw document maken." ma:contentTypeScope="" ma:versionID="429b2cce82182f3d82e0ac662e895d3d">
  <xsd:schema xmlns:xsd="http://www.w3.org/2001/XMLSchema" xmlns:xs="http://www.w3.org/2001/XMLSchema" xmlns:p="http://schemas.microsoft.com/office/2006/metadata/properties" xmlns:ns2="940302be-b4ec-4a2e-8104-3cb1784d7c7c" xmlns:ns3="c17c8d23-12b5-4f82-8bd1-82c85d69f865" targetNamespace="http://schemas.microsoft.com/office/2006/metadata/properties" ma:root="true" ma:fieldsID="296f5f2b0563e87ffe0d537091473ffc" ns2:_="" ns3:_="">
    <xsd:import namespace="940302be-b4ec-4a2e-8104-3cb1784d7c7c"/>
    <xsd:import namespace="c17c8d23-12b5-4f82-8bd1-82c85d69f86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element ref="ns3:Procesnummer" minOccurs="0"/>
                <xsd:element ref="ns3:IngangBewaartermijnNa" minOccurs="0"/>
                <xsd:element ref="ns3:DatumIngangBewaartermijn" minOccurs="0"/>
                <xsd:element ref="ns3:AndereDatumStartBewaartermijnReden" minOccurs="0"/>
                <xsd:element ref="ns3:NaderTeBepalenDatumStartBewaartermijn" minOccurs="0"/>
                <xsd:element ref="ns3:Resultaat"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302be-b4ec-4a2e-8104-3cb1784d7c7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325c3da5-3f30-42c9-a256-37aad712c6b9}" ma:internalName="TaxCatchAll" ma:showField="CatchAllData" ma:web="940302be-b4ec-4a2e-8104-3cb1784d7c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7c8d23-12b5-4f82-8bd1-82c85d69f8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bdea27a-3656-47dc-9396-fdbed71d07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Procesnummer" ma:index="23" nillable="true" ma:displayName="Procesnummer" ma:internalName="Procesnummer">
      <xsd:simpleType>
        <xsd:restriction base="dms:Text">
          <xsd:maxLength value="255"/>
        </xsd:restriction>
      </xsd:simpleType>
    </xsd:element>
    <xsd:element name="IngangBewaartermijnNa" ma:index="24" nillable="true" ma:displayName="Ingang bewaartermijn na" ma:internalName="IngangBewaartermijnNa">
      <xsd:simpleType>
        <xsd:restriction base="dms:Choice">
          <xsd:enumeration value="Datum afgehandeld"/>
          <xsd:enumeration value="Datum uitdiensttreding"/>
          <xsd:enumeration value="Datum uitgevoerd"/>
          <xsd:enumeration value="Datum vastgesteld"/>
          <xsd:enumeration value="Datum vervallen"/>
        </xsd:restriction>
      </xsd:simpleType>
    </xsd:element>
    <xsd:element name="DatumIngangBewaartermijn" ma:index="25" nillable="true" ma:displayName="Datum ingang bewaartermijn" ma:format="DateOnly" ma:internalName="DatumIngangBewaartermijn">
      <xsd:simpleType>
        <xsd:restriction base="dms:DateTime"/>
      </xsd:simpleType>
    </xsd:element>
    <xsd:element name="AndereDatumStartBewaartermijnReden" ma:index="26" nillable="true" ma:displayName="Andere datum start bewaartermijn. Reden" ma:internalName="AndereDatumStartBewaartermijnReden">
      <xsd:simpleType>
        <xsd:restriction base="dms:Text"/>
      </xsd:simpleType>
    </xsd:element>
    <xsd:element name="NaderTeBepalenDatumStartBewaartermijn" ma:index="27" nillable="true" ma:displayName="Nader te bepalen datum start bewaartermijn" ma:format="DateTime" ma:internalName="NaderTeBepalenDatumStartBewaartermijn">
      <xsd:simpleType>
        <xsd:restriction base="dms:DateTime"/>
      </xsd:simpleType>
    </xsd:element>
    <xsd:element name="Resultaat" ma:index="28" nillable="true" ma:displayName="Resultaat" ma:internalName="Resultaat">
      <xsd:simpleType>
        <xsd:restriction base="dms:Choice">
          <xsd:enumeration value="Aangegaan"/>
          <xsd:enumeration value="Aangesteld"/>
          <xsd:enumeration value="Afgehandeld"/>
          <xsd:enumeration value="Ingewilligd"/>
          <xsd:enumeration value="Toegekend"/>
          <xsd:enumeration value="Uitgevoerd"/>
          <xsd:enumeration value="Vastgesteld"/>
          <xsd:enumeration value="Verstrekt"/>
          <xsd:enumeration value="Verwerkt"/>
          <xsd:enumeration value="---"/>
          <xsd:enumeration value="Afgebroken"/>
          <xsd:enumeration value="Afgewezen"/>
          <xsd:enumeration value="Niet aangesteld"/>
          <xsd:enumeration value="Niet doorgegaan"/>
          <xsd:enumeration value="Niet toegekend"/>
          <xsd:enumeration value="Niet vastgesteld"/>
          <xsd:enumeration value="Niet verstrekt"/>
          <xsd:enumeration value="Niet verwerkt"/>
          <xsd:enumeration value="Beeindigd"/>
          <xsd:enumeration value="Gewijzigd"/>
          <xsd:enumeration value="Ingetrokken"/>
          <xsd:enumeration value="Niet gewijzigd"/>
        </xsd:restriction>
      </xsd:simpleType>
    </xsd:element>
    <xsd:element name="MediaServiceLocation" ma:index="2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17c8d23-12b5-4f82-8bd1-82c85d69f865">
      <Terms xmlns="http://schemas.microsoft.com/office/infopath/2007/PartnerControls"/>
    </lcf76f155ced4ddcb4097134ff3c332f>
    <TaxCatchAll xmlns="940302be-b4ec-4a2e-8104-3cb1784d7c7c" xsi:nil="true"/>
    <_dlc_DocId xmlns="940302be-b4ec-4a2e-8104-3cb1784d7c7c">MOBEL-2117477792-39877</_dlc_DocId>
    <_dlc_DocIdUrl xmlns="940302be-b4ec-4a2e-8104-3cb1784d7c7c">
      <Url>https://metropoolregiordh.sharepoint.com/sites/beleid-onderzoek/_layouts/15/DocIdRedir.aspx?ID=MOBEL-2117477792-39877</Url>
      <Description>MOBEL-2117477792-39877</Description>
    </_dlc_DocIdUrl>
    <AndereDatumStartBewaartermijnReden xmlns="c17c8d23-12b5-4f82-8bd1-82c85d69f865" xsi:nil="true"/>
    <DatumIngangBewaartermijn xmlns="c17c8d23-12b5-4f82-8bd1-82c85d69f865" xsi:nil="true"/>
    <IngangBewaartermijnNa xmlns="c17c8d23-12b5-4f82-8bd1-82c85d69f865" xsi:nil="true"/>
    <NaderTeBepalenDatumStartBewaartermijn xmlns="c17c8d23-12b5-4f82-8bd1-82c85d69f865" xsi:nil="true"/>
    <Procesnummer xmlns="c17c8d23-12b5-4f82-8bd1-82c85d69f865" xsi:nil="true"/>
    <Resultaat xmlns="c17c8d23-12b5-4f82-8bd1-82c85d69f865" xsi:nil="true"/>
  </documentManagement>
</p:properties>
</file>

<file path=customXml/itemProps1.xml><?xml version="1.0" encoding="utf-8"?>
<ds:datastoreItem xmlns:ds="http://schemas.openxmlformats.org/officeDocument/2006/customXml" ds:itemID="{95E05179-7DEC-45FB-B31C-7270FD6DB6DD}">
  <ds:schemaRefs>
    <ds:schemaRef ds:uri="http://schemas.openxmlformats.org/officeDocument/2006/bibliography"/>
  </ds:schemaRefs>
</ds:datastoreItem>
</file>

<file path=customXml/itemProps2.xml><?xml version="1.0" encoding="utf-8"?>
<ds:datastoreItem xmlns:ds="http://schemas.openxmlformats.org/officeDocument/2006/customXml" ds:itemID="{EEFCB1DF-94C3-4409-9A1D-3932FA422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302be-b4ec-4a2e-8104-3cb1784d7c7c"/>
    <ds:schemaRef ds:uri="c17c8d23-12b5-4f82-8bd1-82c85d69f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86781-61CB-446F-928A-4DD75CF35597}">
  <ds:schemaRefs>
    <ds:schemaRef ds:uri="http://schemas.microsoft.com/sharepoint/events"/>
  </ds:schemaRefs>
</ds:datastoreItem>
</file>

<file path=customXml/itemProps4.xml><?xml version="1.0" encoding="utf-8"?>
<ds:datastoreItem xmlns:ds="http://schemas.openxmlformats.org/officeDocument/2006/customXml" ds:itemID="{FFC3CD31-CD82-4BD3-B491-FCC498AD8F90}">
  <ds:schemaRefs>
    <ds:schemaRef ds:uri="http://schemas.microsoft.com/sharepoint/v3/contenttype/forms"/>
  </ds:schemaRefs>
</ds:datastoreItem>
</file>

<file path=customXml/itemProps5.xml><?xml version="1.0" encoding="utf-8"?>
<ds:datastoreItem xmlns:ds="http://schemas.openxmlformats.org/officeDocument/2006/customXml" ds:itemID="{06DB7026-4E8B-42AD-8A74-50DDF55523E0}">
  <ds:schemaRefs>
    <ds:schemaRef ds:uri="http://schemas.microsoft.com/office/2006/metadata/properties"/>
    <ds:schemaRef ds:uri="http://schemas.microsoft.com/office/infopath/2007/PartnerControls"/>
    <ds:schemaRef ds:uri="c17c8d23-12b5-4f82-8bd1-82c85d69f865"/>
    <ds:schemaRef ds:uri="940302be-b4ec-4a2e-8104-3cb1784d7c7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3235</Words>
  <Characters>17795</Characters>
  <Application>Microsoft Office Word</Application>
  <DocSecurity>0</DocSecurity>
  <Lines>148</Lines>
  <Paragraphs>41</Paragraphs>
  <ScaleCrop>false</ScaleCrop>
  <Company/>
  <LinksUpToDate>false</LinksUpToDate>
  <CharactersWithSpaces>20989</CharactersWithSpaces>
  <SharedDoc>false</SharedDoc>
  <HLinks>
    <vt:vector size="174" baseType="variant">
      <vt:variant>
        <vt:i4>917574</vt:i4>
      </vt:variant>
      <vt:variant>
        <vt:i4>135</vt:i4>
      </vt:variant>
      <vt:variant>
        <vt:i4>0</vt:i4>
      </vt:variant>
      <vt:variant>
        <vt:i4>5</vt:i4>
      </vt:variant>
      <vt:variant>
        <vt:lpwstr>https://www.impactzuidholland.nl/</vt:lpwstr>
      </vt:variant>
      <vt:variant>
        <vt:lpwstr/>
      </vt:variant>
      <vt:variant>
        <vt:i4>1507390</vt:i4>
      </vt:variant>
      <vt:variant>
        <vt:i4>128</vt:i4>
      </vt:variant>
      <vt:variant>
        <vt:i4>0</vt:i4>
      </vt:variant>
      <vt:variant>
        <vt:i4>5</vt:i4>
      </vt:variant>
      <vt:variant>
        <vt:lpwstr/>
      </vt:variant>
      <vt:variant>
        <vt:lpwstr>_Toc204594112</vt:lpwstr>
      </vt:variant>
      <vt:variant>
        <vt:i4>1507390</vt:i4>
      </vt:variant>
      <vt:variant>
        <vt:i4>122</vt:i4>
      </vt:variant>
      <vt:variant>
        <vt:i4>0</vt:i4>
      </vt:variant>
      <vt:variant>
        <vt:i4>5</vt:i4>
      </vt:variant>
      <vt:variant>
        <vt:lpwstr/>
      </vt:variant>
      <vt:variant>
        <vt:lpwstr>_Toc204594111</vt:lpwstr>
      </vt:variant>
      <vt:variant>
        <vt:i4>1507390</vt:i4>
      </vt:variant>
      <vt:variant>
        <vt:i4>116</vt:i4>
      </vt:variant>
      <vt:variant>
        <vt:i4>0</vt:i4>
      </vt:variant>
      <vt:variant>
        <vt:i4>5</vt:i4>
      </vt:variant>
      <vt:variant>
        <vt:lpwstr/>
      </vt:variant>
      <vt:variant>
        <vt:lpwstr>_Toc204594110</vt:lpwstr>
      </vt:variant>
      <vt:variant>
        <vt:i4>1441854</vt:i4>
      </vt:variant>
      <vt:variant>
        <vt:i4>110</vt:i4>
      </vt:variant>
      <vt:variant>
        <vt:i4>0</vt:i4>
      </vt:variant>
      <vt:variant>
        <vt:i4>5</vt:i4>
      </vt:variant>
      <vt:variant>
        <vt:lpwstr/>
      </vt:variant>
      <vt:variant>
        <vt:lpwstr>_Toc204594109</vt:lpwstr>
      </vt:variant>
      <vt:variant>
        <vt:i4>1441854</vt:i4>
      </vt:variant>
      <vt:variant>
        <vt:i4>104</vt:i4>
      </vt:variant>
      <vt:variant>
        <vt:i4>0</vt:i4>
      </vt:variant>
      <vt:variant>
        <vt:i4>5</vt:i4>
      </vt:variant>
      <vt:variant>
        <vt:lpwstr/>
      </vt:variant>
      <vt:variant>
        <vt:lpwstr>_Toc204594108</vt:lpwstr>
      </vt:variant>
      <vt:variant>
        <vt:i4>1441854</vt:i4>
      </vt:variant>
      <vt:variant>
        <vt:i4>98</vt:i4>
      </vt:variant>
      <vt:variant>
        <vt:i4>0</vt:i4>
      </vt:variant>
      <vt:variant>
        <vt:i4>5</vt:i4>
      </vt:variant>
      <vt:variant>
        <vt:lpwstr/>
      </vt:variant>
      <vt:variant>
        <vt:lpwstr>_Toc204594107</vt:lpwstr>
      </vt:variant>
      <vt:variant>
        <vt:i4>1441854</vt:i4>
      </vt:variant>
      <vt:variant>
        <vt:i4>92</vt:i4>
      </vt:variant>
      <vt:variant>
        <vt:i4>0</vt:i4>
      </vt:variant>
      <vt:variant>
        <vt:i4>5</vt:i4>
      </vt:variant>
      <vt:variant>
        <vt:lpwstr/>
      </vt:variant>
      <vt:variant>
        <vt:lpwstr>_Toc204594106</vt:lpwstr>
      </vt:variant>
      <vt:variant>
        <vt:i4>1441854</vt:i4>
      </vt:variant>
      <vt:variant>
        <vt:i4>86</vt:i4>
      </vt:variant>
      <vt:variant>
        <vt:i4>0</vt:i4>
      </vt:variant>
      <vt:variant>
        <vt:i4>5</vt:i4>
      </vt:variant>
      <vt:variant>
        <vt:lpwstr/>
      </vt:variant>
      <vt:variant>
        <vt:lpwstr>_Toc204594105</vt:lpwstr>
      </vt:variant>
      <vt:variant>
        <vt:i4>1441854</vt:i4>
      </vt:variant>
      <vt:variant>
        <vt:i4>80</vt:i4>
      </vt:variant>
      <vt:variant>
        <vt:i4>0</vt:i4>
      </vt:variant>
      <vt:variant>
        <vt:i4>5</vt:i4>
      </vt:variant>
      <vt:variant>
        <vt:lpwstr/>
      </vt:variant>
      <vt:variant>
        <vt:lpwstr>_Toc204594104</vt:lpwstr>
      </vt:variant>
      <vt:variant>
        <vt:i4>1441854</vt:i4>
      </vt:variant>
      <vt:variant>
        <vt:i4>74</vt:i4>
      </vt:variant>
      <vt:variant>
        <vt:i4>0</vt:i4>
      </vt:variant>
      <vt:variant>
        <vt:i4>5</vt:i4>
      </vt:variant>
      <vt:variant>
        <vt:lpwstr/>
      </vt:variant>
      <vt:variant>
        <vt:lpwstr>_Toc204594103</vt:lpwstr>
      </vt:variant>
      <vt:variant>
        <vt:i4>1441854</vt:i4>
      </vt:variant>
      <vt:variant>
        <vt:i4>68</vt:i4>
      </vt:variant>
      <vt:variant>
        <vt:i4>0</vt:i4>
      </vt:variant>
      <vt:variant>
        <vt:i4>5</vt:i4>
      </vt:variant>
      <vt:variant>
        <vt:lpwstr/>
      </vt:variant>
      <vt:variant>
        <vt:lpwstr>_Toc204594102</vt:lpwstr>
      </vt:variant>
      <vt:variant>
        <vt:i4>1441854</vt:i4>
      </vt:variant>
      <vt:variant>
        <vt:i4>62</vt:i4>
      </vt:variant>
      <vt:variant>
        <vt:i4>0</vt:i4>
      </vt:variant>
      <vt:variant>
        <vt:i4>5</vt:i4>
      </vt:variant>
      <vt:variant>
        <vt:lpwstr/>
      </vt:variant>
      <vt:variant>
        <vt:lpwstr>_Toc204594101</vt:lpwstr>
      </vt:variant>
      <vt:variant>
        <vt:i4>1441854</vt:i4>
      </vt:variant>
      <vt:variant>
        <vt:i4>56</vt:i4>
      </vt:variant>
      <vt:variant>
        <vt:i4>0</vt:i4>
      </vt:variant>
      <vt:variant>
        <vt:i4>5</vt:i4>
      </vt:variant>
      <vt:variant>
        <vt:lpwstr/>
      </vt:variant>
      <vt:variant>
        <vt:lpwstr>_Toc204594100</vt:lpwstr>
      </vt:variant>
      <vt:variant>
        <vt:i4>2031679</vt:i4>
      </vt:variant>
      <vt:variant>
        <vt:i4>50</vt:i4>
      </vt:variant>
      <vt:variant>
        <vt:i4>0</vt:i4>
      </vt:variant>
      <vt:variant>
        <vt:i4>5</vt:i4>
      </vt:variant>
      <vt:variant>
        <vt:lpwstr/>
      </vt:variant>
      <vt:variant>
        <vt:lpwstr>_Toc204594099</vt:lpwstr>
      </vt:variant>
      <vt:variant>
        <vt:i4>2031679</vt:i4>
      </vt:variant>
      <vt:variant>
        <vt:i4>44</vt:i4>
      </vt:variant>
      <vt:variant>
        <vt:i4>0</vt:i4>
      </vt:variant>
      <vt:variant>
        <vt:i4>5</vt:i4>
      </vt:variant>
      <vt:variant>
        <vt:lpwstr/>
      </vt:variant>
      <vt:variant>
        <vt:lpwstr>_Toc204594098</vt:lpwstr>
      </vt:variant>
      <vt:variant>
        <vt:i4>2031679</vt:i4>
      </vt:variant>
      <vt:variant>
        <vt:i4>38</vt:i4>
      </vt:variant>
      <vt:variant>
        <vt:i4>0</vt:i4>
      </vt:variant>
      <vt:variant>
        <vt:i4>5</vt:i4>
      </vt:variant>
      <vt:variant>
        <vt:lpwstr/>
      </vt:variant>
      <vt:variant>
        <vt:lpwstr>_Toc204594097</vt:lpwstr>
      </vt:variant>
      <vt:variant>
        <vt:i4>2031679</vt:i4>
      </vt:variant>
      <vt:variant>
        <vt:i4>32</vt:i4>
      </vt:variant>
      <vt:variant>
        <vt:i4>0</vt:i4>
      </vt:variant>
      <vt:variant>
        <vt:i4>5</vt:i4>
      </vt:variant>
      <vt:variant>
        <vt:lpwstr/>
      </vt:variant>
      <vt:variant>
        <vt:lpwstr>_Toc204594096</vt:lpwstr>
      </vt:variant>
      <vt:variant>
        <vt:i4>2031679</vt:i4>
      </vt:variant>
      <vt:variant>
        <vt:i4>26</vt:i4>
      </vt:variant>
      <vt:variant>
        <vt:i4>0</vt:i4>
      </vt:variant>
      <vt:variant>
        <vt:i4>5</vt:i4>
      </vt:variant>
      <vt:variant>
        <vt:lpwstr/>
      </vt:variant>
      <vt:variant>
        <vt:lpwstr>_Toc204594095</vt:lpwstr>
      </vt:variant>
      <vt:variant>
        <vt:i4>2031679</vt:i4>
      </vt:variant>
      <vt:variant>
        <vt:i4>20</vt:i4>
      </vt:variant>
      <vt:variant>
        <vt:i4>0</vt:i4>
      </vt:variant>
      <vt:variant>
        <vt:i4>5</vt:i4>
      </vt:variant>
      <vt:variant>
        <vt:lpwstr/>
      </vt:variant>
      <vt:variant>
        <vt:lpwstr>_Toc204594094</vt:lpwstr>
      </vt:variant>
      <vt:variant>
        <vt:i4>2031679</vt:i4>
      </vt:variant>
      <vt:variant>
        <vt:i4>14</vt:i4>
      </vt:variant>
      <vt:variant>
        <vt:i4>0</vt:i4>
      </vt:variant>
      <vt:variant>
        <vt:i4>5</vt:i4>
      </vt:variant>
      <vt:variant>
        <vt:lpwstr/>
      </vt:variant>
      <vt:variant>
        <vt:lpwstr>_Toc204594093</vt:lpwstr>
      </vt:variant>
      <vt:variant>
        <vt:i4>2031679</vt:i4>
      </vt:variant>
      <vt:variant>
        <vt:i4>8</vt:i4>
      </vt:variant>
      <vt:variant>
        <vt:i4>0</vt:i4>
      </vt:variant>
      <vt:variant>
        <vt:i4>5</vt:i4>
      </vt:variant>
      <vt:variant>
        <vt:lpwstr/>
      </vt:variant>
      <vt:variant>
        <vt:lpwstr>_Toc204594092</vt:lpwstr>
      </vt:variant>
      <vt:variant>
        <vt:i4>2031679</vt:i4>
      </vt:variant>
      <vt:variant>
        <vt:i4>2</vt:i4>
      </vt:variant>
      <vt:variant>
        <vt:i4>0</vt:i4>
      </vt:variant>
      <vt:variant>
        <vt:i4>5</vt:i4>
      </vt:variant>
      <vt:variant>
        <vt:lpwstr/>
      </vt:variant>
      <vt:variant>
        <vt:lpwstr>_Toc204594091</vt:lpwstr>
      </vt:variant>
      <vt:variant>
        <vt:i4>393282</vt:i4>
      </vt:variant>
      <vt:variant>
        <vt:i4>15</vt:i4>
      </vt:variant>
      <vt:variant>
        <vt:i4>0</vt:i4>
      </vt:variant>
      <vt:variant>
        <vt:i4>5</vt:i4>
      </vt:variant>
      <vt:variant>
        <vt:lpwstr>https://wetten.overheid.nl/BWBR0002399/2022-07-14</vt:lpwstr>
      </vt:variant>
      <vt:variant>
        <vt:lpwstr/>
      </vt:variant>
      <vt:variant>
        <vt:i4>2228280</vt:i4>
      </vt:variant>
      <vt:variant>
        <vt:i4>12</vt:i4>
      </vt:variant>
      <vt:variant>
        <vt:i4>0</vt:i4>
      </vt:variant>
      <vt:variant>
        <vt:i4>5</vt:i4>
      </vt:variant>
      <vt:variant>
        <vt:lpwstr>https://www.impactzuidholland.nl/boek-je-verkeersactie</vt:lpwstr>
      </vt:variant>
      <vt:variant>
        <vt:lpwstr/>
      </vt:variant>
      <vt:variant>
        <vt:i4>917574</vt:i4>
      </vt:variant>
      <vt:variant>
        <vt:i4>9</vt:i4>
      </vt:variant>
      <vt:variant>
        <vt:i4>0</vt:i4>
      </vt:variant>
      <vt:variant>
        <vt:i4>5</vt:i4>
      </vt:variant>
      <vt:variant>
        <vt:lpwstr>https://www.impactzuidholland.nl/</vt:lpwstr>
      </vt:variant>
      <vt:variant>
        <vt:lpwstr/>
      </vt:variant>
      <vt:variant>
        <vt:i4>4587586</vt:i4>
      </vt:variant>
      <vt:variant>
        <vt:i4>6</vt:i4>
      </vt:variant>
      <vt:variant>
        <vt:i4>0</vt:i4>
      </vt:variant>
      <vt:variant>
        <vt:i4>5</vt:i4>
      </vt:variant>
      <vt:variant>
        <vt:lpwstr>https://rovzh.nl/</vt:lpwstr>
      </vt:variant>
      <vt:variant>
        <vt:lpwstr/>
      </vt:variant>
      <vt:variant>
        <vt:i4>3997807</vt:i4>
      </vt:variant>
      <vt:variant>
        <vt:i4>3</vt:i4>
      </vt:variant>
      <vt:variant>
        <vt:i4>0</vt:i4>
      </vt:variant>
      <vt:variant>
        <vt:i4>5</vt:i4>
      </vt:variant>
      <vt:variant>
        <vt:lpwstr>https://mrdh.nl/verkeersveiligheid</vt:lpwstr>
      </vt:variant>
      <vt:variant>
        <vt:lpwstr/>
      </vt:variant>
      <vt:variant>
        <vt:i4>1441867</vt:i4>
      </vt:variant>
      <vt:variant>
        <vt:i4>0</vt:i4>
      </vt:variant>
      <vt:variant>
        <vt:i4>0</vt:i4>
      </vt:variant>
      <vt:variant>
        <vt:i4>5</vt:i4>
      </vt:variant>
      <vt:variant>
        <vt:lpwstr>https://www.maakeenpuntvannul.nl/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Helmus</dc:creator>
  <dc:description/>
  <cp:lastModifiedBy>Elke Helmus</cp:lastModifiedBy>
  <cp:revision>9</cp:revision>
  <dcterms:created xsi:type="dcterms:W3CDTF">2025-09-30T07:54:00Z</dcterms:created>
  <dcterms:modified xsi:type="dcterms:W3CDTF">2025-09-30T08:09:00Z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0x0101005AE953FDC3E67543B1D436D00E18F907</vt:lpwstr>
  </property>
  <property fmtid="{D5CDD505-2E9C-101B-9397-08002B2CF9AE}" pid="3" name="MediaServiceImageTags">
    <vt:lpwstr/>
  </property>
  <property fmtid="{D5CDD505-2E9C-101B-9397-08002B2CF9AE}" pid="4" name="_dlc_DocIdItemGuid">
    <vt:lpwstr>e4f73cfe-d310-4abd-aa5c-2467aefedbab</vt:lpwstr>
  </property>
</Properties>
</file>