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6CBC4" w14:textId="77777777" w:rsidR="0020759D" w:rsidRPr="0020759D" w:rsidRDefault="0020759D" w:rsidP="00E635B3"/>
    <w:p w14:paraId="12940A67" w14:textId="77777777" w:rsidR="0020759D" w:rsidRPr="0020759D" w:rsidRDefault="0020759D" w:rsidP="00E635B3"/>
    <w:p w14:paraId="545FCFFB" w14:textId="77777777" w:rsidR="0020759D" w:rsidRPr="0020759D" w:rsidRDefault="0020759D" w:rsidP="00E635B3"/>
    <w:p w14:paraId="7ABAC3B8" w14:textId="77777777" w:rsidR="0020759D" w:rsidRPr="0020759D" w:rsidRDefault="0020759D" w:rsidP="00E635B3"/>
    <w:p w14:paraId="69F36D7E" w14:textId="77777777" w:rsidR="0020759D" w:rsidRPr="0020759D" w:rsidRDefault="0020759D" w:rsidP="00E635B3">
      <w:r w:rsidRPr="0020759D">
        <w:rPr>
          <w:noProof/>
        </w:rPr>
        <w:drawing>
          <wp:anchor distT="0" distB="0" distL="114300" distR="114300" simplePos="0" relativeHeight="251658240" behindDoc="0" locked="0" layoutInCell="1" allowOverlap="1" wp14:anchorId="3AC1AF10" wp14:editId="3BFAC259">
            <wp:simplePos x="0" y="0"/>
            <wp:positionH relativeFrom="margin">
              <wp:align>center</wp:align>
            </wp:positionH>
            <wp:positionV relativeFrom="paragraph">
              <wp:posOffset>80645</wp:posOffset>
            </wp:positionV>
            <wp:extent cx="2933700" cy="1143635"/>
            <wp:effectExtent l="0" t="0" r="0" b="0"/>
            <wp:wrapSquare wrapText="bothSides"/>
            <wp:docPr id="5" name="Afbeelding 2" descr="H&amp;A2000 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mp;A2000 kle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0" cy="1143635"/>
                    </a:xfrm>
                    <a:prstGeom prst="rect">
                      <a:avLst/>
                    </a:prstGeom>
                    <a:noFill/>
                  </pic:spPr>
                </pic:pic>
              </a:graphicData>
            </a:graphic>
            <wp14:sizeRelH relativeFrom="margin">
              <wp14:pctWidth>0</wp14:pctWidth>
            </wp14:sizeRelH>
            <wp14:sizeRelV relativeFrom="margin">
              <wp14:pctHeight>0</wp14:pctHeight>
            </wp14:sizeRelV>
          </wp:anchor>
        </w:drawing>
      </w:r>
    </w:p>
    <w:p w14:paraId="3ABC5A28" w14:textId="77777777" w:rsidR="0020759D" w:rsidRPr="0020759D" w:rsidRDefault="0020759D" w:rsidP="00E635B3"/>
    <w:p w14:paraId="66DB9323" w14:textId="77777777" w:rsidR="0020759D" w:rsidRPr="0020759D" w:rsidRDefault="0020759D" w:rsidP="00E635B3"/>
    <w:p w14:paraId="10A8810E" w14:textId="77777777" w:rsidR="0020759D" w:rsidRPr="0020759D" w:rsidRDefault="0020759D" w:rsidP="00E635B3"/>
    <w:p w14:paraId="2B6BB9AC" w14:textId="77777777" w:rsidR="0020759D" w:rsidRPr="0020759D" w:rsidRDefault="0020759D" w:rsidP="00E635B3"/>
    <w:p w14:paraId="5EBECF2D" w14:textId="77777777" w:rsidR="0020759D" w:rsidRPr="0020759D" w:rsidRDefault="0020759D" w:rsidP="00E635B3"/>
    <w:p w14:paraId="591EED6D" w14:textId="77777777" w:rsidR="0020759D" w:rsidRPr="0020759D" w:rsidRDefault="0020759D" w:rsidP="00E635B3"/>
    <w:p w14:paraId="12876703" w14:textId="77777777" w:rsidR="0020759D" w:rsidRPr="0020759D" w:rsidRDefault="0020759D" w:rsidP="00E635B3"/>
    <w:p w14:paraId="6F878D98" w14:textId="77777777" w:rsidR="0020759D" w:rsidRPr="0020759D" w:rsidRDefault="0020759D" w:rsidP="00E635B3">
      <w:pPr>
        <w:jc w:val="center"/>
      </w:pPr>
    </w:p>
    <w:p w14:paraId="3E4FE034" w14:textId="77777777" w:rsidR="0020759D" w:rsidRPr="007B7B2F" w:rsidRDefault="0020759D" w:rsidP="00E635B3">
      <w:pPr>
        <w:rPr>
          <w:color w:val="0F4761" w:themeColor="accent1" w:themeShade="BF"/>
        </w:rPr>
      </w:pPr>
    </w:p>
    <w:p w14:paraId="0545A08F" w14:textId="77777777" w:rsidR="0020759D" w:rsidRPr="0020759D" w:rsidRDefault="0020759D" w:rsidP="00E635B3"/>
    <w:p w14:paraId="5B2D5069" w14:textId="3C406A6B" w:rsidR="0020759D" w:rsidRPr="00717594" w:rsidRDefault="00A35A79" w:rsidP="00717594">
      <w:pPr>
        <w:jc w:val="center"/>
        <w:rPr>
          <w:b/>
          <w:bCs/>
          <w:color w:val="215E99" w:themeColor="text2" w:themeTint="BF"/>
          <w:sz w:val="40"/>
          <w:szCs w:val="40"/>
        </w:rPr>
      </w:pPr>
      <w:bookmarkStart w:id="0" w:name="_Toc289266163"/>
      <w:bookmarkStart w:id="1" w:name="_Toc289267304"/>
      <w:bookmarkStart w:id="2" w:name="_Toc289267355"/>
      <w:bookmarkStart w:id="3" w:name="_Toc296429104"/>
      <w:bookmarkStart w:id="4" w:name="_Toc297560714"/>
      <w:bookmarkStart w:id="5" w:name="_Toc297715111"/>
      <w:r>
        <w:rPr>
          <w:b/>
          <w:bCs/>
          <w:color w:val="0F4761" w:themeColor="accent1" w:themeShade="BF"/>
          <w:sz w:val="40"/>
          <w:szCs w:val="40"/>
        </w:rPr>
        <w:t>Marktconsultatie</w:t>
      </w:r>
    </w:p>
    <w:bookmarkEnd w:id="0"/>
    <w:bookmarkEnd w:id="1"/>
    <w:bookmarkEnd w:id="2"/>
    <w:bookmarkEnd w:id="3"/>
    <w:bookmarkEnd w:id="4"/>
    <w:bookmarkEnd w:id="5"/>
    <w:p w14:paraId="6E001E96" w14:textId="77777777" w:rsidR="0020759D" w:rsidRPr="00901509" w:rsidRDefault="0020759D" w:rsidP="00E635B3">
      <w:pPr>
        <w:outlineLvl w:val="0"/>
        <w:rPr>
          <w:b/>
          <w:color w:val="0F4761" w:themeColor="accent1" w:themeShade="BF"/>
          <w:spacing w:val="5"/>
          <w:sz w:val="40"/>
          <w:szCs w:val="40"/>
        </w:rPr>
      </w:pPr>
    </w:p>
    <w:p w14:paraId="15A2535C" w14:textId="77777777" w:rsidR="0020759D" w:rsidRPr="0020759D" w:rsidRDefault="0020759D" w:rsidP="00E635B3">
      <w:pPr>
        <w:outlineLvl w:val="0"/>
        <w:rPr>
          <w:b/>
          <w:spacing w:val="5"/>
        </w:rPr>
      </w:pPr>
    </w:p>
    <w:p w14:paraId="0F64B56F" w14:textId="77777777" w:rsidR="0020759D" w:rsidRPr="0020759D" w:rsidRDefault="0020759D" w:rsidP="00E635B3">
      <w:pPr>
        <w:outlineLvl w:val="0"/>
        <w:rPr>
          <w:b/>
          <w:spacing w:val="5"/>
        </w:rPr>
      </w:pPr>
    </w:p>
    <w:p w14:paraId="259121F7" w14:textId="58D26E63" w:rsidR="0020759D" w:rsidRPr="007B7B2F" w:rsidRDefault="00FB018F" w:rsidP="007B7B2F">
      <w:pPr>
        <w:jc w:val="center"/>
        <w:rPr>
          <w:b/>
          <w:bCs/>
          <w:color w:val="0F4761" w:themeColor="accent1" w:themeShade="BF"/>
          <w:sz w:val="28"/>
          <w:szCs w:val="28"/>
        </w:rPr>
      </w:pPr>
      <w:r>
        <w:rPr>
          <w:b/>
          <w:bCs/>
          <w:color w:val="0F4761" w:themeColor="accent1" w:themeShade="BF"/>
          <w:sz w:val="28"/>
          <w:szCs w:val="28"/>
        </w:rPr>
        <w:t>SOC</w:t>
      </w:r>
      <w:r w:rsidR="11BE989E" w:rsidRPr="39AAFB8E">
        <w:rPr>
          <w:b/>
          <w:bCs/>
          <w:color w:val="0F4761" w:themeColor="accent1" w:themeShade="BF"/>
          <w:sz w:val="28"/>
          <w:szCs w:val="28"/>
        </w:rPr>
        <w:t>-</w:t>
      </w:r>
      <w:r w:rsidR="00500403">
        <w:rPr>
          <w:b/>
          <w:bCs/>
          <w:color w:val="0F4761" w:themeColor="accent1" w:themeShade="BF"/>
          <w:sz w:val="28"/>
          <w:szCs w:val="28"/>
        </w:rPr>
        <w:t>d</w:t>
      </w:r>
      <w:r>
        <w:rPr>
          <w:b/>
          <w:bCs/>
          <w:color w:val="0F4761" w:themeColor="accent1" w:themeShade="BF"/>
          <w:sz w:val="28"/>
          <w:szCs w:val="28"/>
        </w:rPr>
        <w:t>ienstverlening</w:t>
      </w:r>
    </w:p>
    <w:p w14:paraId="4BD0D4E0" w14:textId="77777777" w:rsidR="0020759D" w:rsidRPr="0020759D" w:rsidRDefault="0020759D" w:rsidP="00E635B3">
      <w:pPr>
        <w:outlineLvl w:val="0"/>
        <w:rPr>
          <w:b/>
          <w:color w:val="FFFFFF"/>
          <w:spacing w:val="5"/>
        </w:rPr>
      </w:pPr>
    </w:p>
    <w:p w14:paraId="25836E8B" w14:textId="77777777" w:rsidR="0020759D" w:rsidRPr="0020759D" w:rsidRDefault="0020759D" w:rsidP="00E635B3"/>
    <w:p w14:paraId="474981D0" w14:textId="5320D16B" w:rsidR="0020759D" w:rsidRPr="0020759D" w:rsidRDefault="0020759D" w:rsidP="61558D96"/>
    <w:p w14:paraId="6A05E133" w14:textId="77777777" w:rsidR="0020759D" w:rsidRPr="0020759D" w:rsidRDefault="0020759D" w:rsidP="00E635B3"/>
    <w:p w14:paraId="7E9D5D28" w14:textId="77777777" w:rsidR="0020759D" w:rsidRPr="0020759D" w:rsidRDefault="0020759D" w:rsidP="00E635B3">
      <w:pPr>
        <w:rPr>
          <w:spacing w:val="5"/>
        </w:rPr>
      </w:pPr>
    </w:p>
    <w:p w14:paraId="6F1DAA8F" w14:textId="77777777" w:rsidR="00CB4E11" w:rsidRDefault="00CB4E11" w:rsidP="00CB4E11">
      <w:pPr>
        <w:pStyle w:val="Bijlagen"/>
        <w:rPr>
          <w:sz w:val="28"/>
          <w:szCs w:val="28"/>
        </w:rPr>
      </w:pPr>
    </w:p>
    <w:p w14:paraId="60252A28" w14:textId="77777777" w:rsidR="00CB4E11" w:rsidRPr="008E7CB4" w:rsidRDefault="00CB4E11" w:rsidP="00CB4E11">
      <w:pPr>
        <w:pStyle w:val="Bijlagen"/>
        <w:spacing w:line="240" w:lineRule="atLeast"/>
        <w:rPr>
          <w:rFonts w:ascii="Arial" w:hAnsi="Arial" w:cs="Arial"/>
        </w:rPr>
      </w:pPr>
    </w:p>
    <w:p w14:paraId="0CCF2444" w14:textId="77777777" w:rsidR="00CB4E11" w:rsidRPr="008E7CB4" w:rsidRDefault="00CB4E11" w:rsidP="00CB4E11">
      <w:pPr>
        <w:pStyle w:val="Bijlagen"/>
        <w:spacing w:line="240" w:lineRule="atLeast"/>
        <w:rPr>
          <w:rFonts w:ascii="Arial" w:hAnsi="Arial" w:cs="Arial"/>
          <w:b w:val="0"/>
        </w:rPr>
      </w:pPr>
    </w:p>
    <w:p w14:paraId="01AEEF1E" w14:textId="77777777" w:rsidR="00CB4E11" w:rsidRPr="008E7CB4" w:rsidRDefault="00CB4E11" w:rsidP="00CB4E11">
      <w:pPr>
        <w:pStyle w:val="Bijlagen"/>
        <w:spacing w:line="240" w:lineRule="atLeast"/>
        <w:rPr>
          <w:rFonts w:ascii="Arial" w:hAnsi="Arial" w:cs="Arial"/>
          <w:b w:val="0"/>
        </w:rPr>
      </w:pPr>
    </w:p>
    <w:p w14:paraId="2F17FE08" w14:textId="77777777" w:rsidR="00CB4E11" w:rsidRPr="008E7CB4" w:rsidRDefault="00CB4E11" w:rsidP="00CB4E11">
      <w:pPr>
        <w:pStyle w:val="Bijlagen"/>
        <w:spacing w:line="240" w:lineRule="atLeast"/>
        <w:rPr>
          <w:rFonts w:ascii="Arial" w:hAnsi="Arial" w:cs="Arial"/>
          <w:b w:val="0"/>
        </w:rPr>
      </w:pPr>
    </w:p>
    <w:p w14:paraId="46795239" w14:textId="77777777" w:rsidR="00CB4E11" w:rsidRPr="008E7CB4" w:rsidRDefault="00CB4E11" w:rsidP="00CB4E11">
      <w:pPr>
        <w:pStyle w:val="Bijlagen"/>
        <w:spacing w:line="240" w:lineRule="atLeast"/>
        <w:rPr>
          <w:rFonts w:ascii="Arial" w:hAnsi="Arial" w:cs="Arial"/>
          <w:b w:val="0"/>
        </w:rPr>
      </w:pPr>
    </w:p>
    <w:p w14:paraId="375432F8" w14:textId="77777777" w:rsidR="00CB4E11" w:rsidRPr="008E7CB4" w:rsidRDefault="00CB4E11" w:rsidP="00CB4E11">
      <w:pPr>
        <w:pStyle w:val="Bijlagen"/>
        <w:spacing w:line="240" w:lineRule="atLeast"/>
        <w:rPr>
          <w:rFonts w:ascii="Arial" w:hAnsi="Arial" w:cs="Arial"/>
          <w:b w:val="0"/>
        </w:rPr>
      </w:pPr>
    </w:p>
    <w:p w14:paraId="34341AE7" w14:textId="77777777" w:rsidR="00CB4E11" w:rsidRPr="008E7CB4" w:rsidRDefault="00CB4E11" w:rsidP="00CB4E11">
      <w:pPr>
        <w:pStyle w:val="Bijlagen"/>
        <w:spacing w:line="240" w:lineRule="atLeast"/>
        <w:rPr>
          <w:rFonts w:ascii="Arial" w:hAnsi="Arial" w:cs="Arial"/>
          <w:b w:val="0"/>
        </w:rPr>
      </w:pPr>
    </w:p>
    <w:p w14:paraId="4DF8DC58" w14:textId="77777777" w:rsidR="00CB4E11" w:rsidRPr="008E7CB4" w:rsidRDefault="00CB4E11" w:rsidP="00CB4E11">
      <w:pPr>
        <w:pStyle w:val="Bijlagen"/>
        <w:spacing w:line="240" w:lineRule="atLeast"/>
        <w:rPr>
          <w:rFonts w:ascii="Arial" w:hAnsi="Arial" w:cs="Arial"/>
          <w:b w:val="0"/>
        </w:rPr>
      </w:pPr>
    </w:p>
    <w:p w14:paraId="5F2A004C" w14:textId="77777777" w:rsidR="00CB4E11" w:rsidRPr="008E7CB4" w:rsidRDefault="00CB4E11" w:rsidP="00CB4E11">
      <w:pPr>
        <w:pStyle w:val="Bijlagen"/>
        <w:spacing w:line="240" w:lineRule="atLeast"/>
        <w:rPr>
          <w:rFonts w:ascii="Arial" w:hAnsi="Arial" w:cs="Arial"/>
          <w:b w:val="0"/>
        </w:rPr>
      </w:pPr>
    </w:p>
    <w:p w14:paraId="695A45C3" w14:textId="77777777" w:rsidR="00CB4E11" w:rsidRPr="008E7CB4" w:rsidRDefault="00CB4E11" w:rsidP="00CB4E11">
      <w:pPr>
        <w:pStyle w:val="Bijlagen"/>
        <w:spacing w:line="240" w:lineRule="atLeast"/>
        <w:rPr>
          <w:rFonts w:ascii="Arial" w:hAnsi="Arial" w:cs="Arial"/>
          <w:b w:val="0"/>
        </w:rPr>
      </w:pPr>
    </w:p>
    <w:p w14:paraId="47334818" w14:textId="77777777" w:rsidR="00CB4E11" w:rsidRPr="008E7CB4" w:rsidRDefault="00CB4E11" w:rsidP="00CB4E11">
      <w:pPr>
        <w:pStyle w:val="Bijlagen"/>
        <w:spacing w:line="240" w:lineRule="atLeast"/>
        <w:rPr>
          <w:rFonts w:ascii="Arial" w:hAnsi="Arial" w:cs="Arial"/>
          <w:b w:val="0"/>
        </w:rPr>
      </w:pPr>
    </w:p>
    <w:p w14:paraId="5E78BE6E" w14:textId="621B3597" w:rsidR="0035617D" w:rsidRPr="008E7CB4" w:rsidRDefault="0035617D" w:rsidP="00CB4E11">
      <w:pPr>
        <w:pStyle w:val="Bijlagen"/>
        <w:spacing w:line="240" w:lineRule="atLeast"/>
        <w:rPr>
          <w:rFonts w:ascii="Arial" w:hAnsi="Arial" w:cs="Arial"/>
          <w:b w:val="0"/>
        </w:rPr>
      </w:pPr>
    </w:p>
    <w:p w14:paraId="06884F17" w14:textId="77777777" w:rsidR="00CB4E11" w:rsidRPr="008E7CB4" w:rsidRDefault="00CB4E11" w:rsidP="00CB4E11">
      <w:pPr>
        <w:pStyle w:val="Bijlagen"/>
        <w:spacing w:line="240" w:lineRule="atLeast"/>
        <w:rPr>
          <w:rFonts w:ascii="Arial" w:hAnsi="Arial" w:cs="Arial"/>
          <w:b w:val="0"/>
        </w:rPr>
      </w:pPr>
    </w:p>
    <w:p w14:paraId="364EC99F" w14:textId="77777777" w:rsidR="00CB4E11" w:rsidRPr="008E7CB4" w:rsidRDefault="00CB4E11" w:rsidP="004A43F2">
      <w:pPr>
        <w:pStyle w:val="Bijlagen"/>
        <w:spacing w:line="280" w:lineRule="atLeast"/>
        <w:rPr>
          <w:rFonts w:ascii="Arial" w:hAnsi="Arial" w:cs="Arial"/>
          <w:b w:val="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977"/>
      </w:tblGrid>
      <w:tr w:rsidR="00CB4E11" w14:paraId="2D7E4429" w14:textId="77777777" w:rsidTr="7936C751">
        <w:tc>
          <w:tcPr>
            <w:tcW w:w="1696" w:type="dxa"/>
          </w:tcPr>
          <w:p w14:paraId="0799BACE" w14:textId="77777777" w:rsidR="00CB4E11" w:rsidRDefault="00CB4E11" w:rsidP="004A43F2">
            <w:pPr>
              <w:pStyle w:val="Bijlagen"/>
              <w:spacing w:line="280" w:lineRule="atLeast"/>
              <w:rPr>
                <w:rFonts w:ascii="Arial" w:hAnsi="Arial" w:cs="Arial"/>
                <w:b w:val="0"/>
              </w:rPr>
            </w:pPr>
            <w:r>
              <w:rPr>
                <w:rFonts w:ascii="Arial" w:hAnsi="Arial" w:cs="Arial"/>
                <w:b w:val="0"/>
              </w:rPr>
              <w:t xml:space="preserve">Opgesteld door </w:t>
            </w:r>
          </w:p>
        </w:tc>
        <w:tc>
          <w:tcPr>
            <w:tcW w:w="2977" w:type="dxa"/>
          </w:tcPr>
          <w:p w14:paraId="4945F3E5" w14:textId="019A9327" w:rsidR="00FB018F" w:rsidRDefault="008C280A" w:rsidP="004A43F2">
            <w:pPr>
              <w:pStyle w:val="Bijlagen"/>
              <w:spacing w:line="280" w:lineRule="atLeast"/>
              <w:rPr>
                <w:rFonts w:ascii="Arial" w:hAnsi="Arial" w:cs="Arial"/>
                <w:b w:val="0"/>
              </w:rPr>
            </w:pPr>
            <w:r>
              <w:rPr>
                <w:rFonts w:ascii="Arial" w:hAnsi="Arial" w:cs="Arial"/>
                <w:b w:val="0"/>
              </w:rPr>
              <w:t xml:space="preserve">: </w:t>
            </w:r>
            <w:r w:rsidR="00FB018F">
              <w:rPr>
                <w:rFonts w:ascii="Arial" w:hAnsi="Arial" w:cs="Arial"/>
                <w:b w:val="0"/>
              </w:rPr>
              <w:t>Marcel</w:t>
            </w:r>
            <w:r w:rsidR="004F5194">
              <w:rPr>
                <w:rFonts w:ascii="Arial" w:hAnsi="Arial" w:cs="Arial"/>
                <w:b w:val="0"/>
              </w:rPr>
              <w:t xml:space="preserve"> </w:t>
            </w:r>
            <w:r w:rsidR="00FB018F">
              <w:rPr>
                <w:rFonts w:ascii="Arial" w:hAnsi="Arial" w:cs="Arial"/>
                <w:b w:val="0"/>
              </w:rPr>
              <w:t xml:space="preserve">Lange &amp; Kim  </w:t>
            </w:r>
          </w:p>
          <w:p w14:paraId="2FA0237D" w14:textId="77CDED14" w:rsidR="00CB4E11" w:rsidRDefault="00FB018F" w:rsidP="004A43F2">
            <w:pPr>
              <w:pStyle w:val="Bijlagen"/>
              <w:spacing w:line="280" w:lineRule="atLeast"/>
              <w:rPr>
                <w:rFonts w:ascii="Arial" w:hAnsi="Arial" w:cs="Arial"/>
                <w:b w:val="0"/>
              </w:rPr>
            </w:pPr>
            <w:r>
              <w:rPr>
                <w:rFonts w:ascii="Arial" w:hAnsi="Arial" w:cs="Arial"/>
                <w:b w:val="0"/>
              </w:rPr>
              <w:t xml:space="preserve">  Noordhuis</w:t>
            </w:r>
          </w:p>
        </w:tc>
      </w:tr>
      <w:tr w:rsidR="00CB4E11" w14:paraId="59C4E2F3" w14:textId="77777777" w:rsidTr="7936C751">
        <w:tc>
          <w:tcPr>
            <w:tcW w:w="1696" w:type="dxa"/>
          </w:tcPr>
          <w:p w14:paraId="600992E3" w14:textId="77777777" w:rsidR="00CB4E11" w:rsidRDefault="00CB4E11" w:rsidP="004A43F2">
            <w:pPr>
              <w:pStyle w:val="Bijlagen"/>
              <w:spacing w:line="280" w:lineRule="atLeast"/>
              <w:rPr>
                <w:rFonts w:ascii="Arial" w:hAnsi="Arial" w:cs="Arial"/>
                <w:b w:val="0"/>
              </w:rPr>
            </w:pPr>
            <w:r>
              <w:rPr>
                <w:rFonts w:ascii="Arial" w:hAnsi="Arial" w:cs="Arial"/>
                <w:b w:val="0"/>
              </w:rPr>
              <w:t>Datum</w:t>
            </w:r>
          </w:p>
        </w:tc>
        <w:tc>
          <w:tcPr>
            <w:tcW w:w="2977" w:type="dxa"/>
          </w:tcPr>
          <w:p w14:paraId="6A54FEEE" w14:textId="772D755D" w:rsidR="00CB4E11" w:rsidRDefault="008C280A" w:rsidP="004A43F2">
            <w:pPr>
              <w:pStyle w:val="Bijlagen"/>
              <w:spacing w:line="280" w:lineRule="atLeast"/>
              <w:rPr>
                <w:rFonts w:ascii="Arial" w:hAnsi="Arial" w:cs="Arial"/>
                <w:b w:val="0"/>
              </w:rPr>
            </w:pPr>
            <w:r w:rsidRPr="7936C751">
              <w:rPr>
                <w:rFonts w:ascii="Arial" w:hAnsi="Arial" w:cs="Arial"/>
                <w:b w:val="0"/>
              </w:rPr>
              <w:t xml:space="preserve">: </w:t>
            </w:r>
            <w:r w:rsidR="00C113AE">
              <w:rPr>
                <w:rFonts w:ascii="Arial" w:hAnsi="Arial" w:cs="Arial"/>
                <w:b w:val="0"/>
              </w:rPr>
              <w:t>25</w:t>
            </w:r>
            <w:r w:rsidRPr="7936C751">
              <w:rPr>
                <w:rFonts w:ascii="Arial" w:hAnsi="Arial" w:cs="Arial"/>
                <w:b w:val="0"/>
              </w:rPr>
              <w:t>-</w:t>
            </w:r>
            <w:r w:rsidR="00543121" w:rsidRPr="7936C751">
              <w:rPr>
                <w:rFonts w:ascii="Arial" w:hAnsi="Arial" w:cs="Arial"/>
                <w:b w:val="0"/>
              </w:rPr>
              <w:t>0</w:t>
            </w:r>
            <w:r w:rsidR="004F5194" w:rsidRPr="7936C751">
              <w:rPr>
                <w:rFonts w:ascii="Arial" w:hAnsi="Arial" w:cs="Arial"/>
                <w:b w:val="0"/>
              </w:rPr>
              <w:t>9</w:t>
            </w:r>
            <w:r w:rsidR="00543121" w:rsidRPr="7936C751">
              <w:rPr>
                <w:rFonts w:ascii="Arial" w:hAnsi="Arial" w:cs="Arial"/>
                <w:b w:val="0"/>
              </w:rPr>
              <w:t>-2025</w:t>
            </w:r>
          </w:p>
        </w:tc>
      </w:tr>
      <w:tr w:rsidR="000235A5" w14:paraId="63239DC1" w14:textId="77777777" w:rsidTr="7936C751">
        <w:tc>
          <w:tcPr>
            <w:tcW w:w="1696" w:type="dxa"/>
          </w:tcPr>
          <w:p w14:paraId="509BEC9F" w14:textId="32EACE50" w:rsidR="000235A5" w:rsidRDefault="000235A5" w:rsidP="004A43F2">
            <w:pPr>
              <w:pStyle w:val="Bijlagen"/>
              <w:spacing w:line="280" w:lineRule="atLeast"/>
              <w:rPr>
                <w:rFonts w:ascii="Arial" w:hAnsi="Arial" w:cs="Arial"/>
                <w:b w:val="0"/>
              </w:rPr>
            </w:pPr>
            <w:r>
              <w:rPr>
                <w:rFonts w:ascii="Arial" w:hAnsi="Arial" w:cs="Arial"/>
                <w:b w:val="0"/>
              </w:rPr>
              <w:t>Versie</w:t>
            </w:r>
          </w:p>
        </w:tc>
        <w:tc>
          <w:tcPr>
            <w:tcW w:w="2977" w:type="dxa"/>
          </w:tcPr>
          <w:p w14:paraId="08D15E84" w14:textId="67DB4051" w:rsidR="000235A5" w:rsidRDefault="008C280A" w:rsidP="004A43F2">
            <w:pPr>
              <w:pStyle w:val="Bijlagen"/>
              <w:spacing w:line="280" w:lineRule="atLeast"/>
              <w:rPr>
                <w:rFonts w:ascii="Arial" w:hAnsi="Arial" w:cs="Arial"/>
                <w:b w:val="0"/>
              </w:rPr>
            </w:pPr>
            <w:r w:rsidRPr="7936C751">
              <w:rPr>
                <w:rFonts w:ascii="Arial" w:hAnsi="Arial" w:cs="Arial"/>
                <w:b w:val="0"/>
              </w:rPr>
              <w:t xml:space="preserve">: </w:t>
            </w:r>
            <w:r w:rsidR="381992D1" w:rsidRPr="7936C751">
              <w:rPr>
                <w:rFonts w:ascii="Arial" w:hAnsi="Arial" w:cs="Arial"/>
                <w:b w:val="0"/>
              </w:rPr>
              <w:t>Definitief</w:t>
            </w:r>
          </w:p>
        </w:tc>
      </w:tr>
    </w:tbl>
    <w:p w14:paraId="34B19ECE" w14:textId="77777777" w:rsidR="0002369C" w:rsidRDefault="0002369C" w:rsidP="004A43F2">
      <w:r>
        <w:rPr>
          <w:b/>
        </w:rPr>
        <w:br w:type="page"/>
      </w:r>
    </w:p>
    <w:p w14:paraId="7510B7EF" w14:textId="77777777" w:rsidR="007864B9" w:rsidRPr="0020759D" w:rsidRDefault="007864B9" w:rsidP="007864B9">
      <w:pPr>
        <w:spacing w:line="240" w:lineRule="atLeast"/>
      </w:pPr>
    </w:p>
    <w:p w14:paraId="6C3FE351" w14:textId="4A83B370" w:rsidR="00CB4E11" w:rsidRPr="008E7CB4" w:rsidRDefault="008D6459" w:rsidP="008D6459">
      <w:pPr>
        <w:pStyle w:val="Bijlagen"/>
        <w:tabs>
          <w:tab w:val="left" w:pos="2160"/>
        </w:tabs>
        <w:spacing w:line="240" w:lineRule="atLeast"/>
        <w:rPr>
          <w:rFonts w:ascii="Arial" w:hAnsi="Arial" w:cs="Arial"/>
          <w:b w:val="0"/>
        </w:rPr>
      </w:pPr>
      <w:r>
        <w:rPr>
          <w:rFonts w:ascii="Arial" w:hAnsi="Arial" w:cs="Arial"/>
          <w:b w:val="0"/>
        </w:rPr>
        <w:tab/>
      </w:r>
    </w:p>
    <w:p w14:paraId="443CFAB4" w14:textId="77777777" w:rsidR="00CB4E11" w:rsidRPr="008E7CB4" w:rsidRDefault="00CB4E11" w:rsidP="00FF5D00">
      <w:r w:rsidRPr="00AD4E7D">
        <w:rPr>
          <w:b/>
          <w:bCs/>
          <w:color w:val="215E99" w:themeColor="text2" w:themeTint="BF"/>
          <w:sz w:val="24"/>
          <w:szCs w:val="24"/>
        </w:rPr>
        <w:t>Inhoudsopgave</w:t>
      </w:r>
    </w:p>
    <w:p w14:paraId="726A9A70" w14:textId="77777777" w:rsidR="00CB4E11" w:rsidRPr="008E7CB4" w:rsidRDefault="00CB4E11" w:rsidP="00CB4E11">
      <w:pPr>
        <w:spacing w:line="240" w:lineRule="atLeast"/>
        <w:rPr>
          <w:b/>
        </w:rPr>
      </w:pPr>
    </w:p>
    <w:p w14:paraId="0260767D" w14:textId="7B9C1BA3" w:rsidR="007A035C" w:rsidRDefault="00077397">
      <w:pPr>
        <w:pStyle w:val="Inhopg2"/>
        <w:rPr>
          <w:rFonts w:asciiTheme="minorHAnsi" w:eastAsiaTheme="minorEastAsia" w:hAnsiTheme="minorHAnsi" w:cstheme="minorBidi"/>
          <w:kern w:val="2"/>
          <w:sz w:val="24"/>
          <w:szCs w:val="24"/>
          <w14:ligatures w14:val="standardContextual"/>
        </w:rPr>
      </w:pPr>
      <w:r>
        <w:rPr>
          <w:bCs/>
          <w:color w:val="FF0000"/>
          <w:szCs w:val="22"/>
        </w:rPr>
        <w:fldChar w:fldCharType="begin"/>
      </w:r>
      <w:r>
        <w:rPr>
          <w:bCs/>
          <w:color w:val="FF0000"/>
        </w:rPr>
        <w:instrText xml:space="preserve"> TOC \o "2-2" \u \t "Kop 3;1;Documentnaam;1" </w:instrText>
      </w:r>
      <w:r>
        <w:rPr>
          <w:bCs/>
          <w:color w:val="FF0000"/>
          <w:szCs w:val="22"/>
        </w:rPr>
        <w:fldChar w:fldCharType="separate"/>
      </w:r>
      <w:r w:rsidR="007A035C" w:rsidRPr="00484AAE">
        <w:t>1.1</w:t>
      </w:r>
      <w:r w:rsidR="007A035C">
        <w:rPr>
          <w:rFonts w:asciiTheme="minorHAnsi" w:eastAsiaTheme="minorEastAsia" w:hAnsiTheme="minorHAnsi" w:cstheme="minorBidi"/>
          <w:kern w:val="2"/>
          <w:sz w:val="24"/>
          <w:szCs w:val="24"/>
          <w14:ligatures w14:val="standardContextual"/>
        </w:rPr>
        <w:tab/>
      </w:r>
      <w:r w:rsidR="007A035C" w:rsidRPr="00484AAE">
        <w:t>Aanleiding</w:t>
      </w:r>
      <w:r w:rsidR="007A035C">
        <w:tab/>
      </w:r>
      <w:r w:rsidR="007A035C">
        <w:fldChar w:fldCharType="begin"/>
      </w:r>
      <w:r w:rsidR="007A035C">
        <w:instrText xml:space="preserve"> PAGEREF _Toc209770430 \h </w:instrText>
      </w:r>
      <w:r w:rsidR="007A035C">
        <w:fldChar w:fldCharType="separate"/>
      </w:r>
      <w:r w:rsidR="007A035C">
        <w:t>3</w:t>
      </w:r>
      <w:r w:rsidR="007A035C">
        <w:fldChar w:fldCharType="end"/>
      </w:r>
    </w:p>
    <w:p w14:paraId="49AE4ED5" w14:textId="751F2C2D" w:rsidR="007A035C" w:rsidRDefault="007A035C">
      <w:pPr>
        <w:pStyle w:val="Inhopg2"/>
        <w:rPr>
          <w:rFonts w:asciiTheme="minorHAnsi" w:eastAsiaTheme="minorEastAsia" w:hAnsiTheme="minorHAnsi" w:cstheme="minorBidi"/>
          <w:kern w:val="2"/>
          <w:sz w:val="24"/>
          <w:szCs w:val="24"/>
          <w14:ligatures w14:val="standardContextual"/>
        </w:rPr>
      </w:pPr>
      <w:r>
        <w:t>1.2</w:t>
      </w:r>
      <w:r>
        <w:rPr>
          <w:rFonts w:asciiTheme="minorHAnsi" w:eastAsiaTheme="minorEastAsia" w:hAnsiTheme="minorHAnsi" w:cstheme="minorBidi"/>
          <w:kern w:val="2"/>
          <w:sz w:val="24"/>
          <w:szCs w:val="24"/>
          <w14:ligatures w14:val="standardContextual"/>
        </w:rPr>
        <w:tab/>
      </w:r>
      <w:r>
        <w:t>Doel van de marktconsultatie</w:t>
      </w:r>
      <w:r>
        <w:tab/>
      </w:r>
      <w:r>
        <w:fldChar w:fldCharType="begin"/>
      </w:r>
      <w:r>
        <w:instrText xml:space="preserve"> PAGEREF _Toc209770431 \h </w:instrText>
      </w:r>
      <w:r>
        <w:fldChar w:fldCharType="separate"/>
      </w:r>
      <w:r>
        <w:t>3</w:t>
      </w:r>
      <w:r>
        <w:fldChar w:fldCharType="end"/>
      </w:r>
    </w:p>
    <w:p w14:paraId="3F132EC7" w14:textId="2824D6D6" w:rsidR="007A035C" w:rsidRDefault="007A035C">
      <w:pPr>
        <w:pStyle w:val="Inhopg2"/>
        <w:rPr>
          <w:rFonts w:asciiTheme="minorHAnsi" w:eastAsiaTheme="minorEastAsia" w:hAnsiTheme="minorHAnsi" w:cstheme="minorBidi"/>
          <w:kern w:val="2"/>
          <w:sz w:val="24"/>
          <w:szCs w:val="24"/>
          <w14:ligatures w14:val="standardContextual"/>
        </w:rPr>
      </w:pPr>
      <w:r>
        <w:t>1.3</w:t>
      </w:r>
      <w:r>
        <w:rPr>
          <w:rFonts w:asciiTheme="minorHAnsi" w:eastAsiaTheme="minorEastAsia" w:hAnsiTheme="minorHAnsi" w:cstheme="minorBidi"/>
          <w:kern w:val="2"/>
          <w:sz w:val="24"/>
          <w:szCs w:val="24"/>
          <w14:ligatures w14:val="standardContextual"/>
        </w:rPr>
        <w:tab/>
      </w:r>
      <w:r>
        <w:t>Te volgen route</w:t>
      </w:r>
      <w:r>
        <w:tab/>
      </w:r>
      <w:r>
        <w:fldChar w:fldCharType="begin"/>
      </w:r>
      <w:r>
        <w:instrText xml:space="preserve"> PAGEREF _Toc209770432 \h </w:instrText>
      </w:r>
      <w:r>
        <w:fldChar w:fldCharType="separate"/>
      </w:r>
      <w:r>
        <w:t>3</w:t>
      </w:r>
      <w:r>
        <w:fldChar w:fldCharType="end"/>
      </w:r>
    </w:p>
    <w:p w14:paraId="5DF65A43" w14:textId="04943E13" w:rsidR="007A035C" w:rsidRDefault="007A035C">
      <w:pPr>
        <w:pStyle w:val="Inhopg2"/>
        <w:rPr>
          <w:rFonts w:asciiTheme="minorHAnsi" w:eastAsiaTheme="minorEastAsia" w:hAnsiTheme="minorHAnsi" w:cstheme="minorBidi"/>
          <w:kern w:val="2"/>
          <w:sz w:val="24"/>
          <w:szCs w:val="24"/>
          <w14:ligatures w14:val="standardContextual"/>
        </w:rPr>
      </w:pPr>
      <w:r>
        <w:t>1.4</w:t>
      </w:r>
      <w:r>
        <w:rPr>
          <w:rFonts w:asciiTheme="minorHAnsi" w:eastAsiaTheme="minorEastAsia" w:hAnsiTheme="minorHAnsi" w:cstheme="minorBidi"/>
          <w:kern w:val="2"/>
          <w:sz w:val="24"/>
          <w:szCs w:val="24"/>
          <w14:ligatures w14:val="standardContextual"/>
        </w:rPr>
        <w:tab/>
      </w:r>
      <w:r>
        <w:t>Doelgroep</w:t>
      </w:r>
      <w:r>
        <w:tab/>
      </w:r>
      <w:r>
        <w:fldChar w:fldCharType="begin"/>
      </w:r>
      <w:r>
        <w:instrText xml:space="preserve"> PAGEREF _Toc209770433 \h </w:instrText>
      </w:r>
      <w:r>
        <w:fldChar w:fldCharType="separate"/>
      </w:r>
      <w:r>
        <w:t>3</w:t>
      </w:r>
      <w:r>
        <w:fldChar w:fldCharType="end"/>
      </w:r>
    </w:p>
    <w:p w14:paraId="4EF1B19A" w14:textId="41E8F579" w:rsidR="007A035C" w:rsidRDefault="007A035C">
      <w:pPr>
        <w:pStyle w:val="Inhopg2"/>
        <w:rPr>
          <w:rFonts w:asciiTheme="minorHAnsi" w:eastAsiaTheme="minorEastAsia" w:hAnsiTheme="minorHAnsi" w:cstheme="minorBidi"/>
          <w:kern w:val="2"/>
          <w:sz w:val="24"/>
          <w:szCs w:val="24"/>
          <w14:ligatures w14:val="standardContextual"/>
        </w:rPr>
      </w:pPr>
      <w:r>
        <w:t>1.5        Vertrouwelijkheid</w:t>
      </w:r>
      <w:r>
        <w:tab/>
      </w:r>
      <w:r>
        <w:fldChar w:fldCharType="begin"/>
      </w:r>
      <w:r>
        <w:instrText xml:space="preserve"> PAGEREF _Toc209770434 \h </w:instrText>
      </w:r>
      <w:r>
        <w:fldChar w:fldCharType="separate"/>
      </w:r>
      <w:r>
        <w:t>3</w:t>
      </w:r>
      <w:r>
        <w:fldChar w:fldCharType="end"/>
      </w:r>
    </w:p>
    <w:p w14:paraId="2937450D" w14:textId="5B2D6EE3" w:rsidR="007A035C" w:rsidRDefault="007A035C">
      <w:pPr>
        <w:pStyle w:val="Inhopg1"/>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Bijzonderheden, uitgangspunten en scopebepaling</w:t>
      </w:r>
      <w:r>
        <w:rPr>
          <w:noProof/>
        </w:rPr>
        <w:tab/>
      </w:r>
      <w:r>
        <w:rPr>
          <w:noProof/>
        </w:rPr>
        <w:fldChar w:fldCharType="begin"/>
      </w:r>
      <w:r>
        <w:rPr>
          <w:noProof/>
        </w:rPr>
        <w:instrText xml:space="preserve"> PAGEREF _Toc209770435 \h </w:instrText>
      </w:r>
      <w:r>
        <w:rPr>
          <w:noProof/>
        </w:rPr>
      </w:r>
      <w:r>
        <w:rPr>
          <w:noProof/>
        </w:rPr>
        <w:fldChar w:fldCharType="separate"/>
      </w:r>
      <w:r>
        <w:rPr>
          <w:noProof/>
        </w:rPr>
        <w:t>4</w:t>
      </w:r>
      <w:r>
        <w:rPr>
          <w:noProof/>
        </w:rPr>
        <w:fldChar w:fldCharType="end"/>
      </w:r>
    </w:p>
    <w:p w14:paraId="4860D0F9" w14:textId="226D6C17" w:rsidR="007A035C" w:rsidRDefault="007A035C">
      <w:pPr>
        <w:pStyle w:val="Inhopg2"/>
        <w:rPr>
          <w:rFonts w:asciiTheme="minorHAnsi" w:eastAsiaTheme="minorEastAsia" w:hAnsiTheme="minorHAnsi" w:cstheme="minorBidi"/>
          <w:kern w:val="2"/>
          <w:sz w:val="24"/>
          <w:szCs w:val="24"/>
          <w14:ligatures w14:val="standardContextual"/>
        </w:rPr>
      </w:pPr>
      <w:r>
        <w:t>2.1</w:t>
      </w:r>
      <w:r>
        <w:rPr>
          <w:rFonts w:asciiTheme="minorHAnsi" w:eastAsiaTheme="minorEastAsia" w:hAnsiTheme="minorHAnsi" w:cstheme="minorBidi"/>
          <w:kern w:val="2"/>
          <w:sz w:val="24"/>
          <w:szCs w:val="24"/>
          <w14:ligatures w14:val="standardContextual"/>
        </w:rPr>
        <w:tab/>
      </w:r>
      <w:r>
        <w:t>Doel van de opdracht</w:t>
      </w:r>
      <w:r>
        <w:tab/>
      </w:r>
      <w:r>
        <w:fldChar w:fldCharType="begin"/>
      </w:r>
      <w:r>
        <w:instrText xml:space="preserve"> PAGEREF _Toc209770436 \h </w:instrText>
      </w:r>
      <w:r>
        <w:fldChar w:fldCharType="separate"/>
      </w:r>
      <w:r>
        <w:t>4</w:t>
      </w:r>
      <w:r>
        <w:fldChar w:fldCharType="end"/>
      </w:r>
    </w:p>
    <w:p w14:paraId="453DC4B6" w14:textId="3A677777" w:rsidR="007A035C" w:rsidRDefault="007A035C">
      <w:pPr>
        <w:pStyle w:val="Inhopg2"/>
        <w:rPr>
          <w:rFonts w:asciiTheme="minorHAnsi" w:eastAsiaTheme="minorEastAsia" w:hAnsiTheme="minorHAnsi" w:cstheme="minorBidi"/>
          <w:kern w:val="2"/>
          <w:sz w:val="24"/>
          <w:szCs w:val="24"/>
          <w14:ligatures w14:val="standardContextual"/>
        </w:rPr>
      </w:pPr>
      <w:r>
        <w:t xml:space="preserve">2.2 </w:t>
      </w:r>
      <w:r>
        <w:rPr>
          <w:rFonts w:asciiTheme="minorHAnsi" w:eastAsiaTheme="minorEastAsia" w:hAnsiTheme="minorHAnsi" w:cstheme="minorBidi"/>
          <w:kern w:val="2"/>
          <w:sz w:val="24"/>
          <w:szCs w:val="24"/>
          <w14:ligatures w14:val="standardContextual"/>
        </w:rPr>
        <w:tab/>
      </w:r>
      <w:r>
        <w:t>Uitgangspunten binnen de opdracht</w:t>
      </w:r>
      <w:r>
        <w:tab/>
      </w:r>
      <w:r>
        <w:fldChar w:fldCharType="begin"/>
      </w:r>
      <w:r>
        <w:instrText xml:space="preserve"> PAGEREF _Toc209770437 \h </w:instrText>
      </w:r>
      <w:r>
        <w:fldChar w:fldCharType="separate"/>
      </w:r>
      <w:r>
        <w:t>4</w:t>
      </w:r>
      <w:r>
        <w:fldChar w:fldCharType="end"/>
      </w:r>
    </w:p>
    <w:p w14:paraId="6DB0554D" w14:textId="095AD0D2" w:rsidR="007A035C" w:rsidRDefault="007A035C">
      <w:pPr>
        <w:pStyle w:val="Inhopg2"/>
        <w:rPr>
          <w:rFonts w:asciiTheme="minorHAnsi" w:eastAsiaTheme="minorEastAsia" w:hAnsiTheme="minorHAnsi" w:cstheme="minorBidi"/>
          <w:kern w:val="2"/>
          <w:sz w:val="24"/>
          <w:szCs w:val="24"/>
          <w14:ligatures w14:val="standardContextual"/>
        </w:rPr>
      </w:pPr>
      <w:r>
        <w:t xml:space="preserve">2.3 </w:t>
      </w:r>
      <w:r>
        <w:rPr>
          <w:rFonts w:asciiTheme="minorHAnsi" w:eastAsiaTheme="minorEastAsia" w:hAnsiTheme="minorHAnsi" w:cstheme="minorBidi"/>
          <w:kern w:val="2"/>
          <w:sz w:val="24"/>
          <w:szCs w:val="24"/>
          <w14:ligatures w14:val="standardContextual"/>
        </w:rPr>
        <w:tab/>
      </w:r>
      <w:r>
        <w:t>Scope</w:t>
      </w:r>
      <w:r>
        <w:tab/>
      </w:r>
      <w:r>
        <w:fldChar w:fldCharType="begin"/>
      </w:r>
      <w:r>
        <w:instrText xml:space="preserve"> PAGEREF _Toc209770438 \h </w:instrText>
      </w:r>
      <w:r>
        <w:fldChar w:fldCharType="separate"/>
      </w:r>
      <w:r>
        <w:t>4</w:t>
      </w:r>
      <w:r>
        <w:fldChar w:fldCharType="end"/>
      </w:r>
    </w:p>
    <w:p w14:paraId="20C56D5A" w14:textId="1B4A2D54" w:rsidR="007A035C" w:rsidRDefault="007A035C">
      <w:pPr>
        <w:pStyle w:val="Inhopg2"/>
        <w:rPr>
          <w:rFonts w:asciiTheme="minorHAnsi" w:eastAsiaTheme="minorEastAsia" w:hAnsiTheme="minorHAnsi" w:cstheme="minorBidi"/>
          <w:kern w:val="2"/>
          <w:sz w:val="24"/>
          <w:szCs w:val="24"/>
          <w14:ligatures w14:val="standardContextual"/>
        </w:rPr>
      </w:pPr>
      <w:r>
        <w:t xml:space="preserve">2.4 </w:t>
      </w:r>
      <w:r>
        <w:rPr>
          <w:rFonts w:asciiTheme="minorHAnsi" w:eastAsiaTheme="minorEastAsia" w:hAnsiTheme="minorHAnsi" w:cstheme="minorBidi"/>
          <w:kern w:val="2"/>
          <w:sz w:val="24"/>
          <w:szCs w:val="24"/>
          <w14:ligatures w14:val="standardContextual"/>
        </w:rPr>
        <w:tab/>
      </w:r>
      <w:r>
        <w:t>Huidige situatie</w:t>
      </w:r>
      <w:r>
        <w:tab/>
      </w:r>
      <w:r>
        <w:fldChar w:fldCharType="begin"/>
      </w:r>
      <w:r>
        <w:instrText xml:space="preserve"> PAGEREF _Toc209770439 \h </w:instrText>
      </w:r>
      <w:r>
        <w:fldChar w:fldCharType="separate"/>
      </w:r>
      <w:r>
        <w:t>4</w:t>
      </w:r>
      <w:r>
        <w:fldChar w:fldCharType="end"/>
      </w:r>
    </w:p>
    <w:p w14:paraId="5100CB45" w14:textId="78A03114" w:rsidR="007A035C" w:rsidRDefault="007A035C">
      <w:pPr>
        <w:pStyle w:val="Inhopg1"/>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Procedure en voorwaarden marktconsultatie</w:t>
      </w:r>
      <w:r>
        <w:rPr>
          <w:noProof/>
        </w:rPr>
        <w:tab/>
      </w:r>
      <w:r>
        <w:rPr>
          <w:noProof/>
        </w:rPr>
        <w:fldChar w:fldCharType="begin"/>
      </w:r>
      <w:r>
        <w:rPr>
          <w:noProof/>
        </w:rPr>
        <w:instrText xml:space="preserve"> PAGEREF _Toc209770440 \h </w:instrText>
      </w:r>
      <w:r>
        <w:rPr>
          <w:noProof/>
        </w:rPr>
      </w:r>
      <w:r>
        <w:rPr>
          <w:noProof/>
        </w:rPr>
        <w:fldChar w:fldCharType="separate"/>
      </w:r>
      <w:r>
        <w:rPr>
          <w:noProof/>
        </w:rPr>
        <w:t>5</w:t>
      </w:r>
      <w:r>
        <w:rPr>
          <w:noProof/>
        </w:rPr>
        <w:fldChar w:fldCharType="end"/>
      </w:r>
    </w:p>
    <w:p w14:paraId="2682EB09" w14:textId="58882BAB" w:rsidR="007A035C" w:rsidRDefault="007A035C">
      <w:pPr>
        <w:pStyle w:val="Inhopg2"/>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Planning</w:t>
      </w:r>
      <w:r>
        <w:tab/>
      </w:r>
      <w:r>
        <w:fldChar w:fldCharType="begin"/>
      </w:r>
      <w:r>
        <w:instrText xml:space="preserve"> PAGEREF _Toc209770441 \h </w:instrText>
      </w:r>
      <w:r>
        <w:fldChar w:fldCharType="separate"/>
      </w:r>
      <w:r>
        <w:t>5</w:t>
      </w:r>
      <w:r>
        <w:fldChar w:fldCharType="end"/>
      </w:r>
    </w:p>
    <w:p w14:paraId="077F915D" w14:textId="4E62C02F" w:rsidR="007A035C" w:rsidRDefault="007A035C">
      <w:pPr>
        <w:pStyle w:val="Inhopg2"/>
        <w:rPr>
          <w:rFonts w:asciiTheme="minorHAnsi" w:eastAsiaTheme="minorEastAsia" w:hAnsiTheme="minorHAnsi" w:cstheme="minorBidi"/>
          <w:kern w:val="2"/>
          <w:sz w:val="24"/>
          <w:szCs w:val="24"/>
          <w14:ligatures w14:val="standardContextual"/>
        </w:rPr>
      </w:pPr>
      <w:r>
        <w:t xml:space="preserve">3.2 </w:t>
      </w:r>
      <w:r>
        <w:rPr>
          <w:rFonts w:asciiTheme="minorHAnsi" w:eastAsiaTheme="minorEastAsia" w:hAnsiTheme="minorHAnsi" w:cstheme="minorBidi"/>
          <w:kern w:val="2"/>
          <w:sz w:val="24"/>
          <w:szCs w:val="24"/>
          <w14:ligatures w14:val="standardContextual"/>
        </w:rPr>
        <w:tab/>
      </w:r>
      <w:r>
        <w:t>Procedure</w:t>
      </w:r>
      <w:r>
        <w:tab/>
      </w:r>
      <w:r>
        <w:fldChar w:fldCharType="begin"/>
      </w:r>
      <w:r>
        <w:instrText xml:space="preserve"> PAGEREF _Toc209770442 \h </w:instrText>
      </w:r>
      <w:r>
        <w:fldChar w:fldCharType="separate"/>
      </w:r>
      <w:r>
        <w:t>5</w:t>
      </w:r>
      <w:r>
        <w:fldChar w:fldCharType="end"/>
      </w:r>
    </w:p>
    <w:p w14:paraId="43F84F23" w14:textId="1A3F6306" w:rsidR="007A035C" w:rsidRDefault="007A035C">
      <w:pPr>
        <w:pStyle w:val="Inhopg2"/>
        <w:rPr>
          <w:rFonts w:asciiTheme="minorHAnsi" w:eastAsiaTheme="minorEastAsia" w:hAnsiTheme="minorHAnsi" w:cstheme="minorBidi"/>
          <w:kern w:val="2"/>
          <w:sz w:val="24"/>
          <w:szCs w:val="24"/>
          <w14:ligatures w14:val="standardContextual"/>
        </w:rPr>
      </w:pPr>
      <w:r>
        <w:t xml:space="preserve">3.3 </w:t>
      </w:r>
      <w:r>
        <w:rPr>
          <w:rFonts w:asciiTheme="minorHAnsi" w:eastAsiaTheme="minorEastAsia" w:hAnsiTheme="minorHAnsi" w:cstheme="minorBidi"/>
          <w:kern w:val="2"/>
          <w:sz w:val="24"/>
          <w:szCs w:val="24"/>
          <w14:ligatures w14:val="standardContextual"/>
        </w:rPr>
        <w:tab/>
      </w:r>
      <w:r>
        <w:t>Afronding marktconsultatie en terugkoppeling</w:t>
      </w:r>
      <w:r>
        <w:tab/>
      </w:r>
      <w:r>
        <w:fldChar w:fldCharType="begin"/>
      </w:r>
      <w:r>
        <w:instrText xml:space="preserve"> PAGEREF _Toc209770443 \h </w:instrText>
      </w:r>
      <w:r>
        <w:fldChar w:fldCharType="separate"/>
      </w:r>
      <w:r>
        <w:t>5</w:t>
      </w:r>
      <w:r>
        <w:fldChar w:fldCharType="end"/>
      </w:r>
    </w:p>
    <w:p w14:paraId="2800CDF4" w14:textId="3C73E2FE" w:rsidR="007A035C" w:rsidRDefault="007A035C">
      <w:pPr>
        <w:pStyle w:val="Inhopg2"/>
        <w:rPr>
          <w:rFonts w:asciiTheme="minorHAnsi" w:eastAsiaTheme="minorEastAsia" w:hAnsiTheme="minorHAnsi" w:cstheme="minorBidi"/>
          <w:kern w:val="2"/>
          <w:sz w:val="24"/>
          <w:szCs w:val="24"/>
          <w14:ligatures w14:val="standardContextual"/>
        </w:rPr>
      </w:pPr>
      <w:r>
        <w:t xml:space="preserve">3.4 </w:t>
      </w:r>
      <w:r>
        <w:rPr>
          <w:rFonts w:asciiTheme="minorHAnsi" w:eastAsiaTheme="minorEastAsia" w:hAnsiTheme="minorHAnsi" w:cstheme="minorBidi"/>
          <w:kern w:val="2"/>
          <w:sz w:val="24"/>
          <w:szCs w:val="24"/>
          <w14:ligatures w14:val="standardContextual"/>
        </w:rPr>
        <w:tab/>
      </w:r>
      <w:r>
        <w:t>Overige voorwaarden marktconsultatie</w:t>
      </w:r>
      <w:r>
        <w:tab/>
      </w:r>
      <w:r>
        <w:fldChar w:fldCharType="begin"/>
      </w:r>
      <w:r>
        <w:instrText xml:space="preserve"> PAGEREF _Toc209770444 \h </w:instrText>
      </w:r>
      <w:r>
        <w:fldChar w:fldCharType="separate"/>
      </w:r>
      <w:r>
        <w:t>6</w:t>
      </w:r>
      <w:r>
        <w:fldChar w:fldCharType="end"/>
      </w:r>
    </w:p>
    <w:p w14:paraId="41E9D41F" w14:textId="2C4B336B" w:rsidR="007A035C" w:rsidRDefault="007A035C">
      <w:pPr>
        <w:pStyle w:val="Inhopg1"/>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Uitgangspunten en bijbehorende vragen</w:t>
      </w:r>
      <w:r>
        <w:rPr>
          <w:noProof/>
        </w:rPr>
        <w:tab/>
      </w:r>
      <w:r>
        <w:rPr>
          <w:noProof/>
        </w:rPr>
        <w:fldChar w:fldCharType="begin"/>
      </w:r>
      <w:r>
        <w:rPr>
          <w:noProof/>
        </w:rPr>
        <w:instrText xml:space="preserve"> PAGEREF _Toc209770445 \h </w:instrText>
      </w:r>
      <w:r>
        <w:rPr>
          <w:noProof/>
        </w:rPr>
      </w:r>
      <w:r>
        <w:rPr>
          <w:noProof/>
        </w:rPr>
        <w:fldChar w:fldCharType="separate"/>
      </w:r>
      <w:r>
        <w:rPr>
          <w:noProof/>
        </w:rPr>
        <w:t>7</w:t>
      </w:r>
      <w:r>
        <w:rPr>
          <w:noProof/>
        </w:rPr>
        <w:fldChar w:fldCharType="end"/>
      </w:r>
    </w:p>
    <w:p w14:paraId="427B71DE" w14:textId="149F96EA" w:rsidR="007A035C" w:rsidRDefault="007A035C">
      <w:pPr>
        <w:pStyle w:val="Inhopg2"/>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t>Uitgangspunt 1 – Ervaring in de sector</w:t>
      </w:r>
      <w:r>
        <w:tab/>
      </w:r>
      <w:r>
        <w:fldChar w:fldCharType="begin"/>
      </w:r>
      <w:r>
        <w:instrText xml:space="preserve"> PAGEREF _Toc209770446 \h </w:instrText>
      </w:r>
      <w:r>
        <w:fldChar w:fldCharType="separate"/>
      </w:r>
      <w:r>
        <w:t>7</w:t>
      </w:r>
      <w:r>
        <w:fldChar w:fldCharType="end"/>
      </w:r>
    </w:p>
    <w:p w14:paraId="14CC2BDD" w14:textId="03903333" w:rsidR="007A035C" w:rsidRDefault="007A035C">
      <w:pPr>
        <w:pStyle w:val="Inhopg2"/>
        <w:rPr>
          <w:rFonts w:asciiTheme="minorHAnsi" w:eastAsiaTheme="minorEastAsia" w:hAnsiTheme="minorHAnsi" w:cstheme="minorBidi"/>
          <w:kern w:val="2"/>
          <w:sz w:val="24"/>
          <w:szCs w:val="24"/>
          <w14:ligatures w14:val="standardContextual"/>
        </w:rPr>
      </w:pPr>
      <w:r>
        <w:t xml:space="preserve">4.2 </w:t>
      </w:r>
      <w:r>
        <w:rPr>
          <w:rFonts w:asciiTheme="minorHAnsi" w:eastAsiaTheme="minorEastAsia" w:hAnsiTheme="minorHAnsi" w:cstheme="minorBidi"/>
          <w:kern w:val="2"/>
          <w:sz w:val="24"/>
          <w:szCs w:val="24"/>
          <w14:ligatures w14:val="standardContextual"/>
        </w:rPr>
        <w:tab/>
      </w:r>
      <w:r>
        <w:t>Uitgangspunt 2 – Inrichting en werking SOC-oplossing</w:t>
      </w:r>
      <w:r>
        <w:tab/>
      </w:r>
      <w:r>
        <w:fldChar w:fldCharType="begin"/>
      </w:r>
      <w:r>
        <w:instrText xml:space="preserve"> PAGEREF _Toc209770447 \h </w:instrText>
      </w:r>
      <w:r>
        <w:fldChar w:fldCharType="separate"/>
      </w:r>
      <w:r>
        <w:t>7</w:t>
      </w:r>
      <w:r>
        <w:fldChar w:fldCharType="end"/>
      </w:r>
    </w:p>
    <w:p w14:paraId="77BB8B6F" w14:textId="4662AF65" w:rsidR="007A035C" w:rsidRDefault="007A035C">
      <w:pPr>
        <w:pStyle w:val="Inhopg2"/>
        <w:rPr>
          <w:rFonts w:asciiTheme="minorHAnsi" w:eastAsiaTheme="minorEastAsia" w:hAnsiTheme="minorHAnsi" w:cstheme="minorBidi"/>
          <w:kern w:val="2"/>
          <w:sz w:val="24"/>
          <w:szCs w:val="24"/>
          <w14:ligatures w14:val="standardContextual"/>
        </w:rPr>
      </w:pPr>
      <w:r>
        <w:t xml:space="preserve">4.3 </w:t>
      </w:r>
      <w:r>
        <w:rPr>
          <w:rFonts w:asciiTheme="minorHAnsi" w:eastAsiaTheme="minorEastAsia" w:hAnsiTheme="minorHAnsi" w:cstheme="minorBidi"/>
          <w:kern w:val="2"/>
          <w:sz w:val="24"/>
          <w:szCs w:val="24"/>
          <w14:ligatures w14:val="standardContextual"/>
        </w:rPr>
        <w:tab/>
      </w:r>
      <w:r>
        <w:t>Uitgangspunt 3 – Beheersbare kosten</w:t>
      </w:r>
      <w:r>
        <w:tab/>
      </w:r>
      <w:r>
        <w:fldChar w:fldCharType="begin"/>
      </w:r>
      <w:r>
        <w:instrText xml:space="preserve"> PAGEREF _Toc209770448 \h </w:instrText>
      </w:r>
      <w:r>
        <w:fldChar w:fldCharType="separate"/>
      </w:r>
      <w:r>
        <w:t>8</w:t>
      </w:r>
      <w:r>
        <w:fldChar w:fldCharType="end"/>
      </w:r>
    </w:p>
    <w:p w14:paraId="70E10C78" w14:textId="4D3990DE" w:rsidR="007A035C" w:rsidRDefault="007A035C">
      <w:pPr>
        <w:pStyle w:val="Inhopg2"/>
        <w:rPr>
          <w:rFonts w:asciiTheme="minorHAnsi" w:eastAsiaTheme="minorEastAsia" w:hAnsiTheme="minorHAnsi" w:cstheme="minorBidi"/>
          <w:kern w:val="2"/>
          <w:sz w:val="24"/>
          <w:szCs w:val="24"/>
          <w14:ligatures w14:val="standardContextual"/>
        </w:rPr>
      </w:pPr>
      <w:r>
        <w:t xml:space="preserve">4.4 </w:t>
      </w:r>
      <w:r>
        <w:rPr>
          <w:rFonts w:asciiTheme="minorHAnsi" w:eastAsiaTheme="minorEastAsia" w:hAnsiTheme="minorHAnsi" w:cstheme="minorBidi"/>
          <w:kern w:val="2"/>
          <w:sz w:val="24"/>
          <w:szCs w:val="24"/>
          <w14:ligatures w14:val="standardContextual"/>
        </w:rPr>
        <w:tab/>
      </w:r>
      <w:r>
        <w:t>Uitgangspunt 4 – Interesse</w:t>
      </w:r>
      <w:r>
        <w:tab/>
      </w:r>
      <w:r>
        <w:fldChar w:fldCharType="begin"/>
      </w:r>
      <w:r>
        <w:instrText xml:space="preserve"> PAGEREF _Toc209770449 \h </w:instrText>
      </w:r>
      <w:r>
        <w:fldChar w:fldCharType="separate"/>
      </w:r>
      <w:r>
        <w:t>8</w:t>
      </w:r>
      <w:r>
        <w:fldChar w:fldCharType="end"/>
      </w:r>
    </w:p>
    <w:p w14:paraId="04A84E36" w14:textId="66F8AA82" w:rsidR="007A035C" w:rsidRDefault="007A035C">
      <w:pPr>
        <w:pStyle w:val="Inhopg2"/>
        <w:rPr>
          <w:rFonts w:asciiTheme="minorHAnsi" w:eastAsiaTheme="minorEastAsia" w:hAnsiTheme="minorHAnsi" w:cstheme="minorBidi"/>
          <w:kern w:val="2"/>
          <w:sz w:val="24"/>
          <w:szCs w:val="24"/>
          <w14:ligatures w14:val="standardContextual"/>
        </w:rPr>
      </w:pPr>
      <w:r>
        <w:t>Bijlagen</w:t>
      </w:r>
      <w:r>
        <w:tab/>
      </w:r>
      <w:r>
        <w:fldChar w:fldCharType="begin"/>
      </w:r>
      <w:r>
        <w:instrText xml:space="preserve"> PAGEREF _Toc209770450 \h </w:instrText>
      </w:r>
      <w:r>
        <w:fldChar w:fldCharType="separate"/>
      </w:r>
      <w:r>
        <w:t>8</w:t>
      </w:r>
      <w:r>
        <w:fldChar w:fldCharType="end"/>
      </w:r>
    </w:p>
    <w:p w14:paraId="46921879" w14:textId="47CD0F69" w:rsidR="00CB4E11" w:rsidRPr="008E7CB4" w:rsidRDefault="00077397" w:rsidP="00CB4E11">
      <w:pPr>
        <w:spacing w:line="240" w:lineRule="atLeast"/>
      </w:pPr>
      <w:r>
        <w:rPr>
          <w:bCs/>
          <w:noProof/>
          <w:color w:val="FF0000"/>
        </w:rPr>
        <w:fldChar w:fldCharType="end"/>
      </w:r>
      <w:r w:rsidR="00CB4E11" w:rsidRPr="008E7CB4">
        <w:br w:type="page"/>
      </w:r>
    </w:p>
    <w:p w14:paraId="4530FB1F" w14:textId="77777777" w:rsidR="00E36BDF" w:rsidRPr="005B2894" w:rsidRDefault="00E36BDF" w:rsidP="001F416C">
      <w:pPr>
        <w:rPr>
          <w:b/>
          <w:color w:val="215E99" w:themeColor="text2" w:themeTint="BF"/>
        </w:rPr>
      </w:pPr>
      <w:r w:rsidRPr="005B2894">
        <w:rPr>
          <w:b/>
          <w:color w:val="215E99" w:themeColor="text2" w:themeTint="BF"/>
        </w:rPr>
        <w:lastRenderedPageBreak/>
        <w:t xml:space="preserve">Uitgave: </w:t>
      </w:r>
    </w:p>
    <w:p w14:paraId="031EBCDE" w14:textId="77777777" w:rsidR="00E36BDF" w:rsidRPr="0020759D" w:rsidRDefault="00E36BDF" w:rsidP="001F416C">
      <w:r w:rsidRPr="0020759D">
        <w:t xml:space="preserve">Waterschap Hunze en </w:t>
      </w:r>
      <w:proofErr w:type="spellStart"/>
      <w:r w:rsidRPr="0020759D">
        <w:t>Aa’s</w:t>
      </w:r>
      <w:proofErr w:type="spellEnd"/>
    </w:p>
    <w:p w14:paraId="4D4033A4" w14:textId="77777777" w:rsidR="00E36BDF" w:rsidRPr="0020759D" w:rsidRDefault="00E36BDF" w:rsidP="001F416C"/>
    <w:p w14:paraId="3309EDC1" w14:textId="77777777" w:rsidR="00E36BDF" w:rsidRPr="0020759D" w:rsidRDefault="00E36BDF" w:rsidP="001F416C">
      <w:r w:rsidRPr="0020759D">
        <w:t xml:space="preserve">Postadres: </w:t>
      </w:r>
      <w:r w:rsidRPr="0020759D">
        <w:tab/>
      </w:r>
      <w:r w:rsidRPr="0020759D">
        <w:tab/>
        <w:t>Bezoekadres:</w:t>
      </w:r>
    </w:p>
    <w:p w14:paraId="1EF2C10F" w14:textId="77777777" w:rsidR="00E36BDF" w:rsidRPr="0020759D" w:rsidRDefault="00E36BDF" w:rsidP="001F416C">
      <w:r w:rsidRPr="0020759D">
        <w:t>Postbus 195</w:t>
      </w:r>
      <w:r w:rsidRPr="0020759D">
        <w:tab/>
      </w:r>
      <w:r w:rsidRPr="0020759D">
        <w:tab/>
        <w:t>Aquapark 1</w:t>
      </w:r>
    </w:p>
    <w:p w14:paraId="61E51BE9" w14:textId="77777777" w:rsidR="00E36BDF" w:rsidRPr="0020759D" w:rsidRDefault="00E36BDF" w:rsidP="001F416C">
      <w:r w:rsidRPr="0020759D">
        <w:t>9640 AD Veendam</w:t>
      </w:r>
      <w:r w:rsidRPr="0020759D">
        <w:tab/>
        <w:t>9641 PJ Veendam</w:t>
      </w:r>
    </w:p>
    <w:p w14:paraId="2D6CB414" w14:textId="77777777" w:rsidR="00E36BDF" w:rsidRPr="0020759D" w:rsidRDefault="00E36BDF" w:rsidP="001F416C"/>
    <w:p w14:paraId="5B21D939" w14:textId="77777777" w:rsidR="00E36BDF" w:rsidRPr="005B2894" w:rsidRDefault="00E36BDF" w:rsidP="001F416C">
      <w:pPr>
        <w:rPr>
          <w:b/>
          <w:color w:val="215E99" w:themeColor="text2" w:themeTint="BF"/>
        </w:rPr>
      </w:pPr>
      <w:r w:rsidRPr="005B2894">
        <w:rPr>
          <w:b/>
          <w:color w:val="215E99" w:themeColor="text2" w:themeTint="BF"/>
        </w:rPr>
        <w:t>©</w:t>
      </w:r>
      <w:r>
        <w:rPr>
          <w:b/>
          <w:color w:val="215E99" w:themeColor="text2" w:themeTint="BF"/>
        </w:rPr>
        <w:t xml:space="preserve"> </w:t>
      </w:r>
      <w:r w:rsidRPr="005B2894">
        <w:rPr>
          <w:b/>
          <w:color w:val="215E99" w:themeColor="text2" w:themeTint="BF"/>
        </w:rPr>
        <w:t xml:space="preserve">Waterschap Hunze en </w:t>
      </w:r>
      <w:proofErr w:type="spellStart"/>
      <w:r w:rsidRPr="005B2894">
        <w:rPr>
          <w:b/>
          <w:color w:val="215E99" w:themeColor="text2" w:themeTint="BF"/>
        </w:rPr>
        <w:t>Aa’s</w:t>
      </w:r>
      <w:proofErr w:type="spellEnd"/>
    </w:p>
    <w:p w14:paraId="3C9745AF" w14:textId="77777777" w:rsidR="00E36BDF" w:rsidRPr="0020759D" w:rsidRDefault="00E36BDF" w:rsidP="001F416C">
      <w:r w:rsidRPr="0020759D">
        <w:t xml:space="preserve">Gehele of gedeeltelijke overneming, reproductie of bewerking van de inhoud van dit document, op welke wijze dan ook, zonder voorafgaande schriftelijke toestemming van Waterschap Hunze en </w:t>
      </w:r>
      <w:proofErr w:type="spellStart"/>
      <w:r w:rsidRPr="0020759D">
        <w:t>Aa’s</w:t>
      </w:r>
      <w:proofErr w:type="spellEnd"/>
      <w:r w:rsidRPr="0020759D">
        <w:t xml:space="preserve"> is verboden, behoudens de beperking bij de wet gesteld.</w:t>
      </w:r>
    </w:p>
    <w:p w14:paraId="12592C95" w14:textId="77777777" w:rsidR="00E36BDF" w:rsidRPr="0020759D" w:rsidRDefault="00E36BDF" w:rsidP="001F416C"/>
    <w:p w14:paraId="02101A16" w14:textId="77777777" w:rsidR="00E36BDF" w:rsidRPr="005B2894" w:rsidRDefault="00E36BDF" w:rsidP="001F416C">
      <w:pPr>
        <w:rPr>
          <w:b/>
          <w:color w:val="215E99" w:themeColor="text2" w:themeTint="BF"/>
        </w:rPr>
      </w:pPr>
      <w:r w:rsidRPr="005B2894">
        <w:rPr>
          <w:b/>
          <w:color w:val="215E99" w:themeColor="text2" w:themeTint="BF"/>
        </w:rPr>
        <w:t xml:space="preserve">Beschrijving Waterschap Hunze en </w:t>
      </w:r>
      <w:proofErr w:type="spellStart"/>
      <w:r w:rsidRPr="005B2894">
        <w:rPr>
          <w:b/>
          <w:color w:val="215E99" w:themeColor="text2" w:themeTint="BF"/>
        </w:rPr>
        <w:t>Aa’s</w:t>
      </w:r>
      <w:proofErr w:type="spellEnd"/>
    </w:p>
    <w:p w14:paraId="3EC57C2F" w14:textId="77777777" w:rsidR="00E36BDF" w:rsidRPr="0020759D" w:rsidRDefault="00E36BDF" w:rsidP="001F416C">
      <w:r w:rsidRPr="0020759D">
        <w:t xml:space="preserve">Waterschap Hunze en </w:t>
      </w:r>
      <w:proofErr w:type="spellStart"/>
      <w:r w:rsidRPr="0020759D">
        <w:t>Aa’s</w:t>
      </w:r>
      <w:proofErr w:type="spellEnd"/>
      <w:r w:rsidRPr="0020759D">
        <w:t xml:space="preserve"> zorgt voor schoon en voldoende water in kanaal, meer of sloot. Voor sterke dijken die beschermen tegen overstromingen. En voor waterwegen die goed bevaarbaar zijn. Daarbij wordt rekening gehouden met de verschillende belangen van natuur, landbouw en recreatie, binnen haar verzorgingsgebied.</w:t>
      </w:r>
    </w:p>
    <w:p w14:paraId="3939E7C6" w14:textId="77777777" w:rsidR="00E36BDF" w:rsidRPr="0020759D" w:rsidRDefault="00E36BDF" w:rsidP="001F416C">
      <w:r w:rsidRPr="0020759D">
        <w:rPr>
          <w:noProof/>
        </w:rPr>
        <w:drawing>
          <wp:anchor distT="0" distB="0" distL="114300" distR="114300" simplePos="0" relativeHeight="251658241" behindDoc="0" locked="0" layoutInCell="1" allowOverlap="1" wp14:anchorId="1EF3AD46" wp14:editId="71E56AA5">
            <wp:simplePos x="0" y="0"/>
            <wp:positionH relativeFrom="margin">
              <wp:posOffset>3687445</wp:posOffset>
            </wp:positionH>
            <wp:positionV relativeFrom="paragraph">
              <wp:posOffset>32385</wp:posOffset>
            </wp:positionV>
            <wp:extent cx="2415540" cy="1953740"/>
            <wp:effectExtent l="0" t="0" r="0" b="0"/>
            <wp:wrapSquare wrapText="bothSides"/>
            <wp:docPr id="1" name="Afbeelding 1" descr="Afbeelding met kaart, tekst, atla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kaart, tekst, atlas&#10;&#10;Automatisch gegenereerde beschrijving"/>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2415540" cy="1953740"/>
                    </a:xfrm>
                    <a:prstGeom prst="rect">
                      <a:avLst/>
                    </a:prstGeom>
                    <a:noFill/>
                  </pic:spPr>
                </pic:pic>
              </a:graphicData>
            </a:graphic>
            <wp14:sizeRelH relativeFrom="margin">
              <wp14:pctWidth>0</wp14:pctWidth>
            </wp14:sizeRelH>
            <wp14:sizeRelV relativeFrom="margin">
              <wp14:pctHeight>0</wp14:pctHeight>
            </wp14:sizeRelV>
          </wp:anchor>
        </w:drawing>
      </w:r>
    </w:p>
    <w:p w14:paraId="7D7D7975" w14:textId="21A0F91A" w:rsidR="00E36BDF" w:rsidRPr="0020759D" w:rsidRDefault="00E36BDF" w:rsidP="001F416C">
      <w:r>
        <w:t xml:space="preserve">Waterschap Hunze en </w:t>
      </w:r>
      <w:proofErr w:type="spellStart"/>
      <w:r>
        <w:t>Aa’s</w:t>
      </w:r>
      <w:proofErr w:type="spellEnd"/>
      <w:r>
        <w:t xml:space="preserve"> heeft ca. </w:t>
      </w:r>
      <w:r w:rsidR="5E278476">
        <w:t>40</w:t>
      </w:r>
      <w:r>
        <w:t>0 medewerkers. Deze zijn werkzaam in het hoofdkantoor en laboratorium in Veendam en op diverse buitenlocaties. Het waterschap is georganiseerd in vier afdelingen, namelijk;</w:t>
      </w:r>
    </w:p>
    <w:p w14:paraId="51A9783C" w14:textId="77777777" w:rsidR="00E36BDF" w:rsidRPr="0020759D" w:rsidRDefault="00E36BDF" w:rsidP="001F416C">
      <w:pPr>
        <w:pStyle w:val="Lijstalinea"/>
        <w:widowControl w:val="0"/>
        <w:tabs>
          <w:tab w:val="left" w:pos="284"/>
        </w:tabs>
        <w:spacing w:before="40"/>
        <w:ind w:left="0"/>
      </w:pPr>
      <w:r>
        <w:t xml:space="preserve">- </w:t>
      </w:r>
      <w:r w:rsidRPr="0020759D">
        <w:t>Schoon</w:t>
      </w:r>
      <w:r>
        <w:t xml:space="preserve"> W</w:t>
      </w:r>
      <w:r w:rsidRPr="0020759D">
        <w:t xml:space="preserve">ater (SW), </w:t>
      </w:r>
    </w:p>
    <w:p w14:paraId="6D768404" w14:textId="77777777" w:rsidR="00E36BDF" w:rsidRPr="0020759D" w:rsidRDefault="00E36BDF" w:rsidP="001F416C">
      <w:pPr>
        <w:pStyle w:val="Lijstalinea"/>
        <w:widowControl w:val="0"/>
        <w:tabs>
          <w:tab w:val="left" w:pos="284"/>
        </w:tabs>
        <w:spacing w:before="40"/>
        <w:ind w:left="0"/>
      </w:pPr>
      <w:r>
        <w:t xml:space="preserve">- </w:t>
      </w:r>
      <w:r w:rsidRPr="0020759D">
        <w:t xml:space="preserve">Veilig en Voldoende Water (VVW), </w:t>
      </w:r>
    </w:p>
    <w:p w14:paraId="76B36EB5" w14:textId="77777777" w:rsidR="00E36BDF" w:rsidRPr="0020759D" w:rsidRDefault="00E36BDF" w:rsidP="001F416C">
      <w:pPr>
        <w:pStyle w:val="Lijstalinea"/>
        <w:widowControl w:val="0"/>
        <w:tabs>
          <w:tab w:val="left" w:pos="284"/>
        </w:tabs>
        <w:spacing w:before="40"/>
        <w:ind w:left="0"/>
      </w:pPr>
      <w:r>
        <w:t xml:space="preserve">- </w:t>
      </w:r>
      <w:r w:rsidRPr="0020759D">
        <w:t xml:space="preserve">Personeel, Financiën en Bedrijfsvoering (PFB) en </w:t>
      </w:r>
    </w:p>
    <w:p w14:paraId="5CAB0D43" w14:textId="77777777" w:rsidR="00E36BDF" w:rsidRPr="0020759D" w:rsidRDefault="00E36BDF" w:rsidP="001F416C">
      <w:pPr>
        <w:pStyle w:val="Lijstalinea"/>
        <w:widowControl w:val="0"/>
        <w:tabs>
          <w:tab w:val="left" w:pos="284"/>
        </w:tabs>
        <w:spacing w:before="40"/>
        <w:ind w:left="0"/>
      </w:pPr>
      <w:r>
        <w:t xml:space="preserve">- </w:t>
      </w:r>
      <w:r w:rsidRPr="0020759D">
        <w:t xml:space="preserve">Beleid, Projecten en Laboratorium (BPL). </w:t>
      </w:r>
    </w:p>
    <w:p w14:paraId="2928B8C1" w14:textId="77777777" w:rsidR="00E36BDF" w:rsidRPr="0020759D" w:rsidRDefault="00E36BDF" w:rsidP="001F416C">
      <w:pPr>
        <w:widowControl w:val="0"/>
        <w:spacing w:before="40"/>
        <w:rPr>
          <w:b/>
        </w:rPr>
      </w:pPr>
    </w:p>
    <w:p w14:paraId="1A448FCB" w14:textId="77777777" w:rsidR="00E36BDF" w:rsidRPr="005B2894" w:rsidRDefault="00E36BDF" w:rsidP="001F416C">
      <w:pPr>
        <w:widowControl w:val="0"/>
        <w:spacing w:before="40"/>
        <w:rPr>
          <w:b/>
          <w:color w:val="215E99" w:themeColor="text2" w:themeTint="BF"/>
        </w:rPr>
      </w:pPr>
      <w:r w:rsidRPr="005B2894">
        <w:rPr>
          <w:b/>
          <w:color w:val="215E99" w:themeColor="text2" w:themeTint="BF"/>
        </w:rPr>
        <w:t xml:space="preserve">Kerncijfers Hunze en </w:t>
      </w:r>
      <w:proofErr w:type="spellStart"/>
      <w:r w:rsidRPr="005B2894">
        <w:rPr>
          <w:b/>
          <w:color w:val="215E99" w:themeColor="text2" w:themeTint="BF"/>
        </w:rPr>
        <w:t>Aa’s</w:t>
      </w:r>
      <w:proofErr w:type="spellEnd"/>
    </w:p>
    <w:p w14:paraId="534D23C1" w14:textId="77777777" w:rsidR="00E36BDF" w:rsidRPr="0020759D" w:rsidRDefault="00E36BDF" w:rsidP="001F416C">
      <w:r w:rsidRPr="0020759D">
        <w:t>Oppervlakte</w:t>
      </w:r>
      <w:r w:rsidRPr="0020759D">
        <w:tab/>
      </w:r>
      <w:r w:rsidRPr="0020759D">
        <w:tab/>
      </w:r>
      <w:r w:rsidRPr="0020759D">
        <w:tab/>
      </w:r>
      <w:r w:rsidRPr="0020759D">
        <w:tab/>
        <w:t xml:space="preserve">:  207.000 hectare </w:t>
      </w:r>
    </w:p>
    <w:p w14:paraId="5161881E" w14:textId="77777777" w:rsidR="00E36BDF" w:rsidRPr="0020759D" w:rsidRDefault="00E36BDF" w:rsidP="001F416C">
      <w:r w:rsidRPr="0020759D">
        <w:t xml:space="preserve">Inwoners </w:t>
      </w:r>
      <w:r w:rsidRPr="0020759D">
        <w:tab/>
      </w:r>
      <w:r w:rsidRPr="0020759D">
        <w:tab/>
      </w:r>
      <w:r w:rsidRPr="0020759D">
        <w:tab/>
      </w:r>
      <w:r w:rsidRPr="0020759D">
        <w:tab/>
        <w:t xml:space="preserve">:  490.000 </w:t>
      </w:r>
    </w:p>
    <w:p w14:paraId="25AFBB0B" w14:textId="77777777" w:rsidR="00E36BDF" w:rsidRPr="0020759D" w:rsidRDefault="00E36BDF" w:rsidP="001F416C">
      <w:r w:rsidRPr="0020759D">
        <w:t>Lengte zeedijk</w:t>
      </w:r>
      <w:r w:rsidRPr="0020759D">
        <w:tab/>
      </w:r>
      <w:r w:rsidRPr="0020759D">
        <w:tab/>
      </w:r>
      <w:r w:rsidRPr="0020759D">
        <w:tab/>
      </w:r>
      <w:r w:rsidRPr="0020759D">
        <w:tab/>
        <w:t xml:space="preserve">:  28 kilometer </w:t>
      </w:r>
    </w:p>
    <w:p w14:paraId="61A76E29" w14:textId="77777777" w:rsidR="00E36BDF" w:rsidRPr="0020759D" w:rsidRDefault="00E36BDF" w:rsidP="001F416C">
      <w:r w:rsidRPr="0020759D">
        <w:t>Lengte kaden</w:t>
      </w:r>
      <w:r w:rsidRPr="0020759D">
        <w:tab/>
      </w:r>
      <w:r w:rsidRPr="0020759D">
        <w:tab/>
      </w:r>
      <w:r w:rsidRPr="0020759D">
        <w:tab/>
      </w:r>
      <w:r w:rsidRPr="0020759D">
        <w:tab/>
        <w:t>:  1.470 kilometer</w:t>
      </w:r>
    </w:p>
    <w:p w14:paraId="6F39FA93" w14:textId="77777777" w:rsidR="00E36BDF" w:rsidRPr="0020759D" w:rsidRDefault="00E36BDF" w:rsidP="001F416C">
      <w:r w:rsidRPr="0020759D">
        <w:t xml:space="preserve">Lengte beken, kanalen en sloten </w:t>
      </w:r>
      <w:r w:rsidRPr="0020759D">
        <w:tab/>
        <w:t>:  3.</w:t>
      </w:r>
      <w:r>
        <w:t>630</w:t>
      </w:r>
      <w:r w:rsidRPr="0020759D">
        <w:t xml:space="preserve"> kilometer </w:t>
      </w:r>
    </w:p>
    <w:p w14:paraId="1E4ED7E2" w14:textId="77777777" w:rsidR="00E36BDF" w:rsidRPr="0020759D" w:rsidRDefault="00E36BDF" w:rsidP="001F416C">
      <w:r w:rsidRPr="0020759D">
        <w:t>Capaciteit waterbergingsgebieden</w:t>
      </w:r>
      <w:r w:rsidRPr="0020759D">
        <w:tab/>
        <w:t>:  52,5 miljoen m</w:t>
      </w:r>
      <w:r w:rsidRPr="00D43B2A">
        <w:t>3</w:t>
      </w:r>
    </w:p>
    <w:p w14:paraId="51BCC3F4" w14:textId="77777777" w:rsidR="00E36BDF" w:rsidRPr="0020759D" w:rsidRDefault="00E36BDF" w:rsidP="001F416C">
      <w:proofErr w:type="spellStart"/>
      <w:r w:rsidRPr="0020759D">
        <w:t>Zeegemalen</w:t>
      </w:r>
      <w:proofErr w:type="spellEnd"/>
      <w:r w:rsidRPr="0020759D">
        <w:tab/>
      </w:r>
      <w:r w:rsidRPr="0020759D">
        <w:tab/>
      </w:r>
      <w:r w:rsidRPr="0020759D">
        <w:tab/>
      </w:r>
      <w:r w:rsidRPr="0020759D">
        <w:tab/>
        <w:t>:  3</w:t>
      </w:r>
    </w:p>
    <w:p w14:paraId="51B65316" w14:textId="77777777" w:rsidR="00E36BDF" w:rsidRPr="0020759D" w:rsidRDefault="00E36BDF" w:rsidP="001F416C">
      <w:r w:rsidRPr="0020759D">
        <w:t>Gemalen</w:t>
      </w:r>
      <w:r w:rsidRPr="0020759D">
        <w:tab/>
      </w:r>
      <w:r w:rsidRPr="0020759D">
        <w:tab/>
      </w:r>
      <w:r w:rsidRPr="0020759D">
        <w:tab/>
      </w:r>
      <w:r w:rsidRPr="0020759D">
        <w:tab/>
        <w:t xml:space="preserve">:  168 </w:t>
      </w:r>
    </w:p>
    <w:p w14:paraId="5A9E5EF6" w14:textId="77777777" w:rsidR="00E36BDF" w:rsidRPr="0020759D" w:rsidRDefault="00E36BDF" w:rsidP="001F416C">
      <w:r w:rsidRPr="0020759D">
        <w:t>Stuwen</w:t>
      </w:r>
      <w:r w:rsidRPr="0020759D">
        <w:tab/>
      </w:r>
      <w:r w:rsidRPr="0020759D">
        <w:tab/>
      </w:r>
      <w:r w:rsidRPr="0020759D">
        <w:tab/>
      </w:r>
      <w:r w:rsidRPr="0020759D">
        <w:tab/>
      </w:r>
      <w:r w:rsidRPr="0020759D">
        <w:tab/>
        <w:t xml:space="preserve">:  1.706 </w:t>
      </w:r>
    </w:p>
    <w:p w14:paraId="08ADF9C2" w14:textId="77777777" w:rsidR="00E36BDF" w:rsidRPr="0020759D" w:rsidRDefault="00E36BDF" w:rsidP="001F416C">
      <w:r w:rsidRPr="0020759D">
        <w:t>Sluizen</w:t>
      </w:r>
      <w:r w:rsidRPr="0020759D">
        <w:tab/>
      </w:r>
      <w:r w:rsidRPr="0020759D">
        <w:tab/>
      </w:r>
      <w:r w:rsidRPr="0020759D">
        <w:tab/>
      </w:r>
      <w:r w:rsidRPr="0020759D">
        <w:tab/>
      </w:r>
      <w:r w:rsidRPr="0020759D">
        <w:tab/>
        <w:t xml:space="preserve">:  45 </w:t>
      </w:r>
    </w:p>
    <w:p w14:paraId="15533AA8" w14:textId="77777777" w:rsidR="00E36BDF" w:rsidRDefault="00E36BDF" w:rsidP="001F416C">
      <w:r>
        <w:t>Rioolwaterzuiveringen</w:t>
      </w:r>
      <w:r>
        <w:tab/>
      </w:r>
      <w:r>
        <w:tab/>
      </w:r>
      <w:r>
        <w:tab/>
        <w:t>:  13</w:t>
      </w:r>
    </w:p>
    <w:p w14:paraId="6827040E" w14:textId="0389139D" w:rsidR="6A0FE887" w:rsidRDefault="6A0FE887"/>
    <w:p w14:paraId="0DA652E5" w14:textId="3435A7AB" w:rsidR="00E36BDF" w:rsidRDefault="00E36BDF" w:rsidP="6A0FE887">
      <w:pPr>
        <w:rPr>
          <w:rStyle w:val="Hyperlink"/>
          <w:color w:val="auto"/>
          <w:u w:val="none"/>
        </w:rPr>
      </w:pPr>
      <w:r>
        <w:t xml:space="preserve">Voor meer informatie over het Waterschap kunt u op de website kijken: </w:t>
      </w:r>
      <w:hyperlink r:id="rId13">
        <w:r w:rsidRPr="6A0FE887">
          <w:rPr>
            <w:rStyle w:val="Hyperlink"/>
          </w:rPr>
          <w:t>www.hunzeenaas.nl</w:t>
        </w:r>
      </w:hyperlink>
      <w:r w:rsidRPr="6A0FE887">
        <w:rPr>
          <w:rStyle w:val="Hyperlink"/>
          <w:color w:val="auto"/>
          <w:u w:val="none"/>
        </w:rPr>
        <w:t>.</w:t>
      </w:r>
    </w:p>
    <w:p w14:paraId="1D79E75F" w14:textId="77777777" w:rsidR="00F660AE" w:rsidRDefault="00F660AE" w:rsidP="6A0FE887">
      <w:pPr>
        <w:rPr>
          <w:rStyle w:val="Hyperlink"/>
          <w:color w:val="auto"/>
          <w:u w:val="none"/>
        </w:rPr>
      </w:pPr>
    </w:p>
    <w:p w14:paraId="702FD3A8" w14:textId="77777777" w:rsidR="00F660AE" w:rsidRPr="00BD1F3D" w:rsidRDefault="00F660AE" w:rsidP="6A0FE887">
      <w:pPr>
        <w:rPr>
          <w:color w:val="0000FF"/>
          <w:u w:val="single"/>
        </w:rPr>
      </w:pPr>
    </w:p>
    <w:p w14:paraId="43F6DEB7" w14:textId="21B35D04" w:rsidR="00755DE0" w:rsidRDefault="005218D2" w:rsidP="000075D9">
      <w:r>
        <w:br w:type="page"/>
      </w:r>
    </w:p>
    <w:p w14:paraId="7AD8A2C5" w14:textId="2DD8D8E0" w:rsidR="009C5E27" w:rsidRPr="007208D0" w:rsidRDefault="009C5E27" w:rsidP="001F416C">
      <w:pPr>
        <w:pStyle w:val="Kop2"/>
        <w:rPr>
          <w:rFonts w:cs="Arial"/>
          <w:szCs w:val="20"/>
        </w:rPr>
      </w:pPr>
      <w:bookmarkStart w:id="6" w:name="_Toc483293537"/>
      <w:bookmarkStart w:id="7" w:name="_Toc209770430"/>
      <w:r w:rsidRPr="007208D0">
        <w:rPr>
          <w:rFonts w:cs="Arial"/>
          <w:szCs w:val="20"/>
        </w:rPr>
        <w:lastRenderedPageBreak/>
        <w:t>1.</w:t>
      </w:r>
      <w:r w:rsidR="005218D2">
        <w:rPr>
          <w:rFonts w:cs="Arial"/>
          <w:szCs w:val="20"/>
        </w:rPr>
        <w:t>1</w:t>
      </w:r>
      <w:r w:rsidRPr="007208D0">
        <w:rPr>
          <w:rFonts w:cs="Arial"/>
          <w:szCs w:val="20"/>
        </w:rPr>
        <w:tab/>
        <w:t>Aanleiding</w:t>
      </w:r>
      <w:bookmarkEnd w:id="6"/>
      <w:bookmarkEnd w:id="7"/>
    </w:p>
    <w:p w14:paraId="63E95859" w14:textId="68CF2391" w:rsidR="009C5E27" w:rsidRPr="009C5E27" w:rsidRDefault="009C5E27" w:rsidP="000075D9">
      <w:pPr>
        <w:tabs>
          <w:tab w:val="left" w:pos="3686"/>
        </w:tabs>
      </w:pPr>
      <w:r>
        <w:t>Deze marktconsultatie dient ter voorbereiding op de voorgenomen aanbesteding</w:t>
      </w:r>
      <w:r w:rsidR="00F862E5">
        <w:t xml:space="preserve"> voor de afname van Security Operations Center (SOC-dienst</w:t>
      </w:r>
      <w:r w:rsidR="0DB93F2D">
        <w:t>verlening</w:t>
      </w:r>
      <w:r w:rsidR="00F862E5">
        <w:t>)</w:t>
      </w:r>
      <w:r w:rsidR="00255ABE">
        <w:t xml:space="preserve">. </w:t>
      </w:r>
      <w:r w:rsidR="00903932">
        <w:t>Waterschap H</w:t>
      </w:r>
      <w:r>
        <w:t xml:space="preserve">unze en </w:t>
      </w:r>
      <w:proofErr w:type="spellStart"/>
      <w:r>
        <w:t>Aa’s</w:t>
      </w:r>
      <w:proofErr w:type="spellEnd"/>
      <w:r>
        <w:t xml:space="preserve"> hecht grote waarde aan de mening van marktpartijen en wil hen vroegtijdig en actief betrekken voordat de voorgenomen aanbesteding van start gaat. </w:t>
      </w:r>
    </w:p>
    <w:p w14:paraId="3B853C60" w14:textId="1AE7252D" w:rsidR="009C5E27" w:rsidRPr="009C5E27" w:rsidRDefault="009C5E27" w:rsidP="001F416C">
      <w:pPr>
        <w:pStyle w:val="Kop2"/>
      </w:pPr>
      <w:bookmarkStart w:id="8" w:name="_Toc483293538"/>
      <w:bookmarkStart w:id="9" w:name="_Toc209770431"/>
      <w:r w:rsidRPr="009C5E27">
        <w:t>1.</w:t>
      </w:r>
      <w:r w:rsidR="005218D2">
        <w:t>2</w:t>
      </w:r>
      <w:r w:rsidRPr="009C5E27">
        <w:tab/>
        <w:t>Doel van de marktconsultatie</w:t>
      </w:r>
      <w:bookmarkEnd w:id="8"/>
      <w:bookmarkEnd w:id="9"/>
    </w:p>
    <w:p w14:paraId="70C1EBE6" w14:textId="288CE6B6" w:rsidR="009C5E27" w:rsidRDefault="00C45EC1" w:rsidP="00A0119E">
      <w:r>
        <w:t>Het Waterschap</w:t>
      </w:r>
      <w:r w:rsidR="00590F8F">
        <w:t xml:space="preserve"> voert deze beknopte marktconsultatie uit om relevante marktinformatie te verzamelen</w:t>
      </w:r>
      <w:r w:rsidR="3DF74680">
        <w:t xml:space="preserve"> </w:t>
      </w:r>
      <w:r w:rsidR="00590F8F">
        <w:t xml:space="preserve">ter ondersteuning van de formulering van </w:t>
      </w:r>
      <w:r w:rsidR="005E736F">
        <w:t>een</w:t>
      </w:r>
      <w:r w:rsidR="00A433C0">
        <w:t xml:space="preserve"> opdracht</w:t>
      </w:r>
      <w:r w:rsidR="005E736F">
        <w:t>. Deze opdracht</w:t>
      </w:r>
      <w:r w:rsidR="00A433C0">
        <w:t xml:space="preserve"> betreft de levering van </w:t>
      </w:r>
      <w:r w:rsidR="0095629C">
        <w:t>e</w:t>
      </w:r>
      <w:r w:rsidR="00A433C0">
        <w:t>en dienst</w:t>
      </w:r>
      <w:r w:rsidR="005E736F">
        <w:t xml:space="preserve"> rondom </w:t>
      </w:r>
      <w:r w:rsidR="0095629C">
        <w:t>een Security Operations Center</w:t>
      </w:r>
      <w:r w:rsidR="005E736F">
        <w:t xml:space="preserve">. </w:t>
      </w:r>
      <w:r w:rsidR="00C276A7">
        <w:t>Deze opdracht zal naar verwachting via een openbare Europese aanbestedingsprocedure word</w:t>
      </w:r>
      <w:r w:rsidR="00B80403">
        <w:t>en uitgevoerd.</w:t>
      </w:r>
    </w:p>
    <w:p w14:paraId="1E0B2FC0" w14:textId="77777777" w:rsidR="00590F8F" w:rsidRDefault="00590F8F" w:rsidP="00A0119E"/>
    <w:p w14:paraId="5A83BD5B" w14:textId="4CA5DE3B" w:rsidR="009C5E27" w:rsidRPr="009C5E27" w:rsidRDefault="00161111" w:rsidP="00A0119E">
      <w:r>
        <w:t>Wij benadrukken d</w:t>
      </w:r>
      <w:r w:rsidR="009C5E27" w:rsidRPr="009C5E27">
        <w:t>at deze marktconsultatie geen onderdeel uitmaakt van een aanbesteding en</w:t>
      </w:r>
      <w:r>
        <w:t xml:space="preserve"> dat</w:t>
      </w:r>
      <w:r w:rsidR="009C5E27" w:rsidRPr="009C5E27">
        <w:t xml:space="preserve"> er geen rechten aan kunnen worden ontleend. Verkregen inzichten uit de marktconsultatie </w:t>
      </w:r>
      <w:r>
        <w:t xml:space="preserve">worden door ons </w:t>
      </w:r>
      <w:r w:rsidR="009C5E27" w:rsidRPr="009C5E27">
        <w:t>(wa</w:t>
      </w:r>
      <w:r w:rsidR="006E239F">
        <w:t xml:space="preserve">nneer </w:t>
      </w:r>
      <w:r w:rsidR="009C5E27" w:rsidRPr="009C5E27">
        <w:t xml:space="preserve">relevant) </w:t>
      </w:r>
      <w:r w:rsidR="006E239F">
        <w:t xml:space="preserve">gebruikt </w:t>
      </w:r>
      <w:r w:rsidR="009C5E27" w:rsidRPr="009C5E27">
        <w:t xml:space="preserve">in de voorbereiding van de aanbesteding en de aanbestedingsstukken. </w:t>
      </w:r>
      <w:r w:rsidR="006E239F">
        <w:t xml:space="preserve">Wij behouden ons </w:t>
      </w:r>
      <w:r w:rsidR="009C5E27" w:rsidRPr="009C5E27">
        <w:t xml:space="preserve">het recht voor om deze inzichten niet of niet volledig te gebruiken. </w:t>
      </w:r>
      <w:r w:rsidR="001A6662">
        <w:t xml:space="preserve">Wij proberen </w:t>
      </w:r>
      <w:r w:rsidR="009C5E27" w:rsidRPr="009C5E27">
        <w:t xml:space="preserve">zo transparant mogelijk te werk te gaan, door </w:t>
      </w:r>
      <w:r w:rsidR="001A6662">
        <w:t xml:space="preserve">een </w:t>
      </w:r>
      <w:r w:rsidR="009C5E27" w:rsidRPr="009C5E27">
        <w:t>algemeen verslag van de marktconsultatie</w:t>
      </w:r>
      <w:r w:rsidR="001A6662">
        <w:t xml:space="preserve"> toe te voegen aan de aanbestedingsdocumenten</w:t>
      </w:r>
      <w:r w:rsidR="009C5E27" w:rsidRPr="009C5E27">
        <w:t xml:space="preserve">. </w:t>
      </w:r>
    </w:p>
    <w:p w14:paraId="3A652C43" w14:textId="6A050ED2" w:rsidR="009C5E27" w:rsidRPr="00A0119E" w:rsidRDefault="00A0119E" w:rsidP="00110F97">
      <w:pPr>
        <w:pStyle w:val="Kop2"/>
        <w:numPr>
          <w:ilvl w:val="1"/>
          <w:numId w:val="15"/>
        </w:numPr>
      </w:pPr>
      <w:bookmarkStart w:id="10" w:name="_Toc483293539"/>
      <w:r>
        <w:t xml:space="preserve"> </w:t>
      </w:r>
      <w:bookmarkStart w:id="11" w:name="_Toc209770432"/>
      <w:r w:rsidR="009C5E27" w:rsidRPr="00A0119E">
        <w:t>Te volgen route</w:t>
      </w:r>
      <w:bookmarkEnd w:id="10"/>
      <w:bookmarkEnd w:id="11"/>
      <w:r w:rsidR="009C5E27" w:rsidRPr="00A0119E">
        <w:t xml:space="preserve"> </w:t>
      </w:r>
    </w:p>
    <w:p w14:paraId="6D69B654" w14:textId="77777777" w:rsidR="004A43F2" w:rsidRDefault="009C5E27" w:rsidP="00A0119E">
      <w:r w:rsidRPr="009C5E27">
        <w:t xml:space="preserve">De aanpak van de markconsultatie gaat </w:t>
      </w:r>
      <w:r w:rsidR="001A6662">
        <w:t xml:space="preserve">op hoofdlijnen </w:t>
      </w:r>
      <w:r w:rsidRPr="009C5E27">
        <w:t>als volgt:</w:t>
      </w:r>
    </w:p>
    <w:p w14:paraId="12CF446B" w14:textId="77777777" w:rsidR="004A43F2" w:rsidRDefault="004A43F2" w:rsidP="00A0119E"/>
    <w:p w14:paraId="15791B67" w14:textId="2D9F15BB" w:rsidR="006368E1" w:rsidRPr="009C5E27" w:rsidRDefault="009C5E27" w:rsidP="00A0119E">
      <w:pPr>
        <w:pStyle w:val="Lijstalinea"/>
        <w:numPr>
          <w:ilvl w:val="0"/>
          <w:numId w:val="16"/>
        </w:numPr>
      </w:pPr>
      <w:r w:rsidRPr="009C5E27">
        <w:t xml:space="preserve">Uitzetten van de schriftelijke </w:t>
      </w:r>
      <w:r w:rsidR="001A6662">
        <w:t>m</w:t>
      </w:r>
      <w:r w:rsidRPr="009C5E27">
        <w:t>arktconsultatie voorafgaand aan de aanbesteding om mogelijkheden en definitieve scope te bepalen;</w:t>
      </w:r>
    </w:p>
    <w:p w14:paraId="0E446FAA" w14:textId="1AF1A6E7" w:rsidR="006368E1" w:rsidRDefault="009C5E27" w:rsidP="00A0119E">
      <w:pPr>
        <w:pStyle w:val="Lijstalinea"/>
        <w:numPr>
          <w:ilvl w:val="0"/>
          <w:numId w:val="16"/>
        </w:numPr>
      </w:pPr>
      <w:r w:rsidRPr="009C5E27">
        <w:t xml:space="preserve">De </w:t>
      </w:r>
      <w:r w:rsidR="0064754E">
        <w:t>g</w:t>
      </w:r>
      <w:r w:rsidRPr="009C5E27">
        <w:t>eïnteresseerde marktpartijen worden verzocht om de onder hoofdstuk 4 opgenomen vragen te beantwoorden;</w:t>
      </w:r>
    </w:p>
    <w:p w14:paraId="45423153" w14:textId="77777777" w:rsidR="004A43F2" w:rsidRDefault="009C5E27" w:rsidP="00110F97">
      <w:pPr>
        <w:pStyle w:val="Lijstalinea"/>
        <w:numPr>
          <w:ilvl w:val="0"/>
          <w:numId w:val="16"/>
        </w:numPr>
      </w:pPr>
      <w:r w:rsidRPr="009C5E27">
        <w:t>Schriftelijke beantwoording van de marktconsultatie door de deelnemende marktpartijen;</w:t>
      </w:r>
    </w:p>
    <w:p w14:paraId="299A3BCE" w14:textId="70569940" w:rsidR="009A4ABF" w:rsidRDefault="009C5E27" w:rsidP="00110F97">
      <w:pPr>
        <w:pStyle w:val="Lijstalinea"/>
        <w:numPr>
          <w:ilvl w:val="0"/>
          <w:numId w:val="16"/>
        </w:numPr>
      </w:pPr>
      <w:r w:rsidRPr="009C5E27">
        <w:t xml:space="preserve">De verkregen informatie uit de marktconsultatie zal door </w:t>
      </w:r>
      <w:r w:rsidR="0064754E">
        <w:t>ons gebruikt</w:t>
      </w:r>
      <w:r w:rsidRPr="009C5E27">
        <w:t xml:space="preserve"> worden gebruikt </w:t>
      </w:r>
      <w:r w:rsidR="009A4ABF">
        <w:t xml:space="preserve">waar mogelijk </w:t>
      </w:r>
      <w:r w:rsidRPr="009C5E27">
        <w:t>en relevant in de voorbereiding van de aanbesteding en in de aanbestedingsstukken</w:t>
      </w:r>
      <w:r w:rsidR="009A4ABF">
        <w:t xml:space="preserve">. </w:t>
      </w:r>
    </w:p>
    <w:p w14:paraId="0D5C4A4B" w14:textId="1E73A569" w:rsidR="009C5E27" w:rsidRPr="009C5E27" w:rsidRDefault="009C5E27" w:rsidP="001F416C">
      <w:pPr>
        <w:pStyle w:val="Kop2"/>
      </w:pPr>
      <w:r w:rsidRPr="009C5E27">
        <w:rPr>
          <w:rFonts w:cs="Arial"/>
          <w:szCs w:val="20"/>
        </w:rPr>
        <w:t xml:space="preserve"> </w:t>
      </w:r>
      <w:bookmarkStart w:id="12" w:name="_Toc483293540"/>
      <w:bookmarkStart w:id="13" w:name="_Toc209770433"/>
      <w:r w:rsidR="009A4ABF">
        <w:t>1.</w:t>
      </w:r>
      <w:r w:rsidR="005218D2">
        <w:t>4</w:t>
      </w:r>
      <w:r w:rsidR="009A4ABF">
        <w:tab/>
      </w:r>
      <w:r w:rsidRPr="009C5E27">
        <w:t>Doelgroep</w:t>
      </w:r>
      <w:bookmarkEnd w:id="12"/>
      <w:bookmarkEnd w:id="13"/>
    </w:p>
    <w:p w14:paraId="5A10CCA8" w14:textId="33AEC8B0" w:rsidR="009C5E27" w:rsidRPr="009C5E27" w:rsidRDefault="009C5E27" w:rsidP="00FC6B31">
      <w:r w:rsidRPr="009C5E27">
        <w:t xml:space="preserve">Deze marktconsultatie voor </w:t>
      </w:r>
      <w:r w:rsidR="009A4ABF">
        <w:t>de aa</w:t>
      </w:r>
      <w:r w:rsidRPr="009C5E27">
        <w:t xml:space="preserve">nbesteding </w:t>
      </w:r>
      <w:r w:rsidR="00FD0EB4">
        <w:t>SOC-dienst</w:t>
      </w:r>
      <w:r w:rsidRPr="009C5E27">
        <w:t xml:space="preserve"> richt zich tot bedrijven in de markt die geïnteresseerd zijn om</w:t>
      </w:r>
      <w:r w:rsidR="000E5752">
        <w:t xml:space="preserve"> de omschreven opdracht </w:t>
      </w:r>
      <w:r w:rsidRPr="009C5E27">
        <w:t>uit te voeren.</w:t>
      </w:r>
    </w:p>
    <w:p w14:paraId="13C50149" w14:textId="0A8E4861" w:rsidR="00C113AE" w:rsidRDefault="00C113AE" w:rsidP="00C113AE">
      <w:pPr>
        <w:pStyle w:val="Kop2"/>
      </w:pPr>
      <w:bookmarkStart w:id="14" w:name="_Hlk209694003"/>
      <w:bookmarkStart w:id="15" w:name="_Toc209770434"/>
      <w:r>
        <w:t xml:space="preserve">1.5 </w:t>
      </w:r>
      <w:r w:rsidRPr="00C113AE">
        <w:t>Vertrouwelijkheid</w:t>
      </w:r>
      <w:bookmarkEnd w:id="15"/>
    </w:p>
    <w:p w14:paraId="736F9D55" w14:textId="383A7D16" w:rsidR="004D2F2E" w:rsidRPr="004D2F2E" w:rsidRDefault="004D2F2E" w:rsidP="00C34655">
      <w:pPr>
        <w:tabs>
          <w:tab w:val="left" w:pos="426"/>
          <w:tab w:val="left" w:pos="709"/>
          <w:tab w:val="left" w:pos="3686"/>
        </w:tabs>
      </w:pPr>
      <w:bookmarkStart w:id="16" w:name="_Toc428346536"/>
      <w:r w:rsidRPr="004D2F2E">
        <w:t xml:space="preserve">Onderdeel van deze markconsultatie is bijlage A. In deze bijlage wordt een overzicht gegeven van de gebruikte systemen en applicaties, waar deze (de </w:t>
      </w:r>
      <w:proofErr w:type="spellStart"/>
      <w:r w:rsidRPr="004D2F2E">
        <w:t>logbron</w:t>
      </w:r>
      <w:proofErr w:type="spellEnd"/>
      <w:r w:rsidRPr="004D2F2E">
        <w:t xml:space="preserve">) zich bevindt, aantallen apparaten/werkplekken en accounts (zowel intern als in de </w:t>
      </w:r>
      <w:proofErr w:type="spellStart"/>
      <w:r w:rsidRPr="004D2F2E">
        <w:t>cloud</w:t>
      </w:r>
      <w:proofErr w:type="spellEnd"/>
      <w:r w:rsidRPr="004D2F2E">
        <w:t>). Deze gegevens zijn gebaseerd op de huidige situatie. Dit document wordt niet standaard verstrekt als bijlage</w:t>
      </w:r>
      <w:r w:rsidR="00004FAC">
        <w:t xml:space="preserve"> vanwege vertrouwelijke inhoud.</w:t>
      </w:r>
    </w:p>
    <w:p w14:paraId="71F48618" w14:textId="77777777" w:rsidR="004D2F2E" w:rsidRPr="004D2F2E" w:rsidRDefault="004D2F2E" w:rsidP="00C34655">
      <w:pPr>
        <w:tabs>
          <w:tab w:val="left" w:pos="426"/>
          <w:tab w:val="left" w:pos="709"/>
          <w:tab w:val="left" w:pos="3686"/>
        </w:tabs>
      </w:pPr>
    </w:p>
    <w:p w14:paraId="5A97882F" w14:textId="511BFC98" w:rsidR="004D2F2E" w:rsidRDefault="004D2F2E" w:rsidP="00C34655">
      <w:pPr>
        <w:tabs>
          <w:tab w:val="left" w:pos="426"/>
          <w:tab w:val="left" w:pos="709"/>
          <w:tab w:val="left" w:pos="3686"/>
        </w:tabs>
      </w:pPr>
      <w:r w:rsidRPr="004D2F2E">
        <w:t>U kunt dit document opvragen middels het verstrekken van een uittreksel van de Kamer van Koophandel</w:t>
      </w:r>
      <w:r w:rsidR="00C91B7E">
        <w:t xml:space="preserve"> (niet ouder dan 6 maanden)</w:t>
      </w:r>
      <w:r w:rsidRPr="004D2F2E">
        <w:t xml:space="preserve"> waaruit blijkt dat u gevestigd bent in Europa. Daarnaast vragen wij u een geheimhoudingsformulier te onderteken (door een tekenbevoegde vanuit het KVK-uittreksel).</w:t>
      </w:r>
    </w:p>
    <w:p w14:paraId="09FF5B1A" w14:textId="77777777" w:rsidR="00ED2926" w:rsidRDefault="00ED2926" w:rsidP="00C34655">
      <w:pPr>
        <w:tabs>
          <w:tab w:val="left" w:pos="426"/>
          <w:tab w:val="left" w:pos="709"/>
          <w:tab w:val="left" w:pos="3686"/>
        </w:tabs>
      </w:pPr>
    </w:p>
    <w:p w14:paraId="7E3002B5" w14:textId="408AA051" w:rsidR="00ED2926" w:rsidRPr="004D2F2E" w:rsidRDefault="005D3323" w:rsidP="00C34655">
      <w:pPr>
        <w:tabs>
          <w:tab w:val="left" w:pos="426"/>
          <w:tab w:val="left" w:pos="709"/>
          <w:tab w:val="left" w:pos="3686"/>
        </w:tabs>
      </w:pPr>
      <w:r>
        <w:t>Verzoek</w:t>
      </w:r>
      <w:r w:rsidR="00C91B7E">
        <w:t>en</w:t>
      </w:r>
      <w:r>
        <w:t xml:space="preserve"> voor bijlag A kunt u (voorzien van een KVK </w:t>
      </w:r>
      <w:r w:rsidR="00F36B13">
        <w:t>uittreksel</w:t>
      </w:r>
      <w:r>
        <w:t xml:space="preserve"> en</w:t>
      </w:r>
      <w:r w:rsidR="00EE6950">
        <w:t xml:space="preserve"> een</w:t>
      </w:r>
      <w:r>
        <w:t xml:space="preserve"> ingevuld</w:t>
      </w:r>
      <w:r w:rsidR="00C91B7E">
        <w:t>e</w:t>
      </w:r>
      <w:r>
        <w:t xml:space="preserve"> geheimhoudings</w:t>
      </w:r>
      <w:r w:rsidR="00F36B13">
        <w:t>verklaring</w:t>
      </w:r>
      <w:r w:rsidR="005C5609">
        <w:t xml:space="preserve">) </w:t>
      </w:r>
      <w:r w:rsidR="00C91B7E">
        <w:t xml:space="preserve">via de </w:t>
      </w:r>
      <w:r w:rsidR="005C5609">
        <w:t>mail sturen naar Irmin Houwerzijl</w:t>
      </w:r>
      <w:r w:rsidR="00137D0A">
        <w:t xml:space="preserve"> (</w:t>
      </w:r>
      <w:r w:rsidR="00E51AB3">
        <w:t>i.houwerzijl@hunzeenaas.nl).</w:t>
      </w:r>
    </w:p>
    <w:bookmarkEnd w:id="14"/>
    <w:p w14:paraId="60891D50" w14:textId="77777777" w:rsidR="004D2F2E" w:rsidRPr="004D2F2E" w:rsidRDefault="004D2F2E" w:rsidP="003C1D46">
      <w:pPr>
        <w:tabs>
          <w:tab w:val="left" w:pos="426"/>
          <w:tab w:val="left" w:pos="709"/>
          <w:tab w:val="left" w:pos="3686"/>
        </w:tabs>
        <w:spacing w:line="240" w:lineRule="atLeast"/>
      </w:pPr>
    </w:p>
    <w:p w14:paraId="72045045" w14:textId="11288133" w:rsidR="009C5E27" w:rsidRPr="004D2F2E" w:rsidRDefault="009C5E27" w:rsidP="003C1D46">
      <w:pPr>
        <w:tabs>
          <w:tab w:val="left" w:pos="426"/>
          <w:tab w:val="left" w:pos="709"/>
          <w:tab w:val="left" w:pos="3686"/>
        </w:tabs>
        <w:spacing w:line="240" w:lineRule="atLeast"/>
      </w:pPr>
      <w:r w:rsidRPr="004D2F2E">
        <w:br w:type="page"/>
      </w:r>
    </w:p>
    <w:p w14:paraId="2A886A7E" w14:textId="031DB401" w:rsidR="009C5E27" w:rsidRPr="009C5E27" w:rsidRDefault="009C5E27" w:rsidP="00C61E79">
      <w:pPr>
        <w:pStyle w:val="Kop3"/>
      </w:pPr>
      <w:bookmarkStart w:id="17" w:name="_Toc483293541"/>
      <w:bookmarkStart w:id="18" w:name="_Toc209770435"/>
      <w:bookmarkEnd w:id="16"/>
      <w:r w:rsidRPr="009C5E27">
        <w:lastRenderedPageBreak/>
        <w:t>Bijzonderheden, uitgangspunten en scopebepaling</w:t>
      </w:r>
      <w:bookmarkEnd w:id="17"/>
      <w:bookmarkEnd w:id="18"/>
    </w:p>
    <w:p w14:paraId="3BC64426" w14:textId="0F78DF47" w:rsidR="00630741" w:rsidRDefault="00ED7939" w:rsidP="00C34655">
      <w:pPr>
        <w:rPr>
          <w:b/>
          <w:bCs/>
        </w:rPr>
      </w:pPr>
      <w:r w:rsidRPr="00ED7939">
        <w:t>In dit hoofdstuk wordt de opdracht kort toegelicht, inclusief de uitgangspunten en de scope. De opdracht betreft dienstverlening rondom een Security Operations Center (SOC), hierna aangeduid als de SOC-dienst.</w:t>
      </w:r>
    </w:p>
    <w:p w14:paraId="49EBB15A" w14:textId="6A398593" w:rsidR="009C5E27" w:rsidRPr="001F416C" w:rsidRDefault="009B3451" w:rsidP="00C34655">
      <w:pPr>
        <w:pStyle w:val="Kop2"/>
      </w:pPr>
      <w:bookmarkStart w:id="19" w:name="_Toc209770436"/>
      <w:r w:rsidRPr="001F416C">
        <w:t>2.1</w:t>
      </w:r>
      <w:r w:rsidRPr="001F416C">
        <w:tab/>
      </w:r>
      <w:r w:rsidR="008959E8" w:rsidRPr="001F416C">
        <w:t xml:space="preserve">Doel </w:t>
      </w:r>
      <w:r w:rsidR="00A1574A" w:rsidRPr="001F416C">
        <w:t>van de opdracht</w:t>
      </w:r>
      <w:bookmarkEnd w:id="19"/>
    </w:p>
    <w:p w14:paraId="41A25ED2" w14:textId="77777777" w:rsidR="00086081" w:rsidRPr="00086081" w:rsidRDefault="00086081" w:rsidP="00C34655">
      <w:r w:rsidRPr="00086081">
        <w:t>WHA heeft behoefte aan een professionele SOC-dienst vanwege:</w:t>
      </w:r>
    </w:p>
    <w:p w14:paraId="0D1C7D3A" w14:textId="77777777" w:rsidR="00086081" w:rsidRPr="00086081" w:rsidRDefault="00086081" w:rsidP="00C34655">
      <w:pPr>
        <w:numPr>
          <w:ilvl w:val="0"/>
          <w:numId w:val="12"/>
        </w:numPr>
        <w:ind w:firstLine="0"/>
      </w:pPr>
      <w:r w:rsidRPr="00086081">
        <w:t>Nieuwe wet- en regelgeving (zoals NIS2, BIO2 en toekomstige kaders);</w:t>
      </w:r>
    </w:p>
    <w:p w14:paraId="18FCD2DE" w14:textId="77777777" w:rsidR="00086081" w:rsidRPr="00086081" w:rsidRDefault="00086081" w:rsidP="00C34655">
      <w:pPr>
        <w:numPr>
          <w:ilvl w:val="0"/>
          <w:numId w:val="12"/>
        </w:numPr>
        <w:ind w:firstLine="0"/>
      </w:pPr>
      <w:r w:rsidRPr="00086081">
        <w:t>Toenemend plaats- en tijdonafhankelijk werken;</w:t>
      </w:r>
    </w:p>
    <w:p w14:paraId="36325C5A" w14:textId="77777777" w:rsidR="00086081" w:rsidRPr="00086081" w:rsidRDefault="00086081" w:rsidP="00C34655">
      <w:pPr>
        <w:numPr>
          <w:ilvl w:val="0"/>
          <w:numId w:val="12"/>
        </w:numPr>
        <w:ind w:firstLine="0"/>
      </w:pPr>
      <w:r w:rsidRPr="00086081">
        <w:t>De groeiende dreiging van cybercriminaliteit.</w:t>
      </w:r>
    </w:p>
    <w:p w14:paraId="2C6A5A2F" w14:textId="77777777" w:rsidR="001172E7" w:rsidRDefault="001172E7" w:rsidP="00C34655"/>
    <w:p w14:paraId="450DAA08" w14:textId="5E6D9141" w:rsidR="00086081" w:rsidRPr="00086081" w:rsidRDefault="00086081" w:rsidP="00C34655">
      <w:r w:rsidRPr="00086081">
        <w:t>Deze ontwikkelingen vragen om een uitbreiding van de monitoringcapaciteit, waarbij security events gestructureerd en in samenhang worden geanalyseerd en incidenten adequaat worden opgevolgd.</w:t>
      </w:r>
    </w:p>
    <w:p w14:paraId="0024A164" w14:textId="77777777" w:rsidR="00470FBC" w:rsidRDefault="00470FBC" w:rsidP="00C34655">
      <w:pPr>
        <w:rPr>
          <w:b/>
          <w:bCs/>
        </w:rPr>
      </w:pPr>
    </w:p>
    <w:p w14:paraId="3840DDBB" w14:textId="709D5EAA" w:rsidR="00086081" w:rsidRPr="00086081" w:rsidRDefault="00086081" w:rsidP="00C34655">
      <w:r w:rsidRPr="00086081">
        <w:rPr>
          <w:b/>
          <w:bCs/>
        </w:rPr>
        <w:t>Doelstelling:</w:t>
      </w:r>
      <w:r w:rsidRPr="00086081">
        <w:t xml:space="preserve"> WHA wil worden ontzorgd door een flexibele, veilige en stabiele SOC-dienst die 24/7 monitoring biedt en specialistische kennis inzet voor analyse en </w:t>
      </w:r>
      <w:r w:rsidR="00772E68">
        <w:t xml:space="preserve">adviseren ten aanzien van </w:t>
      </w:r>
      <w:r w:rsidRPr="00086081">
        <w:t>security events.</w:t>
      </w:r>
      <w:r w:rsidR="00727A9D">
        <w:t xml:space="preserve"> De opvolging</w:t>
      </w:r>
      <w:r w:rsidR="00772E68">
        <w:t xml:space="preserve"> en het oplossen</w:t>
      </w:r>
      <w:r w:rsidR="00727A9D">
        <w:t xml:space="preserve"> van security events </w:t>
      </w:r>
      <w:r w:rsidR="00772E68">
        <w:t xml:space="preserve">is een verantwoordelijkheid van </w:t>
      </w:r>
      <w:r w:rsidR="00727A9D">
        <w:t>WHA.</w:t>
      </w:r>
    </w:p>
    <w:p w14:paraId="4261DCA5" w14:textId="489E7933" w:rsidR="008959E8" w:rsidRPr="004A43F2" w:rsidRDefault="004A43F2" w:rsidP="00C34655">
      <w:pPr>
        <w:pStyle w:val="Kop2"/>
      </w:pPr>
      <w:bookmarkStart w:id="20" w:name="_Toc209770437"/>
      <w:r w:rsidRPr="004A43F2">
        <w:t xml:space="preserve">2.2 </w:t>
      </w:r>
      <w:r w:rsidR="00B87451">
        <w:tab/>
      </w:r>
      <w:r w:rsidR="008959E8" w:rsidRPr="004A43F2">
        <w:t>Uitgangspunten binnen de opdracht</w:t>
      </w:r>
      <w:bookmarkEnd w:id="20"/>
    </w:p>
    <w:p w14:paraId="3F5A8EFE" w14:textId="505E70EE" w:rsidR="008959E8" w:rsidRDefault="008959E8" w:rsidP="00C34655">
      <w:r w:rsidRPr="00745C23">
        <w:t>WHA streeft naar uniformiteit in de uitvoering van deze dienstverlening. Dit houdt in dat één vaste leverancier verantwoordelijk is voor alle benodigde monitoring</w:t>
      </w:r>
      <w:r w:rsidR="009257A3">
        <w:t>, analyse en advisering.</w:t>
      </w:r>
    </w:p>
    <w:p w14:paraId="31AF94CA" w14:textId="77777777" w:rsidR="0065694F" w:rsidRPr="00745C23" w:rsidRDefault="0065694F" w:rsidP="00C34655"/>
    <w:p w14:paraId="78148DE1" w14:textId="12016ADE" w:rsidR="00906D37" w:rsidRDefault="008959E8" w:rsidP="00C34655">
      <w:pPr>
        <w:tabs>
          <w:tab w:val="left" w:pos="426"/>
          <w:tab w:val="left" w:pos="567"/>
          <w:tab w:val="left" w:pos="851"/>
          <w:tab w:val="left" w:pos="3686"/>
        </w:tabs>
      </w:pPr>
      <w:r w:rsidRPr="00745C23">
        <w:t>De ICT-afdeling van WHA beheert zelfstandig de interne infrastructuur. Dit omvat het beheer van de benodigde apparatuur, configuraties en de operationele aansturing van deze systemen.</w:t>
      </w:r>
      <w:r>
        <w:t xml:space="preserve"> De benodigde wijzigingen die nodig zijn naar aanleiding van een incident zal altijd door de eigen organisatie worden uitgevoerd.</w:t>
      </w:r>
    </w:p>
    <w:p w14:paraId="71FFA9FA" w14:textId="461139AF" w:rsidR="009C5E27" w:rsidRPr="004A43F2" w:rsidRDefault="008D45F0" w:rsidP="00C34655">
      <w:pPr>
        <w:pStyle w:val="Kop2"/>
      </w:pPr>
      <w:bookmarkStart w:id="21" w:name="_Toc209770438"/>
      <w:r>
        <w:t xml:space="preserve">2.3 </w:t>
      </w:r>
      <w:r w:rsidR="00B87451">
        <w:tab/>
      </w:r>
      <w:r w:rsidR="0087432B" w:rsidRPr="004A43F2">
        <w:t>Scope</w:t>
      </w:r>
      <w:bookmarkEnd w:id="21"/>
    </w:p>
    <w:p w14:paraId="17C9FA22" w14:textId="77777777" w:rsidR="00191DB1" w:rsidRPr="00191DB1" w:rsidRDefault="00191DB1" w:rsidP="00C34655">
      <w:r w:rsidRPr="00191DB1">
        <w:t>De opdracht omvat de volgende onderdelen:</w:t>
      </w:r>
    </w:p>
    <w:p w14:paraId="3A8D9CA1" w14:textId="77777777" w:rsidR="00191DB1" w:rsidRPr="00191DB1" w:rsidRDefault="00191DB1" w:rsidP="00C34655">
      <w:pPr>
        <w:numPr>
          <w:ilvl w:val="0"/>
          <w:numId w:val="13"/>
        </w:numPr>
        <w:ind w:firstLine="0"/>
      </w:pPr>
      <w:r w:rsidRPr="00191DB1">
        <w:t>Monitoring, analyse en advisering bij beveiligingsincidenten binnen het volledige IT-landschap van WHA;</w:t>
      </w:r>
    </w:p>
    <w:p w14:paraId="65BEA1C1" w14:textId="77777777" w:rsidR="00191DB1" w:rsidRPr="00191DB1" w:rsidRDefault="00191DB1" w:rsidP="00C34655">
      <w:pPr>
        <w:numPr>
          <w:ilvl w:val="0"/>
          <w:numId w:val="13"/>
        </w:numPr>
        <w:ind w:firstLine="0"/>
      </w:pPr>
      <w:r w:rsidRPr="00191DB1">
        <w:t>Toezicht op de gehele IT-omgeving, zowel on-</w:t>
      </w:r>
      <w:proofErr w:type="spellStart"/>
      <w:r w:rsidRPr="00191DB1">
        <w:t>premise</w:t>
      </w:r>
      <w:proofErr w:type="spellEnd"/>
      <w:r w:rsidRPr="00191DB1">
        <w:t xml:space="preserve"> als in de </w:t>
      </w:r>
      <w:proofErr w:type="spellStart"/>
      <w:r w:rsidRPr="00191DB1">
        <w:t>cloud</w:t>
      </w:r>
      <w:proofErr w:type="spellEnd"/>
      <w:r w:rsidRPr="00191DB1">
        <w:t>;</w:t>
      </w:r>
    </w:p>
    <w:p w14:paraId="5D505E13" w14:textId="77777777" w:rsidR="00191DB1" w:rsidRPr="00191DB1" w:rsidRDefault="00191DB1" w:rsidP="00C34655">
      <w:pPr>
        <w:numPr>
          <w:ilvl w:val="0"/>
          <w:numId w:val="13"/>
        </w:numPr>
        <w:ind w:firstLine="0"/>
      </w:pPr>
      <w:r w:rsidRPr="00191DB1">
        <w:t>24/7 monitoring van alle systemen en werkplekken;</w:t>
      </w:r>
    </w:p>
    <w:p w14:paraId="6F35ED7E" w14:textId="77777777" w:rsidR="00191DB1" w:rsidRPr="00191DB1" w:rsidRDefault="00191DB1" w:rsidP="00C34655">
      <w:pPr>
        <w:numPr>
          <w:ilvl w:val="0"/>
          <w:numId w:val="13"/>
        </w:numPr>
        <w:ind w:firstLine="0"/>
      </w:pPr>
      <w:r w:rsidRPr="00191DB1">
        <w:t>24/7 beschikbaarheid voor het beantwoorden van vragen door de leverancier.</w:t>
      </w:r>
    </w:p>
    <w:p w14:paraId="457E982B" w14:textId="77777777" w:rsidR="00191DB1" w:rsidRDefault="00191DB1" w:rsidP="00C34655">
      <w:pPr>
        <w:rPr>
          <w:b/>
          <w:bCs/>
        </w:rPr>
      </w:pPr>
    </w:p>
    <w:p w14:paraId="7461CDC6" w14:textId="714B761F" w:rsidR="00B87451" w:rsidRDefault="00191DB1" w:rsidP="00C34655">
      <w:r w:rsidRPr="00191DB1">
        <w:rPr>
          <w:b/>
          <w:bCs/>
        </w:rPr>
        <w:t>Kern van de dienstverlening:</w:t>
      </w:r>
      <w:r w:rsidRPr="00191DB1">
        <w:t> Het detecteren van beveiligingsincidenten, het reageren daarop en het proactief adviseren. WHA handelt incidenten zelf af, maar verwacht inhoudelijke ondersteuning van de leverancier.</w:t>
      </w:r>
    </w:p>
    <w:p w14:paraId="748C50F9" w14:textId="17C8BCCA" w:rsidR="00F75F9F" w:rsidRDefault="003E391E" w:rsidP="00C34655">
      <w:pPr>
        <w:pStyle w:val="Kop2"/>
      </w:pPr>
      <w:bookmarkStart w:id="22" w:name="_Toc209770439"/>
      <w:r>
        <w:t>2.</w:t>
      </w:r>
      <w:r w:rsidR="008D45F0">
        <w:t>4</w:t>
      </w:r>
      <w:r>
        <w:t xml:space="preserve"> </w:t>
      </w:r>
      <w:r w:rsidR="009B449D">
        <w:tab/>
      </w:r>
      <w:r>
        <w:t>Huidige situatie</w:t>
      </w:r>
      <w:bookmarkEnd w:id="22"/>
    </w:p>
    <w:p w14:paraId="15B9CDCF" w14:textId="77777777" w:rsidR="00F133FE" w:rsidRDefault="009E5344" w:rsidP="00C34655">
      <w:pPr>
        <w:pStyle w:val="Geenafstand"/>
        <w:spacing w:line="280" w:lineRule="atLeast"/>
      </w:pPr>
      <w:r w:rsidRPr="009E5344">
        <w:t xml:space="preserve">Binnen WHA worden logbestanden gegenereerd door diverse systemen en applicaties op verschillende locaties. Deze </w:t>
      </w:r>
      <w:proofErr w:type="spellStart"/>
      <w:r w:rsidRPr="009E5344">
        <w:t>logdata</w:t>
      </w:r>
      <w:proofErr w:type="spellEnd"/>
      <w:r w:rsidRPr="009E5344">
        <w:t xml:space="preserve"> vormt de basis voor monitoring en analyse. In het interne netwerk zijn meerdere systemen actief die continu het netwerk scannen en logbestanden genereren. Deze geven inzicht in de actuele status en mogelijke beveiligingsincidenten.</w:t>
      </w:r>
    </w:p>
    <w:p w14:paraId="2742B81F" w14:textId="77777777" w:rsidR="00F133FE" w:rsidRDefault="00F133FE" w:rsidP="00C34655">
      <w:pPr>
        <w:pStyle w:val="Geenafstand"/>
        <w:spacing w:line="280" w:lineRule="atLeast"/>
      </w:pPr>
    </w:p>
    <w:p w14:paraId="14D12DF3" w14:textId="77777777" w:rsidR="00F133FE" w:rsidRPr="00110F97" w:rsidRDefault="00F133FE" w:rsidP="00C34655">
      <w:pPr>
        <w:rPr>
          <w:b/>
          <w:bCs/>
        </w:rPr>
      </w:pPr>
      <w:r w:rsidRPr="00110F97">
        <w:rPr>
          <w:b/>
          <w:bCs/>
        </w:rPr>
        <w:t>Samenvatting van de opdracht</w:t>
      </w:r>
    </w:p>
    <w:p w14:paraId="411DB556" w14:textId="2241876E" w:rsidR="008D45F0" w:rsidRPr="0087432B" w:rsidRDefault="00F133FE" w:rsidP="00C34655">
      <w:pPr>
        <w:pStyle w:val="Geenafstand"/>
        <w:spacing w:line="280" w:lineRule="atLeast"/>
      </w:pPr>
      <w:r w:rsidRPr="00F133FE">
        <w:t>WHA is op zoek naar een vaste leverancier voor een Security Operations Center (SOC)-dienst. De opdracht omvat 24/7 monitoring, analyse en advisering bij beveiligingsincidenten binnen het volledige IT-landschap van WHA, zowel on-</w:t>
      </w:r>
      <w:proofErr w:type="spellStart"/>
      <w:r w:rsidRPr="00F133FE">
        <w:t>premise</w:t>
      </w:r>
      <w:proofErr w:type="spellEnd"/>
      <w:r w:rsidRPr="00F133FE">
        <w:t xml:space="preserve"> als in de </w:t>
      </w:r>
      <w:proofErr w:type="spellStart"/>
      <w:r w:rsidRPr="00F133FE">
        <w:t>cloud</w:t>
      </w:r>
      <w:proofErr w:type="spellEnd"/>
      <w:r w:rsidRPr="00F133FE">
        <w:t>. De leverancier detecteert en beoordeelt incidenten, terwijl WHA zelf verantwoordelijk blijft voor de opvolging. De dienstverlening moet voldoen aan actuele wet- en regelgeving (zoals NIS2</w:t>
      </w:r>
      <w:r w:rsidR="00AB6657">
        <w:t xml:space="preserve">, </w:t>
      </w:r>
      <w:r w:rsidRPr="00F133FE">
        <w:t>BIO2</w:t>
      </w:r>
      <w:r w:rsidR="00AB6657">
        <w:t xml:space="preserve"> en de AVG</w:t>
      </w:r>
      <w:r w:rsidRPr="00F133FE">
        <w:t xml:space="preserve">) en inspelen op de groeiende dreiging van cybercriminaliteit. </w:t>
      </w:r>
      <w:proofErr w:type="spellStart"/>
      <w:r w:rsidR="00110F97">
        <w:t>Ontzorging</w:t>
      </w:r>
      <w:proofErr w:type="spellEnd"/>
      <w:r w:rsidRPr="00F133FE">
        <w:t>, betrouwbaarheid en beschikbaarheid staan centraal.</w:t>
      </w:r>
    </w:p>
    <w:p w14:paraId="2976C5A0" w14:textId="6BE59FC1" w:rsidR="004E1567" w:rsidRDefault="009C5E27" w:rsidP="00C61E79">
      <w:pPr>
        <w:pStyle w:val="Kop3"/>
      </w:pPr>
      <w:bookmarkStart w:id="23" w:name="_Toc483293543"/>
      <w:bookmarkStart w:id="24" w:name="_Toc209770440"/>
      <w:r w:rsidRPr="009C5E27">
        <w:lastRenderedPageBreak/>
        <w:t>Procedure en voorwaarden marktconsultatie</w:t>
      </w:r>
      <w:bookmarkStart w:id="25" w:name="_Toc483293544"/>
      <w:bookmarkEnd w:id="23"/>
      <w:bookmarkEnd w:id="24"/>
    </w:p>
    <w:p w14:paraId="3DFAF278" w14:textId="47191CE8" w:rsidR="004E1567" w:rsidRDefault="004E1567" w:rsidP="006F7B98">
      <w:pPr>
        <w:pStyle w:val="Geenafstand"/>
        <w:spacing w:line="280" w:lineRule="atLeast"/>
      </w:pPr>
      <w:r>
        <w:t xml:space="preserve">WHA is gebonden aan de bepalingen in de Aanbestedingswet 2012 en conformeert zich hieraan bij het uitvoeren van haar aanbestedingen. Dit betekent dat WHA borgt dat bij de uitvoering van een mogelijke aanbesteding steeds sprake is van een gelijk speelveld tussen deelnemende partijen. Daarom is deze marktverkenning openbaar gepubliceerd op de </w:t>
      </w:r>
      <w:r w:rsidRPr="008D45F0">
        <w:t>website www.tenderned.nl</w:t>
      </w:r>
    </w:p>
    <w:p w14:paraId="5F34AD26" w14:textId="77777777" w:rsidR="004E1567" w:rsidRPr="00DB0A28" w:rsidRDefault="004E1567" w:rsidP="006F7B98">
      <w:pPr>
        <w:pStyle w:val="Geenafstand"/>
        <w:spacing w:line="280" w:lineRule="atLeast"/>
        <w:rPr>
          <w:sz w:val="12"/>
          <w:szCs w:val="12"/>
        </w:rPr>
      </w:pPr>
    </w:p>
    <w:p w14:paraId="0DEE3C8B" w14:textId="423451AB" w:rsidR="00601B6A" w:rsidRPr="00C805C7" w:rsidRDefault="004E1567" w:rsidP="00601B6A">
      <w:pPr>
        <w:pStyle w:val="Geenafstand"/>
        <w:spacing w:line="280" w:lineRule="atLeast"/>
      </w:pPr>
      <w:r>
        <w:t>Tijdens de voorbereiding op deze marktverkenning zijn bewuste keuzes gemaakt ten aanzien van proportionaliteit. Zo is het aantal vragen binnen deze marktverkenning beperkt gehouden.</w:t>
      </w:r>
    </w:p>
    <w:p w14:paraId="1398610B" w14:textId="77777777" w:rsidR="006F7B98" w:rsidRDefault="009C5E27" w:rsidP="006F7B98">
      <w:pPr>
        <w:pStyle w:val="Kop2"/>
        <w:tabs>
          <w:tab w:val="clear" w:pos="709"/>
          <w:tab w:val="left" w:pos="851"/>
        </w:tabs>
      </w:pPr>
      <w:bookmarkStart w:id="26" w:name="_Toc209770441"/>
      <w:r w:rsidRPr="009C5E27">
        <w:t>3.1</w:t>
      </w:r>
      <w:r w:rsidRPr="009C5E27">
        <w:tab/>
        <w:t>Planning</w:t>
      </w:r>
      <w:bookmarkEnd w:id="25"/>
      <w:bookmarkEnd w:id="26"/>
    </w:p>
    <w:p w14:paraId="14FDB1E8" w14:textId="140396B8" w:rsidR="00C67415" w:rsidRPr="006F7B98" w:rsidRDefault="00F161A5" w:rsidP="006F7B98">
      <w:r w:rsidRPr="006F7B98">
        <w:t xml:space="preserve">Wij behouden ons het recht voor </w:t>
      </w:r>
      <w:r w:rsidR="009C5E27" w:rsidRPr="006F7B98">
        <w:t xml:space="preserve">wijzigingen in de planning aan te brengen </w:t>
      </w:r>
      <w:r w:rsidRPr="006F7B98">
        <w:t xml:space="preserve">of </w:t>
      </w:r>
      <w:r w:rsidR="009C5E27" w:rsidRPr="006F7B98">
        <w:t xml:space="preserve">van de planning af te wijken. In dergelijke gevallen vindt communicatie </w:t>
      </w:r>
      <w:r w:rsidRPr="006F7B98">
        <w:t xml:space="preserve">naar </w:t>
      </w:r>
      <w:r w:rsidR="009C5E27" w:rsidRPr="006F7B98">
        <w:t>alle geïnteresseerde marktpartijen plaats. De planning</w:t>
      </w:r>
      <w:r w:rsidR="00C67415" w:rsidRPr="006F7B98">
        <w:t xml:space="preserve"> </w:t>
      </w:r>
      <w:r w:rsidR="00C113AE">
        <w:t xml:space="preserve">op </w:t>
      </w:r>
      <w:proofErr w:type="spellStart"/>
      <w:r w:rsidR="00C113AE">
        <w:t>Tenderned</w:t>
      </w:r>
      <w:proofErr w:type="spellEnd"/>
      <w:r w:rsidR="00787279" w:rsidRPr="006F7B98">
        <w:t xml:space="preserve"> is</w:t>
      </w:r>
      <w:r w:rsidR="00C67415" w:rsidRPr="006F7B98">
        <w:t xml:space="preserve"> </w:t>
      </w:r>
      <w:r w:rsidR="009C5E27" w:rsidRPr="006F7B98">
        <w:t xml:space="preserve">leidend. </w:t>
      </w:r>
    </w:p>
    <w:p w14:paraId="5DE92CE5" w14:textId="77777777" w:rsidR="00C67415" w:rsidRDefault="00C67415" w:rsidP="006F7B98">
      <w:pPr>
        <w:tabs>
          <w:tab w:val="left" w:pos="426"/>
          <w:tab w:val="left" w:pos="567"/>
          <w:tab w:val="left" w:pos="709"/>
          <w:tab w:val="left" w:pos="851"/>
          <w:tab w:val="left" w:pos="3686"/>
        </w:tabs>
      </w:pPr>
    </w:p>
    <w:p w14:paraId="54802A26" w14:textId="771B969B" w:rsidR="009C5E27" w:rsidRDefault="00C67415" w:rsidP="006F7B98">
      <w:pPr>
        <w:tabs>
          <w:tab w:val="left" w:pos="426"/>
          <w:tab w:val="left" w:pos="567"/>
          <w:tab w:val="left" w:pos="709"/>
          <w:tab w:val="left" w:pos="851"/>
          <w:tab w:val="left" w:pos="3686"/>
        </w:tabs>
      </w:pPr>
      <w:r>
        <w:t xml:space="preserve">Voor deze marktconsultatie hanteren wij </w:t>
      </w:r>
      <w:r w:rsidR="00787279">
        <w:t xml:space="preserve">de </w:t>
      </w:r>
      <w:r>
        <w:t>onderstaande planning:</w:t>
      </w:r>
    </w:p>
    <w:p w14:paraId="5654822B" w14:textId="77777777" w:rsidR="006D619E" w:rsidRDefault="006D619E" w:rsidP="006F7B98">
      <w:pPr>
        <w:tabs>
          <w:tab w:val="left" w:pos="426"/>
          <w:tab w:val="left" w:pos="567"/>
          <w:tab w:val="left" w:pos="709"/>
          <w:tab w:val="left" w:pos="851"/>
          <w:tab w:val="left" w:pos="3686"/>
        </w:tabs>
        <w:ind w:left="426"/>
      </w:pPr>
    </w:p>
    <w:tbl>
      <w:tblPr>
        <w:tblStyle w:val="Tabelraster"/>
        <w:tblW w:w="7938" w:type="dxa"/>
        <w:tblInd w:w="-5" w:type="dxa"/>
        <w:tblLook w:val="04A0" w:firstRow="1" w:lastRow="0" w:firstColumn="1" w:lastColumn="0" w:noHBand="0" w:noVBand="1"/>
      </w:tblPr>
      <w:tblGrid>
        <w:gridCol w:w="4395"/>
        <w:gridCol w:w="3543"/>
      </w:tblGrid>
      <w:tr w:rsidR="006D619E" w:rsidRPr="006F7B98" w14:paraId="039CDDB3" w14:textId="77777777" w:rsidTr="006F7B98">
        <w:tc>
          <w:tcPr>
            <w:tcW w:w="4395" w:type="dxa"/>
            <w:shd w:val="clear" w:color="auto" w:fill="A5C9EB" w:themeFill="text2" w:themeFillTint="40"/>
          </w:tcPr>
          <w:p w14:paraId="48BC42D7" w14:textId="7DD28327" w:rsidR="006D619E" w:rsidRPr="006F7B98" w:rsidRDefault="006D619E" w:rsidP="006F7B98">
            <w:pPr>
              <w:tabs>
                <w:tab w:val="left" w:pos="426"/>
                <w:tab w:val="left" w:pos="567"/>
                <w:tab w:val="left" w:pos="709"/>
                <w:tab w:val="left" w:pos="851"/>
                <w:tab w:val="left" w:pos="3686"/>
              </w:tabs>
              <w:spacing w:line="280" w:lineRule="atLeast"/>
              <w:rPr>
                <w:b/>
                <w:bCs/>
              </w:rPr>
            </w:pPr>
            <w:r w:rsidRPr="006F7B98">
              <w:rPr>
                <w:b/>
                <w:bCs/>
              </w:rPr>
              <w:t>Activiteit</w:t>
            </w:r>
          </w:p>
        </w:tc>
        <w:tc>
          <w:tcPr>
            <w:tcW w:w="3543" w:type="dxa"/>
            <w:shd w:val="clear" w:color="auto" w:fill="A5C9EB" w:themeFill="text2" w:themeFillTint="40"/>
          </w:tcPr>
          <w:p w14:paraId="795D1934" w14:textId="46900598" w:rsidR="006D619E" w:rsidRPr="006F7B98" w:rsidRDefault="006D619E" w:rsidP="006F7B98">
            <w:pPr>
              <w:tabs>
                <w:tab w:val="left" w:pos="426"/>
                <w:tab w:val="left" w:pos="567"/>
                <w:tab w:val="left" w:pos="709"/>
                <w:tab w:val="left" w:pos="851"/>
                <w:tab w:val="left" w:pos="3686"/>
              </w:tabs>
              <w:spacing w:line="280" w:lineRule="atLeast"/>
              <w:rPr>
                <w:b/>
                <w:bCs/>
              </w:rPr>
            </w:pPr>
            <w:r w:rsidRPr="006F7B98">
              <w:rPr>
                <w:b/>
                <w:bCs/>
              </w:rPr>
              <w:t>Datum</w:t>
            </w:r>
          </w:p>
        </w:tc>
      </w:tr>
      <w:tr w:rsidR="006D619E" w14:paraId="4FD4BF78" w14:textId="77777777" w:rsidTr="006F7B98">
        <w:tc>
          <w:tcPr>
            <w:tcW w:w="4395" w:type="dxa"/>
          </w:tcPr>
          <w:p w14:paraId="33F1CE9B" w14:textId="429A96B1" w:rsidR="006D619E" w:rsidRDefault="006D619E" w:rsidP="006F7B98">
            <w:pPr>
              <w:tabs>
                <w:tab w:val="left" w:pos="426"/>
                <w:tab w:val="left" w:pos="567"/>
                <w:tab w:val="left" w:pos="709"/>
                <w:tab w:val="left" w:pos="851"/>
                <w:tab w:val="left" w:pos="3686"/>
              </w:tabs>
              <w:spacing w:line="280" w:lineRule="atLeast"/>
            </w:pPr>
            <w:r>
              <w:t xml:space="preserve">Verzenden marktconsultatie </w:t>
            </w:r>
            <w:r w:rsidR="00C113AE">
              <w:t xml:space="preserve">op </w:t>
            </w:r>
            <w:proofErr w:type="spellStart"/>
            <w:r w:rsidR="00C113AE">
              <w:t>Tenderned</w:t>
            </w:r>
            <w:proofErr w:type="spellEnd"/>
          </w:p>
        </w:tc>
        <w:tc>
          <w:tcPr>
            <w:tcW w:w="3543" w:type="dxa"/>
          </w:tcPr>
          <w:p w14:paraId="5E8FDB16" w14:textId="1A324538" w:rsidR="006D619E" w:rsidRPr="00533375" w:rsidRDefault="00EA1963" w:rsidP="006F7B98">
            <w:pPr>
              <w:tabs>
                <w:tab w:val="left" w:pos="426"/>
                <w:tab w:val="left" w:pos="567"/>
                <w:tab w:val="left" w:pos="709"/>
                <w:tab w:val="left" w:pos="851"/>
                <w:tab w:val="left" w:pos="3686"/>
              </w:tabs>
              <w:spacing w:line="280" w:lineRule="atLeast"/>
            </w:pPr>
            <w:r w:rsidRPr="00533375">
              <w:t>2</w:t>
            </w:r>
            <w:r w:rsidR="007E12BB">
              <w:t>6</w:t>
            </w:r>
            <w:r w:rsidR="00D9062D" w:rsidRPr="00533375">
              <w:t xml:space="preserve"> september </w:t>
            </w:r>
            <w:r w:rsidR="00745511" w:rsidRPr="00533375">
              <w:t>2025</w:t>
            </w:r>
          </w:p>
        </w:tc>
      </w:tr>
      <w:tr w:rsidR="006D619E" w14:paraId="6E7EA88D" w14:textId="77777777" w:rsidTr="006F7B98">
        <w:tc>
          <w:tcPr>
            <w:tcW w:w="4395" w:type="dxa"/>
          </w:tcPr>
          <w:p w14:paraId="2FC24EB0" w14:textId="297DBE24" w:rsidR="006D619E" w:rsidRDefault="001F6726" w:rsidP="006F7B98">
            <w:pPr>
              <w:tabs>
                <w:tab w:val="left" w:pos="426"/>
                <w:tab w:val="left" w:pos="567"/>
                <w:tab w:val="left" w:pos="709"/>
                <w:tab w:val="left" w:pos="851"/>
                <w:tab w:val="left" w:pos="3686"/>
              </w:tabs>
              <w:spacing w:line="280" w:lineRule="atLeast"/>
            </w:pPr>
            <w:r>
              <w:t xml:space="preserve">Uiterste termijn indienen vragen </w:t>
            </w:r>
          </w:p>
        </w:tc>
        <w:tc>
          <w:tcPr>
            <w:tcW w:w="3543" w:type="dxa"/>
          </w:tcPr>
          <w:p w14:paraId="4C518596" w14:textId="5298557D" w:rsidR="006D619E" w:rsidRPr="00533375" w:rsidRDefault="008016F8" w:rsidP="006F7B98">
            <w:pPr>
              <w:tabs>
                <w:tab w:val="left" w:pos="426"/>
                <w:tab w:val="left" w:pos="567"/>
                <w:tab w:val="left" w:pos="709"/>
                <w:tab w:val="left" w:pos="851"/>
                <w:tab w:val="left" w:pos="3686"/>
              </w:tabs>
              <w:spacing w:line="280" w:lineRule="atLeast"/>
            </w:pPr>
            <w:r w:rsidRPr="00533375">
              <w:t>15</w:t>
            </w:r>
            <w:r w:rsidR="00E972F4" w:rsidRPr="00533375">
              <w:t xml:space="preserve"> </w:t>
            </w:r>
            <w:r w:rsidRPr="00533375">
              <w:t>oktober</w:t>
            </w:r>
            <w:r w:rsidR="00745511" w:rsidRPr="00533375">
              <w:t xml:space="preserve"> 2025</w:t>
            </w:r>
            <w:r w:rsidR="00B376C1" w:rsidRPr="00533375">
              <w:t>, 17:00 uur</w:t>
            </w:r>
          </w:p>
        </w:tc>
      </w:tr>
      <w:tr w:rsidR="006D619E" w14:paraId="3EB436DA" w14:textId="77777777" w:rsidTr="006F7B98">
        <w:tc>
          <w:tcPr>
            <w:tcW w:w="4395" w:type="dxa"/>
          </w:tcPr>
          <w:p w14:paraId="0C1519FE" w14:textId="0647206E" w:rsidR="006D619E" w:rsidRDefault="001F6726" w:rsidP="006F7B98">
            <w:pPr>
              <w:tabs>
                <w:tab w:val="left" w:pos="426"/>
                <w:tab w:val="left" w:pos="567"/>
                <w:tab w:val="left" w:pos="709"/>
                <w:tab w:val="left" w:pos="851"/>
                <w:tab w:val="left" w:pos="3686"/>
              </w:tabs>
              <w:spacing w:line="280" w:lineRule="atLeast"/>
            </w:pPr>
            <w:r>
              <w:t>Versturen van de antwoorden</w:t>
            </w:r>
          </w:p>
        </w:tc>
        <w:tc>
          <w:tcPr>
            <w:tcW w:w="3543" w:type="dxa"/>
          </w:tcPr>
          <w:p w14:paraId="2092E6FD" w14:textId="1D0EE9BC" w:rsidR="006D619E" w:rsidRPr="00533375" w:rsidRDefault="002548F2" w:rsidP="006F7B98">
            <w:pPr>
              <w:tabs>
                <w:tab w:val="left" w:pos="426"/>
                <w:tab w:val="left" w:pos="567"/>
                <w:tab w:val="left" w:pos="709"/>
                <w:tab w:val="left" w:pos="851"/>
                <w:tab w:val="left" w:pos="3686"/>
              </w:tabs>
              <w:spacing w:line="280" w:lineRule="atLeast"/>
            </w:pPr>
            <w:r w:rsidRPr="00533375">
              <w:t>2</w:t>
            </w:r>
            <w:r w:rsidR="001B13FA" w:rsidRPr="00533375">
              <w:t>2</w:t>
            </w:r>
            <w:r w:rsidR="00E972F4" w:rsidRPr="00533375">
              <w:t xml:space="preserve"> </w:t>
            </w:r>
            <w:r w:rsidRPr="00533375">
              <w:t>oktober</w:t>
            </w:r>
            <w:r w:rsidR="00745511" w:rsidRPr="00533375">
              <w:t xml:space="preserve"> 2025</w:t>
            </w:r>
          </w:p>
        </w:tc>
      </w:tr>
      <w:tr w:rsidR="006D619E" w14:paraId="30CC5B8F" w14:textId="77777777" w:rsidTr="006F7B98">
        <w:tc>
          <w:tcPr>
            <w:tcW w:w="4395" w:type="dxa"/>
          </w:tcPr>
          <w:p w14:paraId="22A912DA" w14:textId="097556A4" w:rsidR="006D619E" w:rsidRDefault="001F6726" w:rsidP="006F7B98">
            <w:pPr>
              <w:tabs>
                <w:tab w:val="left" w:pos="426"/>
                <w:tab w:val="left" w:pos="567"/>
                <w:tab w:val="left" w:pos="709"/>
                <w:tab w:val="left" w:pos="851"/>
                <w:tab w:val="left" w:pos="3686"/>
              </w:tabs>
              <w:spacing w:line="280" w:lineRule="atLeast"/>
            </w:pPr>
            <w:r>
              <w:t>Sluitingsdatum indienen</w:t>
            </w:r>
            <w:r w:rsidR="00C73AAC">
              <w:t xml:space="preserve"> reactie </w:t>
            </w:r>
          </w:p>
        </w:tc>
        <w:tc>
          <w:tcPr>
            <w:tcW w:w="3543" w:type="dxa"/>
          </w:tcPr>
          <w:p w14:paraId="4B44FDE0" w14:textId="41BB08DE" w:rsidR="006D619E" w:rsidRPr="00533375" w:rsidRDefault="00533375" w:rsidP="006F7B98">
            <w:pPr>
              <w:tabs>
                <w:tab w:val="left" w:pos="426"/>
                <w:tab w:val="left" w:pos="567"/>
                <w:tab w:val="left" w:pos="709"/>
                <w:tab w:val="left" w:pos="851"/>
                <w:tab w:val="left" w:pos="3686"/>
              </w:tabs>
              <w:spacing w:line="280" w:lineRule="atLeast"/>
            </w:pPr>
            <w:r w:rsidRPr="00533375">
              <w:t>5</w:t>
            </w:r>
            <w:r w:rsidR="00220716" w:rsidRPr="00533375">
              <w:t xml:space="preserve"> </w:t>
            </w:r>
            <w:r w:rsidRPr="00533375">
              <w:t>november 2025</w:t>
            </w:r>
            <w:r w:rsidR="00B376C1" w:rsidRPr="00533375">
              <w:t>, 12:00 uur</w:t>
            </w:r>
          </w:p>
        </w:tc>
      </w:tr>
    </w:tbl>
    <w:p w14:paraId="03419E7C" w14:textId="46BF87A7" w:rsidR="009C5E27" w:rsidRDefault="009C5E27" w:rsidP="006F7B98">
      <w:pPr>
        <w:pStyle w:val="Geenafstand"/>
        <w:spacing w:line="280" w:lineRule="atLeast"/>
      </w:pPr>
    </w:p>
    <w:p w14:paraId="1E31F509" w14:textId="5E361F06" w:rsidR="00CF06AF" w:rsidRPr="00CF06AF" w:rsidRDefault="00CF06AF" w:rsidP="006F7B98">
      <w:pPr>
        <w:pStyle w:val="Kop2"/>
      </w:pPr>
      <w:bookmarkStart w:id="27" w:name="_Toc209770442"/>
      <w:r>
        <w:t xml:space="preserve">3.2 </w:t>
      </w:r>
      <w:r w:rsidR="00601B6A">
        <w:tab/>
      </w:r>
      <w:r>
        <w:t>Procedure</w:t>
      </w:r>
      <w:bookmarkEnd w:id="27"/>
    </w:p>
    <w:p w14:paraId="44D0FFFE" w14:textId="49B950EA" w:rsidR="004750A2" w:rsidRDefault="004750A2" w:rsidP="006F7B98">
      <w:pPr>
        <w:pStyle w:val="Geenafstand"/>
        <w:spacing w:line="280" w:lineRule="atLeast"/>
      </w:pPr>
      <w:r>
        <w:t>De procedure die in deze marktverkenning gevolgd wordt, is als volgt:</w:t>
      </w:r>
    </w:p>
    <w:p w14:paraId="20F98E04" w14:textId="77777777" w:rsidR="004750A2" w:rsidRPr="007064E3" w:rsidRDefault="004750A2" w:rsidP="00110F97">
      <w:pPr>
        <w:pStyle w:val="Geenafstand"/>
        <w:numPr>
          <w:ilvl w:val="0"/>
          <w:numId w:val="5"/>
        </w:numPr>
        <w:spacing w:line="280" w:lineRule="atLeast"/>
        <w:ind w:firstLine="0"/>
      </w:pPr>
      <w:r w:rsidRPr="7FF7B7AB">
        <w:t xml:space="preserve">Via publicatie </w:t>
      </w:r>
      <w:r w:rsidRPr="00220716">
        <w:t>op www.tenderned.nl</w:t>
      </w:r>
      <w:r w:rsidRPr="7FF7B7AB">
        <w:t xml:space="preserve"> worden marktpartijen uitgenodigd om deel te nemen;</w:t>
      </w:r>
    </w:p>
    <w:p w14:paraId="20C9E1A8" w14:textId="256F2E6B" w:rsidR="004750A2" w:rsidRPr="007064E3" w:rsidRDefault="004750A2" w:rsidP="006F7B98">
      <w:pPr>
        <w:pStyle w:val="Geenafstand"/>
        <w:numPr>
          <w:ilvl w:val="0"/>
          <w:numId w:val="5"/>
        </w:numPr>
        <w:spacing w:line="280" w:lineRule="atLeast"/>
        <w:ind w:firstLine="0"/>
      </w:pPr>
      <w:r w:rsidRPr="00E26FFE">
        <w:t xml:space="preserve">De gehele procedure verloopt </w:t>
      </w:r>
      <w:r w:rsidR="00C113AE">
        <w:t xml:space="preserve">via </w:t>
      </w:r>
      <w:proofErr w:type="spellStart"/>
      <w:r w:rsidR="00C113AE">
        <w:t>Tenderned</w:t>
      </w:r>
      <w:proofErr w:type="spellEnd"/>
      <w:r w:rsidR="00C113AE">
        <w:t xml:space="preserve"> </w:t>
      </w:r>
      <w:r w:rsidRPr="005D283E">
        <w:t>en</w:t>
      </w:r>
      <w:r w:rsidRPr="7FF7B7AB">
        <w:t xml:space="preserve"> de daar gestelde voorschriften;</w:t>
      </w:r>
    </w:p>
    <w:p w14:paraId="4B244C51" w14:textId="77777777" w:rsidR="006F7B98" w:rsidRDefault="004750A2" w:rsidP="00110F97">
      <w:pPr>
        <w:pStyle w:val="Geenafstand"/>
        <w:numPr>
          <w:ilvl w:val="0"/>
          <w:numId w:val="5"/>
        </w:numPr>
        <w:spacing w:line="280" w:lineRule="atLeast"/>
        <w:ind w:firstLine="0"/>
      </w:pPr>
      <w:r w:rsidRPr="00220716">
        <w:t xml:space="preserve">Er bestaat een mogelijkheid tot het tussentijds stellen van (schriftelijke) vragen door </w:t>
      </w:r>
    </w:p>
    <w:p w14:paraId="7BE2B854" w14:textId="6113F2E0" w:rsidR="004750A2" w:rsidRPr="00220716" w:rsidRDefault="004750A2" w:rsidP="00B571FF">
      <w:pPr>
        <w:pStyle w:val="Geenafstand"/>
        <w:spacing w:line="280" w:lineRule="atLeast"/>
        <w:ind w:left="690"/>
      </w:pPr>
      <w:r w:rsidRPr="00220716">
        <w:t xml:space="preserve">leveranciers. Deze vragen kunnen tot uiterlijk </w:t>
      </w:r>
      <w:r w:rsidR="00B571FF" w:rsidRPr="00422B82">
        <w:t>15 oktober</w:t>
      </w:r>
      <w:r w:rsidRPr="00422B82">
        <w:t xml:space="preserve"> </w:t>
      </w:r>
      <w:r w:rsidR="00B571FF" w:rsidRPr="00422B82">
        <w:t xml:space="preserve">2025 </w:t>
      </w:r>
      <w:r w:rsidRPr="00422B82">
        <w:t>via</w:t>
      </w:r>
      <w:r w:rsidRPr="00220716">
        <w:t xml:space="preserve"> de berichtenmodule van </w:t>
      </w:r>
      <w:proofErr w:type="spellStart"/>
      <w:r w:rsidR="00C113AE">
        <w:t>Tenderned</w:t>
      </w:r>
      <w:proofErr w:type="spellEnd"/>
      <w:r w:rsidR="00C113AE">
        <w:t xml:space="preserve"> </w:t>
      </w:r>
      <w:r w:rsidRPr="00220716">
        <w:t xml:space="preserve">worden ingediend en zullen vervolgens door WHA zo spoedig mogelijk </w:t>
      </w:r>
      <w:r w:rsidRPr="00220716">
        <w:rPr>
          <w:b/>
          <w:bCs/>
        </w:rPr>
        <w:t>individue</w:t>
      </w:r>
      <w:r w:rsidRPr="00220716">
        <w:t>el worden beantwoord. Antwoorden op vragen worden derhalve niet openbaar gedeeld.</w:t>
      </w:r>
    </w:p>
    <w:p w14:paraId="43C6679A" w14:textId="3641DC9E" w:rsidR="004750A2" w:rsidRDefault="004750A2" w:rsidP="00110F97">
      <w:pPr>
        <w:pStyle w:val="Geenafstand"/>
        <w:numPr>
          <w:ilvl w:val="0"/>
          <w:numId w:val="5"/>
        </w:numPr>
        <w:spacing w:line="280" w:lineRule="atLeast"/>
        <w:ind w:firstLine="0"/>
      </w:pPr>
      <w:r>
        <w:t xml:space="preserve">U maakt voor de definitieve beantwoording bij voorkeur gebruik van </w:t>
      </w:r>
      <w:r w:rsidR="00004C6B">
        <w:t>b</w:t>
      </w:r>
      <w:r w:rsidRPr="00C11951">
        <w:t>ijlage</w:t>
      </w:r>
      <w:r w:rsidR="00004C6B">
        <w:t xml:space="preserve"> B</w:t>
      </w:r>
      <w:r>
        <w:t xml:space="preserve">;  </w:t>
      </w:r>
    </w:p>
    <w:p w14:paraId="240D1D88" w14:textId="053EE5C3" w:rsidR="00CF06AF" w:rsidRDefault="004750A2" w:rsidP="006F7B98">
      <w:pPr>
        <w:pStyle w:val="Geenafstand"/>
        <w:numPr>
          <w:ilvl w:val="0"/>
          <w:numId w:val="5"/>
        </w:numPr>
        <w:spacing w:line="280" w:lineRule="atLeast"/>
        <w:ind w:firstLine="0"/>
      </w:pPr>
      <w:r>
        <w:t xml:space="preserve">Graag ontvangt WHA de antwoorden op de gestelde vragen uiterlijk op </w:t>
      </w:r>
      <w:r w:rsidR="00422B82">
        <w:t>5</w:t>
      </w:r>
      <w:r w:rsidR="0062551C">
        <w:t xml:space="preserve"> </w:t>
      </w:r>
      <w:r w:rsidR="00422B82">
        <w:t>november</w:t>
      </w:r>
      <w:r>
        <w:t xml:space="preserve"> retour </w:t>
      </w:r>
      <w:r w:rsidR="006F7B98">
        <w:tab/>
      </w:r>
      <w:r>
        <w:t xml:space="preserve">door deze te uploaden via </w:t>
      </w:r>
      <w:proofErr w:type="spellStart"/>
      <w:r w:rsidR="00C113AE">
        <w:t>Tenderned</w:t>
      </w:r>
      <w:proofErr w:type="spellEnd"/>
      <w:r w:rsidRPr="0062551C">
        <w:t>;</w:t>
      </w:r>
      <w:r>
        <w:t xml:space="preserve"> </w:t>
      </w:r>
    </w:p>
    <w:p w14:paraId="3944DCD7" w14:textId="77777777" w:rsidR="00BD60E2" w:rsidRPr="00CF06AF" w:rsidRDefault="00BD60E2" w:rsidP="00BD60E2">
      <w:pPr>
        <w:pStyle w:val="Geenafstand"/>
        <w:spacing w:line="280" w:lineRule="atLeast"/>
        <w:ind w:left="360"/>
      </w:pPr>
    </w:p>
    <w:p w14:paraId="26E60E98" w14:textId="4120469B" w:rsidR="006F7B98" w:rsidRDefault="009C5E27" w:rsidP="006F7B98">
      <w:pPr>
        <w:pStyle w:val="Kop2"/>
      </w:pPr>
      <w:bookmarkStart w:id="28" w:name="_Toc483293548"/>
      <w:bookmarkStart w:id="29" w:name="_Toc209770443"/>
      <w:r w:rsidRPr="00670A19">
        <w:t>3.</w:t>
      </w:r>
      <w:r w:rsidR="00A26CA3">
        <w:t>3</w:t>
      </w:r>
      <w:r w:rsidRPr="00670A19">
        <w:t xml:space="preserve"> </w:t>
      </w:r>
      <w:r w:rsidRPr="00670A19">
        <w:tab/>
        <w:t>Afronding marktconsultatie en terugkoppeling</w:t>
      </w:r>
      <w:bookmarkEnd w:id="28"/>
      <w:bookmarkEnd w:id="29"/>
    </w:p>
    <w:p w14:paraId="7FD8C7FB" w14:textId="7A03DE93" w:rsidR="006F7B98" w:rsidRDefault="009C5E27" w:rsidP="006F7B98">
      <w:r w:rsidRPr="006F7B98">
        <w:t xml:space="preserve">Het projectteam zal de marktconsultatie afronden door een verslag van de marktconsultatie op te nemen in de aanbesteding. In het verslag zullen de, naar het oordeel van het projectteam, belangrijkste conclusies van de marktconsultatie opgenomen worden. </w:t>
      </w:r>
    </w:p>
    <w:p w14:paraId="6440E3DA" w14:textId="77777777" w:rsidR="004000B8" w:rsidRDefault="004000B8" w:rsidP="004000B8"/>
    <w:p w14:paraId="272C04A7" w14:textId="6C49BF68" w:rsidR="006F7B98" w:rsidRDefault="009C5E27" w:rsidP="004000B8">
      <w:r w:rsidRPr="006F7B98">
        <w:t>In verband met dit verslag wijst het projectteam de geïnteresseerde marktpartijen uitdrukkelijk op het volgende:</w:t>
      </w:r>
    </w:p>
    <w:p w14:paraId="794CF779" w14:textId="77777777" w:rsidR="00EA0E4E" w:rsidRDefault="00EA0E4E" w:rsidP="00EA0E4E"/>
    <w:p w14:paraId="5BB7ED84" w14:textId="220FEAFD" w:rsidR="006F7B98" w:rsidRPr="006F7B98" w:rsidRDefault="009C5E27" w:rsidP="00110F97">
      <w:pPr>
        <w:pStyle w:val="Lijstalinea"/>
        <w:numPr>
          <w:ilvl w:val="0"/>
          <w:numId w:val="9"/>
        </w:numPr>
      </w:pPr>
      <w:r w:rsidRPr="006F7B98">
        <w:t>Het verslag wordt meegestuurd bij de aanbesteding</w:t>
      </w:r>
      <w:r w:rsidR="00CD61BA" w:rsidRPr="006F7B98">
        <w:t xml:space="preserve">, dit ter informatie en borging van </w:t>
      </w:r>
      <w:r w:rsidR="008969DF" w:rsidRPr="006F7B98">
        <w:t>het gelijke</w:t>
      </w:r>
      <w:r w:rsidR="00CD61BA" w:rsidRPr="006F7B98">
        <w:t xml:space="preserve"> speelveld.</w:t>
      </w:r>
      <w:r w:rsidRPr="006F7B98">
        <w:t xml:space="preserve"> Marktpartijen verlenen toestemming aan </w:t>
      </w:r>
      <w:r w:rsidR="00D03DF9" w:rsidRPr="006F7B98">
        <w:t>het waterschap</w:t>
      </w:r>
      <w:r w:rsidRPr="006F7B98">
        <w:t xml:space="preserve"> om hun beantwoording en andere door hen verstrekte informatie en/of gegevens te gebruiken in dit verslag;</w:t>
      </w:r>
    </w:p>
    <w:p w14:paraId="11F1264B" w14:textId="77777777" w:rsidR="00EA0E4E" w:rsidRDefault="00EA0E4E" w:rsidP="00EA0E4E">
      <w:pPr>
        <w:pStyle w:val="Lijstalinea"/>
        <w:ind w:left="643"/>
      </w:pPr>
    </w:p>
    <w:p w14:paraId="00951196" w14:textId="454C84F5" w:rsidR="00EA0E4E" w:rsidRDefault="009C5E27" w:rsidP="00EA0E4E">
      <w:pPr>
        <w:pStyle w:val="Lijstalinea"/>
        <w:numPr>
          <w:ilvl w:val="0"/>
          <w:numId w:val="9"/>
        </w:numPr>
      </w:pPr>
      <w:r w:rsidRPr="006F7B98">
        <w:t>De beantwoording en andere informatie en/of gegevens zal geanonimiseerd in het verslag worden opgenomen</w:t>
      </w:r>
      <w:r w:rsidR="008969DF">
        <w:t>;</w:t>
      </w:r>
    </w:p>
    <w:p w14:paraId="131C2DBA" w14:textId="383AEA03" w:rsidR="19485217" w:rsidRPr="00601B6A" w:rsidRDefault="009C5E27" w:rsidP="00601B6A">
      <w:pPr>
        <w:pStyle w:val="Lijstalinea"/>
        <w:numPr>
          <w:ilvl w:val="0"/>
          <w:numId w:val="9"/>
        </w:numPr>
        <w:rPr>
          <w:b/>
          <w:bCs/>
        </w:rPr>
      </w:pPr>
      <w:r w:rsidRPr="00EA0E4E">
        <w:lastRenderedPageBreak/>
        <w:t>Het verslag bevat de conclusies zoals deze door het projectteam zijn verwoord. De inhoud van het verslag zal niet in concept worden afgestemd met deelnemende marktpartijen. In het verslag zal wel gemeld worden dat het verslag de weergave van het projectteam be</w:t>
      </w:r>
      <w:r w:rsidR="004839E1" w:rsidRPr="00EA0E4E">
        <w:t>treft</w:t>
      </w:r>
      <w:r w:rsidRPr="00EA0E4E">
        <w:t xml:space="preserve"> en dat dit niet noodzakelijkerwijs gedeeld is door de geïnteresseerde marktpartijen</w:t>
      </w:r>
      <w:r w:rsidRPr="00EA0E4E">
        <w:rPr>
          <w:b/>
          <w:bCs/>
        </w:rPr>
        <w:t>.</w:t>
      </w:r>
    </w:p>
    <w:p w14:paraId="020F34B5" w14:textId="77777777" w:rsidR="00790BFE" w:rsidRPr="00790BFE" w:rsidRDefault="00790BFE" w:rsidP="00790BFE">
      <w:pPr>
        <w:pStyle w:val="Geenafstand"/>
      </w:pPr>
    </w:p>
    <w:p w14:paraId="6D41C181" w14:textId="5D510437" w:rsidR="00790BFE" w:rsidRPr="009C5E27" w:rsidRDefault="00790BFE" w:rsidP="00790BFE">
      <w:pPr>
        <w:pStyle w:val="Kop2"/>
      </w:pPr>
      <w:bookmarkStart w:id="30" w:name="_Toc209770444"/>
      <w:r>
        <w:t>3.</w:t>
      </w:r>
      <w:r w:rsidR="00A26CA3">
        <w:t>4</w:t>
      </w:r>
      <w:r>
        <w:t xml:space="preserve"> </w:t>
      </w:r>
      <w:r w:rsidR="00601B6A">
        <w:tab/>
      </w:r>
      <w:r>
        <w:t>Overige voorwaarden marktconsultatie</w:t>
      </w:r>
      <w:bookmarkEnd w:id="30"/>
    </w:p>
    <w:p w14:paraId="30CF2752" w14:textId="77777777" w:rsidR="009C5E27" w:rsidRPr="009C5E27" w:rsidRDefault="009C5E27" w:rsidP="00110F97">
      <w:pPr>
        <w:pStyle w:val="Lijstalinea"/>
        <w:numPr>
          <w:ilvl w:val="0"/>
          <w:numId w:val="10"/>
        </w:numPr>
      </w:pPr>
      <w:r w:rsidRPr="009C5E27">
        <w:t>De deelname is geheel vrijwillig en vrijblijvend.</w:t>
      </w:r>
    </w:p>
    <w:p w14:paraId="4023F783" w14:textId="16C48BD0" w:rsidR="00183989" w:rsidRDefault="009C5E27" w:rsidP="00110F97">
      <w:pPr>
        <w:pStyle w:val="Lijstalinea"/>
        <w:numPr>
          <w:ilvl w:val="0"/>
          <w:numId w:val="10"/>
        </w:numPr>
      </w:pPr>
      <w:r w:rsidRPr="009C5E27">
        <w:t>Er worden geen vergoedingen gegeven voor gemaakte of te maken kosten, verbonden aan de marktconsultatie.</w:t>
      </w:r>
    </w:p>
    <w:p w14:paraId="0A53A361" w14:textId="710CFB44" w:rsidR="009C5E27" w:rsidRPr="009C5E27" w:rsidRDefault="009C5E27" w:rsidP="00110F97">
      <w:pPr>
        <w:pStyle w:val="Lijstalinea"/>
        <w:numPr>
          <w:ilvl w:val="0"/>
          <w:numId w:val="10"/>
        </w:numPr>
      </w:pPr>
      <w:r w:rsidRPr="009C5E27">
        <w:t xml:space="preserve">Het verslag van deze marktconsultatie zal opgenomen worden in een eventuele aanbestedingsprocedure. Er vloeien geen consequenties voort uit de deelname aan de </w:t>
      </w:r>
      <w:r w:rsidR="00281EB6">
        <w:t>markt</w:t>
      </w:r>
      <w:r w:rsidRPr="009C5E27">
        <w:t xml:space="preserve">consultatie, ten aanzien van een eventuele aanbestedingsprocedure in de toekomst. Er ontstaan geen voorkeursposities of uitsluitingsgronden door deelname aan de </w:t>
      </w:r>
      <w:r w:rsidR="00281EB6">
        <w:t>markt</w:t>
      </w:r>
      <w:r w:rsidRPr="009C5E27">
        <w:t>consultatie.</w:t>
      </w:r>
    </w:p>
    <w:p w14:paraId="07AE22B5" w14:textId="7190E0BF" w:rsidR="0072251A" w:rsidRDefault="009C5E27" w:rsidP="00110F97">
      <w:pPr>
        <w:pStyle w:val="Lijstalinea"/>
        <w:numPr>
          <w:ilvl w:val="0"/>
          <w:numId w:val="10"/>
        </w:numPr>
      </w:pPr>
      <w:r w:rsidRPr="009C5E27">
        <w:t>Gezien het vrijblijvende karakter van de marktconsultatie, kunnen er geen rechten ontleend worden aan enige informatie verstrekt in het kader van deze marktconsultatie.</w:t>
      </w:r>
    </w:p>
    <w:p w14:paraId="770B243E" w14:textId="73F0F1BE" w:rsidR="009C5E27" w:rsidRPr="0045291D" w:rsidRDefault="009C5E27" w:rsidP="00110F97">
      <w:pPr>
        <w:pStyle w:val="Lijstalinea"/>
        <w:numPr>
          <w:ilvl w:val="0"/>
          <w:numId w:val="10"/>
        </w:numPr>
      </w:pPr>
      <w:r w:rsidRPr="0045291D">
        <w:t>Bij de start van een eventuele aanbestedingsprocedure stel</w:t>
      </w:r>
      <w:r w:rsidR="00281EB6" w:rsidRPr="0045291D">
        <w:t>len wij</w:t>
      </w:r>
      <w:r w:rsidRPr="0045291D">
        <w:t xml:space="preserve"> het verslag van de marktconsultatie voor </w:t>
      </w:r>
      <w:r w:rsidR="0045291D" w:rsidRPr="0045291D">
        <w:t>eenieder</w:t>
      </w:r>
      <w:r w:rsidRPr="0045291D">
        <w:t xml:space="preserve"> beschikbaar om de eventuele aanbestedingsprocedure objectief, transparant en non-discriminatoir te kunnen laten verlopen (ter voorkoming van beperking van mededinging voor enige partij).</w:t>
      </w:r>
      <w:r w:rsidR="6ECD0494" w:rsidRPr="0045291D">
        <w:t xml:space="preserve"> </w:t>
      </w:r>
    </w:p>
    <w:p w14:paraId="335601EB" w14:textId="699816E3" w:rsidR="0072251A" w:rsidRDefault="009C5E27" w:rsidP="00110F97">
      <w:pPr>
        <w:pStyle w:val="Lijstalinea"/>
        <w:numPr>
          <w:ilvl w:val="0"/>
          <w:numId w:val="10"/>
        </w:numPr>
      </w:pPr>
      <w:r w:rsidRPr="009C5E27">
        <w:t>Daarnaast is het van belang te weten dat informatie uit deze marktconsultatie kan afwijken van informatie die later in het kader van een eventuele voorgenomen aanbesteding wordt verstrekt.</w:t>
      </w:r>
    </w:p>
    <w:p w14:paraId="2B0CD704" w14:textId="49D6C962" w:rsidR="0072251A" w:rsidRDefault="00870A33" w:rsidP="00110F97">
      <w:pPr>
        <w:pStyle w:val="Lijstalinea"/>
        <w:numPr>
          <w:ilvl w:val="0"/>
          <w:numId w:val="10"/>
        </w:numPr>
      </w:pPr>
      <w:r>
        <w:t>Dit</w:t>
      </w:r>
      <w:r w:rsidR="009C5E27" w:rsidRPr="009C5E27">
        <w:t xml:space="preserve"> marktconsultatie document is slechts geschreven in het kader van de marktconsultatie voor deze aanbesteding. De marktconsultatie is geen uitnodiging om in te schrijven op de beoogde aanbesteding, waarvoor deze marktconsultatie als voorbereiding dient.</w:t>
      </w:r>
    </w:p>
    <w:p w14:paraId="44E64BAF" w14:textId="05947302" w:rsidR="009C5E27" w:rsidRPr="009C5E27" w:rsidRDefault="00870A33" w:rsidP="00110F97">
      <w:pPr>
        <w:pStyle w:val="Lijstalinea"/>
        <w:numPr>
          <w:ilvl w:val="0"/>
          <w:numId w:val="10"/>
        </w:numPr>
      </w:pPr>
      <w:r>
        <w:t>Wij behouden ons</w:t>
      </w:r>
      <w:r w:rsidR="009C5E27" w:rsidRPr="009C5E27">
        <w:t xml:space="preserve"> het recht voor om de planning zoals in dit document geschetst is naar eigen inzicht aan te passen en/of het traject van de marktconsultatie geheel of gedeeltelijk te staken.</w:t>
      </w:r>
    </w:p>
    <w:p w14:paraId="51F2593B" w14:textId="2E3230C1" w:rsidR="009C5E27" w:rsidRPr="009C5E27" w:rsidRDefault="009C5E27" w:rsidP="00110F97">
      <w:pPr>
        <w:pStyle w:val="Lijstalinea"/>
        <w:numPr>
          <w:ilvl w:val="0"/>
          <w:numId w:val="10"/>
        </w:numPr>
      </w:pPr>
      <w:r w:rsidRPr="009C5E27">
        <w:t xml:space="preserve">Er kunnen op geen enkele wijze rechten worden ontleend aan de ten behoeve van de marktconsultatie verstrekte informatie. Dit geldt zowel voor </w:t>
      </w:r>
      <w:r w:rsidR="00217085">
        <w:t>het waterschap</w:t>
      </w:r>
      <w:r w:rsidRPr="009C5E27">
        <w:t xml:space="preserve"> als voor de geïnteresseerde marktpartij</w:t>
      </w:r>
      <w:r w:rsidR="007B16BB">
        <w:t>en</w:t>
      </w:r>
      <w:r w:rsidRPr="009C5E27">
        <w:t>.</w:t>
      </w:r>
    </w:p>
    <w:p w14:paraId="59561269" w14:textId="26A16C47" w:rsidR="009C5E27" w:rsidRPr="009C5E27" w:rsidRDefault="009C5E27" w:rsidP="00110F97">
      <w:pPr>
        <w:pStyle w:val="Lijstalinea"/>
        <w:numPr>
          <w:ilvl w:val="0"/>
          <w:numId w:val="10"/>
        </w:numPr>
      </w:pPr>
      <w:r w:rsidRPr="009C5E27">
        <w:t>Door deelname aan de marktconsultatie verklaart de geïnteresseerde marktpartij akkoord te zijn met alle genoemde voorwaarden.</w:t>
      </w:r>
    </w:p>
    <w:p w14:paraId="560D2826" w14:textId="07C02A3B" w:rsidR="009C5E27" w:rsidRPr="009C5E27" w:rsidRDefault="009C5E27" w:rsidP="00110F97">
      <w:pPr>
        <w:pStyle w:val="Lijstalinea"/>
        <w:numPr>
          <w:ilvl w:val="0"/>
          <w:numId w:val="10"/>
        </w:numPr>
      </w:pPr>
      <w:r w:rsidRPr="009C5E27">
        <w:t xml:space="preserve">De door middel van deze marktconsultatie aan </w:t>
      </w:r>
      <w:r w:rsidR="007B16BB">
        <w:t xml:space="preserve">het waterschap </w:t>
      </w:r>
      <w:r w:rsidRPr="009C5E27">
        <w:t>verstrekte informatie wordt vertrouwelijk behandeld en wordt niet gebruikt voor een ander doel dan het opdoen van marktkennis teneinde tot een kwalitatief beter plan van eisen te komen.</w:t>
      </w:r>
    </w:p>
    <w:p w14:paraId="51CA2A1F" w14:textId="21A4621E" w:rsidR="000A59AD" w:rsidRPr="0072251A" w:rsidRDefault="000A59AD" w:rsidP="0072251A">
      <w:pPr>
        <w:rPr>
          <w:b/>
        </w:rPr>
      </w:pPr>
      <w:r w:rsidRPr="0072251A">
        <w:rPr>
          <w:b/>
        </w:rPr>
        <w:br w:type="page"/>
      </w:r>
    </w:p>
    <w:p w14:paraId="2938750E" w14:textId="7791225C" w:rsidR="00CC172A" w:rsidRDefault="00301366" w:rsidP="006F7B98">
      <w:pPr>
        <w:pStyle w:val="Kop3"/>
      </w:pPr>
      <w:bookmarkStart w:id="31" w:name="_Toc209770445"/>
      <w:r>
        <w:lastRenderedPageBreak/>
        <w:t>Uitgangspunten en bijbehorende vragen</w:t>
      </w:r>
      <w:bookmarkEnd w:id="31"/>
    </w:p>
    <w:p w14:paraId="15A1FF1F" w14:textId="5159532B" w:rsidR="00B93567" w:rsidRDefault="004E5DA8" w:rsidP="00C61E79">
      <w:pPr>
        <w:rPr>
          <w:rStyle w:val="Kop2Char"/>
        </w:rPr>
      </w:pPr>
      <w:r w:rsidRPr="00B848EE">
        <w:t>In dit hoofdstuk stelt WHA de vragen aan marktpartijen in het kader van deze marktverkenning. Elke vraag wordt voorafgegaan door een uitgangspunt, zodat de achtergrond van de vraag duidelijk is.</w:t>
      </w:r>
      <w:r w:rsidR="00F83972">
        <w:t xml:space="preserve"> </w:t>
      </w:r>
      <w:r w:rsidRPr="00B848EE">
        <w:t xml:space="preserve">U wordt verzocht uw antwoorden te formuleren in het format dat is opgenomen in </w:t>
      </w:r>
      <w:r>
        <w:t xml:space="preserve">het bestand: </w:t>
      </w:r>
      <w:r w:rsidRPr="00A82C5B">
        <w:t>marktconsultatie_soc_dienst_bijlage_B.xls.</w:t>
      </w:r>
      <w:r w:rsidRPr="002D6594">
        <w:br/>
      </w:r>
    </w:p>
    <w:p w14:paraId="7EA80D6B" w14:textId="7A8A5A68" w:rsidR="004E5DA8" w:rsidRPr="003F680A" w:rsidRDefault="00B93567" w:rsidP="00C61E79">
      <w:bookmarkStart w:id="32" w:name="_Toc209770446"/>
      <w:r w:rsidRPr="00D262A6">
        <w:rPr>
          <w:rStyle w:val="Kop2Char"/>
        </w:rPr>
        <w:t>4.1</w:t>
      </w:r>
      <w:r w:rsidR="004E6F86">
        <w:rPr>
          <w:rStyle w:val="Kop2Char"/>
        </w:rPr>
        <w:tab/>
      </w:r>
      <w:r w:rsidRPr="00D262A6">
        <w:rPr>
          <w:rStyle w:val="Kop2Char"/>
        </w:rPr>
        <w:t>Uitgangspunt 1 – Ervaring in de sector</w:t>
      </w:r>
      <w:bookmarkEnd w:id="32"/>
      <w:r w:rsidR="004E5DA8" w:rsidRPr="00B93567">
        <w:rPr>
          <w:rStyle w:val="Kop2Char"/>
        </w:rPr>
        <w:br/>
      </w:r>
      <w:r w:rsidR="004E5DA8" w:rsidRPr="003F680A">
        <w:t>WHA is een beheerorganisatie die gebruikmaakt van industriële automatisering (OT) voor de aansturing van processen. Ter ondersteuning hiervan is ook een uitgebreide kantoorautomatiseringsomgeving (KA) ingericht.</w:t>
      </w:r>
      <w:r w:rsidR="00241723">
        <w:t xml:space="preserve"> </w:t>
      </w:r>
      <w:r w:rsidR="004E5DA8" w:rsidRPr="002614C2">
        <w:t>De eerste implementatiefase richt zich op de KA-omgeving, met de intentie om deze in de toekomst uit te breiden naar OT</w:t>
      </w:r>
      <w:r w:rsidR="00B4661B">
        <w:t>.</w:t>
      </w:r>
    </w:p>
    <w:p w14:paraId="1017B2DE" w14:textId="77777777" w:rsidR="004E5DA8" w:rsidRPr="003F680A" w:rsidRDefault="004E5DA8" w:rsidP="006F7B98">
      <w:pPr>
        <w:ind w:left="360"/>
      </w:pPr>
    </w:p>
    <w:p w14:paraId="395EB264" w14:textId="0E6A99B7" w:rsidR="004E5DA8" w:rsidRDefault="004E5DA8" w:rsidP="00C61E79">
      <w:pPr>
        <w:rPr>
          <w:b/>
          <w:bCs/>
          <w:color w:val="FF0000"/>
        </w:rPr>
      </w:pPr>
      <w:r>
        <w:t xml:space="preserve">In </w:t>
      </w:r>
      <w:r w:rsidRPr="00214BDD">
        <w:t>marktconsultatie_soc_dienst_bijlage_A.xls</w:t>
      </w:r>
      <w:r>
        <w:t xml:space="preserve"> vindt u een overzicht van de gebruikte systemen en applicaties, </w:t>
      </w:r>
      <w:r w:rsidR="002773D5">
        <w:t xml:space="preserve">waar deze </w:t>
      </w:r>
      <w:r w:rsidR="000050A0">
        <w:t xml:space="preserve">(de </w:t>
      </w:r>
      <w:proofErr w:type="spellStart"/>
      <w:r w:rsidR="000050A0">
        <w:t>logbron</w:t>
      </w:r>
      <w:proofErr w:type="spellEnd"/>
      <w:r w:rsidR="000050A0">
        <w:t xml:space="preserve">) </w:t>
      </w:r>
      <w:r w:rsidR="002773D5">
        <w:t>zich bevind</w:t>
      </w:r>
      <w:r w:rsidR="000050A0">
        <w:t>t</w:t>
      </w:r>
      <w:r>
        <w:t xml:space="preserve">, aantallen apparaten/werkplekken en accounts (zowel intern als in de </w:t>
      </w:r>
      <w:proofErr w:type="spellStart"/>
      <w:r>
        <w:t>cloud</w:t>
      </w:r>
      <w:proofErr w:type="spellEnd"/>
      <w:r>
        <w:t>). Deze gegevens zijn gebaseerd op de huidige situatie.</w:t>
      </w:r>
      <w:r w:rsidR="24954395">
        <w:t xml:space="preserve"> </w:t>
      </w:r>
    </w:p>
    <w:p w14:paraId="3C1AFCFD" w14:textId="77777777" w:rsidR="004E5DA8" w:rsidRPr="003F680A" w:rsidRDefault="004E5DA8" w:rsidP="00F83972">
      <w:pPr>
        <w:pStyle w:val="Geenafstand"/>
      </w:pPr>
    </w:p>
    <w:p w14:paraId="726844F5" w14:textId="77777777" w:rsidR="004E5DA8" w:rsidRPr="004304DC" w:rsidRDefault="004E5DA8" w:rsidP="00BA27C6">
      <w:pPr>
        <w:rPr>
          <w:u w:val="single"/>
        </w:rPr>
      </w:pPr>
      <w:r w:rsidRPr="004304DC">
        <w:rPr>
          <w:u w:val="single"/>
        </w:rPr>
        <w:t>Vragen:</w:t>
      </w:r>
    </w:p>
    <w:p w14:paraId="2382C8AB" w14:textId="77777777" w:rsidR="00716021" w:rsidRDefault="004E5DA8" w:rsidP="007073B3">
      <w:pPr>
        <w:pStyle w:val="Lijstalinea"/>
        <w:numPr>
          <w:ilvl w:val="0"/>
          <w:numId w:val="20"/>
        </w:numPr>
        <w:spacing w:after="200"/>
      </w:pPr>
      <w:r w:rsidRPr="00E50A4E">
        <w:t>Wat is uw ervaring met monitoring en detectie binnen KA- en OT-omgevingen?</w:t>
      </w:r>
    </w:p>
    <w:p w14:paraId="65405A84" w14:textId="0157E1EC" w:rsidR="004E5DA8" w:rsidRPr="00E50A4E" w:rsidRDefault="004E5DA8" w:rsidP="007073B3">
      <w:pPr>
        <w:pStyle w:val="Lijstalinea"/>
        <w:numPr>
          <w:ilvl w:val="0"/>
          <w:numId w:val="20"/>
        </w:numPr>
        <w:spacing w:after="200"/>
      </w:pPr>
      <w:r w:rsidRPr="00E50A4E">
        <w:t>Kunt u relevante ervaringen met andere klanten delen?</w:t>
      </w:r>
      <w:r w:rsidR="33337AC4" w:rsidRPr="19485217">
        <w:t xml:space="preserve"> </w:t>
      </w:r>
    </w:p>
    <w:p w14:paraId="6CBC2ECF" w14:textId="14D9A798" w:rsidR="004E5DA8" w:rsidRPr="007073B3" w:rsidRDefault="366CA79E" w:rsidP="007073B3">
      <w:pPr>
        <w:pStyle w:val="Lijstalinea"/>
        <w:numPr>
          <w:ilvl w:val="0"/>
          <w:numId w:val="20"/>
        </w:numPr>
        <w:spacing w:after="200"/>
      </w:pPr>
      <w:r w:rsidRPr="007073B3">
        <w:t xml:space="preserve">Hoeveel klanten bedient u </w:t>
      </w:r>
      <w:r w:rsidR="009E67BC" w:rsidRPr="007073B3">
        <w:t xml:space="preserve">momenteel </w:t>
      </w:r>
      <w:r w:rsidR="006E2A05">
        <w:t xml:space="preserve">en </w:t>
      </w:r>
      <w:r w:rsidR="009E67BC" w:rsidRPr="007073B3">
        <w:t>in</w:t>
      </w:r>
      <w:r w:rsidR="164A076E" w:rsidRPr="007073B3">
        <w:t xml:space="preserve"> welke sectoren</w:t>
      </w:r>
      <w:r w:rsidR="009E67BC" w:rsidRPr="007073B3">
        <w:t xml:space="preserve"> vallen uw klanten?</w:t>
      </w:r>
    </w:p>
    <w:p w14:paraId="0132611E" w14:textId="63429F7B" w:rsidR="009B4840" w:rsidRPr="007073B3" w:rsidRDefault="59B83221" w:rsidP="009B4840">
      <w:pPr>
        <w:pStyle w:val="Lijstalinea"/>
        <w:numPr>
          <w:ilvl w:val="0"/>
          <w:numId w:val="20"/>
        </w:numPr>
        <w:spacing w:after="200"/>
      </w:pPr>
      <w:r w:rsidRPr="007073B3">
        <w:t xml:space="preserve">Hoe </w:t>
      </w:r>
      <w:r w:rsidR="0B17C2F8" w:rsidRPr="007073B3">
        <w:t>beoordeelt</w:t>
      </w:r>
      <w:r w:rsidRPr="007073B3">
        <w:t xml:space="preserve"> u de omvang WHA</w:t>
      </w:r>
      <w:r w:rsidR="00716021" w:rsidRPr="007073B3">
        <w:t xml:space="preserve"> in </w:t>
      </w:r>
      <w:r w:rsidR="009E67BC" w:rsidRPr="007073B3">
        <w:t>relatie</w:t>
      </w:r>
      <w:r w:rsidR="00716021" w:rsidRPr="007073B3">
        <w:t xml:space="preserve"> tot uw </w:t>
      </w:r>
      <w:r w:rsidR="00244F7B">
        <w:t>klantenkring</w:t>
      </w:r>
      <w:r w:rsidR="3357A027" w:rsidRPr="007073B3">
        <w:t>?</w:t>
      </w:r>
      <w:r w:rsidRPr="007073B3">
        <w:t xml:space="preserve"> </w:t>
      </w:r>
      <w:r w:rsidR="58ABC64A" w:rsidRPr="007073B3">
        <w:t>Is WHA</w:t>
      </w:r>
      <w:r w:rsidRPr="007073B3">
        <w:t xml:space="preserve"> gezien de hoeveelheid systemen en gebruikers in relatie tot uw andere klanten een klein, gemiddeld</w:t>
      </w:r>
      <w:r w:rsidR="1430E111" w:rsidRPr="007073B3">
        <w:t>e</w:t>
      </w:r>
      <w:r w:rsidRPr="007073B3">
        <w:t xml:space="preserve"> of grote klant voor u</w:t>
      </w:r>
      <w:r w:rsidR="05672160" w:rsidRPr="007073B3">
        <w:t xml:space="preserve"> als leverancier</w:t>
      </w:r>
      <w:r w:rsidRPr="007073B3">
        <w:t>?</w:t>
      </w:r>
    </w:p>
    <w:p w14:paraId="535F82CD" w14:textId="63B57688" w:rsidR="004E5DA8" w:rsidRPr="004E4565" w:rsidRDefault="004E5DA8" w:rsidP="00B56CD2">
      <w:pPr>
        <w:spacing w:after="200"/>
        <w:rPr>
          <w:highlight w:val="yellow"/>
        </w:rPr>
      </w:pPr>
      <w:bookmarkStart w:id="33" w:name="_Toc209770447"/>
      <w:r w:rsidRPr="002D6594">
        <w:rPr>
          <w:rStyle w:val="Kop2Char"/>
        </w:rPr>
        <w:t xml:space="preserve">4.2 </w:t>
      </w:r>
      <w:r w:rsidR="00BA27C6">
        <w:rPr>
          <w:rStyle w:val="Kop2Char"/>
        </w:rPr>
        <w:tab/>
      </w:r>
      <w:r w:rsidRPr="002D6594">
        <w:rPr>
          <w:rStyle w:val="Kop2Char"/>
        </w:rPr>
        <w:t xml:space="preserve">Uitgangspunt 2 </w:t>
      </w:r>
      <w:r>
        <w:rPr>
          <w:rStyle w:val="Kop2Char"/>
        </w:rPr>
        <w:t>–</w:t>
      </w:r>
      <w:r w:rsidRPr="002D6594">
        <w:rPr>
          <w:rStyle w:val="Kop2Char"/>
        </w:rPr>
        <w:t xml:space="preserve"> </w:t>
      </w:r>
      <w:r>
        <w:rPr>
          <w:rStyle w:val="Kop2Char"/>
        </w:rPr>
        <w:t>Inrichting en werking SOC-oplossing</w:t>
      </w:r>
      <w:bookmarkEnd w:id="33"/>
      <w:r w:rsidRPr="002D6594">
        <w:rPr>
          <w:rStyle w:val="Kop2Char"/>
        </w:rPr>
        <w:t xml:space="preserve"> </w:t>
      </w:r>
      <w:r>
        <w:rPr>
          <w:rFonts w:eastAsiaTheme="majorEastAsia"/>
        </w:rPr>
        <w:br/>
      </w:r>
      <w:r w:rsidRPr="004E4565">
        <w:t xml:space="preserve">WHA beheert zelf actief </w:t>
      </w:r>
      <w:r w:rsidR="00195346">
        <w:t>de IT en OT</w:t>
      </w:r>
      <w:r w:rsidR="1E73C831">
        <w:t>-</w:t>
      </w:r>
      <w:r w:rsidR="00195346">
        <w:t xml:space="preserve">infrastructuur waaronder </w:t>
      </w:r>
      <w:r w:rsidRPr="004E4565">
        <w:t xml:space="preserve">de </w:t>
      </w:r>
      <w:r w:rsidR="00195346">
        <w:t>netwerkcomponenten</w:t>
      </w:r>
      <w:r w:rsidR="00647A7A">
        <w:t xml:space="preserve">, server en clientomgeving, </w:t>
      </w:r>
      <w:r w:rsidRPr="004E4565">
        <w:t>Active Directory (AD) en Office 365-omgevingen. Wij zijn op zoek naar een partner die proactief kan signaleren op misbruik en misconfiguraties, en die tevens kan meedenken over verbetermaatregelen.</w:t>
      </w:r>
      <w:r>
        <w:t xml:space="preserve"> De leverancier analyseert en adviseert, WHA voort de wijzigingen uit.</w:t>
      </w:r>
    </w:p>
    <w:p w14:paraId="1229E3B1" w14:textId="37A57098" w:rsidR="004E5DA8" w:rsidRPr="004304DC" w:rsidRDefault="004E5DA8" w:rsidP="00B56CD2">
      <w:pPr>
        <w:rPr>
          <w:u w:val="single"/>
        </w:rPr>
      </w:pPr>
      <w:r w:rsidRPr="004304DC">
        <w:rPr>
          <w:u w:val="single"/>
        </w:rPr>
        <w:t>Vragen:</w:t>
      </w:r>
    </w:p>
    <w:p w14:paraId="02A38C5B" w14:textId="43C4C4E8" w:rsidR="004820FA" w:rsidRDefault="004E5DA8" w:rsidP="00F23A3F">
      <w:pPr>
        <w:pStyle w:val="Lijstalinea"/>
        <w:numPr>
          <w:ilvl w:val="0"/>
          <w:numId w:val="19"/>
        </w:numPr>
        <w:spacing w:after="200"/>
      </w:pPr>
      <w:r w:rsidRPr="00E50A4E">
        <w:t xml:space="preserve">Hoe is uw huidige SOC-dienst ingericht en op welke wijze wordt 24/7-bewaking </w:t>
      </w:r>
      <w:bookmarkStart w:id="34" w:name="_Int_VW1w2KKl"/>
      <w:r w:rsidRPr="00E50A4E">
        <w:t>gegarandeerd</w:t>
      </w:r>
      <w:bookmarkEnd w:id="34"/>
      <w:r w:rsidR="00F23A3F">
        <w:t>?</w:t>
      </w:r>
    </w:p>
    <w:p w14:paraId="4BC22E2C" w14:textId="77777777" w:rsidR="004820FA" w:rsidRDefault="004E5DA8" w:rsidP="00F23A3F">
      <w:pPr>
        <w:pStyle w:val="Lijstalinea"/>
        <w:numPr>
          <w:ilvl w:val="0"/>
          <w:numId w:val="19"/>
        </w:numPr>
        <w:spacing w:after="200"/>
      </w:pPr>
      <w:r w:rsidRPr="00E50A4E">
        <w:t>Wat zijn de kwalificaties en expertises van de medewerkers binnen uw SOC?</w:t>
      </w:r>
    </w:p>
    <w:p w14:paraId="3F8BBDFF" w14:textId="6EC2DF28" w:rsidR="004820FA" w:rsidRDefault="004E5DA8" w:rsidP="00F23A3F">
      <w:pPr>
        <w:pStyle w:val="Lijstalinea"/>
        <w:numPr>
          <w:ilvl w:val="0"/>
          <w:numId w:val="19"/>
        </w:numPr>
        <w:spacing w:after="200"/>
      </w:pPr>
      <w:r w:rsidRPr="00E50A4E">
        <w:t>Wat is, op basis van uw ervaring, het gemiddelde aantal meldingen per maand da</w:t>
      </w:r>
      <w:r w:rsidR="004820FA">
        <w:t>t</w:t>
      </w:r>
      <w:r w:rsidR="00F23A3F">
        <w:t xml:space="preserve"> </w:t>
      </w:r>
      <w:r w:rsidRPr="00E50A4E">
        <w:t>wij kunnen verwachten?</w:t>
      </w:r>
    </w:p>
    <w:p w14:paraId="21BF9365" w14:textId="77777777" w:rsidR="004820FA" w:rsidRDefault="004E5DA8" w:rsidP="00F23A3F">
      <w:pPr>
        <w:pStyle w:val="Lijstalinea"/>
        <w:numPr>
          <w:ilvl w:val="0"/>
          <w:numId w:val="19"/>
        </w:numPr>
        <w:spacing w:after="200"/>
      </w:pPr>
      <w:r w:rsidRPr="00E50A4E">
        <w:t xml:space="preserve">Op welke manier worden meldingen en verbetervoorstellen aan ons </w:t>
      </w:r>
      <w:bookmarkStart w:id="35" w:name="_Int_2UclV3QJ"/>
      <w:r w:rsidRPr="00E50A4E">
        <w:t>gecommuniceerd</w:t>
      </w:r>
      <w:bookmarkEnd w:id="35"/>
      <w:r w:rsidRPr="00E50A4E">
        <w:t>?</w:t>
      </w:r>
    </w:p>
    <w:p w14:paraId="520F7C73" w14:textId="58B81A60" w:rsidR="004E5DA8" w:rsidRPr="00615849" w:rsidRDefault="00FE7CF8" w:rsidP="00F23A3F">
      <w:pPr>
        <w:pStyle w:val="Lijstalinea"/>
        <w:numPr>
          <w:ilvl w:val="0"/>
          <w:numId w:val="19"/>
        </w:numPr>
        <w:spacing w:after="200"/>
      </w:pPr>
      <w:r w:rsidRPr="00615849">
        <w:t>Hoelang</w:t>
      </w:r>
      <w:r w:rsidR="52118950" w:rsidRPr="00615849">
        <w:t xml:space="preserve"> duurt het </w:t>
      </w:r>
      <w:r w:rsidR="00615849">
        <w:t xml:space="preserve">gemiddeld </w:t>
      </w:r>
      <w:r w:rsidR="52118950" w:rsidRPr="00615849">
        <w:t>voordat u een incident detecteert en het waterschap kunt informeren</w:t>
      </w:r>
      <w:r>
        <w:t>?</w:t>
      </w:r>
    </w:p>
    <w:p w14:paraId="15D642F9" w14:textId="6737C288" w:rsidR="00FD211C" w:rsidRDefault="53B1106A" w:rsidP="00F23A3F">
      <w:pPr>
        <w:pStyle w:val="Lijstalinea"/>
        <w:numPr>
          <w:ilvl w:val="0"/>
          <w:numId w:val="19"/>
        </w:numPr>
        <w:spacing w:after="200"/>
      </w:pPr>
      <w:r w:rsidRPr="00615849">
        <w:t xml:space="preserve">Kunt u aangeven hoe u </w:t>
      </w:r>
      <w:r w:rsidR="00FE7CF8">
        <w:t>onze</w:t>
      </w:r>
      <w:r w:rsidRPr="00615849">
        <w:t xml:space="preserve"> logbronnen ontsluit</w:t>
      </w:r>
      <w:r w:rsidR="00FE7CF8">
        <w:t>?</w:t>
      </w:r>
    </w:p>
    <w:p w14:paraId="58149130" w14:textId="2028441B" w:rsidR="00FD211C" w:rsidRPr="00DA09E4" w:rsidRDefault="004E5DA8" w:rsidP="00F23A3F">
      <w:pPr>
        <w:pStyle w:val="Lijstalinea"/>
        <w:numPr>
          <w:ilvl w:val="0"/>
          <w:numId w:val="19"/>
        </w:numPr>
        <w:spacing w:after="200"/>
      </w:pPr>
      <w:r>
        <w:t>Welke methodes gebruikt u of kunt u adviseren voor OT-monitoring?</w:t>
      </w:r>
      <w:r w:rsidR="686C5389">
        <w:t xml:space="preserve"> </w:t>
      </w:r>
      <w:r w:rsidR="686C5389" w:rsidRPr="00FD211C">
        <w:t xml:space="preserve">Kunt u minimaal bij de beantwoording </w:t>
      </w:r>
      <w:r w:rsidR="2FA8F56F" w:rsidRPr="00FD211C">
        <w:t xml:space="preserve">van de vraag </w:t>
      </w:r>
      <w:r w:rsidR="686C5389" w:rsidRPr="00FD211C">
        <w:t>aangeven o</w:t>
      </w:r>
      <w:r w:rsidR="000B13DE">
        <w:t>f</w:t>
      </w:r>
      <w:r w:rsidR="686C5389" w:rsidRPr="00FD211C">
        <w:t xml:space="preserve"> u gebruik maakt en ervaring heeft met </w:t>
      </w:r>
      <w:r w:rsidR="1B5FDCDB" w:rsidRPr="00FD211C">
        <w:t xml:space="preserve">het toepassen van </w:t>
      </w:r>
      <w:r w:rsidR="686C5389" w:rsidRPr="00FD211C">
        <w:t>netwerksensoren</w:t>
      </w:r>
      <w:r w:rsidR="6ECC542A" w:rsidRPr="00FD211C">
        <w:t>?</w:t>
      </w:r>
    </w:p>
    <w:p w14:paraId="60BEB309" w14:textId="488AC340" w:rsidR="00FD211C" w:rsidRPr="00DA09E4" w:rsidRDefault="00FD211C" w:rsidP="00F23A3F">
      <w:pPr>
        <w:pStyle w:val="Lijstalinea"/>
        <w:numPr>
          <w:ilvl w:val="0"/>
          <w:numId w:val="19"/>
        </w:numPr>
        <w:spacing w:after="200"/>
      </w:pPr>
      <w:r w:rsidRPr="00FD211C">
        <w:t xml:space="preserve">Voldoet uw dienstverlening aan de AVG? </w:t>
      </w:r>
    </w:p>
    <w:p w14:paraId="2EFFA763" w14:textId="5316AD38" w:rsidR="004E5DA8" w:rsidRPr="00DA09E4" w:rsidRDefault="4AC51D3E" w:rsidP="00F23A3F">
      <w:pPr>
        <w:pStyle w:val="Lijstalinea"/>
        <w:numPr>
          <w:ilvl w:val="0"/>
          <w:numId w:val="19"/>
        </w:numPr>
        <w:spacing w:after="200"/>
      </w:pPr>
      <w:r w:rsidRPr="00DA09E4">
        <w:t>Kunt u voor de logbronnen genoemd in bijlage A aangeven of:</w:t>
      </w:r>
    </w:p>
    <w:p w14:paraId="3B26D3B6" w14:textId="4EBB35BD" w:rsidR="004E5DA8" w:rsidRPr="00DA09E4" w:rsidRDefault="4AC51D3E" w:rsidP="00F23A3F">
      <w:pPr>
        <w:pStyle w:val="Lijstalinea"/>
        <w:numPr>
          <w:ilvl w:val="1"/>
          <w:numId w:val="19"/>
        </w:numPr>
        <w:spacing w:after="200"/>
      </w:pPr>
      <w:r w:rsidRPr="00DA09E4">
        <w:t xml:space="preserve">U in staat bent om de </w:t>
      </w:r>
      <w:proofErr w:type="spellStart"/>
      <w:r w:rsidRPr="00DA09E4">
        <w:t>logging</w:t>
      </w:r>
      <w:proofErr w:type="spellEnd"/>
      <w:r w:rsidRPr="00DA09E4">
        <w:t xml:space="preserve"> van de </w:t>
      </w:r>
      <w:proofErr w:type="spellStart"/>
      <w:r w:rsidRPr="00DA09E4">
        <w:t>logbron</w:t>
      </w:r>
      <w:proofErr w:type="spellEnd"/>
      <w:r w:rsidRPr="00DA09E4">
        <w:t xml:space="preserve"> op te nemen</w:t>
      </w:r>
      <w:r w:rsidR="04A7C3F7" w:rsidRPr="00DA09E4">
        <w:t xml:space="preserve"> </w:t>
      </w:r>
      <w:r w:rsidRPr="00DA09E4">
        <w:t>in uw SOC-dienst?</w:t>
      </w:r>
    </w:p>
    <w:p w14:paraId="4499BB92" w14:textId="2941E558" w:rsidR="004E5DA8" w:rsidRPr="00DA09E4" w:rsidRDefault="4AC51D3E" w:rsidP="00F23A3F">
      <w:pPr>
        <w:pStyle w:val="Lijstalinea"/>
        <w:numPr>
          <w:ilvl w:val="1"/>
          <w:numId w:val="19"/>
        </w:numPr>
        <w:spacing w:after="200"/>
      </w:pPr>
      <w:r w:rsidRPr="00DA09E4">
        <w:t xml:space="preserve">Aan te geven of u deze </w:t>
      </w:r>
      <w:proofErr w:type="spellStart"/>
      <w:r w:rsidRPr="00DA09E4">
        <w:t>logbron</w:t>
      </w:r>
      <w:proofErr w:type="spellEnd"/>
      <w:r w:rsidRPr="00DA09E4">
        <w:t xml:space="preserve"> reeds bekend is binnen uw dienstverlening en er daarmee reeds detectiemechanismen zijn ingericht.</w:t>
      </w:r>
    </w:p>
    <w:p w14:paraId="712BE49C" w14:textId="2B6499F4" w:rsidR="004E5DA8" w:rsidRDefault="004E5DA8" w:rsidP="004820FA">
      <w:pPr>
        <w:pStyle w:val="Lijstalinea"/>
        <w:spacing w:after="200"/>
        <w:ind w:left="372"/>
        <w:jc w:val="both"/>
        <w:rPr>
          <w:highlight w:val="yellow"/>
        </w:rPr>
      </w:pPr>
    </w:p>
    <w:p w14:paraId="04DB54B3" w14:textId="77777777" w:rsidR="00F82359" w:rsidRDefault="00F82359" w:rsidP="004820FA">
      <w:pPr>
        <w:pStyle w:val="Lijstalinea"/>
        <w:spacing w:after="200"/>
        <w:ind w:left="372"/>
        <w:jc w:val="both"/>
        <w:rPr>
          <w:highlight w:val="yellow"/>
        </w:rPr>
      </w:pPr>
    </w:p>
    <w:p w14:paraId="615C9A3B" w14:textId="77777777" w:rsidR="004C4814" w:rsidRDefault="004C4814" w:rsidP="004820FA">
      <w:pPr>
        <w:pStyle w:val="Lijstalinea"/>
        <w:spacing w:after="200"/>
        <w:ind w:left="372"/>
        <w:jc w:val="both"/>
        <w:rPr>
          <w:highlight w:val="yellow"/>
        </w:rPr>
      </w:pPr>
    </w:p>
    <w:p w14:paraId="280DF56C" w14:textId="77777777" w:rsidR="00F041B0" w:rsidRPr="00220438" w:rsidRDefault="00F041B0" w:rsidP="004820FA">
      <w:pPr>
        <w:pStyle w:val="Lijstalinea"/>
        <w:spacing w:after="200"/>
        <w:ind w:left="372"/>
        <w:jc w:val="both"/>
        <w:rPr>
          <w:highlight w:val="yellow"/>
        </w:rPr>
      </w:pPr>
    </w:p>
    <w:p w14:paraId="2C72102E" w14:textId="02D4BDDB" w:rsidR="004E5DA8" w:rsidRPr="004C4814" w:rsidRDefault="4AC51D3E" w:rsidP="004820FA">
      <w:pPr>
        <w:pStyle w:val="Lijstalinea"/>
        <w:spacing w:after="200"/>
        <w:ind w:left="0"/>
        <w:jc w:val="both"/>
      </w:pPr>
      <w:r w:rsidRPr="004C4814">
        <w:lastRenderedPageBreak/>
        <w:t xml:space="preserve">Toelichting op vraag </w:t>
      </w:r>
      <w:r w:rsidR="6A121B9A" w:rsidRPr="004C4814">
        <w:t>I</w:t>
      </w:r>
      <w:r w:rsidRPr="004C4814">
        <w:t>:</w:t>
      </w:r>
    </w:p>
    <w:p w14:paraId="6847F410" w14:textId="51B1CD90" w:rsidR="004E5DA8" w:rsidRPr="004C4814" w:rsidRDefault="4AC51D3E" w:rsidP="009E0395">
      <w:pPr>
        <w:pStyle w:val="Lijstalinea"/>
        <w:spacing w:after="200"/>
        <w:ind w:left="0"/>
        <w:rPr>
          <w:rStyle w:val="Kop2Char"/>
          <w:rFonts w:eastAsia="Times New Roman" w:cs="Arial"/>
          <w:b w:val="0"/>
          <w:bCs w:val="0"/>
          <w:szCs w:val="20"/>
        </w:rPr>
      </w:pPr>
      <w:r w:rsidRPr="00DA09E4">
        <w:t xml:space="preserve">WHA is op zoek naar een dienstverlener die ervaring heeft met de logbronnen van WHA. WHA wil zo veel mogelijk voorkomen dat er maatwerk specifiek voor WHA gerealiseerd moet gaan worden. Als voorbeeld een standaard </w:t>
      </w:r>
      <w:proofErr w:type="spellStart"/>
      <w:r w:rsidRPr="00DA09E4">
        <w:t>logbron</w:t>
      </w:r>
      <w:proofErr w:type="spellEnd"/>
      <w:r w:rsidRPr="00DA09E4">
        <w:t xml:space="preserve"> als Active Directory. Deze kent een aantal bekende aanvalstechnieken zoals b.v. </w:t>
      </w:r>
      <w:proofErr w:type="spellStart"/>
      <w:r w:rsidRPr="00DA09E4">
        <w:t>kerberoasting</w:t>
      </w:r>
      <w:proofErr w:type="spellEnd"/>
      <w:r w:rsidRPr="00DA09E4">
        <w:t>. Wij zoeken bij voorkeur een leverancier die dergelijke detectiemechanismen reeds heeft ingebouwd binnen haar SOC-dienstverlening voor de bekende (standaard) logbronnen die voor veel organisaties hetzelfde zullen zijn.</w:t>
      </w:r>
      <w:r w:rsidR="00A4453D">
        <w:t xml:space="preserve"> U kunt de beantwoording opnemen in bijlage A.</w:t>
      </w:r>
    </w:p>
    <w:p w14:paraId="6794E725" w14:textId="3BACFC4B" w:rsidR="004E5DA8" w:rsidRPr="00220438" w:rsidRDefault="004E5DA8" w:rsidP="00901C41">
      <w:pPr>
        <w:spacing w:after="200"/>
      </w:pPr>
      <w:bookmarkStart w:id="36" w:name="_Toc209770448"/>
      <w:r w:rsidRPr="00B56CD2">
        <w:rPr>
          <w:rStyle w:val="Kop2Char"/>
        </w:rPr>
        <w:t xml:space="preserve">4.3 </w:t>
      </w:r>
      <w:r w:rsidR="00B56CD2" w:rsidRPr="00B56CD2">
        <w:rPr>
          <w:rStyle w:val="Kop2Char"/>
        </w:rPr>
        <w:tab/>
      </w:r>
      <w:r w:rsidRPr="00B56CD2">
        <w:rPr>
          <w:rStyle w:val="Kop2Char"/>
        </w:rPr>
        <w:t>Uitgangspunt 3 – Beheersbare kosten</w:t>
      </w:r>
      <w:bookmarkEnd w:id="36"/>
      <w:r w:rsidRPr="00B3584A">
        <w:rPr>
          <w:rStyle w:val="Kop2Char"/>
        </w:rPr>
        <w:t xml:space="preserve"> </w:t>
      </w:r>
      <w:r>
        <w:rPr>
          <w:rFonts w:eastAsiaTheme="majorEastAsia"/>
        </w:rPr>
        <w:br/>
      </w:r>
      <w:r w:rsidRPr="00220438">
        <w:t xml:space="preserve">Naast het realiseren van een 24/7 operationeel SOC, hecht Waterschap Hunze en </w:t>
      </w:r>
      <w:proofErr w:type="spellStart"/>
      <w:r w:rsidRPr="00220438">
        <w:t>Aa’s</w:t>
      </w:r>
      <w:proofErr w:type="spellEnd"/>
      <w:r w:rsidRPr="00220438">
        <w:t xml:space="preserve"> veel waarde aan transparantie en beheersbaarheid van de kosten. </w:t>
      </w:r>
      <w:r w:rsidR="42DD6523" w:rsidRPr="004C4814">
        <w:t>WHA wil bij voorkeur niet voor onverwachte kosten komen te staan.</w:t>
      </w:r>
      <w:r w:rsidR="42DD6523">
        <w:t xml:space="preserve"> </w:t>
      </w:r>
      <w:r>
        <w:t xml:space="preserve"> </w:t>
      </w:r>
    </w:p>
    <w:p w14:paraId="56745D77" w14:textId="77777777" w:rsidR="004E5DA8" w:rsidRPr="001F49EC" w:rsidRDefault="004E5DA8" w:rsidP="006F7B98">
      <w:pPr>
        <w:rPr>
          <w:u w:val="single"/>
        </w:rPr>
      </w:pPr>
      <w:r w:rsidRPr="001F49EC">
        <w:rPr>
          <w:u w:val="single"/>
        </w:rPr>
        <w:t>Vragen:</w:t>
      </w:r>
    </w:p>
    <w:p w14:paraId="366EECA5" w14:textId="205F3FE8" w:rsidR="23F1A518" w:rsidRDefault="23F1A518" w:rsidP="00110F97">
      <w:pPr>
        <w:pStyle w:val="Lijstalinea"/>
        <w:numPr>
          <w:ilvl w:val="0"/>
          <w:numId w:val="8"/>
        </w:numPr>
        <w:spacing w:after="200"/>
      </w:pPr>
      <w:r>
        <w:t xml:space="preserve">Wat is op basis van </w:t>
      </w:r>
      <w:r w:rsidR="004E5DA8">
        <w:t xml:space="preserve">de gegevens in bijlage A </w:t>
      </w:r>
      <w:r w:rsidR="3EED91BD">
        <w:t xml:space="preserve">de prijsrange waarmee </w:t>
      </w:r>
      <w:r w:rsidR="004C0AD5">
        <w:t>WHA</w:t>
      </w:r>
      <w:r w:rsidR="3EED91BD">
        <w:t xml:space="preserve"> </w:t>
      </w:r>
      <w:r w:rsidR="30366A1C">
        <w:t xml:space="preserve">volgens u </w:t>
      </w:r>
      <w:r w:rsidR="3EED91BD">
        <w:t>rekening moet houden</w:t>
      </w:r>
      <w:r w:rsidR="034925E8">
        <w:t>?</w:t>
      </w:r>
    </w:p>
    <w:p w14:paraId="6892BCCF" w14:textId="63EB2CD6" w:rsidR="00EF2B62" w:rsidRPr="001F49EC" w:rsidRDefault="08ADB03B" w:rsidP="00110F97">
      <w:pPr>
        <w:pStyle w:val="Lijstalinea"/>
        <w:numPr>
          <w:ilvl w:val="0"/>
          <w:numId w:val="8"/>
        </w:numPr>
        <w:spacing w:after="200"/>
      </w:pPr>
      <w:r w:rsidRPr="001F49EC">
        <w:t>Bied</w:t>
      </w:r>
      <w:r w:rsidR="1B4DFF15" w:rsidRPr="001F49EC">
        <w:t>en de gegevens in bijlage A,</w:t>
      </w:r>
      <w:r w:rsidRPr="001F49EC">
        <w:t xml:space="preserve"> u voldoende inzicht of mist u essentiële informatie om een prijsstelling te kunnen afgeven? Zo </w:t>
      </w:r>
      <w:r w:rsidR="368216F3" w:rsidRPr="001F49EC">
        <w:t>nee</w:t>
      </w:r>
      <w:r w:rsidRPr="001F49EC">
        <w:t xml:space="preserve">, </w:t>
      </w:r>
      <w:r w:rsidR="079897C4" w:rsidRPr="001F49EC">
        <w:t>kunt u aangeven welke informatie u minimaal nodig heeft?</w:t>
      </w:r>
    </w:p>
    <w:p w14:paraId="6E6BDFAE" w14:textId="7B428AA5" w:rsidR="00EF2B62" w:rsidRDefault="004E5DA8" w:rsidP="00110F97">
      <w:pPr>
        <w:pStyle w:val="Lijstalinea"/>
        <w:numPr>
          <w:ilvl w:val="0"/>
          <w:numId w:val="8"/>
        </w:numPr>
        <w:spacing w:after="200"/>
      </w:pPr>
      <w:r>
        <w:t>Zitten er variabele kosten in</w:t>
      </w:r>
      <w:r w:rsidR="00EC02FD">
        <w:t xml:space="preserve"> </w:t>
      </w:r>
      <w:r w:rsidR="2FEE3394">
        <w:t>uw</w:t>
      </w:r>
      <w:r>
        <w:t xml:space="preserve"> kostenstructuur?</w:t>
      </w:r>
    </w:p>
    <w:p w14:paraId="10C9C3C9" w14:textId="56462409" w:rsidR="005E6F46" w:rsidRDefault="004E5DA8" w:rsidP="00110F97">
      <w:pPr>
        <w:pStyle w:val="Lijstalinea"/>
        <w:numPr>
          <w:ilvl w:val="0"/>
          <w:numId w:val="8"/>
        </w:numPr>
        <w:spacing w:after="200"/>
      </w:pPr>
      <w:r w:rsidRPr="0057017B">
        <w:t xml:space="preserve">Heeft de omvang van de logbestanden invloed op de prijsstelling, en zo ja, kunt u </w:t>
      </w:r>
      <w:r w:rsidR="00AB4989">
        <w:t>hiervoor een inschatting geven?</w:t>
      </w:r>
      <w:r w:rsidR="09BF39C5">
        <w:t xml:space="preserve"> </w:t>
      </w:r>
    </w:p>
    <w:p w14:paraId="17BD0455" w14:textId="195F0B2E" w:rsidR="00AB4989" w:rsidRDefault="005E6F46" w:rsidP="00110F97">
      <w:pPr>
        <w:pStyle w:val="Lijstalinea"/>
        <w:numPr>
          <w:ilvl w:val="0"/>
          <w:numId w:val="8"/>
        </w:numPr>
        <w:spacing w:after="200"/>
      </w:pPr>
      <w:r>
        <w:t xml:space="preserve">Is er een contract mogelijk met een </w:t>
      </w:r>
      <w:proofErr w:type="spellStart"/>
      <w:r w:rsidR="00746A50">
        <w:t>f</w:t>
      </w:r>
      <w:r>
        <w:t>ixed</w:t>
      </w:r>
      <w:proofErr w:type="spellEnd"/>
      <w:r>
        <w:t xml:space="preserve"> </w:t>
      </w:r>
      <w:proofErr w:type="spellStart"/>
      <w:r>
        <w:t>price</w:t>
      </w:r>
      <w:proofErr w:type="spellEnd"/>
      <w:r>
        <w:t>?</w:t>
      </w:r>
    </w:p>
    <w:p w14:paraId="0548DDB5" w14:textId="65654670" w:rsidR="00AB4989" w:rsidRDefault="00AB4989" w:rsidP="00110F97">
      <w:pPr>
        <w:pStyle w:val="Lijstalinea"/>
        <w:numPr>
          <w:ilvl w:val="0"/>
          <w:numId w:val="8"/>
        </w:numPr>
        <w:spacing w:after="200"/>
      </w:pPr>
      <w:r>
        <w:t xml:space="preserve">Wat is de gemiddelde doorlooptijd om </w:t>
      </w:r>
      <w:r w:rsidR="5D4AE3A6">
        <w:t>de</w:t>
      </w:r>
      <w:r>
        <w:t xml:space="preserve"> SOC</w:t>
      </w:r>
      <w:r w:rsidR="79897B47">
        <w:t>-dienstverlening</w:t>
      </w:r>
      <w:r>
        <w:t xml:space="preserve"> operationeel te krijgen?</w:t>
      </w:r>
    </w:p>
    <w:p w14:paraId="1D0D9D99" w14:textId="01506BEC" w:rsidR="004E5DA8" w:rsidRPr="00AB4989" w:rsidRDefault="004E5DA8" w:rsidP="00110F97">
      <w:pPr>
        <w:pStyle w:val="Lijstalinea"/>
        <w:numPr>
          <w:ilvl w:val="0"/>
          <w:numId w:val="8"/>
        </w:numPr>
        <w:spacing w:after="200"/>
      </w:pPr>
      <w:r>
        <w:t>Welke kosten zijn verbonden aan de implementatiefase?</w:t>
      </w:r>
    </w:p>
    <w:p w14:paraId="15B150D9" w14:textId="6EE2616C" w:rsidR="19C78CF5" w:rsidRDefault="19C78CF5" w:rsidP="00110F97">
      <w:pPr>
        <w:pStyle w:val="Lijstalinea"/>
        <w:numPr>
          <w:ilvl w:val="0"/>
          <w:numId w:val="8"/>
        </w:numPr>
        <w:spacing w:after="200"/>
      </w:pPr>
      <w:r>
        <w:t>Welke looptijd zou u adviseren voor het contract?</w:t>
      </w:r>
    </w:p>
    <w:p w14:paraId="0F6636B6" w14:textId="02D8D5DE" w:rsidR="00132C4E" w:rsidRDefault="004E5DA8" w:rsidP="00132C4E">
      <w:pPr>
        <w:pStyle w:val="Lijstalinea"/>
        <w:ind w:left="0"/>
      </w:pPr>
      <w:r w:rsidRPr="00DB2EAD">
        <w:br/>
      </w:r>
      <w:bookmarkStart w:id="37" w:name="_Toc209770449"/>
      <w:r w:rsidRPr="00DB2EAD">
        <w:rPr>
          <w:rStyle w:val="Kop2Char"/>
        </w:rPr>
        <w:t xml:space="preserve">4.4 </w:t>
      </w:r>
      <w:r w:rsidR="00B56CD2">
        <w:rPr>
          <w:rStyle w:val="Kop2Char"/>
        </w:rPr>
        <w:tab/>
      </w:r>
      <w:r w:rsidRPr="00DB2EAD">
        <w:rPr>
          <w:rStyle w:val="Kop2Char"/>
        </w:rPr>
        <w:t>Uitgangspunt 4 – Interesse</w:t>
      </w:r>
      <w:bookmarkEnd w:id="37"/>
      <w:r w:rsidRPr="00DB2EAD">
        <w:rPr>
          <w:rStyle w:val="Kop2Char"/>
        </w:rPr>
        <w:t xml:space="preserve"> </w:t>
      </w:r>
      <w:r w:rsidRPr="00DB2EAD">
        <w:rPr>
          <w:rStyle w:val="Kop2Char"/>
        </w:rPr>
        <w:br/>
      </w:r>
      <w:r w:rsidRPr="00DB2EAD">
        <w:t>WHA streeft er naar een opdracht in de markt te zetten die voor marktpartijen voldoende interessant is om een inschrijving in te dienen. Kunt u op basis van dit uitgangspunt aangeven:</w:t>
      </w:r>
    </w:p>
    <w:p w14:paraId="4D0C8AC7" w14:textId="157A4E8C" w:rsidR="004E5DA8" w:rsidRPr="00132C4E" w:rsidRDefault="004E5DA8" w:rsidP="00110F97">
      <w:pPr>
        <w:pStyle w:val="Lijstalinea"/>
        <w:numPr>
          <w:ilvl w:val="0"/>
          <w:numId w:val="11"/>
        </w:numPr>
      </w:pPr>
      <w:r w:rsidRPr="00DB2EAD">
        <w:t>Overweegt u deel te nemen aan de voorgenomen aanbesteding van WHA op basis van de geschetste opdracht en huidige uitgangspunten en welke factoren/omstandigheden hierbij een rol spelen?</w:t>
      </w:r>
    </w:p>
    <w:p w14:paraId="7959D527" w14:textId="1FD2E8E4" w:rsidR="00CC172A" w:rsidRPr="00CC172A" w:rsidRDefault="004E5DA8" w:rsidP="00110F97">
      <w:pPr>
        <w:pStyle w:val="Lijstalinea"/>
        <w:numPr>
          <w:ilvl w:val="0"/>
          <w:numId w:val="11"/>
        </w:numPr>
      </w:pPr>
      <w:r>
        <w:t xml:space="preserve">Zijn er specifieke voorwaarden en/of gunningscriteria die de opdracht voor marktpartijen aantrekkelijker of juist minder aantrekkelijk maken?  </w:t>
      </w:r>
      <w:r w:rsidR="551C97FA">
        <w:t>Kunt u uw antwoord toelichten.</w:t>
      </w:r>
    </w:p>
    <w:p w14:paraId="253FC363" w14:textId="77777777" w:rsidR="00B56CD2" w:rsidRPr="00B56CD2" w:rsidRDefault="00B56CD2" w:rsidP="00B56CD2"/>
    <w:p w14:paraId="7B6796E7" w14:textId="77777777" w:rsidR="00417954" w:rsidRDefault="00823A15" w:rsidP="00B56CD2">
      <w:pPr>
        <w:pStyle w:val="Kop2"/>
      </w:pPr>
      <w:bookmarkStart w:id="38" w:name="_Toc996822164"/>
      <w:bookmarkStart w:id="39" w:name="_Toc209770450"/>
      <w:r w:rsidRPr="00B56CD2">
        <w:t>Bijlagen</w:t>
      </w:r>
      <w:bookmarkEnd w:id="38"/>
      <w:bookmarkEnd w:id="39"/>
    </w:p>
    <w:p w14:paraId="596A34EF" w14:textId="3F9ABA0C" w:rsidR="0086553A" w:rsidRPr="00582A9B" w:rsidRDefault="0086553A" w:rsidP="00417954">
      <w:r w:rsidRPr="007605BD">
        <w:br/>
      </w:r>
      <w:r w:rsidRPr="00C34655">
        <w:rPr>
          <w:rFonts w:eastAsiaTheme="majorEastAsia"/>
          <w:b/>
          <w:bCs/>
        </w:rPr>
        <w:t xml:space="preserve">marktconsultatie_soc_dienst_bijlage_A.xls  </w:t>
      </w:r>
      <w:r w:rsidR="00C34655">
        <w:rPr>
          <w:rFonts w:eastAsiaTheme="majorEastAsia"/>
          <w:b/>
          <w:bCs/>
        </w:rPr>
        <w:t>(zie paragraaf 1.5 voor voorwaarden)</w:t>
      </w:r>
      <w:r w:rsidRPr="00C34655">
        <w:rPr>
          <w:b/>
          <w:bCs/>
        </w:rPr>
        <w:br/>
      </w:r>
      <w:r w:rsidRPr="00582A9B">
        <w:t xml:space="preserve">De overzichtslijst is als afzonderlijk .xls-bestand toegevoegd en geeft inzicht in </w:t>
      </w:r>
      <w:r w:rsidR="6DA9E955" w:rsidRPr="00582A9B">
        <w:t>de logbronnen en de aantallen systemen/gebruikersaccounts.</w:t>
      </w:r>
    </w:p>
    <w:p w14:paraId="29929FB3" w14:textId="559B364D" w:rsidR="19485217" w:rsidRDefault="19485217"/>
    <w:p w14:paraId="65875AE8" w14:textId="77777777" w:rsidR="00EE3D08" w:rsidRDefault="0086553A" w:rsidP="00417954">
      <w:bookmarkStart w:id="40" w:name="_Hlk203657502"/>
      <w:r w:rsidRPr="00C34655">
        <w:rPr>
          <w:rFonts w:eastAsiaTheme="majorEastAsia"/>
          <w:b/>
          <w:bCs/>
        </w:rPr>
        <w:t>marktconsultatie_soc_dienst_bijlage_B.xls</w:t>
      </w:r>
      <w:bookmarkEnd w:id="40"/>
      <w:r w:rsidRPr="00C34655">
        <w:rPr>
          <w:rStyle w:val="Kop2Char"/>
          <w:b w:val="0"/>
          <w:bCs w:val="0"/>
        </w:rPr>
        <w:t xml:space="preserve"> </w:t>
      </w:r>
      <w:r w:rsidRPr="00C34655">
        <w:rPr>
          <w:rStyle w:val="Kop2Char"/>
          <w:b w:val="0"/>
          <w:bCs w:val="0"/>
        </w:rPr>
        <w:br/>
      </w:r>
      <w:r w:rsidRPr="00F8410E">
        <w:t xml:space="preserve">U wordt verzocht uw antwoorden in het voorgestelde format op te nemen. Dit format is optioneel en is niet verplicht te gebruiken. </w:t>
      </w:r>
    </w:p>
    <w:p w14:paraId="57D72371" w14:textId="77777777" w:rsidR="00EE3D08" w:rsidRDefault="00EE3D08" w:rsidP="00417954"/>
    <w:p w14:paraId="6ACCA296" w14:textId="14724E3B" w:rsidR="00D1148E" w:rsidRPr="00EE3D08" w:rsidRDefault="00EE3D08" w:rsidP="00417954">
      <w:pPr>
        <w:rPr>
          <w:b/>
          <w:bCs/>
        </w:rPr>
      </w:pPr>
      <w:r w:rsidRPr="00EE3D08">
        <w:rPr>
          <w:b/>
          <w:bCs/>
        </w:rPr>
        <w:t>Geheimhoudingsverklaring</w:t>
      </w:r>
      <w:r w:rsidR="0086553A" w:rsidRPr="00EE3D08">
        <w:rPr>
          <w:b/>
          <w:bCs/>
        </w:rPr>
        <w:br/>
      </w:r>
    </w:p>
    <w:sectPr w:rsidR="00D1148E" w:rsidRPr="00EE3D08" w:rsidSect="00083D47">
      <w:footerReference w:type="default" r:id="rId14"/>
      <w:type w:val="continuous"/>
      <w:pgSz w:w="11906" w:h="16838" w:code="9"/>
      <w:pgMar w:top="1418" w:right="1418" w:bottom="851" w:left="1418" w:header="709"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8D976" w14:textId="77777777" w:rsidR="00C32488" w:rsidRDefault="00C32488" w:rsidP="00E11125">
      <w:pPr>
        <w:spacing w:line="240" w:lineRule="auto"/>
      </w:pPr>
      <w:r>
        <w:separator/>
      </w:r>
    </w:p>
  </w:endnote>
  <w:endnote w:type="continuationSeparator" w:id="0">
    <w:p w14:paraId="5EA9857D" w14:textId="77777777" w:rsidR="00C32488" w:rsidRDefault="00C32488" w:rsidP="00E11125">
      <w:pPr>
        <w:spacing w:line="240" w:lineRule="auto"/>
      </w:pPr>
      <w:r>
        <w:continuationSeparator/>
      </w:r>
    </w:p>
  </w:endnote>
  <w:endnote w:type="continuationNotice" w:id="1">
    <w:p w14:paraId="5F56249D" w14:textId="77777777" w:rsidR="00C32488" w:rsidRDefault="00C324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G Corporate">
    <w:altName w:val="Courier New"/>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Univers">
    <w:charset w:val="00"/>
    <w:family w:val="swiss"/>
    <w:pitch w:val="variable"/>
    <w:sig w:usb0="80000287" w:usb1="00000000" w:usb2="00000000" w:usb3="00000000" w:csb0="0000000F" w:csb1="00000000"/>
  </w:font>
  <w:font w:name="Courier">
    <w:panose1 w:val="02070409020205020404"/>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69584389"/>
      <w:docPartObj>
        <w:docPartGallery w:val="Page Numbers (Bottom of Page)"/>
        <w:docPartUnique/>
      </w:docPartObj>
    </w:sdtPr>
    <w:sdtEndPr/>
    <w:sdtContent>
      <w:p w14:paraId="489BEE46" w14:textId="28A9D8CF" w:rsidR="00906D67" w:rsidRPr="0045565E" w:rsidRDefault="00906D67">
        <w:pPr>
          <w:pStyle w:val="Voettekst"/>
          <w:jc w:val="right"/>
          <w:rPr>
            <w:sz w:val="16"/>
            <w:szCs w:val="16"/>
          </w:rPr>
        </w:pPr>
        <w:r w:rsidRPr="0045565E">
          <w:rPr>
            <w:sz w:val="16"/>
            <w:szCs w:val="16"/>
          </w:rPr>
          <w:fldChar w:fldCharType="begin"/>
        </w:r>
        <w:r w:rsidRPr="0045565E">
          <w:rPr>
            <w:sz w:val="16"/>
            <w:szCs w:val="16"/>
          </w:rPr>
          <w:instrText>PAGE   \* MERGEFORMAT</w:instrText>
        </w:r>
        <w:r w:rsidRPr="0045565E">
          <w:rPr>
            <w:sz w:val="16"/>
            <w:szCs w:val="16"/>
          </w:rPr>
          <w:fldChar w:fldCharType="separate"/>
        </w:r>
        <w:r w:rsidRPr="0045565E">
          <w:rPr>
            <w:sz w:val="16"/>
            <w:szCs w:val="16"/>
          </w:rPr>
          <w:t>2</w:t>
        </w:r>
        <w:r w:rsidRPr="0045565E">
          <w:rPr>
            <w:sz w:val="16"/>
            <w:szCs w:val="16"/>
          </w:rPr>
          <w:fldChar w:fldCharType="end"/>
        </w:r>
      </w:p>
    </w:sdtContent>
  </w:sdt>
  <w:p w14:paraId="402F3523" w14:textId="77777777" w:rsidR="00906D67" w:rsidRDefault="00906D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60134" w14:textId="77777777" w:rsidR="00C32488" w:rsidRDefault="00C32488" w:rsidP="00E11125">
      <w:pPr>
        <w:spacing w:line="240" w:lineRule="auto"/>
      </w:pPr>
      <w:r>
        <w:separator/>
      </w:r>
    </w:p>
  </w:footnote>
  <w:footnote w:type="continuationSeparator" w:id="0">
    <w:p w14:paraId="769A5BEB" w14:textId="77777777" w:rsidR="00C32488" w:rsidRDefault="00C32488" w:rsidP="00E11125">
      <w:pPr>
        <w:spacing w:line="240" w:lineRule="auto"/>
      </w:pPr>
      <w:r>
        <w:continuationSeparator/>
      </w:r>
    </w:p>
  </w:footnote>
  <w:footnote w:type="continuationNotice" w:id="1">
    <w:p w14:paraId="1B261EB0" w14:textId="77777777" w:rsidR="00C32488" w:rsidRDefault="00C32488">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b0QH4b6YxTBiiN" int2:id="NmOE1A9z">
      <int2:state int2:value="Rejected" int2:type="AugLoop_Text_Critique"/>
    </int2:textHash>
    <int2:bookmark int2:bookmarkName="_Int_2UclV3QJ" int2:invalidationBookmarkName="" int2:hashCode="7qB9LLsg3ffXHv" int2:id="AQjCDPv6">
      <int2:state int2:value="Rejected" int2:type="gram"/>
    </int2:bookmark>
    <int2:bookmark int2:bookmarkName="_Int_VW1w2KKl" int2:invalidationBookmarkName="" int2:hashCode="LySNQ6TsVMPgnj" int2:id="q7UM3G6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1" w15:restartNumberingAfterBreak="0">
    <w:nsid w:val="01CD3F56"/>
    <w:multiLevelType w:val="multilevel"/>
    <w:tmpl w:val="0AE2DDAA"/>
    <w:lvl w:ilvl="0">
      <w:start w:val="1"/>
      <w:numFmt w:val="bullet"/>
      <w:pStyle w:val="Opsomstreep"/>
      <w:lvlText w:val=""/>
      <w:lvlJc w:val="left"/>
      <w:pPr>
        <w:tabs>
          <w:tab w:val="num" w:pos="1635"/>
        </w:tabs>
        <w:ind w:left="1635" w:hanging="357"/>
      </w:pPr>
      <w:rPr>
        <w:rFonts w:ascii="Symbol" w:hAnsi="Symbol" w:hint="default"/>
        <w:sz w:val="14"/>
      </w:rPr>
    </w:lvl>
    <w:lvl w:ilvl="1">
      <w:start w:val="1"/>
      <w:numFmt w:val="bullet"/>
      <w:lvlText w:val=""/>
      <w:lvlJc w:val="left"/>
      <w:pPr>
        <w:tabs>
          <w:tab w:val="num" w:pos="1998"/>
        </w:tabs>
        <w:ind w:left="1998" w:hanging="363"/>
      </w:pPr>
      <w:rPr>
        <w:rFonts w:ascii="Symbol" w:hAnsi="Symbol" w:hint="default"/>
      </w:rPr>
    </w:lvl>
    <w:lvl w:ilvl="2">
      <w:start w:val="1"/>
      <w:numFmt w:val="bullet"/>
      <w:lvlText w:val=""/>
      <w:lvlJc w:val="left"/>
      <w:pPr>
        <w:tabs>
          <w:tab w:val="num" w:pos="2355"/>
        </w:tabs>
        <w:ind w:left="2355" w:hanging="357"/>
      </w:pPr>
      <w:rPr>
        <w:rFonts w:ascii="Wingdings" w:hAnsi="Wingdings" w:hint="default"/>
        <w:sz w:val="16"/>
      </w:rPr>
    </w:lvl>
    <w:lvl w:ilvl="3">
      <w:start w:val="1"/>
      <w:numFmt w:val="bullet"/>
      <w:lvlText w:val=""/>
      <w:lvlJc w:val="left"/>
      <w:pPr>
        <w:tabs>
          <w:tab w:val="num" w:pos="2712"/>
        </w:tabs>
        <w:ind w:left="2712" w:hanging="357"/>
      </w:pPr>
      <w:rPr>
        <w:rFonts w:ascii="Symbol" w:hAnsi="Symbol" w:hint="default"/>
        <w:sz w:val="16"/>
      </w:rPr>
    </w:lvl>
    <w:lvl w:ilvl="4">
      <w:start w:val="1"/>
      <w:numFmt w:val="bullet"/>
      <w:lvlText w:val=""/>
      <w:lvlJc w:val="left"/>
      <w:pPr>
        <w:ind w:left="3078" w:hanging="360"/>
      </w:pPr>
      <w:rPr>
        <w:rFonts w:ascii="Symbol" w:hAnsi="Symbol" w:hint="default"/>
      </w:rPr>
    </w:lvl>
    <w:lvl w:ilvl="5">
      <w:start w:val="1"/>
      <w:numFmt w:val="bullet"/>
      <w:lvlText w:val=""/>
      <w:lvlJc w:val="left"/>
      <w:pPr>
        <w:ind w:left="3438" w:hanging="360"/>
      </w:pPr>
      <w:rPr>
        <w:rFonts w:ascii="Wingdings" w:hAnsi="Wingdings" w:hint="default"/>
      </w:rPr>
    </w:lvl>
    <w:lvl w:ilvl="6">
      <w:start w:val="1"/>
      <w:numFmt w:val="bullet"/>
      <w:lvlText w:val=""/>
      <w:lvlJc w:val="left"/>
      <w:pPr>
        <w:ind w:left="3798" w:hanging="360"/>
      </w:pPr>
      <w:rPr>
        <w:rFonts w:ascii="Wingdings" w:hAnsi="Wingdings" w:hint="default"/>
      </w:rPr>
    </w:lvl>
    <w:lvl w:ilvl="7">
      <w:start w:val="1"/>
      <w:numFmt w:val="bullet"/>
      <w:lvlText w:val=""/>
      <w:lvlJc w:val="left"/>
      <w:pPr>
        <w:ind w:left="4158" w:hanging="360"/>
      </w:pPr>
      <w:rPr>
        <w:rFonts w:ascii="Symbol" w:hAnsi="Symbol" w:hint="default"/>
      </w:rPr>
    </w:lvl>
    <w:lvl w:ilvl="8">
      <w:start w:val="1"/>
      <w:numFmt w:val="bullet"/>
      <w:lvlText w:val=""/>
      <w:lvlJc w:val="left"/>
      <w:pPr>
        <w:ind w:left="4518" w:hanging="360"/>
      </w:pPr>
      <w:rPr>
        <w:rFonts w:ascii="Symbol" w:hAnsi="Symbol" w:hint="default"/>
      </w:rPr>
    </w:lvl>
  </w:abstractNum>
  <w:abstractNum w:abstractNumId="2" w15:restartNumberingAfterBreak="0">
    <w:nsid w:val="0E550001"/>
    <w:multiLevelType w:val="hybridMultilevel"/>
    <w:tmpl w:val="8498483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0810F0"/>
    <w:multiLevelType w:val="multilevel"/>
    <w:tmpl w:val="F996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556654"/>
    <w:multiLevelType w:val="hybridMultilevel"/>
    <w:tmpl w:val="087023D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1A751C"/>
    <w:multiLevelType w:val="hybridMultilevel"/>
    <w:tmpl w:val="F65492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C30AA4"/>
    <w:multiLevelType w:val="multilevel"/>
    <w:tmpl w:val="0D3E5276"/>
    <w:lvl w:ilvl="0">
      <w:start w:val="1"/>
      <w:numFmt w:val="decimal"/>
      <w:lvlText w:val="%1."/>
      <w:lvlJc w:val="left"/>
      <w:pPr>
        <w:ind w:left="643" w:hanging="360"/>
      </w:pPr>
      <w:rPr>
        <w:rFonts w:hint="default"/>
        <w:b w:val="0"/>
        <w:bCs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9D342E"/>
    <w:multiLevelType w:val="multilevel"/>
    <w:tmpl w:val="0F3E19F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151467"/>
    <w:multiLevelType w:val="hybridMultilevel"/>
    <w:tmpl w:val="DB82CA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525E90"/>
    <w:multiLevelType w:val="multilevel"/>
    <w:tmpl w:val="0898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A34A56"/>
    <w:multiLevelType w:val="hybridMultilevel"/>
    <w:tmpl w:val="F0F4855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FF3FBD"/>
    <w:multiLevelType w:val="hybridMultilevel"/>
    <w:tmpl w:val="D4E6F720"/>
    <w:lvl w:ilvl="0" w:tplc="04130015">
      <w:start w:val="1"/>
      <w:numFmt w:val="upp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37E6F6FE"/>
    <w:multiLevelType w:val="hybridMultilevel"/>
    <w:tmpl w:val="FFFFFFFF"/>
    <w:lvl w:ilvl="0" w:tplc="3E1AB720">
      <w:start w:val="1"/>
      <w:numFmt w:val="bullet"/>
      <w:lvlText w:val=""/>
      <w:lvlJc w:val="left"/>
      <w:pPr>
        <w:ind w:left="1440" w:hanging="360"/>
      </w:pPr>
      <w:rPr>
        <w:rFonts w:ascii="Symbol" w:hAnsi="Symbol" w:hint="default"/>
      </w:rPr>
    </w:lvl>
    <w:lvl w:ilvl="1" w:tplc="CDB635D0">
      <w:start w:val="1"/>
      <w:numFmt w:val="bullet"/>
      <w:lvlText w:val="o"/>
      <w:lvlJc w:val="left"/>
      <w:pPr>
        <w:ind w:left="2160" w:hanging="360"/>
      </w:pPr>
      <w:rPr>
        <w:rFonts w:ascii="Courier New" w:hAnsi="Courier New" w:hint="default"/>
      </w:rPr>
    </w:lvl>
    <w:lvl w:ilvl="2" w:tplc="BED6BD10">
      <w:start w:val="1"/>
      <w:numFmt w:val="bullet"/>
      <w:lvlText w:val=""/>
      <w:lvlJc w:val="left"/>
      <w:pPr>
        <w:ind w:left="2880" w:hanging="360"/>
      </w:pPr>
      <w:rPr>
        <w:rFonts w:ascii="Wingdings" w:hAnsi="Wingdings" w:hint="default"/>
      </w:rPr>
    </w:lvl>
    <w:lvl w:ilvl="3" w:tplc="820A26DA">
      <w:start w:val="1"/>
      <w:numFmt w:val="bullet"/>
      <w:lvlText w:val=""/>
      <w:lvlJc w:val="left"/>
      <w:pPr>
        <w:ind w:left="3600" w:hanging="360"/>
      </w:pPr>
      <w:rPr>
        <w:rFonts w:ascii="Symbol" w:hAnsi="Symbol" w:hint="default"/>
      </w:rPr>
    </w:lvl>
    <w:lvl w:ilvl="4" w:tplc="DA4C2B7E">
      <w:start w:val="1"/>
      <w:numFmt w:val="bullet"/>
      <w:lvlText w:val="o"/>
      <w:lvlJc w:val="left"/>
      <w:pPr>
        <w:ind w:left="4320" w:hanging="360"/>
      </w:pPr>
      <w:rPr>
        <w:rFonts w:ascii="Courier New" w:hAnsi="Courier New" w:hint="default"/>
      </w:rPr>
    </w:lvl>
    <w:lvl w:ilvl="5" w:tplc="ECF4CB28">
      <w:start w:val="1"/>
      <w:numFmt w:val="bullet"/>
      <w:lvlText w:val=""/>
      <w:lvlJc w:val="left"/>
      <w:pPr>
        <w:ind w:left="5040" w:hanging="360"/>
      </w:pPr>
      <w:rPr>
        <w:rFonts w:ascii="Wingdings" w:hAnsi="Wingdings" w:hint="default"/>
      </w:rPr>
    </w:lvl>
    <w:lvl w:ilvl="6" w:tplc="5E963CB8">
      <w:start w:val="1"/>
      <w:numFmt w:val="bullet"/>
      <w:lvlText w:val=""/>
      <w:lvlJc w:val="left"/>
      <w:pPr>
        <w:ind w:left="5760" w:hanging="360"/>
      </w:pPr>
      <w:rPr>
        <w:rFonts w:ascii="Symbol" w:hAnsi="Symbol" w:hint="default"/>
      </w:rPr>
    </w:lvl>
    <w:lvl w:ilvl="7" w:tplc="DD06AAC0">
      <w:start w:val="1"/>
      <w:numFmt w:val="bullet"/>
      <w:lvlText w:val="o"/>
      <w:lvlJc w:val="left"/>
      <w:pPr>
        <w:ind w:left="6480" w:hanging="360"/>
      </w:pPr>
      <w:rPr>
        <w:rFonts w:ascii="Courier New" w:hAnsi="Courier New" w:hint="default"/>
      </w:rPr>
    </w:lvl>
    <w:lvl w:ilvl="8" w:tplc="1F126536">
      <w:start w:val="1"/>
      <w:numFmt w:val="bullet"/>
      <w:lvlText w:val=""/>
      <w:lvlJc w:val="left"/>
      <w:pPr>
        <w:ind w:left="7200" w:hanging="360"/>
      </w:pPr>
      <w:rPr>
        <w:rFonts w:ascii="Wingdings" w:hAnsi="Wingdings" w:hint="default"/>
      </w:rPr>
    </w:lvl>
  </w:abstractNum>
  <w:abstractNum w:abstractNumId="13" w15:restartNumberingAfterBreak="0">
    <w:nsid w:val="3D54039E"/>
    <w:multiLevelType w:val="multilevel"/>
    <w:tmpl w:val="8E0AA60A"/>
    <w:lvl w:ilvl="0">
      <w:start w:val="1"/>
      <w:numFmt w:val="bullet"/>
      <w:pStyle w:val="Opsomming"/>
      <w:lvlText w:val=""/>
      <w:lvlJc w:val="left"/>
      <w:pPr>
        <w:ind w:left="360" w:hanging="360"/>
      </w:pPr>
      <w:rPr>
        <w:rFonts w:ascii="Wingdings" w:hAnsi="Wingdings" w:hint="default"/>
        <w:sz w:val="16"/>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Wingdings" w:hAnsi="Wingdings" w:hint="default"/>
        <w:sz w:val="16"/>
      </w:rPr>
    </w:lvl>
    <w:lvl w:ilvl="3">
      <w:start w:val="1"/>
      <w:numFmt w:val="bullet"/>
      <w:lvlText w:val=""/>
      <w:lvlJc w:val="left"/>
      <w:pPr>
        <w:tabs>
          <w:tab w:val="num" w:pos="1434"/>
        </w:tabs>
        <w:ind w:left="1434" w:hanging="357"/>
      </w:pPr>
      <w:rPr>
        <w:rFonts w:ascii="Symbol" w:hAnsi="Symbol" w:hint="default"/>
        <w:sz w:val="16"/>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1AD5966"/>
    <w:multiLevelType w:val="hybridMultilevel"/>
    <w:tmpl w:val="159E8E48"/>
    <w:lvl w:ilvl="0" w:tplc="CE18162A">
      <w:start w:val="40"/>
      <w:numFmt w:val="bullet"/>
      <w:lvlText w:val="–"/>
      <w:lvlJc w:val="left"/>
      <w:pPr>
        <w:ind w:left="360" w:hanging="360"/>
      </w:pPr>
      <w:rPr>
        <w:rFonts w:ascii="Trebuchet MS" w:eastAsia="Tunga" w:hAnsi="Trebuchet MS" w:cs="Tung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8D019B7"/>
    <w:multiLevelType w:val="hybridMultilevel"/>
    <w:tmpl w:val="CDE0AC9C"/>
    <w:lvl w:ilvl="0" w:tplc="78248FB8">
      <w:start w:val="2"/>
      <w:numFmt w:val="decimal"/>
      <w:pStyle w:val="Kop3"/>
      <w:lvlText w:val="%1."/>
      <w:lvlJc w:val="left"/>
      <w:pPr>
        <w:ind w:left="360" w:hanging="360"/>
      </w:pPr>
      <w:rPr>
        <w:rFonts w:hint="default"/>
      </w:rPr>
    </w:lvl>
    <w:lvl w:ilvl="1" w:tplc="B9EAF73A">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E3938F8"/>
    <w:multiLevelType w:val="hybridMultilevel"/>
    <w:tmpl w:val="154E98CE"/>
    <w:lvl w:ilvl="0" w:tplc="C1AA0E06">
      <w:numFmt w:val="bullet"/>
      <w:pStyle w:val="Opmerkingstreep"/>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C40FF5"/>
    <w:multiLevelType w:val="hybridMultilevel"/>
    <w:tmpl w:val="A1ACB898"/>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AAB17C5"/>
    <w:multiLevelType w:val="multilevel"/>
    <w:tmpl w:val="7362065A"/>
    <w:styleLink w:val="OpmaakprofielMetopsommingstekens1"/>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19" w15:restartNumberingAfterBreak="0">
    <w:nsid w:val="5B063646"/>
    <w:multiLevelType w:val="hybridMultilevel"/>
    <w:tmpl w:val="AB08E2F2"/>
    <w:lvl w:ilvl="0" w:tplc="04130015">
      <w:start w:val="1"/>
      <w:numFmt w:val="upp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72447DB7"/>
    <w:multiLevelType w:val="hybridMultilevel"/>
    <w:tmpl w:val="4920B3C2"/>
    <w:lvl w:ilvl="0" w:tplc="9C9A556A">
      <w:start w:val="1"/>
      <w:numFmt w:val="upperLetter"/>
      <w:lvlText w:val="%1."/>
      <w:lvlJc w:val="left"/>
      <w:pPr>
        <w:ind w:left="720" w:hanging="360"/>
      </w:pPr>
      <w:rPr>
        <w:rFonts w:ascii="Arial" w:eastAsia="Times New Roman" w:hAnsi="Arial" w:cs="Arial"/>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7440391">
    <w:abstractNumId w:val="1"/>
  </w:num>
  <w:num w:numId="2" w16cid:durableId="1290011531">
    <w:abstractNumId w:val="18"/>
  </w:num>
  <w:num w:numId="3" w16cid:durableId="473834462">
    <w:abstractNumId w:val="13"/>
  </w:num>
  <w:num w:numId="4" w16cid:durableId="713965788">
    <w:abstractNumId w:val="16"/>
  </w:num>
  <w:num w:numId="5" w16cid:durableId="384722365">
    <w:abstractNumId w:val="14"/>
  </w:num>
  <w:num w:numId="6" w16cid:durableId="672951640">
    <w:abstractNumId w:val="11"/>
  </w:num>
  <w:num w:numId="7" w16cid:durableId="695931273">
    <w:abstractNumId w:val="19"/>
  </w:num>
  <w:num w:numId="8" w16cid:durableId="682586562">
    <w:abstractNumId w:val="20"/>
  </w:num>
  <w:num w:numId="9" w16cid:durableId="1784567726">
    <w:abstractNumId w:val="6"/>
  </w:num>
  <w:num w:numId="10" w16cid:durableId="1622108848">
    <w:abstractNumId w:val="8"/>
  </w:num>
  <w:num w:numId="11" w16cid:durableId="1132820427">
    <w:abstractNumId w:val="10"/>
  </w:num>
  <w:num w:numId="12" w16cid:durableId="1666938898">
    <w:abstractNumId w:val="3"/>
  </w:num>
  <w:num w:numId="13" w16cid:durableId="404884059">
    <w:abstractNumId w:val="9"/>
  </w:num>
  <w:num w:numId="14" w16cid:durableId="754977580">
    <w:abstractNumId w:val="12"/>
  </w:num>
  <w:num w:numId="15" w16cid:durableId="1056006012">
    <w:abstractNumId w:val="7"/>
  </w:num>
  <w:num w:numId="16" w16cid:durableId="505367687">
    <w:abstractNumId w:val="5"/>
  </w:num>
  <w:num w:numId="17" w16cid:durableId="1847399688">
    <w:abstractNumId w:val="15"/>
  </w:num>
  <w:num w:numId="18" w16cid:durableId="2050491263">
    <w:abstractNumId w:val="2"/>
  </w:num>
  <w:num w:numId="19" w16cid:durableId="2081249097">
    <w:abstractNumId w:val="17"/>
  </w:num>
  <w:num w:numId="20" w16cid:durableId="598290635">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9D"/>
    <w:rsid w:val="00004C6B"/>
    <w:rsid w:val="00004FAC"/>
    <w:rsid w:val="000050A0"/>
    <w:rsid w:val="000075D9"/>
    <w:rsid w:val="00011C02"/>
    <w:rsid w:val="000235A5"/>
    <w:rsid w:val="0002369C"/>
    <w:rsid w:val="00023CA4"/>
    <w:rsid w:val="0002492A"/>
    <w:rsid w:val="00027897"/>
    <w:rsid w:val="00031BCC"/>
    <w:rsid w:val="000329C5"/>
    <w:rsid w:val="00033D01"/>
    <w:rsid w:val="000354F1"/>
    <w:rsid w:val="0004147B"/>
    <w:rsid w:val="00042849"/>
    <w:rsid w:val="00042EF0"/>
    <w:rsid w:val="000450C5"/>
    <w:rsid w:val="00050149"/>
    <w:rsid w:val="00050AEF"/>
    <w:rsid w:val="0005556D"/>
    <w:rsid w:val="00060E4A"/>
    <w:rsid w:val="00061E01"/>
    <w:rsid w:val="00062B58"/>
    <w:rsid w:val="00065BBE"/>
    <w:rsid w:val="00066843"/>
    <w:rsid w:val="000712BD"/>
    <w:rsid w:val="000720BA"/>
    <w:rsid w:val="000745C9"/>
    <w:rsid w:val="00074620"/>
    <w:rsid w:val="00077397"/>
    <w:rsid w:val="00083D47"/>
    <w:rsid w:val="00084777"/>
    <w:rsid w:val="00086081"/>
    <w:rsid w:val="00086AFF"/>
    <w:rsid w:val="00091C4E"/>
    <w:rsid w:val="00095F2F"/>
    <w:rsid w:val="00096CF5"/>
    <w:rsid w:val="000A1885"/>
    <w:rsid w:val="000A4C0F"/>
    <w:rsid w:val="000A4F29"/>
    <w:rsid w:val="000A59AD"/>
    <w:rsid w:val="000B13DE"/>
    <w:rsid w:val="000B4475"/>
    <w:rsid w:val="000B6B00"/>
    <w:rsid w:val="000C0C79"/>
    <w:rsid w:val="000C2D30"/>
    <w:rsid w:val="000C39E9"/>
    <w:rsid w:val="000D20E7"/>
    <w:rsid w:val="000D26B2"/>
    <w:rsid w:val="000D3D3A"/>
    <w:rsid w:val="000D3F2C"/>
    <w:rsid w:val="000D5A15"/>
    <w:rsid w:val="000D6935"/>
    <w:rsid w:val="000D70CA"/>
    <w:rsid w:val="000E0BE4"/>
    <w:rsid w:val="000E3412"/>
    <w:rsid w:val="000E5752"/>
    <w:rsid w:val="000E62D6"/>
    <w:rsid w:val="000F0917"/>
    <w:rsid w:val="000F2D26"/>
    <w:rsid w:val="000F2FE9"/>
    <w:rsid w:val="000F56D2"/>
    <w:rsid w:val="000F70BB"/>
    <w:rsid w:val="0010105C"/>
    <w:rsid w:val="00102BDB"/>
    <w:rsid w:val="00106568"/>
    <w:rsid w:val="00110F97"/>
    <w:rsid w:val="001172E7"/>
    <w:rsid w:val="00123EEA"/>
    <w:rsid w:val="00124E40"/>
    <w:rsid w:val="001264EF"/>
    <w:rsid w:val="00127C96"/>
    <w:rsid w:val="00132C4E"/>
    <w:rsid w:val="00137D0A"/>
    <w:rsid w:val="00141527"/>
    <w:rsid w:val="00141A69"/>
    <w:rsid w:val="00144E6E"/>
    <w:rsid w:val="00146D68"/>
    <w:rsid w:val="001471E5"/>
    <w:rsid w:val="00154BB4"/>
    <w:rsid w:val="001555DD"/>
    <w:rsid w:val="00161111"/>
    <w:rsid w:val="00163995"/>
    <w:rsid w:val="00165AE7"/>
    <w:rsid w:val="00172B05"/>
    <w:rsid w:val="0017416A"/>
    <w:rsid w:val="00176C8A"/>
    <w:rsid w:val="001771CF"/>
    <w:rsid w:val="00181717"/>
    <w:rsid w:val="00183989"/>
    <w:rsid w:val="00185F5F"/>
    <w:rsid w:val="00186BE1"/>
    <w:rsid w:val="0019153F"/>
    <w:rsid w:val="00191DB1"/>
    <w:rsid w:val="00191E18"/>
    <w:rsid w:val="00195346"/>
    <w:rsid w:val="001A3247"/>
    <w:rsid w:val="001A3A8F"/>
    <w:rsid w:val="001A3E73"/>
    <w:rsid w:val="001A4237"/>
    <w:rsid w:val="001A5514"/>
    <w:rsid w:val="001A57C6"/>
    <w:rsid w:val="001A5E4C"/>
    <w:rsid w:val="001A60ED"/>
    <w:rsid w:val="001A6662"/>
    <w:rsid w:val="001B13FA"/>
    <w:rsid w:val="001B207F"/>
    <w:rsid w:val="001B2D55"/>
    <w:rsid w:val="001B3411"/>
    <w:rsid w:val="001B3898"/>
    <w:rsid w:val="001C1435"/>
    <w:rsid w:val="001C4E25"/>
    <w:rsid w:val="001C5A02"/>
    <w:rsid w:val="001C5D9A"/>
    <w:rsid w:val="001C78BD"/>
    <w:rsid w:val="001D0ADC"/>
    <w:rsid w:val="001D1FAE"/>
    <w:rsid w:val="001D4485"/>
    <w:rsid w:val="001D4D8C"/>
    <w:rsid w:val="001D503B"/>
    <w:rsid w:val="001E0ECD"/>
    <w:rsid w:val="001E2180"/>
    <w:rsid w:val="001E3FF7"/>
    <w:rsid w:val="001E55F0"/>
    <w:rsid w:val="001E5AB9"/>
    <w:rsid w:val="001E6839"/>
    <w:rsid w:val="001E6858"/>
    <w:rsid w:val="001E75AE"/>
    <w:rsid w:val="001F416C"/>
    <w:rsid w:val="001F49EC"/>
    <w:rsid w:val="001F6726"/>
    <w:rsid w:val="001F75D0"/>
    <w:rsid w:val="0020463B"/>
    <w:rsid w:val="0020583B"/>
    <w:rsid w:val="0020740C"/>
    <w:rsid w:val="0020759D"/>
    <w:rsid w:val="00214BDD"/>
    <w:rsid w:val="00216A84"/>
    <w:rsid w:val="00217085"/>
    <w:rsid w:val="00220716"/>
    <w:rsid w:val="002207F2"/>
    <w:rsid w:val="00221364"/>
    <w:rsid w:val="00223815"/>
    <w:rsid w:val="0022439A"/>
    <w:rsid w:val="0022527B"/>
    <w:rsid w:val="0022547C"/>
    <w:rsid w:val="00241723"/>
    <w:rsid w:val="00244F7B"/>
    <w:rsid w:val="00247F76"/>
    <w:rsid w:val="0025124F"/>
    <w:rsid w:val="002548F2"/>
    <w:rsid w:val="00254BC9"/>
    <w:rsid w:val="00255233"/>
    <w:rsid w:val="00255ABE"/>
    <w:rsid w:val="00255AD3"/>
    <w:rsid w:val="00255D90"/>
    <w:rsid w:val="002564A9"/>
    <w:rsid w:val="00257669"/>
    <w:rsid w:val="002614C2"/>
    <w:rsid w:val="00270489"/>
    <w:rsid w:val="00270E29"/>
    <w:rsid w:val="00271977"/>
    <w:rsid w:val="002747F3"/>
    <w:rsid w:val="00275C33"/>
    <w:rsid w:val="00275F11"/>
    <w:rsid w:val="002773D5"/>
    <w:rsid w:val="00281EB6"/>
    <w:rsid w:val="002820DB"/>
    <w:rsid w:val="00282136"/>
    <w:rsid w:val="0028227A"/>
    <w:rsid w:val="00283D00"/>
    <w:rsid w:val="002879B4"/>
    <w:rsid w:val="00292A76"/>
    <w:rsid w:val="00295F96"/>
    <w:rsid w:val="00297E27"/>
    <w:rsid w:val="002A2FB1"/>
    <w:rsid w:val="002A30A2"/>
    <w:rsid w:val="002A356A"/>
    <w:rsid w:val="002A4350"/>
    <w:rsid w:val="002A4DFA"/>
    <w:rsid w:val="002A711F"/>
    <w:rsid w:val="002B0114"/>
    <w:rsid w:val="002B0360"/>
    <w:rsid w:val="002B4B2C"/>
    <w:rsid w:val="002C0F7F"/>
    <w:rsid w:val="002C3022"/>
    <w:rsid w:val="002C497A"/>
    <w:rsid w:val="002C64CE"/>
    <w:rsid w:val="002C65AE"/>
    <w:rsid w:val="002D0F0E"/>
    <w:rsid w:val="002D2917"/>
    <w:rsid w:val="002E0EAF"/>
    <w:rsid w:val="002E4043"/>
    <w:rsid w:val="002E58E2"/>
    <w:rsid w:val="002E5E88"/>
    <w:rsid w:val="002E661B"/>
    <w:rsid w:val="002E7835"/>
    <w:rsid w:val="002F0608"/>
    <w:rsid w:val="002F6C3D"/>
    <w:rsid w:val="002F7411"/>
    <w:rsid w:val="00300C62"/>
    <w:rsid w:val="00301366"/>
    <w:rsid w:val="00302E98"/>
    <w:rsid w:val="003037DB"/>
    <w:rsid w:val="00304670"/>
    <w:rsid w:val="00306B99"/>
    <w:rsid w:val="003159F7"/>
    <w:rsid w:val="00316DD4"/>
    <w:rsid w:val="00320DF3"/>
    <w:rsid w:val="003239F7"/>
    <w:rsid w:val="003320D2"/>
    <w:rsid w:val="00336EFE"/>
    <w:rsid w:val="0034277D"/>
    <w:rsid w:val="00342CA4"/>
    <w:rsid w:val="0034330F"/>
    <w:rsid w:val="00343568"/>
    <w:rsid w:val="00344167"/>
    <w:rsid w:val="003476A2"/>
    <w:rsid w:val="00347AAA"/>
    <w:rsid w:val="00353FAE"/>
    <w:rsid w:val="0035521B"/>
    <w:rsid w:val="0035617D"/>
    <w:rsid w:val="00356796"/>
    <w:rsid w:val="00356AFC"/>
    <w:rsid w:val="00360F86"/>
    <w:rsid w:val="00361633"/>
    <w:rsid w:val="00363CE2"/>
    <w:rsid w:val="00364390"/>
    <w:rsid w:val="00364DD6"/>
    <w:rsid w:val="00367963"/>
    <w:rsid w:val="00370296"/>
    <w:rsid w:val="00370D86"/>
    <w:rsid w:val="0037210F"/>
    <w:rsid w:val="00372E4D"/>
    <w:rsid w:val="0037355C"/>
    <w:rsid w:val="00373886"/>
    <w:rsid w:val="0038784E"/>
    <w:rsid w:val="0039453A"/>
    <w:rsid w:val="00397525"/>
    <w:rsid w:val="003A1A72"/>
    <w:rsid w:val="003A29FF"/>
    <w:rsid w:val="003A32A9"/>
    <w:rsid w:val="003A375C"/>
    <w:rsid w:val="003A4B5D"/>
    <w:rsid w:val="003A4C28"/>
    <w:rsid w:val="003A524D"/>
    <w:rsid w:val="003A6FA5"/>
    <w:rsid w:val="003A7B3A"/>
    <w:rsid w:val="003B54E1"/>
    <w:rsid w:val="003B6905"/>
    <w:rsid w:val="003C1D46"/>
    <w:rsid w:val="003C4711"/>
    <w:rsid w:val="003D2851"/>
    <w:rsid w:val="003D6A18"/>
    <w:rsid w:val="003E0615"/>
    <w:rsid w:val="003E224B"/>
    <w:rsid w:val="003E391E"/>
    <w:rsid w:val="003E4354"/>
    <w:rsid w:val="003F0D2F"/>
    <w:rsid w:val="003F1A93"/>
    <w:rsid w:val="003F1AFE"/>
    <w:rsid w:val="003F567F"/>
    <w:rsid w:val="004000B8"/>
    <w:rsid w:val="00403B53"/>
    <w:rsid w:val="00404C66"/>
    <w:rsid w:val="0040526D"/>
    <w:rsid w:val="004071A9"/>
    <w:rsid w:val="00410215"/>
    <w:rsid w:val="00410B72"/>
    <w:rsid w:val="00410F7C"/>
    <w:rsid w:val="00415631"/>
    <w:rsid w:val="004157AC"/>
    <w:rsid w:val="00417954"/>
    <w:rsid w:val="00417F9B"/>
    <w:rsid w:val="004229D1"/>
    <w:rsid w:val="00422B82"/>
    <w:rsid w:val="00424325"/>
    <w:rsid w:val="00424CB4"/>
    <w:rsid w:val="00424F2B"/>
    <w:rsid w:val="004304DC"/>
    <w:rsid w:val="00434D1F"/>
    <w:rsid w:val="00440389"/>
    <w:rsid w:val="004463BE"/>
    <w:rsid w:val="0045291D"/>
    <w:rsid w:val="00452965"/>
    <w:rsid w:val="00453337"/>
    <w:rsid w:val="0045565E"/>
    <w:rsid w:val="004631F4"/>
    <w:rsid w:val="00464EB3"/>
    <w:rsid w:val="00465463"/>
    <w:rsid w:val="00466E90"/>
    <w:rsid w:val="0046785F"/>
    <w:rsid w:val="00470FBC"/>
    <w:rsid w:val="00474BFC"/>
    <w:rsid w:val="004750A2"/>
    <w:rsid w:val="0047522C"/>
    <w:rsid w:val="00477ACA"/>
    <w:rsid w:val="00477BB1"/>
    <w:rsid w:val="004820FA"/>
    <w:rsid w:val="004824B9"/>
    <w:rsid w:val="004827FD"/>
    <w:rsid w:val="004839E1"/>
    <w:rsid w:val="004939CB"/>
    <w:rsid w:val="0049450D"/>
    <w:rsid w:val="0049592C"/>
    <w:rsid w:val="004A0BF9"/>
    <w:rsid w:val="004A10F7"/>
    <w:rsid w:val="004A391B"/>
    <w:rsid w:val="004A43F2"/>
    <w:rsid w:val="004A6A99"/>
    <w:rsid w:val="004B2828"/>
    <w:rsid w:val="004B4BFD"/>
    <w:rsid w:val="004B6C20"/>
    <w:rsid w:val="004C0193"/>
    <w:rsid w:val="004C0AD5"/>
    <w:rsid w:val="004C12E5"/>
    <w:rsid w:val="004C19FF"/>
    <w:rsid w:val="004C4814"/>
    <w:rsid w:val="004C7D9E"/>
    <w:rsid w:val="004D1908"/>
    <w:rsid w:val="004D2F2E"/>
    <w:rsid w:val="004D757F"/>
    <w:rsid w:val="004D7944"/>
    <w:rsid w:val="004E086C"/>
    <w:rsid w:val="004E090E"/>
    <w:rsid w:val="004E1567"/>
    <w:rsid w:val="004E1E42"/>
    <w:rsid w:val="004E2A2F"/>
    <w:rsid w:val="004E3E9B"/>
    <w:rsid w:val="004E5DA8"/>
    <w:rsid w:val="004E6F86"/>
    <w:rsid w:val="004F0AC1"/>
    <w:rsid w:val="004F1FFD"/>
    <w:rsid w:val="004F3D1E"/>
    <w:rsid w:val="004F5194"/>
    <w:rsid w:val="004F55A9"/>
    <w:rsid w:val="004F65CB"/>
    <w:rsid w:val="004F7B98"/>
    <w:rsid w:val="00500403"/>
    <w:rsid w:val="00500EE0"/>
    <w:rsid w:val="00501893"/>
    <w:rsid w:val="00503B52"/>
    <w:rsid w:val="00506A8E"/>
    <w:rsid w:val="00506AC5"/>
    <w:rsid w:val="00507D63"/>
    <w:rsid w:val="0052062E"/>
    <w:rsid w:val="005218D2"/>
    <w:rsid w:val="00525BD7"/>
    <w:rsid w:val="005266B6"/>
    <w:rsid w:val="00527909"/>
    <w:rsid w:val="00527A3E"/>
    <w:rsid w:val="00530592"/>
    <w:rsid w:val="00530CDB"/>
    <w:rsid w:val="00532A3E"/>
    <w:rsid w:val="00533375"/>
    <w:rsid w:val="00535197"/>
    <w:rsid w:val="005354BE"/>
    <w:rsid w:val="0053584D"/>
    <w:rsid w:val="0053662E"/>
    <w:rsid w:val="005368F9"/>
    <w:rsid w:val="0053770A"/>
    <w:rsid w:val="005409B4"/>
    <w:rsid w:val="00542828"/>
    <w:rsid w:val="00543121"/>
    <w:rsid w:val="00547942"/>
    <w:rsid w:val="00550DF2"/>
    <w:rsid w:val="0055183F"/>
    <w:rsid w:val="00556994"/>
    <w:rsid w:val="00560E7A"/>
    <w:rsid w:val="00563554"/>
    <w:rsid w:val="005636E1"/>
    <w:rsid w:val="005640BD"/>
    <w:rsid w:val="00567B46"/>
    <w:rsid w:val="00567DF1"/>
    <w:rsid w:val="005757FB"/>
    <w:rsid w:val="00575867"/>
    <w:rsid w:val="00580B0F"/>
    <w:rsid w:val="00581A59"/>
    <w:rsid w:val="00582A9B"/>
    <w:rsid w:val="00582C2D"/>
    <w:rsid w:val="00582EA0"/>
    <w:rsid w:val="005832E8"/>
    <w:rsid w:val="005859B3"/>
    <w:rsid w:val="00587A01"/>
    <w:rsid w:val="00587AAC"/>
    <w:rsid w:val="00590F8F"/>
    <w:rsid w:val="00592B5E"/>
    <w:rsid w:val="00593B4C"/>
    <w:rsid w:val="00597130"/>
    <w:rsid w:val="005A2F89"/>
    <w:rsid w:val="005A4344"/>
    <w:rsid w:val="005A4EE8"/>
    <w:rsid w:val="005A5669"/>
    <w:rsid w:val="005A7780"/>
    <w:rsid w:val="005B01ED"/>
    <w:rsid w:val="005B1FC9"/>
    <w:rsid w:val="005B2040"/>
    <w:rsid w:val="005B2894"/>
    <w:rsid w:val="005B2AB9"/>
    <w:rsid w:val="005B32DA"/>
    <w:rsid w:val="005B3D54"/>
    <w:rsid w:val="005B7242"/>
    <w:rsid w:val="005C144A"/>
    <w:rsid w:val="005C5609"/>
    <w:rsid w:val="005C605D"/>
    <w:rsid w:val="005D2A57"/>
    <w:rsid w:val="005D3323"/>
    <w:rsid w:val="005D378D"/>
    <w:rsid w:val="005D4B16"/>
    <w:rsid w:val="005D590C"/>
    <w:rsid w:val="005E33FD"/>
    <w:rsid w:val="005E350A"/>
    <w:rsid w:val="005E6097"/>
    <w:rsid w:val="005E6F46"/>
    <w:rsid w:val="005E736F"/>
    <w:rsid w:val="005E7DE3"/>
    <w:rsid w:val="005F7131"/>
    <w:rsid w:val="00600319"/>
    <w:rsid w:val="0060162D"/>
    <w:rsid w:val="00601B6A"/>
    <w:rsid w:val="00603891"/>
    <w:rsid w:val="00605AF2"/>
    <w:rsid w:val="00606ECA"/>
    <w:rsid w:val="0061486A"/>
    <w:rsid w:val="00615849"/>
    <w:rsid w:val="006175C7"/>
    <w:rsid w:val="006179C0"/>
    <w:rsid w:val="006213F2"/>
    <w:rsid w:val="006221ED"/>
    <w:rsid w:val="00622EEC"/>
    <w:rsid w:val="00623ADE"/>
    <w:rsid w:val="006240B6"/>
    <w:rsid w:val="0062551C"/>
    <w:rsid w:val="00627372"/>
    <w:rsid w:val="00630741"/>
    <w:rsid w:val="00632FDA"/>
    <w:rsid w:val="0063444A"/>
    <w:rsid w:val="00634913"/>
    <w:rsid w:val="00636659"/>
    <w:rsid w:val="006368E1"/>
    <w:rsid w:val="00636ECD"/>
    <w:rsid w:val="00637C3A"/>
    <w:rsid w:val="006427FC"/>
    <w:rsid w:val="0064429D"/>
    <w:rsid w:val="006454D2"/>
    <w:rsid w:val="0064754E"/>
    <w:rsid w:val="00647A7A"/>
    <w:rsid w:val="00652D9F"/>
    <w:rsid w:val="00654ED4"/>
    <w:rsid w:val="00655B2F"/>
    <w:rsid w:val="0065694F"/>
    <w:rsid w:val="00661045"/>
    <w:rsid w:val="006614A4"/>
    <w:rsid w:val="00663EC5"/>
    <w:rsid w:val="0066538F"/>
    <w:rsid w:val="006665F5"/>
    <w:rsid w:val="00666F48"/>
    <w:rsid w:val="00667F4E"/>
    <w:rsid w:val="00670A19"/>
    <w:rsid w:val="00676D0B"/>
    <w:rsid w:val="0067749F"/>
    <w:rsid w:val="00681ED2"/>
    <w:rsid w:val="00682C04"/>
    <w:rsid w:val="006903D5"/>
    <w:rsid w:val="00693651"/>
    <w:rsid w:val="006951B9"/>
    <w:rsid w:val="006A16A5"/>
    <w:rsid w:val="006A30AF"/>
    <w:rsid w:val="006A4E9D"/>
    <w:rsid w:val="006A7682"/>
    <w:rsid w:val="006A7870"/>
    <w:rsid w:val="006B2B34"/>
    <w:rsid w:val="006B3220"/>
    <w:rsid w:val="006B46BE"/>
    <w:rsid w:val="006B6911"/>
    <w:rsid w:val="006B7CB0"/>
    <w:rsid w:val="006C02B8"/>
    <w:rsid w:val="006C28B2"/>
    <w:rsid w:val="006C295F"/>
    <w:rsid w:val="006D26C9"/>
    <w:rsid w:val="006D4347"/>
    <w:rsid w:val="006D619E"/>
    <w:rsid w:val="006E11FF"/>
    <w:rsid w:val="006E1741"/>
    <w:rsid w:val="006E239F"/>
    <w:rsid w:val="006E2A05"/>
    <w:rsid w:val="006E2D52"/>
    <w:rsid w:val="006F089B"/>
    <w:rsid w:val="006F250C"/>
    <w:rsid w:val="006F4C12"/>
    <w:rsid w:val="006F4D10"/>
    <w:rsid w:val="006F6A52"/>
    <w:rsid w:val="006F7B98"/>
    <w:rsid w:val="007002C2"/>
    <w:rsid w:val="00700DD6"/>
    <w:rsid w:val="0070394C"/>
    <w:rsid w:val="00704786"/>
    <w:rsid w:val="00704930"/>
    <w:rsid w:val="007073B3"/>
    <w:rsid w:val="00710660"/>
    <w:rsid w:val="00710B8D"/>
    <w:rsid w:val="007120F3"/>
    <w:rsid w:val="00713D0E"/>
    <w:rsid w:val="007151F1"/>
    <w:rsid w:val="0071588F"/>
    <w:rsid w:val="00716021"/>
    <w:rsid w:val="00717594"/>
    <w:rsid w:val="007208D0"/>
    <w:rsid w:val="00721221"/>
    <w:rsid w:val="0072251A"/>
    <w:rsid w:val="00722B80"/>
    <w:rsid w:val="0072389A"/>
    <w:rsid w:val="00724FA0"/>
    <w:rsid w:val="00725DF1"/>
    <w:rsid w:val="007268D2"/>
    <w:rsid w:val="00726C26"/>
    <w:rsid w:val="00727A9D"/>
    <w:rsid w:val="00731025"/>
    <w:rsid w:val="00731CE8"/>
    <w:rsid w:val="00745511"/>
    <w:rsid w:val="0074655D"/>
    <w:rsid w:val="00746A50"/>
    <w:rsid w:val="00751C08"/>
    <w:rsid w:val="00755AFE"/>
    <w:rsid w:val="00755DE0"/>
    <w:rsid w:val="007574C8"/>
    <w:rsid w:val="0077065C"/>
    <w:rsid w:val="00772E68"/>
    <w:rsid w:val="00773B31"/>
    <w:rsid w:val="007745C1"/>
    <w:rsid w:val="00777C76"/>
    <w:rsid w:val="00780ECB"/>
    <w:rsid w:val="0078262B"/>
    <w:rsid w:val="00783AC6"/>
    <w:rsid w:val="00784670"/>
    <w:rsid w:val="007864B9"/>
    <w:rsid w:val="00787279"/>
    <w:rsid w:val="00790BFE"/>
    <w:rsid w:val="00792767"/>
    <w:rsid w:val="00794843"/>
    <w:rsid w:val="00794D08"/>
    <w:rsid w:val="007A001D"/>
    <w:rsid w:val="007A035C"/>
    <w:rsid w:val="007A0A5D"/>
    <w:rsid w:val="007A4EE2"/>
    <w:rsid w:val="007A7A72"/>
    <w:rsid w:val="007B16BB"/>
    <w:rsid w:val="007B2F19"/>
    <w:rsid w:val="007B429D"/>
    <w:rsid w:val="007B4878"/>
    <w:rsid w:val="007B5D3F"/>
    <w:rsid w:val="007B7B2F"/>
    <w:rsid w:val="007C3E4B"/>
    <w:rsid w:val="007C4759"/>
    <w:rsid w:val="007C64DE"/>
    <w:rsid w:val="007D2C6E"/>
    <w:rsid w:val="007D360B"/>
    <w:rsid w:val="007E08CF"/>
    <w:rsid w:val="007E12BB"/>
    <w:rsid w:val="007E1741"/>
    <w:rsid w:val="007E5E0E"/>
    <w:rsid w:val="007E6885"/>
    <w:rsid w:val="007E7D7F"/>
    <w:rsid w:val="007F0EFD"/>
    <w:rsid w:val="008016F8"/>
    <w:rsid w:val="00803C3B"/>
    <w:rsid w:val="00805105"/>
    <w:rsid w:val="00807513"/>
    <w:rsid w:val="00807F4C"/>
    <w:rsid w:val="00810677"/>
    <w:rsid w:val="00811232"/>
    <w:rsid w:val="008152E4"/>
    <w:rsid w:val="00816384"/>
    <w:rsid w:val="008220B2"/>
    <w:rsid w:val="00823A15"/>
    <w:rsid w:val="00827762"/>
    <w:rsid w:val="00831BD4"/>
    <w:rsid w:val="00836346"/>
    <w:rsid w:val="00844E6B"/>
    <w:rsid w:val="00850EA4"/>
    <w:rsid w:val="00857AD6"/>
    <w:rsid w:val="00862077"/>
    <w:rsid w:val="0086553A"/>
    <w:rsid w:val="00870A33"/>
    <w:rsid w:val="00870AB8"/>
    <w:rsid w:val="00870DC2"/>
    <w:rsid w:val="0087432B"/>
    <w:rsid w:val="00876A16"/>
    <w:rsid w:val="00885B2A"/>
    <w:rsid w:val="00894681"/>
    <w:rsid w:val="008959E8"/>
    <w:rsid w:val="008969DF"/>
    <w:rsid w:val="00897678"/>
    <w:rsid w:val="008A080D"/>
    <w:rsid w:val="008A4927"/>
    <w:rsid w:val="008B053B"/>
    <w:rsid w:val="008B0B9B"/>
    <w:rsid w:val="008B5CFB"/>
    <w:rsid w:val="008B5F80"/>
    <w:rsid w:val="008B619D"/>
    <w:rsid w:val="008C280A"/>
    <w:rsid w:val="008C4A40"/>
    <w:rsid w:val="008D1E1C"/>
    <w:rsid w:val="008D45F0"/>
    <w:rsid w:val="008D6459"/>
    <w:rsid w:val="008D78B9"/>
    <w:rsid w:val="008E12AB"/>
    <w:rsid w:val="008E159A"/>
    <w:rsid w:val="008E46B4"/>
    <w:rsid w:val="008E49DF"/>
    <w:rsid w:val="008E7A0D"/>
    <w:rsid w:val="008F0E45"/>
    <w:rsid w:val="008F24A8"/>
    <w:rsid w:val="008F56D2"/>
    <w:rsid w:val="00900FB8"/>
    <w:rsid w:val="00901509"/>
    <w:rsid w:val="00901C41"/>
    <w:rsid w:val="0090224D"/>
    <w:rsid w:val="0090318D"/>
    <w:rsid w:val="00903932"/>
    <w:rsid w:val="0090412C"/>
    <w:rsid w:val="00906D37"/>
    <w:rsid w:val="00906D67"/>
    <w:rsid w:val="0092108D"/>
    <w:rsid w:val="00921932"/>
    <w:rsid w:val="00921EF0"/>
    <w:rsid w:val="009239E2"/>
    <w:rsid w:val="0092462A"/>
    <w:rsid w:val="00924686"/>
    <w:rsid w:val="009257A3"/>
    <w:rsid w:val="00925E95"/>
    <w:rsid w:val="00931C8A"/>
    <w:rsid w:val="00933CDF"/>
    <w:rsid w:val="0093795C"/>
    <w:rsid w:val="009416D3"/>
    <w:rsid w:val="009423A1"/>
    <w:rsid w:val="00943F01"/>
    <w:rsid w:val="00946589"/>
    <w:rsid w:val="00952ABC"/>
    <w:rsid w:val="0095629C"/>
    <w:rsid w:val="00961057"/>
    <w:rsid w:val="00961189"/>
    <w:rsid w:val="00962ABC"/>
    <w:rsid w:val="0096391C"/>
    <w:rsid w:val="00966065"/>
    <w:rsid w:val="00980665"/>
    <w:rsid w:val="0098539F"/>
    <w:rsid w:val="00986970"/>
    <w:rsid w:val="0098734D"/>
    <w:rsid w:val="00991A0E"/>
    <w:rsid w:val="009929A0"/>
    <w:rsid w:val="009931DC"/>
    <w:rsid w:val="00997AEF"/>
    <w:rsid w:val="009A169C"/>
    <w:rsid w:val="009A23EA"/>
    <w:rsid w:val="009A47AC"/>
    <w:rsid w:val="009A4ABF"/>
    <w:rsid w:val="009A4C65"/>
    <w:rsid w:val="009A613C"/>
    <w:rsid w:val="009B10F7"/>
    <w:rsid w:val="009B1192"/>
    <w:rsid w:val="009B3451"/>
    <w:rsid w:val="009B40E7"/>
    <w:rsid w:val="009B449D"/>
    <w:rsid w:val="009B4815"/>
    <w:rsid w:val="009B4840"/>
    <w:rsid w:val="009B4CF2"/>
    <w:rsid w:val="009B68CA"/>
    <w:rsid w:val="009B6D7D"/>
    <w:rsid w:val="009C0F5A"/>
    <w:rsid w:val="009C5E27"/>
    <w:rsid w:val="009D5A66"/>
    <w:rsid w:val="009D715A"/>
    <w:rsid w:val="009E0395"/>
    <w:rsid w:val="009E307E"/>
    <w:rsid w:val="009E36D9"/>
    <w:rsid w:val="009E486F"/>
    <w:rsid w:val="009E5344"/>
    <w:rsid w:val="009E67BC"/>
    <w:rsid w:val="009E6BEE"/>
    <w:rsid w:val="009E6F1F"/>
    <w:rsid w:val="009E704C"/>
    <w:rsid w:val="009F1EAC"/>
    <w:rsid w:val="009F31A4"/>
    <w:rsid w:val="009F4837"/>
    <w:rsid w:val="009F791E"/>
    <w:rsid w:val="00A00087"/>
    <w:rsid w:val="00A0119E"/>
    <w:rsid w:val="00A02456"/>
    <w:rsid w:val="00A0256A"/>
    <w:rsid w:val="00A03342"/>
    <w:rsid w:val="00A10B4C"/>
    <w:rsid w:val="00A133D8"/>
    <w:rsid w:val="00A1574A"/>
    <w:rsid w:val="00A21D86"/>
    <w:rsid w:val="00A250FB"/>
    <w:rsid w:val="00A26CA3"/>
    <w:rsid w:val="00A307C4"/>
    <w:rsid w:val="00A354F3"/>
    <w:rsid w:val="00A35A79"/>
    <w:rsid w:val="00A40AB7"/>
    <w:rsid w:val="00A41BBA"/>
    <w:rsid w:val="00A430D2"/>
    <w:rsid w:val="00A433C0"/>
    <w:rsid w:val="00A4445E"/>
    <w:rsid w:val="00A4453D"/>
    <w:rsid w:val="00A4639B"/>
    <w:rsid w:val="00A46EBC"/>
    <w:rsid w:val="00A501AF"/>
    <w:rsid w:val="00A52FDA"/>
    <w:rsid w:val="00A65D60"/>
    <w:rsid w:val="00A7010C"/>
    <w:rsid w:val="00A70331"/>
    <w:rsid w:val="00A70F81"/>
    <w:rsid w:val="00A71CA5"/>
    <w:rsid w:val="00A71DFB"/>
    <w:rsid w:val="00A75E1B"/>
    <w:rsid w:val="00A77DB1"/>
    <w:rsid w:val="00A82904"/>
    <w:rsid w:val="00A82C5B"/>
    <w:rsid w:val="00A859AD"/>
    <w:rsid w:val="00A865EA"/>
    <w:rsid w:val="00A86BDC"/>
    <w:rsid w:val="00A9236B"/>
    <w:rsid w:val="00A9452E"/>
    <w:rsid w:val="00A968BF"/>
    <w:rsid w:val="00A972F4"/>
    <w:rsid w:val="00AA3D9C"/>
    <w:rsid w:val="00AA6128"/>
    <w:rsid w:val="00AA77E6"/>
    <w:rsid w:val="00AB280F"/>
    <w:rsid w:val="00AB4989"/>
    <w:rsid w:val="00AB6657"/>
    <w:rsid w:val="00AB68BF"/>
    <w:rsid w:val="00AC345D"/>
    <w:rsid w:val="00AC3917"/>
    <w:rsid w:val="00AC7576"/>
    <w:rsid w:val="00AD1549"/>
    <w:rsid w:val="00AD284D"/>
    <w:rsid w:val="00AD4E7D"/>
    <w:rsid w:val="00AD6160"/>
    <w:rsid w:val="00AE0D75"/>
    <w:rsid w:val="00AE0DFC"/>
    <w:rsid w:val="00AE3C6D"/>
    <w:rsid w:val="00AE4E65"/>
    <w:rsid w:val="00AE6799"/>
    <w:rsid w:val="00AF0819"/>
    <w:rsid w:val="00AF1671"/>
    <w:rsid w:val="00AF2D6D"/>
    <w:rsid w:val="00AF2EF6"/>
    <w:rsid w:val="00AF3524"/>
    <w:rsid w:val="00AF38B4"/>
    <w:rsid w:val="00AF41D7"/>
    <w:rsid w:val="00AF623A"/>
    <w:rsid w:val="00B004FF"/>
    <w:rsid w:val="00B02861"/>
    <w:rsid w:val="00B02C0D"/>
    <w:rsid w:val="00B0610C"/>
    <w:rsid w:val="00B10569"/>
    <w:rsid w:val="00B11263"/>
    <w:rsid w:val="00B11B5A"/>
    <w:rsid w:val="00B170A6"/>
    <w:rsid w:val="00B23DF6"/>
    <w:rsid w:val="00B242B6"/>
    <w:rsid w:val="00B24E58"/>
    <w:rsid w:val="00B30770"/>
    <w:rsid w:val="00B349E3"/>
    <w:rsid w:val="00B376C1"/>
    <w:rsid w:val="00B37B66"/>
    <w:rsid w:val="00B40D7B"/>
    <w:rsid w:val="00B41D76"/>
    <w:rsid w:val="00B4661B"/>
    <w:rsid w:val="00B50593"/>
    <w:rsid w:val="00B509DC"/>
    <w:rsid w:val="00B51DDF"/>
    <w:rsid w:val="00B539A2"/>
    <w:rsid w:val="00B53F35"/>
    <w:rsid w:val="00B54E96"/>
    <w:rsid w:val="00B56CD2"/>
    <w:rsid w:val="00B571FF"/>
    <w:rsid w:val="00B617D5"/>
    <w:rsid w:val="00B61903"/>
    <w:rsid w:val="00B6290A"/>
    <w:rsid w:val="00B62AB2"/>
    <w:rsid w:val="00B669AB"/>
    <w:rsid w:val="00B730CD"/>
    <w:rsid w:val="00B74A60"/>
    <w:rsid w:val="00B76E38"/>
    <w:rsid w:val="00B80403"/>
    <w:rsid w:val="00B81E0D"/>
    <w:rsid w:val="00B83A06"/>
    <w:rsid w:val="00B85EA2"/>
    <w:rsid w:val="00B87451"/>
    <w:rsid w:val="00B90684"/>
    <w:rsid w:val="00B92F14"/>
    <w:rsid w:val="00B93567"/>
    <w:rsid w:val="00B965A8"/>
    <w:rsid w:val="00B968B5"/>
    <w:rsid w:val="00B974AA"/>
    <w:rsid w:val="00BA27C6"/>
    <w:rsid w:val="00BA4DA9"/>
    <w:rsid w:val="00BA7970"/>
    <w:rsid w:val="00BB01C8"/>
    <w:rsid w:val="00BB3E68"/>
    <w:rsid w:val="00BB45D8"/>
    <w:rsid w:val="00BB5F97"/>
    <w:rsid w:val="00BC269C"/>
    <w:rsid w:val="00BC7844"/>
    <w:rsid w:val="00BD2591"/>
    <w:rsid w:val="00BD3848"/>
    <w:rsid w:val="00BD5964"/>
    <w:rsid w:val="00BD60E2"/>
    <w:rsid w:val="00BD76D3"/>
    <w:rsid w:val="00BE0FB2"/>
    <w:rsid w:val="00BE1157"/>
    <w:rsid w:val="00BE28D5"/>
    <w:rsid w:val="00BE332F"/>
    <w:rsid w:val="00BE57DC"/>
    <w:rsid w:val="00BE62F4"/>
    <w:rsid w:val="00BF256B"/>
    <w:rsid w:val="00BF2618"/>
    <w:rsid w:val="00C01923"/>
    <w:rsid w:val="00C03ECE"/>
    <w:rsid w:val="00C076F9"/>
    <w:rsid w:val="00C10077"/>
    <w:rsid w:val="00C113AE"/>
    <w:rsid w:val="00C1386F"/>
    <w:rsid w:val="00C14520"/>
    <w:rsid w:val="00C158E4"/>
    <w:rsid w:val="00C17E8B"/>
    <w:rsid w:val="00C26544"/>
    <w:rsid w:val="00C276A7"/>
    <w:rsid w:val="00C32488"/>
    <w:rsid w:val="00C34655"/>
    <w:rsid w:val="00C36C4E"/>
    <w:rsid w:val="00C45B5A"/>
    <w:rsid w:val="00C45EC1"/>
    <w:rsid w:val="00C47BE2"/>
    <w:rsid w:val="00C50E61"/>
    <w:rsid w:val="00C51A80"/>
    <w:rsid w:val="00C54955"/>
    <w:rsid w:val="00C5753F"/>
    <w:rsid w:val="00C61E79"/>
    <w:rsid w:val="00C62553"/>
    <w:rsid w:val="00C63260"/>
    <w:rsid w:val="00C63FD3"/>
    <w:rsid w:val="00C67415"/>
    <w:rsid w:val="00C70932"/>
    <w:rsid w:val="00C71654"/>
    <w:rsid w:val="00C71B51"/>
    <w:rsid w:val="00C72C42"/>
    <w:rsid w:val="00C73AAC"/>
    <w:rsid w:val="00C74C2E"/>
    <w:rsid w:val="00C761D9"/>
    <w:rsid w:val="00C77987"/>
    <w:rsid w:val="00C8046B"/>
    <w:rsid w:val="00C805C7"/>
    <w:rsid w:val="00C85A91"/>
    <w:rsid w:val="00C85E18"/>
    <w:rsid w:val="00C90CD5"/>
    <w:rsid w:val="00C91B7E"/>
    <w:rsid w:val="00C92191"/>
    <w:rsid w:val="00C962D2"/>
    <w:rsid w:val="00CA0587"/>
    <w:rsid w:val="00CA199C"/>
    <w:rsid w:val="00CA27BA"/>
    <w:rsid w:val="00CA31A8"/>
    <w:rsid w:val="00CA322E"/>
    <w:rsid w:val="00CA378F"/>
    <w:rsid w:val="00CA7A77"/>
    <w:rsid w:val="00CB4355"/>
    <w:rsid w:val="00CB4E11"/>
    <w:rsid w:val="00CB6030"/>
    <w:rsid w:val="00CC039E"/>
    <w:rsid w:val="00CC172A"/>
    <w:rsid w:val="00CD3FE0"/>
    <w:rsid w:val="00CD611E"/>
    <w:rsid w:val="00CD61BA"/>
    <w:rsid w:val="00CD61FF"/>
    <w:rsid w:val="00CD65A8"/>
    <w:rsid w:val="00CD6A3A"/>
    <w:rsid w:val="00CD7318"/>
    <w:rsid w:val="00CE201A"/>
    <w:rsid w:val="00CE581B"/>
    <w:rsid w:val="00CE7126"/>
    <w:rsid w:val="00CE7DC0"/>
    <w:rsid w:val="00CF018E"/>
    <w:rsid w:val="00CF06AF"/>
    <w:rsid w:val="00CF2649"/>
    <w:rsid w:val="00CF2962"/>
    <w:rsid w:val="00CF3A92"/>
    <w:rsid w:val="00CF64C3"/>
    <w:rsid w:val="00CF7D07"/>
    <w:rsid w:val="00D008CF"/>
    <w:rsid w:val="00D010BE"/>
    <w:rsid w:val="00D01986"/>
    <w:rsid w:val="00D03DF9"/>
    <w:rsid w:val="00D06CB5"/>
    <w:rsid w:val="00D071A0"/>
    <w:rsid w:val="00D103B7"/>
    <w:rsid w:val="00D1148E"/>
    <w:rsid w:val="00D135F7"/>
    <w:rsid w:val="00D14343"/>
    <w:rsid w:val="00D14BB7"/>
    <w:rsid w:val="00D20358"/>
    <w:rsid w:val="00D2208D"/>
    <w:rsid w:val="00D262A6"/>
    <w:rsid w:val="00D32D65"/>
    <w:rsid w:val="00D3395D"/>
    <w:rsid w:val="00D35CBB"/>
    <w:rsid w:val="00D41B57"/>
    <w:rsid w:val="00D43B2A"/>
    <w:rsid w:val="00D445A1"/>
    <w:rsid w:val="00D446FA"/>
    <w:rsid w:val="00D46AE3"/>
    <w:rsid w:val="00D52DDE"/>
    <w:rsid w:val="00D54BAA"/>
    <w:rsid w:val="00D556E8"/>
    <w:rsid w:val="00D55D39"/>
    <w:rsid w:val="00D56A85"/>
    <w:rsid w:val="00D56D4D"/>
    <w:rsid w:val="00D57654"/>
    <w:rsid w:val="00D606E3"/>
    <w:rsid w:val="00D6199D"/>
    <w:rsid w:val="00D61DEC"/>
    <w:rsid w:val="00D66AA1"/>
    <w:rsid w:val="00D7446A"/>
    <w:rsid w:val="00D8082A"/>
    <w:rsid w:val="00D81321"/>
    <w:rsid w:val="00D9062D"/>
    <w:rsid w:val="00D9248E"/>
    <w:rsid w:val="00D97FDE"/>
    <w:rsid w:val="00DA09E4"/>
    <w:rsid w:val="00DA227B"/>
    <w:rsid w:val="00DA50F5"/>
    <w:rsid w:val="00DB040C"/>
    <w:rsid w:val="00DB0E29"/>
    <w:rsid w:val="00DB3F69"/>
    <w:rsid w:val="00DB49D1"/>
    <w:rsid w:val="00DB5ADC"/>
    <w:rsid w:val="00DC0563"/>
    <w:rsid w:val="00DC51E0"/>
    <w:rsid w:val="00DD2D4A"/>
    <w:rsid w:val="00DD41C3"/>
    <w:rsid w:val="00DD61A4"/>
    <w:rsid w:val="00DD723D"/>
    <w:rsid w:val="00DD7619"/>
    <w:rsid w:val="00DE1BE8"/>
    <w:rsid w:val="00DE3580"/>
    <w:rsid w:val="00DE5EC1"/>
    <w:rsid w:val="00DE7641"/>
    <w:rsid w:val="00DF2715"/>
    <w:rsid w:val="00DF4DC2"/>
    <w:rsid w:val="00DF6CFB"/>
    <w:rsid w:val="00E01F08"/>
    <w:rsid w:val="00E058AA"/>
    <w:rsid w:val="00E06EC7"/>
    <w:rsid w:val="00E074A7"/>
    <w:rsid w:val="00E07FBB"/>
    <w:rsid w:val="00E11125"/>
    <w:rsid w:val="00E11D4C"/>
    <w:rsid w:val="00E20490"/>
    <w:rsid w:val="00E329CA"/>
    <w:rsid w:val="00E337D1"/>
    <w:rsid w:val="00E3538B"/>
    <w:rsid w:val="00E36BDF"/>
    <w:rsid w:val="00E36D1B"/>
    <w:rsid w:val="00E36EE2"/>
    <w:rsid w:val="00E37300"/>
    <w:rsid w:val="00E42EDC"/>
    <w:rsid w:val="00E4344C"/>
    <w:rsid w:val="00E50AE9"/>
    <w:rsid w:val="00E50C24"/>
    <w:rsid w:val="00E51AB3"/>
    <w:rsid w:val="00E51ACA"/>
    <w:rsid w:val="00E52C69"/>
    <w:rsid w:val="00E55ACF"/>
    <w:rsid w:val="00E61095"/>
    <w:rsid w:val="00E63090"/>
    <w:rsid w:val="00E635B3"/>
    <w:rsid w:val="00E67EB8"/>
    <w:rsid w:val="00E73B52"/>
    <w:rsid w:val="00E83879"/>
    <w:rsid w:val="00E84608"/>
    <w:rsid w:val="00E90CCF"/>
    <w:rsid w:val="00E922B6"/>
    <w:rsid w:val="00E92D4B"/>
    <w:rsid w:val="00E944CD"/>
    <w:rsid w:val="00E972F4"/>
    <w:rsid w:val="00EA07A1"/>
    <w:rsid w:val="00EA0E4E"/>
    <w:rsid w:val="00EA1963"/>
    <w:rsid w:val="00EA2320"/>
    <w:rsid w:val="00EA3567"/>
    <w:rsid w:val="00EA41BB"/>
    <w:rsid w:val="00EA6675"/>
    <w:rsid w:val="00EA6925"/>
    <w:rsid w:val="00EA74CC"/>
    <w:rsid w:val="00EB0888"/>
    <w:rsid w:val="00EB2741"/>
    <w:rsid w:val="00EB2FE4"/>
    <w:rsid w:val="00EB714B"/>
    <w:rsid w:val="00EC02FD"/>
    <w:rsid w:val="00EC159F"/>
    <w:rsid w:val="00EC32BD"/>
    <w:rsid w:val="00EC735C"/>
    <w:rsid w:val="00ED0F7B"/>
    <w:rsid w:val="00ED1968"/>
    <w:rsid w:val="00ED2926"/>
    <w:rsid w:val="00ED50F4"/>
    <w:rsid w:val="00ED7179"/>
    <w:rsid w:val="00ED7660"/>
    <w:rsid w:val="00ED7939"/>
    <w:rsid w:val="00EE1672"/>
    <w:rsid w:val="00EE26BD"/>
    <w:rsid w:val="00EE3D08"/>
    <w:rsid w:val="00EE5925"/>
    <w:rsid w:val="00EE5E7D"/>
    <w:rsid w:val="00EE6950"/>
    <w:rsid w:val="00EE767D"/>
    <w:rsid w:val="00EE76B6"/>
    <w:rsid w:val="00EF275A"/>
    <w:rsid w:val="00EF2B62"/>
    <w:rsid w:val="00F00686"/>
    <w:rsid w:val="00F00B46"/>
    <w:rsid w:val="00F01D22"/>
    <w:rsid w:val="00F025EE"/>
    <w:rsid w:val="00F03953"/>
    <w:rsid w:val="00F041B0"/>
    <w:rsid w:val="00F04B87"/>
    <w:rsid w:val="00F07CD7"/>
    <w:rsid w:val="00F1092A"/>
    <w:rsid w:val="00F1107E"/>
    <w:rsid w:val="00F11ADB"/>
    <w:rsid w:val="00F133FE"/>
    <w:rsid w:val="00F152A8"/>
    <w:rsid w:val="00F15E57"/>
    <w:rsid w:val="00F161A5"/>
    <w:rsid w:val="00F21A17"/>
    <w:rsid w:val="00F22A98"/>
    <w:rsid w:val="00F23A3F"/>
    <w:rsid w:val="00F241C2"/>
    <w:rsid w:val="00F24596"/>
    <w:rsid w:val="00F261A2"/>
    <w:rsid w:val="00F2770A"/>
    <w:rsid w:val="00F27FAD"/>
    <w:rsid w:val="00F335C6"/>
    <w:rsid w:val="00F36B13"/>
    <w:rsid w:val="00F42866"/>
    <w:rsid w:val="00F45730"/>
    <w:rsid w:val="00F51DAF"/>
    <w:rsid w:val="00F5367F"/>
    <w:rsid w:val="00F55124"/>
    <w:rsid w:val="00F55A63"/>
    <w:rsid w:val="00F57038"/>
    <w:rsid w:val="00F60609"/>
    <w:rsid w:val="00F63E74"/>
    <w:rsid w:val="00F660AE"/>
    <w:rsid w:val="00F70DC1"/>
    <w:rsid w:val="00F7451E"/>
    <w:rsid w:val="00F75F9F"/>
    <w:rsid w:val="00F7650E"/>
    <w:rsid w:val="00F77DCC"/>
    <w:rsid w:val="00F8026A"/>
    <w:rsid w:val="00F82359"/>
    <w:rsid w:val="00F83972"/>
    <w:rsid w:val="00F861A1"/>
    <w:rsid w:val="00F862E5"/>
    <w:rsid w:val="00F90593"/>
    <w:rsid w:val="00F9098C"/>
    <w:rsid w:val="00F941D0"/>
    <w:rsid w:val="00F96480"/>
    <w:rsid w:val="00FA0244"/>
    <w:rsid w:val="00FA0689"/>
    <w:rsid w:val="00FB018F"/>
    <w:rsid w:val="00FB0A50"/>
    <w:rsid w:val="00FB0F2E"/>
    <w:rsid w:val="00FB2616"/>
    <w:rsid w:val="00FC0F2A"/>
    <w:rsid w:val="00FC103F"/>
    <w:rsid w:val="00FC504B"/>
    <w:rsid w:val="00FC6B31"/>
    <w:rsid w:val="00FC6F63"/>
    <w:rsid w:val="00FD019A"/>
    <w:rsid w:val="00FD0EB4"/>
    <w:rsid w:val="00FD15A4"/>
    <w:rsid w:val="00FD211C"/>
    <w:rsid w:val="00FD3C11"/>
    <w:rsid w:val="00FD4F98"/>
    <w:rsid w:val="00FD5A5C"/>
    <w:rsid w:val="00FD5E11"/>
    <w:rsid w:val="00FE1A88"/>
    <w:rsid w:val="00FE391B"/>
    <w:rsid w:val="00FE3F11"/>
    <w:rsid w:val="00FE6F20"/>
    <w:rsid w:val="00FE73FA"/>
    <w:rsid w:val="00FE7CF8"/>
    <w:rsid w:val="00FF1585"/>
    <w:rsid w:val="00FF4228"/>
    <w:rsid w:val="00FF4E31"/>
    <w:rsid w:val="00FF526A"/>
    <w:rsid w:val="00FF5D00"/>
    <w:rsid w:val="00FF67DF"/>
    <w:rsid w:val="034925E8"/>
    <w:rsid w:val="03C61CF0"/>
    <w:rsid w:val="03E69887"/>
    <w:rsid w:val="04A7C3F7"/>
    <w:rsid w:val="04D4670E"/>
    <w:rsid w:val="05672160"/>
    <w:rsid w:val="064AB748"/>
    <w:rsid w:val="070F8530"/>
    <w:rsid w:val="07462DD5"/>
    <w:rsid w:val="079897C4"/>
    <w:rsid w:val="0830C62A"/>
    <w:rsid w:val="083FB1D0"/>
    <w:rsid w:val="085177FC"/>
    <w:rsid w:val="08ADB03B"/>
    <w:rsid w:val="08EEED3B"/>
    <w:rsid w:val="090F0A7B"/>
    <w:rsid w:val="09BF39C5"/>
    <w:rsid w:val="09BF531C"/>
    <w:rsid w:val="0A44F941"/>
    <w:rsid w:val="0B17C2F8"/>
    <w:rsid w:val="0B28A0B9"/>
    <w:rsid w:val="0DB93F2D"/>
    <w:rsid w:val="0EBB385B"/>
    <w:rsid w:val="109EC03A"/>
    <w:rsid w:val="114ECD7C"/>
    <w:rsid w:val="11BE989E"/>
    <w:rsid w:val="13B242AD"/>
    <w:rsid w:val="1430E111"/>
    <w:rsid w:val="164A076E"/>
    <w:rsid w:val="17EBD198"/>
    <w:rsid w:val="19485217"/>
    <w:rsid w:val="19BC6480"/>
    <w:rsid w:val="19C78CF5"/>
    <w:rsid w:val="19C98D7A"/>
    <w:rsid w:val="19D11AF1"/>
    <w:rsid w:val="1A0A52F8"/>
    <w:rsid w:val="1B095768"/>
    <w:rsid w:val="1B4DFF15"/>
    <w:rsid w:val="1B5FDCDB"/>
    <w:rsid w:val="1C01F75E"/>
    <w:rsid w:val="1C19E329"/>
    <w:rsid w:val="1D97F822"/>
    <w:rsid w:val="1E5B9BDF"/>
    <w:rsid w:val="1E73C831"/>
    <w:rsid w:val="1EA903FF"/>
    <w:rsid w:val="23F1A518"/>
    <w:rsid w:val="24954395"/>
    <w:rsid w:val="24E659FE"/>
    <w:rsid w:val="24F5FC65"/>
    <w:rsid w:val="260DCF7B"/>
    <w:rsid w:val="27AB318F"/>
    <w:rsid w:val="29A06BE1"/>
    <w:rsid w:val="2B2B0677"/>
    <w:rsid w:val="2C31A0D1"/>
    <w:rsid w:val="2CC72EC9"/>
    <w:rsid w:val="2FA8F56F"/>
    <w:rsid w:val="2FEE3394"/>
    <w:rsid w:val="3009F446"/>
    <w:rsid w:val="30366A1C"/>
    <w:rsid w:val="31BA3EA3"/>
    <w:rsid w:val="31C555B5"/>
    <w:rsid w:val="3312F6A4"/>
    <w:rsid w:val="3322FAC3"/>
    <w:rsid w:val="33337AC4"/>
    <w:rsid w:val="3357A027"/>
    <w:rsid w:val="339FA07A"/>
    <w:rsid w:val="34983346"/>
    <w:rsid w:val="357B69CD"/>
    <w:rsid w:val="36465D58"/>
    <w:rsid w:val="366CA79E"/>
    <w:rsid w:val="368216F3"/>
    <w:rsid w:val="37D24DF7"/>
    <w:rsid w:val="381992D1"/>
    <w:rsid w:val="385C55DF"/>
    <w:rsid w:val="3864071F"/>
    <w:rsid w:val="3907374C"/>
    <w:rsid w:val="3994B385"/>
    <w:rsid w:val="39AAFB8E"/>
    <w:rsid w:val="3A345E67"/>
    <w:rsid w:val="3A8320D9"/>
    <w:rsid w:val="3BFCEF7D"/>
    <w:rsid w:val="3C907C08"/>
    <w:rsid w:val="3CC02B0A"/>
    <w:rsid w:val="3DC40641"/>
    <w:rsid w:val="3DF74680"/>
    <w:rsid w:val="3EED91BD"/>
    <w:rsid w:val="41B76B43"/>
    <w:rsid w:val="42DD6523"/>
    <w:rsid w:val="44000FCD"/>
    <w:rsid w:val="46809EDF"/>
    <w:rsid w:val="4682A672"/>
    <w:rsid w:val="46A0B44C"/>
    <w:rsid w:val="46ECD619"/>
    <w:rsid w:val="4724DF3C"/>
    <w:rsid w:val="4852D835"/>
    <w:rsid w:val="48916C57"/>
    <w:rsid w:val="49959D75"/>
    <w:rsid w:val="49AD4372"/>
    <w:rsid w:val="4AC51D3E"/>
    <w:rsid w:val="4BC228FB"/>
    <w:rsid w:val="4BC4FE0C"/>
    <w:rsid w:val="4BDCB4D3"/>
    <w:rsid w:val="4C7B3B8B"/>
    <w:rsid w:val="4C83A6EB"/>
    <w:rsid w:val="4C957DEC"/>
    <w:rsid w:val="4CCFCCD7"/>
    <w:rsid w:val="4CE69E65"/>
    <w:rsid w:val="4CEE539C"/>
    <w:rsid w:val="4D881786"/>
    <w:rsid w:val="4DEB5155"/>
    <w:rsid w:val="4E1D77DF"/>
    <w:rsid w:val="4EB0807B"/>
    <w:rsid w:val="505DEE9E"/>
    <w:rsid w:val="50CF5076"/>
    <w:rsid w:val="50E94423"/>
    <w:rsid w:val="52118950"/>
    <w:rsid w:val="530883B4"/>
    <w:rsid w:val="5375DB59"/>
    <w:rsid w:val="53B1106A"/>
    <w:rsid w:val="551C97FA"/>
    <w:rsid w:val="557E5BE1"/>
    <w:rsid w:val="57A56C24"/>
    <w:rsid w:val="57FDE12E"/>
    <w:rsid w:val="58249319"/>
    <w:rsid w:val="58ABC64A"/>
    <w:rsid w:val="58B78236"/>
    <w:rsid w:val="59453DD8"/>
    <w:rsid w:val="59B83221"/>
    <w:rsid w:val="5BB754D2"/>
    <w:rsid w:val="5BF4BA4C"/>
    <w:rsid w:val="5D4AE3A6"/>
    <w:rsid w:val="5E278476"/>
    <w:rsid w:val="5E81E9B4"/>
    <w:rsid w:val="5E9D417B"/>
    <w:rsid w:val="5EE404A4"/>
    <w:rsid w:val="5EEADACC"/>
    <w:rsid w:val="600897B4"/>
    <w:rsid w:val="602197AC"/>
    <w:rsid w:val="61558D96"/>
    <w:rsid w:val="624948BD"/>
    <w:rsid w:val="624E998B"/>
    <w:rsid w:val="628C5C9C"/>
    <w:rsid w:val="62B4A935"/>
    <w:rsid w:val="63577880"/>
    <w:rsid w:val="66A41445"/>
    <w:rsid w:val="67517632"/>
    <w:rsid w:val="679BBBEE"/>
    <w:rsid w:val="686C5389"/>
    <w:rsid w:val="68E44C2D"/>
    <w:rsid w:val="6A0FE887"/>
    <w:rsid w:val="6A121B9A"/>
    <w:rsid w:val="6AA4E16B"/>
    <w:rsid w:val="6AFA1ED6"/>
    <w:rsid w:val="6C87CF11"/>
    <w:rsid w:val="6CA6BA89"/>
    <w:rsid w:val="6DA9E955"/>
    <w:rsid w:val="6ECC542A"/>
    <w:rsid w:val="6ECD0494"/>
    <w:rsid w:val="71695985"/>
    <w:rsid w:val="7174156D"/>
    <w:rsid w:val="7191F2E8"/>
    <w:rsid w:val="72273BD2"/>
    <w:rsid w:val="72CA9AE1"/>
    <w:rsid w:val="72FB8CAC"/>
    <w:rsid w:val="732DDC12"/>
    <w:rsid w:val="7340ABE1"/>
    <w:rsid w:val="7362FE3B"/>
    <w:rsid w:val="7412116C"/>
    <w:rsid w:val="7513671B"/>
    <w:rsid w:val="75B35D01"/>
    <w:rsid w:val="7790C6F3"/>
    <w:rsid w:val="77A52B07"/>
    <w:rsid w:val="7936C751"/>
    <w:rsid w:val="795422B7"/>
    <w:rsid w:val="79897B47"/>
    <w:rsid w:val="799CF6EB"/>
    <w:rsid w:val="79F23802"/>
    <w:rsid w:val="7B519D9E"/>
    <w:rsid w:val="7B73568B"/>
    <w:rsid w:val="7B7A3418"/>
    <w:rsid w:val="7BB10CDC"/>
    <w:rsid w:val="7D388704"/>
    <w:rsid w:val="7DAE48AA"/>
    <w:rsid w:val="7EF9831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5B4BB"/>
  <w15:chartTrackingRefBased/>
  <w15:docId w15:val="{B1BFA761-CAE5-4833-9533-1B86ABFC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759D"/>
    <w:rPr>
      <w:rFonts w:ascii="Arial" w:eastAsia="Times New Roman" w:hAnsi="Arial" w:cs="Arial"/>
      <w:kern w:val="0"/>
      <w:sz w:val="20"/>
      <w:szCs w:val="20"/>
      <w:lang w:eastAsia="nl-NL"/>
      <w14:ligatures w14:val="none"/>
    </w:rPr>
  </w:style>
  <w:style w:type="paragraph" w:styleId="Kop1">
    <w:name w:val="heading 1"/>
    <w:basedOn w:val="Standaard"/>
    <w:next w:val="Standaard"/>
    <w:link w:val="Kop1Char"/>
    <w:qFormat/>
    <w:rsid w:val="002075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8F56D2"/>
    <w:pPr>
      <w:keepNext/>
      <w:keepLines/>
      <w:tabs>
        <w:tab w:val="left" w:pos="426"/>
        <w:tab w:val="left" w:pos="709"/>
      </w:tabs>
      <w:spacing w:before="160" w:after="80"/>
      <w:outlineLvl w:val="1"/>
    </w:pPr>
    <w:rPr>
      <w:rFonts w:eastAsiaTheme="majorEastAsia" w:cstheme="majorBidi"/>
      <w:b/>
      <w:bCs/>
      <w:szCs w:val="32"/>
    </w:rPr>
  </w:style>
  <w:style w:type="paragraph" w:styleId="Kop3">
    <w:name w:val="heading 3"/>
    <w:basedOn w:val="Standaard"/>
    <w:next w:val="Standaard"/>
    <w:link w:val="Kop3Char"/>
    <w:autoRedefine/>
    <w:unhideWhenUsed/>
    <w:qFormat/>
    <w:rsid w:val="00C61E79"/>
    <w:pPr>
      <w:keepNext/>
      <w:keepLines/>
      <w:numPr>
        <w:numId w:val="17"/>
      </w:numPr>
      <w:tabs>
        <w:tab w:val="left" w:pos="426"/>
        <w:tab w:val="left" w:pos="851"/>
      </w:tabs>
      <w:spacing w:before="160" w:after="80"/>
      <w:outlineLvl w:val="2"/>
    </w:pPr>
    <w:rPr>
      <w:rFonts w:eastAsiaTheme="majorEastAsia"/>
      <w:b/>
      <w:bCs/>
      <w:color w:val="215E99" w:themeColor="text2" w:themeTint="BF"/>
      <w:sz w:val="24"/>
      <w:szCs w:val="24"/>
    </w:rPr>
  </w:style>
  <w:style w:type="paragraph" w:styleId="Kop4">
    <w:name w:val="heading 4"/>
    <w:basedOn w:val="Standaard"/>
    <w:next w:val="Standaard"/>
    <w:link w:val="Kop4Char"/>
    <w:unhideWhenUsed/>
    <w:qFormat/>
    <w:rsid w:val="002075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2075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nhideWhenUsed/>
    <w:qFormat/>
    <w:rsid w:val="0020759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20759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20759D"/>
    <w:pPr>
      <w:keepNext/>
      <w:keepLines/>
      <w:outlineLvl w:val="7"/>
    </w:pPr>
    <w:rPr>
      <w:rFonts w:eastAsiaTheme="majorEastAsia" w:cstheme="majorBidi"/>
      <w:i/>
      <w:iCs/>
      <w:color w:val="272727" w:themeColor="text1" w:themeTint="D8"/>
    </w:rPr>
  </w:style>
  <w:style w:type="paragraph" w:styleId="Kop9">
    <w:name w:val="heading 9"/>
    <w:aliases w:val="Reference Appendix"/>
    <w:basedOn w:val="Standaard"/>
    <w:next w:val="Standaard"/>
    <w:link w:val="Kop9Char"/>
    <w:unhideWhenUsed/>
    <w:qFormat/>
    <w:rsid w:val="0020759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75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F56D2"/>
    <w:rPr>
      <w:rFonts w:ascii="Arial" w:eastAsiaTheme="majorEastAsia" w:hAnsi="Arial" w:cstheme="majorBidi"/>
      <w:b/>
      <w:bCs/>
      <w:kern w:val="0"/>
      <w:sz w:val="20"/>
      <w:szCs w:val="32"/>
      <w:lang w:eastAsia="nl-NL"/>
      <w14:ligatures w14:val="none"/>
    </w:rPr>
  </w:style>
  <w:style w:type="character" w:customStyle="1" w:styleId="Kop3Char">
    <w:name w:val="Kop 3 Char"/>
    <w:basedOn w:val="Standaardalinea-lettertype"/>
    <w:link w:val="Kop3"/>
    <w:rsid w:val="00C61E79"/>
    <w:rPr>
      <w:rFonts w:ascii="Arial" w:eastAsiaTheme="majorEastAsia" w:hAnsi="Arial" w:cs="Arial"/>
      <w:b/>
      <w:bCs/>
      <w:color w:val="215E99" w:themeColor="text2" w:themeTint="BF"/>
      <w:kern w:val="0"/>
      <w:lang w:eastAsia="nl-NL"/>
      <w14:ligatures w14:val="none"/>
    </w:rPr>
  </w:style>
  <w:style w:type="character" w:customStyle="1" w:styleId="Kop4Char">
    <w:name w:val="Kop 4 Char"/>
    <w:basedOn w:val="Standaardalinea-lettertype"/>
    <w:link w:val="Kop4"/>
    <w:rsid w:val="0020759D"/>
    <w:rPr>
      <w:rFonts w:eastAsiaTheme="majorEastAsia" w:cstheme="majorBidi"/>
      <w:i/>
      <w:iCs/>
      <w:color w:val="0F4761" w:themeColor="accent1" w:themeShade="BF"/>
    </w:rPr>
  </w:style>
  <w:style w:type="character" w:customStyle="1" w:styleId="Kop5Char">
    <w:name w:val="Kop 5 Char"/>
    <w:basedOn w:val="Standaardalinea-lettertype"/>
    <w:link w:val="Kop5"/>
    <w:rsid w:val="0020759D"/>
    <w:rPr>
      <w:rFonts w:eastAsiaTheme="majorEastAsia" w:cstheme="majorBidi"/>
      <w:color w:val="0F4761" w:themeColor="accent1" w:themeShade="BF"/>
    </w:rPr>
  </w:style>
  <w:style w:type="character" w:customStyle="1" w:styleId="Kop6Char">
    <w:name w:val="Kop 6 Char"/>
    <w:basedOn w:val="Standaardalinea-lettertype"/>
    <w:link w:val="Kop6"/>
    <w:rsid w:val="0020759D"/>
    <w:rPr>
      <w:rFonts w:eastAsiaTheme="majorEastAsia" w:cstheme="majorBidi"/>
      <w:i/>
      <w:iCs/>
      <w:color w:val="595959" w:themeColor="text1" w:themeTint="A6"/>
    </w:rPr>
  </w:style>
  <w:style w:type="character" w:customStyle="1" w:styleId="Kop7Char">
    <w:name w:val="Kop 7 Char"/>
    <w:basedOn w:val="Standaardalinea-lettertype"/>
    <w:link w:val="Kop7"/>
    <w:rsid w:val="0020759D"/>
    <w:rPr>
      <w:rFonts w:eastAsiaTheme="majorEastAsia" w:cstheme="majorBidi"/>
      <w:color w:val="595959" w:themeColor="text1" w:themeTint="A6"/>
    </w:rPr>
  </w:style>
  <w:style w:type="character" w:customStyle="1" w:styleId="Kop8Char">
    <w:name w:val="Kop 8 Char"/>
    <w:basedOn w:val="Standaardalinea-lettertype"/>
    <w:link w:val="Kop8"/>
    <w:rsid w:val="0020759D"/>
    <w:rPr>
      <w:rFonts w:eastAsiaTheme="majorEastAsia" w:cstheme="majorBidi"/>
      <w:i/>
      <w:iCs/>
      <w:color w:val="272727" w:themeColor="text1" w:themeTint="D8"/>
    </w:rPr>
  </w:style>
  <w:style w:type="character" w:customStyle="1" w:styleId="Kop9Char">
    <w:name w:val="Kop 9 Char"/>
    <w:aliases w:val="Reference Appendix Char"/>
    <w:basedOn w:val="Standaardalinea-lettertype"/>
    <w:link w:val="Kop9"/>
    <w:rsid w:val="0020759D"/>
    <w:rPr>
      <w:rFonts w:eastAsiaTheme="majorEastAsia" w:cstheme="majorBidi"/>
      <w:color w:val="272727" w:themeColor="text1" w:themeTint="D8"/>
    </w:rPr>
  </w:style>
  <w:style w:type="paragraph" w:styleId="Titel">
    <w:name w:val="Title"/>
    <w:basedOn w:val="Standaard"/>
    <w:next w:val="Standaard"/>
    <w:link w:val="TitelChar"/>
    <w:uiPriority w:val="10"/>
    <w:qFormat/>
    <w:rsid w:val="00207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75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75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75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75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759D"/>
    <w:rPr>
      <w:i/>
      <w:iCs/>
      <w:color w:val="404040" w:themeColor="text1" w:themeTint="BF"/>
    </w:rPr>
  </w:style>
  <w:style w:type="paragraph" w:styleId="Lijstalinea">
    <w:name w:val="List Paragraph"/>
    <w:basedOn w:val="Standaard"/>
    <w:uiPriority w:val="34"/>
    <w:qFormat/>
    <w:rsid w:val="0020759D"/>
    <w:pPr>
      <w:ind w:left="720"/>
      <w:contextualSpacing/>
    </w:pPr>
  </w:style>
  <w:style w:type="character" w:styleId="Intensievebenadrukking">
    <w:name w:val="Intense Emphasis"/>
    <w:basedOn w:val="Standaardalinea-lettertype"/>
    <w:uiPriority w:val="21"/>
    <w:qFormat/>
    <w:rsid w:val="0020759D"/>
    <w:rPr>
      <w:i/>
      <w:iCs/>
      <w:color w:val="0F4761" w:themeColor="accent1" w:themeShade="BF"/>
    </w:rPr>
  </w:style>
  <w:style w:type="paragraph" w:styleId="Duidelijkcitaat">
    <w:name w:val="Intense Quote"/>
    <w:basedOn w:val="Standaard"/>
    <w:next w:val="Standaard"/>
    <w:link w:val="DuidelijkcitaatChar"/>
    <w:uiPriority w:val="30"/>
    <w:qFormat/>
    <w:rsid w:val="002075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759D"/>
    <w:rPr>
      <w:i/>
      <w:iCs/>
      <w:color w:val="0F4761" w:themeColor="accent1" w:themeShade="BF"/>
    </w:rPr>
  </w:style>
  <w:style w:type="character" w:styleId="Intensieveverwijzing">
    <w:name w:val="Intense Reference"/>
    <w:basedOn w:val="Standaardalinea-lettertype"/>
    <w:uiPriority w:val="32"/>
    <w:qFormat/>
    <w:rsid w:val="0020759D"/>
    <w:rPr>
      <w:b/>
      <w:bCs/>
      <w:smallCaps/>
      <w:color w:val="0F4761" w:themeColor="accent1" w:themeShade="BF"/>
      <w:spacing w:val="5"/>
    </w:rPr>
  </w:style>
  <w:style w:type="paragraph" w:customStyle="1" w:styleId="Paginanummering">
    <w:name w:val="Paginanummering"/>
    <w:basedOn w:val="Standaard"/>
    <w:rsid w:val="0020759D"/>
    <w:rPr>
      <w:sz w:val="18"/>
      <w:szCs w:val="18"/>
    </w:rPr>
  </w:style>
  <w:style w:type="paragraph" w:styleId="Voettekst">
    <w:name w:val="footer"/>
    <w:basedOn w:val="Standaard"/>
    <w:link w:val="VoettekstChar"/>
    <w:uiPriority w:val="99"/>
    <w:rsid w:val="0020759D"/>
    <w:rPr>
      <w:sz w:val="18"/>
      <w:szCs w:val="18"/>
    </w:rPr>
  </w:style>
  <w:style w:type="character" w:customStyle="1" w:styleId="VoettekstChar">
    <w:name w:val="Voettekst Char"/>
    <w:basedOn w:val="Standaardalinea-lettertype"/>
    <w:link w:val="Voettekst"/>
    <w:uiPriority w:val="99"/>
    <w:rsid w:val="0020759D"/>
    <w:rPr>
      <w:rFonts w:ascii="Arial" w:eastAsia="Times New Roman" w:hAnsi="Arial" w:cs="Arial"/>
      <w:kern w:val="0"/>
      <w:sz w:val="18"/>
      <w:szCs w:val="18"/>
      <w:lang w:eastAsia="nl-NL"/>
      <w14:ligatures w14:val="none"/>
    </w:rPr>
  </w:style>
  <w:style w:type="paragraph" w:styleId="Koptekst">
    <w:name w:val="header"/>
    <w:basedOn w:val="Standaard"/>
    <w:link w:val="KoptekstChar"/>
    <w:rsid w:val="0020759D"/>
    <w:pPr>
      <w:tabs>
        <w:tab w:val="center" w:pos="4536"/>
        <w:tab w:val="right" w:pos="9072"/>
      </w:tabs>
    </w:pPr>
  </w:style>
  <w:style w:type="character" w:customStyle="1" w:styleId="KoptekstChar">
    <w:name w:val="Koptekst Char"/>
    <w:basedOn w:val="Standaardalinea-lettertype"/>
    <w:link w:val="Koptekst"/>
    <w:rsid w:val="0020759D"/>
    <w:rPr>
      <w:rFonts w:ascii="Arial" w:eastAsia="Times New Roman" w:hAnsi="Arial" w:cs="Arial"/>
      <w:kern w:val="0"/>
      <w:sz w:val="20"/>
      <w:szCs w:val="20"/>
      <w:lang w:eastAsia="nl-NL"/>
      <w14:ligatures w14:val="none"/>
    </w:rPr>
  </w:style>
  <w:style w:type="paragraph" w:styleId="Plattetekstinspringen">
    <w:name w:val="Body Text Indent"/>
    <w:basedOn w:val="Standaard"/>
    <w:link w:val="PlattetekstinspringenChar"/>
    <w:rsid w:val="0020759D"/>
    <w:pPr>
      <w:tabs>
        <w:tab w:val="left" w:pos="1134"/>
      </w:tabs>
      <w:spacing w:line="240" w:lineRule="auto"/>
      <w:ind w:left="720" w:hanging="720"/>
    </w:pPr>
    <w:rPr>
      <w:b/>
      <w:color w:val="0000FF"/>
    </w:rPr>
  </w:style>
  <w:style w:type="character" w:customStyle="1" w:styleId="PlattetekstinspringenChar">
    <w:name w:val="Platte tekst inspringen Char"/>
    <w:basedOn w:val="Standaardalinea-lettertype"/>
    <w:link w:val="Plattetekstinspringen"/>
    <w:rsid w:val="0020759D"/>
    <w:rPr>
      <w:rFonts w:ascii="Arial" w:eastAsia="Times New Roman" w:hAnsi="Arial" w:cs="Arial"/>
      <w:b/>
      <w:color w:val="0000FF"/>
      <w:kern w:val="0"/>
      <w:sz w:val="20"/>
      <w:szCs w:val="20"/>
      <w:lang w:eastAsia="nl-NL"/>
      <w14:ligatures w14:val="none"/>
    </w:rPr>
  </w:style>
  <w:style w:type="paragraph" w:styleId="Kopvaninhoudsopgave">
    <w:name w:val="TOC Heading"/>
    <w:basedOn w:val="Kop1"/>
    <w:next w:val="Standaard"/>
    <w:uiPriority w:val="39"/>
    <w:unhideWhenUsed/>
    <w:qFormat/>
    <w:rsid w:val="0020759D"/>
    <w:pPr>
      <w:spacing w:before="480" w:after="0" w:line="276" w:lineRule="auto"/>
      <w:outlineLvl w:val="9"/>
    </w:pPr>
    <w:rPr>
      <w:rFonts w:ascii="Cambria" w:eastAsia="Times New Roman" w:hAnsi="Cambria" w:cs="Arial"/>
      <w:b/>
      <w:bCs/>
      <w:color w:val="365F91"/>
      <w:sz w:val="28"/>
      <w:szCs w:val="28"/>
    </w:rPr>
  </w:style>
  <w:style w:type="paragraph" w:styleId="Inhopg2">
    <w:name w:val="toc 2"/>
    <w:basedOn w:val="Standaard"/>
    <w:next w:val="Standaard"/>
    <w:autoRedefine/>
    <w:uiPriority w:val="39"/>
    <w:unhideWhenUsed/>
    <w:qFormat/>
    <w:rsid w:val="0020759D"/>
    <w:pPr>
      <w:tabs>
        <w:tab w:val="left" w:pos="709"/>
        <w:tab w:val="right" w:leader="dot" w:pos="9062"/>
      </w:tabs>
      <w:spacing w:line="240" w:lineRule="auto"/>
    </w:pPr>
    <w:rPr>
      <w:noProof/>
    </w:rPr>
  </w:style>
  <w:style w:type="paragraph" w:styleId="Inhopg1">
    <w:name w:val="toc 1"/>
    <w:basedOn w:val="Standaard"/>
    <w:next w:val="Standaard"/>
    <w:link w:val="Inhopg1Char"/>
    <w:autoRedefine/>
    <w:uiPriority w:val="39"/>
    <w:unhideWhenUsed/>
    <w:qFormat/>
    <w:rsid w:val="00F24596"/>
    <w:pPr>
      <w:tabs>
        <w:tab w:val="left" w:pos="709"/>
        <w:tab w:val="right" w:leader="dot" w:pos="9062"/>
      </w:tabs>
      <w:spacing w:line="240" w:lineRule="auto"/>
    </w:pPr>
    <w:rPr>
      <w:szCs w:val="22"/>
    </w:rPr>
  </w:style>
  <w:style w:type="paragraph" w:styleId="Inhopg3">
    <w:name w:val="toc 3"/>
    <w:basedOn w:val="Standaard"/>
    <w:next w:val="Standaard"/>
    <w:autoRedefine/>
    <w:uiPriority w:val="39"/>
    <w:unhideWhenUsed/>
    <w:qFormat/>
    <w:rsid w:val="0020759D"/>
    <w:pPr>
      <w:spacing w:after="100" w:line="276" w:lineRule="auto"/>
      <w:ind w:left="440"/>
    </w:pPr>
    <w:rPr>
      <w:rFonts w:ascii="Calibri" w:hAnsi="Calibri"/>
      <w:sz w:val="22"/>
      <w:szCs w:val="22"/>
    </w:rPr>
  </w:style>
  <w:style w:type="paragraph" w:styleId="Ballontekst">
    <w:name w:val="Balloon Text"/>
    <w:basedOn w:val="Standaard"/>
    <w:link w:val="BallontekstChar"/>
    <w:rsid w:val="0020759D"/>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0759D"/>
    <w:rPr>
      <w:rFonts w:ascii="Tahoma" w:eastAsia="Times New Roman" w:hAnsi="Tahoma" w:cs="Tahoma"/>
      <w:kern w:val="0"/>
      <w:sz w:val="16"/>
      <w:szCs w:val="16"/>
      <w:lang w:eastAsia="nl-NL"/>
      <w14:ligatures w14:val="none"/>
    </w:rPr>
  </w:style>
  <w:style w:type="character" w:styleId="Hyperlink">
    <w:name w:val="Hyperlink"/>
    <w:uiPriority w:val="99"/>
    <w:unhideWhenUsed/>
    <w:rsid w:val="0020759D"/>
    <w:rPr>
      <w:color w:val="0000FF"/>
      <w:u w:val="single"/>
    </w:rPr>
  </w:style>
  <w:style w:type="paragraph" w:styleId="Voetnoottekst">
    <w:name w:val="footnote text"/>
    <w:basedOn w:val="Standaard"/>
    <w:link w:val="VoetnoottekstChar"/>
    <w:rsid w:val="0020759D"/>
    <w:pPr>
      <w:spacing w:line="240" w:lineRule="auto"/>
    </w:pPr>
  </w:style>
  <w:style w:type="character" w:customStyle="1" w:styleId="VoetnoottekstChar">
    <w:name w:val="Voetnoottekst Char"/>
    <w:basedOn w:val="Standaardalinea-lettertype"/>
    <w:link w:val="Voetnoottekst"/>
    <w:rsid w:val="0020759D"/>
    <w:rPr>
      <w:rFonts w:ascii="Arial" w:eastAsia="Times New Roman" w:hAnsi="Arial" w:cs="Arial"/>
      <w:kern w:val="0"/>
      <w:sz w:val="20"/>
      <w:szCs w:val="20"/>
      <w:lang w:eastAsia="nl-NL"/>
      <w14:ligatures w14:val="none"/>
    </w:rPr>
  </w:style>
  <w:style w:type="character" w:styleId="Voetnootmarkering">
    <w:name w:val="footnote reference"/>
    <w:basedOn w:val="Standaardalinea-lettertype"/>
    <w:rsid w:val="0020759D"/>
    <w:rPr>
      <w:vertAlign w:val="superscript"/>
    </w:rPr>
  </w:style>
  <w:style w:type="table" w:styleId="Tabelraster">
    <w:name w:val="Table Grid"/>
    <w:basedOn w:val="Standaardtabel"/>
    <w:uiPriority w:val="39"/>
    <w:rsid w:val="0020759D"/>
    <w:pPr>
      <w:spacing w:line="240" w:lineRule="auto"/>
    </w:pPr>
    <w:rPr>
      <w:rFonts w:ascii="Times New Roman" w:eastAsia="Times New Roman" w:hAnsi="Times New Roman" w:cs="Arial"/>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759D"/>
    <w:pPr>
      <w:autoSpaceDE w:val="0"/>
      <w:autoSpaceDN w:val="0"/>
      <w:adjustRightInd w:val="0"/>
      <w:spacing w:line="240" w:lineRule="auto"/>
    </w:pPr>
    <w:rPr>
      <w:rFonts w:ascii="Arial" w:eastAsia="Times New Roman" w:hAnsi="Arial" w:cs="Arial"/>
      <w:color w:val="000000"/>
      <w:kern w:val="0"/>
      <w:lang w:eastAsia="nl-NL"/>
      <w14:ligatures w14:val="none"/>
    </w:rPr>
  </w:style>
  <w:style w:type="paragraph" w:styleId="Bijschrift">
    <w:name w:val="caption"/>
    <w:basedOn w:val="Standaard"/>
    <w:next w:val="Standaard"/>
    <w:unhideWhenUsed/>
    <w:qFormat/>
    <w:rsid w:val="0020759D"/>
    <w:pPr>
      <w:spacing w:after="200" w:line="240" w:lineRule="auto"/>
    </w:pPr>
    <w:rPr>
      <w:i/>
      <w:iCs/>
      <w:color w:val="0E2841" w:themeColor="text2"/>
      <w:sz w:val="18"/>
      <w:szCs w:val="18"/>
    </w:rPr>
  </w:style>
  <w:style w:type="character" w:styleId="Verwijzingopmerking">
    <w:name w:val="annotation reference"/>
    <w:basedOn w:val="Standaardalinea-lettertype"/>
    <w:uiPriority w:val="99"/>
    <w:unhideWhenUsed/>
    <w:rsid w:val="0020759D"/>
    <w:rPr>
      <w:sz w:val="16"/>
      <w:szCs w:val="16"/>
    </w:rPr>
  </w:style>
  <w:style w:type="paragraph" w:styleId="Tekstopmerking">
    <w:name w:val="annotation text"/>
    <w:basedOn w:val="Standaard"/>
    <w:link w:val="TekstopmerkingChar"/>
    <w:uiPriority w:val="99"/>
    <w:unhideWhenUsed/>
    <w:rsid w:val="0020759D"/>
    <w:pPr>
      <w:spacing w:line="240" w:lineRule="auto"/>
    </w:pPr>
  </w:style>
  <w:style w:type="character" w:customStyle="1" w:styleId="TekstopmerkingChar">
    <w:name w:val="Tekst opmerking Char"/>
    <w:basedOn w:val="Standaardalinea-lettertype"/>
    <w:link w:val="Tekstopmerking"/>
    <w:uiPriority w:val="99"/>
    <w:rsid w:val="0020759D"/>
    <w:rPr>
      <w:rFonts w:ascii="Arial" w:eastAsia="Times New Roman" w:hAnsi="Arial" w:cs="Arial"/>
      <w:kern w:val="0"/>
      <w:sz w:val="20"/>
      <w:szCs w:val="20"/>
      <w:lang w:eastAsia="nl-NL"/>
      <w14:ligatures w14:val="none"/>
    </w:rPr>
  </w:style>
  <w:style w:type="paragraph" w:styleId="Onderwerpvanopmerking">
    <w:name w:val="annotation subject"/>
    <w:basedOn w:val="Tekstopmerking"/>
    <w:next w:val="Tekstopmerking"/>
    <w:link w:val="OnderwerpvanopmerkingChar"/>
    <w:unhideWhenUsed/>
    <w:rsid w:val="0020759D"/>
    <w:rPr>
      <w:b/>
      <w:bCs/>
    </w:rPr>
  </w:style>
  <w:style w:type="character" w:customStyle="1" w:styleId="OnderwerpvanopmerkingChar">
    <w:name w:val="Onderwerp van opmerking Char"/>
    <w:basedOn w:val="TekstopmerkingChar"/>
    <w:link w:val="Onderwerpvanopmerking"/>
    <w:rsid w:val="0020759D"/>
    <w:rPr>
      <w:rFonts w:ascii="Arial" w:eastAsia="Times New Roman" w:hAnsi="Arial" w:cs="Arial"/>
      <w:b/>
      <w:bCs/>
      <w:kern w:val="0"/>
      <w:sz w:val="20"/>
      <w:szCs w:val="20"/>
      <w:lang w:eastAsia="nl-NL"/>
      <w14:ligatures w14:val="none"/>
    </w:rPr>
  </w:style>
  <w:style w:type="paragraph" w:customStyle="1" w:styleId="Opsomstreep">
    <w:name w:val="Opsomstreep"/>
    <w:basedOn w:val="Lijstalinea"/>
    <w:qFormat/>
    <w:rsid w:val="0020759D"/>
    <w:pPr>
      <w:numPr>
        <w:numId w:val="1"/>
      </w:numPr>
      <w:tabs>
        <w:tab w:val="num" w:pos="360"/>
      </w:tabs>
      <w:spacing w:line="260" w:lineRule="atLeast"/>
      <w:ind w:left="720" w:firstLine="0"/>
    </w:pPr>
    <w:rPr>
      <w:rFonts w:ascii="Verdana" w:hAnsi="Verdana"/>
      <w:sz w:val="18"/>
    </w:rPr>
  </w:style>
  <w:style w:type="character" w:customStyle="1" w:styleId="Rood">
    <w:name w:val="Rood"/>
    <w:basedOn w:val="Standaardalinea-lettertype"/>
    <w:uiPriority w:val="1"/>
    <w:qFormat/>
    <w:rsid w:val="0020759D"/>
    <w:rPr>
      <w:color w:val="FF0000"/>
    </w:rPr>
  </w:style>
  <w:style w:type="table" w:styleId="Eigentijdsetabel">
    <w:name w:val="Table Contemporary"/>
    <w:basedOn w:val="Standaardtabel"/>
    <w:rsid w:val="0020759D"/>
    <w:pPr>
      <w:spacing w:line="260" w:lineRule="atLeast"/>
    </w:pPr>
    <w:rPr>
      <w:rFonts w:ascii="Times New Roman" w:eastAsia="Times New Roman" w:hAnsi="Times New Roman" w:cs="Arial"/>
      <w:kern w:val="0"/>
      <w:sz w:val="20"/>
      <w:szCs w:val="20"/>
      <w:lang w:eastAsia="zh-CN"/>
      <w14:ligatures w14:val="none"/>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numbering" w:customStyle="1" w:styleId="OpmaakprofielMetopsommingstekens1">
    <w:name w:val="Opmaakprofiel Met opsommingstekens1"/>
    <w:basedOn w:val="Geenlijst"/>
    <w:rsid w:val="0020759D"/>
    <w:pPr>
      <w:numPr>
        <w:numId w:val="2"/>
      </w:numPr>
    </w:pPr>
  </w:style>
  <w:style w:type="paragraph" w:styleId="Revisie">
    <w:name w:val="Revision"/>
    <w:hidden/>
    <w:uiPriority w:val="99"/>
    <w:semiHidden/>
    <w:rsid w:val="0020759D"/>
    <w:pPr>
      <w:spacing w:line="240" w:lineRule="auto"/>
    </w:pPr>
    <w:rPr>
      <w:rFonts w:ascii="Arial" w:eastAsia="Times New Roman" w:hAnsi="Arial" w:cs="Arial"/>
      <w:kern w:val="0"/>
      <w:sz w:val="20"/>
      <w:szCs w:val="20"/>
      <w:lang w:eastAsia="nl-NL"/>
      <w14:ligatures w14:val="none"/>
    </w:rPr>
  </w:style>
  <w:style w:type="character" w:styleId="Tekstvantijdelijkeaanduiding">
    <w:name w:val="Placeholder Text"/>
    <w:basedOn w:val="Standaardalinea-lettertype"/>
    <w:uiPriority w:val="99"/>
    <w:semiHidden/>
    <w:rsid w:val="0020759D"/>
    <w:rPr>
      <w:color w:val="808080"/>
    </w:rPr>
  </w:style>
  <w:style w:type="character" w:styleId="GevolgdeHyperlink">
    <w:name w:val="FollowedHyperlink"/>
    <w:basedOn w:val="Standaardalinea-lettertype"/>
    <w:unhideWhenUsed/>
    <w:rsid w:val="0020759D"/>
    <w:rPr>
      <w:color w:val="96607D" w:themeColor="followedHyperlink"/>
      <w:u w:val="single"/>
    </w:rPr>
  </w:style>
  <w:style w:type="paragraph" w:customStyle="1" w:styleId="Stijl1">
    <w:name w:val="Stijl1"/>
    <w:basedOn w:val="Standaard"/>
    <w:link w:val="Stijl1Char"/>
    <w:qFormat/>
    <w:rsid w:val="0020759D"/>
    <w:pPr>
      <w:tabs>
        <w:tab w:val="left" w:pos="426"/>
      </w:tabs>
      <w:ind w:right="-1418"/>
    </w:pPr>
    <w:rPr>
      <w:u w:val="single"/>
    </w:rPr>
  </w:style>
  <w:style w:type="character" w:customStyle="1" w:styleId="Stijl1Char">
    <w:name w:val="Stijl1 Char"/>
    <w:basedOn w:val="Standaardalinea-lettertype"/>
    <w:link w:val="Stijl1"/>
    <w:rsid w:val="0020759D"/>
    <w:rPr>
      <w:rFonts w:ascii="Arial" w:eastAsia="Times New Roman" w:hAnsi="Arial" w:cs="Arial"/>
      <w:kern w:val="0"/>
      <w:sz w:val="20"/>
      <w:szCs w:val="20"/>
      <w:u w:val="single"/>
      <w:lang w:eastAsia="nl-NL"/>
      <w14:ligatures w14:val="none"/>
    </w:rPr>
  </w:style>
  <w:style w:type="paragraph" w:styleId="Geenafstand">
    <w:name w:val="No Spacing"/>
    <w:link w:val="GeenafstandChar"/>
    <w:uiPriority w:val="1"/>
    <w:qFormat/>
    <w:rsid w:val="00A21D86"/>
    <w:pPr>
      <w:spacing w:line="240" w:lineRule="auto"/>
    </w:pPr>
    <w:rPr>
      <w:rFonts w:ascii="Arial" w:eastAsia="Times New Roman" w:hAnsi="Arial" w:cs="Arial"/>
      <w:kern w:val="0"/>
      <w:sz w:val="20"/>
      <w:szCs w:val="20"/>
      <w:lang w:eastAsia="nl-NL"/>
      <w14:ligatures w14:val="none"/>
    </w:rPr>
  </w:style>
  <w:style w:type="paragraph" w:customStyle="1" w:styleId="plattetekst">
    <w:name w:val="plattetekst"/>
    <w:basedOn w:val="Standaard"/>
    <w:rsid w:val="00CB4E11"/>
    <w:pPr>
      <w:spacing w:before="100" w:beforeAutospacing="1" w:after="100" w:afterAutospacing="1" w:line="270" w:lineRule="atLeast"/>
    </w:pPr>
    <w:rPr>
      <w:color w:val="FFFFFF"/>
      <w:sz w:val="18"/>
      <w:szCs w:val="18"/>
    </w:rPr>
  </w:style>
  <w:style w:type="character" w:styleId="Paginanummer">
    <w:name w:val="page number"/>
    <w:basedOn w:val="Standaardalinea-lettertype"/>
    <w:rsid w:val="00CB4E11"/>
  </w:style>
  <w:style w:type="paragraph" w:styleId="Normaalweb">
    <w:name w:val="Normal (Web)"/>
    <w:basedOn w:val="Standaard"/>
    <w:uiPriority w:val="99"/>
    <w:rsid w:val="00CB4E11"/>
    <w:pPr>
      <w:spacing w:after="100" w:afterAutospacing="1" w:line="240" w:lineRule="auto"/>
      <w:textAlignment w:val="top"/>
    </w:pPr>
    <w:rPr>
      <w:rFonts w:ascii="Times New Roman" w:hAnsi="Times New Roman" w:cs="Times New Roman"/>
      <w:sz w:val="24"/>
      <w:szCs w:val="24"/>
    </w:rPr>
  </w:style>
  <w:style w:type="character" w:customStyle="1" w:styleId="plattebold1">
    <w:name w:val="plattebold1"/>
    <w:rsid w:val="00CB4E11"/>
    <w:rPr>
      <w:rFonts w:ascii="Arial" w:hAnsi="Arial" w:cs="Arial" w:hint="default"/>
      <w:b/>
      <w:bCs/>
      <w:strike w:val="0"/>
      <w:dstrike w:val="0"/>
      <w:color w:val="FFFFFF"/>
      <w:sz w:val="18"/>
      <w:szCs w:val="18"/>
      <w:u w:val="none"/>
      <w:effect w:val="none"/>
    </w:rPr>
  </w:style>
  <w:style w:type="paragraph" w:customStyle="1" w:styleId="Bullet">
    <w:name w:val="Bullet"/>
    <w:basedOn w:val="Standaard"/>
    <w:autoRedefine/>
    <w:rsid w:val="00CB4E11"/>
    <w:pPr>
      <w:widowControl w:val="0"/>
      <w:spacing w:line="260" w:lineRule="atLeast"/>
    </w:pPr>
    <w:rPr>
      <w:sz w:val="18"/>
      <w:szCs w:val="18"/>
      <w:lang w:val="nl"/>
    </w:rPr>
  </w:style>
  <w:style w:type="paragraph" w:customStyle="1" w:styleId="Paragraafkop">
    <w:name w:val="Paragraafkop"/>
    <w:basedOn w:val="Standaard"/>
    <w:next w:val="Standaard"/>
    <w:rsid w:val="00CB4E11"/>
    <w:pPr>
      <w:spacing w:after="120" w:line="260" w:lineRule="atLeast"/>
    </w:pPr>
    <w:rPr>
      <w:rFonts w:ascii="Verdana" w:hAnsi="Verdana" w:cs="Times New Roman"/>
      <w:b/>
      <w:sz w:val="24"/>
    </w:rPr>
  </w:style>
  <w:style w:type="character" w:styleId="Titelvanboek">
    <w:name w:val="Book Title"/>
    <w:basedOn w:val="Standaardalinea-lettertype"/>
    <w:uiPriority w:val="33"/>
    <w:rsid w:val="00CB4E11"/>
    <w:rPr>
      <w:b/>
      <w:bCs/>
      <w:smallCaps/>
      <w:spacing w:val="5"/>
    </w:rPr>
  </w:style>
  <w:style w:type="paragraph" w:styleId="Plattetekst0">
    <w:name w:val="Body Text"/>
    <w:basedOn w:val="Standaard"/>
    <w:link w:val="PlattetekstChar"/>
    <w:rsid w:val="00CB4E11"/>
    <w:pPr>
      <w:spacing w:after="120" w:line="280" w:lineRule="exact"/>
    </w:pPr>
    <w:rPr>
      <w:rFonts w:ascii="WG Corporate" w:hAnsi="WG Corporate" w:cs="Times New Roman"/>
      <w:lang w:eastAsia="en-US"/>
    </w:rPr>
  </w:style>
  <w:style w:type="character" w:customStyle="1" w:styleId="PlattetekstChar">
    <w:name w:val="Platte tekst Char"/>
    <w:basedOn w:val="Standaardalinea-lettertype"/>
    <w:link w:val="Plattetekst0"/>
    <w:rsid w:val="00CB4E11"/>
    <w:rPr>
      <w:rFonts w:ascii="WG Corporate" w:eastAsia="Times New Roman" w:hAnsi="WG Corporate" w:cs="Times New Roman"/>
      <w:kern w:val="0"/>
      <w:sz w:val="20"/>
      <w:szCs w:val="20"/>
      <w14:ligatures w14:val="none"/>
    </w:rPr>
  </w:style>
  <w:style w:type="paragraph" w:customStyle="1" w:styleId="Opsomming">
    <w:name w:val="Opsomming"/>
    <w:basedOn w:val="Lijstalinea"/>
    <w:rsid w:val="00CB4E11"/>
    <w:pPr>
      <w:numPr>
        <w:numId w:val="3"/>
      </w:numPr>
      <w:spacing w:line="260" w:lineRule="atLeast"/>
    </w:pPr>
    <w:rPr>
      <w:rFonts w:ascii="Verdana" w:hAnsi="Verdana" w:cs="Times New Roman"/>
      <w:sz w:val="18"/>
    </w:rPr>
  </w:style>
  <w:style w:type="paragraph" w:customStyle="1" w:styleId="Twee">
    <w:name w:val="Twee"/>
    <w:basedOn w:val="Stijl1"/>
    <w:rsid w:val="00CB4E11"/>
    <w:pPr>
      <w:tabs>
        <w:tab w:val="clear" w:pos="426"/>
      </w:tabs>
      <w:spacing w:line="260" w:lineRule="atLeast"/>
      <w:ind w:right="0"/>
    </w:pPr>
    <w:rPr>
      <w:rFonts w:ascii="Verdana" w:hAnsi="Verdana" w:cs="Times New Roman"/>
      <w:bCs/>
      <w:sz w:val="18"/>
      <w:u w:val="none"/>
    </w:rPr>
  </w:style>
  <w:style w:type="character" w:styleId="Zwaar">
    <w:name w:val="Strong"/>
    <w:basedOn w:val="Standaardalinea-lettertype"/>
    <w:uiPriority w:val="22"/>
    <w:qFormat/>
    <w:rsid w:val="00CB4E11"/>
    <w:rPr>
      <w:b/>
      <w:bCs/>
    </w:rPr>
  </w:style>
  <w:style w:type="character" w:styleId="Nadruk">
    <w:name w:val="Emphasis"/>
    <w:basedOn w:val="Standaardalinea-lettertype"/>
    <w:uiPriority w:val="20"/>
    <w:rsid w:val="00CB4E11"/>
    <w:rPr>
      <w:rFonts w:asciiTheme="minorHAnsi" w:hAnsiTheme="minorHAnsi"/>
      <w:b/>
      <w:i/>
      <w:iCs/>
    </w:rPr>
  </w:style>
  <w:style w:type="character" w:styleId="Subtielebenadrukking">
    <w:name w:val="Subtle Emphasis"/>
    <w:basedOn w:val="Standaardalinea-lettertype"/>
    <w:uiPriority w:val="19"/>
    <w:rsid w:val="00CB4E11"/>
    <w:rPr>
      <w:i/>
      <w:iCs/>
      <w:color w:val="808080" w:themeColor="text1" w:themeTint="7F"/>
    </w:rPr>
  </w:style>
  <w:style w:type="character" w:styleId="Subtieleverwijzing">
    <w:name w:val="Subtle Reference"/>
    <w:basedOn w:val="Standaardalinea-lettertype"/>
    <w:uiPriority w:val="31"/>
    <w:rsid w:val="00CB4E11"/>
    <w:rPr>
      <w:smallCaps/>
      <w:color w:val="E97132" w:themeColor="accent2"/>
      <w:u w:val="single"/>
    </w:rPr>
  </w:style>
  <w:style w:type="paragraph" w:customStyle="1" w:styleId="Bijlagen">
    <w:name w:val="Bijlagen"/>
    <w:basedOn w:val="Standaard"/>
    <w:qFormat/>
    <w:rsid w:val="00CB4E11"/>
    <w:pPr>
      <w:spacing w:line="260" w:lineRule="atLeast"/>
    </w:pPr>
    <w:rPr>
      <w:rFonts w:ascii="Verdana" w:hAnsi="Verdana" w:cs="Times New Roman"/>
      <w:b/>
    </w:rPr>
  </w:style>
  <w:style w:type="paragraph" w:customStyle="1" w:styleId="Opmerking">
    <w:name w:val="Opmerking"/>
    <w:next w:val="Standaard"/>
    <w:link w:val="OpmerkingChar"/>
    <w:qFormat/>
    <w:rsid w:val="00CB4E11"/>
    <w:pPr>
      <w:widowControl w:val="0"/>
      <w:pBdr>
        <w:left w:val="single" w:sz="18" w:space="4" w:color="7E2B42"/>
      </w:pBdr>
      <w:tabs>
        <w:tab w:val="left" w:pos="284"/>
      </w:tabs>
      <w:autoSpaceDE w:val="0"/>
      <w:autoSpaceDN w:val="0"/>
      <w:adjustRightInd w:val="0"/>
      <w:spacing w:line="240" w:lineRule="atLeast"/>
    </w:pPr>
    <w:rPr>
      <w:rFonts w:ascii="Verdana" w:eastAsia="Times New Roman" w:hAnsi="Verdana" w:cs="Arial"/>
      <w:kern w:val="0"/>
      <w:sz w:val="18"/>
      <w:szCs w:val="18"/>
      <w14:ligatures w14:val="none"/>
    </w:rPr>
  </w:style>
  <w:style w:type="character" w:customStyle="1" w:styleId="OpmerkingChar">
    <w:name w:val="Opmerking Char"/>
    <w:link w:val="Opmerking"/>
    <w:rsid w:val="00CB4E11"/>
    <w:rPr>
      <w:rFonts w:ascii="Verdana" w:eastAsia="Times New Roman" w:hAnsi="Verdana" w:cs="Arial"/>
      <w:kern w:val="0"/>
      <w:sz w:val="18"/>
      <w:szCs w:val="18"/>
      <w14:ligatures w14:val="none"/>
    </w:rPr>
  </w:style>
  <w:style w:type="paragraph" w:customStyle="1" w:styleId="Tabellettertype">
    <w:name w:val="Tabellettertype"/>
    <w:basedOn w:val="Standaard"/>
    <w:qFormat/>
    <w:rsid w:val="00CB4E11"/>
    <w:pPr>
      <w:spacing w:before="40" w:after="40" w:line="260" w:lineRule="atLeast"/>
    </w:pPr>
    <w:rPr>
      <w:rFonts w:ascii="Verdana" w:hAnsi="Verdana" w:cs="Times New Roman"/>
      <w:color w:val="000000"/>
      <w:sz w:val="16"/>
    </w:rPr>
  </w:style>
  <w:style w:type="paragraph" w:customStyle="1" w:styleId="Opmerkingstreep">
    <w:name w:val="Opmerking_streep"/>
    <w:basedOn w:val="Opmerking"/>
    <w:qFormat/>
    <w:rsid w:val="00CB4E11"/>
    <w:pPr>
      <w:numPr>
        <w:numId w:val="4"/>
      </w:numPr>
      <w:tabs>
        <w:tab w:val="clear" w:pos="284"/>
      </w:tabs>
    </w:pPr>
  </w:style>
  <w:style w:type="character" w:customStyle="1" w:styleId="StijlRood">
    <w:name w:val="Stijl Rood"/>
    <w:basedOn w:val="Standaardalinea-lettertype"/>
    <w:rsid w:val="00CB4E11"/>
    <w:rPr>
      <w:color w:val="FF0000"/>
    </w:rPr>
  </w:style>
  <w:style w:type="paragraph" w:customStyle="1" w:styleId="Alineakop">
    <w:name w:val="Alineakop"/>
    <w:basedOn w:val="Standaard"/>
    <w:next w:val="Standaard"/>
    <w:qFormat/>
    <w:rsid w:val="00CB4E11"/>
    <w:pPr>
      <w:spacing w:line="260" w:lineRule="atLeast"/>
    </w:pPr>
    <w:rPr>
      <w:rFonts w:ascii="Verdana" w:hAnsi="Verdana" w:cs="Times New Roman"/>
      <w:b/>
    </w:rPr>
  </w:style>
  <w:style w:type="paragraph" w:customStyle="1" w:styleId="Alineakopstreep">
    <w:name w:val="Alineakop_streep"/>
    <w:basedOn w:val="Standaard"/>
    <w:qFormat/>
    <w:rsid w:val="00CB4E11"/>
    <w:pPr>
      <w:spacing w:line="260" w:lineRule="atLeast"/>
    </w:pPr>
    <w:rPr>
      <w:rFonts w:ascii="Verdana" w:hAnsi="Verdana" w:cs="Times New Roman"/>
      <w:sz w:val="18"/>
      <w:u w:val="single"/>
    </w:rPr>
  </w:style>
  <w:style w:type="paragraph" w:customStyle="1" w:styleId="Betreffende">
    <w:name w:val="Betreffende"/>
    <w:basedOn w:val="Standaard"/>
    <w:rsid w:val="00CB4E11"/>
    <w:pPr>
      <w:spacing w:line="240" w:lineRule="auto"/>
    </w:pPr>
    <w:rPr>
      <w:rFonts w:ascii="Verdana" w:hAnsi="Verdana" w:cs="Times New Roman"/>
      <w:sz w:val="18"/>
    </w:rPr>
  </w:style>
  <w:style w:type="paragraph" w:styleId="Bronvermelding">
    <w:name w:val="table of authorities"/>
    <w:basedOn w:val="Standaard"/>
    <w:next w:val="Standaard"/>
    <w:rsid w:val="00CB4E11"/>
    <w:pPr>
      <w:spacing w:line="260" w:lineRule="atLeast"/>
      <w:ind w:left="200" w:hanging="200"/>
    </w:pPr>
    <w:rPr>
      <w:rFonts w:ascii="Verdana" w:hAnsi="Verdana" w:cs="Times New Roman"/>
      <w:sz w:val="18"/>
    </w:rPr>
  </w:style>
  <w:style w:type="paragraph" w:customStyle="1" w:styleId="bronvermelding0">
    <w:name w:val="bronvermelding"/>
    <w:basedOn w:val="Standaard"/>
    <w:rsid w:val="00CB4E11"/>
    <w:pPr>
      <w:widowControl w:val="0"/>
      <w:tabs>
        <w:tab w:val="right" w:pos="9360"/>
      </w:tabs>
      <w:suppressAutoHyphens/>
      <w:spacing w:line="240" w:lineRule="auto"/>
    </w:pPr>
    <w:rPr>
      <w:rFonts w:ascii="Times New Roman" w:eastAsia="Batang" w:hAnsi="Times New Roman" w:cs="Times New Roman"/>
      <w:snapToGrid w:val="0"/>
    </w:rPr>
  </w:style>
  <w:style w:type="paragraph" w:customStyle="1" w:styleId="bvkop5">
    <w:name w:val="bvkop5"/>
    <w:basedOn w:val="Standaard"/>
    <w:next w:val="Standaard"/>
    <w:rsid w:val="00CB4E11"/>
    <w:pPr>
      <w:tabs>
        <w:tab w:val="num" w:pos="360"/>
        <w:tab w:val="left" w:pos="964"/>
        <w:tab w:val="left" w:pos="1077"/>
        <w:tab w:val="left" w:pos="1191"/>
        <w:tab w:val="left" w:pos="1304"/>
        <w:tab w:val="right" w:pos="10036"/>
      </w:tabs>
      <w:spacing w:before="252" w:line="260" w:lineRule="atLeast"/>
      <w:ind w:left="360" w:hanging="360"/>
      <w:jc w:val="both"/>
      <w:outlineLvl w:val="4"/>
    </w:pPr>
    <w:rPr>
      <w:b/>
      <w:bCs/>
      <w:sz w:val="21"/>
      <w:szCs w:val="26"/>
    </w:rPr>
  </w:style>
  <w:style w:type="paragraph" w:customStyle="1" w:styleId="coversubtitel">
    <w:name w:val="coversubtitel"/>
    <w:basedOn w:val="Standaard"/>
    <w:next w:val="Standaard"/>
    <w:rsid w:val="00CB4E11"/>
    <w:pPr>
      <w:spacing w:line="260" w:lineRule="atLeast"/>
      <w:jc w:val="center"/>
    </w:pPr>
    <w:rPr>
      <w:rFonts w:ascii="Verdana" w:hAnsi="Verdana" w:cs="Times New Roman"/>
      <w:b/>
      <w:sz w:val="28"/>
    </w:rPr>
  </w:style>
  <w:style w:type="paragraph" w:customStyle="1" w:styleId="covertitel">
    <w:name w:val="covertitel"/>
    <w:basedOn w:val="Standaard"/>
    <w:next w:val="Standaard"/>
    <w:rsid w:val="00CB4E11"/>
    <w:pPr>
      <w:spacing w:line="260" w:lineRule="atLeast"/>
      <w:jc w:val="center"/>
    </w:pPr>
    <w:rPr>
      <w:rFonts w:ascii="Verdana" w:hAnsi="Verdana" w:cs="Times New Roman"/>
      <w:sz w:val="48"/>
    </w:rPr>
  </w:style>
  <w:style w:type="paragraph" w:styleId="Datum">
    <w:name w:val="Date"/>
    <w:basedOn w:val="Standaard"/>
    <w:next w:val="Standaard"/>
    <w:link w:val="DatumChar"/>
    <w:rsid w:val="00CB4E11"/>
    <w:pPr>
      <w:spacing w:before="40" w:line="260" w:lineRule="atLeast"/>
    </w:pPr>
    <w:rPr>
      <w:rFonts w:ascii="Verdana" w:hAnsi="Verdana" w:cs="Times New Roman"/>
      <w:sz w:val="18"/>
      <w:lang w:val="en-US" w:eastAsia="en-US"/>
    </w:rPr>
  </w:style>
  <w:style w:type="character" w:customStyle="1" w:styleId="DatumChar">
    <w:name w:val="Datum Char"/>
    <w:basedOn w:val="Standaardalinea-lettertype"/>
    <w:link w:val="Datum"/>
    <w:rsid w:val="00CB4E11"/>
    <w:rPr>
      <w:rFonts w:ascii="Verdana" w:eastAsia="Times New Roman" w:hAnsi="Verdana" w:cs="Times New Roman"/>
      <w:kern w:val="0"/>
      <w:sz w:val="18"/>
      <w:szCs w:val="20"/>
      <w:lang w:val="en-US"/>
      <w14:ligatures w14:val="none"/>
    </w:rPr>
  </w:style>
  <w:style w:type="paragraph" w:customStyle="1" w:styleId="Documentnaam">
    <w:name w:val="Documentnaam"/>
    <w:basedOn w:val="Kop1"/>
    <w:next w:val="Standaard"/>
    <w:rsid w:val="00CB4E11"/>
    <w:pPr>
      <w:keepLines w:val="0"/>
      <w:spacing w:before="40" w:after="120" w:line="260" w:lineRule="atLeast"/>
    </w:pPr>
    <w:rPr>
      <w:rFonts w:ascii="Verdana" w:eastAsia="Times New Roman" w:hAnsi="Verdana" w:cs="Arial"/>
      <w:b/>
      <w:caps/>
      <w:color w:val="auto"/>
      <w:sz w:val="20"/>
      <w:szCs w:val="24"/>
      <w:lang w:val="en-US" w:eastAsia="en-US"/>
    </w:rPr>
  </w:style>
  <w:style w:type="paragraph" w:styleId="Documentstructuur">
    <w:name w:val="Document Map"/>
    <w:basedOn w:val="Standaard"/>
    <w:link w:val="DocumentstructuurChar"/>
    <w:rsid w:val="00CB4E11"/>
    <w:pPr>
      <w:shd w:val="clear" w:color="auto" w:fill="000080"/>
      <w:spacing w:line="260" w:lineRule="atLeast"/>
    </w:pPr>
    <w:rPr>
      <w:rFonts w:ascii="Tahoma" w:hAnsi="Tahoma" w:cs="Tahoma"/>
      <w:sz w:val="18"/>
    </w:rPr>
  </w:style>
  <w:style w:type="character" w:customStyle="1" w:styleId="DocumentstructuurChar">
    <w:name w:val="Documentstructuur Char"/>
    <w:basedOn w:val="Standaardalinea-lettertype"/>
    <w:link w:val="Documentstructuur"/>
    <w:rsid w:val="00CB4E11"/>
    <w:rPr>
      <w:rFonts w:ascii="Tahoma" w:eastAsia="Times New Roman" w:hAnsi="Tahoma" w:cs="Tahoma"/>
      <w:kern w:val="0"/>
      <w:sz w:val="18"/>
      <w:szCs w:val="20"/>
      <w:shd w:val="clear" w:color="auto" w:fill="000080"/>
      <w:lang w:eastAsia="nl-NL"/>
      <w14:ligatures w14:val="none"/>
    </w:rPr>
  </w:style>
  <w:style w:type="paragraph" w:customStyle="1" w:styleId="formuliernaam">
    <w:name w:val="formuliernaam"/>
    <w:basedOn w:val="Standaard"/>
    <w:next w:val="Standaard"/>
    <w:rsid w:val="00CB4E11"/>
    <w:pPr>
      <w:spacing w:line="260" w:lineRule="atLeast"/>
      <w:jc w:val="right"/>
    </w:pPr>
    <w:rPr>
      <w:rFonts w:ascii="Verdana" w:hAnsi="Verdana" w:cs="Times New Roman"/>
      <w:sz w:val="30"/>
    </w:rPr>
  </w:style>
  <w:style w:type="paragraph" w:customStyle="1" w:styleId="formuliernummer">
    <w:name w:val="formuliernummer"/>
    <w:basedOn w:val="Standaard"/>
    <w:rsid w:val="00CB4E11"/>
    <w:pPr>
      <w:spacing w:line="260" w:lineRule="atLeast"/>
    </w:pPr>
    <w:rPr>
      <w:rFonts w:ascii="Verdana" w:hAnsi="Verdana" w:cs="Times New Roman"/>
      <w:sz w:val="10"/>
    </w:rPr>
  </w:style>
  <w:style w:type="character" w:customStyle="1" w:styleId="GeenafstandChar">
    <w:name w:val="Geen afstand Char"/>
    <w:basedOn w:val="Standaardalinea-lettertype"/>
    <w:link w:val="Geenafstand"/>
    <w:uiPriority w:val="1"/>
    <w:rsid w:val="00CB4E11"/>
    <w:rPr>
      <w:rFonts w:ascii="Arial" w:eastAsia="Times New Roman" w:hAnsi="Arial" w:cs="Arial"/>
      <w:kern w:val="0"/>
      <w:sz w:val="20"/>
      <w:szCs w:val="20"/>
      <w:lang w:eastAsia="nl-NL"/>
      <w14:ligatures w14:val="none"/>
    </w:rPr>
  </w:style>
  <w:style w:type="table" w:styleId="Gemiddeldelijst1">
    <w:name w:val="Medium List 1"/>
    <w:basedOn w:val="Standaardtabel"/>
    <w:uiPriority w:val="65"/>
    <w:rsid w:val="00CB4E11"/>
    <w:pPr>
      <w:spacing w:line="240" w:lineRule="auto"/>
    </w:pPr>
    <w:rPr>
      <w:color w:val="000000" w:themeColor="text1"/>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4E11"/>
    <w:pPr>
      <w:spacing w:line="240" w:lineRule="auto"/>
    </w:pPr>
    <w:rPr>
      <w:color w:val="000000" w:themeColor="text1"/>
      <w:kern w:val="0"/>
      <w:sz w:val="22"/>
      <w:szCs w:val="22"/>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Gemiddeldelijst1-accent5">
    <w:name w:val="Medium List 1 Accent 5"/>
    <w:basedOn w:val="Standaardtabel"/>
    <w:uiPriority w:val="65"/>
    <w:rsid w:val="00CB4E11"/>
    <w:pPr>
      <w:spacing w:line="240" w:lineRule="auto"/>
    </w:pPr>
    <w:rPr>
      <w:color w:val="000000" w:themeColor="text1"/>
      <w:kern w:val="0"/>
      <w:sz w:val="22"/>
      <w:szCs w:val="22"/>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paragraph" w:customStyle="1" w:styleId="Hoofdkop">
    <w:name w:val="Hoofdkop"/>
    <w:basedOn w:val="Standaard"/>
    <w:next w:val="Standaard"/>
    <w:rsid w:val="00CB4E11"/>
    <w:pPr>
      <w:spacing w:after="120" w:line="260" w:lineRule="atLeast"/>
    </w:pPr>
    <w:rPr>
      <w:rFonts w:ascii="Verdana" w:hAnsi="Verdana" w:cs="Times New Roman"/>
      <w:b/>
      <w:caps/>
      <w:sz w:val="24"/>
    </w:rPr>
  </w:style>
  <w:style w:type="character" w:customStyle="1" w:styleId="Inhopg1Char">
    <w:name w:val="Inhopg 1 Char"/>
    <w:basedOn w:val="Standaardalinea-lettertype"/>
    <w:link w:val="Inhopg1"/>
    <w:uiPriority w:val="39"/>
    <w:rsid w:val="00CB4E11"/>
    <w:rPr>
      <w:rFonts w:ascii="Arial" w:eastAsia="Times New Roman" w:hAnsi="Arial" w:cs="Arial"/>
      <w:kern w:val="0"/>
      <w:sz w:val="20"/>
      <w:szCs w:val="22"/>
      <w:lang w:eastAsia="nl-NL"/>
      <w14:ligatures w14:val="none"/>
    </w:rPr>
  </w:style>
  <w:style w:type="paragraph" w:styleId="Inhopg4">
    <w:name w:val="toc 4"/>
    <w:basedOn w:val="Standaard"/>
    <w:next w:val="Standaard"/>
    <w:autoRedefine/>
    <w:rsid w:val="00CB4E11"/>
    <w:pPr>
      <w:tabs>
        <w:tab w:val="left" w:pos="1330"/>
        <w:tab w:val="left" w:pos="2520"/>
        <w:tab w:val="right" w:leader="dot" w:pos="8505"/>
      </w:tabs>
      <w:spacing w:line="240" w:lineRule="auto"/>
      <w:ind w:left="1800"/>
    </w:pPr>
    <w:rPr>
      <w:rFonts w:ascii="Verdana" w:hAnsi="Verdana" w:cs="Times New Roman"/>
      <w:noProof/>
      <w:sz w:val="18"/>
      <w:szCs w:val="18"/>
    </w:rPr>
  </w:style>
  <w:style w:type="paragraph" w:styleId="Inhopg5">
    <w:name w:val="toc 5"/>
    <w:basedOn w:val="Standaard"/>
    <w:next w:val="Standaard"/>
    <w:autoRedefine/>
    <w:rsid w:val="00CB4E11"/>
    <w:pPr>
      <w:spacing w:line="260" w:lineRule="atLeast"/>
      <w:ind w:left="760"/>
    </w:pPr>
    <w:rPr>
      <w:rFonts w:ascii="Times New Roman" w:hAnsi="Times New Roman" w:cs="Times New Roman"/>
      <w:sz w:val="18"/>
      <w:szCs w:val="21"/>
    </w:rPr>
  </w:style>
  <w:style w:type="paragraph" w:styleId="Inhopg6">
    <w:name w:val="toc 6"/>
    <w:basedOn w:val="Standaard"/>
    <w:next w:val="Standaard"/>
    <w:autoRedefine/>
    <w:rsid w:val="00CB4E11"/>
    <w:pPr>
      <w:spacing w:line="260" w:lineRule="atLeast"/>
      <w:ind w:left="950"/>
    </w:pPr>
    <w:rPr>
      <w:rFonts w:ascii="Times New Roman" w:hAnsi="Times New Roman" w:cs="Times New Roman"/>
      <w:sz w:val="18"/>
      <w:szCs w:val="21"/>
    </w:rPr>
  </w:style>
  <w:style w:type="paragraph" w:styleId="Inhopg7">
    <w:name w:val="toc 7"/>
    <w:basedOn w:val="Standaard"/>
    <w:next w:val="Standaard"/>
    <w:autoRedefine/>
    <w:rsid w:val="00CB4E11"/>
    <w:pPr>
      <w:spacing w:line="260" w:lineRule="atLeast"/>
      <w:ind w:left="1140"/>
    </w:pPr>
    <w:rPr>
      <w:rFonts w:ascii="Times New Roman" w:hAnsi="Times New Roman" w:cs="Times New Roman"/>
      <w:sz w:val="18"/>
      <w:szCs w:val="21"/>
    </w:rPr>
  </w:style>
  <w:style w:type="paragraph" w:styleId="Inhopg8">
    <w:name w:val="toc 8"/>
    <w:basedOn w:val="Standaard"/>
    <w:next w:val="Standaard"/>
    <w:autoRedefine/>
    <w:rsid w:val="00CB4E11"/>
    <w:pPr>
      <w:spacing w:line="260" w:lineRule="atLeast"/>
      <w:ind w:left="1330"/>
    </w:pPr>
    <w:rPr>
      <w:rFonts w:ascii="Times New Roman" w:hAnsi="Times New Roman" w:cs="Times New Roman"/>
      <w:sz w:val="18"/>
      <w:szCs w:val="21"/>
    </w:rPr>
  </w:style>
  <w:style w:type="paragraph" w:styleId="Inhopg9">
    <w:name w:val="toc 9"/>
    <w:basedOn w:val="Standaard"/>
    <w:next w:val="Standaard"/>
    <w:autoRedefine/>
    <w:rsid w:val="00CB4E11"/>
    <w:pPr>
      <w:spacing w:line="260" w:lineRule="atLeast"/>
      <w:ind w:left="1520"/>
    </w:pPr>
    <w:rPr>
      <w:rFonts w:ascii="Times New Roman" w:hAnsi="Times New Roman" w:cs="Times New Roman"/>
      <w:sz w:val="18"/>
      <w:szCs w:val="21"/>
    </w:rPr>
  </w:style>
  <w:style w:type="paragraph" w:customStyle="1" w:styleId="Kenmerk">
    <w:name w:val="Kenmerk"/>
    <w:basedOn w:val="Standaard"/>
    <w:rsid w:val="00CB4E11"/>
    <w:pPr>
      <w:spacing w:line="240" w:lineRule="auto"/>
    </w:pPr>
    <w:rPr>
      <w:rFonts w:ascii="Verdana" w:hAnsi="Verdana" w:cs="Times New Roman"/>
      <w:sz w:val="18"/>
    </w:rPr>
  </w:style>
  <w:style w:type="table" w:styleId="Klassieketabel1">
    <w:name w:val="Table Classic 1"/>
    <w:basedOn w:val="Standaardtabel"/>
    <w:rsid w:val="00CB4E11"/>
    <w:pPr>
      <w:spacing w:line="240" w:lineRule="atLeast"/>
    </w:pPr>
    <w:rPr>
      <w:rFonts w:ascii="Times New Roman" w:eastAsia="Times New Roman" w:hAnsi="Times New Roman" w:cs="Times New Roman"/>
      <w:kern w:val="0"/>
      <w:sz w:val="20"/>
      <w:szCs w:val="20"/>
      <w:lang w:val="en-US"/>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Kop0">
    <w:name w:val="Kop 0"/>
    <w:basedOn w:val="Kop1"/>
    <w:next w:val="Standaard"/>
    <w:rsid w:val="00CB4E11"/>
    <w:pPr>
      <w:tabs>
        <w:tab w:val="num" w:pos="851"/>
      </w:tabs>
      <w:spacing w:before="40" w:after="0" w:line="260" w:lineRule="atLeast"/>
      <w:ind w:left="851" w:hanging="851"/>
      <w:outlineLvl w:val="9"/>
    </w:pPr>
    <w:rPr>
      <w:rFonts w:ascii="Verdana" w:eastAsia="Times New Roman" w:hAnsi="Verdana" w:cs="Arial"/>
      <w:b/>
      <w:caps/>
      <w:color w:val="auto"/>
      <w:spacing w:val="6"/>
      <w:sz w:val="26"/>
      <w:szCs w:val="24"/>
      <w:lang w:val="en-US" w:eastAsia="en-US"/>
    </w:rPr>
  </w:style>
  <w:style w:type="paragraph" w:styleId="Kopbronvermelding">
    <w:name w:val="toa heading"/>
    <w:basedOn w:val="Standaard"/>
    <w:next w:val="Standaard"/>
    <w:rsid w:val="00CB4E11"/>
    <w:pPr>
      <w:spacing w:before="120" w:line="260" w:lineRule="atLeast"/>
    </w:pPr>
    <w:rPr>
      <w:rFonts w:cs="Times New Roman"/>
      <w:b/>
      <w:sz w:val="24"/>
    </w:rPr>
  </w:style>
  <w:style w:type="table" w:styleId="Lichtearcering">
    <w:name w:val="Light Shading"/>
    <w:basedOn w:val="Standaardtabel"/>
    <w:uiPriority w:val="60"/>
    <w:rsid w:val="00CB4E11"/>
    <w:pPr>
      <w:spacing w:line="240" w:lineRule="auto"/>
    </w:pPr>
    <w:rPr>
      <w:color w:val="000000" w:themeColor="text1" w:themeShade="BF"/>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CB4E11"/>
    <w:pPr>
      <w:spacing w:line="240" w:lineRule="auto"/>
    </w:pPr>
    <w:rPr>
      <w:color w:val="0F4761" w:themeColor="accent1" w:themeShade="BF"/>
      <w:kern w:val="0"/>
      <w:sz w:val="22"/>
      <w:szCs w:val="22"/>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paragraph" w:styleId="Lijst">
    <w:name w:val="List"/>
    <w:basedOn w:val="Standaard"/>
    <w:rsid w:val="00CB4E11"/>
    <w:pPr>
      <w:widowControl w:val="0"/>
      <w:overflowPunct w:val="0"/>
      <w:autoSpaceDE w:val="0"/>
      <w:autoSpaceDN w:val="0"/>
      <w:adjustRightInd w:val="0"/>
      <w:spacing w:line="260" w:lineRule="atLeast"/>
      <w:ind w:left="283" w:hanging="283"/>
      <w:textAlignment w:val="baseline"/>
    </w:pPr>
    <w:rPr>
      <w:rFonts w:ascii="Times New Roman" w:hAnsi="Times New Roman" w:cs="Times New Roman"/>
      <w:sz w:val="18"/>
      <w:lang w:val="nl"/>
    </w:rPr>
  </w:style>
  <w:style w:type="paragraph" w:styleId="Lijst2">
    <w:name w:val="List 2"/>
    <w:basedOn w:val="Standaard"/>
    <w:rsid w:val="00CB4E11"/>
    <w:pPr>
      <w:widowControl w:val="0"/>
      <w:overflowPunct w:val="0"/>
      <w:autoSpaceDE w:val="0"/>
      <w:autoSpaceDN w:val="0"/>
      <w:adjustRightInd w:val="0"/>
      <w:spacing w:line="260" w:lineRule="atLeast"/>
      <w:ind w:left="566" w:hanging="283"/>
      <w:textAlignment w:val="baseline"/>
    </w:pPr>
    <w:rPr>
      <w:rFonts w:ascii="Times New Roman" w:hAnsi="Times New Roman" w:cs="Times New Roman"/>
      <w:sz w:val="18"/>
      <w:lang w:val="nl"/>
    </w:rPr>
  </w:style>
  <w:style w:type="paragraph" w:styleId="Lijst3">
    <w:name w:val="List 3"/>
    <w:basedOn w:val="Standaard"/>
    <w:rsid w:val="00CB4E11"/>
    <w:pPr>
      <w:widowControl w:val="0"/>
      <w:overflowPunct w:val="0"/>
      <w:autoSpaceDE w:val="0"/>
      <w:autoSpaceDN w:val="0"/>
      <w:adjustRightInd w:val="0"/>
      <w:spacing w:line="260" w:lineRule="atLeast"/>
      <w:ind w:left="849" w:hanging="283"/>
      <w:textAlignment w:val="baseline"/>
    </w:pPr>
    <w:rPr>
      <w:rFonts w:ascii="Times New Roman" w:hAnsi="Times New Roman" w:cs="Times New Roman"/>
      <w:sz w:val="18"/>
      <w:lang w:val="nl"/>
    </w:rPr>
  </w:style>
  <w:style w:type="paragraph" w:styleId="Lijst4">
    <w:name w:val="List 4"/>
    <w:basedOn w:val="Standaard"/>
    <w:rsid w:val="00CB4E11"/>
    <w:pPr>
      <w:spacing w:line="260" w:lineRule="atLeast"/>
      <w:ind w:left="1132" w:hanging="283"/>
    </w:pPr>
    <w:rPr>
      <w:rFonts w:ascii="Verdana" w:hAnsi="Verdana" w:cs="Times New Roman"/>
      <w:sz w:val="18"/>
    </w:rPr>
  </w:style>
  <w:style w:type="paragraph" w:styleId="Lijst5">
    <w:name w:val="List 5"/>
    <w:basedOn w:val="Standaard"/>
    <w:rsid w:val="00CB4E11"/>
    <w:pPr>
      <w:spacing w:line="260" w:lineRule="atLeast"/>
      <w:ind w:left="1415" w:hanging="283"/>
    </w:pPr>
    <w:rPr>
      <w:rFonts w:ascii="Verdana" w:hAnsi="Verdana" w:cs="Times New Roman"/>
      <w:sz w:val="18"/>
    </w:rPr>
  </w:style>
  <w:style w:type="paragraph" w:styleId="Lijstopsomteken">
    <w:name w:val="List Bullet"/>
    <w:basedOn w:val="Standaard"/>
    <w:autoRedefine/>
    <w:rsid w:val="00CB4E11"/>
    <w:pPr>
      <w:widowControl w:val="0"/>
      <w:tabs>
        <w:tab w:val="left" w:pos="360"/>
      </w:tabs>
      <w:overflowPunct w:val="0"/>
      <w:autoSpaceDE w:val="0"/>
      <w:autoSpaceDN w:val="0"/>
      <w:adjustRightInd w:val="0"/>
      <w:spacing w:line="260" w:lineRule="atLeast"/>
      <w:ind w:left="360" w:hanging="360"/>
      <w:textAlignment w:val="baseline"/>
    </w:pPr>
    <w:rPr>
      <w:rFonts w:ascii="Times New Roman" w:hAnsi="Times New Roman" w:cs="Times New Roman"/>
      <w:sz w:val="18"/>
      <w:lang w:val="nl"/>
    </w:rPr>
  </w:style>
  <w:style w:type="paragraph" w:styleId="Lijstopsomteken2">
    <w:name w:val="List Bullet 2"/>
    <w:basedOn w:val="Standaard"/>
    <w:autoRedefine/>
    <w:rsid w:val="00CB4E11"/>
    <w:pPr>
      <w:widowControl w:val="0"/>
      <w:tabs>
        <w:tab w:val="left" w:pos="643"/>
      </w:tabs>
      <w:overflowPunct w:val="0"/>
      <w:autoSpaceDE w:val="0"/>
      <w:autoSpaceDN w:val="0"/>
      <w:adjustRightInd w:val="0"/>
      <w:spacing w:line="260" w:lineRule="atLeast"/>
      <w:ind w:left="643" w:hanging="360"/>
      <w:textAlignment w:val="baseline"/>
    </w:pPr>
    <w:rPr>
      <w:rFonts w:ascii="Times New Roman" w:hAnsi="Times New Roman" w:cs="Times New Roman"/>
      <w:sz w:val="18"/>
      <w:lang w:val="nl"/>
    </w:rPr>
  </w:style>
  <w:style w:type="paragraph" w:styleId="Lijstopsomteken3">
    <w:name w:val="List Bullet 3"/>
    <w:basedOn w:val="Standaard"/>
    <w:autoRedefine/>
    <w:rsid w:val="00CB4E11"/>
    <w:pPr>
      <w:spacing w:before="252" w:line="260" w:lineRule="atLeast"/>
      <w:jc w:val="both"/>
    </w:pPr>
    <w:rPr>
      <w:rFonts w:cs="Times New Roman"/>
      <w:sz w:val="21"/>
    </w:rPr>
  </w:style>
  <w:style w:type="paragraph" w:styleId="Lijstopsomteken5">
    <w:name w:val="List Bullet 5"/>
    <w:basedOn w:val="Standaard"/>
    <w:autoRedefine/>
    <w:rsid w:val="00CB4E11"/>
    <w:pPr>
      <w:tabs>
        <w:tab w:val="num" w:pos="717"/>
      </w:tabs>
      <w:spacing w:before="252" w:line="260" w:lineRule="atLeast"/>
      <w:ind w:left="714" w:hanging="357"/>
      <w:jc w:val="both"/>
    </w:pPr>
    <w:rPr>
      <w:rFonts w:cs="Times New Roman"/>
      <w:sz w:val="21"/>
    </w:rPr>
  </w:style>
  <w:style w:type="paragraph" w:styleId="Lijstnummering">
    <w:name w:val="List Number"/>
    <w:basedOn w:val="Standaard"/>
    <w:rsid w:val="00CB4E11"/>
    <w:pPr>
      <w:tabs>
        <w:tab w:val="num" w:pos="717"/>
      </w:tabs>
      <w:spacing w:before="252" w:line="260" w:lineRule="atLeast"/>
      <w:ind w:left="714" w:hanging="357"/>
      <w:jc w:val="both"/>
    </w:pPr>
    <w:rPr>
      <w:rFonts w:cs="Times New Roman"/>
      <w:sz w:val="21"/>
    </w:rPr>
  </w:style>
  <w:style w:type="paragraph" w:styleId="Lijstnummering2">
    <w:name w:val="List Number 2"/>
    <w:basedOn w:val="Standaard"/>
    <w:rsid w:val="00CB4E11"/>
    <w:pPr>
      <w:tabs>
        <w:tab w:val="num" w:pos="1074"/>
      </w:tabs>
      <w:spacing w:before="252" w:line="260" w:lineRule="atLeast"/>
      <w:ind w:left="1072" w:hanging="358"/>
      <w:jc w:val="both"/>
    </w:pPr>
    <w:rPr>
      <w:rFonts w:cs="Times New Roman"/>
      <w:sz w:val="21"/>
    </w:rPr>
  </w:style>
  <w:style w:type="paragraph" w:styleId="Lijstnummering3">
    <w:name w:val="List Number 3"/>
    <w:basedOn w:val="Standaard"/>
    <w:rsid w:val="00CB4E11"/>
    <w:pPr>
      <w:tabs>
        <w:tab w:val="num" w:pos="1071"/>
      </w:tabs>
      <w:spacing w:before="252" w:line="260" w:lineRule="atLeast"/>
      <w:ind w:left="1071" w:hanging="357"/>
      <w:jc w:val="both"/>
    </w:pPr>
    <w:rPr>
      <w:rFonts w:cs="Times New Roman"/>
      <w:sz w:val="21"/>
    </w:rPr>
  </w:style>
  <w:style w:type="paragraph" w:styleId="Lijstnummering4">
    <w:name w:val="List Number 4"/>
    <w:basedOn w:val="Standaard"/>
    <w:rsid w:val="00CB4E11"/>
    <w:pPr>
      <w:tabs>
        <w:tab w:val="num" w:pos="926"/>
      </w:tabs>
      <w:spacing w:before="252" w:line="260" w:lineRule="atLeast"/>
      <w:ind w:left="926" w:hanging="360"/>
      <w:jc w:val="both"/>
    </w:pPr>
    <w:rPr>
      <w:rFonts w:cs="Times New Roman"/>
      <w:sz w:val="21"/>
    </w:rPr>
  </w:style>
  <w:style w:type="paragraph" w:styleId="Lijstvoortzetting">
    <w:name w:val="List Continue"/>
    <w:basedOn w:val="Standaard"/>
    <w:rsid w:val="00CB4E11"/>
    <w:pPr>
      <w:spacing w:after="120" w:line="260" w:lineRule="atLeast"/>
      <w:ind w:left="283"/>
    </w:pPr>
    <w:rPr>
      <w:rFonts w:ascii="Verdana" w:hAnsi="Verdana" w:cs="Times New Roman"/>
      <w:sz w:val="18"/>
    </w:rPr>
  </w:style>
  <w:style w:type="paragraph" w:customStyle="1" w:styleId="Standaardzonderwitregel">
    <w:name w:val="Standaard zonder witregel"/>
    <w:basedOn w:val="Standaard"/>
    <w:next w:val="Standaard"/>
    <w:link w:val="StandaardzonderwitregelChar1"/>
    <w:rsid w:val="00CB4E11"/>
    <w:pPr>
      <w:spacing w:line="260" w:lineRule="atLeast"/>
      <w:jc w:val="both"/>
    </w:pPr>
    <w:rPr>
      <w:rFonts w:cs="Times New Roman"/>
      <w:sz w:val="21"/>
      <w:lang w:eastAsia="en-US"/>
    </w:rPr>
  </w:style>
  <w:style w:type="character" w:customStyle="1" w:styleId="StandaardzonderwitregelChar1">
    <w:name w:val="Standaard zonder witregel Char1"/>
    <w:basedOn w:val="Standaardalinea-lettertype"/>
    <w:link w:val="Standaardzonderwitregel"/>
    <w:rsid w:val="00CB4E11"/>
    <w:rPr>
      <w:rFonts w:ascii="Arial" w:eastAsia="Times New Roman" w:hAnsi="Arial" w:cs="Times New Roman"/>
      <w:kern w:val="0"/>
      <w:sz w:val="21"/>
      <w:szCs w:val="20"/>
      <w14:ligatures w14:val="none"/>
    </w:rPr>
  </w:style>
  <w:style w:type="paragraph" w:customStyle="1" w:styleId="nummering2">
    <w:name w:val="nummering 2"/>
    <w:basedOn w:val="Standaardzonderwitregel"/>
    <w:rsid w:val="00CB4E11"/>
    <w:pPr>
      <w:tabs>
        <w:tab w:val="num" w:pos="0"/>
      </w:tabs>
      <w:ind w:hanging="1134"/>
    </w:pPr>
    <w:rPr>
      <w:lang w:eastAsia="nl-NL"/>
    </w:rPr>
  </w:style>
  <w:style w:type="paragraph" w:customStyle="1" w:styleId="nummering3">
    <w:name w:val="nummering 3"/>
    <w:basedOn w:val="Standaardzonderwitregel"/>
    <w:rsid w:val="00CB4E11"/>
    <w:pPr>
      <w:ind w:left="624" w:hanging="624"/>
    </w:pPr>
    <w:rPr>
      <w:lang w:eastAsia="nl-NL"/>
    </w:rPr>
  </w:style>
  <w:style w:type="paragraph" w:customStyle="1" w:styleId="Opmaakprofiel1">
    <w:name w:val="Opmaakprofiel1"/>
    <w:basedOn w:val="Kop3"/>
    <w:rsid w:val="00CB4E11"/>
    <w:pPr>
      <w:keepLines w:val="0"/>
      <w:tabs>
        <w:tab w:val="clear" w:pos="851"/>
      </w:tabs>
      <w:spacing w:before="40" w:after="0" w:line="260" w:lineRule="atLeast"/>
    </w:pPr>
    <w:rPr>
      <w:rFonts w:ascii="Verdana" w:eastAsia="Times New Roman" w:hAnsi="Verdana"/>
      <w:color w:val="auto"/>
      <w:sz w:val="19"/>
      <w:szCs w:val="26"/>
      <w:lang w:eastAsia="en-US"/>
    </w:rPr>
  </w:style>
  <w:style w:type="paragraph" w:customStyle="1" w:styleId="Opmaakprofiel2">
    <w:name w:val="Opmaakprofiel2"/>
    <w:basedOn w:val="Kop2"/>
    <w:rsid w:val="00CB4E11"/>
    <w:pPr>
      <w:keepLines w:val="0"/>
      <w:tabs>
        <w:tab w:val="clear" w:pos="426"/>
        <w:tab w:val="clear" w:pos="709"/>
        <w:tab w:val="left" w:pos="1134"/>
        <w:tab w:val="num" w:pos="1440"/>
      </w:tabs>
      <w:spacing w:before="0" w:after="0" w:line="260" w:lineRule="atLeast"/>
      <w:ind w:left="993" w:hanging="993"/>
    </w:pPr>
    <w:rPr>
      <w:rFonts w:ascii="Verdana" w:eastAsia="Batang" w:hAnsi="Verdana" w:cs="Arial"/>
      <w:iCs/>
      <w:noProof/>
      <w:szCs w:val="28"/>
      <w:lang w:eastAsia="en-US"/>
    </w:rPr>
  </w:style>
  <w:style w:type="paragraph" w:customStyle="1" w:styleId="Opmaakprofiel3">
    <w:name w:val="Opmaakprofiel3"/>
    <w:basedOn w:val="Standaard"/>
    <w:rsid w:val="00CB4E11"/>
    <w:pPr>
      <w:spacing w:line="260" w:lineRule="atLeast"/>
      <w:ind w:left="1134"/>
    </w:pPr>
    <w:rPr>
      <w:rFonts w:ascii="Verdana" w:eastAsia="Batang" w:hAnsi="Verdana" w:cs="Times New Roman"/>
      <w:sz w:val="18"/>
      <w:szCs w:val="18"/>
    </w:rPr>
  </w:style>
  <w:style w:type="paragraph" w:customStyle="1" w:styleId="opmaakprofiel30">
    <w:name w:val="opmaakprofiel3"/>
    <w:basedOn w:val="Standaard"/>
    <w:rsid w:val="00CB4E11"/>
    <w:pPr>
      <w:spacing w:line="260" w:lineRule="atLeast"/>
      <w:ind w:left="1134"/>
    </w:pPr>
    <w:rPr>
      <w:rFonts w:ascii="Verdana" w:hAnsi="Verdana" w:cs="Times New Roman"/>
      <w:sz w:val="18"/>
      <w:szCs w:val="18"/>
    </w:rPr>
  </w:style>
  <w:style w:type="paragraph" w:customStyle="1" w:styleId="opsomming1">
    <w:name w:val="opsomming 1"/>
    <w:basedOn w:val="Standaardzonderwitregel"/>
    <w:rsid w:val="00CB4E11"/>
  </w:style>
  <w:style w:type="paragraph" w:customStyle="1" w:styleId="Opsomming10">
    <w:name w:val="Opsomming 1"/>
    <w:basedOn w:val="Standaard"/>
    <w:rsid w:val="00CB4E11"/>
    <w:pPr>
      <w:tabs>
        <w:tab w:val="num" w:pos="357"/>
      </w:tabs>
      <w:spacing w:line="240" w:lineRule="auto"/>
      <w:ind w:left="357" w:hanging="357"/>
      <w:jc w:val="both"/>
    </w:pPr>
    <w:rPr>
      <w:rFonts w:ascii="Times New Roman" w:hAnsi="Times New Roman" w:cs="Times New Roman"/>
      <w:sz w:val="24"/>
    </w:rPr>
  </w:style>
  <w:style w:type="paragraph" w:customStyle="1" w:styleId="opsomming2">
    <w:name w:val="opsomming 2"/>
    <w:basedOn w:val="opsomming1"/>
    <w:rsid w:val="00CB4E11"/>
    <w:pPr>
      <w:ind w:left="425" w:hanging="425"/>
    </w:pPr>
    <w:rPr>
      <w:lang w:eastAsia="nl-NL"/>
    </w:rPr>
  </w:style>
  <w:style w:type="paragraph" w:customStyle="1" w:styleId="opsomming3">
    <w:name w:val="opsomming 3"/>
    <w:basedOn w:val="Standaardzonderwitregel"/>
    <w:rsid w:val="00CB4E11"/>
    <w:rPr>
      <w:lang w:eastAsia="nl-NL"/>
    </w:rPr>
  </w:style>
  <w:style w:type="character" w:customStyle="1" w:styleId="Persoonlijkeantwoordstijl">
    <w:name w:val="Persoonlijke antwoordstijl"/>
    <w:basedOn w:val="Standaardalinea-lettertype"/>
    <w:rsid w:val="00CB4E11"/>
    <w:rPr>
      <w:rFonts w:ascii="Arial" w:hAnsi="Arial" w:cs="Arial"/>
      <w:color w:val="auto"/>
      <w:sz w:val="20"/>
    </w:rPr>
  </w:style>
  <w:style w:type="character" w:customStyle="1" w:styleId="Persoonlijkeopmaakstijl">
    <w:name w:val="Persoonlijke opmaakstijl"/>
    <w:basedOn w:val="Standaardalinea-lettertype"/>
    <w:rsid w:val="00CB4E11"/>
    <w:rPr>
      <w:rFonts w:ascii="Arial" w:hAnsi="Arial" w:cs="Arial"/>
      <w:color w:val="auto"/>
      <w:sz w:val="20"/>
    </w:rPr>
  </w:style>
  <w:style w:type="paragraph" w:styleId="Plattetekst2">
    <w:name w:val="Body Text 2"/>
    <w:basedOn w:val="Standaard"/>
    <w:link w:val="Plattetekst2Char"/>
    <w:rsid w:val="00CB4E11"/>
    <w:pPr>
      <w:tabs>
        <w:tab w:val="left" w:pos="-1134"/>
        <w:tab w:val="left" w:pos="0"/>
        <w:tab w:val="left" w:pos="481"/>
        <w:tab w:val="left" w:pos="729"/>
        <w:tab w:val="left" w:pos="1134"/>
      </w:tabs>
      <w:spacing w:line="276" w:lineRule="auto"/>
      <w:jc w:val="both"/>
    </w:pPr>
    <w:rPr>
      <w:rFonts w:ascii="Univers" w:eastAsia="Batang" w:hAnsi="Univers" w:cs="Times New Roman"/>
    </w:rPr>
  </w:style>
  <w:style w:type="character" w:customStyle="1" w:styleId="Plattetekst2Char">
    <w:name w:val="Platte tekst 2 Char"/>
    <w:basedOn w:val="Standaardalinea-lettertype"/>
    <w:link w:val="Plattetekst2"/>
    <w:rsid w:val="00CB4E11"/>
    <w:rPr>
      <w:rFonts w:ascii="Univers" w:eastAsia="Batang" w:hAnsi="Univers" w:cs="Times New Roman"/>
      <w:kern w:val="0"/>
      <w:sz w:val="20"/>
      <w:szCs w:val="20"/>
      <w:lang w:eastAsia="nl-NL"/>
      <w14:ligatures w14:val="none"/>
    </w:rPr>
  </w:style>
  <w:style w:type="paragraph" w:styleId="Plattetekstinspringen2">
    <w:name w:val="Body Text Indent 2"/>
    <w:basedOn w:val="Standaard"/>
    <w:link w:val="Plattetekstinspringen2Char"/>
    <w:rsid w:val="00CB4E11"/>
    <w:pPr>
      <w:tabs>
        <w:tab w:val="left" w:pos="-1820"/>
        <w:tab w:val="left" w:pos="-1213"/>
        <w:tab w:val="left" w:pos="-840"/>
        <w:tab w:val="left" w:pos="2"/>
        <w:tab w:val="left" w:pos="260"/>
        <w:tab w:val="left" w:pos="519"/>
        <w:tab w:val="left" w:pos="951"/>
        <w:tab w:val="left" w:pos="1216"/>
        <w:tab w:val="left" w:pos="1823"/>
        <w:tab w:val="left" w:pos="2430"/>
        <w:tab w:val="left" w:pos="2621"/>
        <w:tab w:val="left" w:pos="3240"/>
        <w:tab w:val="left" w:pos="3645"/>
        <w:tab w:val="left" w:pos="4252"/>
        <w:tab w:val="left" w:pos="4859"/>
        <w:tab w:val="left" w:pos="5466"/>
        <w:tab w:val="left" w:pos="6074"/>
        <w:tab w:val="left" w:pos="6681"/>
        <w:tab w:val="left" w:pos="7288"/>
        <w:tab w:val="left" w:pos="7895"/>
        <w:tab w:val="left" w:pos="8502"/>
      </w:tabs>
      <w:spacing w:line="360" w:lineRule="auto"/>
      <w:ind w:left="2610" w:hanging="2610"/>
    </w:pPr>
    <w:rPr>
      <w:rFonts w:ascii="Univers" w:eastAsia="Batang" w:hAnsi="Univers" w:cs="Times New Roman"/>
    </w:rPr>
  </w:style>
  <w:style w:type="character" w:customStyle="1" w:styleId="Plattetekstinspringen2Char">
    <w:name w:val="Platte tekst inspringen 2 Char"/>
    <w:basedOn w:val="Standaardalinea-lettertype"/>
    <w:link w:val="Plattetekstinspringen2"/>
    <w:rsid w:val="00CB4E11"/>
    <w:rPr>
      <w:rFonts w:ascii="Univers" w:eastAsia="Batang" w:hAnsi="Univers" w:cs="Times New Roman"/>
      <w:kern w:val="0"/>
      <w:sz w:val="20"/>
      <w:szCs w:val="20"/>
      <w:lang w:eastAsia="nl-NL"/>
      <w14:ligatures w14:val="none"/>
    </w:rPr>
  </w:style>
  <w:style w:type="paragraph" w:styleId="Plattetekstinspringen3">
    <w:name w:val="Body Text Indent 3"/>
    <w:basedOn w:val="Standaard"/>
    <w:link w:val="Plattetekstinspringen3Char"/>
    <w:rsid w:val="00CB4E11"/>
    <w:pPr>
      <w:tabs>
        <w:tab w:val="left" w:pos="-1820"/>
        <w:tab w:val="left" w:pos="-1213"/>
        <w:tab w:val="left" w:pos="-840"/>
        <w:tab w:val="left" w:pos="2"/>
        <w:tab w:val="left" w:pos="260"/>
        <w:tab w:val="left" w:pos="519"/>
        <w:tab w:val="left" w:pos="951"/>
        <w:tab w:val="left" w:pos="1216"/>
        <w:tab w:val="left" w:pos="1823"/>
        <w:tab w:val="left" w:pos="2430"/>
        <w:tab w:val="left" w:pos="2621"/>
        <w:tab w:val="left" w:pos="3240"/>
        <w:tab w:val="left" w:pos="3645"/>
        <w:tab w:val="left" w:pos="4252"/>
        <w:tab w:val="left" w:pos="4859"/>
        <w:tab w:val="left" w:pos="5466"/>
        <w:tab w:val="left" w:pos="6074"/>
        <w:tab w:val="left" w:pos="6681"/>
        <w:tab w:val="left" w:pos="7288"/>
        <w:tab w:val="left" w:pos="7895"/>
        <w:tab w:val="left" w:pos="8502"/>
      </w:tabs>
      <w:spacing w:line="360" w:lineRule="auto"/>
      <w:ind w:left="2610" w:hanging="3037"/>
    </w:pPr>
    <w:rPr>
      <w:rFonts w:ascii="Univers" w:eastAsia="Batang" w:hAnsi="Univers" w:cs="Times New Roman"/>
    </w:rPr>
  </w:style>
  <w:style w:type="character" w:customStyle="1" w:styleId="Plattetekstinspringen3Char">
    <w:name w:val="Platte tekst inspringen 3 Char"/>
    <w:basedOn w:val="Standaardalinea-lettertype"/>
    <w:link w:val="Plattetekstinspringen3"/>
    <w:rsid w:val="00CB4E11"/>
    <w:rPr>
      <w:rFonts w:ascii="Univers" w:eastAsia="Batang" w:hAnsi="Univers" w:cs="Times New Roman"/>
      <w:kern w:val="0"/>
      <w:sz w:val="20"/>
      <w:szCs w:val="20"/>
      <w:lang w:eastAsia="nl-NL"/>
      <w14:ligatures w14:val="none"/>
    </w:rPr>
  </w:style>
  <w:style w:type="paragraph" w:customStyle="1" w:styleId="refkop">
    <w:name w:val="refkop"/>
    <w:basedOn w:val="Standaard"/>
    <w:rsid w:val="00CB4E11"/>
    <w:pPr>
      <w:spacing w:line="260" w:lineRule="atLeast"/>
    </w:pPr>
    <w:rPr>
      <w:rFonts w:ascii="Verdana" w:hAnsi="Verdana" w:cs="Times New Roman"/>
      <w:b/>
      <w:sz w:val="14"/>
    </w:rPr>
  </w:style>
  <w:style w:type="character" w:customStyle="1" w:styleId="refkopjes">
    <w:name w:val="refkopjes"/>
    <w:basedOn w:val="Standaardalinea-lettertype"/>
    <w:rsid w:val="00CB4E11"/>
    <w:rPr>
      <w:rFonts w:ascii="Verdana" w:hAnsi="Verdana"/>
      <w:sz w:val="16"/>
    </w:rPr>
  </w:style>
  <w:style w:type="paragraph" w:customStyle="1" w:styleId="rubriekskop">
    <w:name w:val="rubriekskop"/>
    <w:basedOn w:val="Standaard"/>
    <w:next w:val="Standaard"/>
    <w:rsid w:val="00CB4E11"/>
    <w:pPr>
      <w:spacing w:after="60" w:line="260" w:lineRule="atLeast"/>
      <w:jc w:val="right"/>
    </w:pPr>
    <w:rPr>
      <w:rFonts w:ascii="Verdana" w:hAnsi="Verdana" w:cs="Times New Roman"/>
    </w:rPr>
  </w:style>
  <w:style w:type="paragraph" w:styleId="Standaardinspringing">
    <w:name w:val="Normal Indent"/>
    <w:basedOn w:val="Standaard"/>
    <w:rsid w:val="00CB4E11"/>
    <w:pPr>
      <w:spacing w:line="260" w:lineRule="atLeast"/>
      <w:ind w:left="851"/>
    </w:pPr>
    <w:rPr>
      <w:rFonts w:ascii="Verdana" w:hAnsi="Verdana" w:cs="Times New Roman"/>
      <w:sz w:val="18"/>
    </w:rPr>
  </w:style>
  <w:style w:type="paragraph" w:customStyle="1" w:styleId="Subalineakop">
    <w:name w:val="Subalineakop"/>
    <w:basedOn w:val="Standaard"/>
    <w:next w:val="Standaard"/>
    <w:rsid w:val="00CB4E11"/>
    <w:pPr>
      <w:spacing w:line="260" w:lineRule="atLeast"/>
    </w:pPr>
    <w:rPr>
      <w:rFonts w:ascii="Verdana" w:hAnsi="Verdana" w:cs="Times New Roman"/>
      <w:i/>
    </w:rPr>
  </w:style>
  <w:style w:type="character" w:customStyle="1" w:styleId="Subkopje">
    <w:name w:val="Subkopje"/>
    <w:basedOn w:val="Standaardalinea-lettertype"/>
    <w:rsid w:val="00CB4E11"/>
    <w:rPr>
      <w:rFonts w:ascii="Courier" w:hAnsi="Courier"/>
      <w:b/>
      <w:noProof w:val="0"/>
      <w:sz w:val="24"/>
      <w:lang w:val="en-US"/>
    </w:rPr>
  </w:style>
  <w:style w:type="table" w:styleId="Tabelkolommen5">
    <w:name w:val="Table Columns 5"/>
    <w:basedOn w:val="Standaardtabel"/>
    <w:rsid w:val="00CB4E11"/>
    <w:pPr>
      <w:spacing w:line="240" w:lineRule="atLeast"/>
    </w:pPr>
    <w:rPr>
      <w:rFonts w:ascii="Times New Roman" w:eastAsia="Times New Roman" w:hAnsi="Times New Roman" w:cs="Times New Roman"/>
      <w:kern w:val="0"/>
      <w:sz w:val="20"/>
      <w:szCs w:val="20"/>
      <w:lang w:val="en-US"/>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Technical6">
    <w:name w:val="Technical 6"/>
    <w:basedOn w:val="Standaardalinea-lettertype"/>
    <w:rsid w:val="00CB4E11"/>
  </w:style>
  <w:style w:type="paragraph" w:customStyle="1" w:styleId="tekst">
    <w:name w:val="tekst"/>
    <w:basedOn w:val="Standaard"/>
    <w:rsid w:val="00CB4E11"/>
    <w:pPr>
      <w:spacing w:line="260" w:lineRule="atLeast"/>
      <w:ind w:left="510"/>
    </w:pPr>
    <w:rPr>
      <w:rFonts w:ascii="Verdana" w:hAnsi="Verdana" w:cs="Times New Roman"/>
      <w:sz w:val="18"/>
    </w:rPr>
  </w:style>
  <w:style w:type="paragraph" w:customStyle="1" w:styleId="TekstColofon">
    <w:name w:val="TekstColofon"/>
    <w:basedOn w:val="Standaard"/>
    <w:rsid w:val="00CB4E11"/>
    <w:pPr>
      <w:spacing w:line="240" w:lineRule="auto"/>
    </w:pPr>
    <w:rPr>
      <w:rFonts w:ascii="Univers" w:eastAsia="Batang" w:hAnsi="Univers" w:cs="Times New Roman"/>
      <w:b/>
      <w:sz w:val="28"/>
    </w:rPr>
  </w:style>
  <w:style w:type="paragraph" w:customStyle="1" w:styleId="Versie">
    <w:name w:val="Versie"/>
    <w:basedOn w:val="Standaard"/>
    <w:rsid w:val="00CB4E11"/>
    <w:pPr>
      <w:spacing w:line="240" w:lineRule="auto"/>
    </w:pPr>
    <w:rPr>
      <w:rFonts w:ascii="Verdana" w:hAnsi="Verdana" w:cs="Times New Roman"/>
      <w:sz w:val="18"/>
    </w:rPr>
  </w:style>
  <w:style w:type="table" w:customStyle="1" w:styleId="VitensTabel">
    <w:name w:val="Vitens_Tabel"/>
    <w:basedOn w:val="Tabelraster"/>
    <w:uiPriority w:val="99"/>
    <w:rsid w:val="00CB4E11"/>
    <w:rPr>
      <w:rFonts w:ascii="Verdana" w:hAnsi="Verdana" w:cs="Times New Roman"/>
      <w:color w:val="000000"/>
      <w:sz w:val="16"/>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
    <w:tcPr>
      <w:shd w:val="clear" w:color="auto" w:fill="auto"/>
      <w:vAlign w:val="center"/>
    </w:tcPr>
    <w:tblStylePr w:type="firstRow">
      <w:pPr>
        <w:wordWrap/>
        <w:spacing w:beforeLines="0" w:before="40" w:beforeAutospacing="0" w:afterLines="0" w:after="40" w:afterAutospacing="0" w:line="240" w:lineRule="auto"/>
        <w:ind w:leftChars="0" w:left="57"/>
        <w:jc w:val="left"/>
      </w:pPr>
      <w:rPr>
        <w:rFonts w:ascii="Verdana" w:hAnsi="Verdana"/>
        <w:b/>
        <w:color w:val="000000" w:themeColor="text1"/>
        <w:sz w:val="16"/>
      </w:rPr>
      <w:tblPr/>
      <w:tcPr>
        <w:tcBorders>
          <w:top w:val="single" w:sz="8" w:space="0" w:color="000000" w:themeColor="text1"/>
          <w:left w:val="single" w:sz="4" w:space="0" w:color="000000"/>
          <w:bottom w:val="single" w:sz="8" w:space="0" w:color="000000" w:themeColor="text1"/>
          <w:right w:val="single" w:sz="4" w:space="0" w:color="000000"/>
          <w:insideH w:val="nil"/>
          <w:insideV w:val="single" w:sz="4" w:space="0" w:color="000000"/>
          <w:tl2br w:val="nil"/>
          <w:tr2bl w:val="nil"/>
        </w:tcBorders>
        <w:shd w:val="clear" w:color="auto" w:fill="auto"/>
      </w:tcPr>
    </w:tblStylePr>
    <w:tblStylePr w:type="lastRow">
      <w:rPr>
        <w:rFonts w:ascii="Arial" w:hAnsi="Arial"/>
        <w:b w:val="0"/>
        <w:sz w:val="16"/>
      </w:rPr>
      <w:tblPr/>
      <w:tcPr>
        <w:tcBorders>
          <w:top w:val="nil"/>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auto"/>
      </w:tcPr>
    </w:tblStylePr>
    <w:tblStylePr w:type="firstCol">
      <w:rPr>
        <w:rFonts w:ascii="Verdana" w:hAnsi="Verdana"/>
        <w:b/>
        <w:sz w:val="16"/>
      </w:rPr>
      <w:tblPr/>
      <w:tcPr>
        <w:tcBorders>
          <w:left w:val="single" w:sz="4" w:space="0" w:color="000000"/>
        </w:tcBorders>
        <w:shd w:val="clear" w:color="auto" w:fill="auto"/>
      </w:tcPr>
    </w:tblStylePr>
    <w:tblStylePr w:type="lastCol">
      <w:rPr>
        <w:rFonts w:ascii="Verdana" w:hAnsi="Verdana"/>
        <w:sz w:val="16"/>
      </w:rPr>
      <w:tblPr/>
      <w:tcPr>
        <w:tcBorders>
          <w:right w:val="single" w:sz="4" w:space="0" w:color="000000"/>
        </w:tcBorders>
        <w:shd w:val="clear" w:color="auto" w:fill="auto"/>
      </w:tcPr>
    </w:tblStylePr>
    <w:tblStylePr w:type="band1Vert">
      <w:tblPr/>
      <w:tcPr>
        <w:tcBorders>
          <w:insideV w:val="single" w:sz="4" w:space="0" w:color="000000"/>
        </w:tcBorders>
        <w:shd w:val="clear" w:color="auto" w:fill="DDE7FF"/>
      </w:tcPr>
    </w:tblStylePr>
    <w:tblStylePr w:type="band2Vert">
      <w:tblPr/>
      <w:tcPr>
        <w:tcBorders>
          <w:left w:val="nil"/>
          <w:insideV w:val="single" w:sz="4" w:space="0" w:color="000000"/>
        </w:tcBorders>
        <w:shd w:val="clear" w:color="auto" w:fill="auto"/>
      </w:tcPr>
    </w:tblStylePr>
    <w:tblStylePr w:type="band1Horz">
      <w:tblPr/>
      <w:tcPr>
        <w:tcBorders>
          <w:top w:val="nil"/>
          <w:bottom w:val="single" w:sz="4" w:space="0" w:color="969696"/>
          <w:insideV w:val="single" w:sz="4" w:space="0" w:color="000000"/>
        </w:tcBorders>
        <w:shd w:val="clear" w:color="auto" w:fill="DDE7FF"/>
      </w:tcPr>
    </w:tblStylePr>
    <w:tblStylePr w:type="band2Horz">
      <w:tblPr/>
      <w:tcPr>
        <w:tcBorders>
          <w:top w:val="nil"/>
          <w:bottom w:val="single" w:sz="4" w:space="0" w:color="969696"/>
          <w:insideV w:val="single" w:sz="4" w:space="0" w:color="000000"/>
        </w:tcBorders>
        <w:shd w:val="clear" w:color="auto" w:fill="auto"/>
      </w:tcPr>
    </w:tblStylePr>
  </w:style>
  <w:style w:type="paragraph" w:styleId="Tekstzonderopmaak">
    <w:name w:val="Plain Text"/>
    <w:basedOn w:val="Standaard"/>
    <w:link w:val="TekstzonderopmaakChar1"/>
    <w:rsid w:val="00CB4E11"/>
    <w:pPr>
      <w:spacing w:line="240" w:lineRule="auto"/>
    </w:pPr>
    <w:rPr>
      <w:rFonts w:ascii="Courier New" w:hAnsi="Courier New" w:cs="Times New Roman"/>
    </w:rPr>
  </w:style>
  <w:style w:type="character" w:customStyle="1" w:styleId="TekstzonderopmaakChar">
    <w:name w:val="Tekst zonder opmaak Char"/>
    <w:basedOn w:val="Standaardalinea-lettertype"/>
    <w:rsid w:val="00CB4E11"/>
    <w:rPr>
      <w:rFonts w:ascii="Consolas" w:eastAsia="Times New Roman" w:hAnsi="Consolas" w:cs="Arial"/>
      <w:kern w:val="0"/>
      <w:sz w:val="21"/>
      <w:szCs w:val="21"/>
      <w:lang w:eastAsia="nl-NL"/>
      <w14:ligatures w14:val="none"/>
    </w:rPr>
  </w:style>
  <w:style w:type="character" w:customStyle="1" w:styleId="TekstzonderopmaakChar1">
    <w:name w:val="Tekst zonder opmaak Char1"/>
    <w:link w:val="Tekstzonderopmaak"/>
    <w:rsid w:val="00CB4E11"/>
    <w:rPr>
      <w:rFonts w:ascii="Courier New" w:eastAsia="Times New Roman" w:hAnsi="Courier New" w:cs="Times New Roman"/>
      <w:kern w:val="0"/>
      <w:sz w:val="20"/>
      <w:szCs w:val="20"/>
      <w:lang w:eastAsia="nl-NL"/>
      <w14:ligatures w14:val="none"/>
    </w:rPr>
  </w:style>
  <w:style w:type="character" w:styleId="Onopgelostemelding">
    <w:name w:val="Unresolved Mention"/>
    <w:basedOn w:val="Standaardalinea-lettertype"/>
    <w:uiPriority w:val="99"/>
    <w:semiHidden/>
    <w:unhideWhenUsed/>
    <w:rsid w:val="009C5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0731">
      <w:bodyDiv w:val="1"/>
      <w:marLeft w:val="0"/>
      <w:marRight w:val="0"/>
      <w:marTop w:val="0"/>
      <w:marBottom w:val="0"/>
      <w:divBdr>
        <w:top w:val="none" w:sz="0" w:space="0" w:color="auto"/>
        <w:left w:val="none" w:sz="0" w:space="0" w:color="auto"/>
        <w:bottom w:val="none" w:sz="0" w:space="0" w:color="auto"/>
        <w:right w:val="none" w:sz="0" w:space="0" w:color="auto"/>
      </w:divBdr>
    </w:div>
    <w:div w:id="390159306">
      <w:bodyDiv w:val="1"/>
      <w:marLeft w:val="0"/>
      <w:marRight w:val="0"/>
      <w:marTop w:val="0"/>
      <w:marBottom w:val="0"/>
      <w:divBdr>
        <w:top w:val="none" w:sz="0" w:space="0" w:color="auto"/>
        <w:left w:val="none" w:sz="0" w:space="0" w:color="auto"/>
        <w:bottom w:val="none" w:sz="0" w:space="0" w:color="auto"/>
        <w:right w:val="none" w:sz="0" w:space="0" w:color="auto"/>
      </w:divBdr>
    </w:div>
    <w:div w:id="570116292">
      <w:bodyDiv w:val="1"/>
      <w:marLeft w:val="0"/>
      <w:marRight w:val="0"/>
      <w:marTop w:val="0"/>
      <w:marBottom w:val="0"/>
      <w:divBdr>
        <w:top w:val="none" w:sz="0" w:space="0" w:color="auto"/>
        <w:left w:val="none" w:sz="0" w:space="0" w:color="auto"/>
        <w:bottom w:val="none" w:sz="0" w:space="0" w:color="auto"/>
        <w:right w:val="none" w:sz="0" w:space="0" w:color="auto"/>
      </w:divBdr>
    </w:div>
    <w:div w:id="613948962">
      <w:bodyDiv w:val="1"/>
      <w:marLeft w:val="0"/>
      <w:marRight w:val="0"/>
      <w:marTop w:val="0"/>
      <w:marBottom w:val="0"/>
      <w:divBdr>
        <w:top w:val="none" w:sz="0" w:space="0" w:color="auto"/>
        <w:left w:val="none" w:sz="0" w:space="0" w:color="auto"/>
        <w:bottom w:val="none" w:sz="0" w:space="0" w:color="auto"/>
        <w:right w:val="none" w:sz="0" w:space="0" w:color="auto"/>
      </w:divBdr>
    </w:div>
    <w:div w:id="677853722">
      <w:bodyDiv w:val="1"/>
      <w:marLeft w:val="0"/>
      <w:marRight w:val="0"/>
      <w:marTop w:val="0"/>
      <w:marBottom w:val="0"/>
      <w:divBdr>
        <w:top w:val="none" w:sz="0" w:space="0" w:color="auto"/>
        <w:left w:val="none" w:sz="0" w:space="0" w:color="auto"/>
        <w:bottom w:val="none" w:sz="0" w:space="0" w:color="auto"/>
        <w:right w:val="none" w:sz="0" w:space="0" w:color="auto"/>
      </w:divBdr>
    </w:div>
    <w:div w:id="1343581306">
      <w:bodyDiv w:val="1"/>
      <w:marLeft w:val="0"/>
      <w:marRight w:val="0"/>
      <w:marTop w:val="0"/>
      <w:marBottom w:val="0"/>
      <w:divBdr>
        <w:top w:val="none" w:sz="0" w:space="0" w:color="auto"/>
        <w:left w:val="none" w:sz="0" w:space="0" w:color="auto"/>
        <w:bottom w:val="none" w:sz="0" w:space="0" w:color="auto"/>
        <w:right w:val="none" w:sz="0" w:space="0" w:color="auto"/>
      </w:divBdr>
    </w:div>
    <w:div w:id="1602687894">
      <w:bodyDiv w:val="1"/>
      <w:marLeft w:val="0"/>
      <w:marRight w:val="0"/>
      <w:marTop w:val="0"/>
      <w:marBottom w:val="0"/>
      <w:divBdr>
        <w:top w:val="none" w:sz="0" w:space="0" w:color="auto"/>
        <w:left w:val="none" w:sz="0" w:space="0" w:color="auto"/>
        <w:bottom w:val="none" w:sz="0" w:space="0" w:color="auto"/>
        <w:right w:val="none" w:sz="0" w:space="0" w:color="auto"/>
      </w:divBdr>
    </w:div>
    <w:div w:id="1672367365">
      <w:bodyDiv w:val="1"/>
      <w:marLeft w:val="0"/>
      <w:marRight w:val="0"/>
      <w:marTop w:val="0"/>
      <w:marBottom w:val="0"/>
      <w:divBdr>
        <w:top w:val="none" w:sz="0" w:space="0" w:color="auto"/>
        <w:left w:val="none" w:sz="0" w:space="0" w:color="auto"/>
        <w:bottom w:val="none" w:sz="0" w:space="0" w:color="auto"/>
        <w:right w:val="none" w:sz="0" w:space="0" w:color="auto"/>
      </w:divBdr>
    </w:div>
    <w:div w:id="1689746434">
      <w:bodyDiv w:val="1"/>
      <w:marLeft w:val="0"/>
      <w:marRight w:val="0"/>
      <w:marTop w:val="0"/>
      <w:marBottom w:val="0"/>
      <w:divBdr>
        <w:top w:val="none" w:sz="0" w:space="0" w:color="auto"/>
        <w:left w:val="none" w:sz="0" w:space="0" w:color="auto"/>
        <w:bottom w:val="none" w:sz="0" w:space="0" w:color="auto"/>
        <w:right w:val="none" w:sz="0" w:space="0" w:color="auto"/>
      </w:divBdr>
    </w:div>
    <w:div w:id="1915967997">
      <w:bodyDiv w:val="1"/>
      <w:marLeft w:val="0"/>
      <w:marRight w:val="0"/>
      <w:marTop w:val="0"/>
      <w:marBottom w:val="0"/>
      <w:divBdr>
        <w:top w:val="none" w:sz="0" w:space="0" w:color="auto"/>
        <w:left w:val="none" w:sz="0" w:space="0" w:color="auto"/>
        <w:bottom w:val="none" w:sz="0" w:space="0" w:color="auto"/>
        <w:right w:val="none" w:sz="0" w:space="0" w:color="auto"/>
      </w:divBdr>
    </w:div>
    <w:div w:id="203118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unzeenaas.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A6F250198E164B9634E5A1323DBE49" ma:contentTypeVersion="14" ma:contentTypeDescription="Een nieuw document maken." ma:contentTypeScope="" ma:versionID="91e23ff4666cfcc18d08e48c61829036">
  <xsd:schema xmlns:xsd="http://www.w3.org/2001/XMLSchema" xmlns:xs="http://www.w3.org/2001/XMLSchema" xmlns:p="http://schemas.microsoft.com/office/2006/metadata/properties" xmlns:ns2="9501291f-8ba1-45b1-bfd3-af6885a2987e" xmlns:ns3="5e5ed50c-aab9-42fc-a2c8-4f4de0f816f1" targetNamespace="http://schemas.microsoft.com/office/2006/metadata/properties" ma:root="true" ma:fieldsID="eba591268524852e6dca28fbf86b0633" ns2:_="" ns3:_="">
    <xsd:import namespace="9501291f-8ba1-45b1-bfd3-af6885a2987e"/>
    <xsd:import namespace="5e5ed50c-aab9-42fc-a2c8-4f4de0f816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2:Voorjaarlijkse_x002f_periodiekeaanpa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1291f-8ba1-45b1-bfd3-af6885a29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cb552ae-d578-4236-af1b-788efdf728c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Voorjaarlijkse_x002f_periodiekeaanpassing" ma:index="21" nillable="true" ma:displayName="Voor jaarlijkse/periodieke aanpassing" ma:format="Dropdown" ma:internalName="Voorjaarlijkse_x002f_periodiekeaanpass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5ed50c-aab9-42fc-a2c8-4f4de0f816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bfc545-2773-4433-9d2e-11bfb33b7622}" ma:internalName="TaxCatchAll" ma:showField="CatchAllData" ma:web="5e5ed50c-aab9-42fc-a2c8-4f4de0f81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e5ed50c-aab9-42fc-a2c8-4f4de0f816f1" xsi:nil="true"/>
    <lcf76f155ced4ddcb4097134ff3c332f xmlns="9501291f-8ba1-45b1-bfd3-af6885a2987e">
      <Terms xmlns="http://schemas.microsoft.com/office/infopath/2007/PartnerControls"/>
    </lcf76f155ced4ddcb4097134ff3c332f>
    <Voorjaarlijkse_x002f_periodiekeaanpassing xmlns="9501291f-8ba1-45b1-bfd3-af6885a2987e" xsi:nil="true"/>
  </documentManagement>
</p:properties>
</file>

<file path=customXml/itemProps1.xml><?xml version="1.0" encoding="utf-8"?>
<ds:datastoreItem xmlns:ds="http://schemas.openxmlformats.org/officeDocument/2006/customXml" ds:itemID="{03BE588F-BCE8-4772-8BB5-49786AB9C6C0}">
  <ds:schemaRefs>
    <ds:schemaRef ds:uri="http://schemas.microsoft.com/sharepoint/v3/contenttype/forms"/>
  </ds:schemaRefs>
</ds:datastoreItem>
</file>

<file path=customXml/itemProps2.xml><?xml version="1.0" encoding="utf-8"?>
<ds:datastoreItem xmlns:ds="http://schemas.openxmlformats.org/officeDocument/2006/customXml" ds:itemID="{72C45ECA-2FFE-4369-93AA-C21E6255C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1291f-8ba1-45b1-bfd3-af6885a2987e"/>
    <ds:schemaRef ds:uri="5e5ed50c-aab9-42fc-a2c8-4f4de0f81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280CEA-542F-473A-B574-33A1369493BB}">
  <ds:schemaRefs>
    <ds:schemaRef ds:uri="http://schemas.openxmlformats.org/officeDocument/2006/bibliography"/>
  </ds:schemaRefs>
</ds:datastoreItem>
</file>

<file path=customXml/itemProps4.xml><?xml version="1.0" encoding="utf-8"?>
<ds:datastoreItem xmlns:ds="http://schemas.openxmlformats.org/officeDocument/2006/customXml" ds:itemID="{60F1FF2C-CEA6-4E2C-9451-3C7426DA3390}">
  <ds:schemaRefs>
    <ds:schemaRef ds:uri="http://schemas.microsoft.com/office/2006/metadata/properties"/>
    <ds:schemaRef ds:uri="http://schemas.microsoft.com/office/infopath/2007/PartnerControls"/>
    <ds:schemaRef ds:uri="5e5ed50c-aab9-42fc-a2c8-4f4de0f816f1"/>
    <ds:schemaRef ds:uri="9501291f-8ba1-45b1-bfd3-af6885a2987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3069</Words>
  <Characters>16880</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Penning, Annemieke</dc:creator>
  <cp:keywords/>
  <dc:description/>
  <cp:lastModifiedBy>Noordhuis, Kim</cp:lastModifiedBy>
  <cp:revision>16</cp:revision>
  <cp:lastPrinted>2025-08-28T10:58:00Z</cp:lastPrinted>
  <dcterms:created xsi:type="dcterms:W3CDTF">2025-09-25T10:28:00Z</dcterms:created>
  <dcterms:modified xsi:type="dcterms:W3CDTF">2025-09-26T07:25:00Z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0x010100FAA6F250198E164B9634E5A1323DBE49</vt:lpwstr>
  </property>
  <property fmtid="{D5CDD505-2E9C-101B-9397-08002B2CF9AE}" pid="3" name="MediaServiceImageTags">
    <vt:lpwstr/>
  </property>
</Properties>
</file>