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48C4" w14:textId="77777777" w:rsidR="00A10E53" w:rsidRDefault="00A10E53" w:rsidP="00AC0E7F">
      <w:pPr>
        <w:jc w:val="both"/>
      </w:pPr>
    </w:p>
    <w:p w14:paraId="443C48D1" w14:textId="77777777" w:rsidR="00A10E53" w:rsidRDefault="0040216A" w:rsidP="00AC0E7F">
      <w:pPr>
        <w:pStyle w:val="Kop2"/>
        <w:spacing w:before="199" w:after="199" w:line="240" w:lineRule="auto"/>
        <w:jc w:val="both"/>
      </w:pPr>
      <w:r>
        <w:t xml:space="preserve">CONCEPTOVEREENKOMST </w:t>
      </w:r>
      <w:r w:rsidRPr="003B0D56">
        <w:t>ten behoeve van Regiesysteem Zorg en Veiligheid</w:t>
      </w:r>
      <w:r>
        <w:t xml:space="preserve"> </w:t>
      </w:r>
    </w:p>
    <w:p w14:paraId="443C48D2" w14:textId="77777777" w:rsidR="00A10E53" w:rsidRDefault="0040216A" w:rsidP="00AC0E7F">
      <w:pPr>
        <w:jc w:val="both"/>
      </w:pPr>
      <w:r w:rsidRPr="003B0D56">
        <w:rPr>
          <w:b/>
        </w:rPr>
        <w:t>REFERENTIE: 2025-401</w:t>
      </w:r>
    </w:p>
    <w:p w14:paraId="443C48D3" w14:textId="77777777" w:rsidR="00A10E53" w:rsidRDefault="0040216A" w:rsidP="00AC0E7F">
      <w:pPr>
        <w:spacing w:before="239" w:after="239" w:line="240" w:lineRule="auto"/>
        <w:jc w:val="both"/>
        <w:textAlignment w:val="top"/>
      </w:pPr>
      <w:r>
        <w:rPr>
          <w:rFonts w:eastAsia="Calibri" w:cs="Calibri"/>
          <w:b/>
          <w:bCs/>
        </w:rPr>
        <w:t>Ondergetekenden</w:t>
      </w:r>
    </w:p>
    <w:p w14:paraId="443C48D4" w14:textId="77777777" w:rsidR="00A10E53" w:rsidRDefault="0040216A" w:rsidP="00AC0E7F">
      <w:pPr>
        <w:numPr>
          <w:ilvl w:val="0"/>
          <w:numId w:val="4"/>
        </w:numPr>
        <w:spacing w:line="240" w:lineRule="auto"/>
        <w:jc w:val="both"/>
        <w:rPr>
          <w:rFonts w:ascii="Calibri" w:eastAsia="Calibri" w:hAnsi="Calibri" w:cs="Calibri"/>
        </w:rPr>
      </w:pPr>
      <w:r>
        <w:rPr>
          <w:rFonts w:eastAsia="Calibri" w:cs="Calibri"/>
        </w:rPr>
        <w:t xml:space="preserve">De publiekrechtelijke rechtspersoon </w:t>
      </w:r>
      <w:r w:rsidRPr="003B0D56">
        <w:rPr>
          <w:rFonts w:eastAsia="Calibri" w:cs="Calibri"/>
        </w:rPr>
        <w:t>gemeente Zaanstad</w:t>
      </w:r>
      <w:r>
        <w:rPr>
          <w:rFonts w:eastAsia="Calibri" w:cs="Calibri"/>
        </w:rPr>
        <w:t xml:space="preserve">, te dezen rechtsgeldig vertegenwoordigd door </w:t>
      </w:r>
      <w:r w:rsidRPr="003B0D56">
        <w:rPr>
          <w:rFonts w:eastAsia="Calibri" w:cs="Calibri"/>
        </w:rPr>
        <w:t>Naam (eerste) vertegenwoordiger van Opdrachtgever</w:t>
      </w:r>
      <w:r>
        <w:rPr>
          <w:rFonts w:eastAsia="Calibri" w:cs="Calibri"/>
        </w:rPr>
        <w:t xml:space="preserve">, </w:t>
      </w:r>
      <w:r w:rsidRPr="003B0D56">
        <w:rPr>
          <w:rFonts w:eastAsia="Calibri" w:cs="Calibri"/>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14:paraId="443C48D5" w14:textId="77777777" w:rsidR="00A10E53" w:rsidRDefault="0040216A" w:rsidP="00AC0E7F">
      <w:pPr>
        <w:spacing w:before="239" w:after="239" w:line="240" w:lineRule="auto"/>
        <w:jc w:val="both"/>
        <w:textAlignment w:val="top"/>
      </w:pPr>
      <w:proofErr w:type="gramStart"/>
      <w:r w:rsidRPr="003B0D56">
        <w:rPr>
          <w:rFonts w:eastAsia="Calibri" w:cs="Calibri"/>
        </w:rPr>
        <w:t>en</w:t>
      </w:r>
      <w:proofErr w:type="gramEnd"/>
    </w:p>
    <w:p w14:paraId="443C48D6" w14:textId="316BE2E4" w:rsidR="00A10E53" w:rsidRDefault="00ED47D1" w:rsidP="00AC0E7F">
      <w:pPr>
        <w:numPr>
          <w:ilvl w:val="0"/>
          <w:numId w:val="4"/>
        </w:numPr>
        <w:spacing w:line="240" w:lineRule="auto"/>
        <w:jc w:val="both"/>
        <w:rPr>
          <w:rFonts w:ascii="Calibri" w:eastAsia="Calibri" w:hAnsi="Calibri" w:cs="Calibri"/>
        </w:rPr>
      </w:pPr>
      <w:r w:rsidRPr="003B0D56">
        <w:rPr>
          <w:rFonts w:eastAsia="Calibri" w:cs="Calibri"/>
          <w:highlight w:val="yellow"/>
        </w:rPr>
        <w:t>&lt;Naam&gt;</w:t>
      </w:r>
      <w:r w:rsidRPr="003B0D56">
        <w:rPr>
          <w:rFonts w:eastAsia="Calibri" w:cs="Calibri"/>
        </w:rPr>
        <w:t xml:space="preserve"> </w:t>
      </w:r>
      <w:r w:rsidR="0040216A">
        <w:rPr>
          <w:rFonts w:eastAsia="Calibri" w:cs="Calibri"/>
        </w:rPr>
        <w:t xml:space="preserve">met Kamer van Koophandel nummer </w:t>
      </w:r>
      <w:r w:rsidRPr="003B0D56">
        <w:rPr>
          <w:rFonts w:eastAsia="Calibri" w:cs="Calibri"/>
          <w:highlight w:val="yellow"/>
        </w:rPr>
        <w:t>&lt;KvK&gt;</w:t>
      </w:r>
      <w:r w:rsidRPr="003B0D56">
        <w:rPr>
          <w:rFonts w:eastAsia="Calibri" w:cs="Calibri"/>
        </w:rPr>
        <w:t xml:space="preserve"> </w:t>
      </w:r>
      <w:r w:rsidR="0040216A">
        <w:rPr>
          <w:rFonts w:eastAsia="Calibri" w:cs="Calibri"/>
        </w:rPr>
        <w:t xml:space="preserve">gevestigd en kantoorhoudende te </w:t>
      </w:r>
      <w:r w:rsidRPr="003B0D56">
        <w:rPr>
          <w:rFonts w:eastAsia="Calibri" w:cs="Calibri"/>
          <w:highlight w:val="yellow"/>
        </w:rPr>
        <w:t>&lt;plaats&gt;</w:t>
      </w:r>
      <w:r w:rsidR="0040216A">
        <w:rPr>
          <w:rFonts w:eastAsia="Calibri" w:cs="Calibri"/>
        </w:rPr>
        <w:t xml:space="preserve"> aan de </w:t>
      </w:r>
      <w:r w:rsidRPr="003B0D56">
        <w:rPr>
          <w:rFonts w:eastAsia="Calibri" w:cs="Calibri"/>
          <w:highlight w:val="yellow"/>
        </w:rPr>
        <w:t>&lt;adres&gt;</w:t>
      </w:r>
      <w:r w:rsidR="0040216A" w:rsidRPr="00ED47D1">
        <w:rPr>
          <w:rFonts w:eastAsia="Calibri" w:cs="Calibri"/>
          <w:highlight w:val="yellow"/>
        </w:rPr>
        <w:t xml:space="preserve"> </w:t>
      </w:r>
      <w:r w:rsidRPr="003B0D56">
        <w:rPr>
          <w:rFonts w:eastAsia="Calibri" w:cs="Calibri"/>
          <w:highlight w:val="yellow"/>
        </w:rPr>
        <w:t>&lt;postcode&gt;</w:t>
      </w:r>
      <w:r w:rsidR="0040216A">
        <w:rPr>
          <w:rFonts w:eastAsia="Calibri" w:cs="Calibri"/>
        </w:rPr>
        <w:t xml:space="preserve">, te dezen rechtsgeldig vertegenwoordigd door </w:t>
      </w:r>
      <w:r w:rsidRPr="00ED47D1">
        <w:rPr>
          <w:rFonts w:eastAsia="Calibri" w:cs="Calibri"/>
          <w:highlight w:val="yellow"/>
        </w:rPr>
        <w:t>&lt;naam&gt;</w:t>
      </w:r>
      <w:r w:rsidR="0040216A">
        <w:rPr>
          <w:rFonts w:eastAsia="Calibri" w:cs="Calibri"/>
        </w:rPr>
        <w:t>, hierna te noemen "</w:t>
      </w:r>
      <w:r w:rsidR="0040216A">
        <w:rPr>
          <w:rFonts w:eastAsia="Calibri" w:cs="Calibri"/>
          <w:b/>
          <w:bCs/>
        </w:rPr>
        <w:t>Leverancier</w:t>
      </w:r>
      <w:r w:rsidR="0040216A">
        <w:rPr>
          <w:rFonts w:eastAsia="Calibri" w:cs="Calibri"/>
        </w:rPr>
        <w:t>";</w:t>
      </w:r>
    </w:p>
    <w:p w14:paraId="443C48D7" w14:textId="77777777" w:rsidR="00A10E53" w:rsidRDefault="0040216A" w:rsidP="00AC0E7F">
      <w:pPr>
        <w:spacing w:before="239" w:after="239" w:line="240" w:lineRule="auto"/>
        <w:jc w:val="both"/>
        <w:textAlignment w:val="top"/>
      </w:pPr>
      <w:proofErr w:type="gramStart"/>
      <w:r w:rsidRPr="003B0D56">
        <w:rPr>
          <w:rFonts w:eastAsia="Calibri" w:cs="Calibri"/>
        </w:rPr>
        <w:t>tezamen</w:t>
      </w:r>
      <w:proofErr w:type="gramEnd"/>
      <w:r w:rsidRPr="003B0D56">
        <w:rPr>
          <w:rFonts w:eastAsia="Calibri" w:cs="Calibri"/>
        </w:rPr>
        <w:t xml:space="preserve"> hierna verder aan te duiden als "partijen" dan wel afzonderlijk als "partij",</w:t>
      </w:r>
    </w:p>
    <w:p w14:paraId="443C48D8" w14:textId="77777777" w:rsidR="00A10E53" w:rsidRDefault="0040216A" w:rsidP="00AC0E7F">
      <w:pPr>
        <w:spacing w:before="239" w:after="239" w:line="240" w:lineRule="auto"/>
        <w:jc w:val="both"/>
        <w:textAlignment w:val="top"/>
      </w:pPr>
      <w:proofErr w:type="gramStart"/>
      <w:r>
        <w:rPr>
          <w:rFonts w:eastAsia="Calibri" w:cs="Calibri"/>
          <w:b/>
          <w:bCs/>
        </w:rPr>
        <w:t>overwegende</w:t>
      </w:r>
      <w:proofErr w:type="gramEnd"/>
      <w:r>
        <w:rPr>
          <w:rFonts w:eastAsia="Calibri" w:cs="Calibri"/>
          <w:b/>
          <w:bCs/>
        </w:rPr>
        <w:t xml:space="preserve"> dat:</w:t>
      </w:r>
    </w:p>
    <w:p w14:paraId="443C48D9" w14:textId="77777777" w:rsidR="00A10E53" w:rsidRDefault="0040216A" w:rsidP="00AC0E7F">
      <w:pPr>
        <w:numPr>
          <w:ilvl w:val="0"/>
          <w:numId w:val="4"/>
        </w:numPr>
        <w:spacing w:line="240" w:lineRule="auto"/>
        <w:jc w:val="both"/>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443C48DA" w14:textId="77777777" w:rsidR="00A10E53" w:rsidRDefault="0040216A" w:rsidP="00AC0E7F">
      <w:pPr>
        <w:numPr>
          <w:ilvl w:val="0"/>
          <w:numId w:val="4"/>
        </w:numPr>
        <w:spacing w:line="240" w:lineRule="auto"/>
        <w:jc w:val="both"/>
        <w:rPr>
          <w:rFonts w:ascii="Calibri" w:eastAsia="Calibri" w:hAnsi="Calibri" w:cs="Calibri"/>
        </w:rPr>
      </w:pPr>
      <w:r>
        <w:rPr>
          <w:rFonts w:eastAsia="Calibri" w:cs="Calibri"/>
        </w:rPr>
        <w:t xml:space="preserve">Opdrachtgever in verband met hetgeen hiervoor is overwogen, tot </w:t>
      </w:r>
      <w:r w:rsidRPr="003B0D56">
        <w:rPr>
          <w:rFonts w:eastAsia="Calibri" w:cs="Calibri"/>
        </w:rPr>
        <w:t>Europese aanbesteding</w:t>
      </w:r>
      <w:r>
        <w:rPr>
          <w:rFonts w:eastAsia="Calibri" w:cs="Calibri"/>
        </w:rPr>
        <w:t xml:space="preserve"> van de ICT Prestatie is overgegaan;</w:t>
      </w:r>
    </w:p>
    <w:p w14:paraId="443C48DB" w14:textId="31883DC5" w:rsidR="00A10E53" w:rsidRDefault="0040216A" w:rsidP="00AC0E7F">
      <w:pPr>
        <w:numPr>
          <w:ilvl w:val="0"/>
          <w:numId w:val="4"/>
        </w:numPr>
        <w:spacing w:line="240" w:lineRule="auto"/>
        <w:jc w:val="both"/>
        <w:rPr>
          <w:rFonts w:ascii="Calibri" w:eastAsia="Calibri" w:hAnsi="Calibri" w:cs="Calibri"/>
        </w:rPr>
      </w:pPr>
      <w:r>
        <w:rPr>
          <w:rFonts w:eastAsia="Calibri" w:cs="Calibri"/>
        </w:rPr>
        <w:t>Partijen de uit het bovenstaande voortvloeiende rechtsverhouding schriftelijk wensen vast te leggen</w:t>
      </w:r>
      <w:r w:rsidR="0029225C">
        <w:rPr>
          <w:rFonts w:eastAsia="Calibri" w:cs="Calibri"/>
        </w:rPr>
        <w:t xml:space="preserve"> in deze overeenkomst, welke kwalificeert als een overheidsopdracht voor diensten in de zin van </w:t>
      </w:r>
      <w:r w:rsidR="003372F1">
        <w:rPr>
          <w:rFonts w:eastAsia="Calibri" w:cs="Calibri"/>
        </w:rPr>
        <w:t>artikel 1.1 Aanbestedingswet 2012</w:t>
      </w:r>
      <w:r>
        <w:rPr>
          <w:rFonts w:eastAsia="Calibri" w:cs="Calibri"/>
        </w:rPr>
        <w:t>;</w:t>
      </w:r>
    </w:p>
    <w:p w14:paraId="443C48DC" w14:textId="43061CE9" w:rsidR="00A10E53" w:rsidRDefault="00C443A5" w:rsidP="00AC0E7F">
      <w:pPr>
        <w:spacing w:before="239" w:after="239" w:line="240" w:lineRule="auto"/>
        <w:jc w:val="both"/>
        <w:textAlignment w:val="top"/>
      </w:pPr>
      <w:proofErr w:type="gramStart"/>
      <w:r>
        <w:rPr>
          <w:rFonts w:eastAsia="Calibri" w:cs="Calibri"/>
          <w:b/>
          <w:bCs/>
        </w:rPr>
        <w:t>zijn</w:t>
      </w:r>
      <w:proofErr w:type="gramEnd"/>
      <w:r w:rsidR="0040216A">
        <w:rPr>
          <w:rFonts w:eastAsia="Calibri" w:cs="Calibri"/>
          <w:b/>
          <w:bCs/>
        </w:rPr>
        <w:t xml:space="preserve"> als volgt overeengekomen:</w:t>
      </w:r>
    </w:p>
    <w:p w14:paraId="46306108" w14:textId="7832FFA6" w:rsidR="00DA3093" w:rsidRDefault="00AB6A5B" w:rsidP="00AC0E7F">
      <w:pPr>
        <w:pStyle w:val="ArticleLevel1"/>
        <w:spacing w:before="239" w:after="239" w:line="240" w:lineRule="auto"/>
        <w:jc w:val="both"/>
        <w:textAlignment w:val="top"/>
      </w:pPr>
      <w:r>
        <w:t>Definities</w:t>
      </w:r>
    </w:p>
    <w:p w14:paraId="6A498F23" w14:textId="24E65A6D" w:rsidR="00D552D2" w:rsidRPr="00596CEA" w:rsidRDefault="00D552D2" w:rsidP="00BD3FFD">
      <w:pPr>
        <w:pStyle w:val="ArticleLevel2"/>
      </w:pPr>
      <w:r>
        <w:t>In de Overeenkomst wordt een aantal begrippen met een beginhoofdletter gebruikt.</w:t>
      </w:r>
      <w:r w:rsidR="00BD3FFD">
        <w:t xml:space="preserve"> </w:t>
      </w:r>
      <w:r>
        <w:t>Aan deze begrippen komt de betekenis toe die hieraan is gegeven in de GIBIT 2023.</w:t>
      </w:r>
      <w:r w:rsidR="009F2D1C">
        <w:t xml:space="preserve"> </w:t>
      </w:r>
      <w:r w:rsidR="00771CBB">
        <w:t xml:space="preserve">De volgende additionele begrippen </w:t>
      </w:r>
      <w:r w:rsidR="00C61C97">
        <w:t xml:space="preserve">zijn in het kader van deze Overeenkomst als volgt gedefinieerd: </w:t>
      </w:r>
    </w:p>
    <w:p w14:paraId="446F57C6" w14:textId="1BB8B00F" w:rsidR="001630C9" w:rsidRPr="003B0D56" w:rsidRDefault="001630C9" w:rsidP="001630C9">
      <w:pPr>
        <w:pStyle w:val="ArticleLevel2"/>
        <w:numPr>
          <w:ilvl w:val="0"/>
          <w:numId w:val="0"/>
        </w:numPr>
        <w:ind w:left="4318" w:hanging="2900"/>
      </w:pPr>
      <w:r w:rsidRPr="003B0D56">
        <w:lastRenderedPageBreak/>
        <w:t xml:space="preserve">Gebruiksjaar: </w:t>
      </w:r>
      <w:r w:rsidRPr="003B0D56">
        <w:tab/>
      </w:r>
      <w:r w:rsidRPr="003B0D56">
        <w:tab/>
        <w:t>een aaneengesloten periode van twaalf (12) maanden, gerekend vanaf de Acceptatiedatum; elk daaropvolgend Gebruiksjaar sluit direct aan op het voorgaande.</w:t>
      </w:r>
    </w:p>
    <w:p w14:paraId="31157393" w14:textId="355F2EE2" w:rsidR="00C61C97" w:rsidRDefault="00C61C97" w:rsidP="003A7657">
      <w:pPr>
        <w:pStyle w:val="ArticleLevel2"/>
        <w:numPr>
          <w:ilvl w:val="0"/>
          <w:numId w:val="0"/>
        </w:numPr>
        <w:spacing w:before="239" w:after="239" w:line="240" w:lineRule="auto"/>
        <w:ind w:left="4318" w:hanging="2900"/>
        <w:jc w:val="both"/>
        <w:textAlignment w:val="top"/>
      </w:pPr>
      <w:r>
        <w:t>Implementatieperiode</w:t>
      </w:r>
      <w:r w:rsidR="00B328F1">
        <w:t>:</w:t>
      </w:r>
      <w:r w:rsidR="001B4157">
        <w:tab/>
      </w:r>
      <w:r w:rsidR="00294120">
        <w:t xml:space="preserve">de periode </w:t>
      </w:r>
      <w:r w:rsidR="00CA7210">
        <w:t>gedurende welke de Leverancier het Regiesysteem implementeert overeenkomstig het Implementatieplan zoals opgenomen in Bijlage [</w:t>
      </w:r>
      <w:r w:rsidR="00CA7210" w:rsidRPr="00596CEA">
        <w:rPr>
          <w:highlight w:val="yellow"/>
        </w:rPr>
        <w:t>X</w:t>
      </w:r>
      <w:r w:rsidR="00CA7210">
        <w:t>]</w:t>
      </w:r>
      <w:r w:rsidR="00AA6F4D">
        <w:t>. Tijdens de Implementatieperiode verricht Leverancier alle noodzakelijke werkzaamheden om</w:t>
      </w:r>
      <w:r w:rsidR="00B946BD">
        <w:t xml:space="preserve"> </w:t>
      </w:r>
      <w:r w:rsidR="00FE2A0A">
        <w:t>het Regiesysteem technisch, functioneel en organisatorisch in te richten, te testen en gereed te maken voor Acceptatie door Opdrachtgever.</w:t>
      </w:r>
    </w:p>
    <w:p w14:paraId="51963CE4" w14:textId="3D428F48" w:rsidR="00D552D2" w:rsidRPr="00596CEA" w:rsidRDefault="00F155EA" w:rsidP="003A7657">
      <w:pPr>
        <w:pStyle w:val="ArticleLevel2"/>
        <w:numPr>
          <w:ilvl w:val="0"/>
          <w:numId w:val="0"/>
        </w:numPr>
        <w:ind w:left="4318" w:hanging="2900"/>
        <w:jc w:val="both"/>
      </w:pPr>
      <w:r>
        <w:t>Implementatiev</w:t>
      </w:r>
      <w:r w:rsidR="008E512F">
        <w:t xml:space="preserve">ergoeding: </w:t>
      </w:r>
      <w:r w:rsidR="001B4157">
        <w:tab/>
      </w:r>
      <w:r w:rsidR="00584A36" w:rsidRPr="00584A36">
        <w:t xml:space="preserve">de eenmalige vergoeding die Opdrachtgever aan Leverancier verschuldigd is voor de implementatie van het Regiesysteem </w:t>
      </w:r>
      <w:proofErr w:type="gramStart"/>
      <w:r w:rsidR="00584A36" w:rsidRPr="00584A36">
        <w:t>conform</w:t>
      </w:r>
      <w:proofErr w:type="gramEnd"/>
      <w:r w:rsidR="00584A36" w:rsidRPr="00584A36">
        <w:t xml:space="preserve"> het Implementatieplan en zoals gespecificeerd in Bijlage [</w:t>
      </w:r>
      <w:r w:rsidR="00584A36" w:rsidRPr="00AC0E7F">
        <w:rPr>
          <w:highlight w:val="yellow"/>
        </w:rPr>
        <w:t>X</w:t>
      </w:r>
      <w:r w:rsidR="00584A36" w:rsidRPr="00584A36">
        <w:t xml:space="preserve">] – Prijzenblad. Deze vergoeding omvat alle werkzaamheden en kosten die noodzakelijk zijn voor de implementatie, waaronder mede begrepen de inzet van eventuele </w:t>
      </w:r>
      <w:proofErr w:type="spellStart"/>
      <w:r w:rsidR="00584A36" w:rsidRPr="00584A36">
        <w:t>derdepartijsoftware</w:t>
      </w:r>
      <w:proofErr w:type="spellEnd"/>
      <w:r w:rsidR="00584A36" w:rsidRPr="00584A36">
        <w:t>, tenzij Partijen schriftelijk anders zijn overeengekomen.</w:t>
      </w:r>
      <w:r w:rsidR="00DA0E62">
        <w:t xml:space="preserve"> </w:t>
      </w:r>
      <w:r w:rsidR="000106CB">
        <w:t xml:space="preserve">De </w:t>
      </w:r>
      <w:r w:rsidR="00D2369E" w:rsidRPr="003B0D56">
        <w:t>I</w:t>
      </w:r>
      <w:r w:rsidR="000106CB" w:rsidRPr="003B0D56">
        <w:t>mplementatievergoeding</w:t>
      </w:r>
      <w:r w:rsidR="000106CB">
        <w:t xml:space="preserve"> omvat </w:t>
      </w:r>
      <w:proofErr w:type="gramStart"/>
      <w:r w:rsidR="000106CB">
        <w:t>tevens</w:t>
      </w:r>
      <w:proofErr w:type="gramEnd"/>
      <w:r w:rsidR="000106CB">
        <w:t xml:space="preserve"> de Gebru</w:t>
      </w:r>
      <w:r w:rsidR="00D25B7E">
        <w:t>i</w:t>
      </w:r>
      <w:r w:rsidR="000106CB">
        <w:t xml:space="preserve">ksrechtenvergoeding voor het eerste </w:t>
      </w:r>
      <w:r w:rsidR="008D5CEC" w:rsidRPr="003B0D56">
        <w:t>Gebruiksjaar</w:t>
      </w:r>
      <w:r w:rsidR="00495F9D" w:rsidRPr="003B0D56">
        <w:t>.</w:t>
      </w:r>
    </w:p>
    <w:p w14:paraId="2A252520" w14:textId="77777777" w:rsidR="00C95952" w:rsidRDefault="00C95952" w:rsidP="00AC0E7F">
      <w:pPr>
        <w:pStyle w:val="ArticleLevel2"/>
        <w:numPr>
          <w:ilvl w:val="0"/>
          <w:numId w:val="0"/>
        </w:numPr>
        <w:ind w:left="5040" w:hanging="3622"/>
        <w:jc w:val="both"/>
      </w:pPr>
    </w:p>
    <w:p w14:paraId="4D99FF3A" w14:textId="21BB4FFF" w:rsidR="00DB7A3C" w:rsidRDefault="00DB7A3C" w:rsidP="003A7657">
      <w:pPr>
        <w:pStyle w:val="ArticleLevel2"/>
        <w:numPr>
          <w:ilvl w:val="0"/>
          <w:numId w:val="0"/>
        </w:numPr>
        <w:ind w:left="4320" w:hanging="2900"/>
        <w:jc w:val="both"/>
      </w:pPr>
      <w:r>
        <w:t>Gebruiksrechtenvergoeding:</w:t>
      </w:r>
      <w:r>
        <w:tab/>
      </w:r>
      <w:r w:rsidR="00C95952" w:rsidRPr="00C95952">
        <w:t>de periodieke vergoeding die Opdrachtgever aan Leverancier verschuldigd is voor het gebruik van het Regiesysteem gedurende de looptijd van de Overeenkomst, zoals gespecificeerd in Bijlage [</w:t>
      </w:r>
      <w:r w:rsidR="00C95952" w:rsidRPr="003B0D56">
        <w:rPr>
          <w:highlight w:val="yellow"/>
        </w:rPr>
        <w:t>X</w:t>
      </w:r>
      <w:r w:rsidR="00C95952" w:rsidRPr="00C95952">
        <w:t xml:space="preserve">] – Prijzenblad. De Gebruiksrechtenvergoeding omvat </w:t>
      </w:r>
      <w:proofErr w:type="gramStart"/>
      <w:r w:rsidR="00C95952" w:rsidRPr="00C95952">
        <w:t>tevens</w:t>
      </w:r>
      <w:proofErr w:type="gramEnd"/>
      <w:r w:rsidR="00C95952" w:rsidRPr="00C95952">
        <w:t xml:space="preserve"> de in de Overeenkomst bepaalde onderhouds- en hostingdiensten, tenzij Partijen schriftelijk anders zijn overeengekomen.</w:t>
      </w:r>
    </w:p>
    <w:p w14:paraId="492B0FAC" w14:textId="5A479BFE" w:rsidR="00391E75" w:rsidRPr="00AC0E7F" w:rsidRDefault="00391E75" w:rsidP="00AC0E7F">
      <w:pPr>
        <w:pStyle w:val="ArticleLevel2"/>
        <w:numPr>
          <w:ilvl w:val="0"/>
          <w:numId w:val="0"/>
        </w:numPr>
        <w:ind w:left="4318" w:hanging="2900"/>
        <w:jc w:val="both"/>
      </w:pPr>
    </w:p>
    <w:p w14:paraId="443C48DD" w14:textId="60BCCDCF" w:rsidR="00A10E53" w:rsidRDefault="0040216A" w:rsidP="00AC0E7F">
      <w:pPr>
        <w:pStyle w:val="ArticleLevel1"/>
        <w:spacing w:before="239" w:after="239" w:line="240" w:lineRule="auto"/>
        <w:jc w:val="both"/>
        <w:textAlignment w:val="top"/>
      </w:pPr>
      <w:r>
        <w:rPr>
          <w:rFonts w:eastAsia="Calibri" w:cs="Calibri"/>
        </w:rPr>
        <w:t>Voorwerp van de Overeenkomst</w:t>
      </w:r>
    </w:p>
    <w:p w14:paraId="443C48DE" w14:textId="77777777" w:rsidR="00A10E53" w:rsidRDefault="0040216A" w:rsidP="00AC0E7F">
      <w:pPr>
        <w:pStyle w:val="ArticleLevel2"/>
        <w:spacing w:before="239" w:after="239" w:line="240" w:lineRule="auto"/>
        <w:jc w:val="both"/>
        <w:textAlignment w:val="top"/>
      </w:pPr>
      <w:r>
        <w:rPr>
          <w:rFonts w:eastAsia="Calibri" w:cs="Calibri"/>
        </w:rPr>
        <w:lastRenderedPageBreak/>
        <w:t>Leverancier verplicht zich tot het leveren van de ICT Prestatie zoals beschreven in:</w:t>
      </w:r>
    </w:p>
    <w:p w14:paraId="60F56142" w14:textId="4CED11E8" w:rsidR="000D45D3" w:rsidRPr="000D45D3" w:rsidRDefault="000D45D3" w:rsidP="00AC0E7F">
      <w:pPr>
        <w:pStyle w:val="Indentedbullets"/>
        <w:spacing w:before="239" w:after="239" w:line="240" w:lineRule="auto"/>
        <w:jc w:val="both"/>
        <w:textAlignment w:val="top"/>
      </w:pPr>
      <w:r>
        <w:t>Deze Overeenkomst</w:t>
      </w:r>
      <w:r w:rsidR="00A22D50">
        <w:t>;</w:t>
      </w:r>
    </w:p>
    <w:p w14:paraId="443C48DF" w14:textId="10D7BB8D" w:rsidR="00A10E53" w:rsidRPr="00596CEA" w:rsidRDefault="0040216A" w:rsidP="00AC0E7F">
      <w:pPr>
        <w:pStyle w:val="Indentedbullets"/>
        <w:spacing w:before="239" w:after="239" w:line="240" w:lineRule="auto"/>
        <w:jc w:val="both"/>
        <w:textAlignment w:val="top"/>
      </w:pPr>
      <w:r>
        <w:rPr>
          <w:rFonts w:eastAsia="Calibri" w:cs="Calibri"/>
          <w:color w:val="000000"/>
        </w:rPr>
        <w:t>De Nota</w:t>
      </w:r>
      <w:r w:rsidR="00E01422">
        <w:rPr>
          <w:rFonts w:eastAsia="Calibri" w:cs="Calibri"/>
          <w:color w:val="000000"/>
        </w:rPr>
        <w:t>(‘s)</w:t>
      </w:r>
      <w:r>
        <w:rPr>
          <w:rFonts w:eastAsia="Calibri" w:cs="Calibri"/>
          <w:color w:val="000000"/>
        </w:rPr>
        <w:t xml:space="preserve"> van Inlichtingen;</w:t>
      </w:r>
    </w:p>
    <w:p w14:paraId="231B418F" w14:textId="7D6AAB2A" w:rsidR="009F6594" w:rsidRDefault="00FD7C37" w:rsidP="00AC0E7F">
      <w:pPr>
        <w:pStyle w:val="Indentedbullets"/>
        <w:spacing w:before="239" w:after="239" w:line="240" w:lineRule="auto"/>
        <w:jc w:val="both"/>
        <w:textAlignment w:val="top"/>
      </w:pPr>
      <w:r>
        <w:rPr>
          <w:rFonts w:eastAsia="Calibri" w:cs="Calibri"/>
          <w:color w:val="000000"/>
        </w:rPr>
        <w:t xml:space="preserve">De </w:t>
      </w:r>
      <w:r w:rsidR="009F6594">
        <w:rPr>
          <w:rFonts w:eastAsia="Calibri" w:cs="Calibri"/>
          <w:color w:val="000000"/>
        </w:rPr>
        <w:t>Offerteleidraad</w:t>
      </w:r>
      <w:r w:rsidR="00A22D50">
        <w:rPr>
          <w:rFonts w:eastAsia="Calibri" w:cs="Calibri"/>
          <w:color w:val="000000"/>
        </w:rPr>
        <w:t>;</w:t>
      </w:r>
    </w:p>
    <w:p w14:paraId="443C48E0" w14:textId="77777777" w:rsidR="00A10E53" w:rsidRDefault="0040216A" w:rsidP="00AC0E7F">
      <w:pPr>
        <w:pStyle w:val="Indentedbullets"/>
        <w:spacing w:before="239" w:after="239" w:line="240" w:lineRule="auto"/>
        <w:jc w:val="both"/>
        <w:textAlignment w:val="top"/>
      </w:pPr>
      <w:r>
        <w:rPr>
          <w:rFonts w:eastAsia="Calibri" w:cs="Calibri"/>
          <w:color w:val="000000"/>
        </w:rPr>
        <w:t>De Verwerkersovereenkomst;</w:t>
      </w:r>
    </w:p>
    <w:p w14:paraId="443C48E1" w14:textId="77777777" w:rsidR="00A10E53" w:rsidRDefault="0040216A" w:rsidP="00AC0E7F">
      <w:pPr>
        <w:pStyle w:val="Indentedbullets"/>
        <w:spacing w:before="239" w:after="239" w:line="240" w:lineRule="auto"/>
        <w:jc w:val="both"/>
        <w:textAlignment w:val="top"/>
      </w:pPr>
      <w:r>
        <w:rPr>
          <w:rFonts w:eastAsia="Calibri" w:cs="Calibri"/>
          <w:color w:val="000000"/>
        </w:rPr>
        <w:t>Het Programma van Eisen;</w:t>
      </w:r>
    </w:p>
    <w:p w14:paraId="443C48E2" w14:textId="2001C903" w:rsidR="00A10E53" w:rsidRDefault="00FD7C37" w:rsidP="00AC0E7F">
      <w:pPr>
        <w:pStyle w:val="Indentedbullets"/>
        <w:spacing w:before="239" w:after="239" w:line="240" w:lineRule="auto"/>
        <w:jc w:val="both"/>
        <w:textAlignment w:val="top"/>
      </w:pPr>
      <w:r>
        <w:rPr>
          <w:rFonts w:eastAsia="Calibri" w:cs="Calibri"/>
          <w:color w:val="000000"/>
        </w:rPr>
        <w:t xml:space="preserve">De </w:t>
      </w:r>
      <w:r w:rsidR="0040216A">
        <w:rPr>
          <w:rFonts w:eastAsia="Calibri" w:cs="Calibri"/>
          <w:color w:val="000000"/>
        </w:rPr>
        <w:t>GIBIT 2023;</w:t>
      </w:r>
    </w:p>
    <w:p w14:paraId="443C48E3" w14:textId="77777777" w:rsidR="00A10E53" w:rsidRDefault="0040216A" w:rsidP="00AC0E7F">
      <w:pPr>
        <w:pStyle w:val="Indentedbullets"/>
        <w:spacing w:before="239" w:after="239" w:line="240" w:lineRule="auto"/>
        <w:jc w:val="both"/>
        <w:textAlignment w:val="top"/>
      </w:pPr>
      <w:r>
        <w:rPr>
          <w:rFonts w:eastAsia="Calibri" w:cs="Calibri"/>
          <w:color w:val="000000"/>
        </w:rPr>
        <w:t>De Inschrijving van de Leverancier;</w:t>
      </w:r>
    </w:p>
    <w:p w14:paraId="443C48E4" w14:textId="24C91867" w:rsidR="00A10E53" w:rsidRPr="00596CEA" w:rsidRDefault="00FD7C37" w:rsidP="00AC0E7F">
      <w:pPr>
        <w:pStyle w:val="Indentedbullets"/>
        <w:spacing w:before="239" w:after="239" w:line="240" w:lineRule="auto"/>
        <w:jc w:val="both"/>
        <w:textAlignment w:val="top"/>
      </w:pPr>
      <w:r>
        <w:rPr>
          <w:rFonts w:eastAsia="Calibri" w:cs="Calibri"/>
          <w:color w:val="000000"/>
        </w:rPr>
        <w:t xml:space="preserve">De </w:t>
      </w:r>
      <w:r w:rsidR="0040216A">
        <w:rPr>
          <w:rFonts w:eastAsia="Calibri" w:cs="Calibri"/>
          <w:color w:val="000000"/>
        </w:rPr>
        <w:t>SLA van Leverancier.</w:t>
      </w:r>
    </w:p>
    <w:p w14:paraId="443C48E5" w14:textId="79CBA648" w:rsidR="00A10E53" w:rsidRDefault="0040216A" w:rsidP="00AC0E7F">
      <w:pPr>
        <w:pStyle w:val="ArticleLevel2"/>
        <w:spacing w:before="239" w:after="239" w:line="240" w:lineRule="auto"/>
        <w:jc w:val="both"/>
        <w:textAlignment w:val="top"/>
      </w:pPr>
      <w:r>
        <w:rPr>
          <w:rFonts w:eastAsia="Calibri" w:cs="Calibri"/>
        </w:rPr>
        <w:t xml:space="preserve">Bovengenoemde documenten zijn opgenomen als bijlage en </w:t>
      </w:r>
      <w:proofErr w:type="gramStart"/>
      <w:r>
        <w:rPr>
          <w:rFonts w:eastAsia="Calibri" w:cs="Calibri"/>
        </w:rPr>
        <w:t>reeds</w:t>
      </w:r>
      <w:proofErr w:type="gramEnd"/>
      <w:r>
        <w:rPr>
          <w:rFonts w:eastAsia="Calibri" w:cs="Calibri"/>
        </w:rPr>
        <w:t xml:space="preserve"> eerder verstrekt aan Leverancier (tijdens de aanbestedingsprocedure) en </w:t>
      </w:r>
      <w:proofErr w:type="gramStart"/>
      <w:r>
        <w:rPr>
          <w:rFonts w:eastAsia="Calibri" w:cs="Calibri"/>
        </w:rPr>
        <w:t>derhalve</w:t>
      </w:r>
      <w:proofErr w:type="gramEnd"/>
      <w:r>
        <w:rPr>
          <w:rFonts w:eastAsia="Calibri" w:cs="Calibri"/>
        </w:rPr>
        <w:t xml:space="preserve"> in diens bezit. Deze stukken vormen gezamenlijk de Overeenkomst. Voor zover deze stukken met elkaar in tegenspraak zijn, prevaleert het </w:t>
      </w:r>
      <w:r w:rsidR="006F203A">
        <w:rPr>
          <w:rFonts w:eastAsia="Calibri" w:cs="Calibri"/>
        </w:rPr>
        <w:t>eerdergenoemde</w:t>
      </w:r>
      <w:r>
        <w:rPr>
          <w:rFonts w:eastAsia="Calibri" w:cs="Calibri"/>
        </w:rPr>
        <w:t xml:space="preserve"> stuk boven het later genoemde</w:t>
      </w:r>
      <w:r w:rsidR="00C44DE4" w:rsidRPr="003B0D56">
        <w:rPr>
          <w:rFonts w:eastAsia="Calibri" w:cs="Calibri"/>
        </w:rPr>
        <w:t xml:space="preserve"> stuk.</w:t>
      </w:r>
    </w:p>
    <w:p w14:paraId="443C48E6" w14:textId="77777777" w:rsidR="00A10E53" w:rsidRDefault="0040216A" w:rsidP="00AC0E7F">
      <w:pPr>
        <w:pStyle w:val="ArticleLevel2"/>
        <w:spacing w:before="239" w:after="239" w:line="240" w:lineRule="auto"/>
        <w:jc w:val="both"/>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443C48E7" w14:textId="77777777" w:rsidR="00A10E53" w:rsidRDefault="0040216A" w:rsidP="00AC0E7F">
      <w:pPr>
        <w:pStyle w:val="ArticleLevel2"/>
        <w:spacing w:before="239" w:after="239" w:line="240" w:lineRule="auto"/>
        <w:jc w:val="both"/>
        <w:textAlignment w:val="top"/>
      </w:pPr>
      <w:r>
        <w:rPr>
          <w:rFonts w:eastAsia="Calibri" w:cs="Calibri"/>
          <w:color w:val="000000"/>
          <w:shd w:val="clear" w:color="auto" w:fill="FFFFFF"/>
        </w:rPr>
        <w:t xml:space="preserve">Wijzigingen op de Overeenkomst zijn uitsluitend geldig </w:t>
      </w:r>
      <w:proofErr w:type="gramStart"/>
      <w:r>
        <w:rPr>
          <w:rFonts w:eastAsia="Calibri" w:cs="Calibri"/>
          <w:color w:val="000000"/>
          <w:shd w:val="clear" w:color="auto" w:fill="FFFFFF"/>
        </w:rPr>
        <w:t>indien</w:t>
      </w:r>
      <w:proofErr w:type="gramEnd"/>
      <w:r>
        <w:rPr>
          <w:rFonts w:eastAsia="Calibri" w:cs="Calibri"/>
          <w:color w:val="000000"/>
          <w:shd w:val="clear" w:color="auto" w:fill="FFFFFF"/>
        </w:rPr>
        <w:t xml:space="preserve"> Partijen deze schriftelijk zijn overeengekomen.</w:t>
      </w:r>
    </w:p>
    <w:p w14:paraId="443C48E8" w14:textId="77777777" w:rsidR="00A10E53" w:rsidRDefault="0040216A" w:rsidP="00AC0E7F">
      <w:pPr>
        <w:pStyle w:val="ArticleLevel1"/>
        <w:spacing w:before="239" w:after="239" w:line="240" w:lineRule="auto"/>
        <w:jc w:val="both"/>
        <w:textAlignment w:val="top"/>
      </w:pPr>
      <w:r>
        <w:rPr>
          <w:rFonts w:eastAsia="Calibri" w:cs="Calibri"/>
        </w:rPr>
        <w:t>Specificaties</w:t>
      </w:r>
    </w:p>
    <w:p w14:paraId="443C48E9" w14:textId="77777777" w:rsidR="00A10E53" w:rsidRDefault="0040216A" w:rsidP="00AC0E7F">
      <w:pPr>
        <w:pStyle w:val="ArticleLevel2"/>
        <w:spacing w:before="239" w:after="239" w:line="240" w:lineRule="auto"/>
        <w:jc w:val="both"/>
        <w:textAlignment w:val="top"/>
      </w:pPr>
      <w:r>
        <w:rPr>
          <w:rFonts w:eastAsia="Calibri" w:cs="Calibri"/>
        </w:rPr>
        <w:t xml:space="preserve">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p>
    <w:p w14:paraId="443C48EA" w14:textId="77777777" w:rsidR="00A10E53" w:rsidRDefault="0040216A" w:rsidP="00AC0E7F">
      <w:pPr>
        <w:pStyle w:val="ArticleLevel1"/>
        <w:spacing w:before="239" w:after="239" w:line="240" w:lineRule="auto"/>
        <w:jc w:val="both"/>
        <w:textAlignment w:val="top"/>
      </w:pPr>
      <w:r>
        <w:rPr>
          <w:rFonts w:eastAsia="Calibri" w:cs="Calibri"/>
        </w:rPr>
        <w:t>Gemeentelijke ICT-Kwaliteitsnormen, Interoperabiliteitseisen, normen en standaarden</w:t>
      </w:r>
    </w:p>
    <w:p w14:paraId="443C48EB" w14:textId="77777777" w:rsidR="00A10E53" w:rsidRDefault="0040216A" w:rsidP="00AC0E7F">
      <w:pPr>
        <w:pStyle w:val="ArticleLevel2"/>
        <w:spacing w:before="239" w:after="239" w:line="240" w:lineRule="auto"/>
        <w:jc w:val="both"/>
        <w:textAlignment w:val="top"/>
      </w:pPr>
      <w:r>
        <w:rPr>
          <w:rFonts w:eastAsia="Calibri" w:cs="Calibri"/>
        </w:rPr>
        <w:t>De ICT-Prestatie zal gedurende de looptijd van de Overeenkomst voor de volgende ICT-kwaliteitsgebieden blijven voldoen aan de Gemeentelijke ICT-Kwaliteitsnormen:</w:t>
      </w:r>
    </w:p>
    <w:p w14:paraId="443C48EC" w14:textId="77777777" w:rsidR="00A10E53" w:rsidRDefault="0040216A" w:rsidP="00AC0E7F">
      <w:pPr>
        <w:pStyle w:val="Indentedbullets"/>
        <w:spacing w:before="239" w:after="239" w:line="240" w:lineRule="auto"/>
        <w:jc w:val="both"/>
        <w:textAlignment w:val="top"/>
      </w:pPr>
      <w:r>
        <w:rPr>
          <w:rFonts w:eastAsia="Calibri" w:cs="Calibri"/>
        </w:rPr>
        <w:t>Architectuur;</w:t>
      </w:r>
    </w:p>
    <w:p w14:paraId="443C48ED" w14:textId="77777777" w:rsidR="00A10E53" w:rsidRDefault="0040216A" w:rsidP="00AC0E7F">
      <w:pPr>
        <w:pStyle w:val="Indentedbullets"/>
        <w:spacing w:before="239" w:after="239" w:line="240" w:lineRule="auto"/>
        <w:jc w:val="both"/>
        <w:textAlignment w:val="top"/>
      </w:pPr>
      <w:r>
        <w:rPr>
          <w:rFonts w:eastAsia="Calibri" w:cs="Calibri"/>
        </w:rPr>
        <w:t>Interoperabiliteit;</w:t>
      </w:r>
    </w:p>
    <w:p w14:paraId="443C48EE" w14:textId="77777777" w:rsidR="00A10E53" w:rsidRDefault="0040216A" w:rsidP="00AC0E7F">
      <w:pPr>
        <w:pStyle w:val="Indentedbullets"/>
        <w:spacing w:before="239" w:after="239" w:line="240" w:lineRule="auto"/>
        <w:jc w:val="both"/>
        <w:textAlignment w:val="top"/>
      </w:pPr>
      <w:r>
        <w:rPr>
          <w:rFonts w:eastAsia="Calibri" w:cs="Calibri"/>
        </w:rPr>
        <w:t>Informatiebeveiliging en privacy;</w:t>
      </w:r>
    </w:p>
    <w:p w14:paraId="443C48EF" w14:textId="77777777" w:rsidR="00A10E53" w:rsidRDefault="0040216A" w:rsidP="00AC0E7F">
      <w:pPr>
        <w:pStyle w:val="Indentedbullets"/>
        <w:spacing w:before="239" w:after="239" w:line="240" w:lineRule="auto"/>
        <w:jc w:val="both"/>
        <w:textAlignment w:val="top"/>
      </w:pPr>
      <w:proofErr w:type="spellStart"/>
      <w:r>
        <w:rPr>
          <w:rFonts w:eastAsia="Calibri" w:cs="Calibri"/>
        </w:rPr>
        <w:t>Dataportabiliteit</w:t>
      </w:r>
      <w:proofErr w:type="spellEnd"/>
      <w:r>
        <w:rPr>
          <w:rFonts w:eastAsia="Calibri" w:cs="Calibri"/>
        </w:rPr>
        <w:t>;</w:t>
      </w:r>
    </w:p>
    <w:p w14:paraId="443C48F0" w14:textId="77777777" w:rsidR="00A10E53" w:rsidRDefault="0040216A" w:rsidP="00AC0E7F">
      <w:pPr>
        <w:pStyle w:val="Indentedbullets"/>
        <w:spacing w:before="239" w:after="239" w:line="240" w:lineRule="auto"/>
        <w:jc w:val="both"/>
        <w:textAlignment w:val="top"/>
      </w:pPr>
      <w:r>
        <w:rPr>
          <w:rFonts w:eastAsia="Calibri" w:cs="Calibri"/>
        </w:rPr>
        <w:lastRenderedPageBreak/>
        <w:t>Toegankelijkheid;</w:t>
      </w:r>
    </w:p>
    <w:p w14:paraId="443C48F1" w14:textId="77777777" w:rsidR="00A10E53" w:rsidRDefault="0040216A" w:rsidP="00AC0E7F">
      <w:pPr>
        <w:pStyle w:val="Indentedbullets"/>
        <w:spacing w:before="239" w:after="239" w:line="240" w:lineRule="auto"/>
        <w:jc w:val="both"/>
        <w:textAlignment w:val="top"/>
      </w:pPr>
      <w:r>
        <w:rPr>
          <w:rFonts w:eastAsia="Calibri" w:cs="Calibri"/>
        </w:rPr>
        <w:t>Archivering;</w:t>
      </w:r>
    </w:p>
    <w:p w14:paraId="443C48F2" w14:textId="77777777" w:rsidR="00A10E53" w:rsidRDefault="0040216A" w:rsidP="00AC0E7F">
      <w:pPr>
        <w:pStyle w:val="Indentedbullets"/>
        <w:spacing w:before="239" w:after="239" w:line="240" w:lineRule="auto"/>
        <w:jc w:val="both"/>
        <w:textAlignment w:val="top"/>
      </w:pPr>
      <w:r>
        <w:rPr>
          <w:rFonts w:eastAsia="Calibri" w:cs="Calibri"/>
        </w:rPr>
        <w:t>Infrastructuur;</w:t>
      </w:r>
    </w:p>
    <w:p w14:paraId="443C48F3" w14:textId="77777777" w:rsidR="00A10E53" w:rsidRDefault="0040216A" w:rsidP="00AC0E7F">
      <w:pPr>
        <w:pStyle w:val="Indentedbullets"/>
        <w:spacing w:before="239" w:after="239" w:line="240" w:lineRule="auto"/>
        <w:jc w:val="both"/>
        <w:textAlignment w:val="top"/>
      </w:pPr>
      <w:r>
        <w:rPr>
          <w:rFonts w:eastAsia="Calibri" w:cs="Calibri"/>
        </w:rPr>
        <w:t>Documentatie;</w:t>
      </w:r>
    </w:p>
    <w:p w14:paraId="443C48F4" w14:textId="77777777" w:rsidR="00A10E53" w:rsidRDefault="0040216A" w:rsidP="00AC0E7F">
      <w:pPr>
        <w:pStyle w:val="Indentedbullets"/>
        <w:spacing w:before="239" w:after="239" w:line="240" w:lineRule="auto"/>
        <w:jc w:val="both"/>
        <w:textAlignment w:val="top"/>
      </w:pPr>
      <w:r>
        <w:rPr>
          <w:rFonts w:eastAsia="Calibri" w:cs="Calibri"/>
        </w:rPr>
        <w:t>E-facturering.</w:t>
      </w:r>
    </w:p>
    <w:p w14:paraId="443C48F5" w14:textId="64B46A9B" w:rsidR="00A10E53" w:rsidRDefault="0040216A" w:rsidP="00BE35B8">
      <w:pPr>
        <w:pStyle w:val="ArticleLevel2"/>
        <w:spacing w:before="239" w:after="239" w:line="240" w:lineRule="auto"/>
        <w:textAlignment w:val="top"/>
      </w:pPr>
      <w:r>
        <w:rPr>
          <w:rFonts w:eastAsia="Calibri" w:cs="Calibri"/>
        </w:rPr>
        <w:t>Voor een specificatie van de Gemeentelijke ICT-Kwaliteitsnormen wordt verwezen naar</w:t>
      </w:r>
      <w:r w:rsidR="00B46044">
        <w:rPr>
          <w:rFonts w:eastAsia="Calibri" w:cs="Calibri"/>
        </w:rPr>
        <w:t>:</w:t>
      </w:r>
      <w:r w:rsidR="00BE35B8">
        <w:t xml:space="preserve"> </w:t>
      </w:r>
      <w:hyperlink r:id="rId10" w:history="1">
        <w:r w:rsidR="00BE35B8" w:rsidRPr="00BC6388">
          <w:rPr>
            <w:rStyle w:val="Hyperlink"/>
            <w:rFonts w:eastAsia="Calibri" w:cs="Calibri"/>
          </w:rPr>
          <w:t>https://vng.nl/sites/default/files/202407/gemeentelijke_ict_kwaliteitsnormen_2024.pdf</w:t>
        </w:r>
      </w:hyperlink>
    </w:p>
    <w:p w14:paraId="443C48F6" w14:textId="77777777" w:rsidR="00A10E53" w:rsidRPr="00596CEA" w:rsidRDefault="0040216A" w:rsidP="00AC0E7F">
      <w:pPr>
        <w:pStyle w:val="ArticleLevel1"/>
        <w:spacing w:before="239" w:after="239" w:line="240" w:lineRule="auto"/>
        <w:jc w:val="both"/>
        <w:textAlignment w:val="top"/>
      </w:pPr>
      <w:r w:rsidRPr="00596CEA">
        <w:rPr>
          <w:rFonts w:eastAsia="Calibri" w:cs="Calibri"/>
        </w:rPr>
        <w:t>Looptijd</w:t>
      </w:r>
    </w:p>
    <w:p w14:paraId="443C48F7" w14:textId="77777777" w:rsidR="00A10E53" w:rsidRPr="00596CEA" w:rsidRDefault="0040216A" w:rsidP="00AC0E7F">
      <w:pPr>
        <w:pStyle w:val="ArticleLevel2"/>
        <w:spacing w:before="239" w:after="239" w:line="240" w:lineRule="auto"/>
        <w:jc w:val="both"/>
        <w:textAlignment w:val="top"/>
      </w:pPr>
      <w:r w:rsidRPr="00596CEA">
        <w:rPr>
          <w:rFonts w:eastAsia="Calibri" w:cs="Calibri"/>
        </w:rPr>
        <w:t xml:space="preserve">De Overeenkomst treedt in werking op </w:t>
      </w:r>
      <w:r w:rsidRPr="003B0D56">
        <w:rPr>
          <w:rFonts w:eastAsia="Calibri" w:cs="Calibri"/>
        </w:rPr>
        <w:t>het moment waarop deze door beide partijen is ondertekend</w:t>
      </w:r>
      <w:r w:rsidRPr="00596CEA">
        <w:rPr>
          <w:rFonts w:eastAsia="Calibri" w:cs="Calibri"/>
        </w:rPr>
        <w:t>.</w:t>
      </w:r>
    </w:p>
    <w:p w14:paraId="71A1A3D4" w14:textId="2D9F08F4" w:rsidR="00DE7375" w:rsidRPr="00DE7375" w:rsidRDefault="00DE7375" w:rsidP="00DE7375">
      <w:pPr>
        <w:pStyle w:val="ArticleLevel2"/>
        <w:spacing w:after="245"/>
        <w:jc w:val="both"/>
        <w:rPr>
          <w:rFonts w:eastAsia="Calibri" w:cs="Calibri"/>
        </w:rPr>
      </w:pPr>
      <w:r w:rsidRPr="00DE7375">
        <w:rPr>
          <w:rFonts w:eastAsia="Calibri" w:cs="Calibri"/>
        </w:rPr>
        <w:t xml:space="preserve">De Overeenkomst heeft een initiële looptijd van zes (6) jaar en 11 maanden en 6 kalenderdagen. Deze looptijd vangt aan met een implementatieperiode van </w:t>
      </w:r>
      <w:proofErr w:type="gramStart"/>
      <w:r w:rsidRPr="00DE7375">
        <w:rPr>
          <w:rFonts w:eastAsia="Calibri" w:cs="Calibri"/>
        </w:rPr>
        <w:t>circa</w:t>
      </w:r>
      <w:proofErr w:type="gramEnd"/>
      <w:r w:rsidRPr="00DE7375">
        <w:rPr>
          <w:rFonts w:eastAsia="Calibri" w:cs="Calibri"/>
        </w:rPr>
        <w:t xml:space="preserve"> 11 maanden en 6 kalenderdagen. De Implementatieperiode vangt aan op 2 februari 2026 en eindigt na Acceptatie op 11 januari 2027, waarbij de livegang van de vier te implementeren processen </w:t>
      </w:r>
      <w:proofErr w:type="gramStart"/>
      <w:r w:rsidRPr="00DE7375">
        <w:rPr>
          <w:rFonts w:eastAsia="Calibri" w:cs="Calibri"/>
        </w:rPr>
        <w:t>reeds</w:t>
      </w:r>
      <w:proofErr w:type="gramEnd"/>
      <w:r w:rsidRPr="00DE7375">
        <w:rPr>
          <w:rFonts w:eastAsia="Calibri" w:cs="Calibri"/>
        </w:rPr>
        <w:t xml:space="preserve"> op 2 november 2026 plaatsvindt. De duur van de Implementatieperiode, alsook de genoemde data, betreft een streefduur c.q. streefdata en kunnen wijzigen, een en ander zoals aangegeven in de Offerteleidraad en het </w:t>
      </w:r>
      <w:proofErr w:type="spellStart"/>
      <w:r w:rsidRPr="00DE7375">
        <w:rPr>
          <w:rFonts w:eastAsia="Calibri" w:cs="Calibri"/>
        </w:rPr>
        <w:t>PvE</w:t>
      </w:r>
      <w:proofErr w:type="spellEnd"/>
      <w:r w:rsidRPr="00DE7375">
        <w:rPr>
          <w:rFonts w:eastAsia="Calibri" w:cs="Calibri"/>
        </w:rPr>
        <w:t>. Gedurende de Implementatieperiode implementeert de Leverancier het Regiesysteem overeenkomstig het Implementatieplan, zoals opgenomen in Bijlage [X]. Na Acceptatie vangt een periode van zes (6) jaar aan, bestaande uit zes (6) aaneengesloten Gebruiksjaren in de zin van artikel 1.1.</w:t>
      </w:r>
    </w:p>
    <w:p w14:paraId="1CAD6B9D" w14:textId="49AB28F6" w:rsidR="00FE0FA1" w:rsidRPr="00596CEA" w:rsidRDefault="003246DF" w:rsidP="00AC0E7F">
      <w:pPr>
        <w:pStyle w:val="ArticleLevel2"/>
        <w:jc w:val="both"/>
        <w:rPr>
          <w:rFonts w:eastAsia="Calibri" w:cs="Calibri"/>
        </w:rPr>
      </w:pPr>
      <w:r>
        <w:rPr>
          <w:rFonts w:eastAsia="Calibri" w:cs="Calibri"/>
        </w:rPr>
        <w:t>De O</w:t>
      </w:r>
      <w:r w:rsidR="00312525" w:rsidRPr="00312525">
        <w:rPr>
          <w:rFonts w:eastAsia="Calibri" w:cs="Calibri"/>
        </w:rPr>
        <w:t xml:space="preserve">pdrachtgever </w:t>
      </w:r>
      <w:r>
        <w:rPr>
          <w:rFonts w:eastAsia="Calibri" w:cs="Calibri"/>
        </w:rPr>
        <w:t xml:space="preserve">behoudt </w:t>
      </w:r>
      <w:r w:rsidR="00312525" w:rsidRPr="00312525">
        <w:rPr>
          <w:rFonts w:eastAsia="Calibri" w:cs="Calibri"/>
        </w:rPr>
        <w:t xml:space="preserve">zich het recht </w:t>
      </w:r>
      <w:r>
        <w:rPr>
          <w:rFonts w:eastAsia="Calibri" w:cs="Calibri"/>
        </w:rPr>
        <w:t>voor</w:t>
      </w:r>
      <w:r w:rsidR="00CD776A">
        <w:rPr>
          <w:rFonts w:eastAsia="Calibri" w:cs="Calibri"/>
        </w:rPr>
        <w:t xml:space="preserve">, </w:t>
      </w:r>
      <w:r w:rsidR="008346B6">
        <w:rPr>
          <w:rFonts w:eastAsia="Calibri" w:cs="Calibri"/>
        </w:rPr>
        <w:t>in de gevallen zoals</w:t>
      </w:r>
      <w:r w:rsidR="006243AF">
        <w:rPr>
          <w:rFonts w:eastAsia="Calibri" w:cs="Calibri"/>
        </w:rPr>
        <w:t xml:space="preserve"> vermeld in paragraaf 1.6 </w:t>
      </w:r>
      <w:r w:rsidR="00CF3529">
        <w:rPr>
          <w:rFonts w:eastAsia="Calibri" w:cs="Calibri"/>
        </w:rPr>
        <w:t>van</w:t>
      </w:r>
      <w:r w:rsidR="006243AF">
        <w:rPr>
          <w:rFonts w:eastAsia="Calibri" w:cs="Calibri"/>
        </w:rPr>
        <w:t xml:space="preserve"> de Offerteleidraad (Bijlage [</w:t>
      </w:r>
      <w:r w:rsidR="006243AF" w:rsidRPr="00596CEA">
        <w:rPr>
          <w:rFonts w:eastAsia="Calibri" w:cs="Calibri"/>
          <w:highlight w:val="yellow"/>
        </w:rPr>
        <w:t>X</w:t>
      </w:r>
      <w:r w:rsidR="006243AF">
        <w:rPr>
          <w:rFonts w:eastAsia="Calibri" w:cs="Calibri"/>
        </w:rPr>
        <w:t>]),</w:t>
      </w:r>
      <w:r w:rsidR="00312525" w:rsidRPr="00312525">
        <w:rPr>
          <w:rFonts w:eastAsia="Calibri" w:cs="Calibri"/>
        </w:rPr>
        <w:t xml:space="preserve"> </w:t>
      </w:r>
      <w:r w:rsidR="00AC556B">
        <w:rPr>
          <w:rFonts w:eastAsia="Calibri" w:cs="Calibri"/>
        </w:rPr>
        <w:t xml:space="preserve">de duur van de implementatieperiode en daarmee samenhangend de </w:t>
      </w:r>
      <w:r w:rsidR="006D361C">
        <w:rPr>
          <w:rFonts w:eastAsia="Calibri" w:cs="Calibri"/>
        </w:rPr>
        <w:t>datum van Acceptatie</w:t>
      </w:r>
      <w:r w:rsidR="00CF3529">
        <w:rPr>
          <w:rFonts w:eastAsia="Calibri" w:cs="Calibri"/>
        </w:rPr>
        <w:t xml:space="preserve"> schriftelijk </w:t>
      </w:r>
      <w:r w:rsidR="00B80AD0" w:rsidRPr="003B0D56">
        <w:rPr>
          <w:rFonts w:eastAsia="Calibri" w:cs="Calibri"/>
        </w:rPr>
        <w:t xml:space="preserve">te </w:t>
      </w:r>
      <w:r w:rsidR="00CF3529">
        <w:rPr>
          <w:rFonts w:eastAsia="Calibri" w:cs="Calibri"/>
        </w:rPr>
        <w:t xml:space="preserve">wijzigen. Een dergelijke wijziging zal slechts plaatsvinden </w:t>
      </w:r>
      <w:proofErr w:type="gramStart"/>
      <w:r w:rsidR="00CF3529">
        <w:rPr>
          <w:rFonts w:eastAsia="Calibri" w:cs="Calibri"/>
        </w:rPr>
        <w:t>indien</w:t>
      </w:r>
      <w:proofErr w:type="gramEnd"/>
      <w:r w:rsidR="00CF3529">
        <w:rPr>
          <w:rFonts w:eastAsia="Calibri" w:cs="Calibri"/>
        </w:rPr>
        <w:t xml:space="preserve"> dit redelijkerwijs noodzakelijk is en zal zo spoedig mogelijk schriftelijk aan de</w:t>
      </w:r>
      <w:r w:rsidR="00AC556B">
        <w:rPr>
          <w:rFonts w:eastAsia="Calibri" w:cs="Calibri"/>
        </w:rPr>
        <w:t xml:space="preserve"> </w:t>
      </w:r>
      <w:r w:rsidR="00CF3529">
        <w:rPr>
          <w:rFonts w:eastAsia="Calibri" w:cs="Calibri"/>
        </w:rPr>
        <w:t xml:space="preserve">Leverancier worden medegedeeld. </w:t>
      </w:r>
      <w:proofErr w:type="gramStart"/>
      <w:r w:rsidR="00CF3529">
        <w:rPr>
          <w:rFonts w:eastAsia="Calibri" w:cs="Calibri"/>
        </w:rPr>
        <w:t>Indien</w:t>
      </w:r>
      <w:proofErr w:type="gramEnd"/>
      <w:r w:rsidR="00CF3529">
        <w:rPr>
          <w:rFonts w:eastAsia="Calibri" w:cs="Calibri"/>
        </w:rPr>
        <w:t xml:space="preserve"> een wijziging aanzienlijke gevolgen</w:t>
      </w:r>
      <w:r w:rsidR="002B272A">
        <w:rPr>
          <w:rFonts w:eastAsia="Calibri" w:cs="Calibri"/>
        </w:rPr>
        <w:t xml:space="preserve"> heeft voor de planning of uitvoeringskosten van de Leverancier, zullen Partijen in overleg treden </w:t>
      </w:r>
      <w:r w:rsidR="00CB585D">
        <w:rPr>
          <w:rFonts w:eastAsia="Calibri" w:cs="Calibri"/>
        </w:rPr>
        <w:t xml:space="preserve">om redelijke aanpassingen in de planning en/of vergoedingen overeen te komen. </w:t>
      </w:r>
    </w:p>
    <w:p w14:paraId="51AD6886" w14:textId="181F41BF" w:rsidR="00FE29D1" w:rsidRPr="00596CEA" w:rsidRDefault="0040216A" w:rsidP="00AC0E7F">
      <w:pPr>
        <w:pStyle w:val="ArticleLevel2"/>
        <w:spacing w:before="239" w:after="239" w:line="240" w:lineRule="auto"/>
        <w:jc w:val="both"/>
        <w:textAlignment w:val="top"/>
      </w:pPr>
      <w:r w:rsidRPr="00596CEA">
        <w:rPr>
          <w:rFonts w:eastAsia="Calibri" w:cs="Calibri"/>
        </w:rPr>
        <w:lastRenderedPageBreak/>
        <w:t xml:space="preserve">Na afloop van de </w:t>
      </w:r>
      <w:r w:rsidR="006D781A" w:rsidRPr="00596CEA">
        <w:rPr>
          <w:rFonts w:eastAsia="Calibri" w:cs="Calibri"/>
        </w:rPr>
        <w:t xml:space="preserve">in lid </w:t>
      </w:r>
      <w:r w:rsidR="00356D5F" w:rsidRPr="00596CEA">
        <w:rPr>
          <w:rFonts w:eastAsia="Calibri" w:cs="Calibri"/>
        </w:rPr>
        <w:t>2</w:t>
      </w:r>
      <w:r w:rsidR="006D781A" w:rsidRPr="00596CEA">
        <w:rPr>
          <w:rFonts w:eastAsia="Calibri" w:cs="Calibri"/>
        </w:rPr>
        <w:t xml:space="preserve"> vermelde </w:t>
      </w:r>
      <w:r w:rsidRPr="00596CEA">
        <w:rPr>
          <w:rFonts w:eastAsia="Calibri" w:cs="Calibri"/>
        </w:rPr>
        <w:t xml:space="preserve">looptijd </w:t>
      </w:r>
      <w:r w:rsidR="006D781A">
        <w:rPr>
          <w:rFonts w:eastAsia="Calibri" w:cs="Calibri"/>
        </w:rPr>
        <w:t xml:space="preserve">heeft de Opdrachtgever het recht de Overeenkomst eenmalig eenzijdig te verlengen met een periode van </w:t>
      </w:r>
      <w:r w:rsidR="00224943">
        <w:rPr>
          <w:rFonts w:eastAsia="Calibri" w:cs="Calibri"/>
        </w:rPr>
        <w:t>vier</w:t>
      </w:r>
      <w:r w:rsidR="006D781A">
        <w:rPr>
          <w:rFonts w:eastAsia="Calibri" w:cs="Calibri"/>
        </w:rPr>
        <w:t xml:space="preserve"> (</w:t>
      </w:r>
      <w:r w:rsidR="00224943">
        <w:rPr>
          <w:rFonts w:eastAsia="Calibri" w:cs="Calibri"/>
        </w:rPr>
        <w:t>4</w:t>
      </w:r>
      <w:r w:rsidR="006D781A">
        <w:rPr>
          <w:rFonts w:eastAsia="Calibri" w:cs="Calibri"/>
        </w:rPr>
        <w:t>) jaar</w:t>
      </w:r>
      <w:r w:rsidR="0050010C">
        <w:rPr>
          <w:rFonts w:eastAsia="Calibri" w:cs="Calibri"/>
        </w:rPr>
        <w:t xml:space="preserve">. </w:t>
      </w:r>
    </w:p>
    <w:p w14:paraId="638A2C68" w14:textId="5D9E6DF1" w:rsidR="00C21F1E" w:rsidRPr="00596CEA" w:rsidRDefault="00C21F1E" w:rsidP="00AC0E7F">
      <w:pPr>
        <w:pStyle w:val="ArticleLevel2"/>
        <w:spacing w:before="239" w:after="239" w:line="240" w:lineRule="auto"/>
        <w:jc w:val="both"/>
        <w:textAlignment w:val="top"/>
      </w:pPr>
      <w:r w:rsidRPr="003B0D56">
        <w:rPr>
          <w:rFonts w:eastAsia="Calibri" w:cs="Calibri"/>
        </w:rPr>
        <w:t>Opdrachtgever geeft uiterlijk drie (3) maanden</w:t>
      </w:r>
      <w:r w:rsidRPr="005E11BF">
        <w:rPr>
          <w:rFonts w:eastAsia="Calibri" w:cs="Calibri"/>
        </w:rPr>
        <w:t xml:space="preserve"> </w:t>
      </w:r>
      <w:r w:rsidRPr="003B0D56">
        <w:rPr>
          <w:rFonts w:eastAsia="Calibri" w:cs="Calibri"/>
        </w:rPr>
        <w:t>voor einde looptijd aan de Overeenkomst te verlengen</w:t>
      </w:r>
      <w:r w:rsidRPr="005E11BF">
        <w:rPr>
          <w:rFonts w:eastAsia="Calibri" w:cs="Calibri"/>
        </w:rPr>
        <w:t>.</w:t>
      </w:r>
    </w:p>
    <w:p w14:paraId="310B8D99" w14:textId="2C45C6A2" w:rsidR="005033C8" w:rsidRPr="00596CEA" w:rsidRDefault="005033C8" w:rsidP="00AC0E7F">
      <w:pPr>
        <w:pStyle w:val="ArticleLevel2"/>
        <w:spacing w:before="239" w:after="239" w:line="240" w:lineRule="auto"/>
        <w:jc w:val="both"/>
        <w:textAlignment w:val="top"/>
      </w:pPr>
      <w:r w:rsidRPr="003B0D56">
        <w:rPr>
          <w:rFonts w:eastAsia="Calibri" w:cs="Calibri"/>
        </w:rPr>
        <w:t xml:space="preserve">Na afloop van de in lid </w:t>
      </w:r>
      <w:r w:rsidR="001F613B" w:rsidRPr="003B0D56">
        <w:rPr>
          <w:rFonts w:eastAsia="Calibri" w:cs="Calibri"/>
        </w:rPr>
        <w:t>4</w:t>
      </w:r>
      <w:r w:rsidRPr="003B0D56">
        <w:rPr>
          <w:rFonts w:eastAsia="Calibri" w:cs="Calibri"/>
        </w:rPr>
        <w:t xml:space="preserve"> bedoelde verlenging kan de Overeenkomst vervolgens nog maximaal tweemaal worden verlengd, telkens voor een periode van </w:t>
      </w:r>
      <w:r w:rsidR="00224943" w:rsidRPr="003B0D56">
        <w:rPr>
          <w:rFonts w:eastAsia="Calibri" w:cs="Calibri"/>
        </w:rPr>
        <w:t>vier</w:t>
      </w:r>
      <w:r w:rsidRPr="003B0D56">
        <w:rPr>
          <w:rFonts w:eastAsia="Calibri" w:cs="Calibri"/>
        </w:rPr>
        <w:t xml:space="preserve"> (</w:t>
      </w:r>
      <w:r w:rsidR="00224943" w:rsidRPr="003B0D56">
        <w:rPr>
          <w:rFonts w:eastAsia="Calibri" w:cs="Calibri"/>
        </w:rPr>
        <w:t>4</w:t>
      </w:r>
      <w:r w:rsidRPr="003B0D56">
        <w:rPr>
          <w:rFonts w:eastAsia="Calibri" w:cs="Calibri"/>
        </w:rPr>
        <w:t>) jaar</w:t>
      </w:r>
      <w:r w:rsidR="00393B63" w:rsidRPr="003B0D56">
        <w:rPr>
          <w:rFonts w:eastAsia="Calibri" w:cs="Calibri"/>
        </w:rPr>
        <w:t>. Deze verlengingen vereisen het wederzijds schriftelijke akkoord van Partijen.</w:t>
      </w:r>
    </w:p>
    <w:p w14:paraId="25B39E04" w14:textId="08F80737" w:rsidR="000E2C56" w:rsidRPr="003B0D56" w:rsidRDefault="00B63A6F" w:rsidP="000E2C56">
      <w:pPr>
        <w:pStyle w:val="ArticleLevel2"/>
        <w:spacing w:before="239" w:after="239" w:line="240" w:lineRule="auto"/>
        <w:jc w:val="both"/>
        <w:textAlignment w:val="top"/>
      </w:pPr>
      <w:r w:rsidRPr="003B0D56">
        <w:rPr>
          <w:rFonts w:eastAsia="Calibri" w:cs="Calibri"/>
        </w:rPr>
        <w:t>L</w:t>
      </w:r>
      <w:r w:rsidR="00AC431F" w:rsidRPr="003B0D56">
        <w:rPr>
          <w:rFonts w:eastAsia="Calibri" w:cs="Calibri"/>
        </w:rPr>
        <w:t>everancier</w:t>
      </w:r>
      <w:r w:rsidRPr="003B0D56">
        <w:rPr>
          <w:rFonts w:eastAsia="Calibri" w:cs="Calibri"/>
        </w:rPr>
        <w:t xml:space="preserve"> </w:t>
      </w:r>
      <w:r w:rsidR="002941E4" w:rsidRPr="003B0D56">
        <w:rPr>
          <w:rFonts w:eastAsia="Calibri" w:cs="Calibri"/>
        </w:rPr>
        <w:t>dient uiterlijk 18 maanden vóór eindiging eerste verlenging aan opdrachtgever kenbaar te maken</w:t>
      </w:r>
      <w:r w:rsidR="00DC6E0F" w:rsidRPr="003B0D56">
        <w:rPr>
          <w:rFonts w:eastAsia="Calibri" w:cs="Calibri"/>
        </w:rPr>
        <w:t xml:space="preserve"> </w:t>
      </w:r>
      <w:proofErr w:type="gramStart"/>
      <w:r w:rsidR="00DC6E0F" w:rsidRPr="003B0D56">
        <w:rPr>
          <w:rFonts w:eastAsia="Calibri" w:cs="Calibri"/>
        </w:rPr>
        <w:t>indien</w:t>
      </w:r>
      <w:proofErr w:type="gramEnd"/>
      <w:r w:rsidR="00DC6E0F" w:rsidRPr="003B0D56">
        <w:rPr>
          <w:rFonts w:eastAsia="Calibri" w:cs="Calibri"/>
        </w:rPr>
        <w:t xml:space="preserve"> hij niet wil verlengen. </w:t>
      </w:r>
      <w:r w:rsidR="00224943" w:rsidRPr="003B0D56">
        <w:rPr>
          <w:rFonts w:eastAsia="Calibri" w:cs="Calibri"/>
        </w:rPr>
        <w:t>He</w:t>
      </w:r>
      <w:r w:rsidR="00DC6E0F" w:rsidRPr="003B0D56">
        <w:rPr>
          <w:rFonts w:eastAsia="Calibri" w:cs="Calibri"/>
        </w:rPr>
        <w:t>tzelfde geldt voor de tweede verleng</w:t>
      </w:r>
      <w:r w:rsidR="002924B3" w:rsidRPr="003B0D56">
        <w:rPr>
          <w:rFonts w:eastAsia="Calibri" w:cs="Calibri"/>
        </w:rPr>
        <w:t>ing.</w:t>
      </w:r>
      <w:r w:rsidR="000E2C56" w:rsidRPr="003B0D56">
        <w:t xml:space="preserve"> De mededeling geschiedt per aangetekende brief of per e-mail aan de in de Overeenkomst aangewezen contactpersonen.</w:t>
      </w:r>
    </w:p>
    <w:p w14:paraId="443C48FE" w14:textId="371CA9DA" w:rsidR="00A10E53" w:rsidRPr="00596CEA" w:rsidRDefault="0040216A" w:rsidP="00AC0E7F">
      <w:pPr>
        <w:pStyle w:val="ArticleLevel2"/>
        <w:spacing w:before="239" w:after="239" w:line="240" w:lineRule="auto"/>
        <w:jc w:val="both"/>
        <w:textAlignment w:val="top"/>
      </w:pPr>
      <w:r w:rsidRPr="00596CEA">
        <w:rPr>
          <w:rFonts w:eastAsia="Calibri" w:cs="Calibri"/>
        </w:rPr>
        <w:t xml:space="preserve">De </w:t>
      </w:r>
      <w:r w:rsidR="006B7589" w:rsidRPr="00596CEA">
        <w:rPr>
          <w:rFonts w:eastAsia="Calibri" w:cs="Calibri"/>
        </w:rPr>
        <w:t>Verwerkersovereenkomst</w:t>
      </w:r>
      <w:r w:rsidRPr="00596CEA">
        <w:rPr>
          <w:rFonts w:eastAsia="Calibri" w:cs="Calibri"/>
        </w:rPr>
        <w:t xml:space="preserve"> word</w:t>
      </w:r>
      <w:r w:rsidR="006B7589" w:rsidRPr="00596CEA">
        <w:rPr>
          <w:rFonts w:eastAsia="Calibri" w:cs="Calibri"/>
        </w:rPr>
        <w:t>t</w:t>
      </w:r>
      <w:r w:rsidRPr="00596CEA">
        <w:rPr>
          <w:rFonts w:eastAsia="Calibri" w:cs="Calibri"/>
        </w:rPr>
        <w:t xml:space="preserve"> voor wat betreft looptijd als afzonderlijke </w:t>
      </w:r>
      <w:r w:rsidR="006B7589" w:rsidRPr="00596CEA">
        <w:rPr>
          <w:rFonts w:eastAsia="Calibri" w:cs="Calibri"/>
        </w:rPr>
        <w:t>o</w:t>
      </w:r>
      <w:r w:rsidRPr="00596CEA">
        <w:rPr>
          <w:rFonts w:eastAsia="Calibri" w:cs="Calibri"/>
        </w:rPr>
        <w:t>vereenkomst beschouwd in de zin van artikel 24.3 GIBIT 202</w:t>
      </w:r>
      <w:r w:rsidR="003A64E8" w:rsidRPr="00596CEA">
        <w:rPr>
          <w:rFonts w:eastAsia="Calibri" w:cs="Calibri"/>
        </w:rPr>
        <w:t>3.</w:t>
      </w:r>
    </w:p>
    <w:p w14:paraId="443C4900" w14:textId="77777777" w:rsidR="00A10E53" w:rsidRDefault="0040216A" w:rsidP="00AC0E7F">
      <w:pPr>
        <w:pStyle w:val="ArticleLevel1"/>
        <w:spacing w:before="239" w:after="239" w:line="240" w:lineRule="auto"/>
        <w:jc w:val="both"/>
        <w:textAlignment w:val="top"/>
      </w:pPr>
      <w:r>
        <w:rPr>
          <w:rFonts w:eastAsia="Calibri" w:cs="Calibri"/>
        </w:rPr>
        <w:t>Implementatie</w:t>
      </w:r>
    </w:p>
    <w:p w14:paraId="443C4901" w14:textId="156EEB67" w:rsidR="00A10E53" w:rsidRDefault="0040216A" w:rsidP="00AC0E7F">
      <w:pPr>
        <w:pStyle w:val="ArticleLevel2"/>
        <w:spacing w:before="239" w:after="239" w:line="240" w:lineRule="auto"/>
        <w:jc w:val="both"/>
        <w:textAlignment w:val="top"/>
      </w:pPr>
      <w:r>
        <w:rPr>
          <w:rFonts w:eastAsia="Calibri" w:cs="Calibri"/>
        </w:rPr>
        <w:t xml:space="preserve">De Implementatie geschiedt volgens het Implementatieplan, </w:t>
      </w:r>
      <w:r w:rsidR="00F17826" w:rsidRPr="003B0D56">
        <w:rPr>
          <w:rFonts w:eastAsia="Calibri" w:cs="Calibri"/>
        </w:rPr>
        <w:t>dat is</w:t>
      </w:r>
      <w:r w:rsidRPr="003B0D56">
        <w:rPr>
          <w:rFonts w:eastAsia="Calibri" w:cs="Calibri"/>
        </w:rPr>
        <w:t xml:space="preserve"> </w:t>
      </w:r>
      <w:r>
        <w:rPr>
          <w:rFonts w:eastAsia="Calibri" w:cs="Calibri"/>
        </w:rPr>
        <w:t xml:space="preserve">opgenomen in </w:t>
      </w:r>
      <w:r w:rsidR="00173497">
        <w:rPr>
          <w:rFonts w:eastAsia="Calibri" w:cs="Calibri"/>
        </w:rPr>
        <w:t>B</w:t>
      </w:r>
      <w:r w:rsidRPr="003B0D56">
        <w:rPr>
          <w:rFonts w:eastAsia="Calibri" w:cs="Calibri"/>
        </w:rPr>
        <w:t xml:space="preserve">ijlage </w:t>
      </w:r>
      <w:r w:rsidR="00173497">
        <w:rPr>
          <w:rFonts w:eastAsia="Calibri" w:cs="Calibri"/>
        </w:rPr>
        <w:t>[</w:t>
      </w:r>
      <w:r w:rsidR="00173497" w:rsidRPr="00173497">
        <w:rPr>
          <w:rFonts w:eastAsia="Calibri" w:cs="Calibri"/>
          <w:highlight w:val="yellow"/>
        </w:rPr>
        <w:t>X</w:t>
      </w:r>
      <w:r w:rsidR="00173497">
        <w:rPr>
          <w:rFonts w:eastAsia="Calibri" w:cs="Calibri"/>
        </w:rPr>
        <w:t>]</w:t>
      </w:r>
      <w:r w:rsidRPr="003B0D56">
        <w:rPr>
          <w:rFonts w:eastAsia="Calibri" w:cs="Calibri"/>
        </w:rPr>
        <w:t>.</w:t>
      </w:r>
    </w:p>
    <w:p w14:paraId="443C4902" w14:textId="698B18C3" w:rsidR="00A10E53" w:rsidRDefault="0040216A" w:rsidP="00AC0E7F">
      <w:pPr>
        <w:pStyle w:val="ArticleLevel2"/>
        <w:spacing w:before="239" w:after="239" w:line="240" w:lineRule="auto"/>
        <w:jc w:val="both"/>
        <w:textAlignment w:val="top"/>
      </w:pPr>
      <w:r w:rsidRPr="003B0D56">
        <w:rPr>
          <w:rFonts w:eastAsia="Calibri" w:cs="Calibri"/>
        </w:rPr>
        <w:t>De Implementatie dient uiterlijk</w:t>
      </w:r>
      <w:r>
        <w:rPr>
          <w:rFonts w:eastAsia="Calibri" w:cs="Calibri"/>
        </w:rPr>
        <w:t xml:space="preserve"> </w:t>
      </w:r>
      <w:r w:rsidRPr="003B0D56">
        <w:rPr>
          <w:rFonts w:eastAsia="Calibri" w:cs="Calibri"/>
        </w:rPr>
        <w:t xml:space="preserve">op </w:t>
      </w:r>
      <w:r w:rsidR="00BC1649" w:rsidRPr="007F1EE1">
        <w:rPr>
          <w:highlight w:val="yellow"/>
        </w:rPr>
        <w:t>&lt;X&gt;</w:t>
      </w:r>
      <w:r>
        <w:t xml:space="preserve"> </w:t>
      </w:r>
      <w:r w:rsidRPr="003B0D56">
        <w:rPr>
          <w:rFonts w:eastAsia="Calibri" w:cs="Calibri"/>
        </w:rPr>
        <w:t>te zijn voltooid</w:t>
      </w:r>
      <w:r>
        <w:rPr>
          <w:rFonts w:eastAsia="Calibri" w:cs="Calibri"/>
        </w:rPr>
        <w:t>.</w:t>
      </w:r>
    </w:p>
    <w:p w14:paraId="443C4903" w14:textId="77777777" w:rsidR="00A10E53" w:rsidRDefault="0040216A" w:rsidP="00AC0E7F">
      <w:pPr>
        <w:pStyle w:val="ArticleLevel1"/>
        <w:spacing w:before="239" w:after="239" w:line="240" w:lineRule="auto"/>
        <w:jc w:val="both"/>
        <w:textAlignment w:val="top"/>
      </w:pPr>
      <w:r>
        <w:rPr>
          <w:rFonts w:eastAsia="Calibri" w:cs="Calibri"/>
        </w:rPr>
        <w:t>Acceptatie</w:t>
      </w:r>
    </w:p>
    <w:p w14:paraId="6094DE08" w14:textId="74DC5E7B" w:rsidR="006D1C78" w:rsidRPr="006D1C78" w:rsidRDefault="0040216A" w:rsidP="006D1C78">
      <w:pPr>
        <w:pStyle w:val="ArticleLevel2"/>
        <w:spacing w:before="239" w:after="239" w:line="240" w:lineRule="auto"/>
        <w:jc w:val="both"/>
        <w:textAlignment w:val="top"/>
      </w:pPr>
      <w:r>
        <w:rPr>
          <w:rFonts w:eastAsia="Calibri" w:cs="Calibri"/>
        </w:rPr>
        <w:t xml:space="preserve">De Acceptatieprocedure verloopt </w:t>
      </w:r>
      <w:proofErr w:type="gramStart"/>
      <w:r>
        <w:rPr>
          <w:rFonts w:eastAsia="Calibri" w:cs="Calibri"/>
        </w:rPr>
        <w:t>conform</w:t>
      </w:r>
      <w:proofErr w:type="gramEnd"/>
      <w:r>
        <w:rPr>
          <w:rFonts w:eastAsia="Calibri" w:cs="Calibri"/>
        </w:rPr>
        <w:t xml:space="preserve"> het in nader overleg vast te stellen testprotocol. </w:t>
      </w:r>
    </w:p>
    <w:p w14:paraId="443C4905" w14:textId="77777777" w:rsidR="00A10E53" w:rsidRDefault="0040216A" w:rsidP="00AC0E7F">
      <w:pPr>
        <w:pStyle w:val="ArticleLevel1"/>
        <w:spacing w:before="239" w:after="239" w:line="240" w:lineRule="auto"/>
        <w:jc w:val="both"/>
        <w:textAlignment w:val="top"/>
      </w:pPr>
      <w:r>
        <w:rPr>
          <w:rFonts w:eastAsia="Calibri" w:cs="Calibri"/>
        </w:rPr>
        <w:t>Onderhoud</w:t>
      </w:r>
    </w:p>
    <w:p w14:paraId="443C4906" w14:textId="4B6FB4B0" w:rsidR="00A10E53" w:rsidRDefault="0040216A" w:rsidP="00AC0E7F">
      <w:pPr>
        <w:pStyle w:val="ArticleLevel2"/>
        <w:spacing w:before="239" w:after="239" w:line="240" w:lineRule="auto"/>
        <w:jc w:val="both"/>
        <w:textAlignment w:val="top"/>
      </w:pPr>
      <w:r w:rsidRPr="003B0D56">
        <w:rPr>
          <w:rFonts w:eastAsia="Calibri" w:cs="Calibri"/>
        </w:rPr>
        <w:t xml:space="preserve">Het Onderhoud is </w:t>
      </w:r>
      <w:r w:rsidR="00F81D97" w:rsidRPr="003B0D56">
        <w:rPr>
          <w:rFonts w:eastAsia="Calibri" w:cs="Calibri"/>
        </w:rPr>
        <w:t xml:space="preserve">vastgelegd in een </w:t>
      </w:r>
      <w:r w:rsidR="00A86A12" w:rsidRPr="003B0D56">
        <w:rPr>
          <w:rFonts w:eastAsia="Calibri" w:cs="Calibri"/>
        </w:rPr>
        <w:t>SLA</w:t>
      </w:r>
      <w:r w:rsidR="009D2DAC" w:rsidRPr="003B0D56">
        <w:rPr>
          <w:rFonts w:eastAsia="Calibri" w:cs="Calibri"/>
        </w:rPr>
        <w:t xml:space="preserve"> </w:t>
      </w:r>
      <w:r w:rsidR="005C3B1B" w:rsidRPr="003B0D56">
        <w:rPr>
          <w:rFonts w:eastAsia="Calibri" w:cs="Calibri"/>
        </w:rPr>
        <w:t>(Bijlage [</w:t>
      </w:r>
      <w:r w:rsidR="005C3B1B" w:rsidRPr="003B0D56">
        <w:rPr>
          <w:rFonts w:eastAsia="Calibri" w:cs="Calibri"/>
          <w:highlight w:val="yellow"/>
        </w:rPr>
        <w:t>X</w:t>
      </w:r>
      <w:r w:rsidR="005C3B1B" w:rsidRPr="003B0D56">
        <w:rPr>
          <w:rFonts w:eastAsia="Calibri" w:cs="Calibri"/>
        </w:rPr>
        <w:t>])</w:t>
      </w:r>
      <w:r w:rsidR="00F81D97" w:rsidRPr="003B0D56">
        <w:rPr>
          <w:rFonts w:eastAsia="Calibri" w:cs="Calibri"/>
        </w:rPr>
        <w:t xml:space="preserve">. Artikel 10 GIBIT 2023 vormt </w:t>
      </w:r>
      <w:r w:rsidR="00744E05" w:rsidRPr="003B0D56">
        <w:rPr>
          <w:rFonts w:eastAsia="Calibri" w:cs="Calibri"/>
        </w:rPr>
        <w:t xml:space="preserve">het vangnet </w:t>
      </w:r>
      <w:r w:rsidR="00F81D97" w:rsidRPr="003B0D56">
        <w:rPr>
          <w:rFonts w:eastAsia="Calibri" w:cs="Calibri"/>
        </w:rPr>
        <w:t>voor onvoorziene omstandigheden.</w:t>
      </w:r>
    </w:p>
    <w:p w14:paraId="443C4908" w14:textId="2D5D2FE7" w:rsidR="00A10E53" w:rsidRPr="00596CEA" w:rsidRDefault="0040216A" w:rsidP="00AC0E7F">
      <w:pPr>
        <w:pStyle w:val="ArticleLevel2"/>
        <w:spacing w:before="239" w:after="239" w:line="240" w:lineRule="auto"/>
        <w:jc w:val="both"/>
        <w:textAlignment w:val="top"/>
      </w:pPr>
      <w:r w:rsidRPr="003B0D56">
        <w:rPr>
          <w:rFonts w:eastAsia="Calibri" w:cs="Calibri"/>
        </w:rPr>
        <w:t xml:space="preserve">Leverancier verzorgt de Implementatie van Updates en Upgrades zodra deze beschikbaar zijn. </w:t>
      </w:r>
      <w:r w:rsidR="00EC249F" w:rsidRPr="003B0D56">
        <w:rPr>
          <w:rFonts w:eastAsia="Calibri" w:cs="Calibri"/>
        </w:rPr>
        <w:t xml:space="preserve">Updates </w:t>
      </w:r>
      <w:r w:rsidR="00E36DFD" w:rsidRPr="003B0D56">
        <w:rPr>
          <w:rFonts w:eastAsia="Calibri" w:cs="Calibri"/>
        </w:rPr>
        <w:t xml:space="preserve">worden zonder nadere vergoeding uitgevoerd. Upgrades worden tegen vergoeding uitgevoerd, overeenkomstig de </w:t>
      </w:r>
      <w:r w:rsidR="001330C4" w:rsidRPr="003B0D56">
        <w:rPr>
          <w:rFonts w:eastAsia="Calibri" w:cs="Calibri"/>
        </w:rPr>
        <w:t>[</w:t>
      </w:r>
      <w:r w:rsidR="0002362D" w:rsidRPr="003B0D56">
        <w:rPr>
          <w:rFonts w:eastAsia="Calibri" w:cs="Calibri"/>
          <w:highlight w:val="yellow"/>
        </w:rPr>
        <w:t>Financiële</w:t>
      </w:r>
      <w:r w:rsidR="001330C4" w:rsidRPr="003B0D56">
        <w:rPr>
          <w:rFonts w:eastAsia="Calibri" w:cs="Calibri"/>
          <w:highlight w:val="yellow"/>
        </w:rPr>
        <w:t xml:space="preserve"> bij</w:t>
      </w:r>
      <w:r w:rsidR="0051273D" w:rsidRPr="003B0D56">
        <w:rPr>
          <w:rFonts w:eastAsia="Calibri" w:cs="Calibri"/>
          <w:highlight w:val="yellow"/>
        </w:rPr>
        <w:t>lag</w:t>
      </w:r>
      <w:r w:rsidR="001330C4" w:rsidRPr="003B0D56">
        <w:rPr>
          <w:rFonts w:eastAsia="Calibri" w:cs="Calibri"/>
          <w:highlight w:val="yellow"/>
        </w:rPr>
        <w:t>e/het prijzenblad</w:t>
      </w:r>
      <w:r w:rsidR="001330C4" w:rsidRPr="003B0D56">
        <w:rPr>
          <w:rFonts w:eastAsia="Calibri" w:cs="Calibri"/>
        </w:rPr>
        <w:t xml:space="preserve">] en na voorafgaande schriftelijke opdracht van Opdrachtgever. </w:t>
      </w:r>
      <w:r w:rsidRPr="003B0D56">
        <w:rPr>
          <w:rFonts w:eastAsia="Calibri" w:cs="Calibri"/>
        </w:rPr>
        <w:t>Bij Implementatie van een Update zal</w:t>
      </w:r>
      <w:r w:rsidRPr="00596CEA">
        <w:rPr>
          <w:rFonts w:eastAsia="Calibri" w:cs="Calibri"/>
        </w:rPr>
        <w:t xml:space="preserve"> </w:t>
      </w:r>
      <w:r w:rsidRPr="003B0D56">
        <w:rPr>
          <w:rFonts w:eastAsia="Calibri" w:cs="Calibri"/>
        </w:rPr>
        <w:t>in beginsel geen</w:t>
      </w:r>
      <w:r w:rsidRPr="00596CEA">
        <w:rPr>
          <w:rFonts w:eastAsia="Calibri" w:cs="Calibri"/>
        </w:rPr>
        <w:t xml:space="preserve"> </w:t>
      </w:r>
      <w:r w:rsidRPr="003B0D56">
        <w:rPr>
          <w:rFonts w:eastAsia="Calibri" w:cs="Calibri"/>
        </w:rPr>
        <w:t>Acceptatieprocedure plaatsvinden</w:t>
      </w:r>
      <w:r w:rsidR="001330C4">
        <w:rPr>
          <w:rFonts w:eastAsia="Calibri" w:cs="Calibri"/>
        </w:rPr>
        <w:t>; voor Upgrades kan Opdrachtgever een Acceptatieprocedure voorschrijven.</w:t>
      </w:r>
    </w:p>
    <w:p w14:paraId="443C4909" w14:textId="77777777" w:rsidR="00A10E53" w:rsidRDefault="0040216A" w:rsidP="00AC0E7F">
      <w:pPr>
        <w:pStyle w:val="ArticleLevel1"/>
        <w:spacing w:before="239" w:after="239" w:line="240" w:lineRule="auto"/>
        <w:jc w:val="both"/>
        <w:textAlignment w:val="top"/>
      </w:pPr>
      <w:r>
        <w:rPr>
          <w:rFonts w:eastAsia="Calibri" w:cs="Calibri"/>
        </w:rPr>
        <w:t>Gebruiksrechten</w:t>
      </w:r>
    </w:p>
    <w:p w14:paraId="442BF96F" w14:textId="6B03812A" w:rsidR="00CB2815" w:rsidRDefault="0040216A" w:rsidP="00AC0E7F">
      <w:pPr>
        <w:pStyle w:val="ArticleLevel2"/>
        <w:spacing w:before="239" w:after="239" w:line="240" w:lineRule="auto"/>
        <w:jc w:val="both"/>
        <w:textAlignment w:val="top"/>
      </w:pPr>
      <w:r>
        <w:rPr>
          <w:rFonts w:eastAsia="Calibri" w:cs="Calibri"/>
        </w:rPr>
        <w:t xml:space="preserve">Leverancier </w:t>
      </w:r>
      <w:r w:rsidR="00372AFE">
        <w:rPr>
          <w:rFonts w:eastAsia="Calibri" w:cs="Calibri"/>
        </w:rPr>
        <w:t>verleent</w:t>
      </w:r>
      <w:r w:rsidR="001F05C6">
        <w:rPr>
          <w:rFonts w:eastAsia="Calibri" w:cs="Calibri"/>
        </w:rPr>
        <w:t xml:space="preserve"> aan Opdrachtgever, voor de duur van de Overeenkomst</w:t>
      </w:r>
      <w:r w:rsidR="00E95235">
        <w:rPr>
          <w:rFonts w:eastAsia="Calibri" w:cs="Calibri"/>
        </w:rPr>
        <w:t xml:space="preserve">, </w:t>
      </w:r>
      <w:r w:rsidR="00E067F3">
        <w:rPr>
          <w:rFonts w:eastAsia="Calibri" w:cs="Calibri"/>
        </w:rPr>
        <w:t>de</w:t>
      </w:r>
      <w:r w:rsidR="00372AFE">
        <w:rPr>
          <w:rFonts w:eastAsia="Calibri" w:cs="Calibri"/>
        </w:rPr>
        <w:t xml:space="preserve"> </w:t>
      </w:r>
      <w:r>
        <w:rPr>
          <w:rFonts w:eastAsia="Calibri" w:cs="Calibri"/>
        </w:rPr>
        <w:t xml:space="preserve">Gebruiksrechten zoals </w:t>
      </w:r>
      <w:r w:rsidR="00E067F3">
        <w:rPr>
          <w:rFonts w:eastAsia="Calibri" w:cs="Calibri"/>
        </w:rPr>
        <w:t xml:space="preserve">nader </w:t>
      </w:r>
      <w:r>
        <w:rPr>
          <w:rFonts w:eastAsia="Calibri" w:cs="Calibri"/>
        </w:rPr>
        <w:t xml:space="preserve">gespecificeerd in de in artikel 1.1 genoemde </w:t>
      </w:r>
      <w:r>
        <w:rPr>
          <w:rFonts w:eastAsia="Calibri" w:cs="Calibri"/>
        </w:rPr>
        <w:lastRenderedPageBreak/>
        <w:t>documenten</w:t>
      </w:r>
      <w:r w:rsidR="00786CDA">
        <w:rPr>
          <w:rFonts w:eastAsia="Calibri" w:cs="Calibri"/>
        </w:rPr>
        <w:t>, voor zover die specificaties niet afwijken van deze Overeenkomst</w:t>
      </w:r>
      <w:r>
        <w:rPr>
          <w:rFonts w:eastAsia="Calibri" w:cs="Calibri"/>
        </w:rPr>
        <w:t>.</w:t>
      </w:r>
    </w:p>
    <w:p w14:paraId="7B19E6A8" w14:textId="17496941" w:rsidR="00E64961" w:rsidRDefault="00DD6609" w:rsidP="00AC0E7F">
      <w:pPr>
        <w:pStyle w:val="ArticleLevel2"/>
        <w:spacing w:before="239" w:after="239" w:line="240" w:lineRule="auto"/>
        <w:jc w:val="both"/>
        <w:textAlignment w:val="top"/>
      </w:pPr>
      <w:r>
        <w:t xml:space="preserve">In afwijking van artikel 20.3 GIBIT 2023 geldt </w:t>
      </w:r>
      <w:r w:rsidR="002A7085">
        <w:t xml:space="preserve">dat </w:t>
      </w:r>
      <w:r w:rsidR="00497287" w:rsidRPr="003B0D56">
        <w:t>voor het eerste Gebruiksjaar geen afzonderlijke</w:t>
      </w:r>
      <w:r w:rsidR="002A7085">
        <w:t xml:space="preserve"> Gebruiksrechten</w:t>
      </w:r>
      <w:r w:rsidR="00E83434">
        <w:t>vergoeding</w:t>
      </w:r>
      <w:r w:rsidR="002A7085">
        <w:t xml:space="preserve"> </w:t>
      </w:r>
      <w:r w:rsidR="00497287" w:rsidRPr="003B0D56">
        <w:t>is verschuldigd</w:t>
      </w:r>
      <w:r w:rsidR="00EC1308" w:rsidRPr="003B0D56">
        <w:t xml:space="preserve">, </w:t>
      </w:r>
      <w:r w:rsidR="00C96FCD" w:rsidRPr="003B0D56">
        <w:t>aangezien</w:t>
      </w:r>
      <w:r w:rsidR="00EC1308" w:rsidRPr="003B0D56">
        <w:t xml:space="preserve"> deze </w:t>
      </w:r>
      <w:r w:rsidR="001F6241" w:rsidRPr="003B0D56">
        <w:t>is</w:t>
      </w:r>
      <w:r w:rsidR="00EC1308" w:rsidRPr="003B0D56">
        <w:t xml:space="preserve"> in</w:t>
      </w:r>
      <w:r w:rsidR="00C96FCD" w:rsidRPr="003B0D56">
        <w:t>begrepen in</w:t>
      </w:r>
      <w:r w:rsidR="00EC1308" w:rsidRPr="003B0D56">
        <w:t xml:space="preserve"> de Implementatievergoeding</w:t>
      </w:r>
      <w:r w:rsidR="00C96FCD" w:rsidRPr="003B0D56">
        <w:t>. Vanaf het tweede Gebruiksjaar</w:t>
      </w:r>
      <w:r w:rsidR="00C04BCA" w:rsidRPr="003B0D56">
        <w:t xml:space="preserve"> is de</w:t>
      </w:r>
      <w:r w:rsidR="00255CCE" w:rsidRPr="003B0D56">
        <w:t xml:space="preserve"> Gebruiksrechtenvergoeding </w:t>
      </w:r>
      <w:r w:rsidR="00E02CFF" w:rsidRPr="003B0D56">
        <w:t>jaarlijks vooraf</w:t>
      </w:r>
      <w:r w:rsidR="002A7085">
        <w:t xml:space="preserve"> opeisbaar</w:t>
      </w:r>
      <w:r w:rsidR="002A7085" w:rsidRPr="003B0D56">
        <w:t>.</w:t>
      </w:r>
      <w:r w:rsidR="00701B97">
        <w:t xml:space="preserve"> Gedurende de Implementatieperiode kan Leverancier geen additionele kosten in rekening brengen die verband houden met toekomstige Gebruiksrechten, waaronder mede begrepen licenties of kosten voor </w:t>
      </w:r>
      <w:proofErr w:type="spellStart"/>
      <w:r w:rsidR="00701B97">
        <w:t>derdepartijsoftware</w:t>
      </w:r>
      <w:proofErr w:type="spellEnd"/>
      <w:r w:rsidR="00701B97">
        <w:t xml:space="preserve">. Deze kosten worden geacht volledig te zijn inbegrepen in de overeengekomen </w:t>
      </w:r>
      <w:r w:rsidR="00F047A6">
        <w:t>I</w:t>
      </w:r>
      <w:r w:rsidR="00701B97">
        <w:t xml:space="preserve">mplementatievergoeding. </w:t>
      </w:r>
      <w:r w:rsidR="0002362D">
        <w:t xml:space="preserve"> </w:t>
      </w:r>
    </w:p>
    <w:p w14:paraId="443C490B" w14:textId="77777777" w:rsidR="00A10E53" w:rsidRDefault="0040216A" w:rsidP="00AC0E7F">
      <w:pPr>
        <w:pStyle w:val="ArticleLevel1"/>
        <w:spacing w:before="239" w:after="239" w:line="240" w:lineRule="auto"/>
        <w:jc w:val="both"/>
        <w:textAlignment w:val="top"/>
      </w:pPr>
      <w:r>
        <w:rPr>
          <w:rFonts w:eastAsia="Calibri" w:cs="Calibri"/>
        </w:rPr>
        <w:t>Dienstverlening op Afstand</w:t>
      </w:r>
    </w:p>
    <w:p w14:paraId="443C490C" w14:textId="3053ADA1" w:rsidR="00A10E53" w:rsidRDefault="0040216A" w:rsidP="00AC0E7F">
      <w:pPr>
        <w:pStyle w:val="ArticleLevel2"/>
        <w:spacing w:before="239" w:after="239" w:line="240" w:lineRule="auto"/>
        <w:jc w:val="both"/>
        <w:textAlignment w:val="top"/>
      </w:pPr>
      <w:r w:rsidRPr="003B0D56">
        <w:rPr>
          <w:rFonts w:eastAsia="Calibri" w:cs="Calibri"/>
        </w:rPr>
        <w:t xml:space="preserve">Op de Dienstverlening op Afstand zijn </w:t>
      </w:r>
      <w:proofErr w:type="gramStart"/>
      <w:r w:rsidRPr="003B0D56">
        <w:rPr>
          <w:rFonts w:eastAsia="Calibri" w:cs="Calibri"/>
        </w:rPr>
        <w:t xml:space="preserve">de </w:t>
      </w:r>
      <w:r w:rsidR="00734850" w:rsidRPr="003B0D56">
        <w:rPr>
          <w:rFonts w:eastAsia="Calibri" w:cs="Calibri"/>
        </w:rPr>
        <w:t xml:space="preserve"> in</w:t>
      </w:r>
      <w:proofErr w:type="gramEnd"/>
      <w:r w:rsidR="00734850" w:rsidRPr="003B0D56">
        <w:rPr>
          <w:rFonts w:eastAsia="Calibri" w:cs="Calibri"/>
        </w:rPr>
        <w:t xml:space="preserve"> de SLA (Bijlage [</w:t>
      </w:r>
      <w:r w:rsidR="00734850" w:rsidRPr="003B0D56">
        <w:rPr>
          <w:rFonts w:eastAsia="Calibri" w:cs="Calibri"/>
          <w:highlight w:val="yellow"/>
        </w:rPr>
        <w:t>X</w:t>
      </w:r>
      <w:r w:rsidR="00734850" w:rsidRPr="003B0D56">
        <w:rPr>
          <w:rFonts w:eastAsia="Calibri" w:cs="Calibri"/>
        </w:rPr>
        <w:t xml:space="preserve">]) opgenomen </w:t>
      </w:r>
      <w:r w:rsidRPr="003B0D56">
        <w:rPr>
          <w:rFonts w:eastAsia="Calibri" w:cs="Calibri"/>
        </w:rPr>
        <w:t>Service Levels van toepassing.</w:t>
      </w:r>
    </w:p>
    <w:p w14:paraId="443C490D" w14:textId="27A8E48B" w:rsidR="00A10E53" w:rsidRDefault="0040216A" w:rsidP="00AC0E7F">
      <w:pPr>
        <w:pStyle w:val="ArticleLevel2"/>
        <w:spacing w:before="239" w:after="239" w:line="240" w:lineRule="auto"/>
        <w:jc w:val="both"/>
        <w:textAlignment w:val="top"/>
      </w:pPr>
      <w:r w:rsidRPr="003B0D56">
        <w:rPr>
          <w:rFonts w:eastAsia="Calibri" w:cs="Calibri"/>
        </w:rPr>
        <w:t>De continuïteitsafspraken zijn nader gespecificeerd in</w:t>
      </w:r>
      <w:r>
        <w:rPr>
          <w:rFonts w:eastAsia="Calibri" w:cs="Calibri"/>
        </w:rPr>
        <w:t xml:space="preserve"> </w:t>
      </w:r>
      <w:r w:rsidR="00A26547">
        <w:rPr>
          <w:rFonts w:eastAsia="Calibri" w:cs="Calibri"/>
        </w:rPr>
        <w:t>de SLA (Bijlage [</w:t>
      </w:r>
      <w:r w:rsidR="00A26547" w:rsidRPr="002105BC">
        <w:rPr>
          <w:rFonts w:eastAsia="Calibri" w:cs="Calibri"/>
          <w:highlight w:val="yellow"/>
        </w:rPr>
        <w:t>X</w:t>
      </w:r>
      <w:r w:rsidR="00A26547">
        <w:rPr>
          <w:rFonts w:eastAsia="Calibri" w:cs="Calibri"/>
        </w:rPr>
        <w:t>])</w:t>
      </w:r>
      <w:r>
        <w:rPr>
          <w:rFonts w:eastAsia="Calibri" w:cs="Calibri"/>
        </w:rPr>
        <w:t>.</w:t>
      </w:r>
    </w:p>
    <w:p w14:paraId="443C490E" w14:textId="67F363B6" w:rsidR="00A10E53" w:rsidRDefault="0040216A" w:rsidP="00AC0E7F">
      <w:pPr>
        <w:pStyle w:val="ArticleLevel2"/>
        <w:spacing w:before="239" w:after="239" w:line="240" w:lineRule="auto"/>
        <w:jc w:val="both"/>
        <w:textAlignment w:val="top"/>
      </w:pPr>
      <w:r w:rsidRPr="003B0D56">
        <w:rPr>
          <w:rFonts w:eastAsia="Calibri" w:cs="Calibri"/>
        </w:rPr>
        <w:t xml:space="preserve">In navolging van artikel 35 GIBIT 2023 is de TPM-verklaring bijgesloten in </w:t>
      </w:r>
      <w:r w:rsidR="00002567" w:rsidRPr="003B0D56">
        <w:rPr>
          <w:rFonts w:eastAsia="Calibri" w:cs="Calibri"/>
        </w:rPr>
        <w:t>Bijlage [</w:t>
      </w:r>
      <w:r w:rsidR="00002567" w:rsidRPr="003B0D56">
        <w:rPr>
          <w:rFonts w:eastAsia="Calibri" w:cs="Calibri"/>
          <w:highlight w:val="yellow"/>
        </w:rPr>
        <w:t>X</w:t>
      </w:r>
      <w:r w:rsidR="00002567" w:rsidRPr="003B0D56">
        <w:rPr>
          <w:rFonts w:eastAsia="Calibri" w:cs="Calibri"/>
        </w:rPr>
        <w:t>].</w:t>
      </w:r>
    </w:p>
    <w:p w14:paraId="443C490F" w14:textId="77777777" w:rsidR="00A10E53" w:rsidRDefault="0040216A" w:rsidP="00AC0E7F">
      <w:pPr>
        <w:pStyle w:val="ArticleLevel1"/>
        <w:spacing w:before="239" w:after="239" w:line="240" w:lineRule="auto"/>
        <w:jc w:val="both"/>
        <w:textAlignment w:val="top"/>
      </w:pPr>
      <w:r>
        <w:rPr>
          <w:rFonts w:eastAsia="Calibri" w:cs="Calibri"/>
        </w:rPr>
        <w:t>Exit-plan</w:t>
      </w:r>
    </w:p>
    <w:p w14:paraId="443C4910" w14:textId="77777777" w:rsidR="00A10E53" w:rsidRDefault="0040216A" w:rsidP="00AC0E7F">
      <w:pPr>
        <w:pStyle w:val="ArticleLevel2"/>
        <w:spacing w:before="239" w:after="239" w:line="240" w:lineRule="auto"/>
        <w:jc w:val="both"/>
        <w:textAlignment w:val="top"/>
      </w:pPr>
      <w:r>
        <w:rPr>
          <w:rFonts w:eastAsia="Calibri" w:cs="Calibri"/>
        </w:rPr>
        <w:t xml:space="preserve">Leverancier verplicht zich </w:t>
      </w:r>
      <w:proofErr w:type="gramStart"/>
      <w:r>
        <w:rPr>
          <w:rFonts w:eastAsia="Calibri" w:cs="Calibri"/>
        </w:rPr>
        <w:t>reeds</w:t>
      </w:r>
      <w:proofErr w:type="gramEnd"/>
      <w:r>
        <w:rPr>
          <w:rFonts w:eastAsia="Calibri" w:cs="Calibri"/>
        </w:rPr>
        <w:t xml:space="preserve">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sidRPr="003B0D56">
        <w:rPr>
          <w:rFonts w:eastAsia="Calibri" w:cs="Calibri"/>
        </w:rPr>
        <w:t>Het exit-plan wordt nader uitgewerkt in</w:t>
      </w:r>
      <w:r>
        <w:rPr>
          <w:rFonts w:eastAsia="Calibri" w:cs="Calibri"/>
        </w:rPr>
        <w:t xml:space="preserve"> </w:t>
      </w:r>
      <w:r w:rsidRPr="003B0D56">
        <w:rPr>
          <w:rFonts w:eastAsia="Calibri" w:cs="Calibri"/>
        </w:rPr>
        <w:t>bijlage "Exit-plan</w:t>
      </w:r>
      <w:r>
        <w:rPr>
          <w:rFonts w:eastAsia="Calibri" w:cs="Calibri"/>
        </w:rPr>
        <w:t>".</w:t>
      </w:r>
    </w:p>
    <w:p w14:paraId="443C4911" w14:textId="77777777" w:rsidR="00A10E53" w:rsidRDefault="0040216A" w:rsidP="00AC0E7F">
      <w:pPr>
        <w:pStyle w:val="ArticleLevel1"/>
        <w:spacing w:before="239" w:after="239" w:line="240" w:lineRule="auto"/>
        <w:jc w:val="both"/>
        <w:textAlignment w:val="top"/>
      </w:pPr>
      <w:r>
        <w:rPr>
          <w:rFonts w:eastAsia="Calibri" w:cs="Calibri"/>
        </w:rPr>
        <w:t>Verwerking van persoonsgegevens</w:t>
      </w:r>
    </w:p>
    <w:p w14:paraId="443C4912" w14:textId="77777777" w:rsidR="00A10E53" w:rsidRDefault="0040216A" w:rsidP="00AC0E7F">
      <w:pPr>
        <w:pStyle w:val="ArticleLevel2"/>
        <w:spacing w:before="239" w:after="239" w:line="240" w:lineRule="auto"/>
        <w:jc w:val="both"/>
        <w:textAlignment w:val="top"/>
      </w:pPr>
      <w:r>
        <w:rPr>
          <w:rFonts w:eastAsia="Calibri" w:cs="Calibri"/>
        </w:rPr>
        <w:t>Leverancier handelt als verwerker in de zin van de Algemene verordening gegevensbescherming.</w:t>
      </w:r>
    </w:p>
    <w:p w14:paraId="443C4913" w14:textId="0F52E198" w:rsidR="00A10E53" w:rsidRDefault="0040216A" w:rsidP="00AC0E7F">
      <w:pPr>
        <w:pStyle w:val="ArticleLevel2"/>
        <w:spacing w:before="239" w:after="239" w:line="240" w:lineRule="auto"/>
        <w:jc w:val="both"/>
        <w:textAlignment w:val="top"/>
      </w:pPr>
      <w:r>
        <w:rPr>
          <w:rFonts w:eastAsia="Calibri" w:cs="Calibri"/>
        </w:rPr>
        <w:t>De standaard Verwerkersovereenkomst is opgenomen in Bijlage 1.</w:t>
      </w:r>
    </w:p>
    <w:p w14:paraId="443C4914" w14:textId="77777777" w:rsidR="00A10E53" w:rsidRDefault="0040216A" w:rsidP="00AC0E7F">
      <w:pPr>
        <w:pStyle w:val="ArticleLevel2"/>
        <w:spacing w:before="239" w:after="239" w:line="240" w:lineRule="auto"/>
        <w:jc w:val="both"/>
        <w:textAlignment w:val="top"/>
      </w:pPr>
      <w:r>
        <w:rPr>
          <w:rFonts w:eastAsia="Calibri" w:cs="Calibri"/>
        </w:rPr>
        <w:t xml:space="preserve">De Leverancier zal, </w:t>
      </w:r>
      <w:proofErr w:type="gramStart"/>
      <w:r>
        <w:rPr>
          <w:rFonts w:eastAsia="Calibri" w:cs="Calibri"/>
        </w:rPr>
        <w:t>behoudens</w:t>
      </w:r>
      <w:proofErr w:type="gramEnd"/>
      <w:r>
        <w:rPr>
          <w:rFonts w:eastAsia="Calibri" w:cs="Calibri"/>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w:t>
      </w:r>
      <w:proofErr w:type="spellStart"/>
      <w:r>
        <w:rPr>
          <w:rFonts w:eastAsia="Calibri" w:cs="Calibri"/>
        </w:rPr>
        <w:t>back-ups</w:t>
      </w:r>
      <w:proofErr w:type="spellEnd"/>
      <w:r>
        <w:rPr>
          <w:rFonts w:eastAsia="Calibri" w:cs="Calibri"/>
        </w:rPr>
        <w:t xml:space="preserve">) verwijderen dan wel vernietigen op de wijze als door de Opdrachtgever bepaald. De vernietiging moet, binnen nader overeen te komen termijn, uitgevoerd worden en hiervan wordt een verslag gemaakt. </w:t>
      </w:r>
    </w:p>
    <w:p w14:paraId="443C4915" w14:textId="77777777" w:rsidR="00A10E53" w:rsidRDefault="0040216A" w:rsidP="00AC0E7F">
      <w:pPr>
        <w:pStyle w:val="ArticleLevel2"/>
        <w:spacing w:before="239" w:after="239" w:line="240" w:lineRule="auto"/>
        <w:jc w:val="both"/>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w:t>
      </w:r>
      <w:r>
        <w:rPr>
          <w:rFonts w:eastAsia="Calibri" w:cs="Calibri"/>
        </w:rPr>
        <w:lastRenderedPageBreak/>
        <w:t>persoonsgegevens retourneren, verwijderen dan wel (laten) vernietigen, zoals in het vorige lid bepaald.</w:t>
      </w:r>
    </w:p>
    <w:p w14:paraId="443C4916" w14:textId="007F16B5" w:rsidR="00A10E53" w:rsidRDefault="0040216A" w:rsidP="00AC0E7F">
      <w:pPr>
        <w:pStyle w:val="ArticleLevel1"/>
        <w:spacing w:before="239" w:after="239" w:line="240" w:lineRule="auto"/>
        <w:jc w:val="both"/>
        <w:textAlignment w:val="top"/>
      </w:pPr>
      <w:r>
        <w:rPr>
          <w:rFonts w:eastAsia="Calibri" w:cs="Calibri"/>
        </w:rPr>
        <w:t>Vergoedingen</w:t>
      </w:r>
    </w:p>
    <w:p w14:paraId="443C4919" w14:textId="668C8A0D" w:rsidR="00A10E53" w:rsidRDefault="0040216A" w:rsidP="003824A0">
      <w:pPr>
        <w:pStyle w:val="ArticleLevel2"/>
        <w:spacing w:before="239" w:after="239" w:line="240" w:lineRule="auto"/>
        <w:jc w:val="both"/>
        <w:textAlignment w:val="top"/>
      </w:pPr>
      <w:r>
        <w:rPr>
          <w:rFonts w:eastAsia="Calibri" w:cs="Calibri"/>
        </w:rPr>
        <w:t>De vergoeding</w:t>
      </w:r>
      <w:r w:rsidR="00CF17D7">
        <w:rPr>
          <w:rFonts w:eastAsia="Calibri" w:cs="Calibri"/>
        </w:rPr>
        <w:t>en</w:t>
      </w:r>
      <w:r>
        <w:rPr>
          <w:rFonts w:eastAsia="Calibri" w:cs="Calibri"/>
        </w:rPr>
        <w:t xml:space="preserve"> voor de Gebruiksrechten </w:t>
      </w:r>
      <w:r w:rsidR="00CF17D7">
        <w:rPr>
          <w:rFonts w:eastAsia="Calibri" w:cs="Calibri"/>
        </w:rPr>
        <w:t xml:space="preserve">alsook de Implementatie zijn </w:t>
      </w:r>
      <w:r>
        <w:rPr>
          <w:rFonts w:eastAsia="Calibri" w:cs="Calibri"/>
        </w:rPr>
        <w:t>nader gespecificeerd in</w:t>
      </w:r>
      <w:r w:rsidR="00BD158F">
        <w:rPr>
          <w:rFonts w:eastAsia="Calibri" w:cs="Calibri"/>
        </w:rPr>
        <w:t xml:space="preserve"> Bijlage [</w:t>
      </w:r>
      <w:r w:rsidR="00BD158F" w:rsidRPr="00347983">
        <w:rPr>
          <w:rFonts w:eastAsia="Calibri" w:cs="Calibri"/>
          <w:highlight w:val="yellow"/>
        </w:rPr>
        <w:t>X</w:t>
      </w:r>
      <w:r w:rsidR="00BD158F">
        <w:rPr>
          <w:rFonts w:eastAsia="Calibri" w:cs="Calibri"/>
        </w:rPr>
        <w:t>] – Prijzenblad</w:t>
      </w:r>
      <w:r w:rsidR="00C713F0">
        <w:rPr>
          <w:rFonts w:eastAsia="Calibri" w:cs="Calibri"/>
        </w:rPr>
        <w:t>.</w:t>
      </w:r>
    </w:p>
    <w:p w14:paraId="443C491D" w14:textId="77777777" w:rsidR="00A10E53" w:rsidRDefault="0040216A" w:rsidP="003824A0">
      <w:pPr>
        <w:pStyle w:val="ArticleLevel2"/>
        <w:spacing w:before="239" w:after="239" w:line="240" w:lineRule="auto"/>
        <w:jc w:val="both"/>
        <w:textAlignment w:val="top"/>
      </w:pPr>
      <w:r>
        <w:rPr>
          <w:rFonts w:eastAsia="Calibri" w:cs="Calibri"/>
        </w:rPr>
        <w:t>Het exit-plan maakt onderdeel uit van de dienstverlening en daarom is er geen aanvullende vergoeding verschuldigd.</w:t>
      </w:r>
    </w:p>
    <w:p w14:paraId="4A3915D4" w14:textId="5E442DD8" w:rsidR="00C16616" w:rsidRDefault="007747AA" w:rsidP="00C16616">
      <w:pPr>
        <w:pStyle w:val="ArticleLevel2"/>
        <w:spacing w:before="239" w:after="239" w:line="240" w:lineRule="auto"/>
        <w:jc w:val="both"/>
        <w:textAlignment w:val="top"/>
      </w:pPr>
      <w:r>
        <w:rPr>
          <w:rFonts w:ascii="Segoe UI Symbol" w:hAnsi="Segoe UI Symbol" w:cs="Segoe UI Symbol"/>
        </w:rPr>
        <w:t>⁠</w:t>
      </w:r>
      <w:r>
        <w:t xml:space="preserve">De Implementatievergoeding, welke </w:t>
      </w:r>
      <w:proofErr w:type="gramStart"/>
      <w:r>
        <w:t>tevens</w:t>
      </w:r>
      <w:proofErr w:type="gramEnd"/>
      <w:r>
        <w:t xml:space="preserve"> de </w:t>
      </w:r>
      <w:r w:rsidR="00C14782" w:rsidRPr="003B0D56">
        <w:t>G</w:t>
      </w:r>
      <w:r w:rsidRPr="003B0D56">
        <w:t>ebruiksrechten</w:t>
      </w:r>
      <w:r w:rsidR="00435E2C" w:rsidRPr="003B0D56">
        <w:t>vergoeding</w:t>
      </w:r>
      <w:r>
        <w:t xml:space="preserve"> voor het eerste </w:t>
      </w:r>
      <w:r w:rsidR="00435E2C" w:rsidRPr="003B0D56">
        <w:t>Gebruiksjaar</w:t>
      </w:r>
      <w:r>
        <w:t xml:space="preserve"> omvat, is opeisbaar volgens het navolgende schema:</w:t>
      </w:r>
    </w:p>
    <w:p w14:paraId="0B073299" w14:textId="77777777" w:rsidR="00C16616" w:rsidRDefault="007747AA" w:rsidP="00C16616">
      <w:pPr>
        <w:pStyle w:val="ArticleLevel2"/>
        <w:numPr>
          <w:ilvl w:val="0"/>
          <w:numId w:val="12"/>
        </w:numPr>
        <w:spacing w:before="239" w:after="239" w:line="240" w:lineRule="auto"/>
        <w:jc w:val="both"/>
        <w:textAlignment w:val="top"/>
      </w:pPr>
      <w:r>
        <w:t>10% bij ondertekening van de Overeenkomst;</w:t>
      </w:r>
    </w:p>
    <w:p w14:paraId="2E2CBD1F" w14:textId="246A7EC9" w:rsidR="00C16616" w:rsidRDefault="007747AA" w:rsidP="00C16616">
      <w:pPr>
        <w:pStyle w:val="ArticleLevel2"/>
        <w:numPr>
          <w:ilvl w:val="0"/>
          <w:numId w:val="12"/>
        </w:numPr>
        <w:spacing w:before="239" w:after="239" w:line="240" w:lineRule="auto"/>
        <w:jc w:val="both"/>
        <w:textAlignment w:val="top"/>
      </w:pPr>
      <w:r>
        <w:t xml:space="preserve">25% bij oplevering van de ingerichte omgeving (inclusief initiële configuratie en beschikbaarstelling van hosting en </w:t>
      </w:r>
      <w:r w:rsidR="000A6278">
        <w:t>G</w:t>
      </w:r>
      <w:r>
        <w:t>ebruiksrechten);</w:t>
      </w:r>
    </w:p>
    <w:p w14:paraId="0560282E" w14:textId="3CD23923" w:rsidR="00C16616" w:rsidRDefault="007747AA" w:rsidP="00C16616">
      <w:pPr>
        <w:pStyle w:val="ArticleLevel2"/>
        <w:numPr>
          <w:ilvl w:val="0"/>
          <w:numId w:val="12"/>
        </w:numPr>
        <w:spacing w:before="239" w:after="239" w:line="240" w:lineRule="auto"/>
        <w:jc w:val="both"/>
        <w:textAlignment w:val="top"/>
      </w:pPr>
      <w:r>
        <w:t xml:space="preserve">25% bij </w:t>
      </w:r>
      <w:r w:rsidR="00FF634E">
        <w:t>oplevering</w:t>
      </w:r>
      <w:r>
        <w:t xml:space="preserve"> van de inrichting van de vier processen die uiterlijk </w:t>
      </w:r>
      <w:r w:rsidR="007C2242">
        <w:t>2 november</w:t>
      </w:r>
      <w:r>
        <w:t xml:space="preserve"> 2026 geïmplementeerd dienen te zijn </w:t>
      </w:r>
      <w:proofErr w:type="gramStart"/>
      <w:r>
        <w:t>conform</w:t>
      </w:r>
      <w:proofErr w:type="gramEnd"/>
      <w:r>
        <w:t xml:space="preserve"> paragraaf 1.2 </w:t>
      </w:r>
      <w:r w:rsidR="00DB1662">
        <w:t>en 2.3</w:t>
      </w:r>
      <w:r w:rsidRPr="003B0D56">
        <w:t xml:space="preserve"> </w:t>
      </w:r>
      <w:r>
        <w:t>van de Offerteleidraad;</w:t>
      </w:r>
    </w:p>
    <w:p w14:paraId="61A38889" w14:textId="54F21EFD" w:rsidR="007747AA" w:rsidRPr="00AC0E7F" w:rsidRDefault="007747AA" w:rsidP="00C16616">
      <w:pPr>
        <w:pStyle w:val="ArticleLevel2"/>
        <w:numPr>
          <w:ilvl w:val="0"/>
          <w:numId w:val="12"/>
        </w:numPr>
        <w:spacing w:before="239" w:after="239" w:line="240" w:lineRule="auto"/>
        <w:jc w:val="both"/>
        <w:textAlignment w:val="top"/>
      </w:pPr>
      <w:r>
        <w:t>40% na integrale Acceptatie van het Regiesysteem door de Gemeente.</w:t>
      </w:r>
    </w:p>
    <w:p w14:paraId="443C491F" w14:textId="1586D999" w:rsidR="00A10E53" w:rsidRDefault="003347C4" w:rsidP="003824A0">
      <w:pPr>
        <w:pStyle w:val="ArticleLevel2"/>
        <w:spacing w:before="239" w:after="239" w:line="240" w:lineRule="auto"/>
        <w:jc w:val="both"/>
        <w:textAlignment w:val="top"/>
      </w:pPr>
      <w:r w:rsidRPr="003B0D56">
        <w:t>D</w:t>
      </w:r>
      <w:r w:rsidR="0043205A" w:rsidRPr="003B0D56">
        <w:t>e Gebruiksrechtenvergoeding</w:t>
      </w:r>
      <w:r w:rsidRPr="003B0D56">
        <w:t xml:space="preserve"> is</w:t>
      </w:r>
      <w:r w:rsidR="0043205A" w:rsidRPr="003B0D56">
        <w:t xml:space="preserve"> </w:t>
      </w:r>
      <w:r w:rsidR="009609CE" w:rsidRPr="003B0D56">
        <w:t xml:space="preserve">vanaf het tweede Gebruiksjaar </w:t>
      </w:r>
      <w:r w:rsidR="0043205A" w:rsidRPr="003B0D56">
        <w:t>jaarlijks vooraf opeisbaar</w:t>
      </w:r>
      <w:r w:rsidR="00827B94" w:rsidRPr="003B0D56">
        <w:t xml:space="preserve">, </w:t>
      </w:r>
      <w:proofErr w:type="gramStart"/>
      <w:r w:rsidR="00827B94" w:rsidRPr="003B0D56">
        <w:t>conform</w:t>
      </w:r>
      <w:proofErr w:type="gramEnd"/>
      <w:r w:rsidR="00827B94" w:rsidRPr="003B0D56">
        <w:t xml:space="preserve"> </w:t>
      </w:r>
      <w:r w:rsidR="003143B8" w:rsidRPr="003B0D56">
        <w:t>ar</w:t>
      </w:r>
      <w:r w:rsidR="00827B94" w:rsidRPr="003B0D56">
        <w:t xml:space="preserve">tikel </w:t>
      </w:r>
      <w:r w:rsidR="003143B8" w:rsidRPr="003B0D56">
        <w:t>9.2.</w:t>
      </w:r>
    </w:p>
    <w:p w14:paraId="443C4920" w14:textId="49CA0982" w:rsidR="00A10E53" w:rsidRDefault="0040216A" w:rsidP="003824A0">
      <w:pPr>
        <w:pStyle w:val="ArticleLevel2"/>
        <w:spacing w:before="239" w:after="239" w:line="240" w:lineRule="auto"/>
        <w:jc w:val="both"/>
        <w:textAlignment w:val="top"/>
      </w:pPr>
      <w:r>
        <w:rPr>
          <w:rFonts w:eastAsia="Calibri" w:cs="Calibri"/>
        </w:rPr>
        <w:t xml:space="preserve">Leverancier verzendt de factuur (met routenummer: </w:t>
      </w:r>
      <w:r w:rsidR="00281A01" w:rsidRPr="00281A01">
        <w:rPr>
          <w:rFonts w:eastAsia="Calibri" w:cs="Calibri"/>
          <w:highlight w:val="yellow"/>
        </w:rPr>
        <w:t>&lt;&gt;</w:t>
      </w:r>
      <w:r>
        <w:rPr>
          <w:rFonts w:eastAsia="Calibri" w:cs="Calibri"/>
        </w:rPr>
        <w:t xml:space="preserve">) aan Opdrachtgever elektronisch als </w:t>
      </w:r>
      <w:proofErr w:type="spellStart"/>
      <w:r>
        <w:rPr>
          <w:rFonts w:eastAsia="Calibri" w:cs="Calibri"/>
        </w:rPr>
        <w:t>PDF-bestand</w:t>
      </w:r>
      <w:proofErr w:type="spellEnd"/>
      <w:r>
        <w:rPr>
          <w:rFonts w:eastAsia="Calibri" w:cs="Calibri"/>
        </w:rPr>
        <w:t xml:space="preserve"> naar </w:t>
      </w:r>
      <w:r w:rsidRPr="00281A01">
        <w:rPr>
          <w:rFonts w:eastAsia="Calibri" w:cs="Calibri"/>
          <w:highlight w:val="yellow"/>
        </w:rPr>
        <w:t>&lt;&gt;</w:t>
      </w:r>
      <w:r>
        <w:rPr>
          <w:rFonts w:eastAsia="Calibri" w:cs="Calibri"/>
        </w:rPr>
        <w:t>.</w:t>
      </w:r>
    </w:p>
    <w:p w14:paraId="443C4921" w14:textId="77777777" w:rsidR="00A10E53" w:rsidRDefault="0040216A" w:rsidP="003824A0">
      <w:pPr>
        <w:pStyle w:val="ArticleLevel2"/>
        <w:spacing w:before="239" w:after="239" w:line="240" w:lineRule="auto"/>
        <w:jc w:val="both"/>
        <w:textAlignment w:val="top"/>
      </w:pPr>
      <w:r>
        <w:rPr>
          <w:rFonts w:eastAsia="Calibri" w:cs="Calibri"/>
        </w:rPr>
        <w:t xml:space="preserve">De in artikel 11.8 GIBIT 2023 benoemde index J62, althans sectie J6202, </w:t>
      </w:r>
      <w:proofErr w:type="gramStart"/>
      <w:r>
        <w:rPr>
          <w:rFonts w:eastAsia="Calibri" w:cs="Calibri"/>
        </w:rPr>
        <w:t>conform</w:t>
      </w:r>
      <w:proofErr w:type="gramEnd"/>
      <w:r>
        <w:rPr>
          <w:rFonts w:eastAsia="Calibri" w:cs="Calibri"/>
        </w:rPr>
        <w:t xml:space="preserve"> CPA 2008, van het Centraal Bureau voor de Statistiek, wordt opgevolgd door index J62, </w:t>
      </w:r>
      <w:proofErr w:type="gramStart"/>
      <w:r>
        <w:rPr>
          <w:rFonts w:eastAsia="Calibri" w:cs="Calibri"/>
        </w:rPr>
        <w:t>conform</w:t>
      </w:r>
      <w:proofErr w:type="gramEnd"/>
      <w:r>
        <w:rPr>
          <w:rFonts w:eastAsia="Calibri" w:cs="Calibri"/>
        </w:rPr>
        <w:t xml:space="preserve"> CPA 2015, van het Centraal Bureau voor de Statistiek.</w:t>
      </w:r>
    </w:p>
    <w:p w14:paraId="443C4922" w14:textId="77777777" w:rsidR="00A10E53" w:rsidRDefault="0040216A" w:rsidP="00AC0E7F">
      <w:pPr>
        <w:pStyle w:val="ArticleLevel2"/>
        <w:spacing w:before="239" w:after="239" w:line="240" w:lineRule="auto"/>
        <w:jc w:val="both"/>
        <w:textAlignment w:val="top"/>
      </w:pPr>
      <w:r>
        <w:rPr>
          <w:rFonts w:eastAsia="Calibri" w:cs="Calibri"/>
        </w:rPr>
        <w:t>Indexeringsaankondigingen dienen te worden gezonden aan de in lid 1 van het artikel 'Contactpersonen en bevoegdheden' van de Overeenkomst bedoelde contactpersonen.</w:t>
      </w:r>
    </w:p>
    <w:p w14:paraId="443C4923" w14:textId="77777777" w:rsidR="00A10E53" w:rsidRDefault="0040216A" w:rsidP="00AC0E7F">
      <w:pPr>
        <w:pStyle w:val="ArticleLevel1"/>
        <w:spacing w:before="239" w:after="239" w:line="240" w:lineRule="auto"/>
        <w:jc w:val="both"/>
        <w:textAlignment w:val="top"/>
      </w:pPr>
      <w:r>
        <w:rPr>
          <w:rFonts w:eastAsia="Calibri" w:cs="Calibri"/>
        </w:rPr>
        <w:t>Contactpersonen en bevoegdheden</w:t>
      </w:r>
    </w:p>
    <w:p w14:paraId="443C4924" w14:textId="77777777" w:rsidR="00A10E53" w:rsidRDefault="0040216A" w:rsidP="00AC0E7F">
      <w:pPr>
        <w:pStyle w:val="ArticleLevel2"/>
        <w:spacing w:before="239" w:after="239" w:line="240" w:lineRule="auto"/>
        <w:jc w:val="both"/>
        <w:textAlignment w:val="top"/>
      </w:pPr>
      <w:r>
        <w:rPr>
          <w:rFonts w:eastAsia="Calibri" w:cs="Calibri"/>
        </w:rPr>
        <w:t>Partijen wijzen de in een bijlage gespecificeerde personen aan als contactpersoon namens hun organisatie gedurende de looptijd van de Overeenkomst.</w:t>
      </w:r>
    </w:p>
    <w:p w14:paraId="443C4925" w14:textId="77777777" w:rsidR="00A10E53" w:rsidRDefault="0040216A" w:rsidP="00AC0E7F">
      <w:pPr>
        <w:pStyle w:val="ArticleLevel2"/>
        <w:spacing w:before="239" w:after="239" w:line="240" w:lineRule="auto"/>
        <w:jc w:val="both"/>
        <w:textAlignment w:val="top"/>
      </w:pPr>
      <w:r>
        <w:rPr>
          <w:rFonts w:eastAsia="Calibri" w:cs="Calibri"/>
        </w:rPr>
        <w:t xml:space="preserve">Tenzij vooraf door de ene partij uitdrukkelijk schriftelijk aan de andere partij van het tegendeel mededeling wordt gedaan, zijn de bedoelde contactpersonen bevoegd de partij die hen heeft aangewezen, in het kader </w:t>
      </w:r>
      <w:r>
        <w:rPr>
          <w:rFonts w:eastAsia="Calibri" w:cs="Calibri"/>
        </w:rPr>
        <w:lastRenderedPageBreak/>
        <w:t>van de uitvoering van deze Overeenkomst en de nadere overeenkomsten te vertegenwoordigen, en in dat kader aanvullende of afwijkende afspraken te maken.</w:t>
      </w:r>
    </w:p>
    <w:p w14:paraId="443C4926" w14:textId="77777777" w:rsidR="00A10E53" w:rsidRDefault="0040216A" w:rsidP="00AC0E7F">
      <w:pPr>
        <w:pStyle w:val="ArticleLevel2"/>
        <w:spacing w:before="239" w:after="239" w:line="240" w:lineRule="auto"/>
        <w:jc w:val="both"/>
        <w:textAlignment w:val="top"/>
      </w:pPr>
      <w:r>
        <w:rPr>
          <w:rFonts w:eastAsia="Calibri" w:cs="Calibri"/>
        </w:rPr>
        <w:t xml:space="preserve">Een partij mag haar contactpersonen wijzigen </w:t>
      </w:r>
      <w:proofErr w:type="gramStart"/>
      <w:r>
        <w:rPr>
          <w:rFonts w:eastAsia="Calibri" w:cs="Calibri"/>
        </w:rPr>
        <w:t>middels</w:t>
      </w:r>
      <w:proofErr w:type="gramEnd"/>
      <w:r>
        <w:rPr>
          <w:rFonts w:eastAsia="Calibri" w:cs="Calibri"/>
        </w:rPr>
        <w:t xml:space="preserve"> schriftelijke mededeling aan de andere partij. De wijziging zal minimaal een week van tevoren worden gemeld, </w:t>
      </w:r>
      <w:proofErr w:type="gramStart"/>
      <w:r>
        <w:rPr>
          <w:rFonts w:eastAsia="Calibri" w:cs="Calibri"/>
        </w:rPr>
        <w:t>behoudens</w:t>
      </w:r>
      <w:proofErr w:type="gramEnd"/>
      <w:r>
        <w:rPr>
          <w:rFonts w:eastAsia="Calibri" w:cs="Calibri"/>
        </w:rPr>
        <w:t xml:space="preserve"> in spoedgevallen.</w:t>
      </w:r>
    </w:p>
    <w:p w14:paraId="443C4927" w14:textId="77777777" w:rsidR="00A10E53" w:rsidRDefault="0040216A" w:rsidP="00AC0E7F">
      <w:pPr>
        <w:pStyle w:val="ArticleLevel1"/>
        <w:spacing w:before="239" w:after="239" w:line="240" w:lineRule="auto"/>
        <w:jc w:val="both"/>
        <w:textAlignment w:val="top"/>
      </w:pPr>
      <w:r>
        <w:rPr>
          <w:rFonts w:eastAsia="Calibri" w:cs="Calibri"/>
        </w:rPr>
        <w:t>Data</w:t>
      </w:r>
    </w:p>
    <w:p w14:paraId="443C4928" w14:textId="77777777" w:rsidR="00A10E53" w:rsidRDefault="0040216A" w:rsidP="00AC0E7F">
      <w:pPr>
        <w:pStyle w:val="ArticleLevel2"/>
        <w:spacing w:before="239" w:after="239" w:line="240" w:lineRule="auto"/>
        <w:jc w:val="both"/>
        <w:textAlignment w:val="top"/>
      </w:pPr>
      <w:proofErr w:type="gramStart"/>
      <w:r>
        <w:rPr>
          <w:rFonts w:eastAsia="Calibri" w:cs="Calibri"/>
        </w:rPr>
        <w:t>Indien</w:t>
      </w:r>
      <w:proofErr w:type="gramEnd"/>
      <w:r>
        <w:rPr>
          <w:rFonts w:eastAsia="Calibri" w:cs="Calibri"/>
        </w:rPr>
        <w:t xml:space="preserve">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443C4929" w14:textId="77777777" w:rsidR="00A10E53" w:rsidRDefault="0040216A" w:rsidP="00AC0E7F">
      <w:pPr>
        <w:pStyle w:val="ArticleLevel2"/>
        <w:spacing w:before="239" w:after="239" w:line="240" w:lineRule="auto"/>
        <w:jc w:val="both"/>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443C492A" w14:textId="77777777" w:rsidR="00A10E53" w:rsidRDefault="0040216A" w:rsidP="00AC0E7F">
      <w:pPr>
        <w:pStyle w:val="ArticleLevel5"/>
        <w:spacing w:before="239" w:after="239" w:line="240" w:lineRule="auto"/>
        <w:jc w:val="both"/>
        <w:textAlignment w:val="top"/>
      </w:pPr>
      <w:proofErr w:type="gramStart"/>
      <w:r>
        <w:rPr>
          <w:rFonts w:eastAsia="Calibri" w:cs="Calibri"/>
        </w:rPr>
        <w:t>de</w:t>
      </w:r>
      <w:proofErr w:type="gramEnd"/>
      <w:r>
        <w:rPr>
          <w:rFonts w:eastAsia="Calibri" w:cs="Calibri"/>
        </w:rPr>
        <w:t xml:space="preserve"> Data aan de Opdrachtgever te verstrekken; </w:t>
      </w:r>
    </w:p>
    <w:p w14:paraId="443C492B" w14:textId="77777777" w:rsidR="00A10E53" w:rsidRDefault="0040216A" w:rsidP="00AC0E7F">
      <w:pPr>
        <w:pStyle w:val="ArticleLevel5"/>
        <w:spacing w:before="239" w:after="239" w:line="240" w:lineRule="auto"/>
        <w:jc w:val="both"/>
        <w:textAlignment w:val="top"/>
      </w:pPr>
      <w:proofErr w:type="gramStart"/>
      <w:r>
        <w:rPr>
          <w:rFonts w:eastAsia="Calibri" w:cs="Calibri"/>
        </w:rPr>
        <w:t>de</w:t>
      </w:r>
      <w:proofErr w:type="gramEnd"/>
      <w:r>
        <w:rPr>
          <w:rFonts w:eastAsia="Calibri" w:cs="Calibri"/>
        </w:rPr>
        <w:t xml:space="preserv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443C492C" w14:textId="77777777" w:rsidR="00A10E53" w:rsidRDefault="0040216A" w:rsidP="00AC0E7F">
      <w:pPr>
        <w:pStyle w:val="ArticleLevel5"/>
        <w:spacing w:before="239" w:after="239" w:line="240" w:lineRule="auto"/>
        <w:jc w:val="both"/>
        <w:textAlignment w:val="top"/>
      </w:pPr>
      <w:proofErr w:type="gramStart"/>
      <w:r>
        <w:rPr>
          <w:rFonts w:eastAsia="Calibri" w:cs="Calibri"/>
        </w:rPr>
        <w:t>de</w:t>
      </w:r>
      <w:proofErr w:type="gramEnd"/>
      <w:r>
        <w:rPr>
          <w:rFonts w:eastAsia="Calibri" w:cs="Calibri"/>
        </w:rPr>
        <w:t xml:space="preserve"> Data gedurende de looptijd van de Overeenkomst onder zich te houden, en de Opdrachtgever op eerste verzoek een kopie van de Data te verstrekken;</w:t>
      </w:r>
    </w:p>
    <w:p w14:paraId="443C492D" w14:textId="77777777" w:rsidR="00A10E53" w:rsidRDefault="0040216A" w:rsidP="00AC0E7F">
      <w:pPr>
        <w:pStyle w:val="ArticleLevel5"/>
        <w:spacing w:before="239" w:after="239" w:line="240" w:lineRule="auto"/>
        <w:jc w:val="both"/>
        <w:textAlignment w:val="top"/>
      </w:pPr>
      <w:proofErr w:type="gramStart"/>
      <w:r>
        <w:rPr>
          <w:rFonts w:eastAsia="Calibri" w:cs="Calibri"/>
        </w:rPr>
        <w:t>documentatie</w:t>
      </w:r>
      <w:proofErr w:type="gramEnd"/>
      <w:r>
        <w:rPr>
          <w:rFonts w:eastAsia="Calibri" w:cs="Calibri"/>
        </w:rPr>
        <w:t xml:space="preserve"> aan de Opdrachtgever te verstrekken om de Opdrachtgever in staat te stellen de Data zelf uit de ICT Prestatie te ontsluiten; of</w:t>
      </w:r>
    </w:p>
    <w:p w14:paraId="443C492E" w14:textId="77777777" w:rsidR="00A10E53" w:rsidRDefault="0040216A" w:rsidP="00AC0E7F">
      <w:pPr>
        <w:pStyle w:val="ArticleLevel5"/>
        <w:spacing w:before="239" w:after="239" w:line="240" w:lineRule="auto"/>
        <w:jc w:val="both"/>
        <w:textAlignment w:val="top"/>
      </w:pPr>
      <w:proofErr w:type="gramStart"/>
      <w:r>
        <w:rPr>
          <w:rFonts w:eastAsia="Calibri" w:cs="Calibri"/>
        </w:rPr>
        <w:t>aan</w:t>
      </w:r>
      <w:proofErr w:type="gramEnd"/>
      <w:r>
        <w:rPr>
          <w:rFonts w:eastAsia="Calibri" w:cs="Calibri"/>
        </w:rPr>
        <w:t xml:space="preserve"> de Opdrachtgever Koppelingen ter beschikking te stellen, </w:t>
      </w:r>
      <w:proofErr w:type="gramStart"/>
      <w:r>
        <w:rPr>
          <w:rFonts w:eastAsia="Calibri" w:cs="Calibri"/>
        </w:rPr>
        <w:t>teneinde</w:t>
      </w:r>
      <w:proofErr w:type="gramEnd"/>
      <w:r>
        <w:rPr>
          <w:rFonts w:eastAsia="Calibri" w:cs="Calibri"/>
        </w:rPr>
        <w:t xml:space="preserve"> de Opdrachtgever in staat te stellen de Data zelf op te vragen via deze Koppelingen.</w:t>
      </w:r>
    </w:p>
    <w:p w14:paraId="443C492F" w14:textId="77777777" w:rsidR="00A10E53" w:rsidRDefault="0040216A" w:rsidP="00AC0E7F">
      <w:pPr>
        <w:pStyle w:val="ArticleLevel2"/>
        <w:spacing w:before="239" w:after="239" w:line="240" w:lineRule="auto"/>
        <w:jc w:val="both"/>
        <w:textAlignment w:val="top"/>
      </w:pPr>
      <w:r>
        <w:rPr>
          <w:rFonts w:eastAsia="Calibri" w:cs="Calibri"/>
        </w:rPr>
        <w:t>De ter beschikking gestelde of beschikbaar gemaakte Data zal:</w:t>
      </w:r>
    </w:p>
    <w:p w14:paraId="443C4930" w14:textId="77777777" w:rsidR="00A10E53" w:rsidRDefault="0040216A" w:rsidP="00AC0E7F">
      <w:pPr>
        <w:pStyle w:val="ArticleLevel5"/>
        <w:spacing w:before="239" w:after="239" w:line="240" w:lineRule="auto"/>
        <w:jc w:val="both"/>
        <w:textAlignment w:val="top"/>
      </w:pPr>
      <w:proofErr w:type="gramStart"/>
      <w:r>
        <w:rPr>
          <w:rFonts w:eastAsia="Calibri" w:cs="Calibri"/>
        </w:rPr>
        <w:t>in</w:t>
      </w:r>
      <w:proofErr w:type="gramEnd"/>
      <w:r>
        <w:rPr>
          <w:rFonts w:eastAsia="Calibri" w:cs="Calibri"/>
        </w:rPr>
        <w:t xml:space="preserve"> een algemeen leesbaar elektronisch bestandsformaat worden verstrekt;</w:t>
      </w:r>
    </w:p>
    <w:p w14:paraId="443C4931" w14:textId="77777777" w:rsidR="00A10E53" w:rsidRDefault="0040216A" w:rsidP="00AC0E7F">
      <w:pPr>
        <w:pStyle w:val="ArticleLevel5"/>
        <w:spacing w:before="239" w:after="239" w:line="240" w:lineRule="auto"/>
        <w:jc w:val="both"/>
        <w:textAlignment w:val="top"/>
      </w:pPr>
      <w:proofErr w:type="gramStart"/>
      <w:r>
        <w:rPr>
          <w:rFonts w:eastAsia="Calibri" w:cs="Calibri"/>
        </w:rPr>
        <w:t>vergezeld</w:t>
      </w:r>
      <w:proofErr w:type="gramEnd"/>
      <w:r>
        <w:rPr>
          <w:rFonts w:eastAsia="Calibri" w:cs="Calibri"/>
        </w:rPr>
        <w:t xml:space="preserve"> gaan van Documentatie met een juiste, volledige en gedetailleerde beschrijving van de aan de Data ten grondslag liggende datamodellen; en</w:t>
      </w:r>
    </w:p>
    <w:p w14:paraId="443C4932" w14:textId="77777777" w:rsidR="00A10E53" w:rsidRDefault="0040216A" w:rsidP="00AC0E7F">
      <w:pPr>
        <w:pStyle w:val="ArticleLevel5"/>
        <w:spacing w:before="239" w:after="239" w:line="240" w:lineRule="auto"/>
        <w:jc w:val="both"/>
        <w:textAlignment w:val="top"/>
      </w:pPr>
      <w:proofErr w:type="gramStart"/>
      <w:r>
        <w:rPr>
          <w:rFonts w:eastAsia="Calibri" w:cs="Calibri"/>
        </w:rPr>
        <w:lastRenderedPageBreak/>
        <w:t>voldoen</w:t>
      </w:r>
      <w:proofErr w:type="gramEnd"/>
      <w:r>
        <w:rPr>
          <w:rFonts w:eastAsia="Calibri" w:cs="Calibri"/>
        </w:rPr>
        <w:t xml:space="preserve"> aan de voorschriften die aan Data worden gesteld in de Wet open overheid, de Wet hergebruik van overheidsinformatie en andere wet- en regelgeving die op de Opdrachtgever van toepassing is.</w:t>
      </w:r>
    </w:p>
    <w:p w14:paraId="443C4933" w14:textId="77777777" w:rsidR="00A10E53" w:rsidRDefault="0040216A" w:rsidP="00AC0E7F">
      <w:pPr>
        <w:pStyle w:val="ArticleLevel2"/>
        <w:spacing w:before="239" w:after="239" w:line="240" w:lineRule="auto"/>
        <w:jc w:val="both"/>
        <w:textAlignment w:val="top"/>
      </w:pPr>
      <w:r>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w:t>
      </w:r>
      <w:proofErr w:type="gramStart"/>
      <w:r>
        <w:rPr>
          <w:rFonts w:eastAsia="Calibri" w:cs="Calibri"/>
        </w:rPr>
        <w:t>omtrent</w:t>
      </w:r>
      <w:proofErr w:type="gramEnd"/>
      <w:r>
        <w:rPr>
          <w:rFonts w:eastAsia="Calibri" w:cs="Calibri"/>
        </w:rPr>
        <w:t xml:space="preserve"> IE-rechten van overeenkomstige toepassing.</w:t>
      </w:r>
    </w:p>
    <w:p w14:paraId="443C4934" w14:textId="77777777" w:rsidR="00A10E53" w:rsidRDefault="0040216A" w:rsidP="00AC0E7F">
      <w:pPr>
        <w:pStyle w:val="ArticleLevel2"/>
        <w:spacing w:before="239" w:after="239" w:line="240" w:lineRule="auto"/>
        <w:jc w:val="both"/>
        <w:textAlignment w:val="top"/>
      </w:pPr>
      <w:proofErr w:type="gramStart"/>
      <w:r>
        <w:rPr>
          <w:rFonts w:eastAsia="Calibri" w:cs="Calibri"/>
        </w:rPr>
        <w:t>Indien</w:t>
      </w:r>
      <w:proofErr w:type="gramEnd"/>
      <w:r>
        <w:rPr>
          <w:rFonts w:eastAsia="Calibri" w:cs="Calibri"/>
        </w:rPr>
        <w:t xml:space="preserve"> de door de Leverancier geleverde Data onjuist en/of onvolledig blijken te zijn, zal de Leverancier, ook na beëindiging van de Overeenkomst, kosteloos zijn medewerking verlenen om deze onjuistheid en/of onvolledigheid te corrigeren.</w:t>
      </w:r>
    </w:p>
    <w:p w14:paraId="443C4935" w14:textId="77777777" w:rsidR="00A10E53" w:rsidRDefault="0040216A" w:rsidP="00AC0E7F">
      <w:pPr>
        <w:pStyle w:val="ArticleLevel2"/>
        <w:spacing w:before="239" w:after="239" w:line="240" w:lineRule="auto"/>
        <w:jc w:val="both"/>
        <w:textAlignment w:val="top"/>
      </w:pPr>
      <w:proofErr w:type="gramStart"/>
      <w:r>
        <w:rPr>
          <w:rFonts w:eastAsia="Calibri" w:cs="Calibri"/>
        </w:rPr>
        <w:t>Indien</w:t>
      </w:r>
      <w:proofErr w:type="gramEnd"/>
      <w:r>
        <w:rPr>
          <w:rFonts w:eastAsia="Calibri" w:cs="Calibri"/>
        </w:rPr>
        <w:t xml:space="preserve"> de Leverancier zelf (mede) toegang heeft tot de Data, gelden de volgende bepalingen:</w:t>
      </w:r>
    </w:p>
    <w:p w14:paraId="443C4936" w14:textId="77777777" w:rsidR="00A10E53" w:rsidRDefault="0040216A" w:rsidP="00AC0E7F">
      <w:pPr>
        <w:pStyle w:val="ArticleLevel5"/>
        <w:spacing w:before="239" w:after="239" w:line="240" w:lineRule="auto"/>
        <w:jc w:val="both"/>
        <w:textAlignment w:val="top"/>
      </w:pPr>
      <w:r>
        <w:rPr>
          <w:rFonts w:eastAsia="Calibri" w:cs="Calibri"/>
        </w:rPr>
        <w:t>De Leverancier zal de Data uitsluitend gebruiken voor de uitvoering van de Overeenkomst en de nakoming van op Leverancier rustende wettelijke verplichtingen;</w:t>
      </w:r>
    </w:p>
    <w:p w14:paraId="443C4937" w14:textId="77777777" w:rsidR="00A10E53" w:rsidRDefault="0040216A" w:rsidP="00AC0E7F">
      <w:pPr>
        <w:pStyle w:val="ArticleLevel5"/>
        <w:spacing w:before="239" w:after="239" w:line="240" w:lineRule="auto"/>
        <w:jc w:val="both"/>
        <w:textAlignment w:val="top"/>
      </w:pPr>
      <w:r>
        <w:rPr>
          <w:rFonts w:eastAsia="Calibri" w:cs="Calibri"/>
        </w:rPr>
        <w:t>De Leverancier zal op eerste verzoek van de Opdrachtgever overgaan tot vernietiging van de Data;</w:t>
      </w:r>
    </w:p>
    <w:p w14:paraId="443C4938" w14:textId="77777777" w:rsidR="00A10E53" w:rsidRDefault="0040216A" w:rsidP="00AC0E7F">
      <w:pPr>
        <w:pStyle w:val="ArticleLevel5"/>
        <w:spacing w:before="239" w:after="239" w:line="240" w:lineRule="auto"/>
        <w:jc w:val="both"/>
        <w:textAlignment w:val="top"/>
      </w:pPr>
      <w:r>
        <w:rPr>
          <w:rFonts w:eastAsia="Calibri" w:cs="Calibri"/>
        </w:rPr>
        <w:t>De Leverancier zal gedurende de looptijd van de Overeenkomst niet overgaan tot vernietiging van de Data zonder een verzoek daartoe; en</w:t>
      </w:r>
    </w:p>
    <w:p w14:paraId="443C4939" w14:textId="77777777" w:rsidR="00A10E53" w:rsidRDefault="0040216A" w:rsidP="00AC0E7F">
      <w:pPr>
        <w:pStyle w:val="ArticleLevel5"/>
        <w:spacing w:before="239" w:after="239" w:line="240" w:lineRule="auto"/>
        <w:jc w:val="both"/>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443C493A" w14:textId="77777777" w:rsidR="00A10E53" w:rsidRDefault="0040216A" w:rsidP="00AC0E7F">
      <w:pPr>
        <w:pStyle w:val="ArticleLevel2"/>
        <w:spacing w:before="239" w:after="239" w:line="240" w:lineRule="auto"/>
        <w:jc w:val="both"/>
        <w:textAlignment w:val="top"/>
      </w:pPr>
      <w:r>
        <w:rPr>
          <w:rFonts w:eastAsia="Calibri" w:cs="Calibri"/>
        </w:rPr>
        <w:t xml:space="preserve">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w:t>
      </w:r>
      <w:proofErr w:type="gramStart"/>
      <w:r>
        <w:rPr>
          <w:rFonts w:eastAsia="Calibri" w:cs="Calibri"/>
        </w:rPr>
        <w:t>omtrent</w:t>
      </w:r>
      <w:proofErr w:type="gramEnd"/>
      <w:r>
        <w:rPr>
          <w:rFonts w:eastAsia="Calibri" w:cs="Calibri"/>
        </w:rPr>
        <w:t xml:space="preserve"> enige vergoeding.</w:t>
      </w:r>
    </w:p>
    <w:p w14:paraId="443C493B" w14:textId="77777777" w:rsidR="00A10E53" w:rsidRDefault="0040216A" w:rsidP="00AC0E7F">
      <w:pPr>
        <w:pStyle w:val="ArticleLevel2"/>
        <w:spacing w:before="239" w:after="239" w:line="240" w:lineRule="auto"/>
        <w:jc w:val="both"/>
        <w:textAlignment w:val="top"/>
      </w:pPr>
      <w:r>
        <w:rPr>
          <w:rFonts w:eastAsia="Calibri" w:cs="Calibri"/>
        </w:rPr>
        <w:t xml:space="preserve">Hetgeen is bepaald in lid 2 t/m 7 geldt niet </w:t>
      </w:r>
      <w:proofErr w:type="gramStart"/>
      <w:r>
        <w:rPr>
          <w:rFonts w:eastAsia="Calibri" w:cs="Calibri"/>
        </w:rPr>
        <w:t>indien</w:t>
      </w:r>
      <w:proofErr w:type="gramEnd"/>
      <w:r>
        <w:rPr>
          <w:rFonts w:eastAsia="Calibri" w:cs="Calibri"/>
        </w:rPr>
        <w:t xml:space="preserve"> en voor zover:</w:t>
      </w:r>
    </w:p>
    <w:p w14:paraId="443C493C" w14:textId="77777777" w:rsidR="00A10E53" w:rsidRDefault="0040216A" w:rsidP="00AC0E7F">
      <w:pPr>
        <w:pStyle w:val="ArticleLevel5"/>
        <w:spacing w:before="239" w:after="239" w:line="240" w:lineRule="auto"/>
        <w:jc w:val="both"/>
        <w:textAlignment w:val="top"/>
      </w:pPr>
      <w:proofErr w:type="gramStart"/>
      <w:r>
        <w:rPr>
          <w:rFonts w:eastAsia="Calibri" w:cs="Calibri"/>
        </w:rPr>
        <w:t>het</w:t>
      </w:r>
      <w:proofErr w:type="gramEnd"/>
      <w:r>
        <w:rPr>
          <w:rFonts w:eastAsia="Calibri" w:cs="Calibri"/>
        </w:rPr>
        <w:t xml:space="preserve"> nakomen van de verplichtingen technisch onmogelijk is;</w:t>
      </w:r>
    </w:p>
    <w:p w14:paraId="443C493D" w14:textId="77777777" w:rsidR="00A10E53" w:rsidRDefault="0040216A" w:rsidP="00AC0E7F">
      <w:pPr>
        <w:pStyle w:val="ArticleLevel5"/>
        <w:spacing w:before="239" w:after="239" w:line="240" w:lineRule="auto"/>
        <w:jc w:val="both"/>
        <w:textAlignment w:val="top"/>
      </w:pPr>
      <w:proofErr w:type="gramStart"/>
      <w:r>
        <w:rPr>
          <w:rFonts w:eastAsia="Calibri" w:cs="Calibri"/>
        </w:rPr>
        <w:t>het</w:t>
      </w:r>
      <w:proofErr w:type="gramEnd"/>
      <w:r>
        <w:rPr>
          <w:rFonts w:eastAsia="Calibri" w:cs="Calibri"/>
        </w:rPr>
        <w:t xml:space="preserve"> nakomen van de verplichtingen in strijd komt met andere wettelijke verplichtingen;</w:t>
      </w:r>
    </w:p>
    <w:p w14:paraId="443C493E" w14:textId="77777777" w:rsidR="00A10E53" w:rsidRDefault="0040216A" w:rsidP="00AC0E7F">
      <w:pPr>
        <w:pStyle w:val="ArticleLevel5"/>
        <w:spacing w:before="239" w:after="239" w:line="240" w:lineRule="auto"/>
        <w:jc w:val="both"/>
        <w:textAlignment w:val="top"/>
      </w:pPr>
      <w:proofErr w:type="gramStart"/>
      <w:r>
        <w:rPr>
          <w:rFonts w:eastAsia="Calibri" w:cs="Calibri"/>
        </w:rPr>
        <w:lastRenderedPageBreak/>
        <w:t>de</w:t>
      </w:r>
      <w:proofErr w:type="gramEnd"/>
      <w:r>
        <w:rPr>
          <w:rFonts w:eastAsia="Calibri" w:cs="Calibri"/>
        </w:rPr>
        <w:t xml:space="preserve"> Data bedrijfsgeheimen van de Leverancier betreffen; of</w:t>
      </w:r>
    </w:p>
    <w:p w14:paraId="443C493F" w14:textId="77777777" w:rsidR="00A10E53" w:rsidRDefault="0040216A" w:rsidP="00AC0E7F">
      <w:pPr>
        <w:pStyle w:val="ArticleLevel5"/>
        <w:spacing w:before="239" w:after="239" w:line="240" w:lineRule="auto"/>
        <w:jc w:val="both"/>
        <w:textAlignment w:val="top"/>
      </w:pPr>
      <w:proofErr w:type="gramStart"/>
      <w:r>
        <w:rPr>
          <w:rFonts w:eastAsia="Calibri" w:cs="Calibri"/>
        </w:rPr>
        <w:t>de</w:t>
      </w:r>
      <w:proofErr w:type="gramEnd"/>
      <w:r>
        <w:rPr>
          <w:rFonts w:eastAsia="Calibri" w:cs="Calibri"/>
        </w:rPr>
        <w:t xml:space="preserve"> Opdrachtgever expliciet en ondubbelzinnig bij Leverancier heeft aangegeven de Data niet te willen ontvangen of anderszins in te willen zien.</w:t>
      </w:r>
    </w:p>
    <w:p w14:paraId="443C4940" w14:textId="77777777" w:rsidR="00A10E53" w:rsidRDefault="0040216A" w:rsidP="00AC0E7F">
      <w:pPr>
        <w:pStyle w:val="ArticleLevel1"/>
        <w:spacing w:before="239" w:after="239" w:line="240" w:lineRule="auto"/>
        <w:jc w:val="both"/>
        <w:textAlignment w:val="top"/>
      </w:pPr>
      <w:r>
        <w:rPr>
          <w:rFonts w:eastAsia="Calibri" w:cs="Calibri"/>
        </w:rPr>
        <w:t>Evaluatie</w:t>
      </w:r>
    </w:p>
    <w:p w14:paraId="773AAAE8" w14:textId="6FF49B56" w:rsidR="00B71067" w:rsidRPr="00596CEA" w:rsidRDefault="0040216A" w:rsidP="00AC0E7F">
      <w:pPr>
        <w:pStyle w:val="ArticleLevel2"/>
        <w:spacing w:before="239" w:after="239" w:line="240" w:lineRule="auto"/>
        <w:jc w:val="both"/>
        <w:textAlignment w:val="top"/>
      </w:pPr>
      <w:r>
        <w:rPr>
          <w:rFonts w:eastAsia="Calibri" w:cs="Calibri"/>
        </w:rPr>
        <w:t xml:space="preserve">Opdrachtgever evalueert minimaal één (1) maal per </w:t>
      </w:r>
      <w:r w:rsidR="00B71067">
        <w:rPr>
          <w:rFonts w:eastAsia="Calibri" w:cs="Calibri"/>
        </w:rPr>
        <w:t>contract</w:t>
      </w:r>
      <w:r>
        <w:rPr>
          <w:rFonts w:eastAsia="Calibri" w:cs="Calibri"/>
        </w:rPr>
        <w:t xml:space="preserve">jaar de uitvoering van de </w:t>
      </w:r>
      <w:r w:rsidR="00B71067">
        <w:rPr>
          <w:rFonts w:eastAsia="Calibri" w:cs="Calibri"/>
        </w:rPr>
        <w:t xml:space="preserve">Overeenkomst </w:t>
      </w:r>
      <w:r>
        <w:rPr>
          <w:rFonts w:eastAsia="Calibri" w:cs="Calibri"/>
        </w:rPr>
        <w:t xml:space="preserve">en </w:t>
      </w:r>
      <w:r w:rsidR="00B71067">
        <w:rPr>
          <w:rFonts w:eastAsia="Calibri" w:cs="Calibri"/>
        </w:rPr>
        <w:t xml:space="preserve">de resultaten </w:t>
      </w:r>
      <w:r>
        <w:rPr>
          <w:rFonts w:eastAsia="Calibri" w:cs="Calibri"/>
        </w:rPr>
        <w:t xml:space="preserve">van de ICT Prestatie. </w:t>
      </w:r>
      <w:r w:rsidR="00B71067">
        <w:rPr>
          <w:rFonts w:eastAsia="Calibri" w:cs="Calibri"/>
        </w:rPr>
        <w:t>Deze evaluatie vindt plaats in gezamenlijk overleg tussen Partijen.</w:t>
      </w:r>
    </w:p>
    <w:p w14:paraId="3203A1F8" w14:textId="15F82D0D" w:rsidR="00DD56CD" w:rsidRPr="00596CEA" w:rsidRDefault="0040216A" w:rsidP="00AC0E7F">
      <w:pPr>
        <w:pStyle w:val="ArticleLevel2"/>
        <w:spacing w:before="239" w:after="239" w:line="240" w:lineRule="auto"/>
        <w:jc w:val="both"/>
        <w:textAlignment w:val="top"/>
      </w:pPr>
      <w:r>
        <w:rPr>
          <w:rFonts w:eastAsia="Calibri" w:cs="Calibri"/>
        </w:rPr>
        <w:t xml:space="preserve">De </w:t>
      </w:r>
      <w:r w:rsidR="009F0129">
        <w:rPr>
          <w:rFonts w:eastAsia="Calibri" w:cs="Calibri"/>
        </w:rPr>
        <w:t>evaluatie heeft in ieder geval betrekking op</w:t>
      </w:r>
      <w:r>
        <w:rPr>
          <w:rFonts w:eastAsia="Calibri" w:cs="Calibri"/>
        </w:rPr>
        <w:t xml:space="preserve">:  </w:t>
      </w:r>
    </w:p>
    <w:p w14:paraId="7B410050" w14:textId="77777777" w:rsidR="004F077E" w:rsidRDefault="004F077E" w:rsidP="00AC0E7F">
      <w:pPr>
        <w:pStyle w:val="ArticleLevel2"/>
        <w:numPr>
          <w:ilvl w:val="0"/>
          <w:numId w:val="9"/>
        </w:numPr>
        <w:spacing w:before="239" w:after="239" w:line="240" w:lineRule="auto"/>
        <w:jc w:val="both"/>
        <w:textAlignment w:val="top"/>
        <w:rPr>
          <w:rFonts w:eastAsia="Calibri" w:cs="Calibri"/>
        </w:rPr>
      </w:pPr>
      <w:proofErr w:type="gramStart"/>
      <w:r w:rsidRPr="004F077E">
        <w:rPr>
          <w:rFonts w:eastAsia="Calibri" w:cs="Calibri"/>
        </w:rPr>
        <w:t>de</w:t>
      </w:r>
      <w:proofErr w:type="gramEnd"/>
      <w:r w:rsidRPr="004F077E">
        <w:rPr>
          <w:rFonts w:eastAsia="Calibri" w:cs="Calibri"/>
        </w:rPr>
        <w:t xml:space="preserve"> kwaliteit en bruikbaarheid van de ICT Prestatie;</w:t>
      </w:r>
    </w:p>
    <w:p w14:paraId="5612D19B" w14:textId="77777777" w:rsidR="004F077E" w:rsidRDefault="004F077E" w:rsidP="00AC0E7F">
      <w:pPr>
        <w:pStyle w:val="ArticleLevel2"/>
        <w:numPr>
          <w:ilvl w:val="0"/>
          <w:numId w:val="9"/>
        </w:numPr>
        <w:spacing w:before="239" w:after="239" w:line="240" w:lineRule="auto"/>
        <w:jc w:val="both"/>
        <w:textAlignment w:val="top"/>
        <w:rPr>
          <w:rFonts w:eastAsia="Calibri" w:cs="Calibri"/>
        </w:rPr>
      </w:pPr>
      <w:proofErr w:type="gramStart"/>
      <w:r w:rsidRPr="004F077E">
        <w:rPr>
          <w:rFonts w:eastAsia="Calibri" w:cs="Calibri"/>
        </w:rPr>
        <w:t>de</w:t>
      </w:r>
      <w:proofErr w:type="gramEnd"/>
      <w:r w:rsidRPr="004F077E">
        <w:rPr>
          <w:rFonts w:eastAsia="Calibri" w:cs="Calibri"/>
        </w:rPr>
        <w:t xml:space="preserve"> naleving van de overeengekomen Service Levels;</w:t>
      </w:r>
    </w:p>
    <w:p w14:paraId="6EFB8621" w14:textId="77777777" w:rsidR="004F077E" w:rsidRDefault="004F077E" w:rsidP="00AC0E7F">
      <w:pPr>
        <w:pStyle w:val="ArticleLevel2"/>
        <w:numPr>
          <w:ilvl w:val="0"/>
          <w:numId w:val="9"/>
        </w:numPr>
        <w:spacing w:before="239" w:after="239" w:line="240" w:lineRule="auto"/>
        <w:jc w:val="both"/>
        <w:textAlignment w:val="top"/>
        <w:rPr>
          <w:rFonts w:eastAsia="Calibri" w:cs="Calibri"/>
        </w:rPr>
      </w:pPr>
      <w:proofErr w:type="gramStart"/>
      <w:r w:rsidRPr="004F077E">
        <w:rPr>
          <w:rFonts w:eastAsia="Calibri" w:cs="Calibri"/>
        </w:rPr>
        <w:t>de</w:t>
      </w:r>
      <w:proofErr w:type="gramEnd"/>
      <w:r w:rsidRPr="004F077E">
        <w:rPr>
          <w:rFonts w:eastAsia="Calibri" w:cs="Calibri"/>
        </w:rPr>
        <w:t xml:space="preserve"> samenwerking en communicatie tussen Partijen;</w:t>
      </w:r>
    </w:p>
    <w:p w14:paraId="0277DCA1" w14:textId="77777777" w:rsidR="004F077E" w:rsidRDefault="004F077E" w:rsidP="00AC0E7F">
      <w:pPr>
        <w:pStyle w:val="ArticleLevel2"/>
        <w:numPr>
          <w:ilvl w:val="0"/>
          <w:numId w:val="9"/>
        </w:numPr>
        <w:spacing w:before="239" w:after="239" w:line="240" w:lineRule="auto"/>
        <w:jc w:val="both"/>
        <w:textAlignment w:val="top"/>
        <w:rPr>
          <w:rFonts w:eastAsia="Calibri" w:cs="Calibri"/>
        </w:rPr>
      </w:pPr>
      <w:proofErr w:type="gramStart"/>
      <w:r w:rsidRPr="004F077E">
        <w:rPr>
          <w:rFonts w:eastAsia="Calibri" w:cs="Calibri"/>
        </w:rPr>
        <w:t>de</w:t>
      </w:r>
      <w:proofErr w:type="gramEnd"/>
      <w:r w:rsidRPr="004F077E">
        <w:rPr>
          <w:rFonts w:eastAsia="Calibri" w:cs="Calibri"/>
        </w:rPr>
        <w:t xml:space="preserve"> voortgang van lopende procedures en projecten;</w:t>
      </w:r>
    </w:p>
    <w:p w14:paraId="7D439027" w14:textId="77777777" w:rsidR="002D0FE8" w:rsidRDefault="004F077E" w:rsidP="00AC0E7F">
      <w:pPr>
        <w:pStyle w:val="ArticleLevel2"/>
        <w:numPr>
          <w:ilvl w:val="0"/>
          <w:numId w:val="9"/>
        </w:numPr>
        <w:spacing w:before="239" w:after="239" w:line="240" w:lineRule="auto"/>
        <w:jc w:val="both"/>
        <w:textAlignment w:val="top"/>
        <w:rPr>
          <w:rFonts w:eastAsia="Calibri" w:cs="Calibri"/>
        </w:rPr>
      </w:pPr>
      <w:proofErr w:type="gramStart"/>
      <w:r w:rsidRPr="004F077E">
        <w:rPr>
          <w:rFonts w:eastAsia="Calibri" w:cs="Calibri"/>
        </w:rPr>
        <w:t>de</w:t>
      </w:r>
      <w:proofErr w:type="gramEnd"/>
      <w:r w:rsidRPr="004F077E">
        <w:rPr>
          <w:rFonts w:eastAsia="Calibri" w:cs="Calibri"/>
        </w:rPr>
        <w:t xml:space="preserve"> actualiteit en volledigheid van contractbijlagen, waaronder</w:t>
      </w:r>
      <w:r w:rsidR="002D0FE8">
        <w:rPr>
          <w:rFonts w:eastAsia="Calibri" w:cs="Calibri"/>
        </w:rPr>
        <w:t>:</w:t>
      </w:r>
    </w:p>
    <w:p w14:paraId="2025844F" w14:textId="77777777" w:rsidR="009A59FB" w:rsidRDefault="002D0FE8" w:rsidP="00AC0E7F">
      <w:pPr>
        <w:pStyle w:val="ArticleLevel2"/>
        <w:numPr>
          <w:ilvl w:val="1"/>
          <w:numId w:val="9"/>
        </w:numPr>
        <w:spacing w:before="239" w:after="239" w:line="240" w:lineRule="auto"/>
        <w:jc w:val="both"/>
        <w:textAlignment w:val="top"/>
        <w:rPr>
          <w:rFonts w:eastAsia="Calibri" w:cs="Calibri"/>
        </w:rPr>
      </w:pPr>
      <w:proofErr w:type="gramStart"/>
      <w:r>
        <w:rPr>
          <w:rFonts w:eastAsia="Calibri" w:cs="Calibri"/>
        </w:rPr>
        <w:t>de</w:t>
      </w:r>
      <w:proofErr w:type="gramEnd"/>
      <w:r>
        <w:rPr>
          <w:rFonts w:eastAsia="Calibri" w:cs="Calibri"/>
        </w:rPr>
        <w:t xml:space="preserve"> bruikbaarheid van de betreffende documenten gedurende de </w:t>
      </w:r>
      <w:r w:rsidR="009A59FB">
        <w:rPr>
          <w:rFonts w:eastAsia="Calibri" w:cs="Calibri"/>
        </w:rPr>
        <w:t>voorgaande periode;</w:t>
      </w:r>
    </w:p>
    <w:p w14:paraId="3C493869" w14:textId="77777777" w:rsidR="009A59FB" w:rsidRDefault="009A59FB" w:rsidP="00AC0E7F">
      <w:pPr>
        <w:pStyle w:val="ArticleLevel2"/>
        <w:numPr>
          <w:ilvl w:val="1"/>
          <w:numId w:val="9"/>
        </w:numPr>
        <w:spacing w:before="239" w:after="239" w:line="240" w:lineRule="auto"/>
        <w:jc w:val="both"/>
        <w:textAlignment w:val="top"/>
        <w:rPr>
          <w:rFonts w:eastAsia="Calibri" w:cs="Calibri"/>
        </w:rPr>
      </w:pPr>
      <w:proofErr w:type="gramStart"/>
      <w:r>
        <w:rPr>
          <w:rFonts w:eastAsia="Calibri" w:cs="Calibri"/>
        </w:rPr>
        <w:t>de</w:t>
      </w:r>
      <w:proofErr w:type="gramEnd"/>
      <w:r>
        <w:rPr>
          <w:rFonts w:eastAsia="Calibri" w:cs="Calibri"/>
        </w:rPr>
        <w:t xml:space="preserve"> juistheid van de aangewezen contactpersonen en hun functies</w:t>
      </w:r>
    </w:p>
    <w:p w14:paraId="52E703CE" w14:textId="77777777" w:rsidR="009A59FB" w:rsidRDefault="009A59FB" w:rsidP="00AC0E7F">
      <w:pPr>
        <w:pStyle w:val="ArticleLevel2"/>
        <w:numPr>
          <w:ilvl w:val="1"/>
          <w:numId w:val="9"/>
        </w:numPr>
        <w:spacing w:before="239" w:after="239" w:line="240" w:lineRule="auto"/>
        <w:jc w:val="both"/>
        <w:textAlignment w:val="top"/>
        <w:rPr>
          <w:rFonts w:eastAsia="Calibri" w:cs="Calibri"/>
        </w:rPr>
      </w:pPr>
      <w:proofErr w:type="gramStart"/>
      <w:r>
        <w:rPr>
          <w:rFonts w:eastAsia="Calibri" w:cs="Calibri"/>
        </w:rPr>
        <w:t>de</w:t>
      </w:r>
      <w:proofErr w:type="gramEnd"/>
      <w:r>
        <w:rPr>
          <w:rFonts w:eastAsia="Calibri" w:cs="Calibri"/>
        </w:rPr>
        <w:t xml:space="preserve"> scope van de dienstlevering; en</w:t>
      </w:r>
    </w:p>
    <w:p w14:paraId="159321AD" w14:textId="166F9D02" w:rsidR="004F077E" w:rsidRDefault="004F077E" w:rsidP="00AC0E7F">
      <w:pPr>
        <w:pStyle w:val="ArticleLevel2"/>
        <w:numPr>
          <w:ilvl w:val="1"/>
          <w:numId w:val="9"/>
        </w:numPr>
        <w:spacing w:before="239" w:after="239" w:line="240" w:lineRule="auto"/>
        <w:jc w:val="both"/>
        <w:textAlignment w:val="top"/>
        <w:rPr>
          <w:rFonts w:eastAsia="Calibri" w:cs="Calibri"/>
        </w:rPr>
      </w:pPr>
      <w:proofErr w:type="gramStart"/>
      <w:r w:rsidRPr="004F077E">
        <w:rPr>
          <w:rFonts w:eastAsia="Calibri" w:cs="Calibri"/>
        </w:rPr>
        <w:t>contactpersonen</w:t>
      </w:r>
      <w:proofErr w:type="gramEnd"/>
      <w:r w:rsidRPr="004F077E">
        <w:rPr>
          <w:rFonts w:eastAsia="Calibri" w:cs="Calibri"/>
        </w:rPr>
        <w:t xml:space="preserve"> en hun functies, de scope van de dienstverlening en de toepasselijke documentatie.</w:t>
      </w:r>
    </w:p>
    <w:p w14:paraId="4EE0AC9B" w14:textId="738D9A81" w:rsidR="00184294" w:rsidRDefault="00184294" w:rsidP="00AC0E7F">
      <w:pPr>
        <w:pStyle w:val="ArticleLevel2"/>
        <w:spacing w:before="239" w:after="239" w:line="240" w:lineRule="auto"/>
        <w:jc w:val="both"/>
        <w:textAlignment w:val="top"/>
      </w:pPr>
      <w:r>
        <w:t xml:space="preserve">Partijen </w:t>
      </w:r>
      <w:r>
        <w:rPr>
          <w:rFonts w:eastAsia="Calibri" w:cs="Calibri"/>
        </w:rPr>
        <w:t xml:space="preserve">kunnen additionele onderwerpen voor de evaluatie uiterlijk één (1) week voorafgaand </w:t>
      </w:r>
      <w:r w:rsidR="00942F02">
        <w:rPr>
          <w:rFonts w:eastAsia="Calibri" w:cs="Calibri"/>
        </w:rPr>
        <w:t xml:space="preserve">aan </w:t>
      </w:r>
      <w:r>
        <w:rPr>
          <w:rFonts w:eastAsia="Calibri" w:cs="Calibri"/>
        </w:rPr>
        <w:t xml:space="preserve">het evaluatieoverleg </w:t>
      </w:r>
      <w:r w:rsidR="00942F02">
        <w:rPr>
          <w:rFonts w:eastAsia="Calibri" w:cs="Calibri"/>
        </w:rPr>
        <w:t>schriftelijk aandragen.</w:t>
      </w:r>
    </w:p>
    <w:p w14:paraId="2D2DBF11" w14:textId="520AD907" w:rsidR="00A32731" w:rsidRDefault="00A32731" w:rsidP="00AC0E7F">
      <w:pPr>
        <w:pStyle w:val="ArticleLevel2"/>
        <w:spacing w:before="239" w:after="239" w:line="240" w:lineRule="auto"/>
        <w:jc w:val="both"/>
        <w:textAlignment w:val="top"/>
      </w:pPr>
      <w:r w:rsidRPr="00A32731">
        <w:t>Partijen leggen de bevindingen en eventuele verbeterpunten van de evaluatie vast in een schriftelijk evaluatieverslag. Leverancier verplicht zich om de overeengekomen verbetermaatregelen binnen een redelijke en schriftelijk vastgelegde termijn uit te voeren.</w:t>
      </w:r>
    </w:p>
    <w:p w14:paraId="41D41A45" w14:textId="27A6EDE8" w:rsidR="00B5475E" w:rsidRDefault="00B5475E" w:rsidP="00AC0E7F">
      <w:pPr>
        <w:pStyle w:val="ArticleLevel2"/>
        <w:spacing w:before="239" w:after="239" w:line="240" w:lineRule="auto"/>
        <w:jc w:val="both"/>
        <w:textAlignment w:val="top"/>
      </w:pPr>
      <w:r w:rsidRPr="00B5475E">
        <w:t xml:space="preserve">Tijdens de jaarlijkse evaluatie kunnen Partijen voorstellen doen tot wijziging of actualisering van (delen van) de Overeenkomst of de daarbij behorende documenten en bijlagen. Deze voorstellen worden door Partijen gezamenlijk besproken en, </w:t>
      </w:r>
      <w:proofErr w:type="gramStart"/>
      <w:r w:rsidRPr="00B5475E">
        <w:t>indien</w:t>
      </w:r>
      <w:proofErr w:type="gramEnd"/>
      <w:r w:rsidRPr="00B5475E">
        <w:t xml:space="preserve"> daarover overeenstemming wordt bereikt, schriftelijk vastgelegd. Leverancier verwerkt de overeengekomen wijzigingen binnen een redelijke termijn.</w:t>
      </w:r>
    </w:p>
    <w:p w14:paraId="443C4943" w14:textId="77777777" w:rsidR="00A10E53" w:rsidRDefault="0040216A" w:rsidP="00AC0E7F">
      <w:pPr>
        <w:pStyle w:val="ArticleLevel1"/>
        <w:spacing w:before="239" w:after="239" w:line="240" w:lineRule="auto"/>
        <w:jc w:val="both"/>
        <w:textAlignment w:val="top"/>
      </w:pPr>
      <w:r>
        <w:rPr>
          <w:rFonts w:eastAsia="Calibri" w:cs="Calibri"/>
        </w:rPr>
        <w:t>Voorwaarden en overige afspraken</w:t>
      </w:r>
    </w:p>
    <w:p w14:paraId="443C4944" w14:textId="77777777" w:rsidR="00A10E53" w:rsidRDefault="0040216A" w:rsidP="00AC0E7F">
      <w:pPr>
        <w:pStyle w:val="ArticleLevel2"/>
        <w:spacing w:before="239" w:after="239" w:line="240" w:lineRule="auto"/>
        <w:jc w:val="both"/>
        <w:textAlignment w:val="top"/>
      </w:pPr>
      <w:r>
        <w:rPr>
          <w:rFonts w:eastAsia="Calibri" w:cs="Calibri"/>
        </w:rPr>
        <w:lastRenderedPageBreak/>
        <w:t>Op deze Overeenkomst zijn de Inkoopvoorwaarden GIBIT 2023 van toepassing, zoals bijgesloten als bijlage. Leverancier verklaart een exemplaar van de GIBIT 2023 te hebben ontvangen.</w:t>
      </w:r>
    </w:p>
    <w:p w14:paraId="443C4945" w14:textId="77777777" w:rsidR="00A10E53" w:rsidRDefault="0040216A" w:rsidP="00AC0E7F">
      <w:pPr>
        <w:pStyle w:val="ArticleLevel2"/>
        <w:spacing w:before="239" w:after="239" w:line="240" w:lineRule="auto"/>
        <w:jc w:val="both"/>
        <w:textAlignment w:val="top"/>
      </w:pPr>
      <w:r>
        <w:rPr>
          <w:rFonts w:eastAsia="Calibri" w:cs="Calibri"/>
        </w:rPr>
        <w:t>Eventuele leveringsvoorwaarden van Leverancier zijn uitdrukkelijk niet van toepassing.</w:t>
      </w:r>
    </w:p>
    <w:p w14:paraId="443C4947" w14:textId="77777777" w:rsidR="00A10E53" w:rsidRDefault="0040216A" w:rsidP="00AC0E7F">
      <w:pPr>
        <w:spacing w:before="239" w:after="239" w:line="240" w:lineRule="auto"/>
        <w:jc w:val="both"/>
        <w:textAlignment w:val="top"/>
      </w:pPr>
      <w:r w:rsidRPr="003B0D56">
        <w:rPr>
          <w:rFonts w:eastAsia="Calibri" w:cs="Calibri"/>
        </w:rPr>
        <w:t xml:space="preserve">Aangezien dit een conceptovereenkomst betreft kan deze </w:t>
      </w:r>
      <w:proofErr w:type="gramStart"/>
      <w:r w:rsidRPr="003B0D56">
        <w:rPr>
          <w:rFonts w:eastAsia="Calibri" w:cs="Calibri"/>
        </w:rPr>
        <w:t>derhalve</w:t>
      </w:r>
      <w:proofErr w:type="gramEnd"/>
      <w:r w:rsidRPr="003B0D56">
        <w:rPr>
          <w:rFonts w:eastAsia="Calibri" w:cs="Calibri"/>
        </w:rPr>
        <w:t xml:space="preserve"> niet ondertekend worden.</w:t>
      </w:r>
    </w:p>
    <w:p w14:paraId="443C4948" w14:textId="77777777" w:rsidR="00A10E53" w:rsidRDefault="0040216A" w:rsidP="00AC0E7F">
      <w:pPr>
        <w:spacing w:before="239" w:after="239" w:line="240" w:lineRule="auto"/>
        <w:jc w:val="both"/>
        <w:textAlignment w:val="top"/>
      </w:pPr>
      <w:r>
        <w:rPr>
          <w:rFonts w:eastAsia="Calibri" w:cs="Calibri"/>
        </w:rPr>
        <w:t xml:space="preserve"> </w:t>
      </w:r>
    </w:p>
    <w:p w14:paraId="443C4949" w14:textId="77777777" w:rsidR="00A10E53" w:rsidRDefault="0040216A" w:rsidP="00AC0E7F">
      <w:pPr>
        <w:jc w:val="both"/>
      </w:pPr>
      <w:r>
        <w:br w:type="page"/>
      </w:r>
    </w:p>
    <w:p w14:paraId="59CD92F6" w14:textId="45E502F8" w:rsidR="00DA2E8A" w:rsidRDefault="00DA2E8A" w:rsidP="00AC0E7F">
      <w:pPr>
        <w:jc w:val="both"/>
      </w:pPr>
      <w:r>
        <w:lastRenderedPageBreak/>
        <w:t>Bijlage</w:t>
      </w:r>
      <w:r w:rsidR="00486873">
        <w:t>n</w:t>
      </w:r>
    </w:p>
    <w:p w14:paraId="443C494A" w14:textId="7E96CE2E" w:rsidR="00A10E53" w:rsidRPr="00AC0E7F" w:rsidRDefault="0040216A" w:rsidP="00AC0E7F">
      <w:pPr>
        <w:numPr>
          <w:ilvl w:val="0"/>
          <w:numId w:val="4"/>
        </w:numPr>
        <w:spacing w:line="240" w:lineRule="auto"/>
        <w:jc w:val="both"/>
        <w:rPr>
          <w:rFonts w:ascii="Calibri" w:eastAsia="Calibri" w:hAnsi="Calibri" w:cs="Calibri"/>
        </w:rPr>
      </w:pPr>
      <w:r w:rsidRPr="00AC0E7F">
        <w:rPr>
          <w:rFonts w:eastAsia="Calibri" w:cs="Calibri"/>
        </w:rPr>
        <w:t>De Nota</w:t>
      </w:r>
      <w:r w:rsidR="00AC0E7F">
        <w:rPr>
          <w:rFonts w:eastAsia="Calibri" w:cs="Calibri"/>
        </w:rPr>
        <w:t xml:space="preserve">(‘s) </w:t>
      </w:r>
      <w:r w:rsidRPr="00AC0E7F">
        <w:rPr>
          <w:rFonts w:eastAsia="Calibri" w:cs="Calibri"/>
        </w:rPr>
        <w:t>van Inlichtingen;</w:t>
      </w:r>
    </w:p>
    <w:p w14:paraId="443C494B" w14:textId="77777777" w:rsidR="00A10E53" w:rsidRPr="00AC0E7F" w:rsidRDefault="0040216A" w:rsidP="00AC0E7F">
      <w:pPr>
        <w:numPr>
          <w:ilvl w:val="0"/>
          <w:numId w:val="4"/>
        </w:numPr>
        <w:spacing w:line="240" w:lineRule="auto"/>
        <w:jc w:val="both"/>
        <w:rPr>
          <w:rFonts w:ascii="Calibri" w:eastAsia="Calibri" w:hAnsi="Calibri" w:cs="Calibri"/>
        </w:rPr>
      </w:pPr>
      <w:r w:rsidRPr="00AC0E7F">
        <w:rPr>
          <w:rFonts w:eastAsia="Calibri" w:cs="Calibri"/>
        </w:rPr>
        <w:t>Het Programma van Eisen;</w:t>
      </w:r>
    </w:p>
    <w:p w14:paraId="443C494C" w14:textId="77777777" w:rsidR="00A10E53" w:rsidRPr="00AC0E7F" w:rsidRDefault="0040216A" w:rsidP="00AC0E7F">
      <w:pPr>
        <w:numPr>
          <w:ilvl w:val="0"/>
          <w:numId w:val="4"/>
        </w:numPr>
        <w:spacing w:line="240" w:lineRule="auto"/>
        <w:jc w:val="both"/>
        <w:rPr>
          <w:rFonts w:ascii="Calibri" w:eastAsia="Calibri" w:hAnsi="Calibri" w:cs="Calibri"/>
        </w:rPr>
      </w:pPr>
      <w:r w:rsidRPr="00AC0E7F">
        <w:rPr>
          <w:rFonts w:eastAsia="Calibri" w:cs="Calibri"/>
        </w:rPr>
        <w:t>GIBIT 2023;</w:t>
      </w:r>
    </w:p>
    <w:p w14:paraId="443C494D" w14:textId="09B7B3A2" w:rsidR="00A10E53" w:rsidRPr="00AC0E7F" w:rsidRDefault="0040216A" w:rsidP="00AC0E7F">
      <w:pPr>
        <w:numPr>
          <w:ilvl w:val="0"/>
          <w:numId w:val="4"/>
        </w:numPr>
        <w:spacing w:line="240" w:lineRule="auto"/>
        <w:jc w:val="both"/>
        <w:rPr>
          <w:rFonts w:ascii="Calibri" w:eastAsia="Calibri" w:hAnsi="Calibri" w:cs="Calibri"/>
        </w:rPr>
      </w:pPr>
      <w:r w:rsidRPr="00AC0E7F">
        <w:rPr>
          <w:rFonts w:eastAsia="Calibri" w:cs="Calibri"/>
        </w:rPr>
        <w:t>De Inschrijving van de Leverancier;</w:t>
      </w:r>
    </w:p>
    <w:p w14:paraId="4BE8E312" w14:textId="2F05962C" w:rsidR="00486873" w:rsidRPr="00AC0E7F" w:rsidRDefault="00486873" w:rsidP="00AC0E7F">
      <w:pPr>
        <w:numPr>
          <w:ilvl w:val="0"/>
          <w:numId w:val="4"/>
        </w:numPr>
        <w:spacing w:line="240" w:lineRule="auto"/>
        <w:jc w:val="both"/>
        <w:rPr>
          <w:rFonts w:ascii="Calibri" w:eastAsia="Calibri" w:hAnsi="Calibri" w:cs="Calibri"/>
        </w:rPr>
      </w:pPr>
      <w:r w:rsidRPr="00AC0E7F">
        <w:rPr>
          <w:rFonts w:eastAsia="Calibri" w:cs="Calibri"/>
        </w:rPr>
        <w:t>Implementatieplan Leverancier;</w:t>
      </w:r>
    </w:p>
    <w:p w14:paraId="443C494E" w14:textId="77777777" w:rsidR="00A10E53" w:rsidRPr="00AC0E7F" w:rsidRDefault="0040216A" w:rsidP="00AC0E7F">
      <w:pPr>
        <w:numPr>
          <w:ilvl w:val="0"/>
          <w:numId w:val="4"/>
        </w:numPr>
        <w:spacing w:line="240" w:lineRule="auto"/>
        <w:jc w:val="both"/>
        <w:rPr>
          <w:rFonts w:ascii="Calibri" w:eastAsia="Calibri" w:hAnsi="Calibri" w:cs="Calibri"/>
        </w:rPr>
      </w:pPr>
      <w:r w:rsidRPr="00AC0E7F">
        <w:rPr>
          <w:rFonts w:eastAsia="Calibri" w:cs="Calibri"/>
        </w:rPr>
        <w:t>SLA van Leverancier;</w:t>
      </w:r>
    </w:p>
    <w:p w14:paraId="443C4952" w14:textId="77777777" w:rsidR="00A10E53" w:rsidRPr="00AC0E7F" w:rsidRDefault="0040216A" w:rsidP="00AC0E7F">
      <w:pPr>
        <w:numPr>
          <w:ilvl w:val="0"/>
          <w:numId w:val="4"/>
        </w:numPr>
        <w:spacing w:line="240" w:lineRule="auto"/>
        <w:jc w:val="both"/>
        <w:rPr>
          <w:rFonts w:ascii="Calibri" w:eastAsia="Calibri" w:hAnsi="Calibri" w:cs="Calibri"/>
        </w:rPr>
      </w:pPr>
      <w:r w:rsidRPr="00AC0E7F">
        <w:rPr>
          <w:rFonts w:eastAsia="Calibri" w:cs="Calibri"/>
        </w:rPr>
        <w:t>Exit-plan.</w:t>
      </w:r>
    </w:p>
    <w:p w14:paraId="443C4955" w14:textId="77777777" w:rsidR="00A10E53" w:rsidRDefault="0040216A" w:rsidP="00AC0E7F">
      <w:pPr>
        <w:jc w:val="both"/>
      </w:pPr>
      <w:r>
        <w:br w:type="page"/>
      </w:r>
    </w:p>
    <w:p w14:paraId="443C4956" w14:textId="77777777" w:rsidR="00A10E53" w:rsidRDefault="0040216A" w:rsidP="00AC0E7F">
      <w:pPr>
        <w:pStyle w:val="Kop1"/>
        <w:spacing w:before="0" w:after="161" w:line="240" w:lineRule="auto"/>
        <w:jc w:val="both"/>
      </w:pPr>
      <w:r>
        <w:lastRenderedPageBreak/>
        <w:t>Bijlage contactpersonen</w:t>
      </w:r>
    </w:p>
    <w:p w14:paraId="443C4957" w14:textId="77777777" w:rsidR="00A10E53" w:rsidRDefault="0040216A" w:rsidP="00AC0E7F">
      <w:pPr>
        <w:spacing w:before="239" w:after="239" w:line="240" w:lineRule="auto"/>
        <w:jc w:val="both"/>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A10E53" w14:paraId="443C495A"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43C4958" w14:textId="77777777" w:rsidR="00A10E53" w:rsidRDefault="0040216A" w:rsidP="00AC0E7F">
            <w:pPr>
              <w:jc w:val="both"/>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43C4959" w14:textId="77777777" w:rsidR="00A10E53" w:rsidRDefault="0040216A" w:rsidP="00AC0E7F">
            <w:pPr>
              <w:jc w:val="both"/>
              <w:rPr>
                <w:rFonts w:ascii="Calibri" w:eastAsia="Calibri" w:hAnsi="Calibri"/>
              </w:rPr>
            </w:pPr>
            <w:r>
              <w:rPr>
                <w:rFonts w:eastAsia="Calibri"/>
                <w:b/>
                <w:bCs/>
                <w:shd w:val="clear" w:color="auto" w:fill="7BA3DB"/>
              </w:rPr>
              <w:t>Rolbeschrijving</w:t>
            </w:r>
          </w:p>
        </w:tc>
      </w:tr>
      <w:tr w:rsidR="00A10E53" w14:paraId="443C495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43C495B" w14:textId="77777777" w:rsidR="00A10E53" w:rsidRDefault="0040216A" w:rsidP="000D4B45">
            <w:pPr>
              <w:rPr>
                <w:rFonts w:ascii="Calibri" w:eastAsia="Calibri" w:hAnsi="Calibri"/>
              </w:rPr>
            </w:pPr>
            <w:proofErr w:type="spellStart"/>
            <w:r w:rsidRPr="003B0D56">
              <w:rPr>
                <w:rFonts w:eastAsia="Calibri" w:cs="Calibri"/>
              </w:rPr>
              <w:t>Shanna</w:t>
            </w:r>
            <w:proofErr w:type="spellEnd"/>
            <w:r w:rsidRPr="003B0D56">
              <w:rPr>
                <w:rFonts w:eastAsia="Calibri" w:cs="Calibri"/>
              </w:rPr>
              <w:t xml:space="preserve"> Wielinga</w:t>
            </w:r>
            <w:r w:rsidRPr="003B0D56">
              <w:rPr>
                <w:rFonts w:eastAsia="Calibri" w:cs="Calibri"/>
              </w:rPr>
              <w:br/>
              <w:t>06 29 66 82 71</w:t>
            </w:r>
            <w:r w:rsidRPr="003B0D56">
              <w:rPr>
                <w:rFonts w:eastAsia="Calibri" w:cs="Calibri"/>
              </w:rPr>
              <w:br/>
              <w:t>s.wielinga@zaanstad.nl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43C495C" w14:textId="77777777" w:rsidR="00A10E53" w:rsidRDefault="0040216A" w:rsidP="00AC0E7F">
            <w:pPr>
              <w:jc w:val="both"/>
              <w:rPr>
                <w:rFonts w:ascii="Calibri" w:eastAsia="Calibri" w:hAnsi="Calibri"/>
              </w:rPr>
            </w:pPr>
            <w:r w:rsidRPr="003B0D56">
              <w:rPr>
                <w:rFonts w:eastAsia="Calibri" w:cs="Calibri"/>
              </w:rPr>
              <w:t>Informatiemanager</w:t>
            </w:r>
          </w:p>
        </w:tc>
      </w:tr>
    </w:tbl>
    <w:p w14:paraId="443C495E" w14:textId="77777777" w:rsidR="00A10E53" w:rsidRDefault="0040216A" w:rsidP="00AC0E7F">
      <w:pPr>
        <w:spacing w:before="239" w:after="239" w:line="240" w:lineRule="auto"/>
        <w:jc w:val="both"/>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A10E53" w14:paraId="443C4961"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43C495F" w14:textId="77777777" w:rsidR="00A10E53" w:rsidRDefault="0040216A" w:rsidP="00AC0E7F">
            <w:pPr>
              <w:jc w:val="both"/>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43C4960" w14:textId="77777777" w:rsidR="00A10E53" w:rsidRDefault="0040216A" w:rsidP="00AC0E7F">
            <w:pPr>
              <w:jc w:val="both"/>
              <w:rPr>
                <w:rFonts w:ascii="Calibri" w:eastAsia="Calibri" w:hAnsi="Calibri"/>
              </w:rPr>
            </w:pPr>
            <w:r>
              <w:rPr>
                <w:rFonts w:eastAsia="Calibri"/>
                <w:b/>
                <w:bCs/>
                <w:shd w:val="clear" w:color="auto" w:fill="7BA3DB"/>
              </w:rPr>
              <w:t>Rolbeschrijving</w:t>
            </w:r>
          </w:p>
        </w:tc>
      </w:tr>
      <w:tr w:rsidR="00A10E53" w14:paraId="443C4964"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43C4962" w14:textId="0FF51116" w:rsidR="00A10E53" w:rsidRDefault="000D4B45" w:rsidP="000D4B45">
            <w:pPr>
              <w:rPr>
                <w:rFonts w:ascii="Calibri" w:eastAsia="Calibri" w:hAnsi="Calibri"/>
              </w:rPr>
            </w:pPr>
            <w:r w:rsidRPr="003B0D56">
              <w:rPr>
                <w:rFonts w:eastAsia="Calibri" w:cs="Calibri"/>
                <w:highlight w:val="yellow"/>
              </w:rPr>
              <w:t>&lt;</w:t>
            </w:r>
            <w:r w:rsidR="0040216A" w:rsidRPr="003B0D56">
              <w:rPr>
                <w:rFonts w:eastAsia="Calibri" w:cs="Calibri"/>
                <w:highlight w:val="yellow"/>
              </w:rPr>
              <w:t>Contactpersoon</w:t>
            </w:r>
            <w:r w:rsidRPr="003B0D56">
              <w:rPr>
                <w:rFonts w:eastAsia="Calibri" w:cs="Calibri"/>
                <w:highlight w:val="yellow"/>
              </w:rPr>
              <w:t>&gt;</w:t>
            </w:r>
            <w:r w:rsidR="0040216A" w:rsidRPr="003B0D56">
              <w:rPr>
                <w:rFonts w:eastAsia="Calibri" w:cs="Calibri"/>
                <w:highlight w:val="yellow"/>
              </w:rPr>
              <w:br/>
            </w:r>
            <w:r w:rsidRPr="003B0D56">
              <w:rPr>
                <w:rFonts w:eastAsia="Calibri" w:cs="Calibri"/>
                <w:highlight w:val="yellow"/>
              </w:rPr>
              <w:t>&lt;</w:t>
            </w:r>
            <w:proofErr w:type="spellStart"/>
            <w:r w:rsidR="0040216A" w:rsidRPr="003B0D56">
              <w:rPr>
                <w:rFonts w:eastAsia="Calibri" w:cs="Calibri"/>
                <w:highlight w:val="yellow"/>
              </w:rPr>
              <w:t>Telnr</w:t>
            </w:r>
            <w:proofErr w:type="spellEnd"/>
            <w:r w:rsidR="0040216A" w:rsidRPr="003B0D56">
              <w:rPr>
                <w:rFonts w:eastAsia="Calibri" w:cs="Calibri"/>
                <w:highlight w:val="yellow"/>
              </w:rPr>
              <w:t xml:space="preserve"> contactpersoon</w:t>
            </w:r>
            <w:r w:rsidRPr="003B0D56">
              <w:rPr>
                <w:rFonts w:eastAsia="Calibri" w:cs="Calibri"/>
                <w:highlight w:val="yellow"/>
              </w:rPr>
              <w:t>&gt;</w:t>
            </w:r>
            <w:r w:rsidR="0040216A" w:rsidRPr="003B0D56">
              <w:rPr>
                <w:rFonts w:eastAsia="Calibri" w:cs="Calibri"/>
                <w:highlight w:val="yellow"/>
              </w:rPr>
              <w:br/>
            </w:r>
            <w:r w:rsidRPr="003B0D56">
              <w:rPr>
                <w:rFonts w:eastAsia="Calibri" w:cs="Calibri"/>
                <w:highlight w:val="yellow"/>
              </w:rPr>
              <w:t>&lt;</w:t>
            </w:r>
            <w:r w:rsidR="0040216A" w:rsidRPr="003B0D56">
              <w:rPr>
                <w:rFonts w:eastAsia="Calibri" w:cs="Calibri"/>
                <w:highlight w:val="yellow"/>
              </w:rPr>
              <w:t>E-mailadres contactpersoon</w:t>
            </w:r>
            <w:r w:rsidRPr="003B0D56">
              <w:rPr>
                <w:rFonts w:eastAsia="Calibri" w:cs="Calibri"/>
                <w:highlight w:val="yellow"/>
              </w:rPr>
              <w:t>&gt;</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43C4963" w14:textId="72DF935A" w:rsidR="00A10E53" w:rsidRDefault="000D4B45" w:rsidP="00AC0E7F">
            <w:pPr>
              <w:jc w:val="both"/>
              <w:rPr>
                <w:rFonts w:ascii="Calibri" w:eastAsia="Calibri" w:hAnsi="Calibri"/>
              </w:rPr>
            </w:pPr>
            <w:r w:rsidRPr="003B0D56">
              <w:rPr>
                <w:rFonts w:eastAsia="Calibri" w:cs="Calibri"/>
                <w:highlight w:val="yellow"/>
              </w:rPr>
              <w:t>&lt;</w:t>
            </w:r>
            <w:r w:rsidR="0040216A" w:rsidRPr="003B0D56">
              <w:rPr>
                <w:rFonts w:eastAsia="Calibri" w:cs="Calibri"/>
                <w:highlight w:val="yellow"/>
              </w:rPr>
              <w:t>Functie contactpersoon</w:t>
            </w:r>
            <w:r w:rsidRPr="003B0D56">
              <w:rPr>
                <w:rFonts w:eastAsia="Calibri" w:cs="Calibri"/>
                <w:highlight w:val="yellow"/>
              </w:rPr>
              <w:t>&gt;</w:t>
            </w:r>
          </w:p>
        </w:tc>
      </w:tr>
    </w:tbl>
    <w:p w14:paraId="443C4965" w14:textId="77777777" w:rsidR="0040216A" w:rsidRDefault="0040216A" w:rsidP="00AC0E7F">
      <w:pPr>
        <w:jc w:val="both"/>
      </w:pPr>
    </w:p>
    <w:sectPr w:rsidR="0040216A">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A687" w14:textId="77777777" w:rsidR="00723869" w:rsidRDefault="00723869">
      <w:pPr>
        <w:spacing w:line="240" w:lineRule="auto"/>
      </w:pPr>
      <w:r>
        <w:separator/>
      </w:r>
    </w:p>
  </w:endnote>
  <w:endnote w:type="continuationSeparator" w:id="0">
    <w:p w14:paraId="7A0B2EDF" w14:textId="77777777" w:rsidR="00723869" w:rsidRDefault="007238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ejaVu Sans">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4965" w14:textId="77777777" w:rsidR="00A10E53" w:rsidRDefault="0040216A">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fldSimple w:instr=" NUMPAGES \* ARABIC ">
      <w: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EF66" w14:textId="77777777" w:rsidR="00723869" w:rsidRDefault="00723869">
      <w:pPr>
        <w:spacing w:line="240" w:lineRule="auto"/>
      </w:pPr>
      <w:r>
        <w:separator/>
      </w:r>
    </w:p>
  </w:footnote>
  <w:footnote w:type="continuationSeparator" w:id="0">
    <w:p w14:paraId="1BF7AA97" w14:textId="77777777" w:rsidR="00723869" w:rsidRDefault="007238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7BC"/>
    <w:multiLevelType w:val="multilevel"/>
    <w:tmpl w:val="D3AA9E24"/>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CEC6646"/>
    <w:multiLevelType w:val="multilevel"/>
    <w:tmpl w:val="98B86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B877D7"/>
    <w:multiLevelType w:val="multilevel"/>
    <w:tmpl w:val="9704094A"/>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28126CA3"/>
    <w:multiLevelType w:val="multilevel"/>
    <w:tmpl w:val="EEDE7BD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E9A108B"/>
    <w:multiLevelType w:val="hybridMultilevel"/>
    <w:tmpl w:val="BCB4F4C8"/>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3D4D6326"/>
    <w:multiLevelType w:val="multilevel"/>
    <w:tmpl w:val="FF5AB4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E3C1017"/>
    <w:multiLevelType w:val="multilevel"/>
    <w:tmpl w:val="CADAAF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2A66BC8"/>
    <w:multiLevelType w:val="multilevel"/>
    <w:tmpl w:val="269A53EC"/>
    <w:lvl w:ilvl="0">
      <w:start w:val="1"/>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8" w15:restartNumberingAfterBreak="0">
    <w:nsid w:val="57BF0B93"/>
    <w:multiLevelType w:val="hybridMultilevel"/>
    <w:tmpl w:val="87F68734"/>
    <w:lvl w:ilvl="0" w:tplc="99258608">
      <w:start w:val="1"/>
      <w:numFmt w:val="decimal"/>
      <w:lvlText w:val="%1."/>
      <w:lvlJc w:val="left"/>
      <w:pPr>
        <w:ind w:left="720" w:hanging="360"/>
      </w:pPr>
    </w:lvl>
    <w:lvl w:ilvl="1" w:tplc="99258608" w:tentative="1">
      <w:start w:val="1"/>
      <w:numFmt w:val="lowerLetter"/>
      <w:lvlText w:val="%2."/>
      <w:lvlJc w:val="left"/>
      <w:pPr>
        <w:ind w:left="1440" w:hanging="360"/>
      </w:pPr>
    </w:lvl>
    <w:lvl w:ilvl="2" w:tplc="99258608" w:tentative="1">
      <w:start w:val="1"/>
      <w:numFmt w:val="lowerRoman"/>
      <w:lvlText w:val="%3."/>
      <w:lvlJc w:val="right"/>
      <w:pPr>
        <w:ind w:left="2160" w:hanging="180"/>
      </w:pPr>
    </w:lvl>
    <w:lvl w:ilvl="3" w:tplc="99258608" w:tentative="1">
      <w:start w:val="1"/>
      <w:numFmt w:val="decimal"/>
      <w:lvlText w:val="%4."/>
      <w:lvlJc w:val="left"/>
      <w:pPr>
        <w:ind w:left="2880" w:hanging="360"/>
      </w:pPr>
    </w:lvl>
    <w:lvl w:ilvl="4" w:tplc="99258608" w:tentative="1">
      <w:start w:val="1"/>
      <w:numFmt w:val="lowerLetter"/>
      <w:lvlText w:val="%5."/>
      <w:lvlJc w:val="left"/>
      <w:pPr>
        <w:ind w:left="3600" w:hanging="360"/>
      </w:pPr>
    </w:lvl>
    <w:lvl w:ilvl="5" w:tplc="99258608" w:tentative="1">
      <w:start w:val="1"/>
      <w:numFmt w:val="lowerRoman"/>
      <w:lvlText w:val="%6."/>
      <w:lvlJc w:val="right"/>
      <w:pPr>
        <w:ind w:left="4320" w:hanging="180"/>
      </w:pPr>
    </w:lvl>
    <w:lvl w:ilvl="6" w:tplc="99258608" w:tentative="1">
      <w:start w:val="1"/>
      <w:numFmt w:val="decimal"/>
      <w:lvlText w:val="%7."/>
      <w:lvlJc w:val="left"/>
      <w:pPr>
        <w:ind w:left="5040" w:hanging="360"/>
      </w:pPr>
    </w:lvl>
    <w:lvl w:ilvl="7" w:tplc="99258608" w:tentative="1">
      <w:start w:val="1"/>
      <w:numFmt w:val="lowerLetter"/>
      <w:lvlText w:val="%8."/>
      <w:lvlJc w:val="left"/>
      <w:pPr>
        <w:ind w:left="5760" w:hanging="360"/>
      </w:pPr>
    </w:lvl>
    <w:lvl w:ilvl="8" w:tplc="99258608" w:tentative="1">
      <w:start w:val="1"/>
      <w:numFmt w:val="lowerRoman"/>
      <w:lvlText w:val="%9."/>
      <w:lvlJc w:val="right"/>
      <w:pPr>
        <w:ind w:left="6480" w:hanging="180"/>
      </w:pPr>
    </w:lvl>
  </w:abstractNum>
  <w:abstractNum w:abstractNumId="9" w15:restartNumberingAfterBreak="0">
    <w:nsid w:val="7102269E"/>
    <w:multiLevelType w:val="hybridMultilevel"/>
    <w:tmpl w:val="48D0A620"/>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15:restartNumberingAfterBreak="0">
    <w:nsid w:val="748312DF"/>
    <w:multiLevelType w:val="hybridMultilevel"/>
    <w:tmpl w:val="4B36B874"/>
    <w:lvl w:ilvl="0" w:tplc="481421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8681727">
    <w:abstractNumId w:val="2"/>
  </w:num>
  <w:num w:numId="2" w16cid:durableId="456489783">
    <w:abstractNumId w:val="0"/>
  </w:num>
  <w:num w:numId="3" w16cid:durableId="727335895">
    <w:abstractNumId w:val="3"/>
  </w:num>
  <w:num w:numId="4" w16cid:durableId="858816306">
    <w:abstractNumId w:val="6"/>
  </w:num>
  <w:num w:numId="5" w16cid:durableId="71591448">
    <w:abstractNumId w:val="1"/>
  </w:num>
  <w:num w:numId="6" w16cid:durableId="446510242">
    <w:abstractNumId w:val="5"/>
  </w:num>
  <w:num w:numId="7" w16cid:durableId="1482848847">
    <w:abstractNumId w:val="10"/>
  </w:num>
  <w:num w:numId="8" w16cid:durableId="1930769536">
    <w:abstractNumId w:val="8"/>
  </w:num>
  <w:num w:numId="9" w16cid:durableId="756486861">
    <w:abstractNumId w:val="9"/>
  </w:num>
  <w:num w:numId="10" w16cid:durableId="908341614">
    <w:abstractNumId w:val="2"/>
  </w:num>
  <w:num w:numId="11" w16cid:durableId="1847793166">
    <w:abstractNumId w:val="7"/>
  </w:num>
  <w:num w:numId="12" w16cid:durableId="1033307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53"/>
    <w:rsid w:val="00002567"/>
    <w:rsid w:val="00004EA7"/>
    <w:rsid w:val="000104EA"/>
    <w:rsid w:val="000106CB"/>
    <w:rsid w:val="0002362D"/>
    <w:rsid w:val="000253E4"/>
    <w:rsid w:val="00027B67"/>
    <w:rsid w:val="0003705A"/>
    <w:rsid w:val="00051EAA"/>
    <w:rsid w:val="00061593"/>
    <w:rsid w:val="00064DB3"/>
    <w:rsid w:val="00066273"/>
    <w:rsid w:val="000A0439"/>
    <w:rsid w:val="000A41D9"/>
    <w:rsid w:val="000A6278"/>
    <w:rsid w:val="000C0EF0"/>
    <w:rsid w:val="000D45D3"/>
    <w:rsid w:val="000D461B"/>
    <w:rsid w:val="000D4B45"/>
    <w:rsid w:val="000E2C56"/>
    <w:rsid w:val="000E4543"/>
    <w:rsid w:val="000E7BC2"/>
    <w:rsid w:val="000F1B3E"/>
    <w:rsid w:val="000F40A5"/>
    <w:rsid w:val="00105729"/>
    <w:rsid w:val="0011017C"/>
    <w:rsid w:val="0011176E"/>
    <w:rsid w:val="00121B18"/>
    <w:rsid w:val="001330C4"/>
    <w:rsid w:val="001355AF"/>
    <w:rsid w:val="001439C0"/>
    <w:rsid w:val="00155E26"/>
    <w:rsid w:val="001630C9"/>
    <w:rsid w:val="001660FB"/>
    <w:rsid w:val="00171594"/>
    <w:rsid w:val="00173497"/>
    <w:rsid w:val="00183FD8"/>
    <w:rsid w:val="00184294"/>
    <w:rsid w:val="001A19C9"/>
    <w:rsid w:val="001A1BA9"/>
    <w:rsid w:val="001A4E4D"/>
    <w:rsid w:val="001A7674"/>
    <w:rsid w:val="001B0265"/>
    <w:rsid w:val="001B4157"/>
    <w:rsid w:val="001C3230"/>
    <w:rsid w:val="001C43E5"/>
    <w:rsid w:val="001C5419"/>
    <w:rsid w:val="001D278A"/>
    <w:rsid w:val="001D2FCB"/>
    <w:rsid w:val="001D6463"/>
    <w:rsid w:val="001E091C"/>
    <w:rsid w:val="001F05C6"/>
    <w:rsid w:val="001F260F"/>
    <w:rsid w:val="001F613B"/>
    <w:rsid w:val="001F6241"/>
    <w:rsid w:val="0020143C"/>
    <w:rsid w:val="00203CDB"/>
    <w:rsid w:val="002056F1"/>
    <w:rsid w:val="002105BC"/>
    <w:rsid w:val="002202ED"/>
    <w:rsid w:val="00224943"/>
    <w:rsid w:val="00224A1F"/>
    <w:rsid w:val="002340CA"/>
    <w:rsid w:val="00237478"/>
    <w:rsid w:val="002477FE"/>
    <w:rsid w:val="00255CCE"/>
    <w:rsid w:val="00281A01"/>
    <w:rsid w:val="00284302"/>
    <w:rsid w:val="002855F2"/>
    <w:rsid w:val="002867B5"/>
    <w:rsid w:val="0029225C"/>
    <w:rsid w:val="002924B3"/>
    <w:rsid w:val="00294120"/>
    <w:rsid w:val="002941E4"/>
    <w:rsid w:val="00294F19"/>
    <w:rsid w:val="00296AEF"/>
    <w:rsid w:val="002A7085"/>
    <w:rsid w:val="002B272A"/>
    <w:rsid w:val="002B6A15"/>
    <w:rsid w:val="002B6F4A"/>
    <w:rsid w:val="002C2696"/>
    <w:rsid w:val="002C67B9"/>
    <w:rsid w:val="002D0FE8"/>
    <w:rsid w:val="002E538C"/>
    <w:rsid w:val="002F5918"/>
    <w:rsid w:val="00303E0F"/>
    <w:rsid w:val="00310AD4"/>
    <w:rsid w:val="00312525"/>
    <w:rsid w:val="003132E5"/>
    <w:rsid w:val="003143B8"/>
    <w:rsid w:val="0032047B"/>
    <w:rsid w:val="00322AB7"/>
    <w:rsid w:val="003246DF"/>
    <w:rsid w:val="003347C4"/>
    <w:rsid w:val="003372F1"/>
    <w:rsid w:val="003374F5"/>
    <w:rsid w:val="003419EF"/>
    <w:rsid w:val="00347983"/>
    <w:rsid w:val="00356107"/>
    <w:rsid w:val="00356D5F"/>
    <w:rsid w:val="00370B2A"/>
    <w:rsid w:val="00371146"/>
    <w:rsid w:val="00372AFE"/>
    <w:rsid w:val="00381A0D"/>
    <w:rsid w:val="003824A0"/>
    <w:rsid w:val="00386322"/>
    <w:rsid w:val="00391E75"/>
    <w:rsid w:val="00393B63"/>
    <w:rsid w:val="0039736B"/>
    <w:rsid w:val="0039740D"/>
    <w:rsid w:val="003A64E8"/>
    <w:rsid w:val="003A7657"/>
    <w:rsid w:val="003B0D56"/>
    <w:rsid w:val="003B3814"/>
    <w:rsid w:val="003B70B2"/>
    <w:rsid w:val="003C48D6"/>
    <w:rsid w:val="003D59D6"/>
    <w:rsid w:val="003E34EB"/>
    <w:rsid w:val="003F2765"/>
    <w:rsid w:val="003F4B8A"/>
    <w:rsid w:val="0040216A"/>
    <w:rsid w:val="004032E3"/>
    <w:rsid w:val="00412B74"/>
    <w:rsid w:val="0043205A"/>
    <w:rsid w:val="004321ED"/>
    <w:rsid w:val="00435E2C"/>
    <w:rsid w:val="00444ACA"/>
    <w:rsid w:val="00460560"/>
    <w:rsid w:val="0047214D"/>
    <w:rsid w:val="0048173E"/>
    <w:rsid w:val="00483E8F"/>
    <w:rsid w:val="00486661"/>
    <w:rsid w:val="00486873"/>
    <w:rsid w:val="00486A4D"/>
    <w:rsid w:val="00490E84"/>
    <w:rsid w:val="00495F9D"/>
    <w:rsid w:val="00497287"/>
    <w:rsid w:val="004A12A7"/>
    <w:rsid w:val="004A2186"/>
    <w:rsid w:val="004D2401"/>
    <w:rsid w:val="004D6DD4"/>
    <w:rsid w:val="004D7308"/>
    <w:rsid w:val="004D7CE9"/>
    <w:rsid w:val="004E39AD"/>
    <w:rsid w:val="004E70A9"/>
    <w:rsid w:val="004F077E"/>
    <w:rsid w:val="004F60E9"/>
    <w:rsid w:val="004F7E4C"/>
    <w:rsid w:val="0050010C"/>
    <w:rsid w:val="005033C8"/>
    <w:rsid w:val="00506B21"/>
    <w:rsid w:val="00510EA5"/>
    <w:rsid w:val="0051273D"/>
    <w:rsid w:val="005137CE"/>
    <w:rsid w:val="00525F53"/>
    <w:rsid w:val="00535EA6"/>
    <w:rsid w:val="0056130B"/>
    <w:rsid w:val="00564709"/>
    <w:rsid w:val="005702C6"/>
    <w:rsid w:val="00575560"/>
    <w:rsid w:val="0057636C"/>
    <w:rsid w:val="00584A36"/>
    <w:rsid w:val="00587876"/>
    <w:rsid w:val="005909BE"/>
    <w:rsid w:val="00596CEA"/>
    <w:rsid w:val="005974E2"/>
    <w:rsid w:val="005A52B4"/>
    <w:rsid w:val="005B1291"/>
    <w:rsid w:val="005C0B1C"/>
    <w:rsid w:val="005C20D0"/>
    <w:rsid w:val="005C2B25"/>
    <w:rsid w:val="005C3B1B"/>
    <w:rsid w:val="005D1CA9"/>
    <w:rsid w:val="005E3CC4"/>
    <w:rsid w:val="00601A09"/>
    <w:rsid w:val="00614238"/>
    <w:rsid w:val="006243AF"/>
    <w:rsid w:val="00631F59"/>
    <w:rsid w:val="00633C10"/>
    <w:rsid w:val="00647CE5"/>
    <w:rsid w:val="00647F15"/>
    <w:rsid w:val="006542C7"/>
    <w:rsid w:val="00666C35"/>
    <w:rsid w:val="00670C29"/>
    <w:rsid w:val="0068135C"/>
    <w:rsid w:val="00691083"/>
    <w:rsid w:val="0069127F"/>
    <w:rsid w:val="00692163"/>
    <w:rsid w:val="0069308E"/>
    <w:rsid w:val="006A527D"/>
    <w:rsid w:val="006B23D2"/>
    <w:rsid w:val="006B7589"/>
    <w:rsid w:val="006C4773"/>
    <w:rsid w:val="006D1C78"/>
    <w:rsid w:val="006D361C"/>
    <w:rsid w:val="006D76D3"/>
    <w:rsid w:val="006D781A"/>
    <w:rsid w:val="006E4599"/>
    <w:rsid w:val="006E7A40"/>
    <w:rsid w:val="006F10C3"/>
    <w:rsid w:val="006F203A"/>
    <w:rsid w:val="006F5D7E"/>
    <w:rsid w:val="006F6538"/>
    <w:rsid w:val="00701B97"/>
    <w:rsid w:val="00703B73"/>
    <w:rsid w:val="007214C3"/>
    <w:rsid w:val="00723869"/>
    <w:rsid w:val="00727A46"/>
    <w:rsid w:val="0073133A"/>
    <w:rsid w:val="00734850"/>
    <w:rsid w:val="007349D7"/>
    <w:rsid w:val="00734D24"/>
    <w:rsid w:val="00736A60"/>
    <w:rsid w:val="00741C7E"/>
    <w:rsid w:val="00744E05"/>
    <w:rsid w:val="007460DA"/>
    <w:rsid w:val="0074737D"/>
    <w:rsid w:val="00760B5B"/>
    <w:rsid w:val="00762FA8"/>
    <w:rsid w:val="007652CB"/>
    <w:rsid w:val="00765ECD"/>
    <w:rsid w:val="0077094A"/>
    <w:rsid w:val="00771CBB"/>
    <w:rsid w:val="007741ED"/>
    <w:rsid w:val="007747AA"/>
    <w:rsid w:val="00786CDA"/>
    <w:rsid w:val="00791F1F"/>
    <w:rsid w:val="007A35F6"/>
    <w:rsid w:val="007B4784"/>
    <w:rsid w:val="007B79B5"/>
    <w:rsid w:val="007C2242"/>
    <w:rsid w:val="007C5689"/>
    <w:rsid w:val="007E4EDF"/>
    <w:rsid w:val="007E6A3F"/>
    <w:rsid w:val="007E74DF"/>
    <w:rsid w:val="007E7A11"/>
    <w:rsid w:val="007F1EE1"/>
    <w:rsid w:val="00806D85"/>
    <w:rsid w:val="00827B94"/>
    <w:rsid w:val="00833DE2"/>
    <w:rsid w:val="008346B6"/>
    <w:rsid w:val="008353E2"/>
    <w:rsid w:val="0084086B"/>
    <w:rsid w:val="008423F2"/>
    <w:rsid w:val="00855E35"/>
    <w:rsid w:val="008634B0"/>
    <w:rsid w:val="00873D44"/>
    <w:rsid w:val="0088700B"/>
    <w:rsid w:val="00891C13"/>
    <w:rsid w:val="008A0AD8"/>
    <w:rsid w:val="008B18EC"/>
    <w:rsid w:val="008C5505"/>
    <w:rsid w:val="008C618B"/>
    <w:rsid w:val="008D3823"/>
    <w:rsid w:val="008D5CEC"/>
    <w:rsid w:val="008D619A"/>
    <w:rsid w:val="008E1019"/>
    <w:rsid w:val="008E512F"/>
    <w:rsid w:val="008E5182"/>
    <w:rsid w:val="008F1FB0"/>
    <w:rsid w:val="009211B3"/>
    <w:rsid w:val="00931F8E"/>
    <w:rsid w:val="00942F02"/>
    <w:rsid w:val="0095407A"/>
    <w:rsid w:val="009567D1"/>
    <w:rsid w:val="009609CE"/>
    <w:rsid w:val="00965B43"/>
    <w:rsid w:val="00995185"/>
    <w:rsid w:val="009A3CDD"/>
    <w:rsid w:val="009A59FB"/>
    <w:rsid w:val="009A7C41"/>
    <w:rsid w:val="009B6F13"/>
    <w:rsid w:val="009D1B38"/>
    <w:rsid w:val="009D2256"/>
    <w:rsid w:val="009D2DAC"/>
    <w:rsid w:val="009E2689"/>
    <w:rsid w:val="009E5459"/>
    <w:rsid w:val="009F0129"/>
    <w:rsid w:val="009F2D1C"/>
    <w:rsid w:val="009F6594"/>
    <w:rsid w:val="00A10E53"/>
    <w:rsid w:val="00A13ACE"/>
    <w:rsid w:val="00A1481C"/>
    <w:rsid w:val="00A22D50"/>
    <w:rsid w:val="00A26547"/>
    <w:rsid w:val="00A32731"/>
    <w:rsid w:val="00A427C9"/>
    <w:rsid w:val="00A47C9B"/>
    <w:rsid w:val="00A56454"/>
    <w:rsid w:val="00A570C7"/>
    <w:rsid w:val="00A86A12"/>
    <w:rsid w:val="00AA4455"/>
    <w:rsid w:val="00AA6F4D"/>
    <w:rsid w:val="00AB6A5B"/>
    <w:rsid w:val="00AB74BE"/>
    <w:rsid w:val="00AC0E7F"/>
    <w:rsid w:val="00AC1834"/>
    <w:rsid w:val="00AC431F"/>
    <w:rsid w:val="00AC556B"/>
    <w:rsid w:val="00AD4A71"/>
    <w:rsid w:val="00AD58FE"/>
    <w:rsid w:val="00AD6FA9"/>
    <w:rsid w:val="00AD7D32"/>
    <w:rsid w:val="00B02A98"/>
    <w:rsid w:val="00B054B8"/>
    <w:rsid w:val="00B0596A"/>
    <w:rsid w:val="00B07D55"/>
    <w:rsid w:val="00B2236C"/>
    <w:rsid w:val="00B2774B"/>
    <w:rsid w:val="00B328F1"/>
    <w:rsid w:val="00B348BE"/>
    <w:rsid w:val="00B4455C"/>
    <w:rsid w:val="00B46044"/>
    <w:rsid w:val="00B5475E"/>
    <w:rsid w:val="00B550A6"/>
    <w:rsid w:val="00B55DDF"/>
    <w:rsid w:val="00B63A6F"/>
    <w:rsid w:val="00B71067"/>
    <w:rsid w:val="00B762D7"/>
    <w:rsid w:val="00B7792C"/>
    <w:rsid w:val="00B80AD0"/>
    <w:rsid w:val="00B81E9A"/>
    <w:rsid w:val="00B84FBA"/>
    <w:rsid w:val="00B858E5"/>
    <w:rsid w:val="00B9334B"/>
    <w:rsid w:val="00B946BD"/>
    <w:rsid w:val="00B94D12"/>
    <w:rsid w:val="00BA783C"/>
    <w:rsid w:val="00BA7F53"/>
    <w:rsid w:val="00BB01D2"/>
    <w:rsid w:val="00BB4D51"/>
    <w:rsid w:val="00BC1649"/>
    <w:rsid w:val="00BD158F"/>
    <w:rsid w:val="00BD3FFD"/>
    <w:rsid w:val="00BD42DE"/>
    <w:rsid w:val="00BE35B8"/>
    <w:rsid w:val="00BE7DA0"/>
    <w:rsid w:val="00BF204A"/>
    <w:rsid w:val="00BF74CF"/>
    <w:rsid w:val="00C04911"/>
    <w:rsid w:val="00C04BCA"/>
    <w:rsid w:val="00C06072"/>
    <w:rsid w:val="00C069B2"/>
    <w:rsid w:val="00C14782"/>
    <w:rsid w:val="00C16616"/>
    <w:rsid w:val="00C17A80"/>
    <w:rsid w:val="00C205CB"/>
    <w:rsid w:val="00C21F1E"/>
    <w:rsid w:val="00C2368E"/>
    <w:rsid w:val="00C40165"/>
    <w:rsid w:val="00C443A5"/>
    <w:rsid w:val="00C44DE4"/>
    <w:rsid w:val="00C56BD3"/>
    <w:rsid w:val="00C61C97"/>
    <w:rsid w:val="00C713F0"/>
    <w:rsid w:val="00C766EF"/>
    <w:rsid w:val="00C95952"/>
    <w:rsid w:val="00C96FCD"/>
    <w:rsid w:val="00CA7210"/>
    <w:rsid w:val="00CB222E"/>
    <w:rsid w:val="00CB2815"/>
    <w:rsid w:val="00CB585D"/>
    <w:rsid w:val="00CD6E53"/>
    <w:rsid w:val="00CD776A"/>
    <w:rsid w:val="00CE4221"/>
    <w:rsid w:val="00CE6A59"/>
    <w:rsid w:val="00CF0E89"/>
    <w:rsid w:val="00CF17D7"/>
    <w:rsid w:val="00CF3529"/>
    <w:rsid w:val="00CF3FCE"/>
    <w:rsid w:val="00D03A24"/>
    <w:rsid w:val="00D04733"/>
    <w:rsid w:val="00D07528"/>
    <w:rsid w:val="00D161B3"/>
    <w:rsid w:val="00D22A0D"/>
    <w:rsid w:val="00D2369E"/>
    <w:rsid w:val="00D25B7E"/>
    <w:rsid w:val="00D518C3"/>
    <w:rsid w:val="00D552D2"/>
    <w:rsid w:val="00D62089"/>
    <w:rsid w:val="00D64C3B"/>
    <w:rsid w:val="00D660B8"/>
    <w:rsid w:val="00D85770"/>
    <w:rsid w:val="00DA0E62"/>
    <w:rsid w:val="00DA2E8A"/>
    <w:rsid w:val="00DA3093"/>
    <w:rsid w:val="00DB0C30"/>
    <w:rsid w:val="00DB1662"/>
    <w:rsid w:val="00DB7A3C"/>
    <w:rsid w:val="00DC3003"/>
    <w:rsid w:val="00DC351D"/>
    <w:rsid w:val="00DC371B"/>
    <w:rsid w:val="00DC4A21"/>
    <w:rsid w:val="00DC6E0F"/>
    <w:rsid w:val="00DD56CD"/>
    <w:rsid w:val="00DD6609"/>
    <w:rsid w:val="00DE019A"/>
    <w:rsid w:val="00DE3EC9"/>
    <w:rsid w:val="00DE7375"/>
    <w:rsid w:val="00DF108F"/>
    <w:rsid w:val="00E01422"/>
    <w:rsid w:val="00E01813"/>
    <w:rsid w:val="00E02CFF"/>
    <w:rsid w:val="00E067F3"/>
    <w:rsid w:val="00E36DFD"/>
    <w:rsid w:val="00E41F2E"/>
    <w:rsid w:val="00E42F0D"/>
    <w:rsid w:val="00E44730"/>
    <w:rsid w:val="00E4620A"/>
    <w:rsid w:val="00E54415"/>
    <w:rsid w:val="00E5512F"/>
    <w:rsid w:val="00E6360E"/>
    <w:rsid w:val="00E6374F"/>
    <w:rsid w:val="00E64961"/>
    <w:rsid w:val="00E82D3B"/>
    <w:rsid w:val="00E83434"/>
    <w:rsid w:val="00E83F77"/>
    <w:rsid w:val="00E95235"/>
    <w:rsid w:val="00EA1984"/>
    <w:rsid w:val="00EC1308"/>
    <w:rsid w:val="00EC249F"/>
    <w:rsid w:val="00EC49FC"/>
    <w:rsid w:val="00EC6AC3"/>
    <w:rsid w:val="00ED37F0"/>
    <w:rsid w:val="00ED47D1"/>
    <w:rsid w:val="00EE1317"/>
    <w:rsid w:val="00EE3570"/>
    <w:rsid w:val="00EF343E"/>
    <w:rsid w:val="00EF5CE6"/>
    <w:rsid w:val="00F013DB"/>
    <w:rsid w:val="00F047A6"/>
    <w:rsid w:val="00F057AA"/>
    <w:rsid w:val="00F155EA"/>
    <w:rsid w:val="00F17826"/>
    <w:rsid w:val="00F24013"/>
    <w:rsid w:val="00F24E1C"/>
    <w:rsid w:val="00F46DE2"/>
    <w:rsid w:val="00F81D97"/>
    <w:rsid w:val="00F85309"/>
    <w:rsid w:val="00FA54F1"/>
    <w:rsid w:val="00FA7BCC"/>
    <w:rsid w:val="00FB104C"/>
    <w:rsid w:val="00FC24A3"/>
    <w:rsid w:val="00FC5489"/>
    <w:rsid w:val="00FD1558"/>
    <w:rsid w:val="00FD7C37"/>
    <w:rsid w:val="00FE0FA1"/>
    <w:rsid w:val="00FE1DB8"/>
    <w:rsid w:val="00FE29D1"/>
    <w:rsid w:val="00FE2A0A"/>
    <w:rsid w:val="00FE2C32"/>
    <w:rsid w:val="00FE7544"/>
    <w:rsid w:val="00FF634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43C48C4"/>
  <w15:docId w15:val="{1C28383D-5301-4D43-820D-8679DC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6D1C78"/>
    <w:rPr>
      <w:b/>
      <w:bCs/>
    </w:rPr>
  </w:style>
  <w:style w:type="character" w:customStyle="1" w:styleId="ArticleLevel2Char">
    <w:name w:val="Article Level 2 Char"/>
    <w:basedOn w:val="Standaardalinea-lettertype"/>
    <w:link w:val="ArticleLevel2"/>
    <w:qFormat/>
    <w:rsid w:val="00BD3FFD"/>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6D1C78"/>
    <w:pPr>
      <w:numPr>
        <w:numId w:val="1"/>
      </w:numPr>
      <w:ind w:left="1418" w:hanging="1418"/>
    </w:pPr>
    <w:rPr>
      <w:b/>
      <w:bCs/>
    </w:rPr>
  </w:style>
  <w:style w:type="paragraph" w:customStyle="1" w:styleId="ArticleLevel2">
    <w:name w:val="Article Level 2"/>
    <w:basedOn w:val="Standaard"/>
    <w:link w:val="ArticleLevel2Char"/>
    <w:qFormat/>
    <w:rsid w:val="00BD3FFD"/>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40216A"/>
    <w:rPr>
      <w:sz w:val="16"/>
      <w:szCs w:val="16"/>
    </w:rPr>
  </w:style>
  <w:style w:type="paragraph" w:styleId="Tekstopmerking">
    <w:name w:val="annotation text"/>
    <w:basedOn w:val="Standaard"/>
    <w:link w:val="TekstopmerkingChar"/>
    <w:uiPriority w:val="99"/>
    <w:semiHidden/>
    <w:unhideWhenUsed/>
    <w:rsid w:val="004021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0216A"/>
    <w:rPr>
      <w:sz w:val="20"/>
      <w:szCs w:val="20"/>
    </w:rPr>
  </w:style>
  <w:style w:type="paragraph" w:styleId="Onderwerpvanopmerking">
    <w:name w:val="annotation subject"/>
    <w:basedOn w:val="Tekstopmerking"/>
    <w:next w:val="Tekstopmerking"/>
    <w:link w:val="OnderwerpvanopmerkingChar"/>
    <w:uiPriority w:val="99"/>
    <w:semiHidden/>
    <w:unhideWhenUsed/>
    <w:rsid w:val="0040216A"/>
    <w:rPr>
      <w:b/>
      <w:bCs/>
    </w:rPr>
  </w:style>
  <w:style w:type="character" w:customStyle="1" w:styleId="OnderwerpvanopmerkingChar">
    <w:name w:val="Onderwerp van opmerking Char"/>
    <w:basedOn w:val="TekstopmerkingChar"/>
    <w:link w:val="Onderwerpvanopmerking"/>
    <w:uiPriority w:val="99"/>
    <w:semiHidden/>
    <w:rsid w:val="0040216A"/>
    <w:rPr>
      <w:b/>
      <w:bCs/>
      <w:sz w:val="20"/>
      <w:szCs w:val="20"/>
    </w:rPr>
  </w:style>
  <w:style w:type="paragraph" w:styleId="Revisie">
    <w:name w:val="Revision"/>
    <w:hidden/>
    <w:uiPriority w:val="99"/>
    <w:semiHidden/>
    <w:rsid w:val="0040216A"/>
    <w:pPr>
      <w:suppressAutoHyphens w:val="0"/>
    </w:pPr>
  </w:style>
  <w:style w:type="character" w:styleId="Hyperlink">
    <w:name w:val="Hyperlink"/>
    <w:basedOn w:val="Standaardalinea-lettertype"/>
    <w:uiPriority w:val="99"/>
    <w:unhideWhenUsed/>
    <w:qFormat/>
    <w:rsid w:val="00B46044"/>
    <w:rPr>
      <w:color w:val="0563C1" w:themeColor="hyperlink"/>
      <w:u w:val="single"/>
    </w:rPr>
  </w:style>
  <w:style w:type="character" w:styleId="Onopgelostemelding">
    <w:name w:val="Unresolved Mention"/>
    <w:basedOn w:val="Standaardalinea-lettertype"/>
    <w:uiPriority w:val="99"/>
    <w:semiHidden/>
    <w:unhideWhenUsed/>
    <w:rsid w:val="00B46044"/>
    <w:rPr>
      <w:color w:val="605E5C"/>
      <w:shd w:val="clear" w:color="auto" w:fill="E1DFDD"/>
    </w:rPr>
  </w:style>
  <w:style w:type="character" w:styleId="GevolgdeHyperlink">
    <w:name w:val="FollowedHyperlink"/>
    <w:basedOn w:val="Standaardalinea-lettertype"/>
    <w:uiPriority w:val="99"/>
    <w:semiHidden/>
    <w:unhideWhenUsed/>
    <w:rsid w:val="00BE35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32" ma:contentTypeDescription="Create a new document." ma:contentTypeScope="" ma:versionID="2fe306a5fba5b598cfe2afa93b579fd7">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cd67d15ceeec5b981a56766c5ab06bf5"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SharedWithUsers" minOccurs="0"/>
                <xsd:element ref="ns2:SharedWithDetails" minOccurs="0"/>
                <xsd:element ref="ns4: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86c73177-e3cd-4260-9026-41acc2bf03ff}"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readOnly="false" ma:default="2;#IBT (ICT)|122d5086-2174-43b9-9e12-d60080928a67"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readOnly="false" ma:default="1;#Gemeente Zaanstad|5da99fe8-27ce-4ad9-925a-5d6e14d5f231"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Soort" ma:index="39" nillable="true" ma:displayName="Soort" ma:format="Dropdown" ma:internalName="Soort">
      <xsd:simpleType>
        <xsd:restriction base="dms:Choice">
          <xsd:enumeration value="Proces"/>
          <xsd:enumeration value="Informatievoorziening"/>
          <xsd:enumeration value="Voorbeelden"/>
          <xsd:enumeration value="Productperspectief"/>
          <xsd:enumeration value="Voorbereiding aanbesteding"/>
          <xsd:enumeration value="Marktverkenning"/>
          <xsd:enumeration value="Projectmanagement"/>
          <xsd:enumeration value="Programma van Eisen"/>
          <xsd:enumeration value="Informatiebeheer"/>
          <xsd:enumeration value="IBP"/>
          <xsd:enumeration value="Leveranciersdocumentatie"/>
          <xsd:enumeration value="Presentatie"/>
          <xsd:enumeration value="Analyse"/>
          <xsd:enumeration value="Referentgesprekken"/>
          <xsd:enumeration value="Opdracht"/>
          <xsd:enumeration value="Informatiebeheer"/>
          <xsd:enumeration value="Communicatie"/>
          <xsd:enumeration value="Opdracht"/>
          <xsd:enumeration value="Financiën"/>
          <xsd:enumeration value="Notulen"/>
          <xsd:enumeration value="PID"/>
          <xsd:enumeration value="Aanbestedingsstrategie"/>
          <xsd:enumeration value="Bestek"/>
          <xsd:enumeration value="Informatiearchitectuur"/>
          <xsd:enumeration value="Werkdocumenten"/>
          <xsd:enumeration value="Origineel bestek"/>
          <xsd:enumeration value="Keuze 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26ccdb-062d-4ea4-932d-04ac8ab2521a">
      <Value>2</Value>
      <Value>1</Value>
    </TaxCatchAll>
    <lcf76f155ced4ddcb4097134ff3c332f xmlns="11338c8b-c7d6-4fc0-8449-79058dd8ffbb">
      <Terms xmlns="http://schemas.microsoft.com/office/infopath/2007/PartnerControls"/>
    </lcf76f155ced4ddcb4097134ff3c332f>
    <o1a2d2658b504ff8bb19e1adc1f0f2a3 xmlns="11338c8b-c7d6-4fc0-8449-79058dd8ffbb">
      <Terms xmlns="http://schemas.microsoft.com/office/infopath/2007/PartnerControls">
        <TermInfo xmlns="http://schemas.microsoft.com/office/infopath/2007/PartnerControls">
          <TermName xmlns="http://schemas.microsoft.com/office/infopath/2007/PartnerControls">IBT (ICT)</TermName>
          <TermId xmlns="http://schemas.microsoft.com/office/infopath/2007/PartnerControls">122d5086-2174-43b9-9e12-d60080928a67</TermId>
        </TermInfo>
      </Terms>
    </o1a2d2658b504ff8bb19e1adc1f0f2a3>
    <Bron_Systeem xmlns="11338c8b-c7d6-4fc0-8449-79058dd8ffbb" xsi:nil="true"/>
    <_Status xmlns="http://schemas.microsoft.com/sharepoint/v3/fields"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Einddatum_Beperking xmlns="11338c8b-c7d6-4fc0-8449-79058dd8ffbb" xsi:nil="true"/>
    <pc74fc44ba064d88936f8cc21f1e9089 xmlns="11338c8b-c7d6-4fc0-8449-79058dd8ffbb">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Datum_Ingang_Beperking xmlns="11338c8b-c7d6-4fc0-8449-79058dd8ffbb" xsi:nil="true"/>
    <j4914a374ee645c695fe16124fd681fb xmlns="11338c8b-c7d6-4fc0-8449-79058dd8ffbb">
      <Terms xmlns="http://schemas.microsoft.com/office/infopath/2007/PartnerControls"/>
    </j4914a374ee645c695fe16124fd681fb>
    <Soort xmlns="11338c8b-c7d6-4fc0-8449-79058dd8ffbb">Origineel bestek</Soort>
    <Projectbeschrijving xmlns="11338c8b-c7d6-4fc0-8449-79058dd8ffbb" xsi:nil="true"/>
    <_dlc_DocId xmlns="dc26ccdb-062d-4ea4-932d-04ac8ab2521a">D7HJN6UJCC4R-1794846251-337</_dlc_DocId>
    <_dlc_DocIdUrl xmlns="dc26ccdb-062d-4ea4-932d-04ac8ab2521a">
      <Url>https://gemeenteznstd.sharepoint.com/sites/PJ_Workflowsysteemgevoeligegegevens/_layouts/15/DocIdRedir.aspx?ID=D7HJN6UJCC4R-1794846251-337</Url>
      <Description>D7HJN6UJCC4R-1794846251-337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524144-7E11-40DC-8D86-CBA0B31C0C0A}"/>
</file>

<file path=customXml/itemProps2.xml><?xml version="1.0" encoding="utf-8"?>
<ds:datastoreItem xmlns:ds="http://schemas.openxmlformats.org/officeDocument/2006/customXml" ds:itemID="{DC750914-8F32-4E45-9EFA-34CB42614813}">
  <ds:schemaRefs>
    <ds:schemaRef ds:uri="http://schemas.microsoft.com/sharepoint/v3/contenttype/forms"/>
  </ds:schemaRefs>
</ds:datastoreItem>
</file>

<file path=customXml/itemProps3.xml><?xml version="1.0" encoding="utf-8"?>
<ds:datastoreItem xmlns:ds="http://schemas.openxmlformats.org/officeDocument/2006/customXml" ds:itemID="{67077BC3-419F-4357-9965-14C42C016C04}">
  <ds:schemaRefs>
    <ds:schemaRef ds:uri="http://schemas.microsoft.com/office/2006/metadata/properties"/>
    <ds:schemaRef ds:uri="http://schemas.microsoft.com/office/infopath/2007/PartnerControls"/>
    <ds:schemaRef ds:uri="d58165d8-7474-435f-9d2e-539657e84063"/>
    <ds:schemaRef ds:uri="f5af1f1c-3178-432d-a64a-48144b433f45"/>
  </ds:schemaRefs>
</ds:datastoreItem>
</file>

<file path=customXml/itemProps4.xml><?xml version="1.0" encoding="utf-8"?>
<ds:datastoreItem xmlns:ds="http://schemas.openxmlformats.org/officeDocument/2006/customXml" ds:itemID="{7AAB0283-5EB0-434E-9EB7-AD0126B2282B}"/>
</file>

<file path=docProps/app.xml><?xml version="1.0" encoding="utf-8"?>
<Properties xmlns="http://schemas.openxmlformats.org/officeDocument/2006/extended-properties" xmlns:vt="http://schemas.openxmlformats.org/officeDocument/2006/docPropsVTypes">
  <Template>Normal.dotm</Template>
  <TotalTime>899</TotalTime>
  <Pages>13</Pages>
  <Words>3008</Words>
  <Characters>16548</Characters>
  <Application>Microsoft Office Word</Application>
  <DocSecurity>0</DocSecurity>
  <Lines>137</Lines>
  <Paragraphs>39</Paragraphs>
  <ScaleCrop>false</ScaleCrop>
  <HeadingPairs>
    <vt:vector size="2" baseType="variant">
      <vt:variant>
        <vt:lpstr>Titel</vt:lpstr>
      </vt:variant>
      <vt:variant>
        <vt:i4>1</vt:i4>
      </vt:variant>
    </vt:vector>
  </HeadingPairs>
  <TitlesOfParts>
    <vt:vector size="1" baseType="lpstr">
      <vt:lpstr>Overeenkomst Regiesysteem Zorg en Veiligheid</vt:lpstr>
    </vt:vector>
  </TitlesOfParts>
  <Company/>
  <LinksUpToDate>false</LinksUpToDate>
  <CharactersWithSpaces>19517</CharactersWithSpaces>
  <SharedDoc>false</SharedDoc>
  <HLinks>
    <vt:vector size="6" baseType="variant">
      <vt:variant>
        <vt:i4>1376289</vt:i4>
      </vt:variant>
      <vt:variant>
        <vt:i4>0</vt:i4>
      </vt:variant>
      <vt:variant>
        <vt:i4>0</vt:i4>
      </vt:variant>
      <vt:variant>
        <vt:i4>5</vt:i4>
      </vt:variant>
      <vt:variant>
        <vt:lpwstr>https://vng.nl/sites/default/files/202407/gemeentelijke_ict_kwaliteitsnormen_2024.pdf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Regiesysteem Zorg en Veiligheid</dc:title>
  <dc:subject/>
  <dc:creator>Jeroen Meijer</dc:creator>
  <cp:keywords/>
  <dc:description/>
  <cp:lastModifiedBy>Boudewijn van Immerseel</cp:lastModifiedBy>
  <cp:revision>204</cp:revision>
  <dcterms:created xsi:type="dcterms:W3CDTF">2020-09-07T17:54:00Z</dcterms:created>
  <dcterms:modified xsi:type="dcterms:W3CDTF">2025-09-18T13:56:00Z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0x010100821D003393F99641987E5307ADFEE713</vt:lpwstr>
  </property>
  <property fmtid="{D5CDD505-2E9C-101B-9397-08002B2CF9AE}" pid="3" name="MediaServiceImageTags">
    <vt:lpwstr/>
  </property>
  <property fmtid="{D5CDD505-2E9C-101B-9397-08002B2CF9AE}" pid="4" name="Afdeling">
    <vt:lpwstr>2;#IBT (ICT)|122d5086-2174-43b9-9e12-d60080928a67</vt:lpwstr>
  </property>
  <property fmtid="{D5CDD505-2E9C-101B-9397-08002B2CF9AE}" pid="5" name="_dlc_DocIdItemGuid">
    <vt:lpwstr>6e0de3e6-60aa-400a-9890-ef272a3b13a2</vt:lpwstr>
  </property>
  <property fmtid="{D5CDD505-2E9C-101B-9397-08002B2CF9AE}" pid="6" name="Archiefvormer">
    <vt:lpwstr>1;#Gemeente Zaanstad|5da99fe8-27ce-4ad9-925a-5d6e14d5f231</vt:lpwstr>
  </property>
  <property fmtid="{D5CDD505-2E9C-101B-9397-08002B2CF9AE}" pid="7" name="Openbaarheidsbeperking">
    <vt:lpwstr/>
  </property>
  <property fmtid="{D5CDD505-2E9C-101B-9397-08002B2CF9AE}" pid="8" name="Projectfase">
    <vt:lpwstr/>
  </property>
  <property fmtid="{D5CDD505-2E9C-101B-9397-08002B2CF9AE}" pid="10" name="docLang">
    <vt:lpwstr>nl</vt:lpwstr>
  </property>
</Properties>
</file>