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A681" w14:textId="3C82C0DE" w:rsidR="00D74EBE" w:rsidRPr="00324FA2" w:rsidRDefault="00D74EBE" w:rsidP="007B632B">
      <w:pPr>
        <w:pStyle w:val="Kop1"/>
        <w:numPr>
          <w:ilvl w:val="0"/>
          <w:numId w:val="0"/>
        </w:numPr>
        <w:ind w:left="992" w:hanging="992"/>
      </w:pPr>
      <w:bookmarkStart w:id="0" w:name="_Toc199328080"/>
      <w:bookmarkStart w:id="1" w:name="_Toc199342886"/>
      <w:bookmarkStart w:id="2" w:name="_Toc208563721"/>
      <w:bookmarkStart w:id="3" w:name="_Toc208920385"/>
      <w:r w:rsidRPr="00324FA2">
        <w:t xml:space="preserve">Marktconsultatie </w:t>
      </w:r>
      <w:bookmarkEnd w:id="0"/>
      <w:r w:rsidR="00772F2E" w:rsidRPr="00324FA2">
        <w:t xml:space="preserve">Beheer van </w:t>
      </w:r>
      <w:proofErr w:type="spellStart"/>
      <w:r w:rsidRPr="00324FA2">
        <w:t>Atlassian</w:t>
      </w:r>
      <w:proofErr w:type="spellEnd"/>
      <w:r w:rsidR="00F07ABB" w:rsidRPr="00324FA2">
        <w:t>/</w:t>
      </w:r>
      <w:proofErr w:type="spellStart"/>
      <w:r w:rsidR="00F07ABB" w:rsidRPr="00324FA2">
        <w:t>Gitlab</w:t>
      </w:r>
      <w:proofErr w:type="spellEnd"/>
      <w:r w:rsidRPr="00324FA2">
        <w:t xml:space="preserve"> </w:t>
      </w:r>
      <w:bookmarkEnd w:id="1"/>
      <w:r w:rsidR="00772F2E" w:rsidRPr="00324FA2">
        <w:t>software</w:t>
      </w:r>
      <w:bookmarkEnd w:id="2"/>
      <w:bookmarkEnd w:id="3"/>
    </w:p>
    <w:sdt>
      <w:sdtPr>
        <w:rPr>
          <w:color w:val="1E3C82" w:themeColor="accent1"/>
          <w:sz w:val="24"/>
        </w:rPr>
        <w:alias w:val="Subtitel"/>
        <w:tag w:val="Subtitel"/>
        <w:id w:val="-1091231221"/>
        <w:placeholder>
          <w:docPart w:val="B55310169E4443EEA933D7A156A38687"/>
        </w:placeholder>
      </w:sdtPr>
      <w:sdtEndPr/>
      <w:sdtContent>
        <w:p w14:paraId="71126A18" w14:textId="4050E4A7" w:rsidR="004D57F1" w:rsidRPr="00324FA2" w:rsidRDefault="00D74EBE" w:rsidP="005F73C8">
          <w:pPr>
            <w:pStyle w:val="Kopzondernummering"/>
            <w:jc w:val="left"/>
            <w:rPr>
              <w:color w:val="1E3C82" w:themeColor="accent1"/>
              <w:sz w:val="24"/>
            </w:rPr>
          </w:pPr>
          <w:proofErr w:type="spellStart"/>
          <w:r w:rsidRPr="00324FA2">
            <w:rPr>
              <w:color w:val="1E3C82" w:themeColor="accent1"/>
              <w:sz w:val="24"/>
            </w:rPr>
            <w:t>TenderNed</w:t>
          </w:r>
          <w:proofErr w:type="spellEnd"/>
          <w:r w:rsidRPr="00324FA2">
            <w:rPr>
              <w:color w:val="1E3C82" w:themeColor="accent1"/>
              <w:sz w:val="24"/>
            </w:rPr>
            <w:t xml:space="preserve">: </w:t>
          </w:r>
          <w:r w:rsidRPr="000278F5">
            <w:rPr>
              <w:color w:val="1E3C82" w:themeColor="accent1"/>
              <w:sz w:val="24"/>
            </w:rPr>
            <w:t>TN</w:t>
          </w:r>
          <w:r w:rsidR="00BC75AB" w:rsidRPr="000278F5">
            <w:rPr>
              <w:color w:val="1E3C82" w:themeColor="accent1"/>
              <w:sz w:val="24"/>
            </w:rPr>
            <w:t xml:space="preserve"> </w:t>
          </w:r>
          <w:r w:rsidR="00317AFD">
            <w:rPr>
              <w:color w:val="1E3C82" w:themeColor="accent1"/>
              <w:sz w:val="24"/>
            </w:rPr>
            <w:t>547</w:t>
          </w:r>
          <w:r w:rsidR="000278F5">
            <w:rPr>
              <w:color w:val="1E3C82" w:themeColor="accent1"/>
              <w:sz w:val="24"/>
            </w:rPr>
            <w:t>432</w:t>
          </w:r>
        </w:p>
      </w:sdtContent>
    </w:sdt>
    <w:p w14:paraId="6A7D2170" w14:textId="77777777" w:rsidR="004D57F1" w:rsidRPr="00324FA2" w:rsidRDefault="004D57F1"/>
    <w:p w14:paraId="5D78B64E" w14:textId="77777777" w:rsidR="004D57F1" w:rsidRPr="00324FA2" w:rsidRDefault="004D57F1" w:rsidP="000047E9">
      <w:pPr>
        <w:sectPr w:rsidR="004D57F1" w:rsidRPr="00324FA2" w:rsidSect="002F0803">
          <w:headerReference w:type="even" r:id="rId12"/>
          <w:headerReference w:type="default" r:id="rId13"/>
          <w:headerReference w:type="first" r:id="rId14"/>
          <w:footerReference w:type="first" r:id="rId15"/>
          <w:pgSz w:w="11906" w:h="16838" w:code="9"/>
          <w:pgMar w:top="2126" w:right="1474" w:bottom="1418" w:left="1758" w:header="709" w:footer="255" w:gutter="0"/>
          <w:cols w:space="708"/>
          <w:titlePg/>
          <w:docGrid w:linePitch="360"/>
        </w:sectPr>
      </w:pPr>
    </w:p>
    <w:p w14:paraId="7AF6A865" w14:textId="77777777" w:rsidR="00E7614F" w:rsidRPr="00324FA2" w:rsidRDefault="00E7614F" w:rsidP="00E7614F">
      <w:pPr>
        <w:rPr>
          <w:rFonts w:cs="Calibri"/>
          <w:b/>
          <w:bCs/>
          <w:color w:val="F05A23" w:themeColor="accent2"/>
          <w:sz w:val="34"/>
          <w:szCs w:val="34"/>
        </w:rPr>
      </w:pPr>
      <w:r w:rsidRPr="00324FA2">
        <w:rPr>
          <w:rFonts w:cs="Calibri"/>
          <w:b/>
          <w:bCs/>
          <w:color w:val="F05A23" w:themeColor="accent2"/>
          <w:sz w:val="34"/>
          <w:szCs w:val="34"/>
        </w:rPr>
        <w:lastRenderedPageBreak/>
        <w:t>Statuspagina</w:t>
      </w:r>
    </w:p>
    <w:p w14:paraId="63A737A1" w14:textId="77777777" w:rsidR="00E7614F" w:rsidRPr="00324FA2" w:rsidRDefault="00E7614F" w:rsidP="00E7614F">
      <w:pPr>
        <w:rPr>
          <w:rFonts w:cs="Calibri"/>
          <w:b/>
          <w:bCs/>
          <w:color w:val="F05A23" w:themeColor="accent2"/>
          <w:sz w:val="34"/>
          <w:szCs w:val="34"/>
        </w:rPr>
      </w:pPr>
    </w:p>
    <w:p w14:paraId="210E0EF4" w14:textId="77777777" w:rsidR="00174B2F" w:rsidRPr="00324FA2" w:rsidRDefault="00E7614F" w:rsidP="00E7614F">
      <w:pPr>
        <w:rPr>
          <w:b/>
          <w:bCs/>
        </w:rPr>
      </w:pPr>
      <w:r w:rsidRPr="00324FA2">
        <w:rPr>
          <w:b/>
          <w:bCs/>
        </w:rPr>
        <w:t>Documentgegevens</w:t>
      </w:r>
    </w:p>
    <w:tbl>
      <w:tblPr>
        <w:tblStyle w:val="LVNLTabel"/>
        <w:tblW w:w="8505" w:type="dxa"/>
        <w:tblLayout w:type="fixed"/>
        <w:tblLook w:val="0220" w:firstRow="1" w:lastRow="0" w:firstColumn="0" w:lastColumn="0" w:noHBand="1" w:noVBand="0"/>
      </w:tblPr>
      <w:tblGrid>
        <w:gridCol w:w="4324"/>
        <w:gridCol w:w="4181"/>
      </w:tblGrid>
      <w:tr w:rsidR="00483511" w:rsidRPr="00324FA2" w14:paraId="6F4BCB96" w14:textId="77777777" w:rsidTr="000047E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82" w:type="dxa"/>
          </w:tcPr>
          <w:p w14:paraId="33607CF6" w14:textId="77777777" w:rsidR="00483511" w:rsidRPr="00324FA2" w:rsidRDefault="00714D16" w:rsidP="00483511">
            <w:r w:rsidRPr="00324FA2">
              <w:t>Titel</w:t>
            </w:r>
          </w:p>
        </w:tc>
        <w:tc>
          <w:tcPr>
            <w:cnfStyle w:val="000001000000" w:firstRow="0" w:lastRow="0" w:firstColumn="0" w:lastColumn="0" w:oddVBand="0" w:evenVBand="1" w:oddHBand="0" w:evenHBand="0" w:firstRowFirstColumn="0" w:firstRowLastColumn="0" w:lastRowFirstColumn="0" w:lastRowLastColumn="0"/>
            <w:tcW w:w="4139" w:type="dxa"/>
          </w:tcPr>
          <w:p w14:paraId="17A6A670" w14:textId="4670F9A5" w:rsidR="00483511" w:rsidRPr="00324FA2" w:rsidRDefault="009428B3" w:rsidP="00195827">
            <w:r w:rsidRPr="00324FA2">
              <w:t xml:space="preserve">Marktconsultatie Beheer van </w:t>
            </w:r>
            <w:proofErr w:type="spellStart"/>
            <w:r w:rsidRPr="00324FA2">
              <w:t>Atlassian</w:t>
            </w:r>
            <w:proofErr w:type="spellEnd"/>
            <w:r w:rsidRPr="00324FA2">
              <w:t>/</w:t>
            </w:r>
            <w:proofErr w:type="spellStart"/>
            <w:r w:rsidRPr="00324FA2">
              <w:t>Gitlab</w:t>
            </w:r>
            <w:proofErr w:type="spellEnd"/>
            <w:r w:rsidRPr="00324FA2">
              <w:t xml:space="preserve"> software</w:t>
            </w:r>
          </w:p>
        </w:tc>
      </w:tr>
      <w:tr w:rsidR="00483511" w:rsidRPr="00324FA2" w14:paraId="0FE3D226" w14:textId="77777777" w:rsidTr="000047E9">
        <w:tc>
          <w:tcPr>
            <w:cnfStyle w:val="000010000000" w:firstRow="0" w:lastRow="0" w:firstColumn="0" w:lastColumn="0" w:oddVBand="1" w:evenVBand="0" w:oddHBand="0" w:evenHBand="0" w:firstRowFirstColumn="0" w:firstRowLastColumn="0" w:lastRowFirstColumn="0" w:lastRowLastColumn="0"/>
            <w:tcW w:w="4282" w:type="dxa"/>
          </w:tcPr>
          <w:p w14:paraId="49CE1C79" w14:textId="77777777" w:rsidR="00483511" w:rsidRPr="00324FA2" w:rsidRDefault="00714D16" w:rsidP="00195827">
            <w:r w:rsidRPr="00324FA2">
              <w:t>Referentienummer</w:t>
            </w:r>
          </w:p>
        </w:tc>
        <w:sdt>
          <w:sdtPr>
            <w:alias w:val="Referentienummer"/>
            <w:tag w:val="Referentienummer"/>
            <w:id w:val="311069720"/>
            <w:placeholder>
              <w:docPart w:val="B55310169E4443EEA933D7A156A38687"/>
            </w:placeholder>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032725DA" w14:textId="4CF7D67A" w:rsidR="00483511" w:rsidRPr="00324FA2" w:rsidRDefault="00BC75AB" w:rsidP="00195827">
                <w:r>
                  <w:t xml:space="preserve">TN </w:t>
                </w:r>
                <w:r w:rsidR="000278F5" w:rsidRPr="000278F5">
                  <w:t>547432</w:t>
                </w:r>
              </w:p>
            </w:tc>
          </w:sdtContent>
        </w:sdt>
      </w:tr>
      <w:tr w:rsidR="00077FBA" w:rsidRPr="00324FA2" w14:paraId="4AEB78F3" w14:textId="77777777" w:rsidTr="000047E9">
        <w:tc>
          <w:tcPr>
            <w:cnfStyle w:val="000010000000" w:firstRow="0" w:lastRow="0" w:firstColumn="0" w:lastColumn="0" w:oddVBand="1" w:evenVBand="0" w:oddHBand="0" w:evenHBand="0" w:firstRowFirstColumn="0" w:firstRowLastColumn="0" w:lastRowFirstColumn="0" w:lastRowLastColumn="0"/>
            <w:tcW w:w="4282" w:type="dxa"/>
          </w:tcPr>
          <w:p w14:paraId="3201A6E4" w14:textId="77777777" w:rsidR="00077FBA" w:rsidRPr="00324FA2" w:rsidRDefault="00714D16" w:rsidP="00A1164A">
            <w:r w:rsidRPr="00324FA2">
              <w:t>Versiedatum</w:t>
            </w:r>
          </w:p>
        </w:tc>
        <w:sdt>
          <w:sdtPr>
            <w:alias w:val="Versiedatum"/>
            <w:tag w:val="Versiedatum"/>
            <w:id w:val="2130274691"/>
            <w:placeholder>
              <w:docPart w:val="362B0897DCEA4D3B96182386A86713C3"/>
            </w:placeholder>
            <w:date w:fullDate="2025-09-19T00:00:00Z">
              <w:dateFormat w:val="d-M-yyyy"/>
              <w:lid w:val="nl-NL"/>
              <w:storeMappedDataAs w:val="dateTime"/>
              <w:calendar w:val="gregorian"/>
            </w:date>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046C5452" w14:textId="0B437B78" w:rsidR="00077FBA" w:rsidRPr="00324FA2" w:rsidRDefault="000278F5" w:rsidP="00195827">
                <w:r>
                  <w:t>19-9-2025</w:t>
                </w:r>
              </w:p>
            </w:tc>
          </w:sdtContent>
        </w:sdt>
      </w:tr>
      <w:tr w:rsidR="00077FBA" w:rsidRPr="00324FA2" w14:paraId="16B91B6D" w14:textId="77777777" w:rsidTr="000047E9">
        <w:tc>
          <w:tcPr>
            <w:cnfStyle w:val="000010000000" w:firstRow="0" w:lastRow="0" w:firstColumn="0" w:lastColumn="0" w:oddVBand="1" w:evenVBand="0" w:oddHBand="0" w:evenHBand="0" w:firstRowFirstColumn="0" w:firstRowLastColumn="0" w:lastRowFirstColumn="0" w:lastRowLastColumn="0"/>
            <w:tcW w:w="4282" w:type="dxa"/>
          </w:tcPr>
          <w:p w14:paraId="468BCDBB" w14:textId="77777777" w:rsidR="00077FBA" w:rsidRPr="00324FA2" w:rsidRDefault="00714D16" w:rsidP="00A1164A">
            <w:r w:rsidRPr="00324FA2">
              <w:t>Status</w:t>
            </w:r>
          </w:p>
        </w:tc>
        <w:sdt>
          <w:sdtPr>
            <w:alias w:val="Status"/>
            <w:tag w:val="Status"/>
            <w:id w:val="-944999418"/>
            <w:placeholder>
              <w:docPart w:val="1E14FE67B1B548BA834DD89296CCF97B"/>
            </w:placeholder>
            <w:comboBox>
              <w:listItem w:value="Kies een item."/>
              <w:listItem w:displayText="Concept" w:value="Concept"/>
              <w:listItem w:displayText="In review" w:value="In review"/>
              <w:listItem w:displayText="Definitief" w:value="Definitief"/>
            </w:comboBox>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7C605566" w14:textId="3F753453" w:rsidR="00077FBA" w:rsidRPr="00324FA2" w:rsidRDefault="000278F5" w:rsidP="00195827">
                <w:r>
                  <w:t>Definitief</w:t>
                </w:r>
              </w:p>
            </w:tc>
          </w:sdtContent>
        </w:sdt>
      </w:tr>
      <w:tr w:rsidR="000F3AAB" w:rsidRPr="00324FA2" w14:paraId="3E7500A2" w14:textId="77777777" w:rsidTr="000047E9">
        <w:tc>
          <w:tcPr>
            <w:cnfStyle w:val="000010000000" w:firstRow="0" w:lastRow="0" w:firstColumn="0" w:lastColumn="0" w:oddVBand="1" w:evenVBand="0" w:oddHBand="0" w:evenHBand="0" w:firstRowFirstColumn="0" w:firstRowLastColumn="0" w:lastRowFirstColumn="0" w:lastRowLastColumn="0"/>
            <w:tcW w:w="4282" w:type="dxa"/>
          </w:tcPr>
          <w:p w14:paraId="565DD154" w14:textId="77777777" w:rsidR="000F3AAB" w:rsidRPr="00324FA2" w:rsidRDefault="000F3AAB" w:rsidP="00A1164A">
            <w:r w:rsidRPr="00324FA2">
              <w:t>Revisie</w:t>
            </w:r>
          </w:p>
        </w:tc>
        <w:sdt>
          <w:sdtPr>
            <w:alias w:val="Revisie"/>
            <w:tag w:val="Revisienummer of opmerking"/>
            <w:id w:val="251020836"/>
            <w:placeholder>
              <w:docPart w:val="B55310169E4443EEA933D7A156A38687"/>
            </w:placeholder>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68346E36" w14:textId="26D17C4B" w:rsidR="000F3AAB" w:rsidRPr="00324FA2" w:rsidRDefault="00BC75AB" w:rsidP="00195827">
                <w:r>
                  <w:t>1.0</w:t>
                </w:r>
              </w:p>
            </w:tc>
          </w:sdtContent>
        </w:sdt>
      </w:tr>
    </w:tbl>
    <w:p w14:paraId="5FF0CD0B" w14:textId="77777777" w:rsidR="00174B2F" w:rsidRPr="00324FA2" w:rsidRDefault="00174B2F" w:rsidP="0095749C">
      <w:pPr>
        <w:spacing w:after="200" w:line="276" w:lineRule="auto"/>
      </w:pPr>
    </w:p>
    <w:p w14:paraId="33F707F9" w14:textId="77777777" w:rsidR="002B6DAD" w:rsidRPr="00324FA2" w:rsidRDefault="002B6DAD">
      <w:pPr>
        <w:spacing w:after="200" w:line="276" w:lineRule="auto"/>
        <w:sectPr w:rsidR="002B6DAD" w:rsidRPr="00324FA2" w:rsidSect="002F0803">
          <w:headerReference w:type="even" r:id="rId16"/>
          <w:headerReference w:type="default" r:id="rId17"/>
          <w:footerReference w:type="even" r:id="rId18"/>
          <w:footerReference w:type="default" r:id="rId19"/>
          <w:headerReference w:type="first" r:id="rId20"/>
          <w:footerReference w:type="first" r:id="rId21"/>
          <w:pgSz w:w="11906" w:h="16838" w:code="9"/>
          <w:pgMar w:top="1418" w:right="1474" w:bottom="1418" w:left="1956" w:header="709" w:footer="312" w:gutter="0"/>
          <w:cols w:space="708"/>
          <w:docGrid w:linePitch="360"/>
        </w:sectPr>
      </w:pPr>
    </w:p>
    <w:p w14:paraId="43865F2E" w14:textId="77777777" w:rsidR="0053763E" w:rsidRPr="00E7614F" w:rsidRDefault="0053763E" w:rsidP="0053763E">
      <w:pPr>
        <w:rPr>
          <w:b/>
          <w:bCs/>
          <w:color w:val="F05A23" w:themeColor="accent2"/>
          <w:sz w:val="34"/>
          <w:szCs w:val="34"/>
        </w:rPr>
      </w:pPr>
      <w:bookmarkStart w:id="4" w:name="_Toc51748649"/>
      <w:bookmarkStart w:id="5" w:name="_Toc51748736"/>
      <w:r w:rsidRPr="00E7614F">
        <w:rPr>
          <w:b/>
          <w:bCs/>
          <w:color w:val="F05A23" w:themeColor="accent2"/>
          <w:sz w:val="34"/>
          <w:szCs w:val="34"/>
        </w:rPr>
        <w:lastRenderedPageBreak/>
        <w:t>Inhoudsopgave</w:t>
      </w:r>
    </w:p>
    <w:sdt>
      <w:sdtPr>
        <w:rPr>
          <w:rFonts w:ascii="Calibri" w:eastAsiaTheme="minorEastAsia" w:hAnsi="Calibri" w:cstheme="minorBidi"/>
          <w:color w:val="auto"/>
          <w:sz w:val="20"/>
          <w:szCs w:val="20"/>
          <w:lang w:eastAsia="en-US"/>
        </w:rPr>
        <w:id w:val="-771395594"/>
        <w:docPartObj>
          <w:docPartGallery w:val="Table of Contents"/>
          <w:docPartUnique/>
        </w:docPartObj>
      </w:sdtPr>
      <w:sdtEndPr>
        <w:rPr>
          <w:b/>
          <w:bCs/>
        </w:rPr>
      </w:sdtEndPr>
      <w:sdtContent>
        <w:p w14:paraId="14FE321E" w14:textId="77777777" w:rsidR="0053763E" w:rsidRDefault="0053763E" w:rsidP="0053763E">
          <w:pPr>
            <w:pStyle w:val="Kopvaninhoudsopgave"/>
          </w:pPr>
        </w:p>
        <w:p w14:paraId="10684A42" w14:textId="22F69533" w:rsidR="008D0521" w:rsidRDefault="0053763E">
          <w:pPr>
            <w:pStyle w:val="Inhopg1"/>
            <w:rPr>
              <w:rFonts w:asciiTheme="minorHAnsi" w:eastAsiaTheme="minorEastAsia" w:hAnsiTheme="minorHAnsi"/>
              <w:b w:val="0"/>
              <w:noProof/>
              <w:color w:val="auto"/>
              <w:kern w:val="2"/>
              <w:sz w:val="24"/>
              <w:szCs w:val="24"/>
              <w:lang w:eastAsia="nl-NL"/>
              <w14:ligatures w14:val="standardContextual"/>
            </w:rPr>
          </w:pPr>
          <w:r>
            <w:fldChar w:fldCharType="begin"/>
          </w:r>
          <w:r>
            <w:instrText xml:space="preserve"> TOC \o "1-3" \u </w:instrText>
          </w:r>
          <w:r>
            <w:fldChar w:fldCharType="separate"/>
          </w:r>
          <w:r w:rsidR="008D0521">
            <w:rPr>
              <w:noProof/>
            </w:rPr>
            <w:t>Marktconsultatie Beheer van Atlassian/Gitlab software</w:t>
          </w:r>
          <w:r w:rsidR="008D0521">
            <w:rPr>
              <w:noProof/>
            </w:rPr>
            <w:tab/>
          </w:r>
          <w:r w:rsidR="008D0521">
            <w:rPr>
              <w:noProof/>
            </w:rPr>
            <w:fldChar w:fldCharType="begin"/>
          </w:r>
          <w:r w:rsidR="008D0521">
            <w:rPr>
              <w:noProof/>
            </w:rPr>
            <w:instrText xml:space="preserve"> PAGEREF _Toc208920385 \h </w:instrText>
          </w:r>
          <w:r w:rsidR="008D0521">
            <w:rPr>
              <w:noProof/>
            </w:rPr>
          </w:r>
          <w:r w:rsidR="008D0521">
            <w:rPr>
              <w:noProof/>
            </w:rPr>
            <w:fldChar w:fldCharType="separate"/>
          </w:r>
          <w:r w:rsidR="008D0521">
            <w:rPr>
              <w:noProof/>
            </w:rPr>
            <w:t>1</w:t>
          </w:r>
          <w:r w:rsidR="008D0521">
            <w:rPr>
              <w:noProof/>
            </w:rPr>
            <w:fldChar w:fldCharType="end"/>
          </w:r>
        </w:p>
        <w:p w14:paraId="0BF57DA7" w14:textId="2375B202" w:rsidR="008D0521" w:rsidRDefault="008D0521">
          <w:pPr>
            <w:pStyle w:val="Inhopg1"/>
            <w:rPr>
              <w:rFonts w:asciiTheme="minorHAnsi" w:eastAsiaTheme="minorEastAsia" w:hAnsiTheme="minorHAnsi"/>
              <w:b w:val="0"/>
              <w:noProof/>
              <w:color w:val="auto"/>
              <w:kern w:val="2"/>
              <w:sz w:val="24"/>
              <w:szCs w:val="24"/>
              <w:lang w:eastAsia="nl-NL"/>
              <w14:ligatures w14:val="standardContextual"/>
            </w:rPr>
          </w:pPr>
          <w:r>
            <w:rPr>
              <w:noProof/>
            </w:rPr>
            <w:t>1.</w:t>
          </w:r>
          <w:r>
            <w:rPr>
              <w:rFonts w:asciiTheme="minorHAnsi" w:eastAsiaTheme="minorEastAsia" w:hAnsiTheme="minorHAnsi"/>
              <w:b w:val="0"/>
              <w:noProof/>
              <w:color w:val="auto"/>
              <w:kern w:val="2"/>
              <w:sz w:val="24"/>
              <w:szCs w:val="24"/>
              <w:lang w:eastAsia="nl-NL"/>
              <w14:ligatures w14:val="standardContextual"/>
            </w:rPr>
            <w:tab/>
          </w:r>
          <w:r>
            <w:rPr>
              <w:noProof/>
            </w:rPr>
            <w:t>Inleiding</w:t>
          </w:r>
          <w:r>
            <w:rPr>
              <w:noProof/>
            </w:rPr>
            <w:tab/>
          </w:r>
          <w:r>
            <w:rPr>
              <w:noProof/>
            </w:rPr>
            <w:fldChar w:fldCharType="begin"/>
          </w:r>
          <w:r>
            <w:rPr>
              <w:noProof/>
            </w:rPr>
            <w:instrText xml:space="preserve"> PAGEREF _Toc208920386 \h </w:instrText>
          </w:r>
          <w:r>
            <w:rPr>
              <w:noProof/>
            </w:rPr>
          </w:r>
          <w:r>
            <w:rPr>
              <w:noProof/>
            </w:rPr>
            <w:fldChar w:fldCharType="separate"/>
          </w:r>
          <w:r>
            <w:rPr>
              <w:noProof/>
            </w:rPr>
            <w:t>5</w:t>
          </w:r>
          <w:r>
            <w:rPr>
              <w:noProof/>
            </w:rPr>
            <w:fldChar w:fldCharType="end"/>
          </w:r>
        </w:p>
        <w:p w14:paraId="63E22191" w14:textId="69B6DAFF" w:rsidR="008D0521" w:rsidRDefault="008D0521">
          <w:pPr>
            <w:pStyle w:val="Inhopg1"/>
            <w:rPr>
              <w:rFonts w:asciiTheme="minorHAnsi" w:eastAsiaTheme="minorEastAsia" w:hAnsiTheme="minorHAnsi"/>
              <w:b w:val="0"/>
              <w:noProof/>
              <w:color w:val="auto"/>
              <w:kern w:val="2"/>
              <w:sz w:val="24"/>
              <w:szCs w:val="24"/>
              <w:lang w:eastAsia="nl-NL"/>
              <w14:ligatures w14:val="standardContextual"/>
            </w:rPr>
          </w:pPr>
          <w:r>
            <w:rPr>
              <w:noProof/>
            </w:rPr>
            <w:t>2.</w:t>
          </w:r>
          <w:r>
            <w:rPr>
              <w:rFonts w:asciiTheme="minorHAnsi" w:eastAsiaTheme="minorEastAsia" w:hAnsiTheme="minorHAnsi"/>
              <w:b w:val="0"/>
              <w:noProof/>
              <w:color w:val="auto"/>
              <w:kern w:val="2"/>
              <w:sz w:val="24"/>
              <w:szCs w:val="24"/>
              <w:lang w:eastAsia="nl-NL"/>
              <w14:ligatures w14:val="standardContextual"/>
            </w:rPr>
            <w:tab/>
          </w:r>
          <w:r>
            <w:rPr>
              <w:noProof/>
            </w:rPr>
            <w:t>Luchtverkeersleiding Nederland</w:t>
          </w:r>
          <w:r>
            <w:rPr>
              <w:noProof/>
            </w:rPr>
            <w:tab/>
          </w:r>
          <w:r>
            <w:rPr>
              <w:noProof/>
            </w:rPr>
            <w:fldChar w:fldCharType="begin"/>
          </w:r>
          <w:r>
            <w:rPr>
              <w:noProof/>
            </w:rPr>
            <w:instrText xml:space="preserve"> PAGEREF _Toc208920387 \h </w:instrText>
          </w:r>
          <w:r>
            <w:rPr>
              <w:noProof/>
            </w:rPr>
          </w:r>
          <w:r>
            <w:rPr>
              <w:noProof/>
            </w:rPr>
            <w:fldChar w:fldCharType="separate"/>
          </w:r>
          <w:r>
            <w:rPr>
              <w:noProof/>
            </w:rPr>
            <w:t>6</w:t>
          </w:r>
          <w:r>
            <w:rPr>
              <w:noProof/>
            </w:rPr>
            <w:fldChar w:fldCharType="end"/>
          </w:r>
        </w:p>
        <w:p w14:paraId="752EB6D3" w14:textId="3924363F"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2.1</w:t>
          </w:r>
          <w:r>
            <w:rPr>
              <w:rFonts w:asciiTheme="minorHAnsi" w:eastAsiaTheme="minorEastAsia" w:hAnsiTheme="minorHAnsi"/>
              <w:noProof/>
              <w:kern w:val="2"/>
              <w:sz w:val="24"/>
              <w:szCs w:val="24"/>
              <w:lang w:eastAsia="nl-NL"/>
              <w14:ligatures w14:val="standardContextual"/>
            </w:rPr>
            <w:tab/>
          </w:r>
          <w:r>
            <w:rPr>
              <w:noProof/>
            </w:rPr>
            <w:t>Wat doet LVNL?</w:t>
          </w:r>
          <w:r>
            <w:rPr>
              <w:noProof/>
            </w:rPr>
            <w:tab/>
          </w:r>
          <w:r>
            <w:rPr>
              <w:noProof/>
            </w:rPr>
            <w:fldChar w:fldCharType="begin"/>
          </w:r>
          <w:r>
            <w:rPr>
              <w:noProof/>
            </w:rPr>
            <w:instrText xml:space="preserve"> PAGEREF _Toc208920388 \h </w:instrText>
          </w:r>
          <w:r>
            <w:rPr>
              <w:noProof/>
            </w:rPr>
          </w:r>
          <w:r>
            <w:rPr>
              <w:noProof/>
            </w:rPr>
            <w:fldChar w:fldCharType="separate"/>
          </w:r>
          <w:r>
            <w:rPr>
              <w:noProof/>
            </w:rPr>
            <w:t>6</w:t>
          </w:r>
          <w:r>
            <w:rPr>
              <w:noProof/>
            </w:rPr>
            <w:fldChar w:fldCharType="end"/>
          </w:r>
        </w:p>
        <w:p w14:paraId="1C28C639" w14:textId="2627E69F" w:rsidR="008D0521" w:rsidRPr="008D0521" w:rsidRDefault="008D0521">
          <w:pPr>
            <w:pStyle w:val="Inhopg2"/>
            <w:rPr>
              <w:rFonts w:asciiTheme="minorHAnsi" w:eastAsiaTheme="minorEastAsia" w:hAnsiTheme="minorHAnsi"/>
              <w:noProof/>
              <w:kern w:val="2"/>
              <w:sz w:val="24"/>
              <w:szCs w:val="24"/>
              <w:lang w:val="en-US" w:eastAsia="nl-NL"/>
              <w14:ligatures w14:val="standardContextual"/>
            </w:rPr>
          </w:pPr>
          <w:r w:rsidRPr="008D0521">
            <w:rPr>
              <w:noProof/>
              <w:lang w:val="en-US"/>
            </w:rPr>
            <w:t>2.2</w:t>
          </w:r>
          <w:r w:rsidRPr="008D0521">
            <w:rPr>
              <w:rFonts w:asciiTheme="minorHAnsi" w:eastAsiaTheme="minorEastAsia" w:hAnsiTheme="minorHAnsi"/>
              <w:noProof/>
              <w:kern w:val="2"/>
              <w:sz w:val="24"/>
              <w:szCs w:val="24"/>
              <w:lang w:val="en-US" w:eastAsia="nl-NL"/>
              <w14:ligatures w14:val="standardContextual"/>
            </w:rPr>
            <w:tab/>
          </w:r>
          <w:r w:rsidRPr="008D0521">
            <w:rPr>
              <w:noProof/>
              <w:lang w:val="en-US"/>
            </w:rPr>
            <w:t>De IT-ondersteuning</w:t>
          </w:r>
          <w:r w:rsidRPr="008D0521">
            <w:rPr>
              <w:noProof/>
              <w:lang w:val="en-US"/>
            </w:rPr>
            <w:tab/>
          </w:r>
          <w:r>
            <w:rPr>
              <w:noProof/>
            </w:rPr>
            <w:fldChar w:fldCharType="begin"/>
          </w:r>
          <w:r w:rsidRPr="008D0521">
            <w:rPr>
              <w:noProof/>
              <w:lang w:val="en-US"/>
            </w:rPr>
            <w:instrText xml:space="preserve"> PAGEREF _Toc208920389 \h </w:instrText>
          </w:r>
          <w:r>
            <w:rPr>
              <w:noProof/>
            </w:rPr>
          </w:r>
          <w:r>
            <w:rPr>
              <w:noProof/>
            </w:rPr>
            <w:fldChar w:fldCharType="separate"/>
          </w:r>
          <w:r w:rsidRPr="008D0521">
            <w:rPr>
              <w:noProof/>
              <w:lang w:val="en-US"/>
            </w:rPr>
            <w:t>6</w:t>
          </w:r>
          <w:r>
            <w:rPr>
              <w:noProof/>
            </w:rPr>
            <w:fldChar w:fldCharType="end"/>
          </w:r>
        </w:p>
        <w:p w14:paraId="63493F10" w14:textId="6A83346E" w:rsidR="008D0521" w:rsidRPr="008D0521" w:rsidRDefault="008D0521">
          <w:pPr>
            <w:pStyle w:val="Inhopg2"/>
            <w:rPr>
              <w:rFonts w:asciiTheme="minorHAnsi" w:eastAsiaTheme="minorEastAsia" w:hAnsiTheme="minorHAnsi"/>
              <w:noProof/>
              <w:kern w:val="2"/>
              <w:sz w:val="24"/>
              <w:szCs w:val="24"/>
              <w:lang w:val="en-US" w:eastAsia="nl-NL"/>
              <w14:ligatures w14:val="standardContextual"/>
            </w:rPr>
          </w:pPr>
          <w:r w:rsidRPr="008D0521">
            <w:rPr>
              <w:noProof/>
              <w:lang w:val="en-US"/>
            </w:rPr>
            <w:t>2.3</w:t>
          </w:r>
          <w:r w:rsidRPr="008D0521">
            <w:rPr>
              <w:rFonts w:asciiTheme="minorHAnsi" w:eastAsiaTheme="minorEastAsia" w:hAnsiTheme="minorHAnsi"/>
              <w:noProof/>
              <w:kern w:val="2"/>
              <w:sz w:val="24"/>
              <w:szCs w:val="24"/>
              <w:lang w:val="en-US" w:eastAsia="nl-NL"/>
              <w14:ligatures w14:val="standardContextual"/>
            </w:rPr>
            <w:tab/>
          </w:r>
          <w:r w:rsidRPr="008D0521">
            <w:rPr>
              <w:noProof/>
              <w:lang w:val="en-US"/>
            </w:rPr>
            <w:t>ATM Systems &amp; Development</w:t>
          </w:r>
          <w:r w:rsidRPr="008D0521">
            <w:rPr>
              <w:noProof/>
              <w:lang w:val="en-US"/>
            </w:rPr>
            <w:tab/>
          </w:r>
          <w:r>
            <w:rPr>
              <w:noProof/>
            </w:rPr>
            <w:fldChar w:fldCharType="begin"/>
          </w:r>
          <w:r w:rsidRPr="008D0521">
            <w:rPr>
              <w:noProof/>
              <w:lang w:val="en-US"/>
            </w:rPr>
            <w:instrText xml:space="preserve"> PAGEREF _Toc208920390 \h </w:instrText>
          </w:r>
          <w:r>
            <w:rPr>
              <w:noProof/>
            </w:rPr>
          </w:r>
          <w:r>
            <w:rPr>
              <w:noProof/>
            </w:rPr>
            <w:fldChar w:fldCharType="separate"/>
          </w:r>
          <w:r w:rsidRPr="008D0521">
            <w:rPr>
              <w:noProof/>
              <w:lang w:val="en-US"/>
            </w:rPr>
            <w:t>6</w:t>
          </w:r>
          <w:r>
            <w:rPr>
              <w:noProof/>
            </w:rPr>
            <w:fldChar w:fldCharType="end"/>
          </w:r>
        </w:p>
        <w:p w14:paraId="0C053829" w14:textId="1C3AA3BB" w:rsidR="008D0521" w:rsidRPr="00D5321F" w:rsidRDefault="008D0521">
          <w:pPr>
            <w:pStyle w:val="Inhopg2"/>
            <w:rPr>
              <w:rFonts w:asciiTheme="minorHAnsi" w:eastAsiaTheme="minorEastAsia" w:hAnsiTheme="minorHAnsi"/>
              <w:noProof/>
              <w:kern w:val="2"/>
              <w:sz w:val="24"/>
              <w:szCs w:val="24"/>
              <w:lang w:eastAsia="nl-NL"/>
              <w14:ligatures w14:val="standardContextual"/>
            </w:rPr>
          </w:pPr>
          <w:r w:rsidRPr="00D5321F">
            <w:rPr>
              <w:noProof/>
            </w:rPr>
            <w:t>2.4</w:t>
          </w:r>
          <w:r w:rsidRPr="00D5321F">
            <w:rPr>
              <w:rFonts w:asciiTheme="minorHAnsi" w:eastAsiaTheme="minorEastAsia" w:hAnsiTheme="minorHAnsi"/>
              <w:noProof/>
              <w:kern w:val="2"/>
              <w:sz w:val="24"/>
              <w:szCs w:val="24"/>
              <w:lang w:eastAsia="nl-NL"/>
              <w14:ligatures w14:val="standardContextual"/>
            </w:rPr>
            <w:tab/>
          </w:r>
          <w:r w:rsidRPr="00D5321F">
            <w:rPr>
              <w:noProof/>
            </w:rPr>
            <w:t>Infrastructure &amp; Maintenance</w:t>
          </w:r>
          <w:r w:rsidRPr="00D5321F">
            <w:rPr>
              <w:noProof/>
            </w:rPr>
            <w:tab/>
          </w:r>
          <w:r>
            <w:rPr>
              <w:noProof/>
            </w:rPr>
            <w:fldChar w:fldCharType="begin"/>
          </w:r>
          <w:r w:rsidRPr="00D5321F">
            <w:rPr>
              <w:noProof/>
            </w:rPr>
            <w:instrText xml:space="preserve"> PAGEREF _Toc208920391 \h </w:instrText>
          </w:r>
          <w:r>
            <w:rPr>
              <w:noProof/>
            </w:rPr>
          </w:r>
          <w:r>
            <w:rPr>
              <w:noProof/>
            </w:rPr>
            <w:fldChar w:fldCharType="separate"/>
          </w:r>
          <w:r w:rsidRPr="00D5321F">
            <w:rPr>
              <w:noProof/>
            </w:rPr>
            <w:t>6</w:t>
          </w:r>
          <w:r>
            <w:rPr>
              <w:noProof/>
            </w:rPr>
            <w:fldChar w:fldCharType="end"/>
          </w:r>
        </w:p>
        <w:p w14:paraId="3F482D39" w14:textId="16FAEF98" w:rsidR="008D0521" w:rsidRDefault="008D0521">
          <w:pPr>
            <w:pStyle w:val="Inhopg1"/>
            <w:rPr>
              <w:rFonts w:asciiTheme="minorHAnsi" w:eastAsiaTheme="minorEastAsia" w:hAnsiTheme="minorHAnsi"/>
              <w:b w:val="0"/>
              <w:noProof/>
              <w:color w:val="auto"/>
              <w:kern w:val="2"/>
              <w:sz w:val="24"/>
              <w:szCs w:val="24"/>
              <w:lang w:eastAsia="nl-NL"/>
              <w14:ligatures w14:val="standardContextual"/>
            </w:rPr>
          </w:pPr>
          <w:r>
            <w:rPr>
              <w:noProof/>
            </w:rPr>
            <w:t>3.</w:t>
          </w:r>
          <w:r>
            <w:rPr>
              <w:rFonts w:asciiTheme="minorHAnsi" w:eastAsiaTheme="minorEastAsia" w:hAnsiTheme="minorHAnsi"/>
              <w:b w:val="0"/>
              <w:noProof/>
              <w:color w:val="auto"/>
              <w:kern w:val="2"/>
              <w:sz w:val="24"/>
              <w:szCs w:val="24"/>
              <w:lang w:eastAsia="nl-NL"/>
              <w14:ligatures w14:val="standardContextual"/>
            </w:rPr>
            <w:tab/>
          </w:r>
          <w:r>
            <w:rPr>
              <w:noProof/>
            </w:rPr>
            <w:t>Procedure van de Marktconsultatie</w:t>
          </w:r>
          <w:r>
            <w:rPr>
              <w:noProof/>
            </w:rPr>
            <w:tab/>
          </w:r>
          <w:r>
            <w:rPr>
              <w:noProof/>
            </w:rPr>
            <w:fldChar w:fldCharType="begin"/>
          </w:r>
          <w:r>
            <w:rPr>
              <w:noProof/>
            </w:rPr>
            <w:instrText xml:space="preserve"> PAGEREF _Toc208920392 \h </w:instrText>
          </w:r>
          <w:r>
            <w:rPr>
              <w:noProof/>
            </w:rPr>
          </w:r>
          <w:r>
            <w:rPr>
              <w:noProof/>
            </w:rPr>
            <w:fldChar w:fldCharType="separate"/>
          </w:r>
          <w:r>
            <w:rPr>
              <w:noProof/>
            </w:rPr>
            <w:t>7</w:t>
          </w:r>
          <w:r>
            <w:rPr>
              <w:noProof/>
            </w:rPr>
            <w:fldChar w:fldCharType="end"/>
          </w:r>
        </w:p>
        <w:p w14:paraId="4EFBC39D" w14:textId="5A9C6BF4"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3.1</w:t>
          </w:r>
          <w:r>
            <w:rPr>
              <w:rFonts w:asciiTheme="minorHAnsi" w:eastAsiaTheme="minorEastAsia" w:hAnsiTheme="minorHAnsi"/>
              <w:noProof/>
              <w:kern w:val="2"/>
              <w:sz w:val="24"/>
              <w:szCs w:val="24"/>
              <w:lang w:eastAsia="nl-NL"/>
              <w14:ligatures w14:val="standardContextual"/>
            </w:rPr>
            <w:tab/>
          </w:r>
          <w:r>
            <w:rPr>
              <w:noProof/>
            </w:rPr>
            <w:t>Publicatie van deze marktconsultatie</w:t>
          </w:r>
          <w:r>
            <w:rPr>
              <w:noProof/>
            </w:rPr>
            <w:tab/>
          </w:r>
          <w:r>
            <w:rPr>
              <w:noProof/>
            </w:rPr>
            <w:fldChar w:fldCharType="begin"/>
          </w:r>
          <w:r>
            <w:rPr>
              <w:noProof/>
            </w:rPr>
            <w:instrText xml:space="preserve"> PAGEREF _Toc208920393 \h </w:instrText>
          </w:r>
          <w:r>
            <w:rPr>
              <w:noProof/>
            </w:rPr>
          </w:r>
          <w:r>
            <w:rPr>
              <w:noProof/>
            </w:rPr>
            <w:fldChar w:fldCharType="separate"/>
          </w:r>
          <w:r>
            <w:rPr>
              <w:noProof/>
            </w:rPr>
            <w:t>7</w:t>
          </w:r>
          <w:r>
            <w:rPr>
              <w:noProof/>
            </w:rPr>
            <w:fldChar w:fldCharType="end"/>
          </w:r>
        </w:p>
        <w:p w14:paraId="2B8C4B0F" w14:textId="49B161EB"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3.2</w:t>
          </w:r>
          <w:r>
            <w:rPr>
              <w:rFonts w:asciiTheme="minorHAnsi" w:eastAsiaTheme="minorEastAsia" w:hAnsiTheme="minorHAnsi"/>
              <w:noProof/>
              <w:kern w:val="2"/>
              <w:sz w:val="24"/>
              <w:szCs w:val="24"/>
              <w:lang w:eastAsia="nl-NL"/>
              <w14:ligatures w14:val="standardContextual"/>
            </w:rPr>
            <w:tab/>
          </w:r>
          <w:r>
            <w:rPr>
              <w:noProof/>
            </w:rPr>
            <w:t>Planning van de aanbesteding</w:t>
          </w:r>
          <w:r>
            <w:rPr>
              <w:noProof/>
            </w:rPr>
            <w:tab/>
          </w:r>
          <w:r>
            <w:rPr>
              <w:noProof/>
            </w:rPr>
            <w:fldChar w:fldCharType="begin"/>
          </w:r>
          <w:r>
            <w:rPr>
              <w:noProof/>
            </w:rPr>
            <w:instrText xml:space="preserve"> PAGEREF _Toc208920394 \h </w:instrText>
          </w:r>
          <w:r>
            <w:rPr>
              <w:noProof/>
            </w:rPr>
          </w:r>
          <w:r>
            <w:rPr>
              <w:noProof/>
            </w:rPr>
            <w:fldChar w:fldCharType="separate"/>
          </w:r>
          <w:r>
            <w:rPr>
              <w:noProof/>
            </w:rPr>
            <w:t>7</w:t>
          </w:r>
          <w:r>
            <w:rPr>
              <w:noProof/>
            </w:rPr>
            <w:fldChar w:fldCharType="end"/>
          </w:r>
        </w:p>
        <w:p w14:paraId="40283CF1" w14:textId="51239A8F"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3.3</w:t>
          </w:r>
          <w:r>
            <w:rPr>
              <w:rFonts w:asciiTheme="minorHAnsi" w:eastAsiaTheme="minorEastAsia" w:hAnsiTheme="minorHAnsi"/>
              <w:noProof/>
              <w:kern w:val="2"/>
              <w:sz w:val="24"/>
              <w:szCs w:val="24"/>
              <w:lang w:eastAsia="nl-NL"/>
              <w14:ligatures w14:val="standardContextual"/>
            </w:rPr>
            <w:tab/>
          </w:r>
          <w:r>
            <w:rPr>
              <w:noProof/>
            </w:rPr>
            <w:t>Stellen van verduidelijkingsvragen</w:t>
          </w:r>
          <w:r>
            <w:rPr>
              <w:noProof/>
            </w:rPr>
            <w:tab/>
          </w:r>
          <w:r>
            <w:rPr>
              <w:noProof/>
            </w:rPr>
            <w:fldChar w:fldCharType="begin"/>
          </w:r>
          <w:r>
            <w:rPr>
              <w:noProof/>
            </w:rPr>
            <w:instrText xml:space="preserve"> PAGEREF _Toc208920395 \h </w:instrText>
          </w:r>
          <w:r>
            <w:rPr>
              <w:noProof/>
            </w:rPr>
          </w:r>
          <w:r>
            <w:rPr>
              <w:noProof/>
            </w:rPr>
            <w:fldChar w:fldCharType="separate"/>
          </w:r>
          <w:r>
            <w:rPr>
              <w:noProof/>
            </w:rPr>
            <w:t>7</w:t>
          </w:r>
          <w:r>
            <w:rPr>
              <w:noProof/>
            </w:rPr>
            <w:fldChar w:fldCharType="end"/>
          </w:r>
        </w:p>
        <w:p w14:paraId="62B6AFC2" w14:textId="7391EC3D"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3.4</w:t>
          </w:r>
          <w:r>
            <w:rPr>
              <w:rFonts w:asciiTheme="minorHAnsi" w:eastAsiaTheme="minorEastAsia" w:hAnsiTheme="minorHAnsi"/>
              <w:noProof/>
              <w:kern w:val="2"/>
              <w:sz w:val="24"/>
              <w:szCs w:val="24"/>
              <w:lang w:eastAsia="nl-NL"/>
              <w14:ligatures w14:val="standardContextual"/>
            </w:rPr>
            <w:tab/>
          </w:r>
          <w:r>
            <w:rPr>
              <w:noProof/>
            </w:rPr>
            <w:t>Contactpersoon voor deze aanbesteding</w:t>
          </w:r>
          <w:r>
            <w:rPr>
              <w:noProof/>
            </w:rPr>
            <w:tab/>
          </w:r>
          <w:r>
            <w:rPr>
              <w:noProof/>
            </w:rPr>
            <w:fldChar w:fldCharType="begin"/>
          </w:r>
          <w:r>
            <w:rPr>
              <w:noProof/>
            </w:rPr>
            <w:instrText xml:space="preserve"> PAGEREF _Toc208920396 \h </w:instrText>
          </w:r>
          <w:r>
            <w:rPr>
              <w:noProof/>
            </w:rPr>
          </w:r>
          <w:r>
            <w:rPr>
              <w:noProof/>
            </w:rPr>
            <w:fldChar w:fldCharType="separate"/>
          </w:r>
          <w:r>
            <w:rPr>
              <w:noProof/>
            </w:rPr>
            <w:t>7</w:t>
          </w:r>
          <w:r>
            <w:rPr>
              <w:noProof/>
            </w:rPr>
            <w:fldChar w:fldCharType="end"/>
          </w:r>
        </w:p>
        <w:p w14:paraId="158186E3" w14:textId="45C83E80"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3.5</w:t>
          </w:r>
          <w:r>
            <w:rPr>
              <w:rFonts w:asciiTheme="minorHAnsi" w:eastAsiaTheme="minorEastAsia" w:hAnsiTheme="minorHAnsi"/>
              <w:noProof/>
              <w:kern w:val="2"/>
              <w:sz w:val="24"/>
              <w:szCs w:val="24"/>
              <w:lang w:eastAsia="nl-NL"/>
              <w14:ligatures w14:val="standardContextual"/>
            </w:rPr>
            <w:tab/>
          </w:r>
          <w:r>
            <w:rPr>
              <w:noProof/>
            </w:rPr>
            <w:t>Voorwaarden met betrekking tot de marktconsultatie</w:t>
          </w:r>
          <w:r>
            <w:rPr>
              <w:noProof/>
            </w:rPr>
            <w:tab/>
          </w:r>
          <w:r>
            <w:rPr>
              <w:noProof/>
            </w:rPr>
            <w:fldChar w:fldCharType="begin"/>
          </w:r>
          <w:r>
            <w:rPr>
              <w:noProof/>
            </w:rPr>
            <w:instrText xml:space="preserve"> PAGEREF _Toc208920397 \h </w:instrText>
          </w:r>
          <w:r>
            <w:rPr>
              <w:noProof/>
            </w:rPr>
          </w:r>
          <w:r>
            <w:rPr>
              <w:noProof/>
            </w:rPr>
            <w:fldChar w:fldCharType="separate"/>
          </w:r>
          <w:r>
            <w:rPr>
              <w:noProof/>
            </w:rPr>
            <w:t>7</w:t>
          </w:r>
          <w:r>
            <w:rPr>
              <w:noProof/>
            </w:rPr>
            <w:fldChar w:fldCharType="end"/>
          </w:r>
        </w:p>
        <w:p w14:paraId="25206B0A" w14:textId="1A4181E4" w:rsidR="008D0521" w:rsidRDefault="008D0521">
          <w:pPr>
            <w:pStyle w:val="Inhopg1"/>
            <w:rPr>
              <w:rFonts w:asciiTheme="minorHAnsi" w:eastAsiaTheme="minorEastAsia" w:hAnsiTheme="minorHAnsi"/>
              <w:b w:val="0"/>
              <w:noProof/>
              <w:color w:val="auto"/>
              <w:kern w:val="2"/>
              <w:sz w:val="24"/>
              <w:szCs w:val="24"/>
              <w:lang w:eastAsia="nl-NL"/>
              <w14:ligatures w14:val="standardContextual"/>
            </w:rPr>
          </w:pPr>
          <w:r>
            <w:rPr>
              <w:noProof/>
            </w:rPr>
            <w:t>4.</w:t>
          </w:r>
          <w:r>
            <w:rPr>
              <w:rFonts w:asciiTheme="minorHAnsi" w:eastAsiaTheme="minorEastAsia" w:hAnsiTheme="minorHAnsi"/>
              <w:b w:val="0"/>
              <w:noProof/>
              <w:color w:val="auto"/>
              <w:kern w:val="2"/>
              <w:sz w:val="24"/>
              <w:szCs w:val="24"/>
              <w:lang w:eastAsia="nl-NL"/>
              <w14:ligatures w14:val="standardContextual"/>
            </w:rPr>
            <w:tab/>
          </w:r>
          <w:r>
            <w:rPr>
              <w:noProof/>
            </w:rPr>
            <w:t>Scope opdracht</w:t>
          </w:r>
          <w:r>
            <w:rPr>
              <w:noProof/>
            </w:rPr>
            <w:tab/>
          </w:r>
          <w:r>
            <w:rPr>
              <w:noProof/>
            </w:rPr>
            <w:fldChar w:fldCharType="begin"/>
          </w:r>
          <w:r>
            <w:rPr>
              <w:noProof/>
            </w:rPr>
            <w:instrText xml:space="preserve"> PAGEREF _Toc208920398 \h </w:instrText>
          </w:r>
          <w:r>
            <w:rPr>
              <w:noProof/>
            </w:rPr>
          </w:r>
          <w:r>
            <w:rPr>
              <w:noProof/>
            </w:rPr>
            <w:fldChar w:fldCharType="separate"/>
          </w:r>
          <w:r>
            <w:rPr>
              <w:noProof/>
            </w:rPr>
            <w:t>9</w:t>
          </w:r>
          <w:r>
            <w:rPr>
              <w:noProof/>
            </w:rPr>
            <w:fldChar w:fldCharType="end"/>
          </w:r>
        </w:p>
        <w:p w14:paraId="67B7176D" w14:textId="29EC436E" w:rsidR="008D0521" w:rsidRDefault="008D0521">
          <w:pPr>
            <w:pStyle w:val="Inhopg2"/>
            <w:rPr>
              <w:rFonts w:asciiTheme="minorHAnsi" w:eastAsiaTheme="minorEastAsia" w:hAnsiTheme="minorHAnsi"/>
              <w:noProof/>
              <w:kern w:val="2"/>
              <w:sz w:val="24"/>
              <w:szCs w:val="24"/>
              <w:lang w:eastAsia="nl-NL"/>
              <w14:ligatures w14:val="standardContextual"/>
            </w:rPr>
          </w:pPr>
          <w:r w:rsidRPr="00831C31">
            <w:rPr>
              <w:rFonts w:asciiTheme="minorHAnsi" w:hAnsiTheme="minorHAnsi" w:cstheme="minorHAnsi"/>
              <w:i/>
              <w:iCs/>
              <w:noProof/>
            </w:rPr>
            <w:t>4.1</w:t>
          </w:r>
          <w:r>
            <w:rPr>
              <w:rFonts w:asciiTheme="minorHAnsi" w:eastAsiaTheme="minorEastAsia" w:hAnsiTheme="minorHAnsi"/>
              <w:noProof/>
              <w:kern w:val="2"/>
              <w:sz w:val="24"/>
              <w:szCs w:val="24"/>
              <w:lang w:eastAsia="nl-NL"/>
              <w14:ligatures w14:val="standardContextual"/>
            </w:rPr>
            <w:tab/>
          </w:r>
          <w:r>
            <w:rPr>
              <w:noProof/>
            </w:rPr>
            <w:t>Algemene beschrijving op hoofdlijnen</w:t>
          </w:r>
          <w:r>
            <w:rPr>
              <w:noProof/>
            </w:rPr>
            <w:tab/>
          </w:r>
          <w:r>
            <w:rPr>
              <w:noProof/>
            </w:rPr>
            <w:fldChar w:fldCharType="begin"/>
          </w:r>
          <w:r>
            <w:rPr>
              <w:noProof/>
            </w:rPr>
            <w:instrText xml:space="preserve"> PAGEREF _Toc208920399 \h </w:instrText>
          </w:r>
          <w:r>
            <w:rPr>
              <w:noProof/>
            </w:rPr>
          </w:r>
          <w:r>
            <w:rPr>
              <w:noProof/>
            </w:rPr>
            <w:fldChar w:fldCharType="separate"/>
          </w:r>
          <w:r>
            <w:rPr>
              <w:noProof/>
            </w:rPr>
            <w:t>9</w:t>
          </w:r>
          <w:r>
            <w:rPr>
              <w:noProof/>
            </w:rPr>
            <w:fldChar w:fldCharType="end"/>
          </w:r>
        </w:p>
        <w:p w14:paraId="760AA4A9" w14:textId="22BCB96B" w:rsidR="008D0521" w:rsidRDefault="008D0521">
          <w:pPr>
            <w:pStyle w:val="Inhopg3"/>
            <w:rPr>
              <w:rFonts w:asciiTheme="minorHAnsi" w:eastAsiaTheme="minorEastAsia" w:hAnsiTheme="minorHAnsi"/>
              <w:noProof/>
              <w:kern w:val="2"/>
              <w:sz w:val="24"/>
              <w:szCs w:val="24"/>
              <w:lang w:eastAsia="nl-NL"/>
              <w14:ligatures w14:val="standardContextual"/>
            </w:rPr>
          </w:pPr>
          <w:r>
            <w:rPr>
              <w:noProof/>
            </w:rPr>
            <w:t>4.1.1</w:t>
          </w:r>
          <w:r>
            <w:rPr>
              <w:rFonts w:asciiTheme="minorHAnsi" w:eastAsiaTheme="minorEastAsia" w:hAnsiTheme="minorHAnsi"/>
              <w:noProof/>
              <w:kern w:val="2"/>
              <w:sz w:val="24"/>
              <w:szCs w:val="24"/>
              <w:lang w:eastAsia="nl-NL"/>
              <w14:ligatures w14:val="standardContextual"/>
            </w:rPr>
            <w:tab/>
          </w:r>
          <w:r>
            <w:rPr>
              <w:noProof/>
            </w:rPr>
            <w:t>Huidige situatie</w:t>
          </w:r>
          <w:r>
            <w:rPr>
              <w:noProof/>
            </w:rPr>
            <w:tab/>
          </w:r>
          <w:r>
            <w:rPr>
              <w:noProof/>
            </w:rPr>
            <w:fldChar w:fldCharType="begin"/>
          </w:r>
          <w:r>
            <w:rPr>
              <w:noProof/>
            </w:rPr>
            <w:instrText xml:space="preserve"> PAGEREF _Toc208920400 \h </w:instrText>
          </w:r>
          <w:r>
            <w:rPr>
              <w:noProof/>
            </w:rPr>
          </w:r>
          <w:r>
            <w:rPr>
              <w:noProof/>
            </w:rPr>
            <w:fldChar w:fldCharType="separate"/>
          </w:r>
          <w:r>
            <w:rPr>
              <w:noProof/>
            </w:rPr>
            <w:t>9</w:t>
          </w:r>
          <w:r>
            <w:rPr>
              <w:noProof/>
            </w:rPr>
            <w:fldChar w:fldCharType="end"/>
          </w:r>
        </w:p>
        <w:p w14:paraId="115BCF19" w14:textId="5A2C1564" w:rsidR="008D0521" w:rsidRDefault="008D0521">
          <w:pPr>
            <w:pStyle w:val="Inhopg3"/>
            <w:rPr>
              <w:rFonts w:asciiTheme="minorHAnsi" w:eastAsiaTheme="minorEastAsia" w:hAnsiTheme="minorHAnsi"/>
              <w:noProof/>
              <w:kern w:val="2"/>
              <w:sz w:val="24"/>
              <w:szCs w:val="24"/>
              <w:lang w:eastAsia="nl-NL"/>
              <w14:ligatures w14:val="standardContextual"/>
            </w:rPr>
          </w:pPr>
          <w:r>
            <w:rPr>
              <w:noProof/>
            </w:rPr>
            <w:t>4.1.2</w:t>
          </w:r>
          <w:r>
            <w:rPr>
              <w:rFonts w:asciiTheme="minorHAnsi" w:eastAsiaTheme="minorEastAsia" w:hAnsiTheme="minorHAnsi"/>
              <w:noProof/>
              <w:kern w:val="2"/>
              <w:sz w:val="24"/>
              <w:szCs w:val="24"/>
              <w:lang w:eastAsia="nl-NL"/>
              <w14:ligatures w14:val="standardContextual"/>
            </w:rPr>
            <w:tab/>
          </w:r>
          <w:r>
            <w:rPr>
              <w:noProof/>
            </w:rPr>
            <w:t>Gewenste situatie</w:t>
          </w:r>
          <w:r>
            <w:rPr>
              <w:noProof/>
            </w:rPr>
            <w:tab/>
          </w:r>
          <w:r>
            <w:rPr>
              <w:noProof/>
            </w:rPr>
            <w:fldChar w:fldCharType="begin"/>
          </w:r>
          <w:r>
            <w:rPr>
              <w:noProof/>
            </w:rPr>
            <w:instrText xml:space="preserve"> PAGEREF _Toc208920401 \h </w:instrText>
          </w:r>
          <w:r>
            <w:rPr>
              <w:noProof/>
            </w:rPr>
          </w:r>
          <w:r>
            <w:rPr>
              <w:noProof/>
            </w:rPr>
            <w:fldChar w:fldCharType="separate"/>
          </w:r>
          <w:r>
            <w:rPr>
              <w:noProof/>
            </w:rPr>
            <w:t>9</w:t>
          </w:r>
          <w:r>
            <w:rPr>
              <w:noProof/>
            </w:rPr>
            <w:fldChar w:fldCharType="end"/>
          </w:r>
        </w:p>
        <w:p w14:paraId="0A24B48C" w14:textId="1ADA89BC" w:rsidR="008D0521" w:rsidRDefault="008D0521">
          <w:pPr>
            <w:pStyle w:val="Inhopg1"/>
            <w:rPr>
              <w:rFonts w:asciiTheme="minorHAnsi" w:eastAsiaTheme="minorEastAsia" w:hAnsiTheme="minorHAnsi"/>
              <w:b w:val="0"/>
              <w:noProof/>
              <w:color w:val="auto"/>
              <w:kern w:val="2"/>
              <w:sz w:val="24"/>
              <w:szCs w:val="24"/>
              <w:lang w:eastAsia="nl-NL"/>
              <w14:ligatures w14:val="standardContextual"/>
            </w:rPr>
          </w:pPr>
          <w:r>
            <w:rPr>
              <w:noProof/>
            </w:rPr>
            <w:t>5.</w:t>
          </w:r>
          <w:r>
            <w:rPr>
              <w:rFonts w:asciiTheme="minorHAnsi" w:eastAsiaTheme="minorEastAsia" w:hAnsiTheme="minorHAnsi"/>
              <w:b w:val="0"/>
              <w:noProof/>
              <w:color w:val="auto"/>
              <w:kern w:val="2"/>
              <w:sz w:val="24"/>
              <w:szCs w:val="24"/>
              <w:lang w:eastAsia="nl-NL"/>
              <w14:ligatures w14:val="standardContextual"/>
            </w:rPr>
            <w:tab/>
          </w:r>
          <w:r>
            <w:rPr>
              <w:noProof/>
            </w:rPr>
            <w:t>Business Requirements</w:t>
          </w:r>
          <w:r>
            <w:rPr>
              <w:noProof/>
            </w:rPr>
            <w:tab/>
          </w:r>
          <w:r>
            <w:rPr>
              <w:noProof/>
            </w:rPr>
            <w:fldChar w:fldCharType="begin"/>
          </w:r>
          <w:r>
            <w:rPr>
              <w:noProof/>
            </w:rPr>
            <w:instrText xml:space="preserve"> PAGEREF _Toc208920402 \h </w:instrText>
          </w:r>
          <w:r>
            <w:rPr>
              <w:noProof/>
            </w:rPr>
          </w:r>
          <w:r>
            <w:rPr>
              <w:noProof/>
            </w:rPr>
            <w:fldChar w:fldCharType="separate"/>
          </w:r>
          <w:r>
            <w:rPr>
              <w:noProof/>
            </w:rPr>
            <w:t>11</w:t>
          </w:r>
          <w:r>
            <w:rPr>
              <w:noProof/>
            </w:rPr>
            <w:fldChar w:fldCharType="end"/>
          </w:r>
        </w:p>
        <w:p w14:paraId="3D2F16C2" w14:textId="2D50F7AE"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5.1</w:t>
          </w:r>
          <w:r>
            <w:rPr>
              <w:rFonts w:asciiTheme="minorHAnsi" w:eastAsiaTheme="minorEastAsia" w:hAnsiTheme="minorHAnsi"/>
              <w:noProof/>
              <w:kern w:val="2"/>
              <w:sz w:val="24"/>
              <w:szCs w:val="24"/>
              <w:lang w:eastAsia="nl-NL"/>
              <w14:ligatures w14:val="standardContextual"/>
            </w:rPr>
            <w:tab/>
          </w:r>
          <w:r>
            <w:rPr>
              <w:noProof/>
            </w:rPr>
            <w:t>Uitgangspunten marktconsultatie</w:t>
          </w:r>
          <w:r>
            <w:rPr>
              <w:noProof/>
            </w:rPr>
            <w:tab/>
          </w:r>
          <w:r>
            <w:rPr>
              <w:noProof/>
            </w:rPr>
            <w:fldChar w:fldCharType="begin"/>
          </w:r>
          <w:r>
            <w:rPr>
              <w:noProof/>
            </w:rPr>
            <w:instrText xml:space="preserve"> PAGEREF _Toc208920403 \h </w:instrText>
          </w:r>
          <w:r>
            <w:rPr>
              <w:noProof/>
            </w:rPr>
          </w:r>
          <w:r>
            <w:rPr>
              <w:noProof/>
            </w:rPr>
            <w:fldChar w:fldCharType="separate"/>
          </w:r>
          <w:r>
            <w:rPr>
              <w:noProof/>
            </w:rPr>
            <w:t>11</w:t>
          </w:r>
          <w:r>
            <w:rPr>
              <w:noProof/>
            </w:rPr>
            <w:fldChar w:fldCharType="end"/>
          </w:r>
        </w:p>
        <w:p w14:paraId="5288D748" w14:textId="638469EF"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5.2</w:t>
          </w:r>
          <w:r>
            <w:rPr>
              <w:rFonts w:asciiTheme="minorHAnsi" w:eastAsiaTheme="minorEastAsia" w:hAnsiTheme="minorHAnsi"/>
              <w:noProof/>
              <w:kern w:val="2"/>
              <w:sz w:val="24"/>
              <w:szCs w:val="24"/>
              <w:lang w:eastAsia="nl-NL"/>
              <w14:ligatures w14:val="standardContextual"/>
            </w:rPr>
            <w:tab/>
          </w:r>
          <w:r>
            <w:rPr>
              <w:noProof/>
            </w:rPr>
            <w:t>Doel en Scope</w:t>
          </w:r>
          <w:r>
            <w:rPr>
              <w:noProof/>
            </w:rPr>
            <w:tab/>
          </w:r>
          <w:r>
            <w:rPr>
              <w:noProof/>
            </w:rPr>
            <w:fldChar w:fldCharType="begin"/>
          </w:r>
          <w:r>
            <w:rPr>
              <w:noProof/>
            </w:rPr>
            <w:instrText xml:space="preserve"> PAGEREF _Toc208920404 \h </w:instrText>
          </w:r>
          <w:r>
            <w:rPr>
              <w:noProof/>
            </w:rPr>
          </w:r>
          <w:r>
            <w:rPr>
              <w:noProof/>
            </w:rPr>
            <w:fldChar w:fldCharType="separate"/>
          </w:r>
          <w:r>
            <w:rPr>
              <w:noProof/>
            </w:rPr>
            <w:t>11</w:t>
          </w:r>
          <w:r>
            <w:rPr>
              <w:noProof/>
            </w:rPr>
            <w:fldChar w:fldCharType="end"/>
          </w:r>
        </w:p>
        <w:p w14:paraId="66B7D7F2" w14:textId="75FD9FB4" w:rsidR="008D0521" w:rsidRPr="00D5321F" w:rsidRDefault="008D0521">
          <w:pPr>
            <w:pStyle w:val="Inhopg2"/>
            <w:rPr>
              <w:rFonts w:asciiTheme="minorHAnsi" w:eastAsiaTheme="minorEastAsia" w:hAnsiTheme="minorHAnsi"/>
              <w:noProof/>
              <w:kern w:val="2"/>
              <w:sz w:val="24"/>
              <w:szCs w:val="24"/>
              <w:lang w:val="fr-FR" w:eastAsia="nl-NL"/>
              <w14:ligatures w14:val="standardContextual"/>
            </w:rPr>
          </w:pPr>
          <w:r w:rsidRPr="00D5321F">
            <w:rPr>
              <w:noProof/>
              <w:lang w:val="fr-FR"/>
            </w:rPr>
            <w:t>5.3</w:t>
          </w:r>
          <w:r w:rsidRPr="00D5321F">
            <w:rPr>
              <w:rFonts w:asciiTheme="minorHAnsi" w:eastAsiaTheme="minorEastAsia" w:hAnsiTheme="minorHAnsi"/>
              <w:noProof/>
              <w:kern w:val="2"/>
              <w:sz w:val="24"/>
              <w:szCs w:val="24"/>
              <w:lang w:val="fr-FR" w:eastAsia="nl-NL"/>
              <w14:ligatures w14:val="standardContextual"/>
            </w:rPr>
            <w:tab/>
          </w:r>
          <w:r w:rsidRPr="00D5321F">
            <w:rPr>
              <w:noProof/>
              <w:lang w:val="fr-FR"/>
            </w:rPr>
            <w:t>Transitie beheer Jira, Confluence ‘as is’</w:t>
          </w:r>
          <w:r w:rsidRPr="00D5321F">
            <w:rPr>
              <w:noProof/>
              <w:lang w:val="fr-FR"/>
            </w:rPr>
            <w:tab/>
          </w:r>
          <w:r>
            <w:rPr>
              <w:noProof/>
            </w:rPr>
            <w:fldChar w:fldCharType="begin"/>
          </w:r>
          <w:r w:rsidRPr="00D5321F">
            <w:rPr>
              <w:noProof/>
              <w:lang w:val="fr-FR"/>
            </w:rPr>
            <w:instrText xml:space="preserve"> PAGEREF _Toc208920405 \h </w:instrText>
          </w:r>
          <w:r>
            <w:rPr>
              <w:noProof/>
            </w:rPr>
          </w:r>
          <w:r>
            <w:rPr>
              <w:noProof/>
            </w:rPr>
            <w:fldChar w:fldCharType="separate"/>
          </w:r>
          <w:r w:rsidRPr="00D5321F">
            <w:rPr>
              <w:noProof/>
              <w:lang w:val="fr-FR"/>
            </w:rPr>
            <w:t>12</w:t>
          </w:r>
          <w:r>
            <w:rPr>
              <w:noProof/>
            </w:rPr>
            <w:fldChar w:fldCharType="end"/>
          </w:r>
        </w:p>
        <w:p w14:paraId="35E4433E" w14:textId="6A800C69" w:rsidR="008D0521" w:rsidRPr="00D5321F" w:rsidRDefault="008D0521">
          <w:pPr>
            <w:pStyle w:val="Inhopg2"/>
            <w:rPr>
              <w:rFonts w:asciiTheme="minorHAnsi" w:eastAsiaTheme="minorEastAsia" w:hAnsiTheme="minorHAnsi"/>
              <w:noProof/>
              <w:kern w:val="2"/>
              <w:sz w:val="24"/>
              <w:szCs w:val="24"/>
              <w:lang w:val="fr-FR" w:eastAsia="nl-NL"/>
              <w14:ligatures w14:val="standardContextual"/>
            </w:rPr>
          </w:pPr>
          <w:r w:rsidRPr="00D5321F">
            <w:rPr>
              <w:noProof/>
              <w:lang w:val="fr-FR"/>
            </w:rPr>
            <w:t>5.4</w:t>
          </w:r>
          <w:r w:rsidRPr="00D5321F">
            <w:rPr>
              <w:rFonts w:asciiTheme="minorHAnsi" w:eastAsiaTheme="minorEastAsia" w:hAnsiTheme="minorHAnsi"/>
              <w:noProof/>
              <w:kern w:val="2"/>
              <w:sz w:val="24"/>
              <w:szCs w:val="24"/>
              <w:lang w:val="fr-FR" w:eastAsia="nl-NL"/>
              <w14:ligatures w14:val="standardContextual"/>
            </w:rPr>
            <w:tab/>
          </w:r>
          <w:r w:rsidRPr="00D5321F">
            <w:rPr>
              <w:noProof/>
              <w:lang w:val="fr-FR"/>
            </w:rPr>
            <w:t>Jira, Confluence naar de cloud</w:t>
          </w:r>
          <w:r w:rsidRPr="00D5321F">
            <w:rPr>
              <w:noProof/>
              <w:lang w:val="fr-FR"/>
            </w:rPr>
            <w:tab/>
          </w:r>
          <w:r>
            <w:rPr>
              <w:noProof/>
            </w:rPr>
            <w:fldChar w:fldCharType="begin"/>
          </w:r>
          <w:r w:rsidRPr="00D5321F">
            <w:rPr>
              <w:noProof/>
              <w:lang w:val="fr-FR"/>
            </w:rPr>
            <w:instrText xml:space="preserve"> PAGEREF _Toc208920406 \h </w:instrText>
          </w:r>
          <w:r>
            <w:rPr>
              <w:noProof/>
            </w:rPr>
          </w:r>
          <w:r>
            <w:rPr>
              <w:noProof/>
            </w:rPr>
            <w:fldChar w:fldCharType="separate"/>
          </w:r>
          <w:r w:rsidRPr="00D5321F">
            <w:rPr>
              <w:noProof/>
              <w:lang w:val="fr-FR"/>
            </w:rPr>
            <w:t>12</w:t>
          </w:r>
          <w:r>
            <w:rPr>
              <w:noProof/>
            </w:rPr>
            <w:fldChar w:fldCharType="end"/>
          </w:r>
        </w:p>
        <w:p w14:paraId="10F483AF" w14:textId="50D2A2CB" w:rsidR="008D0521" w:rsidRPr="008D0521" w:rsidRDefault="008D0521">
          <w:pPr>
            <w:pStyle w:val="Inhopg2"/>
            <w:rPr>
              <w:rFonts w:asciiTheme="minorHAnsi" w:eastAsiaTheme="minorEastAsia" w:hAnsiTheme="minorHAnsi"/>
              <w:noProof/>
              <w:kern w:val="2"/>
              <w:sz w:val="24"/>
              <w:szCs w:val="24"/>
              <w:lang w:val="en-US" w:eastAsia="nl-NL"/>
              <w14:ligatures w14:val="standardContextual"/>
            </w:rPr>
          </w:pPr>
          <w:r w:rsidRPr="00831C31">
            <w:rPr>
              <w:noProof/>
              <w:lang w:val="en-US"/>
            </w:rPr>
            <w:t>5.5</w:t>
          </w:r>
          <w:r w:rsidRPr="008D0521">
            <w:rPr>
              <w:rFonts w:asciiTheme="minorHAnsi" w:eastAsiaTheme="minorEastAsia" w:hAnsiTheme="minorHAnsi"/>
              <w:noProof/>
              <w:kern w:val="2"/>
              <w:sz w:val="24"/>
              <w:szCs w:val="24"/>
              <w:lang w:val="en-US" w:eastAsia="nl-NL"/>
              <w14:ligatures w14:val="standardContextual"/>
            </w:rPr>
            <w:tab/>
          </w:r>
          <w:r w:rsidRPr="00831C31">
            <w:rPr>
              <w:noProof/>
              <w:lang w:val="en-US"/>
            </w:rPr>
            <w:t>Transitie Beheer Bitbucket, Bamboo ‘as is’</w:t>
          </w:r>
          <w:r w:rsidRPr="008D0521">
            <w:rPr>
              <w:noProof/>
              <w:lang w:val="en-US"/>
            </w:rPr>
            <w:tab/>
          </w:r>
          <w:r>
            <w:rPr>
              <w:noProof/>
            </w:rPr>
            <w:fldChar w:fldCharType="begin"/>
          </w:r>
          <w:r w:rsidRPr="008D0521">
            <w:rPr>
              <w:noProof/>
              <w:lang w:val="en-US"/>
            </w:rPr>
            <w:instrText xml:space="preserve"> PAGEREF _Toc208920407 \h </w:instrText>
          </w:r>
          <w:r>
            <w:rPr>
              <w:noProof/>
            </w:rPr>
          </w:r>
          <w:r>
            <w:rPr>
              <w:noProof/>
            </w:rPr>
            <w:fldChar w:fldCharType="separate"/>
          </w:r>
          <w:r w:rsidRPr="008D0521">
            <w:rPr>
              <w:noProof/>
              <w:lang w:val="en-US"/>
            </w:rPr>
            <w:t>12</w:t>
          </w:r>
          <w:r>
            <w:rPr>
              <w:noProof/>
            </w:rPr>
            <w:fldChar w:fldCharType="end"/>
          </w:r>
        </w:p>
        <w:p w14:paraId="0F6C821B" w14:textId="3A6AF6CB" w:rsidR="008D0521" w:rsidRPr="00D5321F" w:rsidRDefault="008D0521">
          <w:pPr>
            <w:pStyle w:val="Inhopg2"/>
            <w:rPr>
              <w:rFonts w:asciiTheme="minorHAnsi" w:eastAsiaTheme="minorEastAsia" w:hAnsiTheme="minorHAnsi"/>
              <w:noProof/>
              <w:kern w:val="2"/>
              <w:sz w:val="24"/>
              <w:szCs w:val="24"/>
              <w:lang w:eastAsia="nl-NL"/>
              <w14:ligatures w14:val="standardContextual"/>
            </w:rPr>
          </w:pPr>
          <w:r w:rsidRPr="00D5321F">
            <w:rPr>
              <w:noProof/>
            </w:rPr>
            <w:t>5.6</w:t>
          </w:r>
          <w:r w:rsidRPr="00D5321F">
            <w:rPr>
              <w:rFonts w:asciiTheme="minorHAnsi" w:eastAsiaTheme="minorEastAsia" w:hAnsiTheme="minorHAnsi"/>
              <w:noProof/>
              <w:kern w:val="2"/>
              <w:sz w:val="24"/>
              <w:szCs w:val="24"/>
              <w:lang w:eastAsia="nl-NL"/>
              <w14:ligatures w14:val="standardContextual"/>
            </w:rPr>
            <w:tab/>
          </w:r>
          <w:r w:rsidRPr="00D5321F">
            <w:rPr>
              <w:noProof/>
            </w:rPr>
            <w:t>Gitlab on premises</w:t>
          </w:r>
          <w:r w:rsidRPr="00D5321F">
            <w:rPr>
              <w:noProof/>
            </w:rPr>
            <w:tab/>
          </w:r>
          <w:r>
            <w:rPr>
              <w:noProof/>
            </w:rPr>
            <w:fldChar w:fldCharType="begin"/>
          </w:r>
          <w:r w:rsidRPr="00D5321F">
            <w:rPr>
              <w:noProof/>
            </w:rPr>
            <w:instrText xml:space="preserve"> PAGEREF _Toc208920408 \h </w:instrText>
          </w:r>
          <w:r>
            <w:rPr>
              <w:noProof/>
            </w:rPr>
          </w:r>
          <w:r>
            <w:rPr>
              <w:noProof/>
            </w:rPr>
            <w:fldChar w:fldCharType="separate"/>
          </w:r>
          <w:r w:rsidRPr="00D5321F">
            <w:rPr>
              <w:noProof/>
            </w:rPr>
            <w:t>13</w:t>
          </w:r>
          <w:r>
            <w:rPr>
              <w:noProof/>
            </w:rPr>
            <w:fldChar w:fldCharType="end"/>
          </w:r>
        </w:p>
        <w:p w14:paraId="50C7FBC2" w14:textId="47928D91" w:rsidR="008D0521" w:rsidRPr="00D5321F" w:rsidRDefault="008D0521">
          <w:pPr>
            <w:pStyle w:val="Inhopg2"/>
            <w:rPr>
              <w:rFonts w:asciiTheme="minorHAnsi" w:eastAsiaTheme="minorEastAsia" w:hAnsiTheme="minorHAnsi"/>
              <w:noProof/>
              <w:kern w:val="2"/>
              <w:sz w:val="24"/>
              <w:szCs w:val="24"/>
              <w:lang w:eastAsia="nl-NL"/>
              <w14:ligatures w14:val="standardContextual"/>
            </w:rPr>
          </w:pPr>
          <w:r w:rsidRPr="00D5321F">
            <w:rPr>
              <w:noProof/>
            </w:rPr>
            <w:t>5.7</w:t>
          </w:r>
          <w:r w:rsidRPr="00D5321F">
            <w:rPr>
              <w:rFonts w:asciiTheme="minorHAnsi" w:eastAsiaTheme="minorEastAsia" w:hAnsiTheme="minorHAnsi"/>
              <w:noProof/>
              <w:kern w:val="2"/>
              <w:sz w:val="24"/>
              <w:szCs w:val="24"/>
              <w:lang w:eastAsia="nl-NL"/>
              <w14:ligatures w14:val="standardContextual"/>
            </w:rPr>
            <w:tab/>
          </w:r>
          <w:r w:rsidRPr="00D5321F">
            <w:rPr>
              <w:noProof/>
            </w:rPr>
            <w:t>Licenties</w:t>
          </w:r>
          <w:r w:rsidRPr="00D5321F">
            <w:rPr>
              <w:noProof/>
            </w:rPr>
            <w:tab/>
          </w:r>
          <w:r>
            <w:rPr>
              <w:noProof/>
            </w:rPr>
            <w:fldChar w:fldCharType="begin"/>
          </w:r>
          <w:r w:rsidRPr="00D5321F">
            <w:rPr>
              <w:noProof/>
            </w:rPr>
            <w:instrText xml:space="preserve"> PAGEREF _Toc208920409 \h </w:instrText>
          </w:r>
          <w:r>
            <w:rPr>
              <w:noProof/>
            </w:rPr>
          </w:r>
          <w:r>
            <w:rPr>
              <w:noProof/>
            </w:rPr>
            <w:fldChar w:fldCharType="separate"/>
          </w:r>
          <w:r w:rsidRPr="00D5321F">
            <w:rPr>
              <w:noProof/>
            </w:rPr>
            <w:t>13</w:t>
          </w:r>
          <w:r>
            <w:rPr>
              <w:noProof/>
            </w:rPr>
            <w:fldChar w:fldCharType="end"/>
          </w:r>
        </w:p>
        <w:p w14:paraId="231212ED" w14:textId="3019EF65" w:rsidR="008D0521" w:rsidRPr="00D5321F" w:rsidRDefault="008D0521">
          <w:pPr>
            <w:pStyle w:val="Inhopg2"/>
            <w:rPr>
              <w:rFonts w:asciiTheme="minorHAnsi" w:eastAsiaTheme="minorEastAsia" w:hAnsiTheme="minorHAnsi"/>
              <w:noProof/>
              <w:kern w:val="2"/>
              <w:sz w:val="24"/>
              <w:szCs w:val="24"/>
              <w:lang w:eastAsia="nl-NL"/>
              <w14:ligatures w14:val="standardContextual"/>
            </w:rPr>
          </w:pPr>
          <w:r w:rsidRPr="00D5321F">
            <w:rPr>
              <w:noProof/>
            </w:rPr>
            <w:t>5.8</w:t>
          </w:r>
          <w:r w:rsidRPr="00D5321F">
            <w:rPr>
              <w:rFonts w:asciiTheme="minorHAnsi" w:eastAsiaTheme="minorEastAsia" w:hAnsiTheme="minorHAnsi"/>
              <w:noProof/>
              <w:kern w:val="2"/>
              <w:sz w:val="24"/>
              <w:szCs w:val="24"/>
              <w:lang w:eastAsia="nl-NL"/>
              <w14:ligatures w14:val="standardContextual"/>
            </w:rPr>
            <w:tab/>
          </w:r>
          <w:r w:rsidRPr="00D5321F">
            <w:rPr>
              <w:noProof/>
            </w:rPr>
            <w:t>Algemeen</w:t>
          </w:r>
          <w:r w:rsidRPr="00D5321F">
            <w:rPr>
              <w:noProof/>
            </w:rPr>
            <w:tab/>
          </w:r>
          <w:r>
            <w:rPr>
              <w:noProof/>
            </w:rPr>
            <w:fldChar w:fldCharType="begin"/>
          </w:r>
          <w:r w:rsidRPr="00D5321F">
            <w:rPr>
              <w:noProof/>
            </w:rPr>
            <w:instrText xml:space="preserve"> PAGEREF _Toc208920410 \h </w:instrText>
          </w:r>
          <w:r>
            <w:rPr>
              <w:noProof/>
            </w:rPr>
          </w:r>
          <w:r>
            <w:rPr>
              <w:noProof/>
            </w:rPr>
            <w:fldChar w:fldCharType="separate"/>
          </w:r>
          <w:r w:rsidRPr="00D5321F">
            <w:rPr>
              <w:noProof/>
            </w:rPr>
            <w:t>14</w:t>
          </w:r>
          <w:r>
            <w:rPr>
              <w:noProof/>
            </w:rPr>
            <w:fldChar w:fldCharType="end"/>
          </w:r>
        </w:p>
        <w:p w14:paraId="076CD296" w14:textId="5281343F" w:rsidR="008D0521" w:rsidRDefault="008D0521">
          <w:pPr>
            <w:pStyle w:val="Inhopg1"/>
            <w:rPr>
              <w:rFonts w:asciiTheme="minorHAnsi" w:eastAsiaTheme="minorEastAsia" w:hAnsiTheme="minorHAnsi"/>
              <w:b w:val="0"/>
              <w:noProof/>
              <w:color w:val="auto"/>
              <w:kern w:val="2"/>
              <w:sz w:val="24"/>
              <w:szCs w:val="24"/>
              <w:lang w:eastAsia="nl-NL"/>
              <w14:ligatures w14:val="standardContextual"/>
            </w:rPr>
          </w:pPr>
          <w:r>
            <w:rPr>
              <w:noProof/>
            </w:rPr>
            <w:t>6.</w:t>
          </w:r>
          <w:r>
            <w:rPr>
              <w:rFonts w:asciiTheme="minorHAnsi" w:eastAsiaTheme="minorEastAsia" w:hAnsiTheme="minorHAnsi"/>
              <w:b w:val="0"/>
              <w:noProof/>
              <w:color w:val="auto"/>
              <w:kern w:val="2"/>
              <w:sz w:val="24"/>
              <w:szCs w:val="24"/>
              <w:lang w:eastAsia="nl-NL"/>
              <w14:ligatures w14:val="standardContextual"/>
            </w:rPr>
            <w:tab/>
          </w:r>
          <w:r>
            <w:rPr>
              <w:noProof/>
            </w:rPr>
            <w:t>Uw bedrijf</w:t>
          </w:r>
          <w:r>
            <w:rPr>
              <w:noProof/>
            </w:rPr>
            <w:tab/>
          </w:r>
          <w:r>
            <w:rPr>
              <w:noProof/>
            </w:rPr>
            <w:fldChar w:fldCharType="begin"/>
          </w:r>
          <w:r>
            <w:rPr>
              <w:noProof/>
            </w:rPr>
            <w:instrText xml:space="preserve"> PAGEREF _Toc208920411 \h </w:instrText>
          </w:r>
          <w:r>
            <w:rPr>
              <w:noProof/>
            </w:rPr>
          </w:r>
          <w:r>
            <w:rPr>
              <w:noProof/>
            </w:rPr>
            <w:fldChar w:fldCharType="separate"/>
          </w:r>
          <w:r>
            <w:rPr>
              <w:noProof/>
            </w:rPr>
            <w:t>15</w:t>
          </w:r>
          <w:r>
            <w:rPr>
              <w:noProof/>
            </w:rPr>
            <w:fldChar w:fldCharType="end"/>
          </w:r>
        </w:p>
        <w:p w14:paraId="74D778B7" w14:textId="3A0790BD" w:rsidR="008D0521" w:rsidRDefault="008D0521">
          <w:pPr>
            <w:pStyle w:val="Inhopg2"/>
            <w:rPr>
              <w:rFonts w:asciiTheme="minorHAnsi" w:eastAsiaTheme="minorEastAsia" w:hAnsiTheme="minorHAnsi"/>
              <w:noProof/>
              <w:kern w:val="2"/>
              <w:sz w:val="24"/>
              <w:szCs w:val="24"/>
              <w:lang w:eastAsia="nl-NL"/>
              <w14:ligatures w14:val="standardContextual"/>
            </w:rPr>
          </w:pPr>
          <w:r>
            <w:rPr>
              <w:noProof/>
            </w:rPr>
            <w:t>6.1</w:t>
          </w:r>
          <w:r>
            <w:rPr>
              <w:rFonts w:asciiTheme="minorHAnsi" w:eastAsiaTheme="minorEastAsia" w:hAnsiTheme="minorHAnsi"/>
              <w:noProof/>
              <w:kern w:val="2"/>
              <w:sz w:val="24"/>
              <w:szCs w:val="24"/>
              <w:lang w:eastAsia="nl-NL"/>
              <w14:ligatures w14:val="standardContextual"/>
            </w:rPr>
            <w:tab/>
          </w:r>
          <w:r>
            <w:rPr>
              <w:noProof/>
            </w:rPr>
            <w:t>Algemene informatie over uw bedrijf:</w:t>
          </w:r>
          <w:r>
            <w:rPr>
              <w:noProof/>
            </w:rPr>
            <w:tab/>
          </w:r>
          <w:r>
            <w:rPr>
              <w:noProof/>
            </w:rPr>
            <w:fldChar w:fldCharType="begin"/>
          </w:r>
          <w:r>
            <w:rPr>
              <w:noProof/>
            </w:rPr>
            <w:instrText xml:space="preserve"> PAGEREF _Toc208920412 \h </w:instrText>
          </w:r>
          <w:r>
            <w:rPr>
              <w:noProof/>
            </w:rPr>
          </w:r>
          <w:r>
            <w:rPr>
              <w:noProof/>
            </w:rPr>
            <w:fldChar w:fldCharType="separate"/>
          </w:r>
          <w:r>
            <w:rPr>
              <w:noProof/>
            </w:rPr>
            <w:t>15</w:t>
          </w:r>
          <w:r>
            <w:rPr>
              <w:noProof/>
            </w:rPr>
            <w:fldChar w:fldCharType="end"/>
          </w:r>
        </w:p>
        <w:p w14:paraId="5E2921A8" w14:textId="57C0694B" w:rsidR="0053763E" w:rsidRDefault="0053763E" w:rsidP="0053763E">
          <w:r>
            <w:rPr>
              <w:color w:val="F05A23" w:themeColor="accent2"/>
            </w:rPr>
            <w:fldChar w:fldCharType="end"/>
          </w:r>
        </w:p>
      </w:sdtContent>
    </w:sdt>
    <w:p w14:paraId="6AFD1FBE" w14:textId="77777777" w:rsidR="0053763E" w:rsidRDefault="0053763E" w:rsidP="0053763E"/>
    <w:p w14:paraId="0BB7A394" w14:textId="77777777" w:rsidR="0053763E" w:rsidRDefault="0053763E" w:rsidP="0053763E"/>
    <w:p w14:paraId="1F0B1971" w14:textId="77777777" w:rsidR="0053763E" w:rsidRDefault="0053763E" w:rsidP="0053763E">
      <w:pPr>
        <w:keepNext/>
      </w:pPr>
    </w:p>
    <w:p w14:paraId="07DBD221" w14:textId="562406DA" w:rsidR="0053763E" w:rsidRDefault="0053763E" w:rsidP="0053763E">
      <w:pPr>
        <w:framePr w:w="8477" w:hSpace="278" w:wrap="around" w:vAnchor="page" w:hAnchor="margin" w:y="14771" w:anchorLock="1"/>
        <w:rPr>
          <w:b/>
        </w:rPr>
      </w:pPr>
      <w:r w:rsidRPr="009943B3">
        <w:rPr>
          <w:b/>
        </w:rPr>
        <w:t>© 20</w:t>
      </w:r>
      <w:r>
        <w:rPr>
          <w:b/>
        </w:rPr>
        <w:t>2</w:t>
      </w:r>
      <w:r w:rsidR="00CB00E5">
        <w:rPr>
          <w:b/>
        </w:rPr>
        <w:t>5</w:t>
      </w:r>
      <w:r>
        <w:rPr>
          <w:b/>
        </w:rPr>
        <w:t xml:space="preserve"> </w:t>
      </w:r>
      <w:r w:rsidR="00183D9B">
        <w:rPr>
          <w:b/>
        </w:rPr>
        <w:t>LVNL</w:t>
      </w:r>
    </w:p>
    <w:p w14:paraId="1718F9CF" w14:textId="064E5D19" w:rsidR="0053763E" w:rsidRDefault="0053763E" w:rsidP="0053763E">
      <w:pPr>
        <w:framePr w:w="8477" w:hSpace="278" w:wrap="around" w:vAnchor="page" w:hAnchor="margin" w:y="14771" w:anchorLock="1"/>
      </w:pPr>
      <w:r w:rsidRPr="603E17EB">
        <w:rPr>
          <w:rFonts w:cs="Arial"/>
        </w:rPr>
        <w:t>Niets uit deze publicatie mag worden verveelvoudigd en/of openbaar worden gemaakt door middel van druk, fotokopie, microfilm of op welke andere wijze ook, zonder voorafgaande toestemming van Luchtverkeersleiding Nederland.</w:t>
      </w:r>
    </w:p>
    <w:p w14:paraId="3434280E" w14:textId="77777777" w:rsidR="0053763E" w:rsidRDefault="0053763E" w:rsidP="0053763E"/>
    <w:p w14:paraId="4FF18138" w14:textId="77777777" w:rsidR="0053763E" w:rsidRDefault="0053763E" w:rsidP="0053763E"/>
    <w:p w14:paraId="7EF71CE7" w14:textId="77777777" w:rsidR="0053763E" w:rsidRDefault="0053763E" w:rsidP="0053763E">
      <w:pPr>
        <w:spacing w:after="200" w:line="276" w:lineRule="auto"/>
      </w:pPr>
    </w:p>
    <w:p w14:paraId="691CC8C5" w14:textId="77777777" w:rsidR="0053763E" w:rsidRDefault="0053763E" w:rsidP="0053763E">
      <w:pPr>
        <w:spacing w:after="200" w:line="276" w:lineRule="auto"/>
        <w:sectPr w:rsidR="0053763E" w:rsidSect="0053763E">
          <w:headerReference w:type="even" r:id="rId22"/>
          <w:headerReference w:type="default" r:id="rId23"/>
          <w:footerReference w:type="even" r:id="rId24"/>
          <w:footerReference w:type="default" r:id="rId25"/>
          <w:headerReference w:type="first" r:id="rId26"/>
          <w:footerReference w:type="first" r:id="rId27"/>
          <w:pgSz w:w="11906" w:h="16838" w:code="9"/>
          <w:pgMar w:top="1418" w:right="1474" w:bottom="1418" w:left="1956" w:header="709" w:footer="709" w:gutter="0"/>
          <w:cols w:space="708"/>
          <w:docGrid w:linePitch="360"/>
        </w:sectPr>
      </w:pPr>
    </w:p>
    <w:p w14:paraId="104F1B57" w14:textId="1733007D" w:rsidR="0053763E" w:rsidRDefault="00CB00E5" w:rsidP="0053763E">
      <w:pPr>
        <w:pStyle w:val="Kop1"/>
      </w:pPr>
      <w:bookmarkStart w:id="6" w:name="_Toc208920386"/>
      <w:r>
        <w:lastRenderedPageBreak/>
        <w:t>Inleiding</w:t>
      </w:r>
      <w:bookmarkEnd w:id="6"/>
    </w:p>
    <w:p w14:paraId="3DFBB781" w14:textId="1E70E4E5" w:rsidR="008162C0" w:rsidRPr="00324FA2" w:rsidRDefault="0F0EEDEC" w:rsidP="008162C0">
      <w:r>
        <w:t>L</w:t>
      </w:r>
      <w:r w:rsidR="008162C0" w:rsidRPr="00324FA2">
        <w:t>uchtverkeersleiding</w:t>
      </w:r>
      <w:bookmarkStart w:id="7" w:name="Afkortingen"/>
      <w:bookmarkEnd w:id="4"/>
      <w:bookmarkEnd w:id="5"/>
      <w:r w:rsidR="008162C0" w:rsidRPr="00324FA2">
        <w:t xml:space="preserve"> Nederland (LVNL) zoekt advies </w:t>
      </w:r>
      <w:r w:rsidR="007D6CD3">
        <w:t xml:space="preserve">met betrekking tot </w:t>
      </w:r>
      <w:r w:rsidR="004B7605" w:rsidRPr="00324FA2" w:rsidDel="00BD1C95">
        <w:t>het</w:t>
      </w:r>
      <w:r w:rsidR="004B7605" w:rsidRPr="00324FA2">
        <w:t xml:space="preserve"> beheer van de </w:t>
      </w:r>
      <w:r w:rsidR="438D4ED9" w:rsidRPr="003B0537">
        <w:rPr>
          <w:rFonts w:ascii="Segoe UI" w:eastAsia="Segoe UI" w:hAnsi="Segoe UI" w:cs="Segoe UI"/>
          <w:sz w:val="18"/>
          <w:szCs w:val="18"/>
        </w:rPr>
        <w:t>door haar in gebruik zijnde</w:t>
      </w:r>
      <w:r w:rsidR="438D4ED9" w:rsidRPr="000E211D">
        <w:rPr>
          <w:rFonts w:eastAsia="Calibri" w:cs="Calibri"/>
        </w:rPr>
        <w:t xml:space="preserve"> </w:t>
      </w:r>
      <w:proofErr w:type="spellStart"/>
      <w:r w:rsidR="004B7605" w:rsidRPr="00324FA2">
        <w:t>Atlassian</w:t>
      </w:r>
      <w:proofErr w:type="spellEnd"/>
      <w:r w:rsidR="004B7605" w:rsidRPr="00324FA2">
        <w:t xml:space="preserve"> software</w:t>
      </w:r>
      <w:r w:rsidR="007D6CD3">
        <w:t>.</w:t>
      </w:r>
      <w:r w:rsidR="008162C0" w:rsidRPr="00324FA2">
        <w:t xml:space="preserve"> </w:t>
      </w:r>
      <w:r w:rsidR="007D6CD3">
        <w:t xml:space="preserve">Mede afhankelijk van de uitkomsten </w:t>
      </w:r>
      <w:r w:rsidR="00D15786">
        <w:t xml:space="preserve">kan LVNL besluiten </w:t>
      </w:r>
      <w:r w:rsidR="008162C0" w:rsidRPr="00324FA2">
        <w:t xml:space="preserve">om een aanbesteding </w:t>
      </w:r>
      <w:r w:rsidR="0046344F">
        <w:t>te starten in 2026 om bepaalde diensten te ou</w:t>
      </w:r>
      <w:r w:rsidR="00BD1C95">
        <w:t>t</w:t>
      </w:r>
      <w:r w:rsidR="0046344F">
        <w:t>sourcen.</w:t>
      </w:r>
      <w:r w:rsidR="008162C0" w:rsidRPr="00324FA2">
        <w:t xml:space="preserve"> LVNL heeft deze marktconsultatie gepubliceerd op </w:t>
      </w:r>
      <w:r w:rsidR="00F62F43">
        <w:t xml:space="preserve">het </w:t>
      </w:r>
      <w:proofErr w:type="spellStart"/>
      <w:r w:rsidR="0034394E" w:rsidRPr="00324FA2">
        <w:t>TenderNed</w:t>
      </w:r>
      <w:proofErr w:type="spellEnd"/>
      <w:r w:rsidR="008162C0" w:rsidRPr="00324FA2">
        <w:t xml:space="preserve">-aanbestedingsplatform. </w:t>
      </w:r>
    </w:p>
    <w:p w14:paraId="7CBBB29E" w14:textId="77777777" w:rsidR="008162C0" w:rsidRPr="00324FA2" w:rsidRDefault="008162C0" w:rsidP="008162C0"/>
    <w:p w14:paraId="357DE844" w14:textId="5EA91B35" w:rsidR="008162C0" w:rsidRPr="00324FA2" w:rsidRDefault="008162C0" w:rsidP="008162C0">
      <w:r w:rsidRPr="00324FA2">
        <w:t xml:space="preserve">LVNL onderzoekt de mogelijkheden </w:t>
      </w:r>
      <w:r w:rsidR="0008088B" w:rsidRPr="00324FA2">
        <w:t xml:space="preserve">om het </w:t>
      </w:r>
      <w:r w:rsidR="003338EC">
        <w:t xml:space="preserve">gebruikers-, functioneel en </w:t>
      </w:r>
      <w:proofErr w:type="spellStart"/>
      <w:r w:rsidR="003338EC">
        <w:t>applicatie</w:t>
      </w:r>
      <w:r w:rsidR="0008088B" w:rsidRPr="00324FA2">
        <w:t>beheer</w:t>
      </w:r>
      <w:proofErr w:type="spellEnd"/>
      <w:r w:rsidR="0008088B" w:rsidRPr="00324FA2">
        <w:t xml:space="preserve"> van de gebruikte </w:t>
      </w:r>
      <w:proofErr w:type="spellStart"/>
      <w:r w:rsidR="00F7356C" w:rsidRPr="00324FA2">
        <w:t>Atlassian</w:t>
      </w:r>
      <w:proofErr w:type="spellEnd"/>
      <w:r w:rsidR="00F7356C" w:rsidRPr="00324FA2">
        <w:t xml:space="preserve"> </w:t>
      </w:r>
      <w:r w:rsidR="0008088B" w:rsidRPr="00324FA2">
        <w:t xml:space="preserve">software </w:t>
      </w:r>
      <w:r w:rsidR="001E21B5" w:rsidRPr="00324FA2">
        <w:t xml:space="preserve">uit </w:t>
      </w:r>
      <w:r w:rsidR="00F7356C" w:rsidRPr="00324FA2">
        <w:t xml:space="preserve">te </w:t>
      </w:r>
      <w:r w:rsidR="001E21B5" w:rsidRPr="00324FA2">
        <w:t>besteden</w:t>
      </w:r>
      <w:r w:rsidRPr="00324FA2">
        <w:t xml:space="preserve">. </w:t>
      </w:r>
      <w:r w:rsidR="00104350">
        <w:t xml:space="preserve">We zoeken een partij die </w:t>
      </w:r>
      <w:r w:rsidR="00A731FD">
        <w:t xml:space="preserve">de migratie van de huidige on-premisse installatie </w:t>
      </w:r>
      <w:r w:rsidR="0027309C">
        <w:t xml:space="preserve">van </w:t>
      </w:r>
      <w:proofErr w:type="spellStart"/>
      <w:r w:rsidR="0027309C">
        <w:t>Jira</w:t>
      </w:r>
      <w:proofErr w:type="spellEnd"/>
      <w:r w:rsidR="0027309C">
        <w:t xml:space="preserve"> en </w:t>
      </w:r>
      <w:proofErr w:type="spellStart"/>
      <w:r w:rsidR="0027309C">
        <w:t>Confluence</w:t>
      </w:r>
      <w:proofErr w:type="spellEnd"/>
      <w:r w:rsidR="0027309C">
        <w:t xml:space="preserve"> naar een </w:t>
      </w:r>
      <w:proofErr w:type="spellStart"/>
      <w:r w:rsidR="0027309C">
        <w:t>cloud</w:t>
      </w:r>
      <w:proofErr w:type="spellEnd"/>
      <w:r w:rsidR="0027309C">
        <w:t xml:space="preserve"> oplossing </w:t>
      </w:r>
      <w:r w:rsidR="00A731FD">
        <w:t>uit kan voeren</w:t>
      </w:r>
      <w:r w:rsidR="009C7AD8">
        <w:t xml:space="preserve">. </w:t>
      </w:r>
      <w:r w:rsidR="00E34DF9">
        <w:t xml:space="preserve">Het uitgangspunt nu is dat </w:t>
      </w:r>
      <w:proofErr w:type="spellStart"/>
      <w:r w:rsidR="008A41F5">
        <w:t>Bitbucket</w:t>
      </w:r>
      <w:proofErr w:type="spellEnd"/>
      <w:r w:rsidR="008A41F5">
        <w:t xml:space="preserve"> en </w:t>
      </w:r>
      <w:proofErr w:type="spellStart"/>
      <w:r w:rsidR="008A41F5">
        <w:t>Bamboo</w:t>
      </w:r>
      <w:proofErr w:type="spellEnd"/>
      <w:r w:rsidR="008A41F5">
        <w:t xml:space="preserve"> niet in de </w:t>
      </w:r>
      <w:proofErr w:type="spellStart"/>
      <w:r w:rsidR="008A41F5">
        <w:t>clou</w:t>
      </w:r>
      <w:r w:rsidR="00822634">
        <w:t>d</w:t>
      </w:r>
      <w:proofErr w:type="spellEnd"/>
      <w:r w:rsidR="008A41F5">
        <w:t xml:space="preserve"> gehost </w:t>
      </w:r>
      <w:r w:rsidR="00E34DF9">
        <w:t xml:space="preserve">mogen </w:t>
      </w:r>
      <w:r w:rsidR="008A41F5">
        <w:t>worden</w:t>
      </w:r>
      <w:r w:rsidR="000C060C">
        <w:t>. D</w:t>
      </w:r>
      <w:r w:rsidR="008A41F5">
        <w:t>aar</w:t>
      </w:r>
      <w:r w:rsidR="000C060C">
        <w:t>voor</w:t>
      </w:r>
      <w:r w:rsidR="008A41F5">
        <w:t xml:space="preserve"> zoek</w:t>
      </w:r>
      <w:r w:rsidR="000C060C">
        <w:t>t LVNL</w:t>
      </w:r>
      <w:r w:rsidR="008A41F5">
        <w:t xml:space="preserve"> een alternatieve on-premisse oplossing. </w:t>
      </w:r>
      <w:r w:rsidR="00EA6816">
        <w:t xml:space="preserve">Uiteindelijk zal het beheer van de software door </w:t>
      </w:r>
      <w:r w:rsidR="000C060C">
        <w:t>een externe</w:t>
      </w:r>
      <w:r w:rsidR="00EA6816">
        <w:t xml:space="preserve"> partij moeten worden uitgevoerd</w:t>
      </w:r>
      <w:r w:rsidR="00822634">
        <w:t xml:space="preserve">. </w:t>
      </w:r>
      <w:r w:rsidRPr="00324FA2">
        <w:t>Dit marktonderzoek dient vooral om een aantal keuzes en veronderstellingen van LVNL te verifiëren</w:t>
      </w:r>
      <w:r w:rsidR="00703135">
        <w:t xml:space="preserve"> </w:t>
      </w:r>
      <w:r w:rsidR="00AF0ABE">
        <w:t xml:space="preserve">en </w:t>
      </w:r>
      <w:r w:rsidR="0092140F">
        <w:t xml:space="preserve">informatie </w:t>
      </w:r>
      <w:r w:rsidR="00400FF8">
        <w:t>te verzamelen</w:t>
      </w:r>
      <w:r w:rsidR="006C76BE">
        <w:t xml:space="preserve"> voor </w:t>
      </w:r>
      <w:r w:rsidR="00400FF8">
        <w:t>een</w:t>
      </w:r>
      <w:r w:rsidR="006C76BE">
        <w:t xml:space="preserve"> benodigde business case</w:t>
      </w:r>
      <w:r w:rsidRPr="00324FA2">
        <w:t xml:space="preserve">. </w:t>
      </w:r>
    </w:p>
    <w:p w14:paraId="3A44541E" w14:textId="77777777" w:rsidR="008162C0" w:rsidRPr="00324FA2" w:rsidRDefault="008162C0" w:rsidP="008162C0"/>
    <w:p w14:paraId="5EE5AAB7" w14:textId="66ED39CA" w:rsidR="008162C0" w:rsidRPr="00324FA2" w:rsidRDefault="008162C0" w:rsidP="008162C0">
      <w:r w:rsidRPr="00324FA2">
        <w:t>Leveranciers worden uitgenodigd om d</w:t>
      </w:r>
      <w:r w:rsidR="007E7AB6">
        <w:t xml:space="preserve">eze vragenlijst </w:t>
      </w:r>
      <w:r w:rsidRPr="00324FA2">
        <w:t xml:space="preserve">te gebruiken om hun antwoorden te geven. </w:t>
      </w:r>
    </w:p>
    <w:p w14:paraId="1E7BEC7F" w14:textId="77777777" w:rsidR="009E314E" w:rsidRPr="00324FA2" w:rsidRDefault="009E314E" w:rsidP="008162C0"/>
    <w:p w14:paraId="6A8C067E" w14:textId="77777777" w:rsidR="008162C0" w:rsidRPr="00324FA2" w:rsidRDefault="008162C0" w:rsidP="008162C0"/>
    <w:p w14:paraId="76F7DDFD" w14:textId="082EE0D9" w:rsidR="00D74EBE" w:rsidRPr="00324FA2" w:rsidRDefault="008D0521" w:rsidP="000E178A">
      <w:pPr>
        <w:pStyle w:val="Kop1"/>
      </w:pPr>
      <w:bookmarkStart w:id="8" w:name="_Toc208920387"/>
      <w:r>
        <w:lastRenderedPageBreak/>
        <w:t>Luchtverkeersleiding Nederland</w:t>
      </w:r>
      <w:bookmarkEnd w:id="8"/>
    </w:p>
    <w:p w14:paraId="11064461" w14:textId="479DFC64" w:rsidR="00D74EBE" w:rsidRPr="00324FA2" w:rsidRDefault="00D74EBE" w:rsidP="00EC2375">
      <w:pPr>
        <w:pStyle w:val="Kop2"/>
        <w:rPr>
          <w:szCs w:val="18"/>
        </w:rPr>
      </w:pPr>
      <w:hyperlink r:id="rId28" w:history="1">
        <w:bookmarkStart w:id="9" w:name="_Toc208920388"/>
        <w:r w:rsidRPr="00324FA2">
          <w:rPr>
            <w:rStyle w:val="Hyperlink"/>
            <w:color w:val="1E3C82" w:themeColor="accent1"/>
            <w:u w:val="none"/>
          </w:rPr>
          <w:t>Wat doet LVNL</w:t>
        </w:r>
      </w:hyperlink>
      <w:r w:rsidRPr="00324FA2">
        <w:t>?</w:t>
      </w:r>
      <w:bookmarkEnd w:id="9"/>
    </w:p>
    <w:p w14:paraId="09AB5DBB" w14:textId="0027A4E9" w:rsidR="00A000AD" w:rsidRPr="00324FA2" w:rsidRDefault="005B31BE" w:rsidP="00A000AD">
      <w:pPr>
        <w:spacing w:line="240" w:lineRule="auto"/>
        <w:rPr>
          <w:szCs w:val="18"/>
        </w:rPr>
      </w:pPr>
      <w:r w:rsidRPr="00324FA2">
        <w:rPr>
          <w:rFonts w:cs="Calibri"/>
        </w:rPr>
        <w:t xml:space="preserve">Het verlenen van luchtverkeersdiensten is de kernactiviteit en primaire wettelijke taak van LVNL. In de Wet Luchtvaart zijn ook alle andere taken van LVNL vastgelegd. Daaronder vallen onder meer het verlenen van communicatie-, navigatie en plaatsbepalingsdiensten, het verlenen van luchtvaart-inlichtingendiensten en het verzorgen van opleidingen voor luchtverkeersdiensten. Anders gezegd: LVNL is verantwoordelijk voor het beheer van het civiele luchtruim boven Nederland en een deel van de Noordzee en alles wat daarbij komt kijken. </w:t>
      </w:r>
      <w:r w:rsidR="00A000AD" w:rsidRPr="00324FA2">
        <w:rPr>
          <w:szCs w:val="18"/>
        </w:rPr>
        <w:t>LVNL doet dit sinds 1923 en sinds 1983 als Zelfstandig Bestuursorgaan (ZBO). Het hoofdkantoor van LVNL, waar circa 950 FTE werkzaam zijn, bevindt zich op Schiphol.</w:t>
      </w:r>
    </w:p>
    <w:p w14:paraId="4A823729" w14:textId="0E377F7E" w:rsidR="005B31BE" w:rsidRPr="00324FA2" w:rsidRDefault="005B31BE" w:rsidP="005B31BE">
      <w:pPr>
        <w:pStyle w:val="Geenafstand"/>
        <w:spacing w:line="240" w:lineRule="atLeast"/>
        <w:rPr>
          <w:rFonts w:ascii="Calibri" w:hAnsi="Calibri" w:cs="Calibri"/>
          <w:sz w:val="20"/>
          <w:szCs w:val="20"/>
        </w:rPr>
      </w:pPr>
    </w:p>
    <w:p w14:paraId="008AF5B1" w14:textId="77777777" w:rsidR="005B31BE" w:rsidRPr="00324FA2" w:rsidRDefault="005B31BE" w:rsidP="005B31BE">
      <w:pPr>
        <w:pStyle w:val="Geenafstand"/>
        <w:spacing w:line="240" w:lineRule="atLeast"/>
        <w:rPr>
          <w:rFonts w:ascii="Calibri" w:hAnsi="Calibri" w:cs="Calibri"/>
          <w:sz w:val="20"/>
          <w:szCs w:val="20"/>
        </w:rPr>
      </w:pPr>
      <w:r w:rsidRPr="00324FA2">
        <w:rPr>
          <w:rFonts w:ascii="Calibri" w:hAnsi="Calibri" w:cs="Calibri"/>
          <w:sz w:val="20"/>
          <w:szCs w:val="20"/>
        </w:rPr>
        <w:t>Andere taken van LVNL zijn:</w:t>
      </w:r>
    </w:p>
    <w:p w14:paraId="6E0039F3" w14:textId="77777777" w:rsidR="005B31BE" w:rsidRPr="00324FA2" w:rsidRDefault="005B31BE" w:rsidP="005B31BE">
      <w:pPr>
        <w:pStyle w:val="Geenafstand"/>
        <w:numPr>
          <w:ilvl w:val="0"/>
          <w:numId w:val="39"/>
        </w:numPr>
        <w:spacing w:after="60" w:line="240" w:lineRule="atLeast"/>
        <w:rPr>
          <w:rFonts w:ascii="Calibri" w:hAnsi="Calibri" w:cs="Calibri"/>
          <w:sz w:val="20"/>
          <w:szCs w:val="20"/>
        </w:rPr>
      </w:pPr>
      <w:r w:rsidRPr="00324FA2">
        <w:rPr>
          <w:rFonts w:ascii="Calibri" w:hAnsi="Calibri" w:cs="Calibri"/>
          <w:sz w:val="20"/>
          <w:szCs w:val="20"/>
        </w:rPr>
        <w:t>het vernieuwen en beheren van technische systemen;</w:t>
      </w:r>
    </w:p>
    <w:p w14:paraId="19BC1764" w14:textId="77777777" w:rsidR="005B31BE" w:rsidRPr="00324FA2" w:rsidRDefault="005B31BE" w:rsidP="005B31BE">
      <w:pPr>
        <w:pStyle w:val="Geenafstand"/>
        <w:numPr>
          <w:ilvl w:val="0"/>
          <w:numId w:val="39"/>
        </w:numPr>
        <w:spacing w:after="60" w:line="240" w:lineRule="atLeast"/>
        <w:rPr>
          <w:rFonts w:ascii="Calibri" w:hAnsi="Calibri" w:cs="Calibri"/>
          <w:sz w:val="20"/>
          <w:szCs w:val="20"/>
        </w:rPr>
      </w:pPr>
      <w:r w:rsidRPr="00324FA2">
        <w:rPr>
          <w:rFonts w:ascii="Calibri" w:hAnsi="Calibri" w:cs="Calibri"/>
          <w:sz w:val="20"/>
          <w:szCs w:val="20"/>
        </w:rPr>
        <w:t>het verstrekken van luchtvaartinlichtingen;</w:t>
      </w:r>
    </w:p>
    <w:p w14:paraId="5FDA1CEF" w14:textId="77777777" w:rsidR="005B31BE" w:rsidRPr="00324FA2" w:rsidRDefault="005B31BE" w:rsidP="005B31BE">
      <w:pPr>
        <w:pStyle w:val="Geenafstand"/>
        <w:numPr>
          <w:ilvl w:val="0"/>
          <w:numId w:val="39"/>
        </w:numPr>
        <w:spacing w:after="60" w:line="240" w:lineRule="atLeast"/>
        <w:rPr>
          <w:rFonts w:ascii="Calibri" w:hAnsi="Calibri" w:cs="Calibri"/>
          <w:sz w:val="20"/>
          <w:szCs w:val="20"/>
        </w:rPr>
      </w:pPr>
      <w:r w:rsidRPr="00324FA2">
        <w:rPr>
          <w:rFonts w:ascii="Calibri" w:hAnsi="Calibri" w:cs="Calibri"/>
          <w:sz w:val="20"/>
          <w:szCs w:val="20"/>
        </w:rPr>
        <w:t>het verzorgen van opleidingen voor luchtverkeersleiding;</w:t>
      </w:r>
    </w:p>
    <w:p w14:paraId="4D94F336" w14:textId="77777777" w:rsidR="005B31BE" w:rsidRPr="00324FA2" w:rsidRDefault="005B31BE" w:rsidP="005B31BE">
      <w:pPr>
        <w:pStyle w:val="Geenafstand"/>
        <w:numPr>
          <w:ilvl w:val="0"/>
          <w:numId w:val="39"/>
        </w:numPr>
        <w:spacing w:after="60" w:line="240" w:lineRule="atLeast"/>
        <w:rPr>
          <w:rFonts w:ascii="Calibri" w:hAnsi="Calibri" w:cs="Calibri"/>
          <w:sz w:val="20"/>
          <w:szCs w:val="20"/>
        </w:rPr>
      </w:pPr>
      <w:r w:rsidRPr="00324FA2">
        <w:rPr>
          <w:rFonts w:ascii="Calibri" w:hAnsi="Calibri" w:cs="Calibri"/>
          <w:sz w:val="20"/>
          <w:szCs w:val="20"/>
        </w:rPr>
        <w:t>het verzorgen van luchtvaartkaarten en luchtvaartpublicaties.</w:t>
      </w:r>
    </w:p>
    <w:p w14:paraId="66433828" w14:textId="77777777" w:rsidR="005B31BE" w:rsidRPr="00324FA2" w:rsidRDefault="005B31BE" w:rsidP="005B31BE">
      <w:pPr>
        <w:pStyle w:val="Geenafstand"/>
        <w:spacing w:line="240" w:lineRule="atLeast"/>
        <w:rPr>
          <w:rFonts w:ascii="Calibri" w:hAnsi="Calibri" w:cs="Calibri"/>
          <w:sz w:val="20"/>
          <w:szCs w:val="20"/>
        </w:rPr>
      </w:pPr>
    </w:p>
    <w:p w14:paraId="707B9A2C" w14:textId="0BEE3FE9" w:rsidR="005B31BE" w:rsidRPr="00324FA2" w:rsidRDefault="005B31BE" w:rsidP="005B31BE">
      <w:pPr>
        <w:pStyle w:val="Geenafstand"/>
        <w:spacing w:line="240" w:lineRule="atLeast"/>
        <w:rPr>
          <w:rFonts w:ascii="Calibri" w:hAnsi="Calibri" w:cs="Calibri"/>
          <w:sz w:val="20"/>
          <w:szCs w:val="20"/>
        </w:rPr>
      </w:pPr>
      <w:r w:rsidRPr="00324FA2">
        <w:rPr>
          <w:rFonts w:ascii="Calibri" w:hAnsi="Calibri" w:cs="Calibri"/>
          <w:sz w:val="20"/>
          <w:szCs w:val="20"/>
        </w:rPr>
        <w:t xml:space="preserve">Op de </w:t>
      </w:r>
      <w:hyperlink r:id="rId29">
        <w:r w:rsidRPr="00324FA2">
          <w:rPr>
            <w:rStyle w:val="Hyperlink"/>
            <w:rFonts w:ascii="Calibri" w:hAnsi="Calibri" w:cs="Calibri"/>
            <w:sz w:val="20"/>
            <w:szCs w:val="20"/>
          </w:rPr>
          <w:t>website</w:t>
        </w:r>
      </w:hyperlink>
      <w:r w:rsidRPr="00324FA2">
        <w:rPr>
          <w:rFonts w:ascii="Calibri" w:hAnsi="Calibri" w:cs="Calibri"/>
          <w:sz w:val="20"/>
          <w:szCs w:val="20"/>
        </w:rPr>
        <w:t xml:space="preserve"> kunt u alle relevante informatie over LVNL lezen. </w:t>
      </w:r>
    </w:p>
    <w:p w14:paraId="1F5770C2" w14:textId="77777777" w:rsidR="004C6C7D" w:rsidRPr="00324FA2" w:rsidRDefault="004C6C7D" w:rsidP="00EC2375">
      <w:pPr>
        <w:pStyle w:val="Kop2"/>
      </w:pPr>
      <w:bookmarkStart w:id="10" w:name="_Toc208920389"/>
      <w:r w:rsidRPr="00324FA2">
        <w:t>De IT-ondersteuning</w:t>
      </w:r>
      <w:bookmarkEnd w:id="10"/>
    </w:p>
    <w:p w14:paraId="660B70F8" w14:textId="77777777" w:rsidR="00E322EE" w:rsidRPr="00324FA2" w:rsidRDefault="00E322EE" w:rsidP="00E322EE">
      <w:pPr>
        <w:rPr>
          <w:szCs w:val="18"/>
        </w:rPr>
      </w:pPr>
      <w:r w:rsidRPr="00324FA2">
        <w:rPr>
          <w:szCs w:val="18"/>
        </w:rPr>
        <w:t xml:space="preserve">De IT-ontwikkeling en het IT-beheer is respectievelijk vanuit de afdelingen ATM Systems &amp; Development en </w:t>
      </w:r>
      <w:proofErr w:type="spellStart"/>
      <w:r w:rsidRPr="00324FA2">
        <w:rPr>
          <w:szCs w:val="18"/>
        </w:rPr>
        <w:t>Infrastructure</w:t>
      </w:r>
      <w:proofErr w:type="spellEnd"/>
      <w:r w:rsidRPr="00324FA2">
        <w:rPr>
          <w:szCs w:val="18"/>
        </w:rPr>
        <w:t xml:space="preserve"> &amp; Maintenance georganiseerd. Twee afdelingen met samen ongeveer 500 collega’s verdeeld over verschillende aandachtsgebieden.</w:t>
      </w:r>
    </w:p>
    <w:p w14:paraId="5FF9C5EA" w14:textId="77777777" w:rsidR="00E322EE" w:rsidRPr="00324FA2" w:rsidRDefault="00E322EE" w:rsidP="00E322EE">
      <w:pPr>
        <w:spacing w:line="240" w:lineRule="auto"/>
        <w:rPr>
          <w:b/>
          <w:bCs/>
          <w:szCs w:val="18"/>
        </w:rPr>
      </w:pPr>
    </w:p>
    <w:p w14:paraId="0C2A8A76" w14:textId="77777777" w:rsidR="00E322EE" w:rsidRPr="00324FA2" w:rsidRDefault="00E322EE" w:rsidP="00EC2375">
      <w:pPr>
        <w:pStyle w:val="Kop2"/>
      </w:pPr>
      <w:bookmarkStart w:id="11" w:name="_Toc208920390"/>
      <w:r w:rsidRPr="00324FA2">
        <w:rPr>
          <w:szCs w:val="18"/>
        </w:rPr>
        <w:t>ATM Systems &amp; Development</w:t>
      </w:r>
      <w:bookmarkEnd w:id="11"/>
    </w:p>
    <w:p w14:paraId="570E8C49" w14:textId="77777777" w:rsidR="00E322EE" w:rsidRPr="00324FA2" w:rsidRDefault="00E322EE" w:rsidP="00E322EE">
      <w:pPr>
        <w:rPr>
          <w:szCs w:val="18"/>
        </w:rPr>
      </w:pPr>
      <w:r w:rsidRPr="00324FA2">
        <w:rPr>
          <w:szCs w:val="18"/>
        </w:rPr>
        <w:t xml:space="preserve">In de afdeling ASD vindt de ontwikkeling plaats van de ATM (Air Traffic Management) systemen, de onderliggende infrastructuur en de netwerken. Dit zijn de systemen die gebruikt worden voor de operationele taak van LVNL om luchtverkeersleiding te geven. Daarnaast is deze afdeling ook verantwoordelijk voor de IT systemen die door het kantoorpersoneel gebruikt worden, waaronder systemen voor software ontwikkeling. </w:t>
      </w:r>
    </w:p>
    <w:p w14:paraId="6428A7EE" w14:textId="77777777" w:rsidR="00E322EE" w:rsidRPr="00324FA2" w:rsidRDefault="00E322EE" w:rsidP="00E322EE">
      <w:pPr>
        <w:spacing w:line="240" w:lineRule="auto"/>
        <w:rPr>
          <w:b/>
          <w:bCs/>
          <w:szCs w:val="18"/>
        </w:rPr>
      </w:pPr>
    </w:p>
    <w:p w14:paraId="06BF4662" w14:textId="77777777" w:rsidR="00E322EE" w:rsidRPr="00324FA2" w:rsidRDefault="00E322EE" w:rsidP="00EC2375">
      <w:pPr>
        <w:pStyle w:val="Kop2"/>
      </w:pPr>
      <w:bookmarkStart w:id="12" w:name="_Toc208920391"/>
      <w:proofErr w:type="spellStart"/>
      <w:r w:rsidRPr="00324FA2">
        <w:rPr>
          <w:szCs w:val="18"/>
        </w:rPr>
        <w:t>Infrastructure</w:t>
      </w:r>
      <w:proofErr w:type="spellEnd"/>
      <w:r w:rsidRPr="00324FA2">
        <w:rPr>
          <w:szCs w:val="18"/>
        </w:rPr>
        <w:t xml:space="preserve"> &amp; Maintenance</w:t>
      </w:r>
      <w:bookmarkEnd w:id="12"/>
    </w:p>
    <w:p w14:paraId="72FBC6CF" w14:textId="77777777" w:rsidR="00E322EE" w:rsidRPr="00324FA2" w:rsidRDefault="00E322EE" w:rsidP="00EC2375">
      <w:pPr>
        <w:rPr>
          <w:szCs w:val="18"/>
        </w:rPr>
      </w:pPr>
      <w:r w:rsidRPr="00324FA2">
        <w:rPr>
          <w:szCs w:val="18"/>
        </w:rPr>
        <w:t>De afdeling IM is verantwoordelijk voor het onderhouden van alle systemen en infrastructuur die door LVNL gebruikt wordt. Dit betreft onder andere het technisch monitoren en onderhouden van de ATM systemen, maar ook het gebouwbeheer op alle locaties van LVNL.</w:t>
      </w:r>
    </w:p>
    <w:p w14:paraId="4006EFA8" w14:textId="77777777" w:rsidR="00E322EE" w:rsidRPr="00324FA2" w:rsidRDefault="00E322EE" w:rsidP="00E322EE">
      <w:pPr>
        <w:spacing w:line="240" w:lineRule="auto"/>
        <w:rPr>
          <w:b/>
          <w:bCs/>
          <w:szCs w:val="18"/>
        </w:rPr>
      </w:pPr>
    </w:p>
    <w:p w14:paraId="2555D5BC" w14:textId="77777777" w:rsidR="00EC2375" w:rsidRPr="00324FA2" w:rsidRDefault="00EC2375" w:rsidP="00EC2375">
      <w:pPr>
        <w:pStyle w:val="Kop1"/>
      </w:pPr>
      <w:bookmarkStart w:id="13" w:name="_Toc208920392"/>
      <w:r>
        <w:lastRenderedPageBreak/>
        <w:t xml:space="preserve">Procedure van de </w:t>
      </w:r>
      <w:r w:rsidRPr="00324FA2">
        <w:t>Marktconsultatie</w:t>
      </w:r>
      <w:bookmarkEnd w:id="13"/>
    </w:p>
    <w:p w14:paraId="68F563E9" w14:textId="77777777" w:rsidR="00EC2375" w:rsidRPr="001719A1" w:rsidRDefault="00EC2375" w:rsidP="00EC2375">
      <w:pPr>
        <w:pStyle w:val="Kop2"/>
      </w:pPr>
      <w:bookmarkStart w:id="14" w:name="_Toc203576023"/>
      <w:bookmarkStart w:id="15" w:name="_Toc208920393"/>
      <w:r w:rsidRPr="001719A1">
        <w:t>Publicatie van deze marktconsultatie</w:t>
      </w:r>
      <w:bookmarkEnd w:id="14"/>
      <w:bookmarkEnd w:id="15"/>
    </w:p>
    <w:p w14:paraId="2906E0F3" w14:textId="77777777" w:rsidR="00EC2375" w:rsidRPr="00156FD6" w:rsidRDefault="00EC2375" w:rsidP="00EC2375">
      <w:r w:rsidRPr="00156FD6">
        <w:t xml:space="preserve">Deze </w:t>
      </w:r>
      <w:r>
        <w:t>marktconsultatie</w:t>
      </w:r>
      <w:r w:rsidRPr="00156FD6">
        <w:t xml:space="preserve"> wordt gepubliceerd </w:t>
      </w:r>
      <w:r>
        <w:t xml:space="preserve">op de </w:t>
      </w:r>
      <w:proofErr w:type="spellStart"/>
      <w:r>
        <w:t>TenderNed</w:t>
      </w:r>
      <w:proofErr w:type="spellEnd"/>
      <w:r>
        <w:t xml:space="preserve"> en TED platformen voor aankondigingen van overheidsopdrachten.</w:t>
      </w:r>
    </w:p>
    <w:p w14:paraId="07F0950F" w14:textId="77777777" w:rsidR="00EC2375" w:rsidRPr="00156FD6" w:rsidRDefault="00EC2375" w:rsidP="00EC2375"/>
    <w:p w14:paraId="33931E91" w14:textId="77777777" w:rsidR="00EC2375" w:rsidRPr="001719A1" w:rsidRDefault="00EC2375" w:rsidP="00EC2375">
      <w:pPr>
        <w:pStyle w:val="Kop2"/>
      </w:pPr>
      <w:bookmarkStart w:id="16" w:name="_Toc203576024"/>
      <w:bookmarkStart w:id="17" w:name="_Toc208920394"/>
      <w:r w:rsidRPr="001719A1">
        <w:t>Planning van de aanbesteding</w:t>
      </w:r>
      <w:bookmarkEnd w:id="16"/>
      <w:bookmarkEnd w:id="17"/>
    </w:p>
    <w:p w14:paraId="2E086A68" w14:textId="77777777" w:rsidR="00EC2375" w:rsidRDefault="00EC2375" w:rsidP="00EC2375">
      <w:r w:rsidRPr="00763F4B">
        <w:t xml:space="preserve">LVNL stelt het op prijs uw antwoorden uiterlijk op </w:t>
      </w:r>
      <w:r>
        <w:t>de genoemde datum</w:t>
      </w:r>
      <w:r w:rsidRPr="00763F4B">
        <w:t xml:space="preserve"> te ontvangen. </w:t>
      </w:r>
    </w:p>
    <w:p w14:paraId="13E6E76F" w14:textId="77777777" w:rsidR="00EC2375" w:rsidRDefault="00EC2375" w:rsidP="00EC2375"/>
    <w:p w14:paraId="1C494406" w14:textId="4364E546" w:rsidR="00EC2375" w:rsidRPr="00B40991" w:rsidRDefault="00EC2375" w:rsidP="00EC2375">
      <w:pPr>
        <w:pStyle w:val="Lijstalinea"/>
        <w:numPr>
          <w:ilvl w:val="0"/>
          <w:numId w:val="49"/>
        </w:numPr>
        <w:rPr>
          <w:sz w:val="20"/>
          <w:szCs w:val="20"/>
        </w:rPr>
      </w:pPr>
      <w:r w:rsidRPr="00B40991">
        <w:rPr>
          <w:sz w:val="20"/>
          <w:szCs w:val="20"/>
        </w:rPr>
        <w:t>Publicatiedatum marktconsultatie</w:t>
      </w:r>
      <w:r>
        <w:rPr>
          <w:sz w:val="20"/>
          <w:szCs w:val="20"/>
        </w:rPr>
        <w:t>:</w:t>
      </w:r>
      <w:r>
        <w:rPr>
          <w:sz w:val="20"/>
          <w:szCs w:val="20"/>
        </w:rPr>
        <w:tab/>
      </w:r>
      <w:r w:rsidRPr="00B40991">
        <w:rPr>
          <w:sz w:val="20"/>
          <w:szCs w:val="20"/>
        </w:rPr>
        <w:tab/>
      </w:r>
      <w:r>
        <w:rPr>
          <w:sz w:val="20"/>
          <w:szCs w:val="20"/>
        </w:rPr>
        <w:tab/>
      </w:r>
      <w:r w:rsidR="00D5321F">
        <w:rPr>
          <w:sz w:val="20"/>
          <w:szCs w:val="20"/>
        </w:rPr>
        <w:t>vrijdag</w:t>
      </w:r>
      <w:r>
        <w:rPr>
          <w:sz w:val="20"/>
          <w:szCs w:val="20"/>
        </w:rPr>
        <w:t xml:space="preserve"> </w:t>
      </w:r>
      <w:r w:rsidR="00D5321F">
        <w:rPr>
          <w:sz w:val="20"/>
          <w:szCs w:val="20"/>
        </w:rPr>
        <w:t>19</w:t>
      </w:r>
      <w:r>
        <w:rPr>
          <w:sz w:val="20"/>
          <w:szCs w:val="20"/>
        </w:rPr>
        <w:t xml:space="preserve"> september 2025</w:t>
      </w:r>
    </w:p>
    <w:p w14:paraId="41C36495" w14:textId="77777777" w:rsidR="00EC2375" w:rsidRPr="00B40991" w:rsidRDefault="00EC2375" w:rsidP="00EC2375">
      <w:pPr>
        <w:pStyle w:val="Lijstalinea"/>
        <w:numPr>
          <w:ilvl w:val="0"/>
          <w:numId w:val="49"/>
        </w:numPr>
        <w:rPr>
          <w:sz w:val="20"/>
          <w:szCs w:val="20"/>
        </w:rPr>
      </w:pPr>
      <w:r>
        <w:rPr>
          <w:sz w:val="20"/>
          <w:szCs w:val="20"/>
        </w:rPr>
        <w:t>Uiterste o</w:t>
      </w:r>
      <w:r w:rsidRPr="00B40991">
        <w:rPr>
          <w:sz w:val="20"/>
          <w:szCs w:val="20"/>
        </w:rPr>
        <w:t>ntvangstdatum van de vragenlijst</w:t>
      </w:r>
      <w:r>
        <w:rPr>
          <w:sz w:val="20"/>
          <w:szCs w:val="20"/>
        </w:rPr>
        <w:t>:</w:t>
      </w:r>
      <w:r>
        <w:rPr>
          <w:sz w:val="20"/>
          <w:szCs w:val="20"/>
        </w:rPr>
        <w:tab/>
        <w:t>maandag 3 november 2025</w:t>
      </w:r>
    </w:p>
    <w:p w14:paraId="7FF69020" w14:textId="77777777" w:rsidR="00EC2375" w:rsidRDefault="00EC2375" w:rsidP="00B317D0"/>
    <w:p w14:paraId="31042053" w14:textId="77777777" w:rsidR="00EC2375" w:rsidRPr="00D24425" w:rsidRDefault="00EC2375" w:rsidP="00EC2375">
      <w:pPr>
        <w:pStyle w:val="Kop2"/>
      </w:pPr>
      <w:bookmarkStart w:id="18" w:name="_Toc208920395"/>
      <w:r>
        <w:t>Stellen van verduidelijkingsvragen</w:t>
      </w:r>
      <w:bookmarkEnd w:id="18"/>
    </w:p>
    <w:p w14:paraId="0658DE02" w14:textId="77777777" w:rsidR="00EC2375" w:rsidRDefault="00EC2375" w:rsidP="00EC2375">
      <w:r>
        <w:t>Tot de uiterste ontvangstdatum bestaat er de mogelijkheid om vragen ter verduidelijking te stellen. Gelieve deze te richten aan de genoemde contactpersoon en bij voorkeur het liefst zo snel mogelijk en voor de genoemde einddatum. LVNL zal er naar streven deze vragen zo snel mogelijk te beantwoorden.</w:t>
      </w:r>
      <w:bookmarkStart w:id="19" w:name="_Toc203576025"/>
    </w:p>
    <w:p w14:paraId="14E49CCD" w14:textId="77777777" w:rsidR="00EC2375" w:rsidRDefault="00EC2375" w:rsidP="00EC2375"/>
    <w:p w14:paraId="3B97016C" w14:textId="4EAEF066" w:rsidR="003114A3" w:rsidRPr="00D24425" w:rsidRDefault="003114A3" w:rsidP="003114A3">
      <w:pPr>
        <w:pStyle w:val="Kop2"/>
      </w:pPr>
      <w:r>
        <w:t xml:space="preserve">Indienen </w:t>
      </w:r>
      <w:r w:rsidR="00703365">
        <w:t>van uw antwoorden</w:t>
      </w:r>
    </w:p>
    <w:p w14:paraId="289C7A1F" w14:textId="726146D3" w:rsidR="003114A3" w:rsidRDefault="00703365" w:rsidP="00EC2375">
      <w:r>
        <w:t xml:space="preserve">LVNL verzoekt u uw reactie in te dienen middels het </w:t>
      </w:r>
      <w:proofErr w:type="spellStart"/>
      <w:r>
        <w:t>TenderNed</w:t>
      </w:r>
      <w:proofErr w:type="spellEnd"/>
      <w:r>
        <w:t xml:space="preserve"> platform.</w:t>
      </w:r>
    </w:p>
    <w:p w14:paraId="7E6CC492" w14:textId="77777777" w:rsidR="00703365" w:rsidRDefault="00703365" w:rsidP="00EC2375"/>
    <w:p w14:paraId="21601D1F" w14:textId="77777777" w:rsidR="00EC2375" w:rsidRPr="00DF41CD" w:rsidRDefault="00EC2375" w:rsidP="00EC2375">
      <w:pPr>
        <w:pStyle w:val="Kop2"/>
      </w:pPr>
      <w:bookmarkStart w:id="20" w:name="_Toc208920396"/>
      <w:r w:rsidRPr="00DF41CD">
        <w:t>Contactpersoon voor deze aanbesteding</w:t>
      </w:r>
      <w:bookmarkEnd w:id="19"/>
      <w:bookmarkEnd w:id="20"/>
    </w:p>
    <w:p w14:paraId="7F49EE06" w14:textId="271DD880" w:rsidR="00EC2375" w:rsidRDefault="00EC2375" w:rsidP="00EC2375">
      <w:r w:rsidRPr="008A1BFD">
        <w:t xml:space="preserve">Bij deze het verzoek om alle communicatie </w:t>
      </w:r>
      <w:r w:rsidR="0033529E">
        <w:t xml:space="preserve">en eventuele vragen </w:t>
      </w:r>
      <w:r w:rsidRPr="008A1BFD">
        <w:t xml:space="preserve">omtrent deze </w:t>
      </w:r>
      <w:r>
        <w:t>marktconsultatie</w:t>
      </w:r>
      <w:r w:rsidRPr="008A1BFD">
        <w:t xml:space="preserve"> </w:t>
      </w:r>
      <w:r>
        <w:t>te richten aan</w:t>
      </w:r>
      <w:r w:rsidRPr="008A1BFD">
        <w:t>:</w:t>
      </w:r>
    </w:p>
    <w:p w14:paraId="0337267B" w14:textId="77777777" w:rsidR="0033529E" w:rsidRPr="008A1BFD" w:rsidRDefault="0033529E" w:rsidP="00EC2375"/>
    <w:p w14:paraId="523D4C1F" w14:textId="77777777" w:rsidR="00EC2375" w:rsidRPr="00D5321F" w:rsidRDefault="00EC2375" w:rsidP="00EC2375">
      <w:pPr>
        <w:rPr>
          <w:lang w:val="fr-FR"/>
        </w:rPr>
      </w:pPr>
      <w:r w:rsidRPr="008A1BFD">
        <w:tab/>
      </w:r>
      <w:r w:rsidRPr="00D5321F">
        <w:rPr>
          <w:lang w:val="fr-FR"/>
        </w:rPr>
        <w:t>Irene Wulfert</w:t>
      </w:r>
    </w:p>
    <w:p w14:paraId="149E297D" w14:textId="77777777" w:rsidR="00EC2375" w:rsidRPr="00D5321F" w:rsidRDefault="00EC2375" w:rsidP="00EC2375">
      <w:pPr>
        <w:rPr>
          <w:lang w:val="fr-FR"/>
        </w:rPr>
      </w:pPr>
      <w:r w:rsidRPr="00D5321F">
        <w:rPr>
          <w:lang w:val="fr-FR"/>
        </w:rPr>
        <w:tab/>
      </w:r>
      <w:hyperlink r:id="rId30" w:history="1">
        <w:r w:rsidRPr="00D5321F">
          <w:rPr>
            <w:rStyle w:val="Hyperlink"/>
            <w:snapToGrid w:val="0"/>
            <w:szCs w:val="18"/>
            <w:lang w:val="fr-FR"/>
          </w:rPr>
          <w:t>irene.wulfert@lvnl.nl</w:t>
        </w:r>
      </w:hyperlink>
    </w:p>
    <w:p w14:paraId="12AA6D4A" w14:textId="77777777" w:rsidR="00EC2375" w:rsidRPr="00D5321F" w:rsidRDefault="00EC2375" w:rsidP="00EC2375">
      <w:pPr>
        <w:rPr>
          <w:lang w:val="fr-FR"/>
        </w:rPr>
      </w:pPr>
    </w:p>
    <w:p w14:paraId="2F2F714C" w14:textId="77777777" w:rsidR="00EC2375" w:rsidRPr="001719A1" w:rsidRDefault="00EC2375" w:rsidP="00EC2375">
      <w:pPr>
        <w:pStyle w:val="Kop2"/>
      </w:pPr>
      <w:bookmarkStart w:id="21" w:name="_Toc203576026"/>
      <w:bookmarkStart w:id="22" w:name="_Toc208920397"/>
      <w:r w:rsidRPr="001719A1">
        <w:t>Voorwaarden met betrekking tot de marktconsultatie</w:t>
      </w:r>
      <w:bookmarkEnd w:id="21"/>
      <w:bookmarkEnd w:id="22"/>
    </w:p>
    <w:p w14:paraId="4A1A3A0A" w14:textId="77777777" w:rsidR="00EC2375" w:rsidRDefault="00EC2375" w:rsidP="00EC2375">
      <w:r w:rsidRPr="008D68B3">
        <w:t xml:space="preserve">Naast de elders </w:t>
      </w:r>
      <w:r>
        <w:t xml:space="preserve">in dit document </w:t>
      </w:r>
      <w:r w:rsidRPr="008D68B3">
        <w:t>vermelde voorwaarden en bepalingen zijn op deze</w:t>
      </w:r>
      <w:r>
        <w:t xml:space="preserve"> </w:t>
      </w:r>
      <w:r w:rsidRPr="008D68B3">
        <w:t>marktconsultatie de volgende overige voorwaarden en bepalingen van toepassing:</w:t>
      </w:r>
    </w:p>
    <w:p w14:paraId="6B316BC5" w14:textId="77777777" w:rsidR="00EC2375" w:rsidRPr="008D68B3" w:rsidRDefault="00EC2375" w:rsidP="00EC2375"/>
    <w:p w14:paraId="6200521C" w14:textId="77777777" w:rsidR="00EC2375" w:rsidRPr="00D73F6E" w:rsidRDefault="00EC2375" w:rsidP="00EC2375">
      <w:pPr>
        <w:pStyle w:val="Lijstopsomteken"/>
        <w:numPr>
          <w:ilvl w:val="0"/>
          <w:numId w:val="50"/>
        </w:numPr>
      </w:pPr>
      <w:r w:rsidRPr="00D73F6E">
        <w:t>de marktconsultatie is geen onderdeel van een aanbestedingsprocedure;</w:t>
      </w:r>
    </w:p>
    <w:p w14:paraId="415AEB97" w14:textId="77777777" w:rsidR="00EC2375" w:rsidRPr="00D73F6E" w:rsidRDefault="00EC2375" w:rsidP="00EC2375">
      <w:pPr>
        <w:pStyle w:val="Lijstopsomteken"/>
        <w:numPr>
          <w:ilvl w:val="0"/>
          <w:numId w:val="50"/>
        </w:numPr>
      </w:pPr>
      <w:r w:rsidRPr="00D73F6E">
        <w:t>deze marktconsultatie dient uitdrukkelijk niet om een voorselectie te maken van gegadigden in het kader van mogelijke vervolgtrajecten;</w:t>
      </w:r>
    </w:p>
    <w:p w14:paraId="580CDD84" w14:textId="77777777" w:rsidR="00EC2375" w:rsidRPr="00D73F6E" w:rsidRDefault="00EC2375" w:rsidP="00EC2375">
      <w:pPr>
        <w:pStyle w:val="Lijstopsomteken"/>
        <w:numPr>
          <w:ilvl w:val="0"/>
          <w:numId w:val="50"/>
        </w:numPr>
      </w:pPr>
      <w:r w:rsidRPr="00D73F6E">
        <w:t>marktpartijen die niet meedoen aan de marktconsultatie zijn daarmee niet uitgesloten van deelname aan mogelijke vervolgtrajecten. Evenmin zijn marktpartijen die deelnemen aan de marktconsultatie op enige wijze uitgesloten van of bevoorrecht in mogelijke vervolgtrajecten;</w:t>
      </w:r>
    </w:p>
    <w:p w14:paraId="009AECBF" w14:textId="77777777" w:rsidR="00EC2375" w:rsidRPr="00D73F6E" w:rsidRDefault="00EC2375" w:rsidP="00EC2375">
      <w:pPr>
        <w:pStyle w:val="Lijstopsomteken"/>
        <w:numPr>
          <w:ilvl w:val="0"/>
          <w:numId w:val="50"/>
        </w:numPr>
      </w:pPr>
      <w:r w:rsidRPr="00D73F6E">
        <w:lastRenderedPageBreak/>
        <w:t>partijen (inclusief partijen die niet deelnemen) kunnen aan deze marktconsultatie geen (wederzijdse) verplichtingen of rechten jegens LVNL ontlenen;</w:t>
      </w:r>
    </w:p>
    <w:p w14:paraId="5278FC0E" w14:textId="77777777" w:rsidR="00EC2375" w:rsidRPr="00D73F6E" w:rsidRDefault="00EC2375" w:rsidP="00EC2375">
      <w:pPr>
        <w:pStyle w:val="Lijstopsomteken"/>
        <w:numPr>
          <w:ilvl w:val="0"/>
          <w:numId w:val="50"/>
        </w:numPr>
      </w:pPr>
      <w:r w:rsidRPr="00D73F6E">
        <w:t>deelname aan deze marktconsultatie is geheel vrijblijvend en biedt geen enkel recht op het verkrijgen van een opdracht;</w:t>
      </w:r>
    </w:p>
    <w:p w14:paraId="066A866C" w14:textId="77777777" w:rsidR="00EC2375" w:rsidRPr="00D73F6E" w:rsidRDefault="00EC2375" w:rsidP="00EC2375">
      <w:pPr>
        <w:pStyle w:val="Lijstopsomteken"/>
        <w:numPr>
          <w:ilvl w:val="0"/>
          <w:numId w:val="50"/>
        </w:numPr>
      </w:pPr>
      <w:r w:rsidRPr="00D73F6E">
        <w:t>eventuele kosten voor de deelname aan deze marktconsultatie worden niet vergoed door LVNL;</w:t>
      </w:r>
    </w:p>
    <w:p w14:paraId="3FB39A4D" w14:textId="77777777" w:rsidR="00EC2375" w:rsidRPr="00D73F6E" w:rsidRDefault="00EC2375" w:rsidP="00EC2375">
      <w:pPr>
        <w:pStyle w:val="Lijstopsomteken"/>
        <w:numPr>
          <w:ilvl w:val="0"/>
          <w:numId w:val="50"/>
        </w:numPr>
      </w:pPr>
      <w:r w:rsidRPr="00D73F6E">
        <w:t>deelnemende marktpartijen stemmen ermee in dat door hen aangeleverde informatie verwerkt kan worden in door LVNL nader uit te werken stukken voor eventuele vervolgtrajecten;</w:t>
      </w:r>
    </w:p>
    <w:p w14:paraId="6833573C" w14:textId="77777777" w:rsidR="00EC2375" w:rsidRPr="00D73F6E" w:rsidRDefault="00EC2375" w:rsidP="00EC2375">
      <w:pPr>
        <w:pStyle w:val="Lijstopsomteken"/>
        <w:numPr>
          <w:ilvl w:val="0"/>
          <w:numId w:val="50"/>
        </w:numPr>
      </w:pPr>
      <w:r w:rsidRPr="00D73F6E">
        <w:t>de voertaal tijdens deze marktconsultatie is Nederlands;</w:t>
      </w:r>
    </w:p>
    <w:p w14:paraId="14A67BC8" w14:textId="77777777" w:rsidR="00EC2375" w:rsidRPr="00D73F6E" w:rsidRDefault="00EC2375" w:rsidP="00EC2375">
      <w:pPr>
        <w:pStyle w:val="Lijstopsomteken"/>
        <w:numPr>
          <w:ilvl w:val="0"/>
          <w:numId w:val="50"/>
        </w:numPr>
      </w:pPr>
      <w:r w:rsidRPr="00D73F6E">
        <w:t>LVNL is op geen enkele wijze gebonden aan de uitkomsten van de marktconsultatie of verplicht tot realiseren en/of aanbesteding van het onderwerp waarop de marktconsultatie betrekking heeft;</w:t>
      </w:r>
    </w:p>
    <w:p w14:paraId="51E7591C" w14:textId="77777777" w:rsidR="00EC2375" w:rsidRPr="00D73F6E" w:rsidRDefault="00EC2375" w:rsidP="00EC2375">
      <w:pPr>
        <w:pStyle w:val="Lijstopsomteken"/>
        <w:numPr>
          <w:ilvl w:val="0"/>
          <w:numId w:val="50"/>
        </w:numPr>
      </w:pPr>
      <w:r w:rsidRPr="00D73F6E">
        <w:t>claims over het gebruik van informatie, vertrouwelijkheid of verzoeken om vergoeding in verband worden niet gehonoreerd;</w:t>
      </w:r>
    </w:p>
    <w:p w14:paraId="33525C84" w14:textId="77777777" w:rsidR="00EC2375" w:rsidRPr="00D73F6E" w:rsidRDefault="00EC2375" w:rsidP="00EC2375">
      <w:pPr>
        <w:pStyle w:val="Lijstopsomteken"/>
        <w:numPr>
          <w:ilvl w:val="0"/>
          <w:numId w:val="50"/>
        </w:numPr>
      </w:pPr>
      <w:r w:rsidRPr="00D73F6E">
        <w:t>LVNL behoudt zich het recht voor deze marktconsultatie tijdelijk of definitief te staken;</w:t>
      </w:r>
    </w:p>
    <w:p w14:paraId="79B40985" w14:textId="77777777" w:rsidR="00EC2375" w:rsidRPr="00D73F6E" w:rsidRDefault="00EC2375" w:rsidP="00EC2375">
      <w:pPr>
        <w:pStyle w:val="Lijstopsomteken"/>
        <w:numPr>
          <w:ilvl w:val="0"/>
          <w:numId w:val="50"/>
        </w:numPr>
      </w:pPr>
      <w:r w:rsidRPr="00D73F6E">
        <w:t>door deelname aan deze marktconsultatie geven partijen te kennen onvoorwaardelijk akkoord te gaan met de voorwaarden zoals vermeld in dit document;</w:t>
      </w:r>
    </w:p>
    <w:p w14:paraId="0ADE1DCB" w14:textId="77777777" w:rsidR="00EC2375" w:rsidRPr="00D73F6E" w:rsidRDefault="00EC2375" w:rsidP="00EC2375">
      <w:pPr>
        <w:pStyle w:val="Lijstopsomteken"/>
        <w:numPr>
          <w:ilvl w:val="0"/>
          <w:numId w:val="50"/>
        </w:numPr>
      </w:pPr>
      <w:r w:rsidRPr="00D73F6E">
        <w:t>LVNL zal alle ontvangen informatie vertrouwelijk behandelen. Indien er besloten wordt om een (Europese) aanbesteding te starten, dan zal de daarbij benodigde informatie gebruikt worden om recht te doen aan de beginselen van het aanbestedingsrecht;</w:t>
      </w:r>
    </w:p>
    <w:p w14:paraId="0629AC92" w14:textId="77777777" w:rsidR="00EC2375" w:rsidRPr="00A43748" w:rsidRDefault="00EC2375" w:rsidP="00EC2375">
      <w:pPr>
        <w:pStyle w:val="Lijstopsomteken"/>
        <w:numPr>
          <w:ilvl w:val="0"/>
          <w:numId w:val="50"/>
        </w:numPr>
      </w:pPr>
      <w:r w:rsidRPr="00D73F6E">
        <w:t>Prijsinformatie die in het kader van deze marktconsultatie aan LVNL verstrekt wordt zal niet openbaar gemaakt worden.</w:t>
      </w:r>
      <w:r w:rsidRPr="00A43748">
        <w:cr/>
      </w:r>
    </w:p>
    <w:p w14:paraId="0D98E45F" w14:textId="77777777" w:rsidR="00D74EBE" w:rsidRPr="00324FA2" w:rsidRDefault="00D74EBE" w:rsidP="00D74EBE">
      <w:pPr>
        <w:spacing w:line="240" w:lineRule="auto"/>
      </w:pPr>
      <w:r w:rsidRPr="00324FA2">
        <w:br w:type="page"/>
      </w:r>
    </w:p>
    <w:p w14:paraId="6D7C5F6C" w14:textId="77777777" w:rsidR="00083576" w:rsidRPr="00324FA2" w:rsidRDefault="00083576" w:rsidP="00083576">
      <w:pPr>
        <w:pStyle w:val="Kop1"/>
      </w:pPr>
      <w:bookmarkStart w:id="23" w:name="_Toc199328098"/>
      <w:bookmarkStart w:id="24" w:name="_Toc208563725"/>
      <w:bookmarkStart w:id="25" w:name="_Toc208920398"/>
      <w:r w:rsidRPr="00324FA2">
        <w:lastRenderedPageBreak/>
        <w:t>Scope opdracht</w:t>
      </w:r>
      <w:bookmarkStart w:id="26" w:name="_Toc199328091"/>
      <w:bookmarkEnd w:id="23"/>
      <w:bookmarkEnd w:id="24"/>
      <w:bookmarkEnd w:id="25"/>
      <w:r w:rsidRPr="00324FA2">
        <w:t xml:space="preserve"> </w:t>
      </w:r>
    </w:p>
    <w:p w14:paraId="70F4819B" w14:textId="3F13298A" w:rsidR="00083576" w:rsidRPr="00324FA2" w:rsidRDefault="00083576" w:rsidP="001C02B8">
      <w:pPr>
        <w:pStyle w:val="Kop2"/>
        <w:rPr>
          <w:rFonts w:asciiTheme="minorHAnsi" w:hAnsiTheme="minorHAnsi" w:cstheme="minorHAnsi"/>
          <w:i/>
          <w:iCs/>
        </w:rPr>
      </w:pPr>
      <w:bookmarkStart w:id="27" w:name="_Toc208563726"/>
      <w:bookmarkStart w:id="28" w:name="_Toc208920399"/>
      <w:r w:rsidRPr="00324FA2">
        <w:t>Algemene beschrijving op hoofdlijnen</w:t>
      </w:r>
      <w:bookmarkEnd w:id="27"/>
      <w:bookmarkEnd w:id="28"/>
      <w:r w:rsidRPr="00324FA2">
        <w:t xml:space="preserve"> </w:t>
      </w:r>
      <w:bookmarkEnd w:id="26"/>
    </w:p>
    <w:p w14:paraId="3EB21FCD" w14:textId="47471A40" w:rsidR="00ED6663" w:rsidRPr="00324FA2" w:rsidRDefault="00ED6663" w:rsidP="003B473D">
      <w:pPr>
        <w:pStyle w:val="Kop3"/>
      </w:pPr>
      <w:bookmarkStart w:id="29" w:name="_Toc208563727"/>
      <w:bookmarkStart w:id="30" w:name="_Toc208920400"/>
      <w:r w:rsidRPr="00324FA2">
        <w:t>Huidige situatie</w:t>
      </w:r>
      <w:bookmarkEnd w:id="29"/>
      <w:bookmarkEnd w:id="30"/>
    </w:p>
    <w:p w14:paraId="2BFB6438" w14:textId="77777777" w:rsidR="00ED6663" w:rsidRPr="00324FA2" w:rsidRDefault="00ED6663" w:rsidP="00083576">
      <w:pPr>
        <w:spacing w:line="240" w:lineRule="auto"/>
        <w:rPr>
          <w:rFonts w:asciiTheme="minorHAnsi" w:hAnsiTheme="minorHAnsi" w:cstheme="minorHAnsi"/>
        </w:rPr>
      </w:pPr>
    </w:p>
    <w:p w14:paraId="40AE4B09" w14:textId="6FA322AE" w:rsidR="00083576" w:rsidRPr="00324FA2" w:rsidRDefault="79B64FFF" w:rsidP="5C701B46">
      <w:pPr>
        <w:tabs>
          <w:tab w:val="left" w:pos="709"/>
        </w:tabs>
        <w:rPr>
          <w:rFonts w:asciiTheme="minorHAnsi" w:hAnsiTheme="minorHAnsi"/>
        </w:rPr>
      </w:pPr>
      <w:r w:rsidRPr="00324FA2">
        <w:rPr>
          <w:rFonts w:asciiTheme="minorHAnsi" w:hAnsiTheme="minorHAnsi"/>
        </w:rPr>
        <w:t xml:space="preserve">Binnen LVNL wordt er gewerkt met </w:t>
      </w:r>
      <w:r w:rsidR="00F121F0" w:rsidRPr="00324FA2">
        <w:rPr>
          <w:rFonts w:asciiTheme="minorHAnsi" w:hAnsiTheme="minorHAnsi"/>
        </w:rPr>
        <w:t>de</w:t>
      </w:r>
      <w:r w:rsidRPr="00324FA2">
        <w:rPr>
          <w:rFonts w:asciiTheme="minorHAnsi" w:hAnsiTheme="minorHAnsi"/>
        </w:rPr>
        <w:t xml:space="preserve"> </w:t>
      </w:r>
      <w:proofErr w:type="spellStart"/>
      <w:r w:rsidRPr="00324FA2">
        <w:rPr>
          <w:rFonts w:asciiTheme="minorHAnsi" w:hAnsiTheme="minorHAnsi"/>
        </w:rPr>
        <w:t>Atlassian</w:t>
      </w:r>
      <w:proofErr w:type="spellEnd"/>
      <w:r w:rsidRPr="00324FA2">
        <w:rPr>
          <w:rFonts w:asciiTheme="minorHAnsi" w:hAnsiTheme="minorHAnsi"/>
        </w:rPr>
        <w:t xml:space="preserve"> suite (</w:t>
      </w:r>
      <w:proofErr w:type="spellStart"/>
      <w:r w:rsidRPr="00324FA2">
        <w:rPr>
          <w:rFonts w:asciiTheme="minorHAnsi" w:hAnsiTheme="minorHAnsi"/>
        </w:rPr>
        <w:t>Jira</w:t>
      </w:r>
      <w:proofErr w:type="spellEnd"/>
      <w:r w:rsidRPr="00324FA2">
        <w:rPr>
          <w:rFonts w:asciiTheme="minorHAnsi" w:hAnsiTheme="minorHAnsi"/>
        </w:rPr>
        <w:t xml:space="preserve">, </w:t>
      </w:r>
      <w:proofErr w:type="spellStart"/>
      <w:r w:rsidRPr="00324FA2">
        <w:rPr>
          <w:rFonts w:asciiTheme="minorHAnsi" w:hAnsiTheme="minorHAnsi"/>
        </w:rPr>
        <w:t>Confluence</w:t>
      </w:r>
      <w:proofErr w:type="spellEnd"/>
      <w:r w:rsidRPr="00324FA2">
        <w:rPr>
          <w:rFonts w:asciiTheme="minorHAnsi" w:hAnsiTheme="minorHAnsi"/>
        </w:rPr>
        <w:t xml:space="preserve">, </w:t>
      </w:r>
      <w:proofErr w:type="spellStart"/>
      <w:r w:rsidRPr="00324FA2">
        <w:rPr>
          <w:rFonts w:asciiTheme="minorHAnsi" w:hAnsiTheme="minorHAnsi"/>
        </w:rPr>
        <w:t>Bitbucket</w:t>
      </w:r>
      <w:proofErr w:type="spellEnd"/>
      <w:r w:rsidRPr="00324FA2">
        <w:rPr>
          <w:rFonts w:asciiTheme="minorHAnsi" w:hAnsiTheme="minorHAnsi"/>
        </w:rPr>
        <w:t xml:space="preserve"> en </w:t>
      </w:r>
      <w:proofErr w:type="spellStart"/>
      <w:r w:rsidRPr="00324FA2">
        <w:rPr>
          <w:rFonts w:asciiTheme="minorHAnsi" w:hAnsiTheme="minorHAnsi"/>
        </w:rPr>
        <w:t>Bamboo</w:t>
      </w:r>
      <w:proofErr w:type="spellEnd"/>
      <w:r w:rsidRPr="00324FA2">
        <w:rPr>
          <w:rFonts w:asciiTheme="minorHAnsi" w:hAnsiTheme="minorHAnsi"/>
        </w:rPr>
        <w:t xml:space="preserve">). </w:t>
      </w:r>
    </w:p>
    <w:p w14:paraId="775FD808" w14:textId="4E168923" w:rsidR="00FE75B3" w:rsidRPr="00324FA2" w:rsidRDefault="4F370C10" w:rsidP="5C701B46">
      <w:pPr>
        <w:tabs>
          <w:tab w:val="left" w:pos="709"/>
        </w:tabs>
        <w:rPr>
          <w:rFonts w:asciiTheme="minorHAnsi" w:hAnsiTheme="minorHAnsi"/>
        </w:rPr>
      </w:pPr>
      <w:r w:rsidRPr="00324FA2">
        <w:rPr>
          <w:rFonts w:asciiTheme="minorHAnsi" w:hAnsiTheme="minorHAnsi"/>
        </w:rPr>
        <w:t xml:space="preserve">Het gebruik van deze software neemt </w:t>
      </w:r>
      <w:r w:rsidR="007E3424" w:rsidRPr="00324FA2">
        <w:rPr>
          <w:rFonts w:asciiTheme="minorHAnsi" w:hAnsiTheme="minorHAnsi"/>
        </w:rPr>
        <w:t>de</w:t>
      </w:r>
      <w:r w:rsidR="4F812781" w:rsidRPr="00324FA2">
        <w:rPr>
          <w:rFonts w:asciiTheme="minorHAnsi" w:hAnsiTheme="minorHAnsi"/>
        </w:rPr>
        <w:t xml:space="preserve"> afgelopen jaren </w:t>
      </w:r>
      <w:r w:rsidR="02ABAA93" w:rsidRPr="00324FA2">
        <w:rPr>
          <w:rFonts w:asciiTheme="minorHAnsi" w:hAnsiTheme="minorHAnsi"/>
        </w:rPr>
        <w:t xml:space="preserve">steeds </w:t>
      </w:r>
      <w:r w:rsidRPr="00324FA2">
        <w:rPr>
          <w:rFonts w:asciiTheme="minorHAnsi" w:hAnsiTheme="minorHAnsi"/>
        </w:rPr>
        <w:t>meer toe</w:t>
      </w:r>
      <w:r w:rsidR="6182CADD" w:rsidRPr="00324FA2">
        <w:rPr>
          <w:rFonts w:asciiTheme="minorHAnsi" w:hAnsiTheme="minorHAnsi"/>
        </w:rPr>
        <w:t xml:space="preserve"> doordat binnen LVNL deze pa</w:t>
      </w:r>
      <w:r w:rsidR="36FC2EFB" w:rsidRPr="00324FA2">
        <w:rPr>
          <w:rFonts w:asciiTheme="minorHAnsi" w:hAnsiTheme="minorHAnsi"/>
        </w:rPr>
        <w:t>k</w:t>
      </w:r>
      <w:r w:rsidR="6182CADD" w:rsidRPr="00324FA2">
        <w:rPr>
          <w:rFonts w:asciiTheme="minorHAnsi" w:hAnsiTheme="minorHAnsi"/>
        </w:rPr>
        <w:t>ketten als standaard worden ingezet bij het Agile werken</w:t>
      </w:r>
      <w:r w:rsidR="007E3424" w:rsidRPr="00324FA2">
        <w:rPr>
          <w:rFonts w:asciiTheme="minorHAnsi" w:hAnsiTheme="minorHAnsi"/>
        </w:rPr>
        <w:t xml:space="preserve"> en steeds meer teams het agile werken omarmen</w:t>
      </w:r>
      <w:r w:rsidR="6182CADD" w:rsidRPr="00324FA2">
        <w:rPr>
          <w:rFonts w:asciiTheme="minorHAnsi" w:hAnsiTheme="minorHAnsi"/>
        </w:rPr>
        <w:t>.</w:t>
      </w:r>
      <w:r w:rsidR="778D8550" w:rsidRPr="00324FA2">
        <w:rPr>
          <w:rFonts w:asciiTheme="minorHAnsi" w:hAnsiTheme="minorHAnsi"/>
        </w:rPr>
        <w:t xml:space="preserve"> Om die reden wordt het belang van goed beheer op deze applicaties ook steeds </w:t>
      </w:r>
      <w:r w:rsidR="00CB2EBC">
        <w:rPr>
          <w:rFonts w:asciiTheme="minorHAnsi" w:hAnsiTheme="minorHAnsi"/>
        </w:rPr>
        <w:t>groter</w:t>
      </w:r>
      <w:r w:rsidR="778D8550" w:rsidRPr="00324FA2">
        <w:rPr>
          <w:rFonts w:asciiTheme="minorHAnsi" w:hAnsiTheme="minorHAnsi"/>
        </w:rPr>
        <w:t>.</w:t>
      </w:r>
    </w:p>
    <w:p w14:paraId="6A7FC831" w14:textId="77777777" w:rsidR="00FE75B3" w:rsidRPr="00324FA2" w:rsidRDefault="00FE75B3" w:rsidP="5C701B46">
      <w:pPr>
        <w:tabs>
          <w:tab w:val="left" w:pos="709"/>
        </w:tabs>
        <w:rPr>
          <w:rFonts w:asciiTheme="minorHAnsi" w:hAnsiTheme="minorHAnsi"/>
        </w:rPr>
      </w:pPr>
    </w:p>
    <w:p w14:paraId="1C9B7076" w14:textId="3FCC7BA6" w:rsidR="0090680C" w:rsidRPr="00324FA2" w:rsidRDefault="0090680C" w:rsidP="5C701B46">
      <w:pPr>
        <w:tabs>
          <w:tab w:val="left" w:pos="709"/>
        </w:tabs>
        <w:rPr>
          <w:rFonts w:asciiTheme="minorHAnsi" w:hAnsiTheme="minorHAnsi"/>
        </w:rPr>
      </w:pPr>
      <w:r w:rsidRPr="00324FA2">
        <w:rPr>
          <w:rFonts w:asciiTheme="minorHAnsi" w:hAnsiTheme="minorHAnsi"/>
        </w:rPr>
        <w:t>Deze software draait op dit moment geheel in het rekencentrum van LVNL</w:t>
      </w:r>
      <w:r w:rsidR="003E209C" w:rsidRPr="00324FA2">
        <w:rPr>
          <w:rFonts w:asciiTheme="minorHAnsi" w:hAnsiTheme="minorHAnsi"/>
        </w:rPr>
        <w:t xml:space="preserve"> in een virtuele omgeving</w:t>
      </w:r>
      <w:r w:rsidRPr="00324FA2">
        <w:rPr>
          <w:rFonts w:asciiTheme="minorHAnsi" w:hAnsiTheme="minorHAnsi"/>
        </w:rPr>
        <w:t xml:space="preserve">, er wordt nog geen gebruik gemaakt van </w:t>
      </w:r>
      <w:proofErr w:type="spellStart"/>
      <w:r w:rsidRPr="00324FA2">
        <w:rPr>
          <w:rFonts w:asciiTheme="minorHAnsi" w:hAnsiTheme="minorHAnsi"/>
        </w:rPr>
        <w:t>cloud</w:t>
      </w:r>
      <w:proofErr w:type="spellEnd"/>
      <w:r w:rsidRPr="00324FA2">
        <w:rPr>
          <w:rFonts w:asciiTheme="minorHAnsi" w:hAnsiTheme="minorHAnsi"/>
        </w:rPr>
        <w:t xml:space="preserve"> versies van deze software. </w:t>
      </w:r>
      <w:r w:rsidR="00E83578" w:rsidRPr="00324FA2">
        <w:rPr>
          <w:rFonts w:asciiTheme="minorHAnsi" w:hAnsiTheme="minorHAnsi"/>
        </w:rPr>
        <w:t>Er is hier</w:t>
      </w:r>
      <w:r w:rsidR="00D26C47">
        <w:rPr>
          <w:rFonts w:asciiTheme="minorHAnsi" w:hAnsiTheme="minorHAnsi"/>
        </w:rPr>
        <w:t>voor</w:t>
      </w:r>
      <w:r w:rsidR="00E83578" w:rsidRPr="00324FA2">
        <w:rPr>
          <w:rFonts w:asciiTheme="minorHAnsi" w:hAnsiTheme="minorHAnsi"/>
        </w:rPr>
        <w:t xml:space="preserve"> een test- en een productie systeem ingericht. </w:t>
      </w:r>
      <w:r w:rsidR="00B76FC4" w:rsidRPr="00324FA2">
        <w:rPr>
          <w:rFonts w:asciiTheme="minorHAnsi" w:hAnsiTheme="minorHAnsi"/>
        </w:rPr>
        <w:t xml:space="preserve">LVNL heeft licenties voor </w:t>
      </w:r>
      <w:r w:rsidR="009E3048" w:rsidRPr="00324FA2">
        <w:rPr>
          <w:rFonts w:asciiTheme="minorHAnsi" w:hAnsiTheme="minorHAnsi"/>
        </w:rPr>
        <w:t>1000 gebruikers v</w:t>
      </w:r>
      <w:r w:rsidR="0044305F" w:rsidRPr="00324FA2">
        <w:rPr>
          <w:rFonts w:asciiTheme="minorHAnsi" w:hAnsiTheme="minorHAnsi"/>
        </w:rPr>
        <w:t>an</w:t>
      </w:r>
      <w:r w:rsidR="009E3048" w:rsidRPr="00324FA2">
        <w:rPr>
          <w:rFonts w:asciiTheme="minorHAnsi" w:hAnsiTheme="minorHAnsi"/>
        </w:rPr>
        <w:t xml:space="preserve"> </w:t>
      </w:r>
      <w:proofErr w:type="spellStart"/>
      <w:r w:rsidR="009E3048" w:rsidRPr="00324FA2">
        <w:rPr>
          <w:rFonts w:asciiTheme="minorHAnsi" w:hAnsiTheme="minorHAnsi"/>
        </w:rPr>
        <w:t>Jira</w:t>
      </w:r>
      <w:proofErr w:type="spellEnd"/>
      <w:r w:rsidR="009E3048" w:rsidRPr="00324FA2">
        <w:rPr>
          <w:rFonts w:asciiTheme="minorHAnsi" w:hAnsiTheme="minorHAnsi"/>
        </w:rPr>
        <w:t xml:space="preserve"> en </w:t>
      </w:r>
      <w:proofErr w:type="spellStart"/>
      <w:r w:rsidR="009E3048" w:rsidRPr="00324FA2">
        <w:rPr>
          <w:rFonts w:asciiTheme="minorHAnsi" w:hAnsiTheme="minorHAnsi"/>
        </w:rPr>
        <w:t>Confluence</w:t>
      </w:r>
      <w:proofErr w:type="spellEnd"/>
      <w:r w:rsidR="00C05D3B" w:rsidRPr="00324FA2">
        <w:rPr>
          <w:rFonts w:asciiTheme="minorHAnsi" w:hAnsiTheme="minorHAnsi"/>
        </w:rPr>
        <w:t xml:space="preserve">, </w:t>
      </w:r>
      <w:r w:rsidR="008A54F5" w:rsidRPr="00324FA2">
        <w:rPr>
          <w:rFonts w:asciiTheme="minorHAnsi" w:hAnsiTheme="minorHAnsi"/>
        </w:rPr>
        <w:t xml:space="preserve">250 </w:t>
      </w:r>
      <w:r w:rsidR="00C05D3B" w:rsidRPr="00324FA2">
        <w:rPr>
          <w:rFonts w:asciiTheme="minorHAnsi" w:hAnsiTheme="minorHAnsi"/>
        </w:rPr>
        <w:t xml:space="preserve">gebruikers van </w:t>
      </w:r>
      <w:proofErr w:type="spellStart"/>
      <w:r w:rsidR="007A1BA1" w:rsidRPr="00324FA2">
        <w:rPr>
          <w:rFonts w:asciiTheme="minorHAnsi" w:hAnsiTheme="minorHAnsi"/>
        </w:rPr>
        <w:t>Bitbucket</w:t>
      </w:r>
      <w:proofErr w:type="spellEnd"/>
      <w:r w:rsidR="007A1BA1" w:rsidRPr="00324FA2">
        <w:rPr>
          <w:rFonts w:asciiTheme="minorHAnsi" w:hAnsiTheme="minorHAnsi"/>
        </w:rPr>
        <w:t xml:space="preserve"> en 25 </w:t>
      </w:r>
      <w:proofErr w:type="spellStart"/>
      <w:r w:rsidR="007A1BA1" w:rsidRPr="00324FA2">
        <w:rPr>
          <w:rFonts w:asciiTheme="minorHAnsi" w:hAnsiTheme="minorHAnsi"/>
        </w:rPr>
        <w:t>Bamboo</w:t>
      </w:r>
      <w:proofErr w:type="spellEnd"/>
      <w:r w:rsidR="007A1BA1" w:rsidRPr="00324FA2">
        <w:rPr>
          <w:rFonts w:asciiTheme="minorHAnsi" w:hAnsiTheme="minorHAnsi"/>
        </w:rPr>
        <w:t xml:space="preserve"> </w:t>
      </w:r>
      <w:proofErr w:type="spellStart"/>
      <w:r w:rsidR="007A1BA1" w:rsidRPr="00324FA2">
        <w:rPr>
          <w:rFonts w:asciiTheme="minorHAnsi" w:hAnsiTheme="minorHAnsi"/>
        </w:rPr>
        <w:t>agents</w:t>
      </w:r>
      <w:proofErr w:type="spellEnd"/>
      <w:r w:rsidR="007A1BA1" w:rsidRPr="00324FA2">
        <w:rPr>
          <w:rFonts w:asciiTheme="minorHAnsi" w:hAnsiTheme="minorHAnsi"/>
        </w:rPr>
        <w:t xml:space="preserve">. </w:t>
      </w:r>
      <w:r w:rsidR="00CB59EF" w:rsidRPr="00324FA2">
        <w:rPr>
          <w:rFonts w:asciiTheme="minorHAnsi" w:hAnsiTheme="minorHAnsi"/>
        </w:rPr>
        <w:t xml:space="preserve">Tevens </w:t>
      </w:r>
      <w:r w:rsidR="00DA0631">
        <w:rPr>
          <w:rFonts w:asciiTheme="minorHAnsi" w:hAnsiTheme="minorHAnsi"/>
        </w:rPr>
        <w:t>is</w:t>
      </w:r>
      <w:r w:rsidR="00DA0631" w:rsidRPr="00324FA2">
        <w:rPr>
          <w:rFonts w:asciiTheme="minorHAnsi" w:hAnsiTheme="minorHAnsi"/>
        </w:rPr>
        <w:t xml:space="preserve"> </w:t>
      </w:r>
      <w:r w:rsidR="00CB59EF" w:rsidRPr="00324FA2">
        <w:rPr>
          <w:rFonts w:asciiTheme="minorHAnsi" w:hAnsiTheme="minorHAnsi"/>
        </w:rPr>
        <w:t xml:space="preserve">er een aantal plug-ins in gebruik. </w:t>
      </w:r>
      <w:r w:rsidR="008D0492" w:rsidRPr="00324FA2">
        <w:rPr>
          <w:rFonts w:asciiTheme="minorHAnsi" w:hAnsiTheme="minorHAnsi"/>
        </w:rPr>
        <w:t xml:space="preserve">Een schets van het huidige gebruik: </w:t>
      </w:r>
      <w:proofErr w:type="spellStart"/>
      <w:r w:rsidR="008D0492" w:rsidRPr="00324FA2">
        <w:rPr>
          <w:rFonts w:asciiTheme="minorHAnsi" w:hAnsiTheme="minorHAnsi"/>
        </w:rPr>
        <w:t>Jira</w:t>
      </w:r>
      <w:proofErr w:type="spellEnd"/>
      <w:r w:rsidR="008D0492" w:rsidRPr="00324FA2">
        <w:rPr>
          <w:rFonts w:asciiTheme="minorHAnsi" w:hAnsiTheme="minorHAnsi"/>
        </w:rPr>
        <w:t xml:space="preserve"> bevat </w:t>
      </w:r>
      <w:r w:rsidR="00F33EE9" w:rsidRPr="00324FA2">
        <w:rPr>
          <w:rFonts w:asciiTheme="minorHAnsi" w:hAnsiTheme="minorHAnsi"/>
        </w:rPr>
        <w:t>ongeveer 100</w:t>
      </w:r>
      <w:r w:rsidR="008D0492" w:rsidRPr="00324FA2">
        <w:rPr>
          <w:rFonts w:asciiTheme="minorHAnsi" w:hAnsiTheme="minorHAnsi"/>
        </w:rPr>
        <w:t xml:space="preserve"> projecten, </w:t>
      </w:r>
      <w:proofErr w:type="spellStart"/>
      <w:r w:rsidR="00582688" w:rsidRPr="00324FA2">
        <w:rPr>
          <w:rFonts w:asciiTheme="minorHAnsi" w:hAnsiTheme="minorHAnsi"/>
        </w:rPr>
        <w:t>Confluence</w:t>
      </w:r>
      <w:proofErr w:type="spellEnd"/>
      <w:r w:rsidR="00582688" w:rsidRPr="00324FA2">
        <w:rPr>
          <w:rFonts w:asciiTheme="minorHAnsi" w:hAnsiTheme="minorHAnsi"/>
        </w:rPr>
        <w:t xml:space="preserve"> 150 </w:t>
      </w:r>
      <w:proofErr w:type="spellStart"/>
      <w:r w:rsidR="00582688" w:rsidRPr="00324FA2">
        <w:rPr>
          <w:rFonts w:asciiTheme="minorHAnsi" w:hAnsiTheme="minorHAnsi"/>
        </w:rPr>
        <w:t>spaces</w:t>
      </w:r>
      <w:proofErr w:type="spellEnd"/>
      <w:r w:rsidR="00582688" w:rsidRPr="00324FA2">
        <w:rPr>
          <w:rFonts w:asciiTheme="minorHAnsi" w:hAnsiTheme="minorHAnsi"/>
        </w:rPr>
        <w:t xml:space="preserve">, </w:t>
      </w:r>
      <w:proofErr w:type="spellStart"/>
      <w:r w:rsidR="008D0492" w:rsidRPr="00324FA2">
        <w:rPr>
          <w:rFonts w:asciiTheme="minorHAnsi" w:hAnsiTheme="minorHAnsi"/>
        </w:rPr>
        <w:t>Bitbucket</w:t>
      </w:r>
      <w:proofErr w:type="spellEnd"/>
      <w:r w:rsidR="008D0492" w:rsidRPr="00324FA2">
        <w:rPr>
          <w:rFonts w:asciiTheme="minorHAnsi" w:hAnsiTheme="minorHAnsi"/>
        </w:rPr>
        <w:t xml:space="preserve"> </w:t>
      </w:r>
      <w:r w:rsidR="00571577" w:rsidRPr="00324FA2">
        <w:rPr>
          <w:rFonts w:asciiTheme="minorHAnsi" w:hAnsiTheme="minorHAnsi"/>
        </w:rPr>
        <w:t>260</w:t>
      </w:r>
      <w:r w:rsidR="008D0492" w:rsidRPr="00324FA2">
        <w:rPr>
          <w:rFonts w:asciiTheme="minorHAnsi" w:hAnsiTheme="minorHAnsi"/>
        </w:rPr>
        <w:t xml:space="preserve"> </w:t>
      </w:r>
      <w:proofErr w:type="spellStart"/>
      <w:r w:rsidR="008D0492" w:rsidRPr="00324FA2">
        <w:rPr>
          <w:rFonts w:asciiTheme="minorHAnsi" w:hAnsiTheme="minorHAnsi"/>
        </w:rPr>
        <w:t>repositories</w:t>
      </w:r>
      <w:proofErr w:type="spellEnd"/>
      <w:r w:rsidR="008D0492" w:rsidRPr="00324FA2">
        <w:rPr>
          <w:rFonts w:asciiTheme="minorHAnsi" w:hAnsiTheme="minorHAnsi"/>
        </w:rPr>
        <w:t xml:space="preserve"> en </w:t>
      </w:r>
      <w:proofErr w:type="spellStart"/>
      <w:r w:rsidR="008D0492" w:rsidRPr="00324FA2">
        <w:rPr>
          <w:rFonts w:asciiTheme="minorHAnsi" w:hAnsiTheme="minorHAnsi"/>
        </w:rPr>
        <w:t>Bamboo</w:t>
      </w:r>
      <w:proofErr w:type="spellEnd"/>
      <w:r w:rsidR="008D0492" w:rsidRPr="00324FA2">
        <w:rPr>
          <w:rFonts w:asciiTheme="minorHAnsi" w:hAnsiTheme="minorHAnsi"/>
        </w:rPr>
        <w:t xml:space="preserve"> </w:t>
      </w:r>
      <w:r w:rsidR="00571577" w:rsidRPr="00324FA2">
        <w:rPr>
          <w:rFonts w:asciiTheme="minorHAnsi" w:hAnsiTheme="minorHAnsi"/>
        </w:rPr>
        <w:t>40 projecten</w:t>
      </w:r>
      <w:r w:rsidR="008D0492" w:rsidRPr="00324FA2">
        <w:rPr>
          <w:rFonts w:asciiTheme="minorHAnsi" w:hAnsiTheme="minorHAnsi"/>
        </w:rPr>
        <w:t>.</w:t>
      </w:r>
    </w:p>
    <w:p w14:paraId="4B215F6C" w14:textId="77777777" w:rsidR="00121C76" w:rsidRPr="00324FA2" w:rsidRDefault="00121C76" w:rsidP="5C701B46">
      <w:pPr>
        <w:tabs>
          <w:tab w:val="left" w:pos="709"/>
        </w:tabs>
        <w:rPr>
          <w:rFonts w:asciiTheme="minorHAnsi" w:hAnsiTheme="minorHAnsi"/>
        </w:rPr>
      </w:pPr>
    </w:p>
    <w:p w14:paraId="3650FB4C" w14:textId="3FE093E1" w:rsidR="00463C65" w:rsidRPr="00324FA2" w:rsidRDefault="00463C65" w:rsidP="5C701B46">
      <w:pPr>
        <w:tabs>
          <w:tab w:val="left" w:pos="709"/>
        </w:tabs>
        <w:rPr>
          <w:rFonts w:asciiTheme="minorHAnsi" w:hAnsiTheme="minorHAnsi"/>
        </w:rPr>
      </w:pPr>
      <w:r w:rsidRPr="00324FA2">
        <w:rPr>
          <w:rFonts w:asciiTheme="minorHAnsi" w:hAnsiTheme="minorHAnsi"/>
        </w:rPr>
        <w:t xml:space="preserve">Daarnaast wordt er door een aantal teams gebruik gemaakt van </w:t>
      </w:r>
      <w:proofErr w:type="spellStart"/>
      <w:r w:rsidRPr="00324FA2">
        <w:rPr>
          <w:rFonts w:asciiTheme="minorHAnsi" w:hAnsiTheme="minorHAnsi"/>
        </w:rPr>
        <w:t>Gitlab</w:t>
      </w:r>
      <w:proofErr w:type="spellEnd"/>
      <w:r w:rsidRPr="00324FA2">
        <w:rPr>
          <w:rFonts w:asciiTheme="minorHAnsi" w:hAnsiTheme="minorHAnsi"/>
        </w:rPr>
        <w:t xml:space="preserve">. </w:t>
      </w:r>
      <w:r w:rsidR="000243E8" w:rsidRPr="00324FA2">
        <w:rPr>
          <w:rFonts w:asciiTheme="minorHAnsi" w:hAnsiTheme="minorHAnsi"/>
        </w:rPr>
        <w:t>LVNL wil het gebruik van deze tools uniformeren en overgaan naar één set van tools voor de geboden functionaliteit.</w:t>
      </w:r>
    </w:p>
    <w:p w14:paraId="5E383586" w14:textId="23A84120" w:rsidR="00FE75B3" w:rsidRPr="00324FA2" w:rsidRDefault="00FE75B3" w:rsidP="009218CB">
      <w:pPr>
        <w:pStyle w:val="Kop5"/>
      </w:pPr>
      <w:r w:rsidRPr="00324FA2">
        <w:t>Dienstverlening</w:t>
      </w:r>
    </w:p>
    <w:p w14:paraId="459269F9" w14:textId="4D8A9EAC" w:rsidR="005E27AA" w:rsidRPr="00324FA2" w:rsidRDefault="778D8550" w:rsidP="5C701B46">
      <w:pPr>
        <w:tabs>
          <w:tab w:val="left" w:pos="709"/>
        </w:tabs>
        <w:rPr>
          <w:rFonts w:asciiTheme="minorHAnsi" w:hAnsiTheme="minorHAnsi"/>
        </w:rPr>
      </w:pPr>
      <w:r w:rsidRPr="00324FA2">
        <w:rPr>
          <w:rFonts w:asciiTheme="minorHAnsi" w:hAnsiTheme="minorHAnsi"/>
        </w:rPr>
        <w:t xml:space="preserve">Momenteel wordt het </w:t>
      </w:r>
      <w:r w:rsidR="4F370C10" w:rsidRPr="00324FA2">
        <w:rPr>
          <w:rFonts w:asciiTheme="minorHAnsi" w:hAnsiTheme="minorHAnsi"/>
        </w:rPr>
        <w:t xml:space="preserve">beheer van deze software verzorgd door een kleine groep </w:t>
      </w:r>
      <w:r w:rsidR="162390BF" w:rsidRPr="00324FA2">
        <w:rPr>
          <w:rFonts w:asciiTheme="minorHAnsi" w:hAnsiTheme="minorHAnsi"/>
        </w:rPr>
        <w:t xml:space="preserve">LVNL </w:t>
      </w:r>
      <w:r w:rsidR="00EC6CF0" w:rsidRPr="00324FA2">
        <w:rPr>
          <w:rFonts w:asciiTheme="minorHAnsi" w:hAnsiTheme="minorHAnsi"/>
        </w:rPr>
        <w:t>medewerkers</w:t>
      </w:r>
      <w:r w:rsidR="2896A0B2" w:rsidRPr="00324FA2">
        <w:rPr>
          <w:rFonts w:asciiTheme="minorHAnsi" w:hAnsiTheme="minorHAnsi"/>
        </w:rPr>
        <w:t xml:space="preserve"> die dit </w:t>
      </w:r>
      <w:r w:rsidR="267D93C9" w:rsidRPr="00324FA2">
        <w:rPr>
          <w:rFonts w:asciiTheme="minorHAnsi" w:hAnsiTheme="minorHAnsi"/>
        </w:rPr>
        <w:t xml:space="preserve">naast </w:t>
      </w:r>
      <w:r w:rsidR="2896A0B2" w:rsidRPr="00324FA2">
        <w:rPr>
          <w:rFonts w:asciiTheme="minorHAnsi" w:hAnsiTheme="minorHAnsi"/>
        </w:rPr>
        <w:t>hun reguliere werk</w:t>
      </w:r>
      <w:r w:rsidR="00F106A7" w:rsidRPr="00324FA2">
        <w:rPr>
          <w:rFonts w:asciiTheme="minorHAnsi" w:hAnsiTheme="minorHAnsi"/>
        </w:rPr>
        <w:t xml:space="preserve"> doen</w:t>
      </w:r>
      <w:r w:rsidR="2896A0B2" w:rsidRPr="00324FA2">
        <w:rPr>
          <w:rFonts w:asciiTheme="minorHAnsi" w:hAnsiTheme="minorHAnsi"/>
        </w:rPr>
        <w:t xml:space="preserve">. </w:t>
      </w:r>
      <w:r w:rsidR="006F2B6D" w:rsidRPr="00324FA2">
        <w:rPr>
          <w:rFonts w:asciiTheme="minorHAnsi" w:hAnsiTheme="minorHAnsi"/>
        </w:rPr>
        <w:t>Deze groep verzorg</w:t>
      </w:r>
      <w:r w:rsidR="00396424">
        <w:rPr>
          <w:rFonts w:asciiTheme="minorHAnsi" w:hAnsiTheme="minorHAnsi"/>
        </w:rPr>
        <w:t>t</w:t>
      </w:r>
      <w:r w:rsidR="006F2B6D" w:rsidRPr="00324FA2">
        <w:rPr>
          <w:rFonts w:asciiTheme="minorHAnsi" w:hAnsiTheme="minorHAnsi"/>
        </w:rPr>
        <w:t xml:space="preserve"> zowel het applicatie- als het functioneel beheer.</w:t>
      </w:r>
      <w:r w:rsidR="2896A0B2" w:rsidRPr="00324FA2">
        <w:rPr>
          <w:rFonts w:asciiTheme="minorHAnsi" w:hAnsiTheme="minorHAnsi"/>
        </w:rPr>
        <w:t xml:space="preserve"> </w:t>
      </w:r>
      <w:r w:rsidR="00AF66E7" w:rsidRPr="00324FA2">
        <w:rPr>
          <w:rFonts w:asciiTheme="minorHAnsi" w:hAnsiTheme="minorHAnsi"/>
        </w:rPr>
        <w:t>Als onderdeel van het functioneel beheer worden i</w:t>
      </w:r>
      <w:r w:rsidR="0010589C" w:rsidRPr="00324FA2">
        <w:rPr>
          <w:rFonts w:asciiTheme="minorHAnsi" w:hAnsiTheme="minorHAnsi"/>
        </w:rPr>
        <w:t>ncidenten en vragen zo snel mogelijk opgepakt</w:t>
      </w:r>
      <w:r w:rsidR="004917AF" w:rsidRPr="00324FA2">
        <w:rPr>
          <w:rFonts w:asciiTheme="minorHAnsi" w:hAnsiTheme="minorHAnsi"/>
        </w:rPr>
        <w:t xml:space="preserve">, </w:t>
      </w:r>
      <w:r w:rsidR="00AF66E7" w:rsidRPr="00324FA2">
        <w:rPr>
          <w:rFonts w:asciiTheme="minorHAnsi" w:hAnsiTheme="minorHAnsi"/>
        </w:rPr>
        <w:t>terwijl het applicatie beheer</w:t>
      </w:r>
      <w:r w:rsidR="00DC4D4B" w:rsidRPr="00324FA2">
        <w:rPr>
          <w:rFonts w:asciiTheme="minorHAnsi" w:hAnsiTheme="minorHAnsi"/>
        </w:rPr>
        <w:t xml:space="preserve"> vooral bestaat uit het testen en op productie zetten van </w:t>
      </w:r>
      <w:r w:rsidR="004917AF" w:rsidRPr="00324FA2">
        <w:rPr>
          <w:rFonts w:asciiTheme="minorHAnsi" w:hAnsiTheme="minorHAnsi"/>
        </w:rPr>
        <w:t>d</w:t>
      </w:r>
      <w:r w:rsidR="00845D38" w:rsidRPr="00324FA2">
        <w:rPr>
          <w:rFonts w:asciiTheme="minorHAnsi" w:hAnsiTheme="minorHAnsi"/>
        </w:rPr>
        <w:t xml:space="preserve">e </w:t>
      </w:r>
      <w:r w:rsidR="009827A7" w:rsidRPr="00324FA2">
        <w:rPr>
          <w:rFonts w:asciiTheme="minorHAnsi" w:hAnsiTheme="minorHAnsi"/>
        </w:rPr>
        <w:t xml:space="preserve">periodieke releases en patches </w:t>
      </w:r>
      <w:r w:rsidR="00357764" w:rsidRPr="00324FA2">
        <w:rPr>
          <w:rFonts w:asciiTheme="minorHAnsi" w:hAnsiTheme="minorHAnsi"/>
        </w:rPr>
        <w:t xml:space="preserve">van </w:t>
      </w:r>
      <w:proofErr w:type="spellStart"/>
      <w:r w:rsidR="00357764" w:rsidRPr="00324FA2">
        <w:rPr>
          <w:rFonts w:asciiTheme="minorHAnsi" w:hAnsiTheme="minorHAnsi"/>
        </w:rPr>
        <w:t>Atlassian</w:t>
      </w:r>
      <w:proofErr w:type="spellEnd"/>
      <w:r w:rsidR="00357764" w:rsidRPr="00324FA2">
        <w:rPr>
          <w:rFonts w:asciiTheme="minorHAnsi" w:hAnsiTheme="minorHAnsi"/>
        </w:rPr>
        <w:t xml:space="preserve"> en </w:t>
      </w:r>
      <w:proofErr w:type="spellStart"/>
      <w:r w:rsidR="00357764" w:rsidRPr="00324FA2">
        <w:rPr>
          <w:rFonts w:asciiTheme="minorHAnsi" w:hAnsiTheme="minorHAnsi"/>
        </w:rPr>
        <w:t>Gitlab</w:t>
      </w:r>
      <w:proofErr w:type="spellEnd"/>
      <w:r w:rsidR="009827A7" w:rsidRPr="00324FA2">
        <w:rPr>
          <w:rFonts w:asciiTheme="minorHAnsi" w:hAnsiTheme="minorHAnsi"/>
        </w:rPr>
        <w:t xml:space="preserve">. </w:t>
      </w:r>
    </w:p>
    <w:p w14:paraId="2DF47FAB" w14:textId="77777777" w:rsidR="00DA7AFE" w:rsidRPr="00324FA2" w:rsidRDefault="00DA7AFE" w:rsidP="003B473D">
      <w:pPr>
        <w:pStyle w:val="Kop3"/>
      </w:pPr>
      <w:bookmarkStart w:id="31" w:name="_Toc208563728"/>
      <w:bookmarkStart w:id="32" w:name="_Toc208920401"/>
      <w:r w:rsidRPr="00324FA2">
        <w:t>Gewenste situatie</w:t>
      </w:r>
      <w:bookmarkEnd w:id="31"/>
      <w:bookmarkEnd w:id="32"/>
    </w:p>
    <w:p w14:paraId="5511E7BA" w14:textId="7B05DF2F" w:rsidR="008A388F" w:rsidRPr="00324FA2" w:rsidRDefault="2896A0B2" w:rsidP="0E99DAB7">
      <w:pPr>
        <w:tabs>
          <w:tab w:val="left" w:pos="709"/>
        </w:tabs>
        <w:rPr>
          <w:rFonts w:asciiTheme="minorHAnsi" w:hAnsiTheme="minorHAnsi"/>
        </w:rPr>
      </w:pPr>
      <w:r w:rsidRPr="00324FA2">
        <w:rPr>
          <w:rFonts w:asciiTheme="minorHAnsi" w:hAnsiTheme="minorHAnsi"/>
        </w:rPr>
        <w:t xml:space="preserve">LVNL </w:t>
      </w:r>
      <w:r w:rsidR="560F4935" w:rsidRPr="00324FA2">
        <w:rPr>
          <w:rFonts w:asciiTheme="minorHAnsi" w:hAnsiTheme="minorHAnsi"/>
        </w:rPr>
        <w:t xml:space="preserve">is aan het verkennen hoe </w:t>
      </w:r>
      <w:r w:rsidR="000C2E86" w:rsidRPr="00324FA2">
        <w:rPr>
          <w:rFonts w:asciiTheme="minorHAnsi" w:hAnsiTheme="minorHAnsi"/>
        </w:rPr>
        <w:t xml:space="preserve">het </w:t>
      </w:r>
      <w:r w:rsidR="00496BB4" w:rsidRPr="00324FA2">
        <w:rPr>
          <w:rFonts w:asciiTheme="minorHAnsi" w:hAnsiTheme="minorHAnsi"/>
        </w:rPr>
        <w:t xml:space="preserve">beheer </w:t>
      </w:r>
      <w:r w:rsidR="000C2E86" w:rsidRPr="00324FA2">
        <w:rPr>
          <w:rFonts w:asciiTheme="minorHAnsi" w:hAnsiTheme="minorHAnsi"/>
        </w:rPr>
        <w:t xml:space="preserve">voor deze dienstverlening </w:t>
      </w:r>
      <w:r w:rsidR="771C519B" w:rsidRPr="00324FA2">
        <w:rPr>
          <w:rFonts w:asciiTheme="minorHAnsi" w:hAnsiTheme="minorHAnsi"/>
        </w:rPr>
        <w:t xml:space="preserve">geoptimaliseerd kan worden. </w:t>
      </w:r>
      <w:r w:rsidR="57542F1A" w:rsidRPr="00324FA2">
        <w:rPr>
          <w:rFonts w:asciiTheme="minorHAnsi" w:hAnsiTheme="minorHAnsi"/>
        </w:rPr>
        <w:t xml:space="preserve">Een </w:t>
      </w:r>
      <w:r w:rsidR="30BAEC39" w:rsidRPr="00324FA2">
        <w:rPr>
          <w:rFonts w:asciiTheme="minorHAnsi" w:hAnsiTheme="minorHAnsi"/>
        </w:rPr>
        <w:t>van de opties</w:t>
      </w:r>
      <w:r w:rsidR="57542F1A" w:rsidRPr="00324FA2">
        <w:rPr>
          <w:rFonts w:asciiTheme="minorHAnsi" w:hAnsiTheme="minorHAnsi"/>
        </w:rPr>
        <w:t xml:space="preserve"> </w:t>
      </w:r>
      <w:r w:rsidR="00496BB4" w:rsidRPr="00324FA2">
        <w:rPr>
          <w:rFonts w:asciiTheme="minorHAnsi" w:hAnsiTheme="minorHAnsi"/>
        </w:rPr>
        <w:t xml:space="preserve">die wordt verkend is </w:t>
      </w:r>
      <w:r w:rsidR="771C519B" w:rsidRPr="00324FA2">
        <w:rPr>
          <w:rFonts w:asciiTheme="minorHAnsi" w:hAnsiTheme="minorHAnsi"/>
        </w:rPr>
        <w:t>uitbested</w:t>
      </w:r>
      <w:r w:rsidR="00B94867" w:rsidRPr="00324FA2">
        <w:rPr>
          <w:rFonts w:asciiTheme="minorHAnsi" w:hAnsiTheme="minorHAnsi"/>
        </w:rPr>
        <w:t xml:space="preserve">ing </w:t>
      </w:r>
      <w:r w:rsidR="006F100A" w:rsidRPr="00324FA2">
        <w:rPr>
          <w:rFonts w:asciiTheme="minorHAnsi" w:hAnsiTheme="minorHAnsi"/>
        </w:rPr>
        <w:t>van deze</w:t>
      </w:r>
      <w:r w:rsidR="771C519B" w:rsidRPr="00324FA2">
        <w:rPr>
          <w:rFonts w:asciiTheme="minorHAnsi" w:hAnsiTheme="minorHAnsi"/>
        </w:rPr>
        <w:t xml:space="preserve"> </w:t>
      </w:r>
      <w:r w:rsidR="001F31D1" w:rsidRPr="00324FA2">
        <w:rPr>
          <w:rFonts w:asciiTheme="minorHAnsi" w:hAnsiTheme="minorHAnsi"/>
        </w:rPr>
        <w:t xml:space="preserve">dienstverlening </w:t>
      </w:r>
      <w:r w:rsidR="771C519B" w:rsidRPr="00324FA2">
        <w:rPr>
          <w:rFonts w:asciiTheme="minorHAnsi" w:hAnsiTheme="minorHAnsi"/>
        </w:rPr>
        <w:t>aan een externe partij.</w:t>
      </w:r>
      <w:r w:rsidR="5CE18AED" w:rsidRPr="00324FA2">
        <w:rPr>
          <w:rFonts w:asciiTheme="minorHAnsi" w:hAnsiTheme="minorHAnsi"/>
        </w:rPr>
        <w:t xml:space="preserve"> </w:t>
      </w:r>
    </w:p>
    <w:p w14:paraId="21C6572B" w14:textId="77777777" w:rsidR="00CB5B05" w:rsidRPr="00324FA2" w:rsidRDefault="00CB5B05" w:rsidP="0073331E">
      <w:pPr>
        <w:tabs>
          <w:tab w:val="left" w:pos="709"/>
        </w:tabs>
      </w:pPr>
    </w:p>
    <w:p w14:paraId="0058D5F4" w14:textId="4D7BCF23" w:rsidR="0073331E" w:rsidRPr="00324FA2" w:rsidRDefault="0073331E" w:rsidP="0073331E">
      <w:pPr>
        <w:tabs>
          <w:tab w:val="left" w:pos="709"/>
        </w:tabs>
      </w:pPr>
      <w:r w:rsidRPr="00324FA2">
        <w:t xml:space="preserve">De reden dat LVNL dit onderzoekt is tweeledig: </w:t>
      </w:r>
    </w:p>
    <w:p w14:paraId="37D6D9D0" w14:textId="4EB96BAF" w:rsidR="0073331E" w:rsidRPr="00324FA2" w:rsidRDefault="0073331E" w:rsidP="00B266CE">
      <w:pPr>
        <w:pStyle w:val="Lijstnummering"/>
      </w:pPr>
      <w:r w:rsidRPr="00324FA2">
        <w:t xml:space="preserve">De </w:t>
      </w:r>
      <w:proofErr w:type="spellStart"/>
      <w:r w:rsidRPr="00324FA2">
        <w:t>roadmap</w:t>
      </w:r>
      <w:proofErr w:type="spellEnd"/>
      <w:r w:rsidRPr="00324FA2">
        <w:t xml:space="preserve"> van de leverancier </w:t>
      </w:r>
      <w:proofErr w:type="spellStart"/>
      <w:r w:rsidRPr="00324FA2">
        <w:t>Atlassian</w:t>
      </w:r>
      <w:proofErr w:type="spellEnd"/>
      <w:r w:rsidRPr="00324FA2">
        <w:t xml:space="preserve"> geeft aan dat zij </w:t>
      </w:r>
      <w:r w:rsidR="00D05D5C" w:rsidRPr="00324FA2">
        <w:t xml:space="preserve">zich </w:t>
      </w:r>
      <w:r w:rsidR="00876ABB">
        <w:t>volledig</w:t>
      </w:r>
      <w:r w:rsidRPr="00324FA2">
        <w:t xml:space="preserve"> richten</w:t>
      </w:r>
      <w:r w:rsidR="00C27B6B" w:rsidRPr="00324FA2">
        <w:t xml:space="preserve"> </w:t>
      </w:r>
      <w:r w:rsidRPr="00324FA2">
        <w:t xml:space="preserve">op Cloud </w:t>
      </w:r>
      <w:r w:rsidR="00675898" w:rsidRPr="00324FA2">
        <w:t>oplossingen</w:t>
      </w:r>
      <w:r w:rsidRPr="00324FA2">
        <w:t xml:space="preserve"> en </w:t>
      </w:r>
      <w:r w:rsidR="00916AF4">
        <w:t>de Datacenter oplossing vanaf Maart 2029 niet meer ondersteunen</w:t>
      </w:r>
      <w:r w:rsidRPr="00324FA2">
        <w:t>.</w:t>
      </w:r>
      <w:r w:rsidR="00DF7B25" w:rsidRPr="00324FA2">
        <w:t xml:space="preserve"> LVNL dient </w:t>
      </w:r>
      <w:r w:rsidR="00226A7E">
        <w:t>vóór deze deadline</w:t>
      </w:r>
      <w:r w:rsidR="00DF7B25" w:rsidRPr="00324FA2">
        <w:t xml:space="preserve"> een transitie te maken </w:t>
      </w:r>
      <w:r w:rsidR="006673B2" w:rsidRPr="00324FA2">
        <w:t xml:space="preserve">naar de </w:t>
      </w:r>
      <w:proofErr w:type="spellStart"/>
      <w:r w:rsidR="006673B2" w:rsidRPr="00324FA2">
        <w:t>cloud</w:t>
      </w:r>
      <w:proofErr w:type="spellEnd"/>
      <w:r w:rsidR="006673B2" w:rsidRPr="00324FA2">
        <w:t xml:space="preserve"> versies in het geval dat </w:t>
      </w:r>
      <w:r w:rsidR="00D54917" w:rsidRPr="00324FA2">
        <w:t>we</w:t>
      </w:r>
      <w:r w:rsidR="00DF7B25" w:rsidRPr="00324FA2">
        <w:t xml:space="preserve"> </w:t>
      </w:r>
      <w:proofErr w:type="spellStart"/>
      <w:r w:rsidR="00DF7B25" w:rsidRPr="00324FA2">
        <w:t>Atlassian</w:t>
      </w:r>
      <w:proofErr w:type="spellEnd"/>
      <w:r w:rsidR="00DF7B25" w:rsidRPr="00324FA2">
        <w:t xml:space="preserve"> product</w:t>
      </w:r>
      <w:r w:rsidR="0092241B" w:rsidRPr="00324FA2">
        <w:t>en willen blijven gebruiken.</w:t>
      </w:r>
      <w:r w:rsidR="00665049" w:rsidRPr="00324FA2">
        <w:t xml:space="preserve"> </w:t>
      </w:r>
    </w:p>
    <w:p w14:paraId="17810BF2" w14:textId="049E82C4" w:rsidR="00EC6F6A" w:rsidRPr="00324FA2" w:rsidRDefault="00D54917" w:rsidP="00B266CE">
      <w:pPr>
        <w:pStyle w:val="Lijstnummering"/>
      </w:pPr>
      <w:r w:rsidRPr="00324FA2">
        <w:t>Software re</w:t>
      </w:r>
      <w:r w:rsidR="001C5A8D" w:rsidRPr="00324FA2">
        <w:t xml:space="preserve">leases </w:t>
      </w:r>
      <w:r w:rsidRPr="00324FA2">
        <w:t xml:space="preserve">van </w:t>
      </w:r>
      <w:proofErr w:type="spellStart"/>
      <w:r w:rsidRPr="00324FA2">
        <w:t>Atlassian</w:t>
      </w:r>
      <w:proofErr w:type="spellEnd"/>
      <w:r w:rsidR="001C5A8D" w:rsidRPr="00324FA2">
        <w:t xml:space="preserve"> naar </w:t>
      </w:r>
      <w:r w:rsidRPr="00324FA2">
        <w:t xml:space="preserve">de </w:t>
      </w:r>
      <w:r w:rsidR="001C5A8D" w:rsidRPr="00324FA2">
        <w:t xml:space="preserve">productie </w:t>
      </w:r>
      <w:r w:rsidRPr="00324FA2">
        <w:t xml:space="preserve">omgeving </w:t>
      </w:r>
      <w:r w:rsidR="001C5A8D" w:rsidRPr="00324FA2">
        <w:t xml:space="preserve">brengen </w:t>
      </w:r>
      <w:r w:rsidR="00990E76" w:rsidRPr="00324FA2">
        <w:t xml:space="preserve">kost </w:t>
      </w:r>
      <w:r w:rsidR="001C5A8D" w:rsidRPr="00324FA2">
        <w:t xml:space="preserve">in de huidige situatie relatief veel tijd en </w:t>
      </w:r>
      <w:r w:rsidR="0058601D" w:rsidRPr="00324FA2">
        <w:t>is</w:t>
      </w:r>
      <w:r w:rsidR="001C5A8D" w:rsidRPr="00324FA2">
        <w:t xml:space="preserve"> foutgevoelig. Door gebruik te maken van een </w:t>
      </w:r>
      <w:r w:rsidR="00F53FE5" w:rsidRPr="00324FA2">
        <w:t>externe partij</w:t>
      </w:r>
      <w:r w:rsidR="00A80BFC" w:rsidRPr="00324FA2">
        <w:t xml:space="preserve"> en een </w:t>
      </w:r>
      <w:r w:rsidR="001C5A8D" w:rsidRPr="00324FA2">
        <w:t>SaaS oplossing voorkom je dat werk</w:t>
      </w:r>
      <w:r w:rsidR="00115C07" w:rsidRPr="00324FA2">
        <w:t xml:space="preserve"> grotendeels</w:t>
      </w:r>
      <w:r w:rsidR="00A80BFC" w:rsidRPr="00324FA2">
        <w:t>.</w:t>
      </w:r>
    </w:p>
    <w:p w14:paraId="7B3BF9EB" w14:textId="77777777" w:rsidR="000B73CC" w:rsidRPr="00324FA2" w:rsidRDefault="000B73CC" w:rsidP="00595479">
      <w:pPr>
        <w:tabs>
          <w:tab w:val="left" w:pos="709"/>
        </w:tabs>
      </w:pPr>
    </w:p>
    <w:p w14:paraId="73C54F07" w14:textId="50DF39B6" w:rsidR="00FA687B" w:rsidRPr="00324FA2" w:rsidRDefault="00FA687B" w:rsidP="00FA687B">
      <w:pPr>
        <w:tabs>
          <w:tab w:val="left" w:pos="709"/>
        </w:tabs>
      </w:pPr>
      <w:bookmarkStart w:id="33" w:name="_Toc199328085"/>
      <w:r w:rsidRPr="00324FA2">
        <w:t xml:space="preserve">In de gewenste eindsituatie zijn </w:t>
      </w:r>
      <w:proofErr w:type="spellStart"/>
      <w:r w:rsidRPr="00324FA2">
        <w:t>Jira</w:t>
      </w:r>
      <w:proofErr w:type="spellEnd"/>
      <w:r w:rsidRPr="00324FA2">
        <w:t xml:space="preserve"> en </w:t>
      </w:r>
      <w:proofErr w:type="spellStart"/>
      <w:r w:rsidRPr="00324FA2">
        <w:t>Confluence</w:t>
      </w:r>
      <w:proofErr w:type="spellEnd"/>
      <w:r w:rsidRPr="00324FA2">
        <w:t xml:space="preserve"> gemigreerd naar een </w:t>
      </w:r>
      <w:proofErr w:type="spellStart"/>
      <w:r w:rsidRPr="00324FA2">
        <w:t>cloud</w:t>
      </w:r>
      <w:proofErr w:type="spellEnd"/>
      <w:r w:rsidRPr="00324FA2">
        <w:t xml:space="preserve"> oplossing en wordt dit geheel door een derde partij beheer</w:t>
      </w:r>
      <w:r w:rsidR="006465D1">
        <w:t>d</w:t>
      </w:r>
      <w:r w:rsidRPr="00324FA2">
        <w:t xml:space="preserve">. Dit betreft dan zowel het gebruikers-, functioneel als </w:t>
      </w:r>
      <w:proofErr w:type="spellStart"/>
      <w:r w:rsidRPr="00324FA2">
        <w:t>applicatiebeheer</w:t>
      </w:r>
      <w:proofErr w:type="spellEnd"/>
      <w:r w:rsidRPr="00324FA2">
        <w:t xml:space="preserve">. </w:t>
      </w:r>
      <w:r w:rsidR="00F7295D">
        <w:t xml:space="preserve">Het gebruikersbeheer omvat o.a. het </w:t>
      </w:r>
      <w:r w:rsidR="00165CBE">
        <w:t>toevoegen/verwijderen van (autorisaties van) gebruikers</w:t>
      </w:r>
      <w:r w:rsidR="00A753CA">
        <w:t xml:space="preserve"> en het 1</w:t>
      </w:r>
      <w:r w:rsidR="00A753CA" w:rsidRPr="003B0537">
        <w:rPr>
          <w:vertAlign w:val="superscript"/>
        </w:rPr>
        <w:t>e</w:t>
      </w:r>
      <w:r w:rsidR="00A753CA">
        <w:t xml:space="preserve"> contact </w:t>
      </w:r>
      <w:r w:rsidR="00EC6EA5">
        <w:t xml:space="preserve">met betrekking tot storingen en/of vragen. Het functioneel beheer omvat o.a. </w:t>
      </w:r>
      <w:r w:rsidR="006A49F9">
        <w:t xml:space="preserve">het configureren van de </w:t>
      </w:r>
      <w:proofErr w:type="spellStart"/>
      <w:r w:rsidR="006A49F9">
        <w:t>Atlassian</w:t>
      </w:r>
      <w:proofErr w:type="spellEnd"/>
      <w:r w:rsidR="006A49F9">
        <w:t xml:space="preserve"> producten naar de wensen van de gebruikers, </w:t>
      </w:r>
      <w:r w:rsidR="00637ED8">
        <w:t xml:space="preserve">contact met LVNL functioneel beheer </w:t>
      </w:r>
      <w:r w:rsidR="00BD2AF3">
        <w:t>m.b.t. aanpalende systemen</w:t>
      </w:r>
      <w:r w:rsidR="001B5BAF">
        <w:t xml:space="preserve"> en</w:t>
      </w:r>
      <w:r w:rsidR="00BD2AF3">
        <w:t xml:space="preserve"> het functioneel testen en accepteren van nieuwe versie</w:t>
      </w:r>
      <w:r w:rsidR="00097348">
        <w:t>s van de software</w:t>
      </w:r>
      <w:r w:rsidR="00FD697C">
        <w:t xml:space="preserve">. </w:t>
      </w:r>
      <w:r w:rsidR="001B5BAF">
        <w:t xml:space="preserve">Het </w:t>
      </w:r>
      <w:proofErr w:type="spellStart"/>
      <w:r w:rsidR="001B5BAF">
        <w:t>applicatiebeheer</w:t>
      </w:r>
      <w:proofErr w:type="spellEnd"/>
      <w:r w:rsidR="001B5BAF">
        <w:t xml:space="preserve"> omvat o.a. </w:t>
      </w:r>
      <w:r w:rsidR="00461BA0">
        <w:t xml:space="preserve">het </w:t>
      </w:r>
      <w:proofErr w:type="spellStart"/>
      <w:r w:rsidR="00461BA0">
        <w:t>lifecycle</w:t>
      </w:r>
      <w:proofErr w:type="spellEnd"/>
      <w:r w:rsidR="00461BA0">
        <w:t xml:space="preserve"> management van de software, </w:t>
      </w:r>
      <w:r w:rsidR="00461BA0">
        <w:lastRenderedPageBreak/>
        <w:t xml:space="preserve">het beheer van de koppelingen met aanpalende systemen en </w:t>
      </w:r>
      <w:proofErr w:type="spellStart"/>
      <w:r w:rsidR="00461BA0">
        <w:t>add-ons</w:t>
      </w:r>
      <w:proofErr w:type="spellEnd"/>
      <w:r w:rsidR="00E47365">
        <w:t xml:space="preserve"> en </w:t>
      </w:r>
      <w:r w:rsidR="00083A29">
        <w:t xml:space="preserve">onderzoek naar mogelijke nieuwe koppelingen met </w:t>
      </w:r>
      <w:r w:rsidR="00BB3E2F">
        <w:t xml:space="preserve">bijvoorbeeld </w:t>
      </w:r>
      <w:proofErr w:type="spellStart"/>
      <w:r w:rsidR="0046559B" w:rsidRPr="0046559B">
        <w:t>ServiceNow</w:t>
      </w:r>
      <w:proofErr w:type="spellEnd"/>
      <w:r w:rsidR="0046559B">
        <w:t xml:space="preserve"> </w:t>
      </w:r>
      <w:r w:rsidR="00BB3E2F">
        <w:t xml:space="preserve">en </w:t>
      </w:r>
      <w:proofErr w:type="spellStart"/>
      <w:r w:rsidR="00BB3E2F">
        <w:t>Sharepoint</w:t>
      </w:r>
      <w:proofErr w:type="spellEnd"/>
      <w:r w:rsidR="00BB3E2F">
        <w:t>.</w:t>
      </w:r>
    </w:p>
    <w:p w14:paraId="34455430" w14:textId="77777777" w:rsidR="00BE6EFF" w:rsidRPr="00324FA2" w:rsidRDefault="00BE6EFF" w:rsidP="00FA687B">
      <w:pPr>
        <w:tabs>
          <w:tab w:val="left" w:pos="709"/>
        </w:tabs>
      </w:pPr>
    </w:p>
    <w:p w14:paraId="7375C48A" w14:textId="07F03847" w:rsidR="00FA687B" w:rsidRPr="00324FA2" w:rsidRDefault="00FA687B" w:rsidP="00FA687B">
      <w:pPr>
        <w:tabs>
          <w:tab w:val="left" w:pos="709"/>
        </w:tabs>
      </w:pPr>
      <w:proofErr w:type="spellStart"/>
      <w:r w:rsidRPr="00324FA2">
        <w:t>Bitbucket</w:t>
      </w:r>
      <w:proofErr w:type="spellEnd"/>
      <w:r w:rsidRPr="00324FA2">
        <w:t xml:space="preserve"> en </w:t>
      </w:r>
      <w:proofErr w:type="spellStart"/>
      <w:r w:rsidRPr="00324FA2">
        <w:t>Bamboo</w:t>
      </w:r>
      <w:proofErr w:type="spellEnd"/>
      <w:r w:rsidRPr="00324FA2">
        <w:t xml:space="preserve"> zijn in de </w:t>
      </w:r>
      <w:r w:rsidR="001D2864" w:rsidRPr="00324FA2">
        <w:t>eindsituatie</w:t>
      </w:r>
      <w:r w:rsidRPr="00324FA2">
        <w:t xml:space="preserve"> vervangen door </w:t>
      </w:r>
      <w:proofErr w:type="spellStart"/>
      <w:r w:rsidRPr="00324FA2">
        <w:t>Gitlab</w:t>
      </w:r>
      <w:proofErr w:type="spellEnd"/>
      <w:r w:rsidRPr="00324FA2">
        <w:t xml:space="preserve"> componenten die </w:t>
      </w:r>
      <w:r w:rsidRPr="004736C0">
        <w:t>on-</w:t>
      </w:r>
      <w:proofErr w:type="spellStart"/>
      <w:r w:rsidRPr="004736C0">
        <w:t>premises</w:t>
      </w:r>
      <w:proofErr w:type="spellEnd"/>
      <w:r w:rsidRPr="00324FA2">
        <w:t xml:space="preserve"> van LVNL draaien in een of meerdere </w:t>
      </w:r>
      <w:proofErr w:type="spellStart"/>
      <w:r w:rsidRPr="00324FA2">
        <w:t>gevirtualiseerde</w:t>
      </w:r>
      <w:proofErr w:type="spellEnd"/>
      <w:r w:rsidRPr="00324FA2">
        <w:t xml:space="preserve"> omgevingen. </w:t>
      </w:r>
    </w:p>
    <w:p w14:paraId="25B8604E" w14:textId="77777777" w:rsidR="001E6127" w:rsidRPr="00324FA2" w:rsidRDefault="001E6127" w:rsidP="00FA687B">
      <w:pPr>
        <w:tabs>
          <w:tab w:val="left" w:pos="709"/>
        </w:tabs>
      </w:pPr>
    </w:p>
    <w:p w14:paraId="0801CBDC" w14:textId="751CC966" w:rsidR="00FA687B" w:rsidRPr="00324FA2" w:rsidRDefault="00FA687B" w:rsidP="00FA687B">
      <w:pPr>
        <w:tabs>
          <w:tab w:val="left" w:pos="709"/>
        </w:tabs>
      </w:pPr>
      <w:r w:rsidRPr="00324FA2">
        <w:t xml:space="preserve">De bestaande instanties van het </w:t>
      </w:r>
      <w:proofErr w:type="spellStart"/>
      <w:r w:rsidR="00F2770C">
        <w:t>Atlassian</w:t>
      </w:r>
      <w:proofErr w:type="spellEnd"/>
      <w:r w:rsidR="00F2770C">
        <w:t xml:space="preserve"> </w:t>
      </w:r>
      <w:r w:rsidRPr="00324FA2">
        <w:t>systeem zijn</w:t>
      </w:r>
      <w:r w:rsidR="004949AD" w:rsidRPr="00324FA2">
        <w:t xml:space="preserve"> in de eindsituatie</w:t>
      </w:r>
      <w:r w:rsidRPr="00324FA2">
        <w:t xml:space="preserve"> geheel vervangen door nieuw ingerichte instanties in het OT domein (met beveiligde koppelingen naar de operationele systemen). Het gebruikers-, functioneel en </w:t>
      </w:r>
      <w:proofErr w:type="spellStart"/>
      <w:r w:rsidRPr="00324FA2">
        <w:t>applicatiebeheer</w:t>
      </w:r>
      <w:proofErr w:type="spellEnd"/>
      <w:r w:rsidRPr="00324FA2">
        <w:t xml:space="preserve"> kan ook door een derde partij worden uitgevoerd. Het virtualisatie platform zal door LVNL beheerd worden.</w:t>
      </w:r>
    </w:p>
    <w:p w14:paraId="276DBCB5" w14:textId="17E0269F" w:rsidR="001A2DBB" w:rsidRPr="00324FA2" w:rsidRDefault="001A2DBB" w:rsidP="00A917E3">
      <w:pPr>
        <w:pStyle w:val="Kop1"/>
      </w:pPr>
      <w:bookmarkStart w:id="34" w:name="_Toc209500356"/>
      <w:bookmarkStart w:id="35" w:name="_Toc208919967"/>
      <w:bookmarkStart w:id="36" w:name="_Toc208920082"/>
      <w:bookmarkStart w:id="37" w:name="_Toc208919969"/>
      <w:bookmarkStart w:id="38" w:name="_Toc208920084"/>
      <w:bookmarkStart w:id="39" w:name="_Toc208919971"/>
      <w:bookmarkStart w:id="40" w:name="_Toc208920086"/>
      <w:bookmarkStart w:id="41" w:name="_Toc208919973"/>
      <w:bookmarkStart w:id="42" w:name="_Toc208920088"/>
      <w:bookmarkStart w:id="43" w:name="_Toc208919975"/>
      <w:bookmarkStart w:id="44" w:name="_Toc208920090"/>
      <w:bookmarkStart w:id="45" w:name="_Toc208919977"/>
      <w:bookmarkStart w:id="46" w:name="_Toc208920092"/>
      <w:bookmarkStart w:id="47" w:name="_Toc208919979"/>
      <w:bookmarkStart w:id="48" w:name="_Toc208920094"/>
      <w:bookmarkStart w:id="49" w:name="_Toc208919980"/>
      <w:bookmarkStart w:id="50" w:name="_Toc208920095"/>
      <w:bookmarkStart w:id="51" w:name="_Toc208919982"/>
      <w:bookmarkStart w:id="52" w:name="_Toc208920097"/>
      <w:bookmarkStart w:id="53" w:name="_Toc208919996"/>
      <w:bookmarkStart w:id="54" w:name="_Toc208920111"/>
      <w:bookmarkStart w:id="55" w:name="_Toc31875896"/>
      <w:bookmarkStart w:id="56" w:name="_Toc208563733"/>
      <w:bookmarkStart w:id="57" w:name="_Toc20892040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324FA2">
        <w:lastRenderedPageBreak/>
        <w:t xml:space="preserve">Business </w:t>
      </w:r>
      <w:proofErr w:type="spellStart"/>
      <w:r w:rsidRPr="00324FA2">
        <w:t>Requirements</w:t>
      </w:r>
      <w:bookmarkEnd w:id="55"/>
      <w:bookmarkEnd w:id="56"/>
      <w:bookmarkEnd w:id="57"/>
      <w:proofErr w:type="spellEnd"/>
    </w:p>
    <w:p w14:paraId="57050DB2" w14:textId="77777777" w:rsidR="00760A03" w:rsidRPr="00324FA2" w:rsidRDefault="00760A03" w:rsidP="00760A03">
      <w:pPr>
        <w:pStyle w:val="Kop2"/>
      </w:pPr>
      <w:bookmarkStart w:id="58" w:name="_Toc208563734"/>
      <w:bookmarkStart w:id="59" w:name="_Toc208920403"/>
      <w:r w:rsidRPr="00324FA2">
        <w:t>Uitgangspunten marktconsultatie</w:t>
      </w:r>
      <w:bookmarkEnd w:id="58"/>
      <w:bookmarkEnd w:id="59"/>
    </w:p>
    <w:p w14:paraId="77EB4AAA" w14:textId="15C59289" w:rsidR="00760A03" w:rsidRPr="00324FA2" w:rsidRDefault="00760A03" w:rsidP="00760A03">
      <w:r w:rsidRPr="00324FA2">
        <w:t xml:space="preserve">Hoewel het hier gaat om een marktconsultatie en </w:t>
      </w:r>
      <w:r w:rsidR="0010366F">
        <w:t xml:space="preserve">dit </w:t>
      </w:r>
      <w:r w:rsidRPr="00324FA2">
        <w:t>nog geen aanbesteding is</w:t>
      </w:r>
      <w:r w:rsidR="0010366F">
        <w:t>,</w:t>
      </w:r>
      <w:r w:rsidRPr="00324FA2">
        <w:t xml:space="preserve"> </w:t>
      </w:r>
      <w:r w:rsidR="0010366F">
        <w:t>volgen hier</w:t>
      </w:r>
      <w:r w:rsidRPr="00324FA2">
        <w:t xml:space="preserve"> toch alvast wat uitgangspunten die kunnen helpen bij de marktconsultatie:</w:t>
      </w:r>
    </w:p>
    <w:p w14:paraId="189C5645" w14:textId="25ABAC6C" w:rsidR="00760A03" w:rsidRPr="00324FA2" w:rsidRDefault="00760A03" w:rsidP="00760A03">
      <w:pPr>
        <w:pStyle w:val="Lijstalinea"/>
        <w:numPr>
          <w:ilvl w:val="0"/>
          <w:numId w:val="1"/>
        </w:numPr>
        <w:rPr>
          <w:sz w:val="20"/>
          <w:szCs w:val="20"/>
        </w:rPr>
      </w:pPr>
      <w:r w:rsidRPr="00324FA2">
        <w:rPr>
          <w:sz w:val="20"/>
          <w:szCs w:val="20"/>
        </w:rPr>
        <w:t xml:space="preserve">Voor alle voorstellen geldt dat LVNL vereist dat gebruikers geen c.q. zo min mogelijk last hebben </w:t>
      </w:r>
      <w:r w:rsidR="00554EDC" w:rsidRPr="00324FA2">
        <w:rPr>
          <w:sz w:val="20"/>
          <w:szCs w:val="20"/>
        </w:rPr>
        <w:t xml:space="preserve">van beheerswerkzaamheden </w:t>
      </w:r>
      <w:r w:rsidRPr="00324FA2">
        <w:rPr>
          <w:sz w:val="20"/>
          <w:szCs w:val="20"/>
        </w:rPr>
        <w:t xml:space="preserve">wanneer een </w:t>
      </w:r>
      <w:r w:rsidR="00D200AA" w:rsidRPr="00324FA2">
        <w:rPr>
          <w:sz w:val="20"/>
          <w:szCs w:val="20"/>
        </w:rPr>
        <w:t xml:space="preserve">externe leverancier </w:t>
      </w:r>
      <w:r w:rsidRPr="00324FA2">
        <w:rPr>
          <w:sz w:val="20"/>
          <w:szCs w:val="20"/>
        </w:rPr>
        <w:t xml:space="preserve">het werk aan </w:t>
      </w:r>
      <w:proofErr w:type="spellStart"/>
      <w:r w:rsidRPr="00324FA2">
        <w:rPr>
          <w:sz w:val="20"/>
          <w:szCs w:val="20"/>
        </w:rPr>
        <w:t>Atlassian</w:t>
      </w:r>
      <w:proofErr w:type="spellEnd"/>
      <w:r w:rsidRPr="00324FA2">
        <w:rPr>
          <w:sz w:val="20"/>
          <w:szCs w:val="20"/>
        </w:rPr>
        <w:t xml:space="preserve"> en </w:t>
      </w:r>
      <w:proofErr w:type="spellStart"/>
      <w:r w:rsidRPr="00324FA2">
        <w:rPr>
          <w:sz w:val="20"/>
          <w:szCs w:val="20"/>
        </w:rPr>
        <w:t>Gitlab</w:t>
      </w:r>
      <w:proofErr w:type="spellEnd"/>
      <w:r w:rsidRPr="00324FA2">
        <w:rPr>
          <w:sz w:val="20"/>
          <w:szCs w:val="20"/>
        </w:rPr>
        <w:t xml:space="preserve"> gaat overnemen van LVNL.</w:t>
      </w:r>
    </w:p>
    <w:p w14:paraId="40A647F1" w14:textId="0740D552" w:rsidR="00760A03" w:rsidRPr="00324FA2" w:rsidRDefault="00760A03" w:rsidP="00760A03">
      <w:pPr>
        <w:pStyle w:val="Lijstalinea"/>
        <w:numPr>
          <w:ilvl w:val="0"/>
          <w:numId w:val="1"/>
        </w:numPr>
        <w:rPr>
          <w:sz w:val="20"/>
          <w:szCs w:val="20"/>
        </w:rPr>
      </w:pPr>
      <w:r w:rsidRPr="00324FA2">
        <w:rPr>
          <w:sz w:val="20"/>
          <w:szCs w:val="20"/>
        </w:rPr>
        <w:t xml:space="preserve">De externe </w:t>
      </w:r>
      <w:r w:rsidR="00806123" w:rsidRPr="00324FA2">
        <w:rPr>
          <w:sz w:val="20"/>
          <w:szCs w:val="20"/>
        </w:rPr>
        <w:t xml:space="preserve">leverancier </w:t>
      </w:r>
      <w:r w:rsidRPr="00324FA2">
        <w:rPr>
          <w:sz w:val="20"/>
          <w:szCs w:val="20"/>
        </w:rPr>
        <w:t xml:space="preserve">zal aantoonbare kennis en ervaring moeten hebben met het beheer van zowel de </w:t>
      </w:r>
      <w:proofErr w:type="spellStart"/>
      <w:r w:rsidRPr="00324FA2">
        <w:rPr>
          <w:sz w:val="20"/>
          <w:szCs w:val="20"/>
        </w:rPr>
        <w:t>Atlassian</w:t>
      </w:r>
      <w:proofErr w:type="spellEnd"/>
      <w:r w:rsidRPr="00324FA2">
        <w:rPr>
          <w:sz w:val="20"/>
          <w:szCs w:val="20"/>
        </w:rPr>
        <w:t xml:space="preserve"> als de </w:t>
      </w:r>
      <w:proofErr w:type="spellStart"/>
      <w:r w:rsidRPr="00324FA2">
        <w:rPr>
          <w:sz w:val="20"/>
          <w:szCs w:val="20"/>
        </w:rPr>
        <w:t>Gitlab</w:t>
      </w:r>
      <w:proofErr w:type="spellEnd"/>
      <w:r w:rsidRPr="00324FA2">
        <w:rPr>
          <w:sz w:val="20"/>
          <w:szCs w:val="20"/>
        </w:rPr>
        <w:t xml:space="preserve"> suite in een met LVNL vergelijkbare situatie.</w:t>
      </w:r>
    </w:p>
    <w:p w14:paraId="6F31673B" w14:textId="077BA2E5" w:rsidR="00467E8B" w:rsidRPr="00324FA2" w:rsidRDefault="00467E8B" w:rsidP="00760A03">
      <w:pPr>
        <w:pStyle w:val="Lijstalinea"/>
        <w:numPr>
          <w:ilvl w:val="0"/>
          <w:numId w:val="1"/>
        </w:numPr>
        <w:rPr>
          <w:sz w:val="20"/>
          <w:szCs w:val="20"/>
        </w:rPr>
      </w:pPr>
      <w:r w:rsidRPr="00324FA2">
        <w:rPr>
          <w:sz w:val="20"/>
          <w:szCs w:val="20"/>
        </w:rPr>
        <w:t xml:space="preserve">Wanneer LVNL een </w:t>
      </w:r>
      <w:r w:rsidR="008C727B" w:rsidRPr="00324FA2">
        <w:rPr>
          <w:sz w:val="20"/>
          <w:szCs w:val="20"/>
        </w:rPr>
        <w:t xml:space="preserve">contract afsluit met een externe leverancier aangaande </w:t>
      </w:r>
      <w:r w:rsidR="005D41A1" w:rsidRPr="00324FA2">
        <w:rPr>
          <w:sz w:val="20"/>
          <w:szCs w:val="20"/>
        </w:rPr>
        <w:t xml:space="preserve">de </w:t>
      </w:r>
      <w:r w:rsidR="008F676C" w:rsidRPr="00324FA2">
        <w:rPr>
          <w:sz w:val="20"/>
          <w:szCs w:val="20"/>
        </w:rPr>
        <w:t>dienst</w:t>
      </w:r>
      <w:r w:rsidR="005D41A1" w:rsidRPr="00324FA2">
        <w:rPr>
          <w:sz w:val="20"/>
          <w:szCs w:val="20"/>
        </w:rPr>
        <w:t xml:space="preserve">verlening voor </w:t>
      </w:r>
      <w:proofErr w:type="spellStart"/>
      <w:r w:rsidR="008F676C" w:rsidRPr="00324FA2">
        <w:rPr>
          <w:sz w:val="20"/>
          <w:szCs w:val="20"/>
        </w:rPr>
        <w:t>Atlassian</w:t>
      </w:r>
      <w:proofErr w:type="spellEnd"/>
      <w:r w:rsidR="001A7C41" w:rsidRPr="00324FA2">
        <w:rPr>
          <w:sz w:val="20"/>
          <w:szCs w:val="20"/>
        </w:rPr>
        <w:t xml:space="preserve"> en</w:t>
      </w:r>
      <w:r w:rsidR="008F676C" w:rsidRPr="00324FA2">
        <w:rPr>
          <w:sz w:val="20"/>
          <w:szCs w:val="20"/>
        </w:rPr>
        <w:t xml:space="preserve"> </w:t>
      </w:r>
      <w:proofErr w:type="spellStart"/>
      <w:r w:rsidR="008F676C" w:rsidRPr="00324FA2">
        <w:rPr>
          <w:sz w:val="20"/>
          <w:szCs w:val="20"/>
        </w:rPr>
        <w:t>Gitlab</w:t>
      </w:r>
      <w:proofErr w:type="spellEnd"/>
      <w:r w:rsidR="008F676C" w:rsidRPr="00324FA2">
        <w:rPr>
          <w:sz w:val="20"/>
          <w:szCs w:val="20"/>
        </w:rPr>
        <w:t xml:space="preserve"> dan vereist </w:t>
      </w:r>
      <w:r w:rsidR="009C3664" w:rsidRPr="00324FA2">
        <w:rPr>
          <w:sz w:val="20"/>
          <w:szCs w:val="20"/>
        </w:rPr>
        <w:t xml:space="preserve">LVNL dat de externe leverancier </w:t>
      </w:r>
      <w:r w:rsidR="00523FCB" w:rsidRPr="00324FA2">
        <w:rPr>
          <w:sz w:val="20"/>
          <w:szCs w:val="20"/>
        </w:rPr>
        <w:t>ISO</w:t>
      </w:r>
      <w:r w:rsidR="001A4946" w:rsidRPr="00324FA2">
        <w:rPr>
          <w:sz w:val="20"/>
          <w:szCs w:val="20"/>
        </w:rPr>
        <w:t>27001 gecertificeerd is</w:t>
      </w:r>
      <w:r w:rsidR="00D46192" w:rsidRPr="00324FA2">
        <w:rPr>
          <w:sz w:val="20"/>
          <w:szCs w:val="20"/>
        </w:rPr>
        <w:t xml:space="preserve"> en/of </w:t>
      </w:r>
      <w:r w:rsidR="00B7304E" w:rsidRPr="00324FA2">
        <w:rPr>
          <w:sz w:val="20"/>
          <w:szCs w:val="20"/>
        </w:rPr>
        <w:t xml:space="preserve">een </w:t>
      </w:r>
      <w:r w:rsidR="00D46192" w:rsidRPr="00324FA2">
        <w:rPr>
          <w:sz w:val="20"/>
          <w:szCs w:val="20"/>
        </w:rPr>
        <w:t>ISAE</w:t>
      </w:r>
      <w:r w:rsidR="00B7304E" w:rsidRPr="00324FA2">
        <w:rPr>
          <w:sz w:val="20"/>
          <w:szCs w:val="20"/>
        </w:rPr>
        <w:t xml:space="preserve">3402 verklaring heeft. </w:t>
      </w:r>
    </w:p>
    <w:p w14:paraId="4622CF34" w14:textId="7F382B1F" w:rsidR="00760A03" w:rsidRPr="00324FA2" w:rsidRDefault="00760A03" w:rsidP="00760A03">
      <w:pPr>
        <w:pStyle w:val="Lijstalinea"/>
        <w:numPr>
          <w:ilvl w:val="0"/>
          <w:numId w:val="1"/>
        </w:numPr>
        <w:rPr>
          <w:sz w:val="20"/>
          <w:szCs w:val="20"/>
        </w:rPr>
      </w:pPr>
      <w:r w:rsidRPr="00324FA2">
        <w:rPr>
          <w:sz w:val="20"/>
          <w:szCs w:val="20"/>
        </w:rPr>
        <w:t xml:space="preserve">Binnen LVNL is de standaard van spreken en schrijven Nederlands. Van de </w:t>
      </w:r>
      <w:r w:rsidR="00891D98" w:rsidRPr="00324FA2">
        <w:rPr>
          <w:sz w:val="20"/>
          <w:szCs w:val="20"/>
        </w:rPr>
        <w:t xml:space="preserve">externe </w:t>
      </w:r>
      <w:r w:rsidRPr="00324FA2">
        <w:rPr>
          <w:sz w:val="20"/>
          <w:szCs w:val="20"/>
        </w:rPr>
        <w:t>leverancier wordt verwacht dat de mensen die zij inzetten in Nederland woonachtig zijn en minstens niveau B2 van Nederlands spreken en schrijven hebben.</w:t>
      </w:r>
    </w:p>
    <w:p w14:paraId="4073D1E3" w14:textId="59C856C6" w:rsidR="00760A03" w:rsidRPr="00324FA2" w:rsidRDefault="00760A03" w:rsidP="00760A03">
      <w:pPr>
        <w:pStyle w:val="Lijstalinea"/>
        <w:numPr>
          <w:ilvl w:val="0"/>
          <w:numId w:val="1"/>
        </w:numPr>
        <w:rPr>
          <w:sz w:val="20"/>
          <w:szCs w:val="20"/>
        </w:rPr>
      </w:pPr>
      <w:r w:rsidRPr="00324FA2">
        <w:rPr>
          <w:sz w:val="20"/>
          <w:szCs w:val="20"/>
        </w:rPr>
        <w:t xml:space="preserve">LVNL </w:t>
      </w:r>
      <w:r w:rsidR="00DE1B1C">
        <w:rPr>
          <w:sz w:val="20"/>
          <w:szCs w:val="20"/>
        </w:rPr>
        <w:t xml:space="preserve">eist </w:t>
      </w:r>
      <w:r w:rsidRPr="00324FA2">
        <w:rPr>
          <w:sz w:val="20"/>
          <w:szCs w:val="20"/>
        </w:rPr>
        <w:t>voor een cloudoplossing da</w:t>
      </w:r>
      <w:r w:rsidR="00DE1B1C">
        <w:rPr>
          <w:sz w:val="20"/>
          <w:szCs w:val="20"/>
        </w:rPr>
        <w:t>t</w:t>
      </w:r>
      <w:r w:rsidRPr="00324FA2">
        <w:rPr>
          <w:sz w:val="20"/>
          <w:szCs w:val="20"/>
        </w:rPr>
        <w:t xml:space="preserve"> </w:t>
      </w:r>
      <w:r w:rsidR="00DE1B1C">
        <w:rPr>
          <w:sz w:val="20"/>
          <w:szCs w:val="20"/>
        </w:rPr>
        <w:t xml:space="preserve">de </w:t>
      </w:r>
      <w:r w:rsidRPr="00324FA2">
        <w:rPr>
          <w:sz w:val="20"/>
          <w:szCs w:val="20"/>
        </w:rPr>
        <w:t xml:space="preserve">data opslag uitsluitend plaats </w:t>
      </w:r>
      <w:r w:rsidR="00C52C13">
        <w:rPr>
          <w:sz w:val="20"/>
          <w:szCs w:val="20"/>
        </w:rPr>
        <w:t xml:space="preserve">vindt </w:t>
      </w:r>
      <w:r w:rsidRPr="00324FA2">
        <w:rPr>
          <w:sz w:val="20"/>
          <w:szCs w:val="20"/>
        </w:rPr>
        <w:t xml:space="preserve">in </w:t>
      </w:r>
      <w:r w:rsidR="00B81D3F">
        <w:rPr>
          <w:sz w:val="20"/>
          <w:szCs w:val="20"/>
        </w:rPr>
        <w:t>de Eu</w:t>
      </w:r>
      <w:r w:rsidR="00313ED8">
        <w:rPr>
          <w:sz w:val="20"/>
          <w:szCs w:val="20"/>
        </w:rPr>
        <w:t>ropese Unie</w:t>
      </w:r>
      <w:r w:rsidR="00B81D3F" w:rsidRPr="00324FA2">
        <w:rPr>
          <w:sz w:val="20"/>
          <w:szCs w:val="20"/>
        </w:rPr>
        <w:t xml:space="preserve"> </w:t>
      </w:r>
      <w:r w:rsidRPr="00324FA2">
        <w:rPr>
          <w:sz w:val="20"/>
          <w:szCs w:val="20"/>
        </w:rPr>
        <w:t xml:space="preserve">en </w:t>
      </w:r>
      <w:r w:rsidR="00C52C13">
        <w:rPr>
          <w:sz w:val="20"/>
          <w:szCs w:val="20"/>
        </w:rPr>
        <w:t xml:space="preserve">dat </w:t>
      </w:r>
      <w:r w:rsidRPr="00324FA2">
        <w:rPr>
          <w:sz w:val="20"/>
          <w:szCs w:val="20"/>
        </w:rPr>
        <w:t xml:space="preserve">de </w:t>
      </w:r>
      <w:proofErr w:type="spellStart"/>
      <w:r w:rsidRPr="00324FA2">
        <w:rPr>
          <w:sz w:val="20"/>
          <w:szCs w:val="20"/>
        </w:rPr>
        <w:t>cloud</w:t>
      </w:r>
      <w:proofErr w:type="spellEnd"/>
      <w:r w:rsidRPr="00324FA2">
        <w:rPr>
          <w:sz w:val="20"/>
          <w:szCs w:val="20"/>
        </w:rPr>
        <w:t xml:space="preserve"> leverancier </w:t>
      </w:r>
      <w:r w:rsidR="00B4355C">
        <w:rPr>
          <w:sz w:val="20"/>
          <w:szCs w:val="20"/>
        </w:rPr>
        <w:t>uit de E</w:t>
      </w:r>
      <w:r w:rsidR="003611FF">
        <w:rPr>
          <w:sz w:val="20"/>
          <w:szCs w:val="20"/>
        </w:rPr>
        <w:t xml:space="preserve">uropese Unie afkomstig </w:t>
      </w:r>
      <w:r w:rsidR="00C52C13">
        <w:rPr>
          <w:sz w:val="20"/>
          <w:szCs w:val="20"/>
        </w:rPr>
        <w:t>is</w:t>
      </w:r>
      <w:r w:rsidRPr="00324FA2">
        <w:rPr>
          <w:sz w:val="20"/>
          <w:szCs w:val="20"/>
        </w:rPr>
        <w:t xml:space="preserve">. </w:t>
      </w:r>
    </w:p>
    <w:p w14:paraId="3647BCB2" w14:textId="77777777" w:rsidR="00760A03" w:rsidRPr="00324FA2" w:rsidRDefault="00760A03" w:rsidP="00760A03">
      <w:pPr>
        <w:pStyle w:val="Lijstalinea"/>
        <w:numPr>
          <w:ilvl w:val="0"/>
          <w:numId w:val="1"/>
        </w:numPr>
        <w:rPr>
          <w:sz w:val="20"/>
          <w:szCs w:val="20"/>
        </w:rPr>
      </w:pPr>
      <w:r w:rsidRPr="00324FA2">
        <w:rPr>
          <w:sz w:val="20"/>
          <w:szCs w:val="20"/>
        </w:rPr>
        <w:t xml:space="preserve">Indien LVNL ervoor kiest om het beheer uit te besteden dan is er altijd een interne persoon / intern team (met technisch, functionele achtergrond) bij LVNL die: </w:t>
      </w:r>
    </w:p>
    <w:p w14:paraId="791EBA39" w14:textId="77777777" w:rsidR="00760A03" w:rsidRPr="00324FA2" w:rsidRDefault="00760A03" w:rsidP="00760A03">
      <w:pPr>
        <w:pStyle w:val="Lijstalinea"/>
        <w:numPr>
          <w:ilvl w:val="1"/>
          <w:numId w:val="1"/>
        </w:numPr>
        <w:rPr>
          <w:sz w:val="20"/>
          <w:szCs w:val="20"/>
        </w:rPr>
      </w:pPr>
      <w:r w:rsidRPr="00324FA2">
        <w:rPr>
          <w:sz w:val="20"/>
          <w:szCs w:val="20"/>
        </w:rPr>
        <w:t xml:space="preserve">de leverancier aangeeft wat de prioritering in het werk dient te zijn;  </w:t>
      </w:r>
    </w:p>
    <w:p w14:paraId="2ADB1A70" w14:textId="77777777" w:rsidR="00760A03" w:rsidRPr="00324FA2" w:rsidRDefault="00760A03" w:rsidP="00760A03">
      <w:pPr>
        <w:pStyle w:val="Lijstalinea"/>
        <w:numPr>
          <w:ilvl w:val="1"/>
          <w:numId w:val="1"/>
        </w:numPr>
        <w:rPr>
          <w:sz w:val="20"/>
          <w:szCs w:val="20"/>
        </w:rPr>
      </w:pPr>
      <w:r w:rsidRPr="00324FA2">
        <w:rPr>
          <w:sz w:val="20"/>
          <w:szCs w:val="20"/>
        </w:rPr>
        <w:t>de verzoeken die worden ingediend bij de leverancier vooraf controleert op kwaliteit en volledigheid.</w:t>
      </w:r>
    </w:p>
    <w:p w14:paraId="32920CBC" w14:textId="0B8ECC9D" w:rsidR="00760A03" w:rsidRPr="00324FA2" w:rsidRDefault="00760A03" w:rsidP="00760A03">
      <w:pPr>
        <w:pStyle w:val="Lijstalinea"/>
        <w:numPr>
          <w:ilvl w:val="0"/>
          <w:numId w:val="1"/>
        </w:numPr>
        <w:rPr>
          <w:sz w:val="20"/>
          <w:szCs w:val="20"/>
        </w:rPr>
      </w:pPr>
      <w:r w:rsidRPr="00324FA2">
        <w:rPr>
          <w:sz w:val="20"/>
          <w:szCs w:val="20"/>
        </w:rPr>
        <w:t>Het is belangrijk dat de leverancier minstens beschikbaar is tijdens kantoortijden</w:t>
      </w:r>
      <w:r w:rsidR="00341AF7">
        <w:rPr>
          <w:sz w:val="20"/>
          <w:szCs w:val="20"/>
        </w:rPr>
        <w:t xml:space="preserve"> (ma</w:t>
      </w:r>
      <w:r w:rsidRPr="00324FA2">
        <w:rPr>
          <w:sz w:val="20"/>
          <w:szCs w:val="20"/>
        </w:rPr>
        <w:t xml:space="preserve"> t</w:t>
      </w:r>
      <w:r w:rsidR="00341AF7">
        <w:rPr>
          <w:sz w:val="20"/>
          <w:szCs w:val="20"/>
        </w:rPr>
        <w:t>/m vr</w:t>
      </w:r>
      <w:r w:rsidR="005E27D1">
        <w:rPr>
          <w:sz w:val="20"/>
          <w:szCs w:val="20"/>
        </w:rPr>
        <w:t xml:space="preserve"> 09:00-17:00</w:t>
      </w:r>
      <w:r w:rsidR="00D03E26">
        <w:rPr>
          <w:sz w:val="20"/>
          <w:szCs w:val="20"/>
        </w:rPr>
        <w:t>u)</w:t>
      </w:r>
      <w:r w:rsidRPr="00324FA2">
        <w:rPr>
          <w:sz w:val="20"/>
          <w:szCs w:val="20"/>
        </w:rPr>
        <w:t xml:space="preserve"> t.b.v. </w:t>
      </w:r>
      <w:proofErr w:type="spellStart"/>
      <w:r w:rsidRPr="00324FA2">
        <w:rPr>
          <w:sz w:val="20"/>
          <w:szCs w:val="20"/>
        </w:rPr>
        <w:t>Atlassian</w:t>
      </w:r>
      <w:proofErr w:type="spellEnd"/>
      <w:r w:rsidRPr="00324FA2">
        <w:rPr>
          <w:sz w:val="20"/>
          <w:szCs w:val="20"/>
        </w:rPr>
        <w:t xml:space="preserve"> </w:t>
      </w:r>
      <w:r w:rsidR="001D3F53" w:rsidRPr="00324FA2">
        <w:rPr>
          <w:sz w:val="20"/>
          <w:szCs w:val="20"/>
        </w:rPr>
        <w:t xml:space="preserve">en </w:t>
      </w:r>
      <w:proofErr w:type="spellStart"/>
      <w:r w:rsidR="001D3F53" w:rsidRPr="00324FA2">
        <w:rPr>
          <w:sz w:val="20"/>
          <w:szCs w:val="20"/>
        </w:rPr>
        <w:t>Gitlab</w:t>
      </w:r>
      <w:proofErr w:type="spellEnd"/>
      <w:r w:rsidR="001D3F53" w:rsidRPr="00324FA2">
        <w:rPr>
          <w:sz w:val="20"/>
          <w:szCs w:val="20"/>
        </w:rPr>
        <w:t xml:space="preserve"> gebruikers- en functioneel </w:t>
      </w:r>
      <w:r w:rsidRPr="00324FA2">
        <w:rPr>
          <w:sz w:val="20"/>
          <w:szCs w:val="20"/>
        </w:rPr>
        <w:t>beheer (maandag tot en met vrijdag). Gepland onderhoud en releases vinden periodiek plaats buiten kantoortijden tenzij dit plaats kan vinden zonder hinder voor de gebruikers.</w:t>
      </w:r>
    </w:p>
    <w:p w14:paraId="27FF5E2B" w14:textId="75B5CF28" w:rsidR="00760A03" w:rsidRPr="00324FA2" w:rsidRDefault="00760A03" w:rsidP="00760A03">
      <w:pPr>
        <w:pStyle w:val="Lijstalinea"/>
        <w:numPr>
          <w:ilvl w:val="0"/>
          <w:numId w:val="1"/>
        </w:numPr>
        <w:rPr>
          <w:sz w:val="20"/>
          <w:szCs w:val="20"/>
        </w:rPr>
      </w:pPr>
      <w:r w:rsidRPr="00324FA2">
        <w:rPr>
          <w:sz w:val="20"/>
          <w:szCs w:val="20"/>
        </w:rPr>
        <w:t xml:space="preserve">De beschikbaarheid van de totale dienstverlening ten behoeve van </w:t>
      </w:r>
      <w:proofErr w:type="spellStart"/>
      <w:r w:rsidRPr="00324FA2">
        <w:rPr>
          <w:sz w:val="20"/>
          <w:szCs w:val="20"/>
        </w:rPr>
        <w:t>Atlassian</w:t>
      </w:r>
      <w:proofErr w:type="spellEnd"/>
      <w:r w:rsidRPr="00324FA2">
        <w:rPr>
          <w:sz w:val="20"/>
          <w:szCs w:val="20"/>
        </w:rPr>
        <w:t xml:space="preserve"> </w:t>
      </w:r>
      <w:r w:rsidR="00A9242A" w:rsidRPr="00324FA2">
        <w:rPr>
          <w:sz w:val="20"/>
          <w:szCs w:val="20"/>
        </w:rPr>
        <w:t xml:space="preserve">en </w:t>
      </w:r>
      <w:proofErr w:type="spellStart"/>
      <w:r w:rsidR="00A9242A" w:rsidRPr="00324FA2">
        <w:rPr>
          <w:sz w:val="20"/>
          <w:szCs w:val="20"/>
        </w:rPr>
        <w:t>Gitl</w:t>
      </w:r>
      <w:r w:rsidR="001D15C4" w:rsidRPr="00324FA2">
        <w:rPr>
          <w:sz w:val="20"/>
          <w:szCs w:val="20"/>
        </w:rPr>
        <w:t>ab</w:t>
      </w:r>
      <w:proofErr w:type="spellEnd"/>
      <w:r w:rsidR="001D15C4" w:rsidRPr="00324FA2">
        <w:rPr>
          <w:sz w:val="20"/>
          <w:szCs w:val="20"/>
        </w:rPr>
        <w:t xml:space="preserve"> </w:t>
      </w:r>
      <w:r w:rsidRPr="00324FA2">
        <w:rPr>
          <w:sz w:val="20"/>
          <w:szCs w:val="20"/>
        </w:rPr>
        <w:t xml:space="preserve">dient uiteraard te worden afgestemd </w:t>
      </w:r>
      <w:r w:rsidR="009B4412" w:rsidRPr="00324FA2">
        <w:rPr>
          <w:sz w:val="20"/>
          <w:szCs w:val="20"/>
        </w:rPr>
        <w:t xml:space="preserve">op het moment dat </w:t>
      </w:r>
      <w:r w:rsidRPr="00324FA2">
        <w:rPr>
          <w:sz w:val="20"/>
          <w:szCs w:val="20"/>
        </w:rPr>
        <w:t xml:space="preserve">het tot een contract komt; gelet op het feit dat LVNL een kritische functie vervult zullen de eisen voor </w:t>
      </w:r>
      <w:proofErr w:type="spellStart"/>
      <w:r w:rsidRPr="00324FA2">
        <w:rPr>
          <w:sz w:val="20"/>
          <w:szCs w:val="20"/>
        </w:rPr>
        <w:t>Atlassian</w:t>
      </w:r>
      <w:proofErr w:type="spellEnd"/>
      <w:r w:rsidRPr="00324FA2">
        <w:rPr>
          <w:sz w:val="20"/>
          <w:szCs w:val="20"/>
        </w:rPr>
        <w:t xml:space="preserve"> </w:t>
      </w:r>
      <w:r w:rsidR="00D53260" w:rsidRPr="00324FA2">
        <w:rPr>
          <w:sz w:val="20"/>
          <w:szCs w:val="20"/>
        </w:rPr>
        <w:t xml:space="preserve">en </w:t>
      </w:r>
      <w:proofErr w:type="spellStart"/>
      <w:r w:rsidR="00D53260" w:rsidRPr="00324FA2">
        <w:rPr>
          <w:sz w:val="20"/>
          <w:szCs w:val="20"/>
        </w:rPr>
        <w:t>Gitlab</w:t>
      </w:r>
      <w:proofErr w:type="spellEnd"/>
      <w:r w:rsidR="00D53260" w:rsidRPr="00324FA2">
        <w:rPr>
          <w:sz w:val="20"/>
          <w:szCs w:val="20"/>
        </w:rPr>
        <w:t xml:space="preserve"> </w:t>
      </w:r>
      <w:r w:rsidR="00C6030D" w:rsidRPr="00324FA2">
        <w:rPr>
          <w:sz w:val="20"/>
          <w:szCs w:val="20"/>
        </w:rPr>
        <w:t xml:space="preserve">navenant </w:t>
      </w:r>
      <w:r w:rsidRPr="00324FA2">
        <w:rPr>
          <w:sz w:val="20"/>
          <w:szCs w:val="20"/>
        </w:rPr>
        <w:t>hoog</w:t>
      </w:r>
      <w:r w:rsidR="00C6030D" w:rsidRPr="00324FA2">
        <w:rPr>
          <w:sz w:val="20"/>
          <w:szCs w:val="20"/>
        </w:rPr>
        <w:t xml:space="preserve"> </w:t>
      </w:r>
      <w:r w:rsidRPr="00324FA2">
        <w:rPr>
          <w:sz w:val="20"/>
          <w:szCs w:val="20"/>
        </w:rPr>
        <w:t xml:space="preserve">zijn. </w:t>
      </w:r>
      <w:r w:rsidR="002F1147" w:rsidRPr="00324FA2">
        <w:rPr>
          <w:sz w:val="20"/>
          <w:szCs w:val="20"/>
        </w:rPr>
        <w:t xml:space="preserve">Hierbij </w:t>
      </w:r>
      <w:r w:rsidR="007869FA" w:rsidRPr="00324FA2">
        <w:rPr>
          <w:sz w:val="20"/>
          <w:szCs w:val="20"/>
        </w:rPr>
        <w:t>valt onder andere te d</w:t>
      </w:r>
      <w:r w:rsidR="00C6030D" w:rsidRPr="00324FA2">
        <w:rPr>
          <w:sz w:val="20"/>
          <w:szCs w:val="20"/>
        </w:rPr>
        <w:t>enk</w:t>
      </w:r>
      <w:r w:rsidR="007869FA" w:rsidRPr="00324FA2">
        <w:rPr>
          <w:sz w:val="20"/>
          <w:szCs w:val="20"/>
        </w:rPr>
        <w:t>en</w:t>
      </w:r>
      <w:r w:rsidR="00C6030D" w:rsidRPr="00324FA2">
        <w:rPr>
          <w:sz w:val="20"/>
          <w:szCs w:val="20"/>
        </w:rPr>
        <w:t xml:space="preserve"> aan beschikbaarheid </w:t>
      </w:r>
      <w:r w:rsidR="0035198E" w:rsidRPr="00324FA2">
        <w:rPr>
          <w:sz w:val="20"/>
          <w:szCs w:val="20"/>
        </w:rPr>
        <w:t>van de systemen e</w:t>
      </w:r>
      <w:r w:rsidR="00C6030D" w:rsidRPr="00324FA2">
        <w:rPr>
          <w:sz w:val="20"/>
          <w:szCs w:val="20"/>
        </w:rPr>
        <w:t xml:space="preserve">n betrouwbaarheid </w:t>
      </w:r>
      <w:r w:rsidR="0035198E" w:rsidRPr="00324FA2">
        <w:rPr>
          <w:sz w:val="20"/>
          <w:szCs w:val="20"/>
        </w:rPr>
        <w:t xml:space="preserve">van de </w:t>
      </w:r>
      <w:r w:rsidR="00C6030D" w:rsidRPr="00324FA2">
        <w:rPr>
          <w:sz w:val="20"/>
          <w:szCs w:val="20"/>
        </w:rPr>
        <w:t>data</w:t>
      </w:r>
      <w:r w:rsidR="0035198E" w:rsidRPr="00324FA2">
        <w:rPr>
          <w:sz w:val="20"/>
          <w:szCs w:val="20"/>
        </w:rPr>
        <w:t>.</w:t>
      </w:r>
    </w:p>
    <w:p w14:paraId="0ACC513F" w14:textId="77777777" w:rsidR="00760A03" w:rsidRPr="00324FA2" w:rsidRDefault="00760A03" w:rsidP="00760A03">
      <w:pPr>
        <w:pStyle w:val="Lijstalinea"/>
        <w:numPr>
          <w:ilvl w:val="0"/>
          <w:numId w:val="1"/>
        </w:numPr>
        <w:rPr>
          <w:sz w:val="20"/>
          <w:szCs w:val="20"/>
        </w:rPr>
      </w:pPr>
      <w:r w:rsidRPr="00324FA2">
        <w:rPr>
          <w:sz w:val="20"/>
          <w:szCs w:val="20"/>
        </w:rPr>
        <w:t xml:space="preserve">Het is niet de verwachting dat het aantal gebruikers van </w:t>
      </w:r>
      <w:proofErr w:type="spellStart"/>
      <w:r w:rsidRPr="00324FA2">
        <w:rPr>
          <w:sz w:val="20"/>
          <w:szCs w:val="20"/>
        </w:rPr>
        <w:t>Atlassian</w:t>
      </w:r>
      <w:proofErr w:type="spellEnd"/>
      <w:r w:rsidRPr="00324FA2">
        <w:rPr>
          <w:sz w:val="20"/>
          <w:szCs w:val="20"/>
        </w:rPr>
        <w:t xml:space="preserve"> en </w:t>
      </w:r>
      <w:proofErr w:type="spellStart"/>
      <w:r w:rsidRPr="00324FA2">
        <w:rPr>
          <w:sz w:val="20"/>
          <w:szCs w:val="20"/>
        </w:rPr>
        <w:t>Gitlab</w:t>
      </w:r>
      <w:proofErr w:type="spellEnd"/>
      <w:r w:rsidRPr="00324FA2">
        <w:rPr>
          <w:sz w:val="20"/>
          <w:szCs w:val="20"/>
        </w:rPr>
        <w:t xml:space="preserve"> veel gaat groeien.</w:t>
      </w:r>
    </w:p>
    <w:p w14:paraId="5B558526" w14:textId="77777777" w:rsidR="00760A03" w:rsidRPr="00324FA2" w:rsidRDefault="00760A03" w:rsidP="00760A03">
      <w:pPr>
        <w:pStyle w:val="Lijstalinea"/>
        <w:numPr>
          <w:ilvl w:val="0"/>
          <w:numId w:val="1"/>
        </w:numPr>
        <w:rPr>
          <w:sz w:val="20"/>
          <w:szCs w:val="20"/>
        </w:rPr>
      </w:pPr>
      <w:r w:rsidRPr="00324FA2">
        <w:rPr>
          <w:sz w:val="20"/>
          <w:szCs w:val="20"/>
        </w:rPr>
        <w:t xml:space="preserve">Het soort gebruikers van </w:t>
      </w:r>
      <w:proofErr w:type="spellStart"/>
      <w:r w:rsidRPr="00324FA2">
        <w:rPr>
          <w:sz w:val="20"/>
          <w:szCs w:val="20"/>
        </w:rPr>
        <w:t>Atlassian</w:t>
      </w:r>
      <w:proofErr w:type="spellEnd"/>
      <w:r w:rsidRPr="00324FA2">
        <w:rPr>
          <w:sz w:val="20"/>
          <w:szCs w:val="20"/>
        </w:rPr>
        <w:t xml:space="preserve"> en </w:t>
      </w:r>
      <w:proofErr w:type="spellStart"/>
      <w:r w:rsidRPr="00324FA2">
        <w:rPr>
          <w:sz w:val="20"/>
          <w:szCs w:val="20"/>
        </w:rPr>
        <w:t>Gitlab</w:t>
      </w:r>
      <w:proofErr w:type="spellEnd"/>
      <w:r w:rsidRPr="00324FA2">
        <w:rPr>
          <w:sz w:val="20"/>
          <w:szCs w:val="20"/>
        </w:rPr>
        <w:t xml:space="preserve"> zijn: technische teams (ontwikkelaars, architecten, engineers) maar ook projectleiders en managers.</w:t>
      </w:r>
    </w:p>
    <w:p w14:paraId="2DDD6CF4" w14:textId="77777777" w:rsidR="00BE6D69" w:rsidRPr="00324FA2" w:rsidRDefault="00726B56" w:rsidP="00BE6D69">
      <w:pPr>
        <w:pStyle w:val="Kop2"/>
      </w:pPr>
      <w:bookmarkStart w:id="60" w:name="_Toc208563735"/>
      <w:bookmarkStart w:id="61" w:name="_Toc208920404"/>
      <w:r w:rsidRPr="00324FA2">
        <w:t>Doel en Scope</w:t>
      </w:r>
      <w:bookmarkEnd w:id="60"/>
      <w:bookmarkEnd w:id="61"/>
      <w:r w:rsidRPr="00324FA2">
        <w:t xml:space="preserve"> </w:t>
      </w:r>
    </w:p>
    <w:p w14:paraId="7932D385" w14:textId="22A84EA2" w:rsidR="00AB0162" w:rsidRPr="00324FA2" w:rsidRDefault="00FE3E16" w:rsidP="00AB0162">
      <w:r w:rsidRPr="00324FA2">
        <w:t>Doel</w:t>
      </w:r>
      <w:r w:rsidR="00195684" w:rsidRPr="00324FA2">
        <w:t xml:space="preserve"> van LVNL</w:t>
      </w:r>
      <w:r w:rsidRPr="00324FA2">
        <w:t xml:space="preserve"> is om</w:t>
      </w:r>
      <w:r w:rsidR="008A4CB0" w:rsidRPr="00324FA2">
        <w:t>,</w:t>
      </w:r>
      <w:r w:rsidRPr="00324FA2">
        <w:t xml:space="preserve"> </w:t>
      </w:r>
      <w:r w:rsidR="00DD2AF5" w:rsidRPr="00324FA2">
        <w:t>na een transitie periode</w:t>
      </w:r>
      <w:r w:rsidR="008A4CB0" w:rsidRPr="00324FA2">
        <w:t>,</w:t>
      </w:r>
      <w:r w:rsidR="00DD2AF5" w:rsidRPr="00324FA2">
        <w:t xml:space="preserve"> het beheer van </w:t>
      </w:r>
      <w:proofErr w:type="spellStart"/>
      <w:r w:rsidR="00DD2AF5" w:rsidRPr="00324FA2">
        <w:t>Jira</w:t>
      </w:r>
      <w:proofErr w:type="spellEnd"/>
      <w:r w:rsidR="00DD2AF5" w:rsidRPr="00324FA2">
        <w:t xml:space="preserve"> en </w:t>
      </w:r>
      <w:proofErr w:type="spellStart"/>
      <w:r w:rsidR="00DD2AF5" w:rsidRPr="00324FA2">
        <w:t>Confluence</w:t>
      </w:r>
      <w:proofErr w:type="spellEnd"/>
      <w:r w:rsidR="00DD2AF5" w:rsidRPr="00324FA2">
        <w:t xml:space="preserve"> over te dragen </w:t>
      </w:r>
      <w:r w:rsidR="00EC7293" w:rsidRPr="00324FA2">
        <w:t>aan</w:t>
      </w:r>
      <w:r w:rsidR="00DD2AF5" w:rsidRPr="00324FA2">
        <w:t xml:space="preserve"> een externe leverancier waarbij </w:t>
      </w:r>
      <w:r w:rsidR="00EB65C7" w:rsidRPr="00324FA2">
        <w:t xml:space="preserve">het beheer </w:t>
      </w:r>
      <w:r w:rsidR="00B52AD7" w:rsidRPr="00324FA2">
        <w:t>‘</w:t>
      </w:r>
      <w:r w:rsidR="00EB65C7" w:rsidRPr="00324FA2">
        <w:t>as is</w:t>
      </w:r>
      <w:r w:rsidR="00B52AD7" w:rsidRPr="00324FA2">
        <w:t>’</w:t>
      </w:r>
      <w:r w:rsidR="00EB65C7" w:rsidRPr="00324FA2">
        <w:t xml:space="preserve"> overgaat</w:t>
      </w:r>
      <w:r w:rsidR="00B30474" w:rsidRPr="00324FA2">
        <w:t>.</w:t>
      </w:r>
      <w:r w:rsidR="00E0251B" w:rsidRPr="00324FA2">
        <w:t xml:space="preserve"> </w:t>
      </w:r>
      <w:r w:rsidR="00B30474" w:rsidRPr="00324FA2">
        <w:t>V</w:t>
      </w:r>
      <w:r w:rsidR="00E0251B" w:rsidRPr="00324FA2">
        <w:t xml:space="preserve">ervolgens </w:t>
      </w:r>
      <w:r w:rsidR="00B30474" w:rsidRPr="00324FA2">
        <w:t>is het de bedoeling dat</w:t>
      </w:r>
      <w:r w:rsidR="008A4CB0" w:rsidRPr="00324FA2">
        <w:t>,</w:t>
      </w:r>
      <w:r w:rsidR="00B30474" w:rsidRPr="00324FA2">
        <w:t xml:space="preserve"> </w:t>
      </w:r>
      <w:r w:rsidR="005239BA" w:rsidRPr="00324FA2">
        <w:t xml:space="preserve">volgens </w:t>
      </w:r>
      <w:r w:rsidR="00E0251B" w:rsidRPr="00324FA2">
        <w:t xml:space="preserve">een </w:t>
      </w:r>
      <w:r w:rsidR="003721FF" w:rsidRPr="00324FA2">
        <w:t xml:space="preserve">in onderling overleg </w:t>
      </w:r>
      <w:r w:rsidR="00E0251B" w:rsidRPr="00324FA2">
        <w:t>vastgesteld plan</w:t>
      </w:r>
      <w:r w:rsidR="008A4CB0" w:rsidRPr="00324FA2">
        <w:t>,</w:t>
      </w:r>
      <w:r w:rsidR="005239BA" w:rsidRPr="00324FA2">
        <w:t xml:space="preserve"> </w:t>
      </w:r>
      <w:proofErr w:type="spellStart"/>
      <w:r w:rsidR="005239BA" w:rsidRPr="00324FA2">
        <w:t>Jira</w:t>
      </w:r>
      <w:proofErr w:type="spellEnd"/>
      <w:r w:rsidR="005239BA" w:rsidRPr="00324FA2">
        <w:t xml:space="preserve"> en </w:t>
      </w:r>
      <w:proofErr w:type="spellStart"/>
      <w:r w:rsidR="005239BA" w:rsidRPr="00324FA2">
        <w:t>Confluence</w:t>
      </w:r>
      <w:proofErr w:type="spellEnd"/>
      <w:r w:rsidR="005239BA" w:rsidRPr="00324FA2">
        <w:t xml:space="preserve"> overgaan naar de Cloud.</w:t>
      </w:r>
    </w:p>
    <w:p w14:paraId="3C6B42F6" w14:textId="348A8832" w:rsidR="004A70C9" w:rsidRPr="00324FA2" w:rsidRDefault="004A70C9" w:rsidP="00AB0162">
      <w:r w:rsidRPr="00324FA2">
        <w:t xml:space="preserve">Daarnaast </w:t>
      </w:r>
      <w:r w:rsidR="002A21C1" w:rsidRPr="00324FA2">
        <w:t xml:space="preserve">is het </w:t>
      </w:r>
      <w:r w:rsidR="005E0D8E" w:rsidRPr="00324FA2">
        <w:t xml:space="preserve">ook </w:t>
      </w:r>
      <w:r w:rsidR="002A21C1" w:rsidRPr="00324FA2">
        <w:t xml:space="preserve">het doel om </w:t>
      </w:r>
      <w:r w:rsidR="005E0D8E" w:rsidRPr="00324FA2">
        <w:t xml:space="preserve">het beheer van </w:t>
      </w:r>
      <w:proofErr w:type="spellStart"/>
      <w:r w:rsidR="005E0D8E" w:rsidRPr="00324FA2">
        <w:t>Bitbucket</w:t>
      </w:r>
      <w:proofErr w:type="spellEnd"/>
      <w:r w:rsidR="00BC5610" w:rsidRPr="00324FA2">
        <w:t xml:space="preserve">, </w:t>
      </w:r>
      <w:proofErr w:type="spellStart"/>
      <w:r w:rsidR="005E0D8E" w:rsidRPr="00324FA2">
        <w:t>Bamboo</w:t>
      </w:r>
      <w:proofErr w:type="spellEnd"/>
      <w:r w:rsidR="005E0D8E" w:rsidRPr="00324FA2">
        <w:t xml:space="preserve"> </w:t>
      </w:r>
      <w:r w:rsidR="00BC5610" w:rsidRPr="00324FA2">
        <w:t xml:space="preserve">en </w:t>
      </w:r>
      <w:proofErr w:type="spellStart"/>
      <w:r w:rsidR="00BC5610" w:rsidRPr="00324FA2">
        <w:t>Gitlab</w:t>
      </w:r>
      <w:proofErr w:type="spellEnd"/>
      <w:r w:rsidR="00BC5610" w:rsidRPr="00324FA2">
        <w:t xml:space="preserve"> </w:t>
      </w:r>
      <w:r w:rsidR="00B76402" w:rsidRPr="00324FA2">
        <w:t xml:space="preserve">over te dragen </w:t>
      </w:r>
      <w:r w:rsidR="00D568BA">
        <w:t>aan</w:t>
      </w:r>
      <w:r w:rsidR="00B76402" w:rsidRPr="00324FA2">
        <w:t xml:space="preserve"> dezelfde externe leverancier</w:t>
      </w:r>
      <w:r w:rsidR="00BC5610" w:rsidRPr="00324FA2">
        <w:t>.</w:t>
      </w:r>
    </w:p>
    <w:p w14:paraId="148BB073" w14:textId="77777777" w:rsidR="00CC79A0" w:rsidRPr="00324FA2" w:rsidRDefault="00CC79A0" w:rsidP="00AB0162"/>
    <w:p w14:paraId="426EB3D1" w14:textId="3FE393FA" w:rsidR="00CC79A0" w:rsidRPr="00724162" w:rsidRDefault="00CC79A0" w:rsidP="006B7B75">
      <w:pPr>
        <w:pStyle w:val="Kop2"/>
        <w:rPr>
          <w:lang w:val="en-US"/>
        </w:rPr>
      </w:pPr>
      <w:bookmarkStart w:id="62" w:name="_Toc208563736"/>
      <w:bookmarkStart w:id="63" w:name="_Toc208920405"/>
      <w:proofErr w:type="spellStart"/>
      <w:r w:rsidRPr="00724162">
        <w:rPr>
          <w:lang w:val="en-US"/>
        </w:rPr>
        <w:lastRenderedPageBreak/>
        <w:t>Transitie</w:t>
      </w:r>
      <w:proofErr w:type="spellEnd"/>
      <w:r w:rsidR="00657A1A" w:rsidRPr="00724162">
        <w:rPr>
          <w:lang w:val="en-US"/>
        </w:rPr>
        <w:t xml:space="preserve"> </w:t>
      </w:r>
      <w:proofErr w:type="spellStart"/>
      <w:r w:rsidR="009F632A" w:rsidRPr="00724162">
        <w:rPr>
          <w:lang w:val="en-US"/>
        </w:rPr>
        <w:t>beheer</w:t>
      </w:r>
      <w:proofErr w:type="spellEnd"/>
      <w:r w:rsidR="009F632A" w:rsidRPr="00724162">
        <w:rPr>
          <w:lang w:val="en-US"/>
        </w:rPr>
        <w:t xml:space="preserve"> </w:t>
      </w:r>
      <w:r w:rsidR="00657A1A" w:rsidRPr="00724162">
        <w:rPr>
          <w:lang w:val="en-US"/>
        </w:rPr>
        <w:t>Jira, Confluence</w:t>
      </w:r>
      <w:r w:rsidR="0073172E" w:rsidRPr="00724162">
        <w:rPr>
          <w:lang w:val="en-US"/>
        </w:rPr>
        <w:t xml:space="preserve"> ‘as is’</w:t>
      </w:r>
      <w:bookmarkEnd w:id="62"/>
      <w:bookmarkEnd w:id="63"/>
    </w:p>
    <w:p w14:paraId="4E442940" w14:textId="7AAA1965" w:rsidR="00052915" w:rsidRPr="00324FA2" w:rsidRDefault="00C966DD" w:rsidP="00C966DD">
      <w:r w:rsidRPr="00324FA2">
        <w:t xml:space="preserve">Het doel van LVNL is om het </w:t>
      </w:r>
      <w:r w:rsidR="00010BBD" w:rsidRPr="00324FA2">
        <w:t>gebruikers-, functioneel</w:t>
      </w:r>
      <w:r w:rsidR="005559DC">
        <w:t>-</w:t>
      </w:r>
      <w:r w:rsidR="00010BBD" w:rsidRPr="00324FA2">
        <w:t xml:space="preserve"> en </w:t>
      </w:r>
      <w:proofErr w:type="spellStart"/>
      <w:r w:rsidR="00010BBD" w:rsidRPr="00324FA2">
        <w:t>applicatie</w:t>
      </w:r>
      <w:r w:rsidRPr="00324FA2">
        <w:t>beheer</w:t>
      </w:r>
      <w:proofErr w:type="spellEnd"/>
      <w:r w:rsidRPr="00324FA2">
        <w:t xml:space="preserve"> zo snel mogelijk </w:t>
      </w:r>
      <w:r w:rsidR="0073172E" w:rsidRPr="00324FA2">
        <w:t>‘</w:t>
      </w:r>
      <w:r w:rsidRPr="00324FA2">
        <w:t>as is</w:t>
      </w:r>
      <w:r w:rsidR="0073172E" w:rsidRPr="00324FA2">
        <w:t>’</w:t>
      </w:r>
      <w:r w:rsidRPr="00324FA2">
        <w:t xml:space="preserve"> over te dragen</w:t>
      </w:r>
      <w:r w:rsidR="00544EF4" w:rsidRPr="00324FA2">
        <w:t xml:space="preserve"> </w:t>
      </w:r>
      <w:r w:rsidR="00360D01" w:rsidRPr="00324FA2">
        <w:t xml:space="preserve">aan een externe leverancier </w:t>
      </w:r>
      <w:r w:rsidR="00544EF4" w:rsidRPr="00324FA2">
        <w:t xml:space="preserve">(dus </w:t>
      </w:r>
      <w:r w:rsidR="0063321A">
        <w:t xml:space="preserve">met de </w:t>
      </w:r>
      <w:r w:rsidR="00441BFF">
        <w:t xml:space="preserve">software nog </w:t>
      </w:r>
      <w:r w:rsidR="00010BBD" w:rsidRPr="00324FA2">
        <w:t>‘</w:t>
      </w:r>
      <w:r w:rsidR="00544EF4" w:rsidRPr="00324FA2">
        <w:t>on</w:t>
      </w:r>
      <w:r w:rsidR="009F28D5" w:rsidRPr="00324FA2">
        <w:t>-</w:t>
      </w:r>
      <w:proofErr w:type="spellStart"/>
      <w:r w:rsidR="000A01F2">
        <w:t>premise</w:t>
      </w:r>
      <w:r w:rsidR="00686F2F">
        <w:t>s</w:t>
      </w:r>
      <w:proofErr w:type="spellEnd"/>
      <w:r w:rsidR="004877F9">
        <w:t>’</w:t>
      </w:r>
      <w:r w:rsidR="00441BFF">
        <w:t xml:space="preserve"> draaiend</w:t>
      </w:r>
      <w:r w:rsidR="00544EF4" w:rsidRPr="00324FA2">
        <w:t>)</w:t>
      </w:r>
      <w:r w:rsidR="00D74532" w:rsidRPr="00324FA2">
        <w:t>.</w:t>
      </w:r>
    </w:p>
    <w:p w14:paraId="045ED257" w14:textId="77777777" w:rsidR="00C966DD" w:rsidRPr="00324FA2" w:rsidRDefault="00C966DD" w:rsidP="00AB0162"/>
    <w:p w14:paraId="472164A4" w14:textId="428DAC61" w:rsidR="005239BA" w:rsidRPr="00324FA2" w:rsidRDefault="005239BA" w:rsidP="00AB0162">
      <w:r w:rsidRPr="00324FA2">
        <w:t>De vragen die LVNL</w:t>
      </w:r>
      <w:r w:rsidR="00AD4A61" w:rsidRPr="00324FA2">
        <w:t xml:space="preserve"> hierover</w:t>
      </w:r>
      <w:r w:rsidRPr="00324FA2">
        <w:t xml:space="preserve"> </w:t>
      </w:r>
      <w:r w:rsidR="00584FC9" w:rsidRPr="00324FA2">
        <w:t>beantwoord wenst te zien in de marktconsultatie zijn:</w:t>
      </w:r>
    </w:p>
    <w:p w14:paraId="233E634D" w14:textId="456FB4B4" w:rsidR="00E45955" w:rsidRPr="00EC2375" w:rsidRDefault="008521B2" w:rsidP="00E45955">
      <w:pPr>
        <w:rPr>
          <w:i/>
        </w:rPr>
      </w:pPr>
      <w:r w:rsidRPr="00EC2375">
        <w:rPr>
          <w:i/>
        </w:rPr>
        <w:t>5</w:t>
      </w:r>
      <w:r w:rsidR="00E07F81" w:rsidRPr="00EC2375">
        <w:rPr>
          <w:i/>
        </w:rPr>
        <w:t>.3</w:t>
      </w:r>
      <w:r w:rsidRPr="00EC2375">
        <w:rPr>
          <w:i/>
        </w:rPr>
        <w:t xml:space="preserve">.1 : </w:t>
      </w:r>
      <w:r w:rsidR="0015583B" w:rsidRPr="00EC2375">
        <w:rPr>
          <w:i/>
        </w:rPr>
        <w:t xml:space="preserve">Wat </w:t>
      </w:r>
      <w:r w:rsidR="003B0C8D" w:rsidRPr="00EC2375">
        <w:rPr>
          <w:i/>
        </w:rPr>
        <w:t>zijn</w:t>
      </w:r>
      <w:r w:rsidR="00DC6A5F" w:rsidRPr="00EC2375">
        <w:rPr>
          <w:i/>
        </w:rPr>
        <w:t>, vanuit jullie ervaring,</w:t>
      </w:r>
      <w:r w:rsidR="003B0C8D" w:rsidRPr="00EC2375">
        <w:rPr>
          <w:i/>
        </w:rPr>
        <w:t xml:space="preserve"> zaken die </w:t>
      </w:r>
      <w:r w:rsidR="00987089" w:rsidRPr="00EC2375">
        <w:rPr>
          <w:i/>
        </w:rPr>
        <w:t xml:space="preserve">in de transitie </w:t>
      </w:r>
      <w:r w:rsidR="00C17849" w:rsidRPr="00EC2375">
        <w:rPr>
          <w:i/>
        </w:rPr>
        <w:t>van L</w:t>
      </w:r>
      <w:r w:rsidR="00DE6E7A" w:rsidRPr="00EC2375">
        <w:rPr>
          <w:i/>
        </w:rPr>
        <w:t xml:space="preserve">VNL naar een externe leverancier </w:t>
      </w:r>
      <w:r w:rsidR="00987089" w:rsidRPr="00EC2375">
        <w:rPr>
          <w:i/>
        </w:rPr>
        <w:t>aandacht nodig hebben en wa</w:t>
      </w:r>
      <w:r w:rsidR="00E271E1" w:rsidRPr="00EC2375">
        <w:rPr>
          <w:i/>
        </w:rPr>
        <w:t xml:space="preserve">t zou de </w:t>
      </w:r>
      <w:r w:rsidR="00FE2FF6" w:rsidRPr="00EC2375">
        <w:rPr>
          <w:i/>
        </w:rPr>
        <w:t xml:space="preserve">aanpak en </w:t>
      </w:r>
      <w:r w:rsidR="00E271E1" w:rsidRPr="00EC2375">
        <w:rPr>
          <w:i/>
        </w:rPr>
        <w:t>duur van een transitie moeten zijn</w:t>
      </w:r>
      <w:r w:rsidR="00FE2FF6" w:rsidRPr="00EC2375">
        <w:rPr>
          <w:i/>
        </w:rPr>
        <w:t xml:space="preserve"> bij</w:t>
      </w:r>
      <w:r w:rsidR="005065DD" w:rsidRPr="00EC2375">
        <w:rPr>
          <w:i/>
        </w:rPr>
        <w:t xml:space="preserve"> </w:t>
      </w:r>
      <w:r w:rsidR="00E45955" w:rsidRPr="00EC2375">
        <w:rPr>
          <w:i/>
        </w:rPr>
        <w:t>o</w:t>
      </w:r>
      <w:r w:rsidR="00FE2FF6" w:rsidRPr="00EC2375">
        <w:rPr>
          <w:i/>
        </w:rPr>
        <w:t xml:space="preserve">vername </w:t>
      </w:r>
      <w:r w:rsidR="00E6697D" w:rsidRPr="00EC2375">
        <w:rPr>
          <w:i/>
        </w:rPr>
        <w:t xml:space="preserve">van het </w:t>
      </w:r>
      <w:r w:rsidR="00FE2FF6" w:rsidRPr="00EC2375">
        <w:rPr>
          <w:i/>
        </w:rPr>
        <w:t xml:space="preserve">beheer </w:t>
      </w:r>
      <w:r w:rsidR="00EE669D" w:rsidRPr="00EC2375">
        <w:rPr>
          <w:i/>
        </w:rPr>
        <w:t>on</w:t>
      </w:r>
      <w:r w:rsidR="009F28D5" w:rsidRPr="00EC2375">
        <w:rPr>
          <w:i/>
        </w:rPr>
        <w:t>-</w:t>
      </w:r>
      <w:proofErr w:type="spellStart"/>
      <w:r w:rsidR="004128DF" w:rsidRPr="00EC2375">
        <w:rPr>
          <w:i/>
        </w:rPr>
        <w:t>premise</w:t>
      </w:r>
      <w:r w:rsidR="00ED2068" w:rsidRPr="00EC2375">
        <w:rPr>
          <w:i/>
        </w:rPr>
        <w:t>s</w:t>
      </w:r>
      <w:proofErr w:type="spellEnd"/>
      <w:r w:rsidR="00E45955" w:rsidRPr="00EC2375">
        <w:rPr>
          <w:i/>
        </w:rPr>
        <w:t>?</w:t>
      </w:r>
    </w:p>
    <w:p w14:paraId="2FC47982" w14:textId="3EF6F5BF" w:rsidR="00DE0607" w:rsidRPr="00EC2375" w:rsidRDefault="000C2A3A" w:rsidP="00E45955">
      <w:pPr>
        <w:rPr>
          <w:i/>
        </w:rPr>
      </w:pPr>
      <w:r w:rsidRPr="00EC2375">
        <w:rPr>
          <w:i/>
        </w:rPr>
        <w:t xml:space="preserve"> </w:t>
      </w:r>
    </w:p>
    <w:p w14:paraId="137AF419" w14:textId="0C3A7A5B" w:rsidR="00DE0607" w:rsidRPr="00EC2375" w:rsidRDefault="00383183" w:rsidP="00383183">
      <w:pPr>
        <w:rPr>
          <w:i/>
        </w:rPr>
      </w:pPr>
      <w:r w:rsidRPr="00EC2375">
        <w:rPr>
          <w:i/>
        </w:rPr>
        <w:t>5.</w:t>
      </w:r>
      <w:r w:rsidR="00E07F81" w:rsidRPr="00EC2375">
        <w:rPr>
          <w:i/>
          <w:iCs/>
        </w:rPr>
        <w:t>3</w:t>
      </w:r>
      <w:r w:rsidRPr="00EC2375">
        <w:rPr>
          <w:i/>
        </w:rPr>
        <w:t xml:space="preserve">.2 : </w:t>
      </w:r>
      <w:r w:rsidR="000D667D" w:rsidRPr="00EC2375">
        <w:rPr>
          <w:i/>
        </w:rPr>
        <w:t xml:space="preserve">Welke </w:t>
      </w:r>
      <w:r w:rsidR="00005657" w:rsidRPr="00EC2375">
        <w:rPr>
          <w:i/>
        </w:rPr>
        <w:t>kennis/informatie</w:t>
      </w:r>
      <w:r w:rsidR="00367D34" w:rsidRPr="00EC2375">
        <w:rPr>
          <w:i/>
        </w:rPr>
        <w:t>/resources</w:t>
      </w:r>
      <w:r w:rsidR="00005657" w:rsidRPr="00EC2375">
        <w:rPr>
          <w:i/>
        </w:rPr>
        <w:t xml:space="preserve"> heeft de </w:t>
      </w:r>
      <w:r w:rsidR="00D4299F" w:rsidRPr="00EC2375">
        <w:rPr>
          <w:i/>
        </w:rPr>
        <w:t>externe leverancier nodig van LVNL</w:t>
      </w:r>
      <w:r w:rsidR="00923779" w:rsidRPr="00EC2375">
        <w:rPr>
          <w:i/>
        </w:rPr>
        <w:t xml:space="preserve"> voor deze fase</w:t>
      </w:r>
      <w:r w:rsidR="00D4299F" w:rsidRPr="00EC2375">
        <w:rPr>
          <w:i/>
        </w:rPr>
        <w:t>?</w:t>
      </w:r>
      <w:r w:rsidR="008F65AD" w:rsidRPr="00EC2375">
        <w:rPr>
          <w:i/>
        </w:rPr>
        <w:t xml:space="preserve"> </w:t>
      </w:r>
    </w:p>
    <w:p w14:paraId="65C7B58C" w14:textId="77777777" w:rsidR="00D76154" w:rsidRPr="00EC2375" w:rsidRDefault="00D76154" w:rsidP="00383183">
      <w:pPr>
        <w:rPr>
          <w:i/>
        </w:rPr>
      </w:pPr>
    </w:p>
    <w:p w14:paraId="4AAB4258" w14:textId="22E5A4E6" w:rsidR="00584FC9" w:rsidRPr="00EC2375" w:rsidRDefault="00383183" w:rsidP="00383183">
      <w:pPr>
        <w:rPr>
          <w:i/>
        </w:rPr>
      </w:pPr>
      <w:r w:rsidRPr="00EC2375">
        <w:rPr>
          <w:i/>
        </w:rPr>
        <w:t>5</w:t>
      </w:r>
      <w:r w:rsidR="00CE3F32" w:rsidRPr="00EC2375">
        <w:rPr>
          <w:i/>
        </w:rPr>
        <w:t>.</w:t>
      </w:r>
      <w:r w:rsidR="00E07F81" w:rsidRPr="00EC2375">
        <w:rPr>
          <w:i/>
          <w:iCs/>
        </w:rPr>
        <w:t>3</w:t>
      </w:r>
      <w:r w:rsidR="00CE3F32" w:rsidRPr="00EC2375">
        <w:rPr>
          <w:i/>
        </w:rPr>
        <w:t xml:space="preserve">.3 : </w:t>
      </w:r>
      <w:r w:rsidR="008F65AD" w:rsidRPr="00EC2375">
        <w:rPr>
          <w:i/>
        </w:rPr>
        <w:t xml:space="preserve">Wat dient er geregeld te zijn </w:t>
      </w:r>
      <w:r w:rsidR="00C03BC6" w:rsidRPr="00EC2375">
        <w:rPr>
          <w:i/>
        </w:rPr>
        <w:t>om na de transitiefase het beheer over te nemen?</w:t>
      </w:r>
    </w:p>
    <w:p w14:paraId="6401070C" w14:textId="77777777" w:rsidR="00D76154" w:rsidRPr="00EC2375" w:rsidRDefault="00D76154" w:rsidP="00CE3F32">
      <w:pPr>
        <w:rPr>
          <w:i/>
        </w:rPr>
      </w:pPr>
    </w:p>
    <w:p w14:paraId="1F0F4027" w14:textId="59055367" w:rsidR="00D76154" w:rsidRPr="00EC2375" w:rsidRDefault="00CE3F32" w:rsidP="00CE3F32">
      <w:pPr>
        <w:rPr>
          <w:i/>
        </w:rPr>
      </w:pPr>
      <w:r w:rsidRPr="00EC2375">
        <w:rPr>
          <w:i/>
        </w:rPr>
        <w:t>5.</w:t>
      </w:r>
      <w:r w:rsidR="00E07F81" w:rsidRPr="00EC2375">
        <w:rPr>
          <w:i/>
          <w:iCs/>
        </w:rPr>
        <w:t>3</w:t>
      </w:r>
      <w:r w:rsidRPr="00EC2375">
        <w:rPr>
          <w:i/>
        </w:rPr>
        <w:t xml:space="preserve">.4 : </w:t>
      </w:r>
      <w:r w:rsidR="00124191" w:rsidRPr="00EC2375">
        <w:rPr>
          <w:i/>
        </w:rPr>
        <w:t xml:space="preserve">Wat zijn </w:t>
      </w:r>
      <w:r w:rsidR="00124191" w:rsidRPr="00EC2375">
        <w:rPr>
          <w:i/>
          <w:iCs/>
        </w:rPr>
        <w:t>globa</w:t>
      </w:r>
      <w:r w:rsidR="00986911" w:rsidRPr="00EC2375">
        <w:rPr>
          <w:i/>
          <w:iCs/>
        </w:rPr>
        <w:t>a</w:t>
      </w:r>
      <w:r w:rsidR="00124191" w:rsidRPr="00EC2375">
        <w:rPr>
          <w:i/>
          <w:iCs/>
        </w:rPr>
        <w:t>l</w:t>
      </w:r>
      <w:r w:rsidR="00986911" w:rsidRPr="00EC2375">
        <w:rPr>
          <w:i/>
        </w:rPr>
        <w:t xml:space="preserve"> de eenmalige</w:t>
      </w:r>
      <w:r w:rsidR="00124191" w:rsidRPr="00EC2375">
        <w:rPr>
          <w:i/>
        </w:rPr>
        <w:t xml:space="preserve"> kosten </w:t>
      </w:r>
      <w:r w:rsidR="00F33F1D" w:rsidRPr="00EC2375">
        <w:rPr>
          <w:i/>
        </w:rPr>
        <w:t>voor de</w:t>
      </w:r>
      <w:r w:rsidR="00C51F51" w:rsidRPr="00EC2375">
        <w:rPr>
          <w:i/>
        </w:rPr>
        <w:t xml:space="preserve"> </w:t>
      </w:r>
      <w:r w:rsidR="00F33F1D" w:rsidRPr="00EC2375">
        <w:rPr>
          <w:i/>
        </w:rPr>
        <w:t>transitie fase</w:t>
      </w:r>
      <w:r w:rsidR="006F42F1" w:rsidRPr="00EC2375">
        <w:rPr>
          <w:i/>
        </w:rPr>
        <w:t xml:space="preserve"> voor het beheer van </w:t>
      </w:r>
      <w:proofErr w:type="spellStart"/>
      <w:r w:rsidR="00C51F51" w:rsidRPr="00EC2375">
        <w:rPr>
          <w:i/>
        </w:rPr>
        <w:t>Jira</w:t>
      </w:r>
      <w:proofErr w:type="spellEnd"/>
      <w:r w:rsidR="00C51F51" w:rsidRPr="00EC2375">
        <w:rPr>
          <w:i/>
        </w:rPr>
        <w:t xml:space="preserve"> en </w:t>
      </w:r>
      <w:proofErr w:type="spellStart"/>
      <w:r w:rsidR="00C51F51" w:rsidRPr="00EC2375">
        <w:rPr>
          <w:i/>
        </w:rPr>
        <w:t>Confluence</w:t>
      </w:r>
      <w:proofErr w:type="spellEnd"/>
      <w:r w:rsidR="00647A2F" w:rsidRPr="00EC2375">
        <w:rPr>
          <w:i/>
        </w:rPr>
        <w:t xml:space="preserve"> </w:t>
      </w:r>
      <w:r w:rsidR="006F42F1" w:rsidRPr="00EC2375">
        <w:rPr>
          <w:i/>
        </w:rPr>
        <w:t>on</w:t>
      </w:r>
      <w:r w:rsidR="009F28D5" w:rsidRPr="00EC2375">
        <w:rPr>
          <w:i/>
        </w:rPr>
        <w:t>-</w:t>
      </w:r>
      <w:proofErr w:type="spellStart"/>
      <w:r w:rsidR="004128DF" w:rsidRPr="00EC2375">
        <w:rPr>
          <w:i/>
        </w:rPr>
        <w:t>premise</w:t>
      </w:r>
      <w:r w:rsidR="00ED2068" w:rsidRPr="00EC2375">
        <w:rPr>
          <w:i/>
        </w:rPr>
        <w:t>s</w:t>
      </w:r>
      <w:proofErr w:type="spellEnd"/>
      <w:r w:rsidR="006F42F1" w:rsidRPr="00EC2375">
        <w:rPr>
          <w:i/>
        </w:rPr>
        <w:t xml:space="preserve"> </w:t>
      </w:r>
      <w:r w:rsidR="00647A2F" w:rsidRPr="00EC2375">
        <w:rPr>
          <w:i/>
        </w:rPr>
        <w:t xml:space="preserve">(met </w:t>
      </w:r>
      <w:r w:rsidR="00671B42" w:rsidRPr="00EC2375">
        <w:rPr>
          <w:i/>
        </w:rPr>
        <w:t xml:space="preserve">daarbij een </w:t>
      </w:r>
      <w:r w:rsidR="00647A2F" w:rsidRPr="00EC2375">
        <w:rPr>
          <w:i/>
        </w:rPr>
        <w:t>onderbouwing)?</w:t>
      </w:r>
      <w:r w:rsidR="00935FBA" w:rsidRPr="00EC2375">
        <w:rPr>
          <w:i/>
        </w:rPr>
        <w:t xml:space="preserve"> </w:t>
      </w:r>
    </w:p>
    <w:p w14:paraId="699B3B78" w14:textId="1D97D9FB" w:rsidR="00E530B3" w:rsidRPr="00324FA2" w:rsidRDefault="00E530B3" w:rsidP="00CE3F32">
      <w:pPr>
        <w:pStyle w:val="Kop2"/>
      </w:pPr>
      <w:bookmarkStart w:id="64" w:name="_Toc208563737"/>
      <w:bookmarkStart w:id="65" w:name="_Toc208920406"/>
      <w:proofErr w:type="spellStart"/>
      <w:r w:rsidRPr="00324FA2">
        <w:t>Jira</w:t>
      </w:r>
      <w:proofErr w:type="spellEnd"/>
      <w:r w:rsidRPr="00324FA2">
        <w:t xml:space="preserve">, </w:t>
      </w:r>
      <w:proofErr w:type="spellStart"/>
      <w:r w:rsidRPr="00324FA2">
        <w:t>Confluence</w:t>
      </w:r>
      <w:proofErr w:type="spellEnd"/>
      <w:r w:rsidR="00795192" w:rsidRPr="00324FA2">
        <w:t xml:space="preserve"> naar de </w:t>
      </w:r>
      <w:proofErr w:type="spellStart"/>
      <w:r w:rsidR="00795192" w:rsidRPr="00324FA2">
        <w:t>cloud</w:t>
      </w:r>
      <w:bookmarkEnd w:id="64"/>
      <w:bookmarkEnd w:id="65"/>
      <w:proofErr w:type="spellEnd"/>
    </w:p>
    <w:p w14:paraId="4964CC47" w14:textId="7F7D9B75" w:rsidR="002F0066" w:rsidRPr="00324FA2" w:rsidRDefault="00795192" w:rsidP="00CE3F32">
      <w:r w:rsidRPr="00324FA2">
        <w:t xml:space="preserve">Als tweede stap </w:t>
      </w:r>
      <w:r w:rsidR="002F0066" w:rsidRPr="00324FA2">
        <w:t xml:space="preserve">in de overdracht is het doel om </w:t>
      </w:r>
      <w:proofErr w:type="spellStart"/>
      <w:r w:rsidR="00E902FD" w:rsidRPr="00324FA2">
        <w:t>Jira</w:t>
      </w:r>
      <w:proofErr w:type="spellEnd"/>
      <w:r w:rsidR="00E902FD" w:rsidRPr="00324FA2">
        <w:t xml:space="preserve"> en </w:t>
      </w:r>
      <w:proofErr w:type="spellStart"/>
      <w:r w:rsidR="00E902FD" w:rsidRPr="00324FA2">
        <w:t>Confluence</w:t>
      </w:r>
      <w:proofErr w:type="spellEnd"/>
      <w:r w:rsidR="00E902FD" w:rsidRPr="00324FA2">
        <w:t xml:space="preserve"> in de </w:t>
      </w:r>
      <w:proofErr w:type="spellStart"/>
      <w:r w:rsidR="00E902FD" w:rsidRPr="00324FA2">
        <w:t>cloud</w:t>
      </w:r>
      <w:proofErr w:type="spellEnd"/>
      <w:r w:rsidR="00E902FD" w:rsidRPr="00324FA2">
        <w:t xml:space="preserve"> te gaan gebruiken. </w:t>
      </w:r>
    </w:p>
    <w:p w14:paraId="340EFB5E" w14:textId="77777777" w:rsidR="00AD4A61" w:rsidRPr="00324FA2" w:rsidRDefault="00AD4A61" w:rsidP="00CE3F32"/>
    <w:p w14:paraId="6322788F" w14:textId="501AED50" w:rsidR="00AD4A61" w:rsidRPr="00324FA2" w:rsidRDefault="00AD4A61" w:rsidP="00CE3F32">
      <w:r w:rsidRPr="00324FA2">
        <w:t>De vragen die LVNL hierover beantwoord wenst te zien in de marktconsultatie zijn:</w:t>
      </w:r>
    </w:p>
    <w:p w14:paraId="7E9412A8" w14:textId="06AA7054" w:rsidR="00F165FC" w:rsidRPr="00EC2375" w:rsidRDefault="00F165FC" w:rsidP="00F165FC">
      <w:pPr>
        <w:rPr>
          <w:i/>
        </w:rPr>
      </w:pPr>
      <w:r w:rsidRPr="00EC2375">
        <w:rPr>
          <w:i/>
        </w:rPr>
        <w:t>5.</w:t>
      </w:r>
      <w:r w:rsidR="00E07F81" w:rsidRPr="00EC2375">
        <w:rPr>
          <w:i/>
          <w:iCs/>
        </w:rPr>
        <w:t>4</w:t>
      </w:r>
      <w:r w:rsidRPr="00EC2375">
        <w:rPr>
          <w:i/>
        </w:rPr>
        <w:t xml:space="preserve">.1 : Wat zijn zaken die in de transitie naar de </w:t>
      </w:r>
      <w:proofErr w:type="spellStart"/>
      <w:r w:rsidR="005065DD" w:rsidRPr="00EC2375">
        <w:rPr>
          <w:i/>
        </w:rPr>
        <w:t>cloud</w:t>
      </w:r>
      <w:proofErr w:type="spellEnd"/>
      <w:r w:rsidR="005065DD" w:rsidRPr="00EC2375">
        <w:rPr>
          <w:i/>
        </w:rPr>
        <w:t xml:space="preserve"> </w:t>
      </w:r>
      <w:r w:rsidRPr="00EC2375">
        <w:rPr>
          <w:i/>
        </w:rPr>
        <w:t>aandacht nodig hebben en wat zou de aanpak en duur van een transitie moeten zijn bij</w:t>
      </w:r>
      <w:r w:rsidR="005065DD" w:rsidRPr="00EC2375">
        <w:rPr>
          <w:i/>
        </w:rPr>
        <w:t xml:space="preserve"> deze m</w:t>
      </w:r>
      <w:r w:rsidRPr="00EC2375">
        <w:rPr>
          <w:i/>
        </w:rPr>
        <w:t>igratie van on</w:t>
      </w:r>
      <w:r w:rsidR="00A130AD" w:rsidRPr="00EC2375">
        <w:rPr>
          <w:i/>
        </w:rPr>
        <w:t>-</w:t>
      </w:r>
      <w:proofErr w:type="spellStart"/>
      <w:r w:rsidRPr="00EC2375">
        <w:rPr>
          <w:i/>
        </w:rPr>
        <w:t>premise</w:t>
      </w:r>
      <w:r w:rsidR="00AC4DB3" w:rsidRPr="00EC2375">
        <w:rPr>
          <w:i/>
        </w:rPr>
        <w:t>s</w:t>
      </w:r>
      <w:proofErr w:type="spellEnd"/>
      <w:r w:rsidRPr="00EC2375">
        <w:rPr>
          <w:i/>
        </w:rPr>
        <w:t xml:space="preserve"> naar </w:t>
      </w:r>
      <w:proofErr w:type="spellStart"/>
      <w:r w:rsidRPr="00EC2375">
        <w:rPr>
          <w:i/>
        </w:rPr>
        <w:t>cloud</w:t>
      </w:r>
      <w:proofErr w:type="spellEnd"/>
      <w:r w:rsidR="005065DD" w:rsidRPr="00EC2375">
        <w:rPr>
          <w:i/>
        </w:rPr>
        <w:t>?</w:t>
      </w:r>
    </w:p>
    <w:p w14:paraId="2A9DFD70" w14:textId="77777777" w:rsidR="00AD4A61" w:rsidRPr="00EC2375" w:rsidRDefault="00AD4A61" w:rsidP="00CE3F32">
      <w:pPr>
        <w:rPr>
          <w:i/>
        </w:rPr>
      </w:pPr>
    </w:p>
    <w:p w14:paraId="0AC636F9" w14:textId="07B3D6D6" w:rsidR="005C3F44" w:rsidRPr="00EC2375" w:rsidRDefault="00CE3F32" w:rsidP="005C3F44">
      <w:pPr>
        <w:rPr>
          <w:i/>
        </w:rPr>
      </w:pPr>
      <w:r w:rsidRPr="00EC2375">
        <w:rPr>
          <w:i/>
        </w:rPr>
        <w:t>5.</w:t>
      </w:r>
      <w:r w:rsidR="00E07F81" w:rsidRPr="00EC2375">
        <w:rPr>
          <w:i/>
          <w:iCs/>
        </w:rPr>
        <w:t>4</w:t>
      </w:r>
      <w:r w:rsidRPr="00EC2375">
        <w:rPr>
          <w:i/>
        </w:rPr>
        <w:t>.</w:t>
      </w:r>
      <w:r w:rsidR="00AD4A61" w:rsidRPr="00EC2375">
        <w:rPr>
          <w:i/>
        </w:rPr>
        <w:t>2</w:t>
      </w:r>
      <w:r w:rsidRPr="00EC2375">
        <w:rPr>
          <w:i/>
        </w:rPr>
        <w:t xml:space="preserve"> : </w:t>
      </w:r>
      <w:r w:rsidR="00647A2F" w:rsidRPr="00EC2375">
        <w:rPr>
          <w:i/>
        </w:rPr>
        <w:t xml:space="preserve">Wat </w:t>
      </w:r>
      <w:r w:rsidR="005C3F44" w:rsidRPr="00EC2375">
        <w:rPr>
          <w:i/>
        </w:rPr>
        <w:t xml:space="preserve">dient er geregeld te zijn om </w:t>
      </w:r>
      <w:r w:rsidR="00250C06" w:rsidRPr="00EC2375">
        <w:rPr>
          <w:i/>
        </w:rPr>
        <w:t xml:space="preserve">een </w:t>
      </w:r>
      <w:proofErr w:type="spellStart"/>
      <w:r w:rsidR="00250C06" w:rsidRPr="00EC2375">
        <w:rPr>
          <w:i/>
        </w:rPr>
        <w:t>cloudmigratie</w:t>
      </w:r>
      <w:proofErr w:type="spellEnd"/>
      <w:r w:rsidR="00250C06" w:rsidRPr="00EC2375">
        <w:rPr>
          <w:i/>
        </w:rPr>
        <w:t xml:space="preserve"> mogelijk te maken</w:t>
      </w:r>
      <w:r w:rsidR="005C3F44" w:rsidRPr="00EC2375">
        <w:rPr>
          <w:i/>
        </w:rPr>
        <w:t>?</w:t>
      </w:r>
    </w:p>
    <w:p w14:paraId="3C7AAE2F" w14:textId="6845DF89" w:rsidR="00124191" w:rsidRPr="00EC2375" w:rsidRDefault="00124191" w:rsidP="00CE3F32">
      <w:pPr>
        <w:rPr>
          <w:i/>
        </w:rPr>
      </w:pPr>
    </w:p>
    <w:p w14:paraId="774A59F9" w14:textId="61A26FA0" w:rsidR="00FA3DCA" w:rsidRPr="00EC2375" w:rsidRDefault="00091B33" w:rsidP="00FA3DCA">
      <w:pPr>
        <w:rPr>
          <w:i/>
        </w:rPr>
      </w:pPr>
      <w:r w:rsidRPr="00EC2375">
        <w:rPr>
          <w:i/>
        </w:rPr>
        <w:t>5.</w:t>
      </w:r>
      <w:r w:rsidR="00E07F81" w:rsidRPr="00EC2375">
        <w:rPr>
          <w:i/>
        </w:rPr>
        <w:t>4</w:t>
      </w:r>
      <w:r w:rsidRPr="00EC2375">
        <w:rPr>
          <w:i/>
        </w:rPr>
        <w:t xml:space="preserve">.3 : </w:t>
      </w:r>
      <w:r w:rsidR="005C3F44" w:rsidRPr="00EC2375">
        <w:rPr>
          <w:i/>
        </w:rPr>
        <w:t xml:space="preserve">Wat zijn de </w:t>
      </w:r>
      <w:r w:rsidR="00FA3DCA" w:rsidRPr="00EC2375">
        <w:rPr>
          <w:i/>
        </w:rPr>
        <w:t xml:space="preserve">eenmalige kosten voor </w:t>
      </w:r>
      <w:r w:rsidR="006669C5" w:rsidRPr="00EC2375">
        <w:rPr>
          <w:i/>
        </w:rPr>
        <w:t xml:space="preserve">de transitie </w:t>
      </w:r>
      <w:r w:rsidR="00FA3DCA" w:rsidRPr="00EC2375">
        <w:rPr>
          <w:i/>
        </w:rPr>
        <w:t xml:space="preserve">van </w:t>
      </w:r>
      <w:proofErr w:type="spellStart"/>
      <w:r w:rsidR="00FA3DCA" w:rsidRPr="00EC2375">
        <w:rPr>
          <w:i/>
        </w:rPr>
        <w:t>Jira</w:t>
      </w:r>
      <w:proofErr w:type="spellEnd"/>
      <w:r w:rsidR="00FA3DCA" w:rsidRPr="00EC2375">
        <w:rPr>
          <w:i/>
        </w:rPr>
        <w:t xml:space="preserve"> en </w:t>
      </w:r>
      <w:proofErr w:type="spellStart"/>
      <w:r w:rsidR="00FA3DCA" w:rsidRPr="00EC2375">
        <w:rPr>
          <w:i/>
        </w:rPr>
        <w:t>Confluence</w:t>
      </w:r>
      <w:proofErr w:type="spellEnd"/>
      <w:r w:rsidR="00FA3DCA" w:rsidRPr="00EC2375">
        <w:rPr>
          <w:i/>
        </w:rPr>
        <w:t xml:space="preserve"> </w:t>
      </w:r>
      <w:r w:rsidR="006669C5" w:rsidRPr="00EC2375">
        <w:rPr>
          <w:i/>
        </w:rPr>
        <w:t>naar</w:t>
      </w:r>
      <w:r w:rsidR="00FA3DCA" w:rsidRPr="00EC2375">
        <w:rPr>
          <w:i/>
        </w:rPr>
        <w:t xml:space="preserve"> de </w:t>
      </w:r>
      <w:proofErr w:type="spellStart"/>
      <w:r w:rsidR="00FA3DCA" w:rsidRPr="00EC2375">
        <w:rPr>
          <w:i/>
        </w:rPr>
        <w:t>cloud</w:t>
      </w:r>
      <w:proofErr w:type="spellEnd"/>
      <w:r w:rsidR="00FA3DCA" w:rsidRPr="00EC2375">
        <w:rPr>
          <w:i/>
        </w:rPr>
        <w:t xml:space="preserve"> (met daarbij een onderbouwing)?</w:t>
      </w:r>
    </w:p>
    <w:p w14:paraId="016CB30B" w14:textId="77777777" w:rsidR="00FA3DCA" w:rsidRPr="00EC2375" w:rsidRDefault="00FA3DCA" w:rsidP="00CE3F32">
      <w:pPr>
        <w:rPr>
          <w:i/>
        </w:rPr>
      </w:pPr>
    </w:p>
    <w:p w14:paraId="7A40E3C3" w14:textId="5D407118" w:rsidR="00091B33" w:rsidRPr="00EC2375" w:rsidRDefault="00091B33" w:rsidP="00CE3F32">
      <w:pPr>
        <w:rPr>
          <w:i/>
        </w:rPr>
      </w:pPr>
      <w:r w:rsidRPr="00EC2375">
        <w:rPr>
          <w:i/>
        </w:rPr>
        <w:t>5.</w:t>
      </w:r>
      <w:r w:rsidR="00E07F81" w:rsidRPr="00EC2375">
        <w:rPr>
          <w:i/>
          <w:iCs/>
        </w:rPr>
        <w:t>4</w:t>
      </w:r>
      <w:r w:rsidRPr="00EC2375">
        <w:rPr>
          <w:i/>
          <w:iCs/>
        </w:rPr>
        <w:t>.</w:t>
      </w:r>
      <w:r w:rsidR="00FA3DCA" w:rsidRPr="00EC2375">
        <w:rPr>
          <w:i/>
          <w:iCs/>
        </w:rPr>
        <w:t>4</w:t>
      </w:r>
      <w:r w:rsidRPr="00EC2375">
        <w:rPr>
          <w:i/>
        </w:rPr>
        <w:t xml:space="preserve"> : </w:t>
      </w:r>
      <w:r w:rsidR="005C3F44" w:rsidRPr="00EC2375">
        <w:rPr>
          <w:i/>
        </w:rPr>
        <w:t xml:space="preserve">Wat zijn de jaarlijkse kosten voor het beheer van </w:t>
      </w:r>
      <w:proofErr w:type="spellStart"/>
      <w:r w:rsidR="005C3F44" w:rsidRPr="00EC2375">
        <w:rPr>
          <w:i/>
        </w:rPr>
        <w:t>Jira</w:t>
      </w:r>
      <w:proofErr w:type="spellEnd"/>
      <w:r w:rsidR="005C3F44" w:rsidRPr="00EC2375">
        <w:rPr>
          <w:i/>
        </w:rPr>
        <w:t xml:space="preserve"> en </w:t>
      </w:r>
      <w:proofErr w:type="spellStart"/>
      <w:r w:rsidR="005C3F44" w:rsidRPr="00EC2375">
        <w:rPr>
          <w:i/>
        </w:rPr>
        <w:t>Confluence</w:t>
      </w:r>
      <w:proofErr w:type="spellEnd"/>
      <w:r w:rsidR="005C3F44" w:rsidRPr="00EC2375">
        <w:rPr>
          <w:i/>
        </w:rPr>
        <w:t xml:space="preserve"> in de </w:t>
      </w:r>
      <w:proofErr w:type="spellStart"/>
      <w:r w:rsidR="005C3F44" w:rsidRPr="00EC2375">
        <w:rPr>
          <w:i/>
        </w:rPr>
        <w:t>cloud</w:t>
      </w:r>
      <w:proofErr w:type="spellEnd"/>
      <w:r w:rsidR="005C3F44" w:rsidRPr="00EC2375">
        <w:rPr>
          <w:i/>
        </w:rPr>
        <w:t xml:space="preserve"> (met daarbij een onderbouwing)?</w:t>
      </w:r>
    </w:p>
    <w:p w14:paraId="0BBF7107" w14:textId="6930D795" w:rsidR="00834D55" w:rsidRPr="00724162" w:rsidRDefault="00834D55" w:rsidP="00CE3F32">
      <w:pPr>
        <w:pStyle w:val="Kop2"/>
        <w:rPr>
          <w:lang w:val="en-US"/>
        </w:rPr>
      </w:pPr>
      <w:bookmarkStart w:id="66" w:name="_Toc208563738"/>
      <w:bookmarkStart w:id="67" w:name="_Toc208920407"/>
      <w:proofErr w:type="spellStart"/>
      <w:r w:rsidRPr="00EC2375">
        <w:rPr>
          <w:lang w:val="en-US"/>
        </w:rPr>
        <w:t>Transitie</w:t>
      </w:r>
      <w:proofErr w:type="spellEnd"/>
      <w:r w:rsidR="00657A1A" w:rsidRPr="00724162">
        <w:rPr>
          <w:lang w:val="en-US"/>
        </w:rPr>
        <w:t xml:space="preserve"> </w:t>
      </w:r>
      <w:r w:rsidR="005B1177" w:rsidRPr="00724162">
        <w:rPr>
          <w:lang w:val="en-US"/>
        </w:rPr>
        <w:t xml:space="preserve">Beheer </w:t>
      </w:r>
      <w:r w:rsidR="00657A1A" w:rsidRPr="00724162">
        <w:rPr>
          <w:lang w:val="en-US"/>
        </w:rPr>
        <w:t>Bitbucket, Bamboo</w:t>
      </w:r>
      <w:r w:rsidR="009F632A" w:rsidRPr="00724162">
        <w:rPr>
          <w:lang w:val="en-US"/>
        </w:rPr>
        <w:t xml:space="preserve"> ‘as is’</w:t>
      </w:r>
      <w:bookmarkEnd w:id="66"/>
      <w:bookmarkEnd w:id="67"/>
    </w:p>
    <w:p w14:paraId="02A766B1" w14:textId="5B9D880C" w:rsidR="00E271E1" w:rsidRPr="00324FA2" w:rsidRDefault="00BE078D" w:rsidP="00BE078D">
      <w:r w:rsidRPr="00324FA2">
        <w:t xml:space="preserve">Voor </w:t>
      </w:r>
      <w:proofErr w:type="spellStart"/>
      <w:r w:rsidRPr="00324FA2">
        <w:t>Bitbucket</w:t>
      </w:r>
      <w:proofErr w:type="spellEnd"/>
      <w:r w:rsidRPr="00324FA2">
        <w:t xml:space="preserve"> en </w:t>
      </w:r>
      <w:proofErr w:type="spellStart"/>
      <w:r w:rsidRPr="00324FA2">
        <w:t>Bamboo</w:t>
      </w:r>
      <w:proofErr w:type="spellEnd"/>
      <w:r w:rsidRPr="00324FA2">
        <w:t xml:space="preserve"> geldt dat deze </w:t>
      </w:r>
      <w:r w:rsidR="00CB0453" w:rsidRPr="00324FA2">
        <w:t>thans on</w:t>
      </w:r>
      <w:r w:rsidR="009F28D5" w:rsidRPr="00324FA2">
        <w:t>-</w:t>
      </w:r>
      <w:proofErr w:type="spellStart"/>
      <w:r w:rsidR="004128DF" w:rsidRPr="00324FA2">
        <w:t>premise</w:t>
      </w:r>
      <w:r w:rsidR="00EF460F">
        <w:t>s</w:t>
      </w:r>
      <w:proofErr w:type="spellEnd"/>
      <w:r w:rsidR="00CB0453" w:rsidRPr="00324FA2">
        <w:t xml:space="preserve"> draaien en dat </w:t>
      </w:r>
      <w:r w:rsidR="00964766" w:rsidRPr="00324FA2">
        <w:t xml:space="preserve">het LVNL beleid het niet mogelijk maakt </w:t>
      </w:r>
      <w:r w:rsidR="007D1332" w:rsidRPr="00324FA2">
        <w:t xml:space="preserve">dat deze systemen naar de </w:t>
      </w:r>
      <w:r w:rsidR="00956A2B">
        <w:t xml:space="preserve">public </w:t>
      </w:r>
      <w:proofErr w:type="spellStart"/>
      <w:r w:rsidR="007D1332" w:rsidRPr="00324FA2">
        <w:t>cloud</w:t>
      </w:r>
      <w:proofErr w:type="spellEnd"/>
      <w:r w:rsidR="007D1332" w:rsidRPr="00324FA2">
        <w:t xml:space="preserve"> toe gaan.</w:t>
      </w:r>
      <w:r w:rsidR="00DF4856" w:rsidRPr="00324FA2">
        <w:t xml:space="preserve"> Het doel is wel om het gebruikers-, functioneel</w:t>
      </w:r>
      <w:r w:rsidR="00176D14">
        <w:t>-</w:t>
      </w:r>
      <w:r w:rsidR="00DF4856" w:rsidRPr="00324FA2">
        <w:t xml:space="preserve"> en </w:t>
      </w:r>
      <w:proofErr w:type="spellStart"/>
      <w:r w:rsidR="00DF4856" w:rsidRPr="00324FA2">
        <w:t>applicatiebeheer</w:t>
      </w:r>
      <w:proofErr w:type="spellEnd"/>
      <w:r w:rsidR="00DF4856" w:rsidRPr="00324FA2">
        <w:t xml:space="preserve"> van deze componenten ook over te dragen aan een </w:t>
      </w:r>
      <w:r w:rsidR="00EC7293" w:rsidRPr="00324FA2">
        <w:t xml:space="preserve">externe leverancier. </w:t>
      </w:r>
    </w:p>
    <w:p w14:paraId="1F709868" w14:textId="77777777" w:rsidR="009E0D9B" w:rsidRPr="00324FA2" w:rsidRDefault="009E0D9B" w:rsidP="00BE078D"/>
    <w:p w14:paraId="74BBFE2F" w14:textId="0F3D1DD5" w:rsidR="007D1332" w:rsidRPr="00324FA2" w:rsidRDefault="007D1332" w:rsidP="00BE078D">
      <w:r w:rsidRPr="00324FA2">
        <w:t xml:space="preserve">De vragen die LVNL </w:t>
      </w:r>
      <w:r w:rsidR="00EC7293" w:rsidRPr="00324FA2">
        <w:t xml:space="preserve">hierover </w:t>
      </w:r>
      <w:r w:rsidRPr="00324FA2">
        <w:t xml:space="preserve">beantwoord wenst te zien in de marktconsultatie </w:t>
      </w:r>
      <w:r w:rsidR="00C648E4" w:rsidRPr="00324FA2">
        <w:t>zijn:</w:t>
      </w:r>
    </w:p>
    <w:p w14:paraId="345367FE" w14:textId="6F7B621C" w:rsidR="00C648E4" w:rsidRPr="00EC2375" w:rsidRDefault="009A0078" w:rsidP="00EC7293">
      <w:pPr>
        <w:rPr>
          <w:i/>
        </w:rPr>
      </w:pPr>
      <w:r w:rsidRPr="00EC2375">
        <w:rPr>
          <w:i/>
        </w:rPr>
        <w:t>5.</w:t>
      </w:r>
      <w:r w:rsidR="00774ADB" w:rsidRPr="00EC2375">
        <w:rPr>
          <w:i/>
          <w:iCs/>
        </w:rPr>
        <w:t>5</w:t>
      </w:r>
      <w:r w:rsidRPr="00EC2375">
        <w:rPr>
          <w:i/>
        </w:rPr>
        <w:t xml:space="preserve">.1 : </w:t>
      </w:r>
      <w:r w:rsidR="008F49E0" w:rsidRPr="00EC2375">
        <w:rPr>
          <w:i/>
        </w:rPr>
        <w:t xml:space="preserve">Wat is de visie van de </w:t>
      </w:r>
      <w:r w:rsidR="00CE1393" w:rsidRPr="00EC2375">
        <w:rPr>
          <w:i/>
        </w:rPr>
        <w:t>externe leverancier</w:t>
      </w:r>
      <w:r w:rsidR="00F069C6" w:rsidRPr="00EC2375">
        <w:rPr>
          <w:i/>
        </w:rPr>
        <w:t xml:space="preserve">: is het mogelijk om </w:t>
      </w:r>
      <w:r w:rsidR="00CE1393" w:rsidRPr="00EC2375">
        <w:rPr>
          <w:i/>
        </w:rPr>
        <w:t xml:space="preserve">het beheer van </w:t>
      </w:r>
      <w:proofErr w:type="spellStart"/>
      <w:r w:rsidR="00CE1393" w:rsidRPr="00EC2375">
        <w:rPr>
          <w:i/>
        </w:rPr>
        <w:t>Bitbucket</w:t>
      </w:r>
      <w:proofErr w:type="spellEnd"/>
      <w:r w:rsidR="00CE1393" w:rsidRPr="00EC2375">
        <w:rPr>
          <w:i/>
        </w:rPr>
        <w:t xml:space="preserve"> en </w:t>
      </w:r>
      <w:proofErr w:type="spellStart"/>
      <w:r w:rsidR="00CE1393" w:rsidRPr="00EC2375">
        <w:rPr>
          <w:i/>
        </w:rPr>
        <w:t>Bamboo</w:t>
      </w:r>
      <w:proofErr w:type="spellEnd"/>
      <w:r w:rsidR="00CE1393" w:rsidRPr="00EC2375">
        <w:rPr>
          <w:i/>
        </w:rPr>
        <w:t xml:space="preserve"> </w:t>
      </w:r>
      <w:r w:rsidR="00F069C6" w:rsidRPr="00EC2375">
        <w:rPr>
          <w:i/>
        </w:rPr>
        <w:t xml:space="preserve">direct </w:t>
      </w:r>
      <w:r w:rsidR="00CE1393" w:rsidRPr="00EC2375">
        <w:rPr>
          <w:i/>
        </w:rPr>
        <w:t>over</w:t>
      </w:r>
      <w:r w:rsidR="00F069C6" w:rsidRPr="00EC2375">
        <w:rPr>
          <w:i/>
        </w:rPr>
        <w:t xml:space="preserve"> te </w:t>
      </w:r>
      <w:r w:rsidR="00CE1393" w:rsidRPr="00EC2375">
        <w:rPr>
          <w:i/>
        </w:rPr>
        <w:t>nemen</w:t>
      </w:r>
      <w:r w:rsidR="00F069C6" w:rsidRPr="00EC2375">
        <w:rPr>
          <w:i/>
        </w:rPr>
        <w:t xml:space="preserve"> </w:t>
      </w:r>
      <w:r w:rsidR="00BD586F" w:rsidRPr="00EC2375">
        <w:rPr>
          <w:i/>
        </w:rPr>
        <w:t xml:space="preserve">tegelijk met </w:t>
      </w:r>
      <w:proofErr w:type="spellStart"/>
      <w:r w:rsidR="00BD586F" w:rsidRPr="00EC2375">
        <w:rPr>
          <w:i/>
        </w:rPr>
        <w:t>Jira</w:t>
      </w:r>
      <w:proofErr w:type="spellEnd"/>
      <w:r w:rsidR="00BD586F" w:rsidRPr="00EC2375">
        <w:rPr>
          <w:i/>
        </w:rPr>
        <w:t xml:space="preserve"> en </w:t>
      </w:r>
      <w:proofErr w:type="spellStart"/>
      <w:r w:rsidR="00BD586F" w:rsidRPr="00EC2375">
        <w:rPr>
          <w:i/>
        </w:rPr>
        <w:t>Confluence</w:t>
      </w:r>
      <w:proofErr w:type="spellEnd"/>
      <w:r w:rsidR="00BD586F" w:rsidRPr="00EC2375">
        <w:rPr>
          <w:i/>
        </w:rPr>
        <w:t xml:space="preserve"> of is het zinvoller (met een onderbouwing hiervoor) om dit </w:t>
      </w:r>
      <w:r w:rsidR="00D32FDD" w:rsidRPr="00EC2375">
        <w:rPr>
          <w:i/>
        </w:rPr>
        <w:t xml:space="preserve">na de overdracht van beheer van </w:t>
      </w:r>
      <w:proofErr w:type="spellStart"/>
      <w:r w:rsidR="00D32FDD" w:rsidRPr="00EC2375">
        <w:rPr>
          <w:i/>
        </w:rPr>
        <w:t>Jira</w:t>
      </w:r>
      <w:proofErr w:type="spellEnd"/>
      <w:r w:rsidR="00D32FDD" w:rsidRPr="00EC2375">
        <w:rPr>
          <w:i/>
        </w:rPr>
        <w:t xml:space="preserve"> en </w:t>
      </w:r>
      <w:proofErr w:type="spellStart"/>
      <w:r w:rsidR="00D32FDD" w:rsidRPr="00EC2375">
        <w:rPr>
          <w:i/>
        </w:rPr>
        <w:t>Confluence</w:t>
      </w:r>
      <w:proofErr w:type="spellEnd"/>
      <w:r w:rsidR="00D32FDD" w:rsidRPr="00EC2375">
        <w:rPr>
          <w:i/>
        </w:rPr>
        <w:t xml:space="preserve"> te doen</w:t>
      </w:r>
      <w:r w:rsidR="00BD2405" w:rsidRPr="00EC2375">
        <w:rPr>
          <w:i/>
        </w:rPr>
        <w:t>?</w:t>
      </w:r>
    </w:p>
    <w:p w14:paraId="5F579184" w14:textId="77777777" w:rsidR="009A0078" w:rsidRPr="00EC2375" w:rsidRDefault="009A0078" w:rsidP="009A0078">
      <w:pPr>
        <w:rPr>
          <w:i/>
        </w:rPr>
      </w:pPr>
    </w:p>
    <w:p w14:paraId="119D73F7" w14:textId="56038D10" w:rsidR="00766C9C" w:rsidRPr="00EC2375" w:rsidRDefault="00766C9C" w:rsidP="00766C9C">
      <w:pPr>
        <w:rPr>
          <w:i/>
        </w:rPr>
      </w:pPr>
      <w:r w:rsidRPr="00EC2375">
        <w:rPr>
          <w:i/>
        </w:rPr>
        <w:t>5.</w:t>
      </w:r>
      <w:r w:rsidR="00774ADB" w:rsidRPr="00EC2375">
        <w:rPr>
          <w:i/>
          <w:iCs/>
        </w:rPr>
        <w:t>5</w:t>
      </w:r>
      <w:r w:rsidR="00A163BC" w:rsidRPr="00EC2375">
        <w:rPr>
          <w:i/>
        </w:rPr>
        <w:t>.2</w:t>
      </w:r>
      <w:r w:rsidRPr="00EC2375">
        <w:rPr>
          <w:i/>
        </w:rPr>
        <w:t xml:space="preserve"> : Wat zijn globa</w:t>
      </w:r>
      <w:r w:rsidR="007E2E99" w:rsidRPr="00EC2375">
        <w:rPr>
          <w:i/>
        </w:rPr>
        <w:t xml:space="preserve">al de </w:t>
      </w:r>
      <w:r w:rsidR="007E2E99" w:rsidRPr="00EC2375">
        <w:rPr>
          <w:i/>
          <w:iCs/>
        </w:rPr>
        <w:t>eenmalige</w:t>
      </w:r>
      <w:r w:rsidRPr="00EC2375">
        <w:rPr>
          <w:i/>
        </w:rPr>
        <w:t xml:space="preserve"> kosten voor de transitie fase voor het beheer van </w:t>
      </w:r>
      <w:proofErr w:type="spellStart"/>
      <w:r w:rsidRPr="00EC2375">
        <w:rPr>
          <w:i/>
        </w:rPr>
        <w:t>Bitbucket</w:t>
      </w:r>
      <w:proofErr w:type="spellEnd"/>
      <w:r w:rsidRPr="00EC2375">
        <w:rPr>
          <w:i/>
        </w:rPr>
        <w:t xml:space="preserve"> en </w:t>
      </w:r>
      <w:proofErr w:type="spellStart"/>
      <w:r w:rsidRPr="00EC2375">
        <w:rPr>
          <w:i/>
        </w:rPr>
        <w:t>Bamboo</w:t>
      </w:r>
      <w:proofErr w:type="spellEnd"/>
      <w:r w:rsidRPr="00EC2375">
        <w:rPr>
          <w:i/>
        </w:rPr>
        <w:t xml:space="preserve"> on</w:t>
      </w:r>
      <w:r w:rsidR="009F28D5" w:rsidRPr="00EC2375">
        <w:rPr>
          <w:i/>
        </w:rPr>
        <w:t>-</w:t>
      </w:r>
      <w:proofErr w:type="spellStart"/>
      <w:r w:rsidR="004128DF" w:rsidRPr="00EC2375">
        <w:rPr>
          <w:i/>
        </w:rPr>
        <w:t>premise</w:t>
      </w:r>
      <w:r w:rsidR="00C94432" w:rsidRPr="00EC2375">
        <w:rPr>
          <w:i/>
        </w:rPr>
        <w:t>s</w:t>
      </w:r>
      <w:proofErr w:type="spellEnd"/>
      <w:r w:rsidRPr="00EC2375">
        <w:rPr>
          <w:i/>
        </w:rPr>
        <w:t xml:space="preserve"> (met daarbij een onderbouwing)? </w:t>
      </w:r>
    </w:p>
    <w:p w14:paraId="7D262C0B" w14:textId="77777777" w:rsidR="00DD7C7C" w:rsidRDefault="00DD7C7C" w:rsidP="005C6C65"/>
    <w:p w14:paraId="377B1536" w14:textId="69DEF2B3" w:rsidR="005C6C65" w:rsidRPr="00324FA2" w:rsidRDefault="001C2CFC" w:rsidP="005C6C65">
      <w:r>
        <w:t>N</w:t>
      </w:r>
      <w:r w:rsidR="00A163BC" w:rsidRPr="00324FA2">
        <w:t xml:space="preserve">a de transitie </w:t>
      </w:r>
      <w:r w:rsidR="002B6F9A" w:rsidRPr="00324FA2">
        <w:t>zal het gebruikers-, functioneel</w:t>
      </w:r>
      <w:r w:rsidR="007057EF">
        <w:t>-</w:t>
      </w:r>
      <w:r w:rsidR="002B6F9A" w:rsidRPr="00324FA2">
        <w:t xml:space="preserve"> en </w:t>
      </w:r>
      <w:proofErr w:type="spellStart"/>
      <w:r w:rsidR="002B6F9A" w:rsidRPr="00324FA2">
        <w:t>applicatiebeheer</w:t>
      </w:r>
      <w:proofErr w:type="spellEnd"/>
      <w:r w:rsidR="002B6F9A" w:rsidRPr="00324FA2">
        <w:t xml:space="preserve"> </w:t>
      </w:r>
      <w:r w:rsidR="00020C46">
        <w:t>uitgevoerd worden door</w:t>
      </w:r>
      <w:r w:rsidR="002B6F9A" w:rsidRPr="00324FA2">
        <w:t xml:space="preserve"> een externe leverancier. </w:t>
      </w:r>
    </w:p>
    <w:p w14:paraId="30D609CF" w14:textId="77777777" w:rsidR="002B6F9A" w:rsidRPr="00324FA2" w:rsidRDefault="002B6F9A" w:rsidP="002B6F9A"/>
    <w:p w14:paraId="3BBE328A" w14:textId="700FFFD2" w:rsidR="002B6F9A" w:rsidRPr="00324FA2" w:rsidRDefault="002B6F9A" w:rsidP="002B6F9A">
      <w:r w:rsidRPr="00324FA2">
        <w:t>De vragen die LVNL hierover beantwoord wenst te zien in de marktconsultatie zijn:</w:t>
      </w:r>
    </w:p>
    <w:p w14:paraId="74BB2A5E" w14:textId="16409448" w:rsidR="007128E1" w:rsidRPr="00EC2375" w:rsidRDefault="00A163BC" w:rsidP="00903526">
      <w:pPr>
        <w:rPr>
          <w:i/>
          <w:u w:val="single"/>
        </w:rPr>
      </w:pPr>
      <w:r w:rsidRPr="00EC2375">
        <w:rPr>
          <w:i/>
        </w:rPr>
        <w:t>5.</w:t>
      </w:r>
      <w:r w:rsidR="000134E6" w:rsidRPr="00EC2375">
        <w:rPr>
          <w:i/>
        </w:rPr>
        <w:t>4.1</w:t>
      </w:r>
      <w:r w:rsidRPr="00EC2375">
        <w:rPr>
          <w:i/>
        </w:rPr>
        <w:t xml:space="preserve"> : Wat zijn de jaarlijkse kosten voor het beheer van </w:t>
      </w:r>
      <w:proofErr w:type="spellStart"/>
      <w:r w:rsidRPr="00EC2375">
        <w:rPr>
          <w:i/>
        </w:rPr>
        <w:t>Bitbucket</w:t>
      </w:r>
      <w:proofErr w:type="spellEnd"/>
      <w:r w:rsidRPr="00EC2375">
        <w:rPr>
          <w:i/>
        </w:rPr>
        <w:t xml:space="preserve"> en </w:t>
      </w:r>
      <w:proofErr w:type="spellStart"/>
      <w:r w:rsidRPr="00EC2375">
        <w:rPr>
          <w:i/>
        </w:rPr>
        <w:t>Bamboo</w:t>
      </w:r>
      <w:proofErr w:type="spellEnd"/>
      <w:r w:rsidRPr="00EC2375">
        <w:rPr>
          <w:i/>
        </w:rPr>
        <w:t xml:space="preserve"> on</w:t>
      </w:r>
      <w:r w:rsidR="009F28D5" w:rsidRPr="00EC2375">
        <w:rPr>
          <w:i/>
        </w:rPr>
        <w:t>-</w:t>
      </w:r>
      <w:proofErr w:type="spellStart"/>
      <w:r w:rsidR="004128DF" w:rsidRPr="00EC2375">
        <w:rPr>
          <w:i/>
        </w:rPr>
        <w:t>premise</w:t>
      </w:r>
      <w:r w:rsidR="0015615F" w:rsidRPr="00EC2375">
        <w:rPr>
          <w:i/>
        </w:rPr>
        <w:t>s</w:t>
      </w:r>
      <w:proofErr w:type="spellEnd"/>
      <w:r w:rsidRPr="00EC2375">
        <w:rPr>
          <w:i/>
        </w:rPr>
        <w:t xml:space="preserve"> (met daarbij een onderbouwing)?</w:t>
      </w:r>
    </w:p>
    <w:p w14:paraId="1025F594" w14:textId="40052D62" w:rsidR="00A2085B" w:rsidRPr="00324FA2" w:rsidRDefault="009B79EC" w:rsidP="00BF0E8E">
      <w:pPr>
        <w:pStyle w:val="Kop2"/>
      </w:pPr>
      <w:bookmarkStart w:id="68" w:name="_Toc208563740"/>
      <w:bookmarkStart w:id="69" w:name="_Toc208920408"/>
      <w:proofErr w:type="spellStart"/>
      <w:r w:rsidRPr="00324FA2">
        <w:t>Gitlab</w:t>
      </w:r>
      <w:bookmarkEnd w:id="68"/>
      <w:proofErr w:type="spellEnd"/>
      <w:r w:rsidR="00DD7C7C">
        <w:t xml:space="preserve"> on </w:t>
      </w:r>
      <w:proofErr w:type="spellStart"/>
      <w:r w:rsidR="00DD7C7C">
        <w:t>premises</w:t>
      </w:r>
      <w:bookmarkEnd w:id="69"/>
      <w:proofErr w:type="spellEnd"/>
    </w:p>
    <w:p w14:paraId="22CAB6B7" w14:textId="468542D5" w:rsidR="00A2085B" w:rsidRPr="00324FA2" w:rsidRDefault="00903526" w:rsidP="00903526">
      <w:r w:rsidRPr="00324FA2">
        <w:t xml:space="preserve">LVNL heeft </w:t>
      </w:r>
      <w:r w:rsidR="00F95A15" w:rsidRPr="00324FA2">
        <w:t xml:space="preserve">de wens om ook op termijn </w:t>
      </w:r>
      <w:r w:rsidR="00DA6511" w:rsidRPr="00324FA2">
        <w:t xml:space="preserve">een transitie </w:t>
      </w:r>
      <w:r w:rsidR="00C17E7B" w:rsidRPr="00324FA2">
        <w:t xml:space="preserve">te </w:t>
      </w:r>
      <w:r w:rsidR="00EB6BF9" w:rsidRPr="00324FA2">
        <w:t xml:space="preserve">doen </w:t>
      </w:r>
      <w:r w:rsidR="00DA6511" w:rsidRPr="00324FA2">
        <w:t xml:space="preserve">van systemen die gebruik maken van </w:t>
      </w:r>
      <w:proofErr w:type="spellStart"/>
      <w:r w:rsidR="00DA6511" w:rsidRPr="00324FA2">
        <w:t>Bitbucket</w:t>
      </w:r>
      <w:proofErr w:type="spellEnd"/>
      <w:r w:rsidR="00DA6511" w:rsidRPr="00324FA2">
        <w:t xml:space="preserve"> en </w:t>
      </w:r>
      <w:proofErr w:type="spellStart"/>
      <w:r w:rsidR="00DA6511" w:rsidRPr="00324FA2">
        <w:t>Bamboo</w:t>
      </w:r>
      <w:proofErr w:type="spellEnd"/>
      <w:r w:rsidR="00DA6511" w:rsidRPr="00324FA2">
        <w:t xml:space="preserve"> naar </w:t>
      </w:r>
      <w:proofErr w:type="spellStart"/>
      <w:r w:rsidR="009B79EC" w:rsidRPr="00324FA2">
        <w:t>Gitlab</w:t>
      </w:r>
      <w:proofErr w:type="spellEnd"/>
      <w:r w:rsidR="00DD40E8" w:rsidRPr="00324FA2">
        <w:t xml:space="preserve">. </w:t>
      </w:r>
      <w:r w:rsidR="00904C23" w:rsidRPr="00324FA2">
        <w:t xml:space="preserve">De </w:t>
      </w:r>
      <w:proofErr w:type="spellStart"/>
      <w:r w:rsidR="00904C23" w:rsidRPr="00324FA2">
        <w:t>Gitlab</w:t>
      </w:r>
      <w:proofErr w:type="spellEnd"/>
      <w:r w:rsidR="00904C23" w:rsidRPr="00324FA2">
        <w:t xml:space="preserve"> implementatie zal on</w:t>
      </w:r>
      <w:r w:rsidR="009F28D5" w:rsidRPr="00324FA2">
        <w:t>-</w:t>
      </w:r>
      <w:proofErr w:type="spellStart"/>
      <w:r w:rsidR="004128DF" w:rsidRPr="00324FA2">
        <w:t>premise</w:t>
      </w:r>
      <w:r w:rsidR="00292FCA">
        <w:t>s</w:t>
      </w:r>
      <w:proofErr w:type="spellEnd"/>
      <w:r w:rsidR="00904C23" w:rsidRPr="00324FA2">
        <w:t xml:space="preserve"> bij LVNL blijven. </w:t>
      </w:r>
    </w:p>
    <w:p w14:paraId="6C24BF0A" w14:textId="77777777" w:rsidR="003138AD" w:rsidRPr="00324FA2" w:rsidRDefault="00DD40E8" w:rsidP="00903526">
      <w:r w:rsidRPr="00324FA2">
        <w:t xml:space="preserve">Dit kan alleen plaatsvinden met medewerking van </w:t>
      </w:r>
      <w:r w:rsidR="008E7082" w:rsidRPr="00324FA2">
        <w:t xml:space="preserve">schaarse </w:t>
      </w:r>
      <w:r w:rsidRPr="00324FA2">
        <w:t xml:space="preserve">LVNL resources. Deze resources zijn momenteel gealloceerd voor een groot programma. </w:t>
      </w:r>
    </w:p>
    <w:p w14:paraId="0BEBE758" w14:textId="082738B2" w:rsidR="00903526" w:rsidRPr="00324FA2" w:rsidRDefault="00B03FBF" w:rsidP="00903526">
      <w:r w:rsidRPr="00324FA2">
        <w:t>Na d</w:t>
      </w:r>
      <w:r w:rsidR="003138AD" w:rsidRPr="00324FA2">
        <w:t>it programma</w:t>
      </w:r>
      <w:r w:rsidRPr="00324FA2">
        <w:t xml:space="preserve"> wil LVNL het </w:t>
      </w:r>
      <w:r w:rsidR="00814A28" w:rsidRPr="00324FA2">
        <w:t xml:space="preserve">gebruikers-, functioneel en </w:t>
      </w:r>
      <w:proofErr w:type="spellStart"/>
      <w:r w:rsidR="00814A28" w:rsidRPr="00324FA2">
        <w:t>applicatie</w:t>
      </w:r>
      <w:r w:rsidRPr="00324FA2">
        <w:t>beheer</w:t>
      </w:r>
      <w:proofErr w:type="spellEnd"/>
      <w:r w:rsidRPr="00324FA2">
        <w:t xml:space="preserve"> </w:t>
      </w:r>
      <w:r w:rsidR="009F7704" w:rsidRPr="00324FA2">
        <w:t xml:space="preserve">van </w:t>
      </w:r>
      <w:proofErr w:type="spellStart"/>
      <w:r w:rsidR="009B79EC" w:rsidRPr="00324FA2">
        <w:t>Gitlab</w:t>
      </w:r>
      <w:proofErr w:type="spellEnd"/>
      <w:r w:rsidR="009F7704" w:rsidRPr="00324FA2">
        <w:t xml:space="preserve"> </w:t>
      </w:r>
      <w:r w:rsidR="00ED0736" w:rsidRPr="00324FA2">
        <w:t>ook uitbesteden aan een externe partij.</w:t>
      </w:r>
    </w:p>
    <w:p w14:paraId="1D9026E0" w14:textId="77777777" w:rsidR="003138AD" w:rsidRPr="00324FA2" w:rsidRDefault="003138AD" w:rsidP="00DB0A95"/>
    <w:p w14:paraId="77F4F277" w14:textId="2F471F70" w:rsidR="00DB0A95" w:rsidRPr="00324FA2" w:rsidRDefault="00DB0A95" w:rsidP="00DB0A95">
      <w:r w:rsidRPr="00324FA2">
        <w:t xml:space="preserve">De vragen die LVNL </w:t>
      </w:r>
      <w:r w:rsidR="003F24F8" w:rsidRPr="00324FA2">
        <w:t xml:space="preserve">hierover </w:t>
      </w:r>
      <w:r w:rsidRPr="00324FA2">
        <w:t>beantwoord wenst te zien in de marktconsultatie zijn:</w:t>
      </w:r>
    </w:p>
    <w:p w14:paraId="128FEF97" w14:textId="77777777" w:rsidR="00CD2220" w:rsidRPr="00324FA2" w:rsidRDefault="00CD2220" w:rsidP="00DB0A95"/>
    <w:p w14:paraId="6D6BA77B" w14:textId="524C7EE1" w:rsidR="00DB0A95" w:rsidRPr="00EC2375" w:rsidRDefault="005F7ABD" w:rsidP="005F7ABD">
      <w:pPr>
        <w:rPr>
          <w:i/>
        </w:rPr>
      </w:pPr>
      <w:r w:rsidRPr="00EC2375">
        <w:rPr>
          <w:i/>
        </w:rPr>
        <w:t>5.</w:t>
      </w:r>
      <w:r w:rsidR="00DD7C7C" w:rsidRPr="00EC2375">
        <w:rPr>
          <w:i/>
          <w:iCs/>
        </w:rPr>
        <w:t>6</w:t>
      </w:r>
      <w:r w:rsidRPr="00EC2375">
        <w:rPr>
          <w:i/>
        </w:rPr>
        <w:t xml:space="preserve">.1 : </w:t>
      </w:r>
      <w:r w:rsidR="00DB0A95" w:rsidRPr="00EC2375">
        <w:rPr>
          <w:i/>
        </w:rPr>
        <w:t xml:space="preserve">Wat is de visie van </w:t>
      </w:r>
      <w:r w:rsidR="002F1292" w:rsidRPr="00EC2375">
        <w:rPr>
          <w:i/>
        </w:rPr>
        <w:t xml:space="preserve">de externe leverancier om deze transitie </w:t>
      </w:r>
      <w:r w:rsidR="00EB77FD" w:rsidRPr="00EC2375">
        <w:rPr>
          <w:i/>
        </w:rPr>
        <w:t>en het beheer mogelijk te maken?</w:t>
      </w:r>
    </w:p>
    <w:p w14:paraId="1D3FF269" w14:textId="77777777" w:rsidR="002B047B" w:rsidRPr="00EC2375" w:rsidRDefault="002B047B" w:rsidP="005F7ABD">
      <w:pPr>
        <w:rPr>
          <w:i/>
        </w:rPr>
      </w:pPr>
    </w:p>
    <w:p w14:paraId="7A21C263" w14:textId="58C7D530" w:rsidR="00EB77FD" w:rsidRPr="00EC2375" w:rsidRDefault="005F7ABD" w:rsidP="005F7ABD">
      <w:pPr>
        <w:rPr>
          <w:i/>
        </w:rPr>
      </w:pPr>
      <w:r w:rsidRPr="00EC2375">
        <w:rPr>
          <w:i/>
        </w:rPr>
        <w:t>5.</w:t>
      </w:r>
      <w:r w:rsidR="00DD7C7C" w:rsidRPr="00EC2375">
        <w:rPr>
          <w:i/>
          <w:iCs/>
        </w:rPr>
        <w:t>6</w:t>
      </w:r>
      <w:r w:rsidRPr="00EC2375">
        <w:rPr>
          <w:i/>
        </w:rPr>
        <w:t xml:space="preserve">.2 : </w:t>
      </w:r>
      <w:r w:rsidR="00EB77FD" w:rsidRPr="00EC2375">
        <w:rPr>
          <w:i/>
        </w:rPr>
        <w:t>Wat zijn globa</w:t>
      </w:r>
      <w:r w:rsidR="005A61C2" w:rsidRPr="00EC2375">
        <w:rPr>
          <w:i/>
        </w:rPr>
        <w:t xml:space="preserve">al de </w:t>
      </w:r>
      <w:r w:rsidR="007D161C" w:rsidRPr="00EC2375">
        <w:rPr>
          <w:i/>
        </w:rPr>
        <w:t xml:space="preserve">eenmalige </w:t>
      </w:r>
      <w:r w:rsidR="00EB77FD" w:rsidRPr="00EC2375">
        <w:rPr>
          <w:i/>
        </w:rPr>
        <w:t xml:space="preserve">kosten voor deze fase? </w:t>
      </w:r>
    </w:p>
    <w:p w14:paraId="0B2E5059" w14:textId="77777777" w:rsidR="007A7C41" w:rsidRPr="00EC2375" w:rsidRDefault="007A7C41" w:rsidP="005F7ABD">
      <w:pPr>
        <w:rPr>
          <w:i/>
        </w:rPr>
      </w:pPr>
    </w:p>
    <w:p w14:paraId="02E19DAF" w14:textId="073EF0D7" w:rsidR="007A7C41" w:rsidRPr="00EC2375" w:rsidRDefault="007A7C41" w:rsidP="007A7C41">
      <w:pPr>
        <w:rPr>
          <w:i/>
          <w:u w:val="single"/>
        </w:rPr>
      </w:pPr>
      <w:r w:rsidRPr="00EC2375">
        <w:rPr>
          <w:i/>
        </w:rPr>
        <w:t>5.</w:t>
      </w:r>
      <w:r w:rsidR="00DD7C7C" w:rsidRPr="00EC2375">
        <w:rPr>
          <w:i/>
        </w:rPr>
        <w:t>6</w:t>
      </w:r>
      <w:r w:rsidRPr="00EC2375">
        <w:rPr>
          <w:i/>
        </w:rPr>
        <w:t xml:space="preserve">.3 : Wat zijn de jaarlijkse kosten voor het beheer van </w:t>
      </w:r>
      <w:proofErr w:type="spellStart"/>
      <w:r w:rsidRPr="00EC2375">
        <w:rPr>
          <w:i/>
        </w:rPr>
        <w:t>Gitlab</w:t>
      </w:r>
      <w:proofErr w:type="spellEnd"/>
      <w:r w:rsidRPr="00EC2375">
        <w:rPr>
          <w:i/>
        </w:rPr>
        <w:t xml:space="preserve"> on-</w:t>
      </w:r>
      <w:proofErr w:type="spellStart"/>
      <w:r w:rsidRPr="00EC2375">
        <w:rPr>
          <w:i/>
        </w:rPr>
        <w:t>premises</w:t>
      </w:r>
      <w:proofErr w:type="spellEnd"/>
      <w:r w:rsidRPr="00EC2375">
        <w:rPr>
          <w:i/>
        </w:rPr>
        <w:t xml:space="preserve"> (met daarbij een onderbouwing)?</w:t>
      </w:r>
    </w:p>
    <w:p w14:paraId="79654C67" w14:textId="77777777" w:rsidR="007A7C41" w:rsidRPr="007A7C41" w:rsidRDefault="007A7C41" w:rsidP="005F7ABD"/>
    <w:p w14:paraId="673C7D3F" w14:textId="77777777" w:rsidR="001C502A" w:rsidRPr="00324FA2" w:rsidRDefault="001C502A" w:rsidP="00BF0E8E">
      <w:pPr>
        <w:pStyle w:val="Kop2"/>
      </w:pPr>
      <w:bookmarkStart w:id="70" w:name="_Toc208563741"/>
      <w:bookmarkStart w:id="71" w:name="_Toc208920409"/>
      <w:r w:rsidRPr="00324FA2">
        <w:t>Licenties</w:t>
      </w:r>
      <w:bookmarkEnd w:id="70"/>
      <w:bookmarkEnd w:id="71"/>
    </w:p>
    <w:p w14:paraId="38DD1BEE" w14:textId="0161B375" w:rsidR="00064797" w:rsidRPr="00324FA2" w:rsidRDefault="00C879C7" w:rsidP="00C879C7">
      <w:r w:rsidRPr="00324FA2">
        <w:t xml:space="preserve">LVNL wil </w:t>
      </w:r>
      <w:r w:rsidR="00E70FDC" w:rsidRPr="00324FA2">
        <w:t xml:space="preserve">van de externe leverancier een </w:t>
      </w:r>
      <w:r w:rsidR="000A2330" w:rsidRPr="00324FA2">
        <w:t>kostenraming ontvangen</w:t>
      </w:r>
      <w:r w:rsidR="00936137" w:rsidRPr="00324FA2">
        <w:t xml:space="preserve"> ten behoeve van </w:t>
      </w:r>
      <w:proofErr w:type="spellStart"/>
      <w:r w:rsidR="00936137" w:rsidRPr="00324FA2">
        <w:t>Atlassian</w:t>
      </w:r>
      <w:proofErr w:type="spellEnd"/>
      <w:r w:rsidR="00936137" w:rsidRPr="00324FA2">
        <w:t xml:space="preserve"> en </w:t>
      </w:r>
      <w:proofErr w:type="spellStart"/>
      <w:r w:rsidR="009B79EC" w:rsidRPr="00324FA2">
        <w:t>Gitlab</w:t>
      </w:r>
      <w:proofErr w:type="spellEnd"/>
      <w:r w:rsidR="00936137" w:rsidRPr="00324FA2">
        <w:t xml:space="preserve"> licenties</w:t>
      </w:r>
      <w:r w:rsidR="00D64659" w:rsidRPr="00324FA2">
        <w:t xml:space="preserve"> die nodig zijn</w:t>
      </w:r>
      <w:r w:rsidR="00064797" w:rsidRPr="00324FA2">
        <w:t xml:space="preserve"> voor LVNL</w:t>
      </w:r>
      <w:r w:rsidR="000401A1" w:rsidRPr="00324FA2">
        <w:t xml:space="preserve">. </w:t>
      </w:r>
    </w:p>
    <w:p w14:paraId="33C1C2F9" w14:textId="77777777" w:rsidR="002A23CC" w:rsidRDefault="002A23CC" w:rsidP="00C879C7"/>
    <w:p w14:paraId="3B9E637E" w14:textId="7F4F8640" w:rsidR="003B5768" w:rsidRDefault="003B5768" w:rsidP="00C879C7">
      <w:r>
        <w:t>LVNL heeft op dit moment de volgende licenties in gebruik</w:t>
      </w:r>
      <w:r w:rsidR="00424648">
        <w:t xml:space="preserve"> voor </w:t>
      </w:r>
      <w:proofErr w:type="spellStart"/>
      <w:r w:rsidR="00424648">
        <w:t>Atlassian</w:t>
      </w:r>
      <w:proofErr w:type="spellEnd"/>
      <w:r>
        <w:t>:</w:t>
      </w:r>
    </w:p>
    <w:tbl>
      <w:tblPr>
        <w:tblW w:w="5000" w:type="pct"/>
        <w:tblCellMar>
          <w:top w:w="15" w:type="dxa"/>
          <w:left w:w="70" w:type="dxa"/>
          <w:bottom w:w="15" w:type="dxa"/>
          <w:right w:w="70" w:type="dxa"/>
        </w:tblCellMar>
        <w:tblLook w:val="04A0" w:firstRow="1" w:lastRow="0" w:firstColumn="1" w:lastColumn="0" w:noHBand="0" w:noVBand="1"/>
      </w:tblPr>
      <w:tblGrid>
        <w:gridCol w:w="5737"/>
        <w:gridCol w:w="2739"/>
      </w:tblGrid>
      <w:tr w:rsidR="00EF773F" w:rsidRPr="00EF773F" w14:paraId="6350869A" w14:textId="4098EF39" w:rsidTr="00452C3F">
        <w:trPr>
          <w:trHeight w:val="300"/>
        </w:trPr>
        <w:tc>
          <w:tcPr>
            <w:tcW w:w="3384" w:type="pct"/>
            <w:tcBorders>
              <w:top w:val="nil"/>
              <w:left w:val="nil"/>
              <w:bottom w:val="nil"/>
              <w:right w:val="nil"/>
            </w:tcBorders>
            <w:noWrap/>
            <w:vAlign w:val="bottom"/>
            <w:hideMark/>
          </w:tcPr>
          <w:p w14:paraId="0A2C5F4B" w14:textId="1E3709F0"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 xml:space="preserve">Jira SW Data Center </w:t>
            </w:r>
          </w:p>
        </w:tc>
        <w:tc>
          <w:tcPr>
            <w:tcW w:w="1616" w:type="pct"/>
            <w:tcBorders>
              <w:top w:val="nil"/>
              <w:left w:val="nil"/>
              <w:bottom w:val="nil"/>
              <w:right w:val="nil"/>
            </w:tcBorders>
          </w:tcPr>
          <w:p w14:paraId="461E4063" w14:textId="408504DE" w:rsidR="00EF773F" w:rsidRPr="00EF773F"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1000 users</w:t>
            </w:r>
          </w:p>
        </w:tc>
      </w:tr>
      <w:tr w:rsidR="00EF773F" w:rsidRPr="003B5768" w14:paraId="356CBBE6" w14:textId="2DBAA943" w:rsidTr="00452C3F">
        <w:trPr>
          <w:trHeight w:val="300"/>
        </w:trPr>
        <w:tc>
          <w:tcPr>
            <w:tcW w:w="3384" w:type="pct"/>
            <w:tcBorders>
              <w:top w:val="nil"/>
              <w:left w:val="nil"/>
              <w:bottom w:val="nil"/>
              <w:right w:val="nil"/>
            </w:tcBorders>
            <w:noWrap/>
            <w:vAlign w:val="bottom"/>
            <w:hideMark/>
          </w:tcPr>
          <w:p w14:paraId="33433C4A" w14:textId="01BC24C2" w:rsidR="00EF773F" w:rsidRPr="003B5768" w:rsidRDefault="00EF773F" w:rsidP="006968E9">
            <w:pPr>
              <w:spacing w:line="240" w:lineRule="auto"/>
              <w:rPr>
                <w:rFonts w:eastAsia="Times New Roman" w:cs="Calibri"/>
                <w:color w:val="000000"/>
                <w:lang w:val="en-US" w:eastAsia="nl-NL"/>
              </w:rPr>
            </w:pPr>
            <w:r w:rsidRPr="003B5768">
              <w:rPr>
                <w:rFonts w:eastAsia="Times New Roman" w:cs="Calibri"/>
                <w:color w:val="000000"/>
                <w:lang w:val="en-US" w:eastAsia="nl-NL"/>
              </w:rPr>
              <w:t xml:space="preserve">Confluence Data Center </w:t>
            </w:r>
          </w:p>
        </w:tc>
        <w:tc>
          <w:tcPr>
            <w:tcW w:w="1616" w:type="pct"/>
            <w:tcBorders>
              <w:top w:val="nil"/>
              <w:left w:val="nil"/>
              <w:bottom w:val="nil"/>
              <w:right w:val="nil"/>
            </w:tcBorders>
          </w:tcPr>
          <w:p w14:paraId="6CFC4189" w14:textId="4A1899D5" w:rsidR="00EF773F" w:rsidRPr="003B5768" w:rsidRDefault="00EF773F" w:rsidP="006968E9">
            <w:pPr>
              <w:spacing w:line="240" w:lineRule="auto"/>
              <w:rPr>
                <w:rFonts w:eastAsia="Times New Roman" w:cs="Calibri"/>
                <w:color w:val="000000"/>
                <w:lang w:val="en-US" w:eastAsia="nl-NL"/>
              </w:rPr>
            </w:pPr>
            <w:r w:rsidRPr="003B5768">
              <w:rPr>
                <w:rFonts w:eastAsia="Times New Roman" w:cs="Calibri"/>
                <w:color w:val="000000"/>
                <w:lang w:val="en-US" w:eastAsia="nl-NL"/>
              </w:rPr>
              <w:t>1000 users</w:t>
            </w:r>
          </w:p>
        </w:tc>
      </w:tr>
      <w:tr w:rsidR="00EF773F" w:rsidRPr="003B5768" w14:paraId="458638B8" w14:textId="31F87A06" w:rsidTr="00452C3F">
        <w:trPr>
          <w:trHeight w:val="300"/>
        </w:trPr>
        <w:tc>
          <w:tcPr>
            <w:tcW w:w="3384" w:type="pct"/>
            <w:tcBorders>
              <w:top w:val="nil"/>
              <w:left w:val="nil"/>
              <w:bottom w:val="nil"/>
              <w:right w:val="nil"/>
            </w:tcBorders>
            <w:noWrap/>
            <w:vAlign w:val="bottom"/>
            <w:hideMark/>
          </w:tcPr>
          <w:p w14:paraId="6DC1F94F" w14:textId="3BD31CC6" w:rsidR="00EF773F" w:rsidRPr="003B5768" w:rsidRDefault="00EF773F" w:rsidP="003B5768">
            <w:pPr>
              <w:spacing w:line="240" w:lineRule="auto"/>
              <w:rPr>
                <w:rFonts w:eastAsia="Times New Roman" w:cs="Calibri"/>
                <w:color w:val="000000"/>
                <w:lang w:eastAsia="nl-NL"/>
              </w:rPr>
            </w:pPr>
            <w:proofErr w:type="spellStart"/>
            <w:r w:rsidRPr="003B5768">
              <w:rPr>
                <w:rFonts w:eastAsia="Times New Roman" w:cs="Calibri"/>
                <w:color w:val="000000"/>
                <w:lang w:eastAsia="nl-NL"/>
              </w:rPr>
              <w:t>Xray</w:t>
            </w:r>
            <w:proofErr w:type="spellEnd"/>
            <w:r w:rsidRPr="003B5768">
              <w:rPr>
                <w:rFonts w:eastAsia="Times New Roman" w:cs="Calibri"/>
                <w:color w:val="000000"/>
                <w:lang w:eastAsia="nl-NL"/>
              </w:rPr>
              <w:t xml:space="preserve"> </w:t>
            </w:r>
          </w:p>
        </w:tc>
        <w:tc>
          <w:tcPr>
            <w:tcW w:w="1616" w:type="pct"/>
            <w:tcBorders>
              <w:top w:val="nil"/>
              <w:left w:val="nil"/>
              <w:bottom w:val="nil"/>
              <w:right w:val="nil"/>
            </w:tcBorders>
          </w:tcPr>
          <w:p w14:paraId="246E0B21" w14:textId="1A7D634E" w:rsidR="00EF773F" w:rsidRPr="003B5768" w:rsidRDefault="00EF773F" w:rsidP="003B5768">
            <w:pPr>
              <w:spacing w:line="240" w:lineRule="auto"/>
              <w:rPr>
                <w:rFonts w:eastAsia="Times New Roman" w:cs="Calibri"/>
                <w:color w:val="000000"/>
                <w:lang w:eastAsia="nl-NL"/>
              </w:rPr>
            </w:pPr>
            <w:r w:rsidRPr="003B5768">
              <w:rPr>
                <w:rFonts w:eastAsia="Times New Roman" w:cs="Calibri"/>
                <w:color w:val="000000"/>
                <w:lang w:val="en-US" w:eastAsia="nl-NL"/>
              </w:rPr>
              <w:t>1000 users</w:t>
            </w:r>
          </w:p>
        </w:tc>
      </w:tr>
      <w:tr w:rsidR="00EF773F" w:rsidRPr="003B5768" w14:paraId="6657291A" w14:textId="7119AB0A" w:rsidTr="00452C3F">
        <w:trPr>
          <w:trHeight w:val="300"/>
        </w:trPr>
        <w:tc>
          <w:tcPr>
            <w:tcW w:w="3384" w:type="pct"/>
            <w:tcBorders>
              <w:top w:val="nil"/>
              <w:left w:val="nil"/>
              <w:bottom w:val="nil"/>
              <w:right w:val="nil"/>
            </w:tcBorders>
            <w:noWrap/>
            <w:vAlign w:val="bottom"/>
            <w:hideMark/>
          </w:tcPr>
          <w:p w14:paraId="22746519" w14:textId="42C933C0"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 xml:space="preserve">K-SSO SAML Jira </w:t>
            </w:r>
          </w:p>
        </w:tc>
        <w:tc>
          <w:tcPr>
            <w:tcW w:w="1616" w:type="pct"/>
            <w:tcBorders>
              <w:top w:val="nil"/>
              <w:left w:val="nil"/>
              <w:bottom w:val="nil"/>
              <w:right w:val="nil"/>
            </w:tcBorders>
          </w:tcPr>
          <w:p w14:paraId="00C3A1D6" w14:textId="575773E9"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1000 users</w:t>
            </w:r>
          </w:p>
        </w:tc>
      </w:tr>
      <w:tr w:rsidR="00452C3F" w:rsidRPr="003B5768" w14:paraId="1BCC9D77" w14:textId="77777777" w:rsidTr="00452C3F">
        <w:trPr>
          <w:trHeight w:val="300"/>
        </w:trPr>
        <w:tc>
          <w:tcPr>
            <w:tcW w:w="3384" w:type="pct"/>
            <w:tcBorders>
              <w:top w:val="nil"/>
              <w:left w:val="nil"/>
              <w:bottom w:val="nil"/>
              <w:right w:val="nil"/>
            </w:tcBorders>
            <w:noWrap/>
            <w:vAlign w:val="bottom"/>
            <w:hideMark/>
          </w:tcPr>
          <w:p w14:paraId="157D472A" w14:textId="77777777" w:rsidR="00452C3F" w:rsidRPr="003B5768" w:rsidRDefault="00452C3F" w:rsidP="006968E9">
            <w:pPr>
              <w:spacing w:line="240" w:lineRule="auto"/>
              <w:rPr>
                <w:rFonts w:eastAsia="Times New Roman" w:cs="Calibri"/>
                <w:color w:val="000000"/>
                <w:lang w:val="en-US" w:eastAsia="nl-NL"/>
              </w:rPr>
            </w:pPr>
            <w:r w:rsidRPr="003B5768">
              <w:rPr>
                <w:rFonts w:eastAsia="Times New Roman" w:cs="Calibri"/>
                <w:color w:val="000000"/>
                <w:lang w:val="en-US" w:eastAsia="nl-NL"/>
              </w:rPr>
              <w:t xml:space="preserve">K-SSO SAML Confluence </w:t>
            </w:r>
          </w:p>
        </w:tc>
        <w:tc>
          <w:tcPr>
            <w:tcW w:w="1616" w:type="pct"/>
            <w:tcBorders>
              <w:top w:val="nil"/>
              <w:left w:val="nil"/>
              <w:bottom w:val="nil"/>
              <w:right w:val="nil"/>
            </w:tcBorders>
          </w:tcPr>
          <w:p w14:paraId="021FDF78" w14:textId="77777777" w:rsidR="00452C3F" w:rsidRPr="003B5768" w:rsidRDefault="00452C3F" w:rsidP="006968E9">
            <w:pPr>
              <w:spacing w:line="240" w:lineRule="auto"/>
              <w:rPr>
                <w:rFonts w:eastAsia="Times New Roman" w:cs="Calibri"/>
                <w:color w:val="000000"/>
                <w:lang w:val="en-US" w:eastAsia="nl-NL"/>
              </w:rPr>
            </w:pPr>
            <w:r w:rsidRPr="003B5768">
              <w:rPr>
                <w:rFonts w:eastAsia="Times New Roman" w:cs="Calibri"/>
                <w:color w:val="000000"/>
                <w:lang w:val="en-US" w:eastAsia="nl-NL"/>
              </w:rPr>
              <w:t>1000 users</w:t>
            </w:r>
          </w:p>
        </w:tc>
      </w:tr>
      <w:tr w:rsidR="00EF773F" w:rsidRPr="003B5768" w14:paraId="78843CA3" w14:textId="12AB8353" w:rsidTr="00452C3F">
        <w:trPr>
          <w:trHeight w:val="300"/>
        </w:trPr>
        <w:tc>
          <w:tcPr>
            <w:tcW w:w="3384" w:type="pct"/>
            <w:tcBorders>
              <w:top w:val="nil"/>
              <w:left w:val="nil"/>
              <w:bottom w:val="nil"/>
              <w:right w:val="nil"/>
            </w:tcBorders>
            <w:noWrap/>
            <w:vAlign w:val="bottom"/>
            <w:hideMark/>
          </w:tcPr>
          <w:p w14:paraId="01E63B79" w14:textId="2C0E7C74"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 xml:space="preserve">Time Reports by Tempo </w:t>
            </w:r>
          </w:p>
        </w:tc>
        <w:tc>
          <w:tcPr>
            <w:tcW w:w="1616" w:type="pct"/>
            <w:tcBorders>
              <w:top w:val="nil"/>
              <w:left w:val="nil"/>
              <w:bottom w:val="nil"/>
              <w:right w:val="nil"/>
            </w:tcBorders>
          </w:tcPr>
          <w:p w14:paraId="58D9B874" w14:textId="5106A3E9"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1000 users</w:t>
            </w:r>
          </w:p>
        </w:tc>
      </w:tr>
      <w:tr w:rsidR="00EF773F" w:rsidRPr="003B5768" w14:paraId="6498BE44" w14:textId="6D1D94D7" w:rsidTr="00452C3F">
        <w:trPr>
          <w:trHeight w:val="300"/>
        </w:trPr>
        <w:tc>
          <w:tcPr>
            <w:tcW w:w="3384" w:type="pct"/>
            <w:tcBorders>
              <w:top w:val="nil"/>
              <w:left w:val="nil"/>
              <w:bottom w:val="nil"/>
              <w:right w:val="nil"/>
            </w:tcBorders>
            <w:noWrap/>
            <w:vAlign w:val="bottom"/>
            <w:hideMark/>
          </w:tcPr>
          <w:p w14:paraId="4E2B0CD9" w14:textId="168E20D7"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 xml:space="preserve">User Switcher for Jira Data Center </w:t>
            </w:r>
          </w:p>
        </w:tc>
        <w:tc>
          <w:tcPr>
            <w:tcW w:w="1616" w:type="pct"/>
            <w:tcBorders>
              <w:top w:val="nil"/>
              <w:left w:val="nil"/>
              <w:bottom w:val="nil"/>
              <w:right w:val="nil"/>
            </w:tcBorders>
          </w:tcPr>
          <w:p w14:paraId="22E3F38B" w14:textId="06CAFB90"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1000 users</w:t>
            </w:r>
          </w:p>
        </w:tc>
      </w:tr>
      <w:tr w:rsidR="00EF773F" w:rsidRPr="00EF773F" w14:paraId="6317F4AC" w14:textId="25880D34" w:rsidTr="00452C3F">
        <w:trPr>
          <w:trHeight w:val="300"/>
        </w:trPr>
        <w:tc>
          <w:tcPr>
            <w:tcW w:w="3384" w:type="pct"/>
            <w:tcBorders>
              <w:top w:val="nil"/>
              <w:left w:val="nil"/>
              <w:bottom w:val="nil"/>
              <w:right w:val="nil"/>
            </w:tcBorders>
            <w:noWrap/>
            <w:vAlign w:val="bottom"/>
            <w:hideMark/>
          </w:tcPr>
          <w:p w14:paraId="52C823F3" w14:textId="6DC76C2E"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 xml:space="preserve">Structure by Tempo DC </w:t>
            </w:r>
          </w:p>
        </w:tc>
        <w:tc>
          <w:tcPr>
            <w:tcW w:w="1616" w:type="pct"/>
            <w:tcBorders>
              <w:top w:val="nil"/>
              <w:left w:val="nil"/>
              <w:bottom w:val="nil"/>
              <w:right w:val="nil"/>
            </w:tcBorders>
          </w:tcPr>
          <w:p w14:paraId="6F6F4680" w14:textId="34217597" w:rsidR="00EF773F" w:rsidRPr="00EF773F"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1000 users</w:t>
            </w:r>
          </w:p>
        </w:tc>
      </w:tr>
      <w:tr w:rsidR="00EF773F" w:rsidRPr="003B5768" w14:paraId="3DC84AD5" w14:textId="0B4C0966" w:rsidTr="00452C3F">
        <w:trPr>
          <w:trHeight w:val="300"/>
        </w:trPr>
        <w:tc>
          <w:tcPr>
            <w:tcW w:w="3384" w:type="pct"/>
            <w:tcBorders>
              <w:top w:val="nil"/>
              <w:left w:val="nil"/>
              <w:bottom w:val="nil"/>
              <w:right w:val="nil"/>
            </w:tcBorders>
            <w:noWrap/>
            <w:vAlign w:val="bottom"/>
            <w:hideMark/>
          </w:tcPr>
          <w:p w14:paraId="29124AB2" w14:textId="39EDAB0A"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 xml:space="preserve">Gantt Charts for Structure DC </w:t>
            </w:r>
          </w:p>
        </w:tc>
        <w:tc>
          <w:tcPr>
            <w:tcW w:w="1616" w:type="pct"/>
            <w:tcBorders>
              <w:top w:val="nil"/>
              <w:left w:val="nil"/>
              <w:bottom w:val="nil"/>
              <w:right w:val="nil"/>
            </w:tcBorders>
          </w:tcPr>
          <w:p w14:paraId="7F1144F9" w14:textId="02A8F721" w:rsidR="00EF773F" w:rsidRPr="003B5768" w:rsidRDefault="00EF773F" w:rsidP="003B5768">
            <w:pPr>
              <w:spacing w:line="240" w:lineRule="auto"/>
              <w:rPr>
                <w:rFonts w:eastAsia="Times New Roman" w:cs="Calibri"/>
                <w:color w:val="000000"/>
                <w:lang w:val="en-US" w:eastAsia="nl-NL"/>
              </w:rPr>
            </w:pPr>
            <w:r w:rsidRPr="003B5768">
              <w:rPr>
                <w:rFonts w:eastAsia="Times New Roman" w:cs="Calibri"/>
                <w:color w:val="000000"/>
                <w:lang w:val="en-US" w:eastAsia="nl-NL"/>
              </w:rPr>
              <w:t>1000 users</w:t>
            </w:r>
          </w:p>
        </w:tc>
      </w:tr>
      <w:tr w:rsidR="00EF773F" w:rsidRPr="00EF773F" w14:paraId="35A90A75" w14:textId="47842C95" w:rsidTr="00452C3F">
        <w:trPr>
          <w:trHeight w:val="300"/>
        </w:trPr>
        <w:tc>
          <w:tcPr>
            <w:tcW w:w="3384" w:type="pct"/>
            <w:tcBorders>
              <w:top w:val="nil"/>
              <w:left w:val="nil"/>
              <w:bottom w:val="nil"/>
              <w:right w:val="nil"/>
            </w:tcBorders>
            <w:noWrap/>
            <w:vAlign w:val="bottom"/>
            <w:hideMark/>
          </w:tcPr>
          <w:p w14:paraId="47EBA1BF" w14:textId="28CD492B" w:rsidR="00EF773F" w:rsidRPr="003B5768" w:rsidRDefault="00EF773F" w:rsidP="003B5768">
            <w:pPr>
              <w:spacing w:line="240" w:lineRule="auto"/>
              <w:rPr>
                <w:rFonts w:eastAsia="Times New Roman" w:cs="Calibri"/>
                <w:color w:val="000000"/>
                <w:lang w:val="en-US" w:eastAsia="nl-NL"/>
              </w:rPr>
            </w:pPr>
            <w:proofErr w:type="spellStart"/>
            <w:r w:rsidRPr="003B5768">
              <w:rPr>
                <w:rFonts w:eastAsia="Times New Roman" w:cs="Calibri"/>
                <w:color w:val="000000"/>
                <w:lang w:val="en-US" w:eastAsia="nl-NL"/>
              </w:rPr>
              <w:t>Structure.Pages</w:t>
            </w:r>
            <w:proofErr w:type="spellEnd"/>
          </w:p>
        </w:tc>
        <w:tc>
          <w:tcPr>
            <w:tcW w:w="1616" w:type="pct"/>
            <w:tcBorders>
              <w:top w:val="nil"/>
              <w:left w:val="nil"/>
              <w:bottom w:val="nil"/>
              <w:right w:val="nil"/>
            </w:tcBorders>
          </w:tcPr>
          <w:p w14:paraId="34AF39B4" w14:textId="77777777" w:rsidR="00EF773F" w:rsidRPr="00EF773F" w:rsidRDefault="00EF773F" w:rsidP="003B5768">
            <w:pPr>
              <w:spacing w:line="240" w:lineRule="auto"/>
              <w:rPr>
                <w:rFonts w:eastAsia="Times New Roman" w:cs="Calibri"/>
                <w:color w:val="000000"/>
                <w:lang w:val="en-US" w:eastAsia="nl-NL"/>
              </w:rPr>
            </w:pPr>
          </w:p>
        </w:tc>
      </w:tr>
      <w:tr w:rsidR="00EC51C7" w:rsidRPr="003B5768" w14:paraId="63489092" w14:textId="77777777" w:rsidTr="006968E9">
        <w:trPr>
          <w:trHeight w:val="300"/>
        </w:trPr>
        <w:tc>
          <w:tcPr>
            <w:tcW w:w="3384" w:type="pct"/>
            <w:tcBorders>
              <w:top w:val="nil"/>
              <w:left w:val="nil"/>
              <w:bottom w:val="nil"/>
              <w:right w:val="nil"/>
            </w:tcBorders>
            <w:noWrap/>
            <w:vAlign w:val="bottom"/>
            <w:hideMark/>
          </w:tcPr>
          <w:p w14:paraId="536D2369" w14:textId="77777777" w:rsidR="00EC51C7" w:rsidRPr="003B5768" w:rsidRDefault="00EC51C7" w:rsidP="006968E9">
            <w:pPr>
              <w:spacing w:line="240" w:lineRule="auto"/>
              <w:rPr>
                <w:rFonts w:eastAsia="Times New Roman" w:cs="Calibri"/>
                <w:color w:val="000000"/>
                <w:lang w:eastAsia="nl-NL"/>
              </w:rPr>
            </w:pPr>
            <w:proofErr w:type="spellStart"/>
            <w:r w:rsidRPr="003B5768">
              <w:rPr>
                <w:rFonts w:eastAsia="Times New Roman" w:cs="Calibri"/>
                <w:color w:val="000000"/>
                <w:lang w:eastAsia="nl-NL"/>
              </w:rPr>
              <w:t>Crowd</w:t>
            </w:r>
            <w:proofErr w:type="spellEnd"/>
            <w:r w:rsidRPr="003B5768">
              <w:rPr>
                <w:rFonts w:eastAsia="Times New Roman" w:cs="Calibri"/>
                <w:color w:val="000000"/>
                <w:lang w:eastAsia="nl-NL"/>
              </w:rPr>
              <w:t xml:space="preserve"> </w:t>
            </w:r>
          </w:p>
        </w:tc>
        <w:tc>
          <w:tcPr>
            <w:tcW w:w="1616" w:type="pct"/>
            <w:tcBorders>
              <w:top w:val="nil"/>
              <w:left w:val="nil"/>
              <w:bottom w:val="nil"/>
              <w:right w:val="nil"/>
            </w:tcBorders>
          </w:tcPr>
          <w:p w14:paraId="1CF44D5C" w14:textId="77777777" w:rsidR="00EC51C7" w:rsidRPr="003B5768" w:rsidRDefault="00EC51C7" w:rsidP="006968E9">
            <w:pPr>
              <w:spacing w:line="240" w:lineRule="auto"/>
              <w:rPr>
                <w:rFonts w:eastAsia="Times New Roman" w:cs="Calibri"/>
                <w:color w:val="000000"/>
                <w:lang w:eastAsia="nl-NL"/>
              </w:rPr>
            </w:pPr>
            <w:r>
              <w:rPr>
                <w:rFonts w:eastAsia="Times New Roman" w:cs="Calibri"/>
                <w:color w:val="000000"/>
                <w:lang w:val="en-US" w:eastAsia="nl-NL"/>
              </w:rPr>
              <w:t>5</w:t>
            </w:r>
            <w:r w:rsidRPr="003B5768">
              <w:rPr>
                <w:rFonts w:eastAsia="Times New Roman" w:cs="Calibri"/>
                <w:color w:val="000000"/>
                <w:lang w:val="en-US" w:eastAsia="nl-NL"/>
              </w:rPr>
              <w:t>00 users</w:t>
            </w:r>
          </w:p>
        </w:tc>
      </w:tr>
      <w:tr w:rsidR="00EF773F" w:rsidRPr="003B5768" w14:paraId="702C3D73" w14:textId="22649807" w:rsidTr="00452C3F">
        <w:trPr>
          <w:trHeight w:val="300"/>
        </w:trPr>
        <w:tc>
          <w:tcPr>
            <w:tcW w:w="3384" w:type="pct"/>
            <w:tcBorders>
              <w:top w:val="nil"/>
              <w:left w:val="nil"/>
              <w:bottom w:val="nil"/>
              <w:right w:val="nil"/>
            </w:tcBorders>
            <w:noWrap/>
            <w:vAlign w:val="bottom"/>
            <w:hideMark/>
          </w:tcPr>
          <w:p w14:paraId="09A092CB" w14:textId="7A917976" w:rsidR="00EF773F" w:rsidRPr="003B5768" w:rsidRDefault="00EF773F" w:rsidP="006968E9">
            <w:pPr>
              <w:spacing w:line="240" w:lineRule="auto"/>
              <w:rPr>
                <w:rFonts w:eastAsia="Times New Roman" w:cs="Calibri"/>
                <w:color w:val="000000"/>
                <w:lang w:eastAsia="nl-NL"/>
              </w:rPr>
            </w:pPr>
            <w:proofErr w:type="spellStart"/>
            <w:r w:rsidRPr="003B5768">
              <w:rPr>
                <w:rFonts w:eastAsia="Times New Roman" w:cs="Calibri"/>
                <w:color w:val="000000"/>
                <w:lang w:eastAsia="nl-NL"/>
              </w:rPr>
              <w:t>Bitbucket</w:t>
            </w:r>
            <w:proofErr w:type="spellEnd"/>
            <w:r w:rsidRPr="003B5768">
              <w:rPr>
                <w:rFonts w:eastAsia="Times New Roman" w:cs="Calibri"/>
                <w:color w:val="000000"/>
                <w:lang w:eastAsia="nl-NL"/>
              </w:rPr>
              <w:t xml:space="preserve"> server </w:t>
            </w:r>
          </w:p>
        </w:tc>
        <w:tc>
          <w:tcPr>
            <w:tcW w:w="1616" w:type="pct"/>
            <w:tcBorders>
              <w:top w:val="nil"/>
              <w:left w:val="nil"/>
              <w:bottom w:val="nil"/>
              <w:right w:val="nil"/>
            </w:tcBorders>
          </w:tcPr>
          <w:p w14:paraId="082905A9" w14:textId="7A1493C8" w:rsidR="00EF773F" w:rsidRPr="003B5768" w:rsidRDefault="00452C3F" w:rsidP="006968E9">
            <w:pPr>
              <w:spacing w:line="240" w:lineRule="auto"/>
              <w:rPr>
                <w:rFonts w:eastAsia="Times New Roman" w:cs="Calibri"/>
                <w:color w:val="000000"/>
                <w:lang w:eastAsia="nl-NL"/>
              </w:rPr>
            </w:pPr>
            <w:r>
              <w:rPr>
                <w:rFonts w:eastAsia="Times New Roman" w:cs="Calibri"/>
                <w:color w:val="000000"/>
                <w:lang w:val="en-US" w:eastAsia="nl-NL"/>
              </w:rPr>
              <w:t>250</w:t>
            </w:r>
            <w:r w:rsidRPr="003B5768">
              <w:rPr>
                <w:rFonts w:eastAsia="Times New Roman" w:cs="Calibri"/>
                <w:color w:val="000000"/>
                <w:lang w:val="en-US" w:eastAsia="nl-NL"/>
              </w:rPr>
              <w:t xml:space="preserve"> users</w:t>
            </w:r>
          </w:p>
        </w:tc>
      </w:tr>
      <w:tr w:rsidR="00EF773F" w:rsidRPr="003B5768" w14:paraId="2FBAAE1C" w14:textId="011E009B" w:rsidTr="00452C3F">
        <w:trPr>
          <w:trHeight w:val="300"/>
        </w:trPr>
        <w:tc>
          <w:tcPr>
            <w:tcW w:w="3384" w:type="pct"/>
            <w:tcBorders>
              <w:top w:val="nil"/>
              <w:left w:val="nil"/>
              <w:bottom w:val="nil"/>
              <w:right w:val="nil"/>
            </w:tcBorders>
            <w:noWrap/>
            <w:vAlign w:val="bottom"/>
            <w:hideMark/>
          </w:tcPr>
          <w:p w14:paraId="6C3E5E75" w14:textId="102E11EA" w:rsidR="00EF773F" w:rsidRPr="003B5768" w:rsidRDefault="00EF773F" w:rsidP="006968E9">
            <w:pPr>
              <w:spacing w:line="240" w:lineRule="auto"/>
              <w:rPr>
                <w:rFonts w:eastAsia="Times New Roman" w:cs="Calibri"/>
                <w:color w:val="000000"/>
                <w:lang w:eastAsia="nl-NL"/>
              </w:rPr>
            </w:pPr>
            <w:proofErr w:type="spellStart"/>
            <w:r w:rsidRPr="003B5768">
              <w:rPr>
                <w:rFonts w:eastAsia="Times New Roman" w:cs="Calibri"/>
                <w:color w:val="000000"/>
                <w:lang w:eastAsia="nl-NL"/>
              </w:rPr>
              <w:t>Bamboo</w:t>
            </w:r>
            <w:proofErr w:type="spellEnd"/>
            <w:r w:rsidRPr="003B5768">
              <w:rPr>
                <w:rFonts w:eastAsia="Times New Roman" w:cs="Calibri"/>
                <w:color w:val="000000"/>
                <w:lang w:eastAsia="nl-NL"/>
              </w:rPr>
              <w:t xml:space="preserve"> Data Center </w:t>
            </w:r>
          </w:p>
        </w:tc>
        <w:tc>
          <w:tcPr>
            <w:tcW w:w="1616" w:type="pct"/>
            <w:tcBorders>
              <w:top w:val="nil"/>
              <w:left w:val="nil"/>
              <w:bottom w:val="nil"/>
              <w:right w:val="nil"/>
            </w:tcBorders>
          </w:tcPr>
          <w:p w14:paraId="7709EAEF" w14:textId="527200B1" w:rsidR="00EF773F" w:rsidRPr="003B5768" w:rsidRDefault="00452C3F" w:rsidP="006968E9">
            <w:pPr>
              <w:spacing w:line="240" w:lineRule="auto"/>
              <w:rPr>
                <w:rFonts w:eastAsia="Times New Roman" w:cs="Calibri"/>
                <w:color w:val="000000"/>
                <w:lang w:eastAsia="nl-NL"/>
              </w:rPr>
            </w:pPr>
            <w:r w:rsidRPr="003B5768">
              <w:rPr>
                <w:rFonts w:eastAsia="Times New Roman" w:cs="Calibri"/>
                <w:color w:val="000000"/>
                <w:lang w:eastAsia="nl-NL"/>
              </w:rPr>
              <w:t xml:space="preserve">25 </w:t>
            </w:r>
            <w:proofErr w:type="spellStart"/>
            <w:r w:rsidRPr="003B5768">
              <w:rPr>
                <w:rFonts w:eastAsia="Times New Roman" w:cs="Calibri"/>
                <w:color w:val="000000"/>
                <w:lang w:eastAsia="nl-NL"/>
              </w:rPr>
              <w:t>agents</w:t>
            </w:r>
            <w:proofErr w:type="spellEnd"/>
          </w:p>
        </w:tc>
      </w:tr>
    </w:tbl>
    <w:p w14:paraId="5B597E3A" w14:textId="77777777" w:rsidR="003B5768" w:rsidRPr="00324FA2" w:rsidRDefault="003B5768" w:rsidP="00C879C7"/>
    <w:p w14:paraId="362D0A68" w14:textId="3DA666C7" w:rsidR="00064797" w:rsidRPr="00324FA2" w:rsidRDefault="00064797" w:rsidP="00C879C7">
      <w:r w:rsidRPr="00324FA2">
        <w:t>De vra</w:t>
      </w:r>
      <w:r w:rsidR="000D6F7E" w:rsidRPr="00324FA2">
        <w:t>ag</w:t>
      </w:r>
      <w:r w:rsidRPr="00324FA2">
        <w:t xml:space="preserve"> die LVNL beantwoord wil zien in de marktconsultatie </w:t>
      </w:r>
      <w:r w:rsidR="000D6F7E" w:rsidRPr="00324FA2">
        <w:t>is:</w:t>
      </w:r>
    </w:p>
    <w:p w14:paraId="74A468DF" w14:textId="38DA7892" w:rsidR="000D6F7E" w:rsidRPr="00EC2375" w:rsidRDefault="002A23CC" w:rsidP="002B047B">
      <w:pPr>
        <w:rPr>
          <w:i/>
        </w:rPr>
      </w:pPr>
      <w:r w:rsidRPr="00EC2375">
        <w:rPr>
          <w:i/>
        </w:rPr>
        <w:t>5.</w:t>
      </w:r>
      <w:r w:rsidR="00042F42" w:rsidRPr="00EC2375">
        <w:rPr>
          <w:i/>
          <w:iCs/>
        </w:rPr>
        <w:t>7</w:t>
      </w:r>
      <w:r w:rsidRPr="00EC2375">
        <w:rPr>
          <w:i/>
        </w:rPr>
        <w:t xml:space="preserve">.1 : </w:t>
      </w:r>
      <w:r w:rsidR="000D6F7E" w:rsidRPr="00EC2375">
        <w:rPr>
          <w:i/>
        </w:rPr>
        <w:t xml:space="preserve">Wat zijn de (jaarlijkse) kosten voor </w:t>
      </w:r>
      <w:proofErr w:type="spellStart"/>
      <w:r w:rsidR="000D6F7E" w:rsidRPr="00EC2375">
        <w:rPr>
          <w:i/>
        </w:rPr>
        <w:t>Atlassian</w:t>
      </w:r>
      <w:proofErr w:type="spellEnd"/>
      <w:r w:rsidR="000D6F7E" w:rsidRPr="00EC2375">
        <w:rPr>
          <w:i/>
        </w:rPr>
        <w:t xml:space="preserve"> en </w:t>
      </w:r>
      <w:proofErr w:type="spellStart"/>
      <w:r w:rsidR="009B79EC" w:rsidRPr="00EC2375">
        <w:rPr>
          <w:i/>
        </w:rPr>
        <w:t>Gitlab</w:t>
      </w:r>
      <w:proofErr w:type="spellEnd"/>
      <w:r w:rsidR="000D6F7E" w:rsidRPr="00EC2375">
        <w:rPr>
          <w:i/>
        </w:rPr>
        <w:t xml:space="preserve"> licenties wanneer LVNL deze afneemt bij de externe leverancier die ook het beheer voor </w:t>
      </w:r>
      <w:proofErr w:type="spellStart"/>
      <w:r w:rsidR="000D6F7E" w:rsidRPr="00EC2375">
        <w:rPr>
          <w:i/>
        </w:rPr>
        <w:t>Atlassian</w:t>
      </w:r>
      <w:proofErr w:type="spellEnd"/>
      <w:r w:rsidR="000D6F7E" w:rsidRPr="00EC2375">
        <w:rPr>
          <w:i/>
        </w:rPr>
        <w:t xml:space="preserve"> en </w:t>
      </w:r>
      <w:proofErr w:type="spellStart"/>
      <w:r w:rsidR="009B79EC" w:rsidRPr="00EC2375">
        <w:rPr>
          <w:i/>
        </w:rPr>
        <w:t>Gitlab</w:t>
      </w:r>
      <w:proofErr w:type="spellEnd"/>
      <w:r w:rsidR="000D6F7E" w:rsidRPr="00EC2375">
        <w:rPr>
          <w:i/>
        </w:rPr>
        <w:t xml:space="preserve"> verzorg</w:t>
      </w:r>
      <w:r w:rsidR="00072135" w:rsidRPr="00EC2375">
        <w:rPr>
          <w:i/>
        </w:rPr>
        <w:t>t</w:t>
      </w:r>
      <w:r w:rsidRPr="00EC2375">
        <w:rPr>
          <w:i/>
        </w:rPr>
        <w:t>?</w:t>
      </w:r>
    </w:p>
    <w:p w14:paraId="08BFB599" w14:textId="32781207" w:rsidR="002A23CC" w:rsidRDefault="00B803F3" w:rsidP="00EC2375">
      <w:pPr>
        <w:pStyle w:val="Kop2"/>
      </w:pPr>
      <w:bookmarkStart w:id="72" w:name="_Toc208920410"/>
      <w:r w:rsidRPr="00EC2375">
        <w:lastRenderedPageBreak/>
        <w:t>Algemeen</w:t>
      </w:r>
      <w:bookmarkEnd w:id="72"/>
    </w:p>
    <w:p w14:paraId="7DA4F2A7" w14:textId="5BD1094F" w:rsidR="00B803F3" w:rsidRDefault="00DB5E29" w:rsidP="00B803F3">
      <w:r>
        <w:t>LVNL zo</w:t>
      </w:r>
      <w:r w:rsidR="00EF19D0">
        <w:t xml:space="preserve">ekt </w:t>
      </w:r>
      <w:r w:rsidR="00077C7E">
        <w:t xml:space="preserve">advies over het hierboven beschreven plan. </w:t>
      </w:r>
    </w:p>
    <w:p w14:paraId="12AF48EC" w14:textId="77777777" w:rsidR="00BE1A1E" w:rsidRDefault="00BE1A1E" w:rsidP="00B803F3"/>
    <w:p w14:paraId="07EA9F82" w14:textId="43C16CAB" w:rsidR="00033F7B" w:rsidRPr="00EC2375" w:rsidRDefault="00296A27" w:rsidP="00B803F3">
      <w:pPr>
        <w:rPr>
          <w:i/>
        </w:rPr>
      </w:pPr>
      <w:r w:rsidRPr="00EC2375">
        <w:rPr>
          <w:i/>
        </w:rPr>
        <w:t xml:space="preserve">5.8.1 : </w:t>
      </w:r>
      <w:r w:rsidR="0019212C" w:rsidRPr="00EC2375">
        <w:rPr>
          <w:i/>
        </w:rPr>
        <w:t xml:space="preserve">Wat is de visie van de externe leverancier over het hierboven beschreven plan? Zijn er </w:t>
      </w:r>
      <w:r w:rsidR="00EE7C67" w:rsidRPr="00EC2375">
        <w:rPr>
          <w:i/>
        </w:rPr>
        <w:t>efficiëntie</w:t>
      </w:r>
      <w:r w:rsidR="00242784" w:rsidRPr="00EC2375">
        <w:rPr>
          <w:i/>
        </w:rPr>
        <w:t xml:space="preserve"> slagen te maken door stappen te combineren</w:t>
      </w:r>
      <w:r w:rsidR="00EE7C67" w:rsidRPr="00EC2375">
        <w:rPr>
          <w:i/>
        </w:rPr>
        <w:t xml:space="preserve">, zijn er alternatieve </w:t>
      </w:r>
      <w:r w:rsidR="005A2539" w:rsidRPr="00EC2375">
        <w:rPr>
          <w:i/>
        </w:rPr>
        <w:t>transities</w:t>
      </w:r>
      <w:r w:rsidR="00EE7C67" w:rsidRPr="00EC2375">
        <w:rPr>
          <w:i/>
        </w:rPr>
        <w:t xml:space="preserve"> mogelijk?</w:t>
      </w:r>
    </w:p>
    <w:p w14:paraId="27A39E8D" w14:textId="77777777" w:rsidR="002A267F" w:rsidRDefault="002A267F" w:rsidP="00C879C7"/>
    <w:p w14:paraId="0C332CA3" w14:textId="3630A35C" w:rsidR="007932DF" w:rsidRDefault="007932DF" w:rsidP="00C879C7">
      <w:r w:rsidRPr="00EC2375">
        <w:t xml:space="preserve">De </w:t>
      </w:r>
      <w:r w:rsidR="002143A3" w:rsidRPr="00B803F3">
        <w:t xml:space="preserve">kosteninschattingen </w:t>
      </w:r>
      <w:r w:rsidR="007910E8" w:rsidRPr="00B803F3">
        <w:t>graag aanleveren in het volgende formaat</w:t>
      </w:r>
      <w:r w:rsidR="001C7529" w:rsidRPr="00B803F3">
        <w:t>:</w:t>
      </w:r>
    </w:p>
    <w:tbl>
      <w:tblPr>
        <w:tblStyle w:val="Tabelraster"/>
        <w:tblW w:w="0" w:type="auto"/>
        <w:tblLook w:val="04A0" w:firstRow="1" w:lastRow="0" w:firstColumn="1" w:lastColumn="0" w:noHBand="0" w:noVBand="1"/>
      </w:tblPr>
      <w:tblGrid>
        <w:gridCol w:w="4340"/>
        <w:gridCol w:w="1651"/>
        <w:gridCol w:w="1541"/>
      </w:tblGrid>
      <w:tr w:rsidR="004804B6" w14:paraId="70AE9502" w14:textId="77777777" w:rsidTr="00EC2375">
        <w:tc>
          <w:tcPr>
            <w:tcW w:w="0" w:type="auto"/>
          </w:tcPr>
          <w:p w14:paraId="334B859C" w14:textId="343A92BC" w:rsidR="004804B6" w:rsidRDefault="004804B6" w:rsidP="00C879C7">
            <w:r>
              <w:t>Fase</w:t>
            </w:r>
          </w:p>
        </w:tc>
        <w:tc>
          <w:tcPr>
            <w:tcW w:w="0" w:type="auto"/>
          </w:tcPr>
          <w:p w14:paraId="1AD4ED17" w14:textId="2466CF4A" w:rsidR="004804B6" w:rsidRDefault="004804B6" w:rsidP="00C879C7">
            <w:r>
              <w:t>Eenmalige kosten</w:t>
            </w:r>
          </w:p>
        </w:tc>
        <w:tc>
          <w:tcPr>
            <w:tcW w:w="0" w:type="auto"/>
          </w:tcPr>
          <w:p w14:paraId="75985981" w14:textId="4C2435EB" w:rsidR="004804B6" w:rsidRDefault="004804B6" w:rsidP="00C879C7">
            <w:r>
              <w:t>Jaarlijkse kosten</w:t>
            </w:r>
          </w:p>
        </w:tc>
      </w:tr>
      <w:tr w:rsidR="004804B6" w:rsidRPr="009C63C9" w14:paraId="6319BABC" w14:textId="77777777" w:rsidTr="00EC2375">
        <w:tc>
          <w:tcPr>
            <w:tcW w:w="0" w:type="auto"/>
          </w:tcPr>
          <w:p w14:paraId="74976456" w14:textId="1B41DEC2" w:rsidR="004804B6" w:rsidRPr="00EC2375" w:rsidRDefault="004804B6" w:rsidP="00C879C7">
            <w:pPr>
              <w:rPr>
                <w:lang w:val="en-US"/>
              </w:rPr>
            </w:pPr>
            <w:r w:rsidRPr="00EC2375">
              <w:rPr>
                <w:lang w:val="en-US"/>
              </w:rPr>
              <w:t>5.3</w:t>
            </w:r>
            <w:r w:rsidRPr="00EC2375">
              <w:rPr>
                <w:lang w:val="en-US"/>
              </w:rPr>
              <w:tab/>
            </w:r>
            <w:proofErr w:type="spellStart"/>
            <w:r w:rsidRPr="00EC2375">
              <w:rPr>
                <w:lang w:val="en-US"/>
              </w:rPr>
              <w:t>Transitie</w:t>
            </w:r>
            <w:proofErr w:type="spellEnd"/>
            <w:r w:rsidRPr="00EC2375">
              <w:rPr>
                <w:lang w:val="en-US"/>
              </w:rPr>
              <w:t xml:space="preserve"> </w:t>
            </w:r>
            <w:proofErr w:type="spellStart"/>
            <w:r w:rsidRPr="00EC2375">
              <w:rPr>
                <w:lang w:val="en-US"/>
              </w:rPr>
              <w:t>beheer</w:t>
            </w:r>
            <w:proofErr w:type="spellEnd"/>
            <w:r w:rsidRPr="00EC2375">
              <w:rPr>
                <w:lang w:val="en-US"/>
              </w:rPr>
              <w:t xml:space="preserve"> Jira, Confluence ‘as is’</w:t>
            </w:r>
          </w:p>
        </w:tc>
        <w:tc>
          <w:tcPr>
            <w:tcW w:w="0" w:type="auto"/>
          </w:tcPr>
          <w:p w14:paraId="344280AF" w14:textId="77777777" w:rsidR="004804B6" w:rsidRPr="00EC2375" w:rsidRDefault="004804B6" w:rsidP="00C879C7">
            <w:pPr>
              <w:rPr>
                <w:lang w:val="en-US"/>
              </w:rPr>
            </w:pPr>
          </w:p>
        </w:tc>
        <w:tc>
          <w:tcPr>
            <w:tcW w:w="0" w:type="auto"/>
          </w:tcPr>
          <w:p w14:paraId="764F8121" w14:textId="77777777" w:rsidR="004804B6" w:rsidRPr="00EC2375" w:rsidRDefault="004804B6" w:rsidP="00C879C7">
            <w:pPr>
              <w:rPr>
                <w:lang w:val="en-US"/>
              </w:rPr>
            </w:pPr>
          </w:p>
        </w:tc>
      </w:tr>
      <w:tr w:rsidR="004804B6" w:rsidRPr="00D5321F" w14:paraId="0977EA6F" w14:textId="77777777" w:rsidTr="00EC2375">
        <w:tc>
          <w:tcPr>
            <w:tcW w:w="0" w:type="auto"/>
          </w:tcPr>
          <w:p w14:paraId="6D1D9FED" w14:textId="077996BD" w:rsidR="004804B6" w:rsidRPr="00D5321F" w:rsidRDefault="004804B6" w:rsidP="00C879C7">
            <w:pPr>
              <w:rPr>
                <w:lang w:val="fr-FR"/>
              </w:rPr>
            </w:pPr>
            <w:r w:rsidRPr="00D5321F">
              <w:rPr>
                <w:lang w:val="fr-FR"/>
              </w:rPr>
              <w:t>5.4</w:t>
            </w:r>
            <w:r w:rsidRPr="00D5321F">
              <w:rPr>
                <w:lang w:val="fr-FR"/>
              </w:rPr>
              <w:tab/>
              <w:t>Jira, Confluence in de cloud</w:t>
            </w:r>
          </w:p>
        </w:tc>
        <w:tc>
          <w:tcPr>
            <w:tcW w:w="0" w:type="auto"/>
          </w:tcPr>
          <w:p w14:paraId="591ADC22" w14:textId="77777777" w:rsidR="004804B6" w:rsidRPr="00D5321F" w:rsidRDefault="004804B6" w:rsidP="00C879C7">
            <w:pPr>
              <w:rPr>
                <w:lang w:val="fr-FR"/>
              </w:rPr>
            </w:pPr>
          </w:p>
        </w:tc>
        <w:tc>
          <w:tcPr>
            <w:tcW w:w="0" w:type="auto"/>
          </w:tcPr>
          <w:p w14:paraId="767BE11C" w14:textId="77777777" w:rsidR="004804B6" w:rsidRPr="00D5321F" w:rsidRDefault="004804B6" w:rsidP="00C879C7">
            <w:pPr>
              <w:rPr>
                <w:lang w:val="fr-FR"/>
              </w:rPr>
            </w:pPr>
          </w:p>
        </w:tc>
      </w:tr>
      <w:tr w:rsidR="004804B6" w:rsidRPr="00D5321F" w14:paraId="24B2A86D" w14:textId="77777777" w:rsidTr="00EC2375">
        <w:tc>
          <w:tcPr>
            <w:tcW w:w="0" w:type="auto"/>
          </w:tcPr>
          <w:p w14:paraId="58695028" w14:textId="6A72E089" w:rsidR="004804B6" w:rsidRPr="00EC2375" w:rsidRDefault="004804B6" w:rsidP="00C879C7">
            <w:pPr>
              <w:rPr>
                <w:lang w:val="en-US"/>
              </w:rPr>
            </w:pPr>
            <w:r w:rsidRPr="00774ADB">
              <w:rPr>
                <w:lang w:val="en-US"/>
              </w:rPr>
              <w:t>5.5</w:t>
            </w:r>
            <w:r w:rsidRPr="00774ADB">
              <w:rPr>
                <w:lang w:val="en-US"/>
              </w:rPr>
              <w:tab/>
            </w:r>
            <w:proofErr w:type="spellStart"/>
            <w:r w:rsidRPr="00774ADB">
              <w:rPr>
                <w:lang w:val="en-US"/>
              </w:rPr>
              <w:t>Transitie</w:t>
            </w:r>
            <w:proofErr w:type="spellEnd"/>
            <w:r w:rsidRPr="00774ADB">
              <w:rPr>
                <w:lang w:val="en-US"/>
              </w:rPr>
              <w:t xml:space="preserve"> Beheer Bitbucket, Bamboo ‘as is’</w:t>
            </w:r>
          </w:p>
        </w:tc>
        <w:tc>
          <w:tcPr>
            <w:tcW w:w="0" w:type="auto"/>
          </w:tcPr>
          <w:p w14:paraId="1941A4FC" w14:textId="77777777" w:rsidR="004804B6" w:rsidRPr="00EC2375" w:rsidRDefault="004804B6" w:rsidP="00C879C7">
            <w:pPr>
              <w:rPr>
                <w:lang w:val="en-US"/>
              </w:rPr>
            </w:pPr>
          </w:p>
        </w:tc>
        <w:tc>
          <w:tcPr>
            <w:tcW w:w="0" w:type="auto"/>
          </w:tcPr>
          <w:p w14:paraId="066325ED" w14:textId="77777777" w:rsidR="004804B6" w:rsidRPr="00EC2375" w:rsidRDefault="004804B6" w:rsidP="00C879C7">
            <w:pPr>
              <w:rPr>
                <w:lang w:val="en-US"/>
              </w:rPr>
            </w:pPr>
          </w:p>
        </w:tc>
      </w:tr>
      <w:tr w:rsidR="004804B6" w:rsidRPr="00E07F81" w14:paraId="4EF1DD52" w14:textId="77777777" w:rsidTr="00EC2375">
        <w:tc>
          <w:tcPr>
            <w:tcW w:w="0" w:type="auto"/>
          </w:tcPr>
          <w:p w14:paraId="74F42154" w14:textId="0154E8B6" w:rsidR="004804B6" w:rsidRPr="00EC2375" w:rsidRDefault="004804B6" w:rsidP="00C879C7">
            <w:pPr>
              <w:rPr>
                <w:lang w:val="en-US"/>
              </w:rPr>
            </w:pPr>
            <w:r w:rsidRPr="00DD7C7C">
              <w:rPr>
                <w:lang w:val="en-US"/>
              </w:rPr>
              <w:t>5.6</w:t>
            </w:r>
            <w:r w:rsidRPr="00DD7C7C">
              <w:rPr>
                <w:lang w:val="en-US"/>
              </w:rPr>
              <w:tab/>
              <w:t>Gitlab on premises</w:t>
            </w:r>
          </w:p>
        </w:tc>
        <w:tc>
          <w:tcPr>
            <w:tcW w:w="0" w:type="auto"/>
          </w:tcPr>
          <w:p w14:paraId="6FEDBE23" w14:textId="77777777" w:rsidR="004804B6" w:rsidRPr="00EC2375" w:rsidRDefault="004804B6" w:rsidP="00C879C7">
            <w:pPr>
              <w:rPr>
                <w:lang w:val="en-US"/>
              </w:rPr>
            </w:pPr>
          </w:p>
        </w:tc>
        <w:tc>
          <w:tcPr>
            <w:tcW w:w="0" w:type="auto"/>
          </w:tcPr>
          <w:p w14:paraId="0EA444D8" w14:textId="77777777" w:rsidR="004804B6" w:rsidRPr="00EC2375" w:rsidRDefault="004804B6" w:rsidP="00C879C7">
            <w:pPr>
              <w:rPr>
                <w:lang w:val="en-US"/>
              </w:rPr>
            </w:pPr>
          </w:p>
        </w:tc>
      </w:tr>
      <w:tr w:rsidR="004804B6" w:rsidRPr="00E07F81" w14:paraId="39AB78DB" w14:textId="77777777" w:rsidTr="00EC2375">
        <w:tc>
          <w:tcPr>
            <w:tcW w:w="0" w:type="auto"/>
          </w:tcPr>
          <w:p w14:paraId="2FC47E3D" w14:textId="52B072AB" w:rsidR="004804B6" w:rsidRPr="00EC2375" w:rsidRDefault="004804B6" w:rsidP="00C879C7">
            <w:pPr>
              <w:rPr>
                <w:lang w:val="en-US"/>
              </w:rPr>
            </w:pPr>
            <w:r w:rsidRPr="004804B6">
              <w:rPr>
                <w:lang w:val="en-US"/>
              </w:rPr>
              <w:t>5.7</w:t>
            </w:r>
            <w:r w:rsidRPr="004804B6">
              <w:rPr>
                <w:lang w:val="en-US"/>
              </w:rPr>
              <w:tab/>
            </w:r>
            <w:proofErr w:type="spellStart"/>
            <w:r w:rsidRPr="004804B6">
              <w:rPr>
                <w:lang w:val="en-US"/>
              </w:rPr>
              <w:t>Licenties</w:t>
            </w:r>
            <w:proofErr w:type="spellEnd"/>
          </w:p>
        </w:tc>
        <w:tc>
          <w:tcPr>
            <w:tcW w:w="0" w:type="auto"/>
          </w:tcPr>
          <w:p w14:paraId="4702E897" w14:textId="77777777" w:rsidR="004804B6" w:rsidRPr="00EC2375" w:rsidRDefault="004804B6" w:rsidP="00C879C7">
            <w:pPr>
              <w:rPr>
                <w:lang w:val="en-US"/>
              </w:rPr>
            </w:pPr>
          </w:p>
        </w:tc>
        <w:tc>
          <w:tcPr>
            <w:tcW w:w="0" w:type="auto"/>
          </w:tcPr>
          <w:p w14:paraId="55A1C265" w14:textId="77777777" w:rsidR="004804B6" w:rsidRPr="00EC2375" w:rsidRDefault="004804B6" w:rsidP="00C879C7">
            <w:pPr>
              <w:rPr>
                <w:lang w:val="en-US"/>
              </w:rPr>
            </w:pPr>
          </w:p>
        </w:tc>
      </w:tr>
    </w:tbl>
    <w:p w14:paraId="49E7277F" w14:textId="77777777" w:rsidR="001C7529" w:rsidRPr="00EC2375" w:rsidRDefault="001C7529" w:rsidP="00C879C7">
      <w:pPr>
        <w:rPr>
          <w:lang w:val="en-US"/>
        </w:rPr>
      </w:pPr>
    </w:p>
    <w:p w14:paraId="220EBEDC" w14:textId="1DC89D86" w:rsidR="00250586" w:rsidRPr="00EC2375" w:rsidRDefault="00250586" w:rsidP="00F14EB5">
      <w:pPr>
        <w:ind w:left="360"/>
        <w:rPr>
          <w:lang w:val="en-US"/>
        </w:rPr>
      </w:pPr>
    </w:p>
    <w:p w14:paraId="12400B14" w14:textId="77777777" w:rsidR="001A2DBB" w:rsidRPr="00324FA2" w:rsidRDefault="001A2DBB" w:rsidP="001A2DBB">
      <w:pPr>
        <w:pStyle w:val="Kop1"/>
      </w:pPr>
      <w:bookmarkStart w:id="73" w:name="_Toc31875910"/>
      <w:bookmarkStart w:id="74" w:name="_Toc208563742"/>
      <w:bookmarkStart w:id="75" w:name="_Toc208920411"/>
      <w:r w:rsidRPr="00324FA2">
        <w:lastRenderedPageBreak/>
        <w:t>Uw bedrijf</w:t>
      </w:r>
      <w:bookmarkEnd w:id="73"/>
      <w:bookmarkEnd w:id="74"/>
      <w:bookmarkEnd w:id="75"/>
    </w:p>
    <w:p w14:paraId="3DF5BDE1" w14:textId="77777777" w:rsidR="001A2DBB" w:rsidRPr="00324FA2" w:rsidRDefault="001A2DBB" w:rsidP="001A2DBB">
      <w:pPr>
        <w:pStyle w:val="Kop2"/>
      </w:pPr>
      <w:bookmarkStart w:id="76" w:name="_Toc31875911"/>
      <w:bookmarkStart w:id="77" w:name="_Toc208563743"/>
      <w:bookmarkStart w:id="78" w:name="_Toc208920412"/>
      <w:r w:rsidRPr="00324FA2">
        <w:t>Algemene informatie over uw bedrijf:</w:t>
      </w:r>
      <w:bookmarkEnd w:id="76"/>
      <w:bookmarkEnd w:id="77"/>
      <w:bookmarkEnd w:id="78"/>
    </w:p>
    <w:tbl>
      <w:tblPr>
        <w:tblStyle w:val="LVNLTabel"/>
        <w:tblW w:w="8640" w:type="dxa"/>
        <w:tblInd w:w="108" w:type="dxa"/>
        <w:tblLook w:val="04A0" w:firstRow="1" w:lastRow="0" w:firstColumn="1" w:lastColumn="0" w:noHBand="0" w:noVBand="1"/>
      </w:tblPr>
      <w:tblGrid>
        <w:gridCol w:w="595"/>
        <w:gridCol w:w="2694"/>
        <w:gridCol w:w="5351"/>
      </w:tblGrid>
      <w:tr w:rsidR="001E6C5C" w14:paraId="0CAA17BA" w14:textId="77777777" w:rsidTr="008D0521">
        <w:trPr>
          <w:cnfStyle w:val="100000000000" w:firstRow="1" w:lastRow="0" w:firstColumn="0" w:lastColumn="0" w:oddVBand="0" w:evenVBand="0" w:oddHBand="0" w:evenHBand="0" w:firstRowFirstColumn="0" w:firstRowLastColumn="0" w:lastRowFirstColumn="0" w:lastRowLastColumn="0"/>
        </w:trPr>
        <w:tc>
          <w:tcPr>
            <w:tcW w:w="553" w:type="dxa"/>
            <w:hideMark/>
          </w:tcPr>
          <w:p w14:paraId="46A06729" w14:textId="77777777" w:rsidR="001E6C5C" w:rsidRDefault="001E6C5C">
            <w:pPr>
              <w:rPr>
                <w:sz w:val="20"/>
              </w:rPr>
            </w:pPr>
            <w:r>
              <w:rPr>
                <w:sz w:val="20"/>
              </w:rPr>
              <w:t>#</w:t>
            </w:r>
          </w:p>
        </w:tc>
        <w:tc>
          <w:tcPr>
            <w:tcW w:w="2666" w:type="dxa"/>
            <w:hideMark/>
          </w:tcPr>
          <w:p w14:paraId="12A257C1" w14:textId="77777777" w:rsidR="001E6C5C" w:rsidRDefault="001E6C5C">
            <w:pPr>
              <w:rPr>
                <w:sz w:val="20"/>
              </w:rPr>
            </w:pPr>
            <w:r>
              <w:rPr>
                <w:sz w:val="20"/>
              </w:rPr>
              <w:t>Item</w:t>
            </w:r>
          </w:p>
        </w:tc>
        <w:tc>
          <w:tcPr>
            <w:tcW w:w="5309" w:type="dxa"/>
            <w:hideMark/>
          </w:tcPr>
          <w:p w14:paraId="790D4201" w14:textId="77777777" w:rsidR="001E6C5C" w:rsidRDefault="001E6C5C">
            <w:pPr>
              <w:rPr>
                <w:sz w:val="20"/>
              </w:rPr>
            </w:pPr>
            <w:r>
              <w:rPr>
                <w:sz w:val="20"/>
              </w:rPr>
              <w:t xml:space="preserve">Antwoord </w:t>
            </w:r>
          </w:p>
        </w:tc>
      </w:tr>
      <w:tr w:rsidR="001E6C5C" w14:paraId="21D297A7" w14:textId="77777777" w:rsidTr="008D0521">
        <w:tc>
          <w:tcPr>
            <w:tcW w:w="553" w:type="dxa"/>
            <w:hideMark/>
          </w:tcPr>
          <w:p w14:paraId="745CFBAE" w14:textId="77777777" w:rsidR="001E6C5C" w:rsidRDefault="001E6C5C">
            <w:pPr>
              <w:rPr>
                <w:sz w:val="20"/>
              </w:rPr>
            </w:pPr>
            <w:r>
              <w:rPr>
                <w:sz w:val="20"/>
              </w:rPr>
              <w:t>a.</w:t>
            </w:r>
          </w:p>
        </w:tc>
        <w:tc>
          <w:tcPr>
            <w:tcW w:w="2666" w:type="dxa"/>
          </w:tcPr>
          <w:p w14:paraId="2E303C7F" w14:textId="77777777" w:rsidR="001E6C5C" w:rsidRDefault="001E6C5C">
            <w:pPr>
              <w:rPr>
                <w:sz w:val="20"/>
              </w:rPr>
            </w:pPr>
            <w:r>
              <w:rPr>
                <w:sz w:val="20"/>
              </w:rPr>
              <w:t>Naam van de organisatie</w:t>
            </w:r>
          </w:p>
          <w:p w14:paraId="0B8D9866" w14:textId="77777777" w:rsidR="001E6C5C" w:rsidRDefault="001E6C5C">
            <w:pPr>
              <w:rPr>
                <w:sz w:val="20"/>
              </w:rPr>
            </w:pPr>
          </w:p>
        </w:tc>
        <w:tc>
          <w:tcPr>
            <w:tcW w:w="5309" w:type="dxa"/>
          </w:tcPr>
          <w:p w14:paraId="521C46BD" w14:textId="77777777" w:rsidR="001E6C5C" w:rsidRDefault="001E6C5C">
            <w:pPr>
              <w:rPr>
                <w:sz w:val="20"/>
              </w:rPr>
            </w:pPr>
          </w:p>
        </w:tc>
      </w:tr>
      <w:tr w:rsidR="001E6C5C" w14:paraId="1A9D0F10" w14:textId="77777777" w:rsidTr="008D0521">
        <w:tc>
          <w:tcPr>
            <w:tcW w:w="553" w:type="dxa"/>
            <w:hideMark/>
          </w:tcPr>
          <w:p w14:paraId="2710B717" w14:textId="77777777" w:rsidR="001E6C5C" w:rsidRDefault="001E6C5C">
            <w:pPr>
              <w:rPr>
                <w:sz w:val="20"/>
              </w:rPr>
            </w:pPr>
            <w:r>
              <w:rPr>
                <w:sz w:val="20"/>
              </w:rPr>
              <w:t>b.</w:t>
            </w:r>
          </w:p>
        </w:tc>
        <w:tc>
          <w:tcPr>
            <w:tcW w:w="2666" w:type="dxa"/>
          </w:tcPr>
          <w:p w14:paraId="474CA387" w14:textId="77777777" w:rsidR="001E6C5C" w:rsidRDefault="001E6C5C">
            <w:pPr>
              <w:rPr>
                <w:sz w:val="20"/>
              </w:rPr>
            </w:pPr>
            <w:r>
              <w:rPr>
                <w:sz w:val="20"/>
              </w:rPr>
              <w:t>Postadres</w:t>
            </w:r>
          </w:p>
          <w:p w14:paraId="622A5865" w14:textId="77777777" w:rsidR="001E6C5C" w:rsidRDefault="001E6C5C">
            <w:pPr>
              <w:rPr>
                <w:sz w:val="20"/>
              </w:rPr>
            </w:pPr>
          </w:p>
        </w:tc>
        <w:tc>
          <w:tcPr>
            <w:tcW w:w="5309" w:type="dxa"/>
          </w:tcPr>
          <w:p w14:paraId="0D8DF92E" w14:textId="77777777" w:rsidR="001E6C5C" w:rsidRDefault="001E6C5C">
            <w:pPr>
              <w:rPr>
                <w:sz w:val="20"/>
              </w:rPr>
            </w:pPr>
          </w:p>
        </w:tc>
      </w:tr>
      <w:tr w:rsidR="001E6C5C" w14:paraId="0F0CF31B" w14:textId="77777777" w:rsidTr="008D0521">
        <w:tc>
          <w:tcPr>
            <w:tcW w:w="553" w:type="dxa"/>
            <w:hideMark/>
          </w:tcPr>
          <w:p w14:paraId="165798E1" w14:textId="77777777" w:rsidR="001E6C5C" w:rsidRDefault="001E6C5C">
            <w:pPr>
              <w:rPr>
                <w:sz w:val="20"/>
              </w:rPr>
            </w:pPr>
            <w:r>
              <w:rPr>
                <w:sz w:val="20"/>
              </w:rPr>
              <w:t>c.</w:t>
            </w:r>
          </w:p>
        </w:tc>
        <w:tc>
          <w:tcPr>
            <w:tcW w:w="2666" w:type="dxa"/>
          </w:tcPr>
          <w:p w14:paraId="3990AED4" w14:textId="77777777" w:rsidR="001E6C5C" w:rsidRDefault="001E6C5C">
            <w:pPr>
              <w:rPr>
                <w:sz w:val="20"/>
              </w:rPr>
            </w:pPr>
            <w:r>
              <w:rPr>
                <w:sz w:val="20"/>
              </w:rPr>
              <w:t>Contactpersoon</w:t>
            </w:r>
          </w:p>
          <w:p w14:paraId="7E8FD29A" w14:textId="77777777" w:rsidR="001E6C5C" w:rsidRDefault="001E6C5C">
            <w:pPr>
              <w:rPr>
                <w:sz w:val="20"/>
              </w:rPr>
            </w:pPr>
          </w:p>
        </w:tc>
        <w:tc>
          <w:tcPr>
            <w:tcW w:w="5309" w:type="dxa"/>
          </w:tcPr>
          <w:p w14:paraId="6E8F6B1C" w14:textId="77777777" w:rsidR="001E6C5C" w:rsidRDefault="001E6C5C">
            <w:pPr>
              <w:rPr>
                <w:sz w:val="20"/>
              </w:rPr>
            </w:pPr>
          </w:p>
        </w:tc>
      </w:tr>
      <w:tr w:rsidR="001E6C5C" w14:paraId="36439FD4" w14:textId="77777777" w:rsidTr="008D0521">
        <w:tc>
          <w:tcPr>
            <w:tcW w:w="553" w:type="dxa"/>
            <w:hideMark/>
          </w:tcPr>
          <w:p w14:paraId="7ED715DE" w14:textId="77777777" w:rsidR="001E6C5C" w:rsidRDefault="001E6C5C">
            <w:pPr>
              <w:rPr>
                <w:sz w:val="20"/>
              </w:rPr>
            </w:pPr>
            <w:r>
              <w:rPr>
                <w:sz w:val="20"/>
              </w:rPr>
              <w:t>d.</w:t>
            </w:r>
          </w:p>
        </w:tc>
        <w:tc>
          <w:tcPr>
            <w:tcW w:w="2666" w:type="dxa"/>
          </w:tcPr>
          <w:p w14:paraId="1C6ED54B" w14:textId="77777777" w:rsidR="001E6C5C" w:rsidRDefault="001E6C5C">
            <w:pPr>
              <w:rPr>
                <w:sz w:val="20"/>
              </w:rPr>
            </w:pPr>
            <w:r>
              <w:rPr>
                <w:sz w:val="20"/>
              </w:rPr>
              <w:t>Functie van de contactpersoon</w:t>
            </w:r>
          </w:p>
          <w:p w14:paraId="62F96A99" w14:textId="77777777" w:rsidR="001E6C5C" w:rsidRDefault="001E6C5C">
            <w:pPr>
              <w:rPr>
                <w:sz w:val="20"/>
              </w:rPr>
            </w:pPr>
          </w:p>
        </w:tc>
        <w:tc>
          <w:tcPr>
            <w:tcW w:w="5309" w:type="dxa"/>
          </w:tcPr>
          <w:p w14:paraId="157B4CF2" w14:textId="77777777" w:rsidR="001E6C5C" w:rsidRDefault="001E6C5C">
            <w:pPr>
              <w:rPr>
                <w:sz w:val="20"/>
              </w:rPr>
            </w:pPr>
          </w:p>
        </w:tc>
      </w:tr>
      <w:tr w:rsidR="001E6C5C" w14:paraId="3E703B21" w14:textId="77777777" w:rsidTr="008D0521">
        <w:tc>
          <w:tcPr>
            <w:tcW w:w="553" w:type="dxa"/>
            <w:hideMark/>
          </w:tcPr>
          <w:p w14:paraId="5B575F88" w14:textId="77777777" w:rsidR="001E6C5C" w:rsidRDefault="001E6C5C">
            <w:pPr>
              <w:rPr>
                <w:sz w:val="20"/>
              </w:rPr>
            </w:pPr>
            <w:r>
              <w:rPr>
                <w:sz w:val="20"/>
              </w:rPr>
              <w:t>e.</w:t>
            </w:r>
          </w:p>
        </w:tc>
        <w:tc>
          <w:tcPr>
            <w:tcW w:w="2666" w:type="dxa"/>
          </w:tcPr>
          <w:p w14:paraId="41F8C43D" w14:textId="77777777" w:rsidR="001E6C5C" w:rsidRDefault="001E6C5C">
            <w:pPr>
              <w:rPr>
                <w:sz w:val="20"/>
              </w:rPr>
            </w:pPr>
            <w:r>
              <w:rPr>
                <w:sz w:val="20"/>
              </w:rPr>
              <w:t>E-mail adres</w:t>
            </w:r>
          </w:p>
          <w:p w14:paraId="7F8D3E35" w14:textId="77777777" w:rsidR="001E6C5C" w:rsidRDefault="001E6C5C">
            <w:pPr>
              <w:rPr>
                <w:sz w:val="20"/>
              </w:rPr>
            </w:pPr>
          </w:p>
        </w:tc>
        <w:tc>
          <w:tcPr>
            <w:tcW w:w="5309" w:type="dxa"/>
          </w:tcPr>
          <w:p w14:paraId="68988697" w14:textId="77777777" w:rsidR="001E6C5C" w:rsidRDefault="001E6C5C">
            <w:pPr>
              <w:rPr>
                <w:sz w:val="20"/>
              </w:rPr>
            </w:pPr>
          </w:p>
        </w:tc>
      </w:tr>
      <w:tr w:rsidR="001E6C5C" w:rsidRPr="00E84AD7" w14:paraId="649DEE8A" w14:textId="77777777" w:rsidTr="008D0521">
        <w:tc>
          <w:tcPr>
            <w:tcW w:w="553" w:type="dxa"/>
            <w:hideMark/>
          </w:tcPr>
          <w:p w14:paraId="72992685" w14:textId="77777777" w:rsidR="001E6C5C" w:rsidRDefault="001E6C5C">
            <w:pPr>
              <w:rPr>
                <w:sz w:val="20"/>
              </w:rPr>
            </w:pPr>
            <w:r>
              <w:rPr>
                <w:sz w:val="20"/>
              </w:rPr>
              <w:t>f.</w:t>
            </w:r>
          </w:p>
        </w:tc>
        <w:tc>
          <w:tcPr>
            <w:tcW w:w="2666" w:type="dxa"/>
          </w:tcPr>
          <w:p w14:paraId="7867ABBB" w14:textId="77777777" w:rsidR="001E6C5C" w:rsidRPr="00DD5F6C" w:rsidRDefault="001E6C5C">
            <w:pPr>
              <w:rPr>
                <w:sz w:val="20"/>
                <w:lang w:val="en-US"/>
              </w:rPr>
            </w:pPr>
            <w:r>
              <w:rPr>
                <w:sz w:val="20"/>
                <w:lang w:val="en-US"/>
              </w:rPr>
              <w:t xml:space="preserve">Aantal </w:t>
            </w:r>
            <w:proofErr w:type="spellStart"/>
            <w:r>
              <w:rPr>
                <w:sz w:val="20"/>
                <w:lang w:val="en-US"/>
              </w:rPr>
              <w:t>bedrijfslocaties</w:t>
            </w:r>
            <w:proofErr w:type="spellEnd"/>
          </w:p>
          <w:p w14:paraId="3C342908" w14:textId="77777777" w:rsidR="001E6C5C" w:rsidRPr="00DD5F6C" w:rsidRDefault="001E6C5C">
            <w:pPr>
              <w:rPr>
                <w:sz w:val="20"/>
                <w:lang w:val="en-US"/>
              </w:rPr>
            </w:pPr>
          </w:p>
        </w:tc>
        <w:tc>
          <w:tcPr>
            <w:tcW w:w="5309" w:type="dxa"/>
          </w:tcPr>
          <w:p w14:paraId="3816FABD" w14:textId="77777777" w:rsidR="001E6C5C" w:rsidRPr="00DD5F6C" w:rsidRDefault="001E6C5C">
            <w:pPr>
              <w:rPr>
                <w:sz w:val="20"/>
                <w:lang w:val="en-US"/>
              </w:rPr>
            </w:pPr>
          </w:p>
        </w:tc>
      </w:tr>
      <w:tr w:rsidR="001E6C5C" w14:paraId="4870E66F" w14:textId="77777777" w:rsidTr="008D0521">
        <w:tc>
          <w:tcPr>
            <w:tcW w:w="553" w:type="dxa"/>
            <w:hideMark/>
          </w:tcPr>
          <w:p w14:paraId="19D501B9" w14:textId="77777777" w:rsidR="001E6C5C" w:rsidRDefault="001E6C5C">
            <w:pPr>
              <w:rPr>
                <w:sz w:val="20"/>
              </w:rPr>
            </w:pPr>
            <w:r>
              <w:rPr>
                <w:sz w:val="20"/>
              </w:rPr>
              <w:t>g.</w:t>
            </w:r>
          </w:p>
        </w:tc>
        <w:tc>
          <w:tcPr>
            <w:tcW w:w="2666" w:type="dxa"/>
          </w:tcPr>
          <w:p w14:paraId="1BAFC4AA" w14:textId="77777777" w:rsidR="001E6C5C" w:rsidRDefault="001E6C5C">
            <w:pPr>
              <w:rPr>
                <w:sz w:val="20"/>
              </w:rPr>
            </w:pPr>
            <w:r>
              <w:rPr>
                <w:sz w:val="20"/>
              </w:rPr>
              <w:t>Aantal medewerkers</w:t>
            </w:r>
          </w:p>
          <w:p w14:paraId="411878E9" w14:textId="77777777" w:rsidR="001E6C5C" w:rsidRDefault="001E6C5C">
            <w:pPr>
              <w:rPr>
                <w:sz w:val="20"/>
              </w:rPr>
            </w:pPr>
          </w:p>
        </w:tc>
        <w:tc>
          <w:tcPr>
            <w:tcW w:w="5309" w:type="dxa"/>
          </w:tcPr>
          <w:p w14:paraId="62E3639A" w14:textId="77777777" w:rsidR="001E6C5C" w:rsidRDefault="001E6C5C">
            <w:pPr>
              <w:rPr>
                <w:sz w:val="20"/>
              </w:rPr>
            </w:pPr>
          </w:p>
        </w:tc>
      </w:tr>
      <w:tr w:rsidR="001E6C5C" w:rsidRPr="00C97E07" w14:paraId="17FE77EB" w14:textId="77777777" w:rsidTr="008D0521">
        <w:tc>
          <w:tcPr>
            <w:tcW w:w="553" w:type="dxa"/>
            <w:hideMark/>
          </w:tcPr>
          <w:p w14:paraId="2E4501D9" w14:textId="77777777" w:rsidR="001E6C5C" w:rsidRDefault="001E6C5C">
            <w:pPr>
              <w:rPr>
                <w:sz w:val="20"/>
              </w:rPr>
            </w:pPr>
            <w:r>
              <w:rPr>
                <w:sz w:val="20"/>
              </w:rPr>
              <w:t>h.</w:t>
            </w:r>
          </w:p>
        </w:tc>
        <w:tc>
          <w:tcPr>
            <w:tcW w:w="2666" w:type="dxa"/>
            <w:hideMark/>
          </w:tcPr>
          <w:p w14:paraId="2864AD49" w14:textId="77777777" w:rsidR="001E6C5C" w:rsidRPr="00C97E07" w:rsidRDefault="001E6C5C">
            <w:pPr>
              <w:rPr>
                <w:sz w:val="20"/>
              </w:rPr>
            </w:pPr>
            <w:r w:rsidRPr="00C97E07">
              <w:rPr>
                <w:sz w:val="20"/>
              </w:rPr>
              <w:t xml:space="preserve">Aantal medewerkers die gerelateerd zijn aan het onderwerp </w:t>
            </w:r>
            <w:r>
              <w:rPr>
                <w:sz w:val="20"/>
              </w:rPr>
              <w:t>van deze marktconsultatie</w:t>
            </w:r>
          </w:p>
        </w:tc>
        <w:tc>
          <w:tcPr>
            <w:tcW w:w="5309" w:type="dxa"/>
          </w:tcPr>
          <w:p w14:paraId="39589FFD" w14:textId="77777777" w:rsidR="001E6C5C" w:rsidRPr="00C97E07" w:rsidRDefault="001E6C5C">
            <w:pPr>
              <w:rPr>
                <w:sz w:val="20"/>
              </w:rPr>
            </w:pPr>
          </w:p>
        </w:tc>
      </w:tr>
      <w:tr w:rsidR="001E6C5C" w:rsidRPr="00C97E07" w14:paraId="36F0FE63" w14:textId="77777777" w:rsidTr="008D0521">
        <w:trPr>
          <w:trHeight w:val="376"/>
        </w:trPr>
        <w:tc>
          <w:tcPr>
            <w:tcW w:w="553" w:type="dxa"/>
            <w:hideMark/>
          </w:tcPr>
          <w:p w14:paraId="184B1F08" w14:textId="77777777" w:rsidR="001E6C5C" w:rsidRDefault="001E6C5C">
            <w:r>
              <w:rPr>
                <w:sz w:val="20"/>
              </w:rPr>
              <w:t>i.</w:t>
            </w:r>
          </w:p>
        </w:tc>
        <w:tc>
          <w:tcPr>
            <w:tcW w:w="2666" w:type="dxa"/>
            <w:hideMark/>
          </w:tcPr>
          <w:p w14:paraId="14F23347" w14:textId="77777777" w:rsidR="001E6C5C" w:rsidRPr="00C97E07" w:rsidRDefault="001E6C5C">
            <w:pPr>
              <w:rPr>
                <w:sz w:val="20"/>
              </w:rPr>
            </w:pPr>
            <w:r w:rsidRPr="00C97E07">
              <w:rPr>
                <w:sz w:val="20"/>
              </w:rPr>
              <w:t>Aantal jaren dat de o</w:t>
            </w:r>
            <w:r>
              <w:rPr>
                <w:sz w:val="20"/>
              </w:rPr>
              <w:t>rganisatie bestaat</w:t>
            </w:r>
          </w:p>
        </w:tc>
        <w:tc>
          <w:tcPr>
            <w:tcW w:w="5309" w:type="dxa"/>
          </w:tcPr>
          <w:p w14:paraId="2AA5D534" w14:textId="77777777" w:rsidR="001E6C5C" w:rsidRPr="00C97E07" w:rsidRDefault="001E6C5C">
            <w:pPr>
              <w:rPr>
                <w:sz w:val="20"/>
              </w:rPr>
            </w:pPr>
          </w:p>
        </w:tc>
      </w:tr>
      <w:tr w:rsidR="001E6C5C" w:rsidRPr="00C97E07" w14:paraId="63A7FA5E" w14:textId="77777777" w:rsidTr="008D0521">
        <w:tc>
          <w:tcPr>
            <w:tcW w:w="553" w:type="dxa"/>
            <w:hideMark/>
          </w:tcPr>
          <w:p w14:paraId="565BF547" w14:textId="77777777" w:rsidR="001E6C5C" w:rsidRDefault="001E6C5C">
            <w:pPr>
              <w:rPr>
                <w:sz w:val="20"/>
              </w:rPr>
            </w:pPr>
            <w:r>
              <w:rPr>
                <w:sz w:val="20"/>
              </w:rPr>
              <w:t>j.</w:t>
            </w:r>
          </w:p>
        </w:tc>
        <w:tc>
          <w:tcPr>
            <w:tcW w:w="2666" w:type="dxa"/>
          </w:tcPr>
          <w:p w14:paraId="20DD926A" w14:textId="77777777" w:rsidR="001E6C5C" w:rsidRPr="00C97E07" w:rsidRDefault="001E6C5C">
            <w:pPr>
              <w:rPr>
                <w:sz w:val="20"/>
              </w:rPr>
            </w:pPr>
            <w:r w:rsidRPr="00C97E07">
              <w:rPr>
                <w:sz w:val="20"/>
              </w:rPr>
              <w:t>Omzet over de afgelopen 3</w:t>
            </w:r>
            <w:r>
              <w:rPr>
                <w:sz w:val="20"/>
              </w:rPr>
              <w:t xml:space="preserve"> jaar</w:t>
            </w:r>
          </w:p>
          <w:p w14:paraId="6F46BC61" w14:textId="77777777" w:rsidR="001E6C5C" w:rsidRPr="00C97E07" w:rsidRDefault="001E6C5C">
            <w:pPr>
              <w:rPr>
                <w:sz w:val="20"/>
              </w:rPr>
            </w:pPr>
          </w:p>
        </w:tc>
        <w:tc>
          <w:tcPr>
            <w:tcW w:w="5309" w:type="dxa"/>
          </w:tcPr>
          <w:p w14:paraId="07B5C735" w14:textId="77777777" w:rsidR="001E6C5C" w:rsidRPr="00C97E07" w:rsidRDefault="001E6C5C">
            <w:pPr>
              <w:rPr>
                <w:sz w:val="20"/>
              </w:rPr>
            </w:pPr>
          </w:p>
        </w:tc>
      </w:tr>
      <w:tr w:rsidR="001E6C5C" w14:paraId="4CE377D3" w14:textId="77777777" w:rsidTr="008D0521">
        <w:tc>
          <w:tcPr>
            <w:tcW w:w="553" w:type="dxa"/>
            <w:hideMark/>
          </w:tcPr>
          <w:p w14:paraId="3E3CD83E" w14:textId="77777777" w:rsidR="001E6C5C" w:rsidRDefault="001E6C5C">
            <w:pPr>
              <w:rPr>
                <w:sz w:val="20"/>
              </w:rPr>
            </w:pPr>
            <w:r>
              <w:rPr>
                <w:sz w:val="20"/>
              </w:rPr>
              <w:t>k.</w:t>
            </w:r>
          </w:p>
        </w:tc>
        <w:tc>
          <w:tcPr>
            <w:tcW w:w="2666" w:type="dxa"/>
          </w:tcPr>
          <w:p w14:paraId="3F40922C" w14:textId="77777777" w:rsidR="001E6C5C" w:rsidRPr="00C97E07" w:rsidRDefault="001E6C5C">
            <w:pPr>
              <w:rPr>
                <w:sz w:val="20"/>
              </w:rPr>
            </w:pPr>
            <w:r w:rsidRPr="00C97E07">
              <w:rPr>
                <w:sz w:val="20"/>
              </w:rPr>
              <w:t>Is uw organisatie onderdeel v</w:t>
            </w:r>
            <w:r>
              <w:rPr>
                <w:sz w:val="20"/>
              </w:rPr>
              <w:t>an een concern en wie is dan de moedermaatschappij</w:t>
            </w:r>
          </w:p>
          <w:p w14:paraId="2B347F0C" w14:textId="77777777" w:rsidR="001E6C5C" w:rsidRPr="00C97E07" w:rsidRDefault="001E6C5C">
            <w:pPr>
              <w:rPr>
                <w:sz w:val="20"/>
              </w:rPr>
            </w:pPr>
          </w:p>
        </w:tc>
        <w:tc>
          <w:tcPr>
            <w:tcW w:w="5309" w:type="dxa"/>
          </w:tcPr>
          <w:p w14:paraId="17FAB9C4" w14:textId="77777777" w:rsidR="001E6C5C" w:rsidRDefault="001E6C5C">
            <w:pPr>
              <w:rPr>
                <w:sz w:val="20"/>
              </w:rPr>
            </w:pPr>
            <w:r>
              <w:rPr>
                <w:sz w:val="20"/>
              </w:rPr>
              <w:t>o</w:t>
            </w:r>
            <w:r>
              <w:rPr>
                <w:sz w:val="20"/>
              </w:rPr>
              <w:tab/>
              <w:t>Ja, namelijk […]</w:t>
            </w:r>
          </w:p>
          <w:p w14:paraId="08B555D8" w14:textId="77777777" w:rsidR="001E6C5C" w:rsidRDefault="001E6C5C">
            <w:pPr>
              <w:rPr>
                <w:sz w:val="20"/>
              </w:rPr>
            </w:pPr>
            <w:r>
              <w:rPr>
                <w:sz w:val="20"/>
              </w:rPr>
              <w:t>o</w:t>
            </w:r>
            <w:r>
              <w:rPr>
                <w:sz w:val="20"/>
              </w:rPr>
              <w:tab/>
              <w:t>Nee</w:t>
            </w:r>
          </w:p>
          <w:p w14:paraId="2FAAF771" w14:textId="77777777" w:rsidR="001E6C5C" w:rsidRDefault="001E6C5C">
            <w:pPr>
              <w:rPr>
                <w:sz w:val="20"/>
              </w:rPr>
            </w:pPr>
          </w:p>
        </w:tc>
      </w:tr>
      <w:tr w:rsidR="001E6C5C" w:rsidRPr="00C97E07" w14:paraId="21806B26" w14:textId="77777777" w:rsidTr="008D0521">
        <w:tc>
          <w:tcPr>
            <w:tcW w:w="553" w:type="dxa"/>
            <w:hideMark/>
          </w:tcPr>
          <w:p w14:paraId="4D78C852" w14:textId="77777777" w:rsidR="001E6C5C" w:rsidRDefault="001E6C5C">
            <w:pPr>
              <w:rPr>
                <w:sz w:val="20"/>
              </w:rPr>
            </w:pPr>
            <w:r>
              <w:rPr>
                <w:sz w:val="20"/>
              </w:rPr>
              <w:t>l.</w:t>
            </w:r>
          </w:p>
        </w:tc>
        <w:tc>
          <w:tcPr>
            <w:tcW w:w="2666" w:type="dxa"/>
          </w:tcPr>
          <w:p w14:paraId="2DA9D67E" w14:textId="77777777" w:rsidR="001E6C5C" w:rsidRPr="00C97E07" w:rsidRDefault="001E6C5C">
            <w:pPr>
              <w:rPr>
                <w:sz w:val="20"/>
              </w:rPr>
            </w:pPr>
            <w:r w:rsidRPr="00C97E07">
              <w:rPr>
                <w:sz w:val="20"/>
              </w:rPr>
              <w:t>Aantal medewerkers van de m</w:t>
            </w:r>
            <w:r>
              <w:rPr>
                <w:sz w:val="20"/>
              </w:rPr>
              <w:t>oedermaatschappij (indien Ja)</w:t>
            </w:r>
          </w:p>
          <w:p w14:paraId="67967E68" w14:textId="77777777" w:rsidR="001E6C5C" w:rsidRPr="00C97E07" w:rsidRDefault="001E6C5C">
            <w:pPr>
              <w:rPr>
                <w:sz w:val="20"/>
              </w:rPr>
            </w:pPr>
          </w:p>
        </w:tc>
        <w:tc>
          <w:tcPr>
            <w:tcW w:w="5309" w:type="dxa"/>
          </w:tcPr>
          <w:p w14:paraId="137C456F" w14:textId="77777777" w:rsidR="001E6C5C" w:rsidRPr="00C97E07" w:rsidRDefault="001E6C5C">
            <w:pPr>
              <w:rPr>
                <w:sz w:val="20"/>
              </w:rPr>
            </w:pPr>
          </w:p>
        </w:tc>
      </w:tr>
      <w:tr w:rsidR="001E6C5C" w14:paraId="125D7998" w14:textId="77777777" w:rsidTr="008D0521">
        <w:tc>
          <w:tcPr>
            <w:tcW w:w="553" w:type="dxa"/>
            <w:hideMark/>
          </w:tcPr>
          <w:p w14:paraId="569B50A4" w14:textId="77777777" w:rsidR="001E6C5C" w:rsidRDefault="001E6C5C">
            <w:pPr>
              <w:rPr>
                <w:sz w:val="20"/>
              </w:rPr>
            </w:pPr>
            <w:r>
              <w:rPr>
                <w:sz w:val="20"/>
              </w:rPr>
              <w:t>m.</w:t>
            </w:r>
          </w:p>
        </w:tc>
        <w:tc>
          <w:tcPr>
            <w:tcW w:w="2666" w:type="dxa"/>
          </w:tcPr>
          <w:p w14:paraId="1F719A7E" w14:textId="77777777" w:rsidR="001E6C5C" w:rsidRPr="00D37E0B" w:rsidRDefault="001E6C5C">
            <w:pPr>
              <w:rPr>
                <w:sz w:val="20"/>
              </w:rPr>
            </w:pPr>
            <w:r w:rsidRPr="00D37E0B">
              <w:rPr>
                <w:sz w:val="20"/>
              </w:rPr>
              <w:t>Welk deel van uw omzet is gerelateerd aan opdrachten voor LVNL al dan niet</w:t>
            </w:r>
            <w:r>
              <w:rPr>
                <w:sz w:val="20"/>
              </w:rPr>
              <w:t xml:space="preserve"> direct of als onderaannemer?</w:t>
            </w:r>
          </w:p>
          <w:p w14:paraId="6440915D" w14:textId="77777777" w:rsidR="001E6C5C" w:rsidRPr="00D37E0B" w:rsidRDefault="001E6C5C">
            <w:pPr>
              <w:rPr>
                <w:sz w:val="20"/>
              </w:rPr>
            </w:pPr>
          </w:p>
        </w:tc>
        <w:tc>
          <w:tcPr>
            <w:tcW w:w="5309" w:type="dxa"/>
          </w:tcPr>
          <w:p w14:paraId="1C158277" w14:textId="77777777" w:rsidR="001E6C5C" w:rsidRPr="00D37E0B" w:rsidRDefault="001E6C5C">
            <w:pPr>
              <w:rPr>
                <w:sz w:val="20"/>
              </w:rPr>
            </w:pPr>
            <w:r w:rsidRPr="00D37E0B">
              <w:rPr>
                <w:sz w:val="20"/>
              </w:rPr>
              <w:t>o</w:t>
            </w:r>
            <w:r w:rsidRPr="00D37E0B">
              <w:rPr>
                <w:sz w:val="20"/>
              </w:rPr>
              <w:tab/>
              <w:t>Geen</w:t>
            </w:r>
          </w:p>
          <w:p w14:paraId="003AD55E" w14:textId="77777777" w:rsidR="001E6C5C" w:rsidRPr="00D37E0B" w:rsidRDefault="001E6C5C">
            <w:pPr>
              <w:rPr>
                <w:sz w:val="20"/>
              </w:rPr>
            </w:pPr>
            <w:r w:rsidRPr="00D37E0B">
              <w:rPr>
                <w:sz w:val="20"/>
              </w:rPr>
              <w:t>o</w:t>
            </w:r>
            <w:r w:rsidRPr="00D37E0B">
              <w:rPr>
                <w:sz w:val="20"/>
              </w:rPr>
              <w:tab/>
              <w:t>Onder de 20%</w:t>
            </w:r>
          </w:p>
          <w:p w14:paraId="6C182B39" w14:textId="77777777" w:rsidR="001E6C5C" w:rsidRPr="00D353DE" w:rsidRDefault="001E6C5C">
            <w:pPr>
              <w:rPr>
                <w:sz w:val="20"/>
              </w:rPr>
            </w:pPr>
            <w:r w:rsidRPr="00D353DE">
              <w:rPr>
                <w:sz w:val="20"/>
              </w:rPr>
              <w:t>o</w:t>
            </w:r>
            <w:r w:rsidRPr="00D353DE">
              <w:rPr>
                <w:sz w:val="20"/>
              </w:rPr>
              <w:tab/>
              <w:t>Tussen 20% en 50%</w:t>
            </w:r>
          </w:p>
          <w:p w14:paraId="763F0CC3" w14:textId="77777777" w:rsidR="001E6C5C" w:rsidRDefault="001E6C5C">
            <w:pPr>
              <w:rPr>
                <w:sz w:val="20"/>
              </w:rPr>
            </w:pPr>
            <w:r>
              <w:rPr>
                <w:sz w:val="20"/>
              </w:rPr>
              <w:t>o</w:t>
            </w:r>
            <w:r>
              <w:rPr>
                <w:sz w:val="20"/>
              </w:rPr>
              <w:tab/>
              <w:t>Meer dan 50%</w:t>
            </w:r>
          </w:p>
          <w:p w14:paraId="6BD98202" w14:textId="77777777" w:rsidR="001E6C5C" w:rsidRDefault="001E6C5C">
            <w:pPr>
              <w:rPr>
                <w:sz w:val="20"/>
              </w:rPr>
            </w:pPr>
          </w:p>
        </w:tc>
      </w:tr>
    </w:tbl>
    <w:p w14:paraId="195AC541" w14:textId="77777777" w:rsidR="001A2DBB" w:rsidRPr="00324FA2" w:rsidRDefault="001A2DBB" w:rsidP="001A2DBB"/>
    <w:p w14:paraId="4A4DFE7E" w14:textId="77777777" w:rsidR="001A2DBB" w:rsidRPr="00324FA2" w:rsidRDefault="001A2DBB" w:rsidP="001A2DBB"/>
    <w:p w14:paraId="2D29043D" w14:textId="77777777" w:rsidR="001A2DBB" w:rsidRPr="00324FA2" w:rsidRDefault="001A2DBB" w:rsidP="001A2DBB">
      <w:pPr>
        <w:rPr>
          <w:rFonts w:asciiTheme="majorHAnsi" w:eastAsiaTheme="majorEastAsia" w:hAnsiTheme="majorHAnsi" w:cstheme="majorBidi"/>
          <w:b/>
          <w:bCs/>
          <w:color w:val="1E3C82" w:themeColor="accent1"/>
          <w:szCs w:val="26"/>
        </w:rPr>
      </w:pPr>
      <w:r w:rsidRPr="00324FA2">
        <w:br w:type="page"/>
      </w:r>
    </w:p>
    <w:bookmarkEnd w:id="7"/>
    <w:p w14:paraId="4152C669" w14:textId="77777777" w:rsidR="009D058B" w:rsidRPr="00324FA2" w:rsidRDefault="00EE00A9" w:rsidP="003D4AAA">
      <w:pPr>
        <w:pStyle w:val="LaatstePag"/>
      </w:pPr>
      <w:r w:rsidRPr="00324FA2">
        <w:rPr>
          <w:noProof/>
          <w:lang w:eastAsia="nl-NL"/>
        </w:rPr>
        <w:lastRenderedPageBreak/>
        <mc:AlternateContent>
          <mc:Choice Requires="wps">
            <w:drawing>
              <wp:anchor distT="0" distB="0" distL="114300" distR="114300" simplePos="0" relativeHeight="251658240" behindDoc="0" locked="1" layoutInCell="1" allowOverlap="1" wp14:anchorId="1F928017" wp14:editId="5248B2F1">
                <wp:simplePos x="0" y="0"/>
                <wp:positionH relativeFrom="page">
                  <wp:align>left</wp:align>
                </wp:positionH>
                <wp:positionV relativeFrom="page">
                  <wp:posOffset>2682240</wp:posOffset>
                </wp:positionV>
                <wp:extent cx="7560000" cy="8010000"/>
                <wp:effectExtent l="0" t="0" r="3175" b="0"/>
                <wp:wrapNone/>
                <wp:docPr id="5" name="Tekstvak 5" descr="Achterzijde"/>
                <wp:cNvGraphicFramePr/>
                <a:graphic xmlns:a="http://schemas.openxmlformats.org/drawingml/2006/main">
                  <a:graphicData uri="http://schemas.microsoft.com/office/word/2010/wordprocessingShape">
                    <wps:wsp>
                      <wps:cNvSpPr txBox="1"/>
                      <wps:spPr>
                        <a:xfrm>
                          <a:off x="0" y="0"/>
                          <a:ext cx="7560000" cy="8010000"/>
                        </a:xfrm>
                        <a:prstGeom prst="rect">
                          <a:avLst/>
                        </a:prstGeom>
                        <a:blipFill>
                          <a:blip r:embed="rId31"/>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15D89" w14:textId="77777777" w:rsidR="00217224" w:rsidRPr="00217224" w:rsidRDefault="00217224" w:rsidP="00EE00A9">
                            <w:pPr>
                              <w:pStyle w:val="Adres"/>
                              <w:rPr>
                                <w:b/>
                                <w:bCs/>
                              </w:rPr>
                            </w:pPr>
                            <w:bookmarkStart w:id="79" w:name="Colofon"/>
                            <w:r w:rsidRPr="00217224">
                              <w:rPr>
                                <w:b/>
                                <w:bCs/>
                              </w:rPr>
                              <w:t>Luchtverkeersleiding Nederland</w:t>
                            </w:r>
                          </w:p>
                          <w:p w14:paraId="433E4CC7" w14:textId="77777777" w:rsidR="00217224" w:rsidRDefault="00217224" w:rsidP="00EE00A9">
                            <w:pPr>
                              <w:pStyle w:val="Adres"/>
                            </w:pPr>
                          </w:p>
                          <w:p w14:paraId="4814395F" w14:textId="77777777" w:rsidR="00217224" w:rsidRDefault="00217224" w:rsidP="00EE00A9">
                            <w:pPr>
                              <w:pStyle w:val="Adres"/>
                            </w:pPr>
                            <w:r>
                              <w:t>Stationsplein Zuid-West 1001</w:t>
                            </w:r>
                          </w:p>
                          <w:p w14:paraId="4AE9CB80" w14:textId="77777777" w:rsidR="00217224" w:rsidRPr="006B11CD" w:rsidRDefault="00217224" w:rsidP="00EE00A9">
                            <w:pPr>
                              <w:pStyle w:val="Adres"/>
                              <w:rPr>
                                <w:lang w:val="de-DE"/>
                              </w:rPr>
                            </w:pPr>
                            <w:r w:rsidRPr="006B11CD">
                              <w:rPr>
                                <w:lang w:val="de-DE"/>
                              </w:rPr>
                              <w:t>1117 CV Schiphol</w:t>
                            </w:r>
                          </w:p>
                          <w:p w14:paraId="0630CD1D" w14:textId="77777777" w:rsidR="00217224" w:rsidRPr="006B11CD" w:rsidRDefault="00217224" w:rsidP="00EE00A9">
                            <w:pPr>
                              <w:pStyle w:val="Adres"/>
                              <w:rPr>
                                <w:lang w:val="de-DE"/>
                              </w:rPr>
                            </w:pPr>
                          </w:p>
                          <w:p w14:paraId="19397C52" w14:textId="77777777" w:rsidR="00217224" w:rsidRPr="006B11CD" w:rsidRDefault="00217224" w:rsidP="00EE00A9">
                            <w:pPr>
                              <w:pStyle w:val="Adres"/>
                              <w:rPr>
                                <w:lang w:val="de-DE"/>
                              </w:rPr>
                            </w:pPr>
                            <w:r w:rsidRPr="006B11CD">
                              <w:rPr>
                                <w:lang w:val="de-DE"/>
                              </w:rPr>
                              <w:t>Postbus 75200</w:t>
                            </w:r>
                          </w:p>
                          <w:p w14:paraId="4D6324C3" w14:textId="77777777" w:rsidR="00217224" w:rsidRPr="006B11CD" w:rsidRDefault="00217224" w:rsidP="00EE00A9">
                            <w:pPr>
                              <w:pStyle w:val="Adres"/>
                              <w:rPr>
                                <w:lang w:val="de-DE"/>
                              </w:rPr>
                            </w:pPr>
                            <w:r w:rsidRPr="006B11CD">
                              <w:rPr>
                                <w:lang w:val="de-DE"/>
                              </w:rPr>
                              <w:t>1117 ZT Schiphol</w:t>
                            </w:r>
                          </w:p>
                          <w:p w14:paraId="6F8637E9" w14:textId="77777777" w:rsidR="00217224" w:rsidRPr="006B11CD" w:rsidRDefault="00217224" w:rsidP="00EE00A9">
                            <w:pPr>
                              <w:pStyle w:val="Adres"/>
                              <w:rPr>
                                <w:lang w:val="de-DE"/>
                              </w:rPr>
                            </w:pPr>
                          </w:p>
                          <w:p w14:paraId="0B1BD524" w14:textId="77777777" w:rsidR="00217224" w:rsidRPr="006B11CD" w:rsidRDefault="00217224" w:rsidP="00EE00A9">
                            <w:pPr>
                              <w:pStyle w:val="Adres"/>
                              <w:rPr>
                                <w:lang w:val="de-DE"/>
                              </w:rPr>
                            </w:pPr>
                            <w:r w:rsidRPr="006B11CD">
                              <w:rPr>
                                <w:lang w:val="de-DE"/>
                              </w:rPr>
                              <w:t>T 020 406 2000</w:t>
                            </w:r>
                          </w:p>
                          <w:p w14:paraId="45CC8458" w14:textId="77777777" w:rsidR="00217224" w:rsidRPr="006B11CD" w:rsidRDefault="00217224" w:rsidP="00EE00A9">
                            <w:pPr>
                              <w:pStyle w:val="Adres"/>
                              <w:rPr>
                                <w:lang w:val="de-DE"/>
                              </w:rPr>
                            </w:pPr>
                          </w:p>
                          <w:p w14:paraId="51FDFBA2" w14:textId="77777777" w:rsidR="00EE00A9" w:rsidRPr="003E5941" w:rsidRDefault="00217224" w:rsidP="00EE00A9">
                            <w:pPr>
                              <w:pStyle w:val="Adres"/>
                            </w:pPr>
                            <w:r>
                              <w:t>www.lvnl.nl</w:t>
                            </w:r>
                            <w:r w:rsidR="00EE00A9">
                              <w:t xml:space="preserve"> </w:t>
                            </w:r>
                            <w:bookmarkEnd w:id="79"/>
                          </w:p>
                        </w:txbxContent>
                      </wps:txbx>
                      <wps:bodyPr rot="0" spcFirstLastPara="0" vertOverflow="overflow" horzOverflow="overflow" vert="horz" wrap="square" lIns="1152000" tIns="4644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9FCB8E">
              <v:shapetype id="_x0000_t202" coordsize="21600,21600" o:spt="202" path="m,l,21600r21600,l21600,xe" w14:anchorId="1F928017">
                <v:stroke joinstyle="miter"/>
                <v:path gradientshapeok="t" o:connecttype="rect"/>
              </v:shapetype>
              <v:shape id="Tekstvak 5" style="position:absolute;margin-left:0;margin-top:211.2pt;width:595.3pt;height:630.7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alt="Achterzijde" o:spid="_x0000_s1026" stroked="f" strokeweight=".5pt" type="#_x0000_t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e3YgAwAAADDI3/oeX2kE&#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CcCeHcgAAAAADPK3vsdXGg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IDYswMZAAAAgEH+1vf4SiO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rQRozw5kAAAAAAb5W9/jK42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">
                <v:fill type="frame" o:title="Achterzijde" recolor="t" rotate="t" r:id="rId32"/>
                <v:textbox inset="32mm,129mm">
                  <w:txbxContent>
                    <w:p w:rsidRPr="00217224" w:rsidR="00217224" w:rsidP="00EE00A9" w:rsidRDefault="00217224" w14:paraId="1E74CB35" w14:textId="77777777">
                      <w:pPr>
                        <w:pStyle w:val="Adres"/>
                        <w:rPr>
                          <w:b/>
                          <w:bCs/>
                        </w:rPr>
                      </w:pPr>
                      <w:r w:rsidRPr="00217224">
                        <w:rPr>
                          <w:b/>
                          <w:bCs/>
                        </w:rPr>
                        <w:t>Luchtverkeersleiding Nederland</w:t>
                      </w:r>
                    </w:p>
                    <w:p w:rsidR="00217224" w:rsidP="00EE00A9" w:rsidRDefault="00217224" w14:paraId="672A6659" w14:textId="77777777">
                      <w:pPr>
                        <w:pStyle w:val="Adres"/>
                      </w:pPr>
                    </w:p>
                    <w:p w:rsidR="00217224" w:rsidP="00EE00A9" w:rsidRDefault="00217224" w14:paraId="6BE090EE" w14:textId="77777777">
                      <w:pPr>
                        <w:pStyle w:val="Adres"/>
                      </w:pPr>
                      <w:r>
                        <w:t>Stationsplein Zuid-West 1001</w:t>
                      </w:r>
                    </w:p>
                    <w:p w:rsidRPr="006B11CD" w:rsidR="00217224" w:rsidP="00EE00A9" w:rsidRDefault="00217224" w14:paraId="20557B66" w14:textId="77777777">
                      <w:pPr>
                        <w:pStyle w:val="Adres"/>
                        <w:rPr>
                          <w:lang w:val="de-DE"/>
                        </w:rPr>
                      </w:pPr>
                      <w:r w:rsidRPr="006B11CD">
                        <w:rPr>
                          <w:lang w:val="de-DE"/>
                        </w:rPr>
                        <w:t>1117 CV Schiphol</w:t>
                      </w:r>
                    </w:p>
                    <w:p w:rsidRPr="006B11CD" w:rsidR="00217224" w:rsidP="00EE00A9" w:rsidRDefault="00217224" w14:paraId="0A37501D" w14:textId="77777777">
                      <w:pPr>
                        <w:pStyle w:val="Adres"/>
                        <w:rPr>
                          <w:lang w:val="de-DE"/>
                        </w:rPr>
                      </w:pPr>
                    </w:p>
                    <w:p w:rsidRPr="006B11CD" w:rsidR="00217224" w:rsidP="00EE00A9" w:rsidRDefault="00217224" w14:paraId="20D25926" w14:textId="77777777">
                      <w:pPr>
                        <w:pStyle w:val="Adres"/>
                        <w:rPr>
                          <w:lang w:val="de-DE"/>
                        </w:rPr>
                      </w:pPr>
                      <w:r w:rsidRPr="006B11CD">
                        <w:rPr>
                          <w:lang w:val="de-DE"/>
                        </w:rPr>
                        <w:t>Postbus 75200</w:t>
                      </w:r>
                    </w:p>
                    <w:p w:rsidRPr="006B11CD" w:rsidR="00217224" w:rsidP="00EE00A9" w:rsidRDefault="00217224" w14:paraId="4D5F5EBC" w14:textId="77777777">
                      <w:pPr>
                        <w:pStyle w:val="Adres"/>
                        <w:rPr>
                          <w:lang w:val="de-DE"/>
                        </w:rPr>
                      </w:pPr>
                      <w:r w:rsidRPr="006B11CD">
                        <w:rPr>
                          <w:lang w:val="de-DE"/>
                        </w:rPr>
                        <w:t>1117 ZT Schiphol</w:t>
                      </w:r>
                    </w:p>
                    <w:p w:rsidRPr="006B11CD" w:rsidR="00217224" w:rsidP="00EE00A9" w:rsidRDefault="00217224" w14:paraId="5DAB6C7B" w14:textId="77777777">
                      <w:pPr>
                        <w:pStyle w:val="Adres"/>
                        <w:rPr>
                          <w:lang w:val="de-DE"/>
                        </w:rPr>
                      </w:pPr>
                    </w:p>
                    <w:p w:rsidRPr="006B11CD" w:rsidR="00217224" w:rsidP="00EE00A9" w:rsidRDefault="00217224" w14:paraId="1F753483" w14:textId="77777777">
                      <w:pPr>
                        <w:pStyle w:val="Adres"/>
                        <w:rPr>
                          <w:lang w:val="de-DE"/>
                        </w:rPr>
                      </w:pPr>
                      <w:r w:rsidRPr="006B11CD">
                        <w:rPr>
                          <w:lang w:val="de-DE"/>
                        </w:rPr>
                        <w:t>T 020 406 2000</w:t>
                      </w:r>
                    </w:p>
                    <w:p w:rsidRPr="006B11CD" w:rsidR="00217224" w:rsidP="00EE00A9" w:rsidRDefault="00217224" w14:paraId="02EB378F" w14:textId="77777777">
                      <w:pPr>
                        <w:pStyle w:val="Adres"/>
                        <w:rPr>
                          <w:lang w:val="de-DE"/>
                        </w:rPr>
                      </w:pPr>
                    </w:p>
                    <w:p w:rsidRPr="003E5941" w:rsidR="00EE00A9" w:rsidP="00EE00A9" w:rsidRDefault="00217224" w14:paraId="2B623A79" w14:textId="77777777">
                      <w:pPr>
                        <w:pStyle w:val="Adres"/>
                      </w:pPr>
                      <w:r>
                        <w:t>www.lvnl.nl</w:t>
                      </w:r>
                      <w:r w:rsidR="00EE00A9">
                        <w:t xml:space="preserve"> </w:t>
                      </w:r>
                    </w:p>
                  </w:txbxContent>
                </v:textbox>
                <w10:wrap anchorx="page" anchory="page"/>
                <w10:anchorlock/>
              </v:shape>
            </w:pict>
          </mc:Fallback>
        </mc:AlternateContent>
      </w:r>
    </w:p>
    <w:sectPr w:rsidR="009D058B" w:rsidRPr="00324FA2" w:rsidSect="001C02B8">
      <w:headerReference w:type="even" r:id="rId33"/>
      <w:headerReference w:type="default" r:id="rId34"/>
      <w:footerReference w:type="even" r:id="rId35"/>
      <w:footerReference w:type="default" r:id="rId36"/>
      <w:headerReference w:type="first" r:id="rId37"/>
      <w:pgSz w:w="11906" w:h="16838" w:code="9"/>
      <w:pgMar w:top="1702" w:right="1956" w:bottom="1418" w:left="147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2908" w14:textId="77777777" w:rsidR="00746BA9" w:rsidRDefault="00746BA9" w:rsidP="00BA0405">
      <w:pPr>
        <w:spacing w:line="240" w:lineRule="auto"/>
      </w:pPr>
      <w:r>
        <w:separator/>
      </w:r>
    </w:p>
  </w:endnote>
  <w:endnote w:type="continuationSeparator" w:id="0">
    <w:p w14:paraId="4591721B" w14:textId="77777777" w:rsidR="00746BA9" w:rsidRDefault="00746BA9" w:rsidP="00BA0405">
      <w:pPr>
        <w:spacing w:line="240" w:lineRule="auto"/>
      </w:pPr>
      <w:r>
        <w:continuationSeparator/>
      </w:r>
    </w:p>
  </w:endnote>
  <w:endnote w:type="continuationNotice" w:id="1">
    <w:p w14:paraId="7E8F9CE6" w14:textId="77777777" w:rsidR="00746BA9" w:rsidRDefault="00746B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D24C" w14:textId="43FFE521" w:rsidR="00A7559D" w:rsidRDefault="00A7559D" w:rsidP="00A7559D">
    <w:pPr>
      <w:widowControl w:val="0"/>
      <w:rPr>
        <w:sz w:val="13"/>
      </w:rPr>
    </w:pPr>
    <w:r>
      <w:rPr>
        <w:rStyle w:val="Huisstijl-Koptekst"/>
      </w:rPr>
      <w:t>Marktconsultatie ‘</w:t>
    </w:r>
    <w:proofErr w:type="spellStart"/>
    <w:r>
      <w:rPr>
        <w:rStyle w:val="Huisstijl-Koptekst"/>
      </w:rPr>
      <w:t>Atlassian</w:t>
    </w:r>
    <w:proofErr w:type="spellEnd"/>
    <w:r>
      <w:rPr>
        <w:rStyle w:val="Huisstijl-Koptekst"/>
      </w:rPr>
      <w:t xml:space="preserve">’| 2025 | TN </w:t>
    </w:r>
    <w:r w:rsidR="000278F5" w:rsidRPr="000278F5">
      <w:rPr>
        <w:rStyle w:val="Huisstijl-Koptekst"/>
      </w:rPr>
      <w:t>547432</w:t>
    </w:r>
  </w:p>
  <w:p w14:paraId="34E437A8" w14:textId="77777777" w:rsidR="00C64108" w:rsidRDefault="00C64108">
    <w:pPr>
      <w:pStyle w:val="Voettekst"/>
    </w:pPr>
    <w:r>
      <w:rPr>
        <w:noProof/>
      </w:rPr>
      <mc:AlternateContent>
        <mc:Choice Requires="wps">
          <w:drawing>
            <wp:anchor distT="0" distB="0" distL="114300" distR="114300" simplePos="0" relativeHeight="251658241" behindDoc="1" locked="1" layoutInCell="1" allowOverlap="1" wp14:anchorId="4CEB6B1F" wp14:editId="7E796B5C">
              <wp:simplePos x="0" y="0"/>
              <wp:positionH relativeFrom="page">
                <wp:posOffset>0</wp:posOffset>
              </wp:positionH>
              <wp:positionV relativeFrom="page">
                <wp:posOffset>2663917</wp:posOffset>
              </wp:positionV>
              <wp:extent cx="7560000" cy="6933600"/>
              <wp:effectExtent l="0" t="0" r="0" b="635"/>
              <wp:wrapNone/>
              <wp:docPr id="22" name="Rechthoek 22" descr="Cover"/>
              <wp:cNvGraphicFramePr/>
              <a:graphic xmlns:a="http://schemas.openxmlformats.org/drawingml/2006/main">
                <a:graphicData uri="http://schemas.microsoft.com/office/word/2010/wordprocessingShape">
                  <wps:wsp>
                    <wps:cNvSpPr/>
                    <wps:spPr>
                      <a:xfrm>
                        <a:off x="0" y="0"/>
                        <a:ext cx="7560000" cy="6933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D529563">
            <v:rect id="Rechthoek 22" style="position:absolute;margin-left:0;margin-top:209.75pt;width:595.3pt;height:545.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Cover" o:spid="_x0000_s1026" filled="f" stroked="f" strokeweight="1pt" w14:anchorId="71A72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">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2F3D" w14:textId="6F8ACDA2" w:rsidR="007F267F" w:rsidRPr="00774274" w:rsidRDefault="007F267F" w:rsidP="007F267F">
    <w:pPr>
      <w:pStyle w:val="VoetRapportPortraitLinks"/>
    </w:pPr>
    <w:r w:rsidRPr="00774274">
      <w:rPr>
        <w:rStyle w:val="Paginanummer"/>
      </w:rPr>
      <w:fldChar w:fldCharType="begin"/>
    </w:r>
    <w:r w:rsidRPr="00774274">
      <w:rPr>
        <w:rStyle w:val="Paginanummer"/>
      </w:rPr>
      <w:instrText xml:space="preserve"> page </w:instrText>
    </w:r>
    <w:r w:rsidRPr="00774274">
      <w:rPr>
        <w:rStyle w:val="Paginanummer"/>
      </w:rPr>
      <w:fldChar w:fldCharType="separate"/>
    </w:r>
    <w:r w:rsidR="00F316D8">
      <w:rPr>
        <w:rStyle w:val="Paginanummer"/>
        <w:noProof/>
      </w:rPr>
      <w:t>2</w:t>
    </w:r>
    <w:r w:rsidRPr="00774274">
      <w:rPr>
        <w:rStyle w:val="Paginanummer"/>
      </w:rPr>
      <w:fldChar w:fldCharType="end"/>
    </w:r>
    <w:r w:rsidRPr="00774274">
      <w:tab/>
    </w:r>
    <w:r w:rsidR="00F316D8">
      <w:fldChar w:fldCharType="begin"/>
    </w:r>
    <w:r w:rsidR="00F316D8">
      <w:instrText xml:space="preserve"> numpages </w:instrText>
    </w:r>
    <w:r w:rsidR="00F316D8">
      <w:fldChar w:fldCharType="separate"/>
    </w:r>
    <w:r w:rsidR="00F316D8">
      <w:rPr>
        <w:noProof/>
      </w:rPr>
      <w:t>9</w:t>
    </w:r>
    <w:r w:rsidR="00F316D8">
      <w:rPr>
        <w:noProof/>
      </w:rPr>
      <w:fldChar w:fldCharType="end"/>
    </w:r>
    <w:r w:rsidRPr="00774274">
      <w:tab/>
    </w:r>
  </w:p>
  <w:p w14:paraId="19782801" w14:textId="77777777" w:rsidR="007F267F" w:rsidRPr="00B946F8" w:rsidRDefault="007F267F" w:rsidP="0071363E">
    <w:pPr>
      <w:pStyle w:val="NaVoetRapport"/>
    </w:pPr>
    <w:r>
      <w:rPr>
        <w:noProof/>
      </w:rPr>
      <w:drawing>
        <wp:anchor distT="0" distB="0" distL="114300" distR="114300" simplePos="0" relativeHeight="251658242" behindDoc="1" locked="1" layoutInCell="1" allowOverlap="1" wp14:anchorId="2F44B5DF" wp14:editId="7A01EA20">
          <wp:simplePos x="0" y="0"/>
          <wp:positionH relativeFrom="margin">
            <wp:align>left</wp:align>
          </wp:positionH>
          <wp:positionV relativeFrom="page">
            <wp:posOffset>9980930</wp:posOffset>
          </wp:positionV>
          <wp:extent cx="6732000" cy="723600"/>
          <wp:effectExtent l="0" t="0" r="0" b="635"/>
          <wp:wrapNone/>
          <wp:docPr id="19"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6lijnonder_links.jpg"/>
                  <pic:cNvPicPr/>
                </pic:nvPicPr>
                <pic:blipFill>
                  <a:blip r:embed="rId1">
                    <a:extLst>
                      <a:ext uri="{28A0092B-C50C-407E-A947-70E740481C1C}">
                        <a14:useLocalDpi xmlns:a14="http://schemas.microsoft.com/office/drawing/2010/main" val="0"/>
                      </a:ext>
                    </a:extLst>
                  </a:blip>
                  <a:stretch>
                    <a:fillRect/>
                  </a:stretch>
                </pic:blipFill>
                <pic:spPr>
                  <a:xfrm>
                    <a:off x="0" y="0"/>
                    <a:ext cx="6732000" cy="72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E24E" w14:textId="77777777" w:rsidR="007F267F" w:rsidRPr="00774274" w:rsidRDefault="007F267F" w:rsidP="007F267F">
    <w:pPr>
      <w:pStyle w:val="VoetrapportPortraitRechts"/>
    </w:pPr>
    <w:r>
      <w:tab/>
    </w:r>
    <w:r w:rsidR="00460CE4">
      <w:fldChar w:fldCharType="begin"/>
    </w:r>
    <w:r w:rsidR="00460CE4">
      <w:instrText xml:space="preserve"> Docproperty Voettekst </w:instrText>
    </w:r>
    <w:r w:rsidR="00460CE4">
      <w:fldChar w:fldCharType="separate"/>
    </w:r>
    <w:r w:rsidR="00D74EBE">
      <w:rPr>
        <w:b/>
        <w:bCs/>
      </w:rPr>
      <w:t>Fout! Onbekende naam voor documenteigenschap.</w:t>
    </w:r>
    <w:r w:rsidR="00460CE4">
      <w:fldChar w:fldCharType="end"/>
    </w:r>
    <w:r>
      <w:tab/>
    </w:r>
    <w:r>
      <w:fldChar w:fldCharType="begin"/>
    </w:r>
    <w:r>
      <w:instrText xml:space="preserve"> numpages </w:instrText>
    </w:r>
    <w:r>
      <w:fldChar w:fldCharType="separate"/>
    </w:r>
    <w:r>
      <w:rPr>
        <w:noProof/>
      </w:rPr>
      <w:t>10</w:t>
    </w:r>
    <w:r>
      <w:rPr>
        <w:noProof/>
      </w:rPr>
      <w:fldChar w:fldCharType="end"/>
    </w:r>
    <w:r>
      <w:rPr>
        <w:noProof/>
      </w:rPr>
      <w:t xml:space="preserve"> </w:t>
    </w:r>
    <w:r w:rsidRPr="00774274">
      <w:fldChar w:fldCharType="begin"/>
    </w:r>
    <w:r w:rsidRPr="00774274">
      <w:instrText xml:space="preserve"> if </w:instrText>
    </w:r>
    <w:r w:rsidR="00460CE4">
      <w:fldChar w:fldCharType="begin"/>
    </w:r>
    <w:r w:rsidR="00460CE4">
      <w:instrText xml:space="preserve"> docproperty Taal </w:instrText>
    </w:r>
    <w:r w:rsidR="00460CE4">
      <w:fldChar w:fldCharType="separate"/>
    </w:r>
    <w:r w:rsidR="00D74EBE">
      <w:rPr>
        <w:b/>
        <w:bCs/>
      </w:rPr>
      <w:instrText>Fout! Onbekende naam voor documenteigenschap.</w:instrText>
    </w:r>
    <w:r w:rsidR="00460CE4">
      <w:fldChar w:fldCharType="end"/>
    </w:r>
    <w:r w:rsidRPr="00774274">
      <w:instrText xml:space="preserve"> = "NL" "pagina's" "pages" </w:instrText>
    </w:r>
    <w:r w:rsidRPr="00774274">
      <w:fldChar w:fldCharType="separate"/>
    </w:r>
    <w:r w:rsidR="00D74EBE" w:rsidRPr="00774274">
      <w:rPr>
        <w:noProof/>
      </w:rPr>
      <w:t>pages</w:t>
    </w:r>
    <w:r w:rsidRPr="00774274">
      <w:fldChar w:fldCharType="end"/>
    </w:r>
    <w:r w:rsidRPr="00774274">
      <w:tab/>
    </w:r>
    <w:r w:rsidRPr="00774274">
      <w:rPr>
        <w:rStyle w:val="Paginanummer"/>
      </w:rPr>
      <w:fldChar w:fldCharType="begin"/>
    </w:r>
    <w:r w:rsidRPr="00774274">
      <w:rPr>
        <w:rStyle w:val="Paginanummer"/>
      </w:rPr>
      <w:instrText xml:space="preserve"> page </w:instrText>
    </w:r>
    <w:r w:rsidRPr="00774274">
      <w:rPr>
        <w:rStyle w:val="Paginanummer"/>
      </w:rPr>
      <w:fldChar w:fldCharType="separate"/>
    </w:r>
    <w:r>
      <w:rPr>
        <w:rStyle w:val="Paginanummer"/>
        <w:noProof/>
      </w:rPr>
      <w:t>3</w:t>
    </w:r>
    <w:r w:rsidRPr="00774274">
      <w:rPr>
        <w:rStyle w:val="Paginanummer"/>
      </w:rPr>
      <w:fldChar w:fldCharType="end"/>
    </w:r>
  </w:p>
  <w:p w14:paraId="1A51BEDA" w14:textId="77777777" w:rsidR="007F267F" w:rsidRPr="00B946F8" w:rsidRDefault="007F267F" w:rsidP="0071363E">
    <w:pPr>
      <w:pStyle w:val="NaVoetRapport"/>
    </w:pPr>
    <w:r>
      <w:rPr>
        <w:noProof/>
      </w:rPr>
      <w:drawing>
        <wp:anchor distT="0" distB="0" distL="114300" distR="114300" simplePos="0" relativeHeight="251658243" behindDoc="1" locked="1" layoutInCell="1" allowOverlap="1" wp14:anchorId="367FBDB8" wp14:editId="5D9E0B7E">
          <wp:simplePos x="0" y="0"/>
          <wp:positionH relativeFrom="page">
            <wp:align>left</wp:align>
          </wp:positionH>
          <wp:positionV relativeFrom="page">
            <wp:align>bottom</wp:align>
          </wp:positionV>
          <wp:extent cx="6634800" cy="712800"/>
          <wp:effectExtent l="0" t="0" r="0" b="0"/>
          <wp:wrapNone/>
          <wp:docPr id="23"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05lijnonder_rechts.jpg"/>
                  <pic:cNvPicPr/>
                </pic:nvPicPr>
                <pic:blipFill>
                  <a:blip r:embed="rId1">
                    <a:extLst>
                      <a:ext uri="{28A0092B-C50C-407E-A947-70E740481C1C}">
                        <a14:useLocalDpi xmlns:a14="http://schemas.microsoft.com/office/drawing/2010/main" val="0"/>
                      </a:ext>
                    </a:extLst>
                  </a:blip>
                  <a:stretch>
                    <a:fillRect/>
                  </a:stretch>
                </pic:blipFill>
                <pic:spPr>
                  <a:xfrm>
                    <a:off x="0" y="0"/>
                    <a:ext cx="6634800" cy="712800"/>
                  </a:xfrm>
                  <a:prstGeom prst="rect">
                    <a:avLst/>
                  </a:prstGeom>
                </pic:spPr>
              </pic:pic>
            </a:graphicData>
          </a:graphic>
          <wp14:sizeRelH relativeFrom="margin">
            <wp14:pctWidth>0</wp14:pctWidth>
          </wp14:sizeRelH>
          <wp14:sizeRelV relativeFrom="margin">
            <wp14:pctHeight>0</wp14:pctHeight>
          </wp14:sizeRelV>
        </wp:anchor>
      </w:drawing>
    </w:r>
  </w:p>
  <w:p w14:paraId="4D1375FB" w14:textId="77777777" w:rsidR="007F267F" w:rsidRPr="00B946F8" w:rsidRDefault="007F267F" w:rsidP="00531E29">
    <w:pPr>
      <w:pStyle w:val="NaVoetRappor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095B" w14:textId="77777777" w:rsidR="00C64108" w:rsidRDefault="00C64108">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EF0F" w14:textId="77777777" w:rsidR="0053763E" w:rsidRDefault="0053763E" w:rsidP="00531E29">
    <w:pPr>
      <w:pStyle w:val="NaVoetRappor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BD62" w14:textId="77777777" w:rsidR="0053763E" w:rsidRDefault="0053763E">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7FE1" w14:textId="77777777" w:rsidR="0053763E" w:rsidRDefault="0053763E">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0DD0" w14:textId="273F2CD8" w:rsidR="00C64108" w:rsidRPr="003E5941" w:rsidRDefault="00915CA5" w:rsidP="003B0537">
    <w:pPr>
      <w:pStyle w:val="VoetRapportPortraitLinks"/>
    </w:pPr>
    <w:r w:rsidRPr="00774274">
      <w:rPr>
        <w:rStyle w:val="Paginanummer"/>
      </w:rPr>
      <w:fldChar w:fldCharType="begin"/>
    </w:r>
    <w:r w:rsidRPr="00774274">
      <w:rPr>
        <w:rStyle w:val="Paginanummer"/>
      </w:rPr>
      <w:instrText xml:space="preserve"> page </w:instrText>
    </w:r>
    <w:r w:rsidRPr="00774274">
      <w:rPr>
        <w:rStyle w:val="Paginanummer"/>
      </w:rPr>
      <w:fldChar w:fldCharType="separate"/>
    </w:r>
    <w:r>
      <w:rPr>
        <w:rStyle w:val="Paginanummer"/>
      </w:rPr>
      <w:t>4</w:t>
    </w:r>
    <w:r w:rsidRPr="00774274">
      <w:rPr>
        <w:rStyle w:val="Paginanummer"/>
      </w:rPr>
      <w:fldChar w:fldCharType="end"/>
    </w:r>
    <w:r w:rsidRPr="00774274">
      <w:tab/>
    </w:r>
    <w:r>
      <w:fldChar w:fldCharType="begin"/>
    </w:r>
    <w:r>
      <w:instrText xml:space="preserve"> numpages </w:instrText>
    </w:r>
    <w:r>
      <w:fldChar w:fldCharType="separate"/>
    </w:r>
    <w:r>
      <w:t>9</w:t>
    </w:r>
    <w:r>
      <w:rPr>
        <w:noProof/>
      </w:rPr>
      <w:fldChar w:fldCharType="end"/>
    </w:r>
    <w:r w:rsidRPr="00774274">
      <w:t xml:space="preserve"> </w:t>
    </w:r>
    <w:r w:rsidRPr="00774274">
      <w:fldChar w:fldCharType="begin"/>
    </w:r>
    <w:r w:rsidRPr="00774274">
      <w:instrText xml:space="preserve"> if </w:instrText>
    </w:r>
    <w:r>
      <w:fldChar w:fldCharType="begin"/>
    </w:r>
    <w:r>
      <w:instrText xml:space="preserve"> docproperty Taal </w:instrText>
    </w:r>
    <w:r>
      <w:fldChar w:fldCharType="separate"/>
    </w:r>
    <w:r>
      <w:rPr>
        <w:b/>
        <w:bCs/>
      </w:rPr>
      <w:instrText>Fout! Onbekende naam voor documenteigenschap.</w:instrText>
    </w:r>
    <w:r>
      <w:fldChar w:fldCharType="end"/>
    </w:r>
    <w:r w:rsidRPr="00774274">
      <w:instrText xml:space="preserve"> = "NL" "pagina's" "pages" </w:instrText>
    </w:r>
    <w:r w:rsidRPr="00774274">
      <w:fldChar w:fldCharType="separate"/>
    </w:r>
    <w:r w:rsidR="00D5321F" w:rsidRPr="00774274">
      <w:rPr>
        <w:noProof/>
      </w:rPr>
      <w:t>pages</w:t>
    </w:r>
    <w:r w:rsidRPr="00774274">
      <w:fldChar w:fldCharType="end"/>
    </w:r>
    <w:r w:rsidRPr="00774274">
      <w:tab/>
    </w:r>
    <w:r>
      <w:rPr>
        <w:noProof/>
      </w:rPr>
      <w:drawing>
        <wp:anchor distT="0" distB="0" distL="114300" distR="114300" simplePos="0" relativeHeight="251658256" behindDoc="1" locked="1" layoutInCell="1" allowOverlap="1" wp14:anchorId="684BBFB8" wp14:editId="3D06F61F">
          <wp:simplePos x="0" y="0"/>
          <wp:positionH relativeFrom="margin">
            <wp:align>left</wp:align>
          </wp:positionH>
          <wp:positionV relativeFrom="page">
            <wp:posOffset>9980930</wp:posOffset>
          </wp:positionV>
          <wp:extent cx="6732000" cy="723600"/>
          <wp:effectExtent l="0" t="0" r="0" b="635"/>
          <wp:wrapNone/>
          <wp:docPr id="1732627551" name="Afbeelding 173262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6lijnonder_links.jpg"/>
                  <pic:cNvPicPr/>
                </pic:nvPicPr>
                <pic:blipFill>
                  <a:blip r:embed="rId1">
                    <a:extLst>
                      <a:ext uri="{28A0092B-C50C-407E-A947-70E740481C1C}">
                        <a14:useLocalDpi xmlns:a14="http://schemas.microsoft.com/office/drawing/2010/main" val="0"/>
                      </a:ext>
                    </a:extLst>
                  </a:blip>
                  <a:stretch>
                    <a:fillRect/>
                  </a:stretch>
                </pic:blipFill>
                <pic:spPr>
                  <a:xfrm>
                    <a:off x="0" y="0"/>
                    <a:ext cx="6732000" cy="72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7B50" w14:textId="2FD5EBDB" w:rsidR="007C058C" w:rsidRPr="00774274" w:rsidRDefault="007C058C" w:rsidP="007C058C">
    <w:pPr>
      <w:pStyle w:val="VoetrapportPortraitRechts"/>
    </w:pPr>
    <w:r>
      <w:tab/>
    </w:r>
    <w:r>
      <w:tab/>
    </w:r>
    <w:r>
      <w:fldChar w:fldCharType="begin"/>
    </w:r>
    <w:r>
      <w:instrText xml:space="preserve"> numpages </w:instrText>
    </w:r>
    <w:r>
      <w:fldChar w:fldCharType="separate"/>
    </w:r>
    <w:r>
      <w:t>9</w:t>
    </w:r>
    <w:r>
      <w:rPr>
        <w:noProof/>
      </w:rPr>
      <w:fldChar w:fldCharType="end"/>
    </w:r>
    <w:r>
      <w:rPr>
        <w:noProof/>
      </w:rPr>
      <w:t xml:space="preserve"> </w:t>
    </w:r>
    <w:r w:rsidRPr="00774274">
      <w:fldChar w:fldCharType="begin"/>
    </w:r>
    <w:r w:rsidRPr="00774274">
      <w:instrText xml:space="preserve"> if </w:instrText>
    </w:r>
    <w:r>
      <w:fldChar w:fldCharType="begin"/>
    </w:r>
    <w:r>
      <w:instrText xml:space="preserve"> docproperty Taal </w:instrText>
    </w:r>
    <w:r>
      <w:fldChar w:fldCharType="separate"/>
    </w:r>
    <w:r>
      <w:rPr>
        <w:b/>
        <w:bCs/>
      </w:rPr>
      <w:instrText>Fout! Onbekende naam voor documenteigenschap.</w:instrText>
    </w:r>
    <w:r>
      <w:fldChar w:fldCharType="end"/>
    </w:r>
    <w:r w:rsidRPr="00774274">
      <w:instrText xml:space="preserve"> = "NL" "pagina's" "pages" </w:instrText>
    </w:r>
    <w:r w:rsidRPr="00774274">
      <w:fldChar w:fldCharType="separate"/>
    </w:r>
    <w:r w:rsidR="00D5321F" w:rsidRPr="00774274">
      <w:rPr>
        <w:noProof/>
      </w:rPr>
      <w:t>pages</w:t>
    </w:r>
    <w:r w:rsidRPr="00774274">
      <w:fldChar w:fldCharType="end"/>
    </w:r>
    <w:r w:rsidRPr="00774274">
      <w:tab/>
    </w:r>
    <w:r w:rsidRPr="00774274">
      <w:rPr>
        <w:rStyle w:val="Paginanummer"/>
      </w:rPr>
      <w:fldChar w:fldCharType="begin"/>
    </w:r>
    <w:r w:rsidRPr="00774274">
      <w:rPr>
        <w:rStyle w:val="Paginanummer"/>
      </w:rPr>
      <w:instrText xml:space="preserve"> page </w:instrText>
    </w:r>
    <w:r w:rsidRPr="00774274">
      <w:rPr>
        <w:rStyle w:val="Paginanummer"/>
      </w:rPr>
      <w:fldChar w:fldCharType="separate"/>
    </w:r>
    <w:r>
      <w:rPr>
        <w:rStyle w:val="Paginanummer"/>
      </w:rPr>
      <w:t>5</w:t>
    </w:r>
    <w:r w:rsidRPr="00774274">
      <w:rPr>
        <w:rStyle w:val="Paginanummer"/>
      </w:rPr>
      <w:fldChar w:fldCharType="end"/>
    </w:r>
  </w:p>
  <w:p w14:paraId="059EDD56" w14:textId="3F85E2CE" w:rsidR="00C64108" w:rsidRPr="003E5941" w:rsidRDefault="007C058C" w:rsidP="003B0537">
    <w:pPr>
      <w:pStyle w:val="NaVoetRapport"/>
    </w:pPr>
    <w:r>
      <w:rPr>
        <w:noProof/>
      </w:rPr>
      <w:drawing>
        <wp:anchor distT="0" distB="0" distL="114300" distR="114300" simplePos="0" relativeHeight="251658257" behindDoc="1" locked="1" layoutInCell="1" allowOverlap="1" wp14:anchorId="77A94129" wp14:editId="15C692D8">
          <wp:simplePos x="0" y="0"/>
          <wp:positionH relativeFrom="page">
            <wp:align>left</wp:align>
          </wp:positionH>
          <wp:positionV relativeFrom="page">
            <wp:align>bottom</wp:align>
          </wp:positionV>
          <wp:extent cx="6634800" cy="712800"/>
          <wp:effectExtent l="0" t="0" r="0" b="0"/>
          <wp:wrapNone/>
          <wp:docPr id="1671112746" name="Afbeelding 167111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05lijnonder_rechts.jpg"/>
                  <pic:cNvPicPr/>
                </pic:nvPicPr>
                <pic:blipFill>
                  <a:blip r:embed="rId1">
                    <a:extLst>
                      <a:ext uri="{28A0092B-C50C-407E-A947-70E740481C1C}">
                        <a14:useLocalDpi xmlns:a14="http://schemas.microsoft.com/office/drawing/2010/main" val="0"/>
                      </a:ext>
                    </a:extLst>
                  </a:blip>
                  <a:stretch>
                    <a:fillRect/>
                  </a:stretch>
                </pic:blipFill>
                <pic:spPr>
                  <a:xfrm>
                    <a:off x="0" y="0"/>
                    <a:ext cx="6634800" cy="71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7A7E" w14:textId="77777777" w:rsidR="00746BA9" w:rsidRDefault="00746BA9" w:rsidP="00BA0405">
      <w:pPr>
        <w:spacing w:line="240" w:lineRule="auto"/>
      </w:pPr>
      <w:r>
        <w:separator/>
      </w:r>
    </w:p>
  </w:footnote>
  <w:footnote w:type="continuationSeparator" w:id="0">
    <w:p w14:paraId="7C41FF28" w14:textId="77777777" w:rsidR="00746BA9" w:rsidRDefault="00746BA9" w:rsidP="00BA0405">
      <w:pPr>
        <w:spacing w:line="240" w:lineRule="auto"/>
      </w:pPr>
      <w:r>
        <w:continuationSeparator/>
      </w:r>
    </w:p>
  </w:footnote>
  <w:footnote w:type="continuationNotice" w:id="1">
    <w:p w14:paraId="4B1FAEE8" w14:textId="77777777" w:rsidR="00746BA9" w:rsidRDefault="00746B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5647" w14:textId="77777777" w:rsidR="00460CE4" w:rsidRDefault="00460CE4">
    <w:pPr>
      <w:pStyle w:val="Koptekst"/>
    </w:pPr>
    <w:r>
      <w:rPr>
        <w:noProof/>
      </w:rPr>
      <mc:AlternateContent>
        <mc:Choice Requires="wps">
          <w:drawing>
            <wp:anchor distT="0" distB="0" distL="0" distR="0" simplePos="0" relativeHeight="251658246" behindDoc="0" locked="0" layoutInCell="1" allowOverlap="1" wp14:anchorId="3CC335E3" wp14:editId="27F725D3">
              <wp:simplePos x="635" y="635"/>
              <wp:positionH relativeFrom="column">
                <wp:align>center</wp:align>
              </wp:positionH>
              <wp:positionV relativeFrom="paragraph">
                <wp:posOffset>635</wp:posOffset>
              </wp:positionV>
              <wp:extent cx="443865" cy="443865"/>
              <wp:effectExtent l="0" t="0" r="8255" b="12700"/>
              <wp:wrapSquare wrapText="bothSides"/>
              <wp:docPr id="6" name="Tekstvak 6" descr="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4D2C3" w14:textId="77777777" w:rsidR="00460CE4" w:rsidRPr="00460CE4" w:rsidRDefault="00460CE4">
                          <w:pPr>
                            <w:rPr>
                              <w:rFonts w:eastAsia="Calibri" w:cs="Calibri"/>
                              <w:color w:val="000000"/>
                            </w:rPr>
                          </w:pPr>
                          <w:r w:rsidRPr="00460CE4">
                            <w:rPr>
                              <w:rFonts w:eastAsia="Calibri" w:cs="Calibri"/>
                              <w:color w:val="00000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41EB7741">
            <v:shapetype id="_x0000_t202" coordsize="21600,21600" o:spt="202" path="m,l,21600r21600,l21600,xe" w14:anchorId="3CC335E3">
              <v:stroke joinstyle="miter"/>
              <v:path gradientshapeok="t" o:connecttype="rect"/>
            </v:shapetype>
            <v:shape id="Tekstvak 6"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alt="Inter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460CE4" w:rsidR="00460CE4" w:rsidRDefault="00460CE4" w14:paraId="1CB37BD9" w14:textId="77777777">
                    <w:pPr>
                      <w:rPr>
                        <w:rFonts w:eastAsia="Calibri" w:cs="Calibri"/>
                        <w:color w:val="000000"/>
                      </w:rPr>
                    </w:pPr>
                    <w:r w:rsidRPr="00460CE4">
                      <w:rPr>
                        <w:rFonts w:eastAsia="Calibri" w:cs="Calibri"/>
                        <w:color w:val="000000"/>
                      </w:rPr>
                      <w:t>Intern</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571C" w14:textId="77777777" w:rsidR="00C64108" w:rsidRDefault="00460CE4">
    <w:pPr>
      <w:pStyle w:val="Koptekst"/>
    </w:pPr>
    <w:r>
      <w:rPr>
        <w:noProof/>
        <w:lang w:eastAsia="nl-NL"/>
      </w:rPr>
      <mc:AlternateContent>
        <mc:Choice Requires="wps">
          <w:drawing>
            <wp:anchor distT="0" distB="0" distL="0" distR="0" simplePos="0" relativeHeight="251658251" behindDoc="0" locked="0" layoutInCell="1" allowOverlap="1" wp14:anchorId="3E9C5288" wp14:editId="0E16F092">
              <wp:simplePos x="635" y="635"/>
              <wp:positionH relativeFrom="column">
                <wp:align>center</wp:align>
              </wp:positionH>
              <wp:positionV relativeFrom="paragraph">
                <wp:posOffset>635</wp:posOffset>
              </wp:positionV>
              <wp:extent cx="443865" cy="443865"/>
              <wp:effectExtent l="0" t="0" r="8255" b="12700"/>
              <wp:wrapSquare wrapText="bothSides"/>
              <wp:docPr id="18" name="Tekstvak 18" descr="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E3EB5" w14:textId="07306FCD" w:rsidR="00460CE4" w:rsidRPr="00460CE4" w:rsidRDefault="00460CE4">
                          <w:pPr>
                            <w:rPr>
                              <w:rFonts w:eastAsia="Calibri" w:cs="Calibri"/>
                              <w:color w:val="00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w:pict w14:anchorId="09C1F4DE">
            <v:shapetype id="_x0000_t202" coordsize="21600,21600" o:spt="202" path="m,l,21600r21600,l21600,xe" w14:anchorId="3E9C5288">
              <v:stroke joinstyle="miter"/>
              <v:path gradientshapeok="t" o:connecttype="rect"/>
            </v:shapetype>
            <v:shape id="Tekstvak 18"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alt="Intern"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460CE4" w:rsidR="00460CE4" w:rsidRDefault="00460CE4" w14:paraId="6A05A809" w14:textId="07306FCD">
                    <w:pPr>
                      <w:rPr>
                        <w:rFonts w:eastAsia="Calibri" w:cs="Calibri"/>
                        <w:color w:val="000000"/>
                      </w:rPr>
                    </w:pPr>
                  </w:p>
                </w:txbxContent>
              </v:textbox>
              <w10:wrap type="square"/>
            </v:shape>
          </w:pict>
        </mc:Fallback>
      </mc:AlternateContent>
    </w:r>
    <w:r w:rsidR="00EE00A9">
      <w:rPr>
        <w:noProof/>
        <w:lang w:eastAsia="nl-NL"/>
      </w:rPr>
      <w:drawing>
        <wp:anchor distT="0" distB="0" distL="114300" distR="114300" simplePos="0" relativeHeight="251658245" behindDoc="1" locked="1" layoutInCell="1" allowOverlap="1" wp14:anchorId="2117B741" wp14:editId="25DE0484">
          <wp:simplePos x="0" y="0"/>
          <wp:positionH relativeFrom="page">
            <wp:align>left</wp:align>
          </wp:positionH>
          <wp:positionV relativeFrom="page">
            <wp:align>top</wp:align>
          </wp:positionV>
          <wp:extent cx="7560000" cy="2674800"/>
          <wp:effectExtent l="0" t="0" r="3175" b="0"/>
          <wp:wrapNone/>
          <wp:docPr id="999895747" name="Afbeelding 999895747" descr="Achterzij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0cove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6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CC97" w14:textId="77777777" w:rsidR="00C64108" w:rsidRDefault="00ED462E">
    <w:pPr>
      <w:pStyle w:val="Koptekst"/>
    </w:pPr>
    <w:r>
      <w:rPr>
        <w:noProof/>
        <w:lang w:eastAsia="nl-NL"/>
      </w:rPr>
      <w:drawing>
        <wp:anchor distT="0" distB="0" distL="114300" distR="114300" simplePos="0" relativeHeight="251658244" behindDoc="1" locked="1" layoutInCell="1" allowOverlap="1" wp14:anchorId="516015DE" wp14:editId="6E33BE49">
          <wp:simplePos x="0" y="0"/>
          <wp:positionH relativeFrom="page">
            <wp:align>left</wp:align>
          </wp:positionH>
          <wp:positionV relativeFrom="page">
            <wp:align>top</wp:align>
          </wp:positionV>
          <wp:extent cx="7560000" cy="2674800"/>
          <wp:effectExtent l="0" t="0" r="3175" b="0"/>
          <wp:wrapNone/>
          <wp:docPr id="681465405" name="Afbeelding 681465405" descr="Achterzij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0cove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6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88BC" w14:textId="77777777" w:rsidR="00460CE4" w:rsidRDefault="00460CE4">
    <w:pPr>
      <w:pStyle w:val="Koptekst"/>
    </w:pPr>
    <w:r>
      <w:rPr>
        <w:noProof/>
      </w:rPr>
      <mc:AlternateContent>
        <mc:Choice Requires="wps">
          <w:drawing>
            <wp:anchor distT="0" distB="0" distL="0" distR="0" simplePos="0" relativeHeight="251658250" behindDoc="0" locked="0" layoutInCell="1" allowOverlap="1" wp14:anchorId="5217F227" wp14:editId="7BB190EA">
              <wp:simplePos x="635" y="635"/>
              <wp:positionH relativeFrom="column">
                <wp:align>center</wp:align>
              </wp:positionH>
              <wp:positionV relativeFrom="paragraph">
                <wp:posOffset>635</wp:posOffset>
              </wp:positionV>
              <wp:extent cx="443865" cy="443865"/>
              <wp:effectExtent l="0" t="0" r="8255" b="12700"/>
              <wp:wrapSquare wrapText="bothSides"/>
              <wp:docPr id="17" name="Tekstvak 17" descr="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6AC51" w14:textId="77777777" w:rsidR="00460CE4" w:rsidRPr="00460CE4" w:rsidRDefault="00460CE4">
                          <w:pPr>
                            <w:rPr>
                              <w:rFonts w:eastAsia="Calibri" w:cs="Calibri"/>
                              <w:color w:val="000000"/>
                            </w:rPr>
                          </w:pPr>
                          <w:r w:rsidRPr="00460CE4">
                            <w:rPr>
                              <w:rFonts w:eastAsia="Calibri" w:cs="Calibri"/>
                              <w:color w:val="00000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0D0D76F2">
            <v:shapetype id="_x0000_t202" coordsize="21600,21600" o:spt="202" path="m,l,21600r21600,l21600,xe" w14:anchorId="5217F227">
              <v:stroke joinstyle="miter"/>
              <v:path gradientshapeok="t" o:connecttype="rect"/>
            </v:shapetype>
            <v:shape id="Tekstvak 17"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alt="Intern"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textbox style="mso-fit-shape-to-text:t" inset="0,0,0,0">
                <w:txbxContent>
                  <w:p w:rsidRPr="00460CE4" w:rsidR="00460CE4" w:rsidRDefault="00460CE4" w14:paraId="32F43B06" w14:textId="77777777">
                    <w:pPr>
                      <w:rPr>
                        <w:rFonts w:eastAsia="Calibri" w:cs="Calibri"/>
                        <w:color w:val="000000"/>
                      </w:rPr>
                    </w:pPr>
                    <w:r w:rsidRPr="00460CE4">
                      <w:rPr>
                        <w:rFonts w:eastAsia="Calibri" w:cs="Calibri"/>
                        <w:color w:val="000000"/>
                      </w:rPr>
                      <w:t>Intern</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3614" w14:textId="77777777" w:rsidR="00460CE4" w:rsidRDefault="00460CE4">
    <w:pPr>
      <w:pStyle w:val="Koptekst"/>
    </w:pPr>
    <w:r>
      <w:rPr>
        <w:noProof/>
      </w:rPr>
      <mc:AlternateContent>
        <mc:Choice Requires="wps">
          <w:drawing>
            <wp:anchor distT="0" distB="0" distL="0" distR="0" simplePos="0" relativeHeight="251658247" behindDoc="0" locked="0" layoutInCell="1" allowOverlap="1" wp14:anchorId="4F72D9C1" wp14:editId="0418B39C">
              <wp:simplePos x="635" y="635"/>
              <wp:positionH relativeFrom="column">
                <wp:align>center</wp:align>
              </wp:positionH>
              <wp:positionV relativeFrom="paragraph">
                <wp:posOffset>635</wp:posOffset>
              </wp:positionV>
              <wp:extent cx="443865" cy="443865"/>
              <wp:effectExtent l="0" t="0" r="8255" b="12700"/>
              <wp:wrapSquare wrapText="bothSides"/>
              <wp:docPr id="7" name="Tekstvak 7" descr="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05D5B" w14:textId="77777777" w:rsidR="00460CE4" w:rsidRPr="00460CE4" w:rsidRDefault="00460CE4">
                          <w:pPr>
                            <w:rPr>
                              <w:rFonts w:eastAsia="Calibri" w:cs="Calibri"/>
                              <w:color w:val="000000"/>
                            </w:rPr>
                          </w:pPr>
                          <w:r w:rsidRPr="00460CE4">
                            <w:rPr>
                              <w:rFonts w:eastAsia="Calibri" w:cs="Calibri"/>
                              <w:color w:val="00000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166E76E3">
            <v:shapetype id="_x0000_t202" coordsize="21600,21600" o:spt="202" path="m,l,21600r21600,l21600,xe" w14:anchorId="4F72D9C1">
              <v:stroke joinstyle="miter"/>
              <v:path gradientshapeok="t" o:connecttype="rect"/>
            </v:shapetype>
            <v:shape id="Tekstvak 7"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alt="Inter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460CE4" w:rsidR="00460CE4" w:rsidRDefault="00460CE4" w14:paraId="32BDCD2C" w14:textId="77777777">
                    <w:pPr>
                      <w:rPr>
                        <w:rFonts w:eastAsia="Calibri" w:cs="Calibri"/>
                        <w:color w:val="000000"/>
                      </w:rPr>
                    </w:pPr>
                    <w:r w:rsidRPr="00460CE4">
                      <w:rPr>
                        <w:rFonts w:eastAsia="Calibri" w:cs="Calibri"/>
                        <w:color w:val="000000"/>
                      </w:rPr>
                      <w:t>Intern</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3ABF" w14:textId="77777777" w:rsidR="00C64108" w:rsidRDefault="00774846">
    <w:pPr>
      <w:pStyle w:val="Koptekst"/>
    </w:pPr>
    <w:r>
      <w:rPr>
        <w:noProof/>
      </w:rPr>
      <w:drawing>
        <wp:anchor distT="0" distB="0" distL="114300" distR="114300" simplePos="0" relativeHeight="251658253" behindDoc="0" locked="0" layoutInCell="1" allowOverlap="1" wp14:anchorId="42AF09C4" wp14:editId="5016707B">
          <wp:simplePos x="0" y="0"/>
          <wp:positionH relativeFrom="page">
            <wp:align>left</wp:align>
          </wp:positionH>
          <wp:positionV relativeFrom="paragraph">
            <wp:posOffset>2205123</wp:posOffset>
          </wp:positionV>
          <wp:extent cx="7562850" cy="6945228"/>
          <wp:effectExtent l="0" t="0" r="0" b="8255"/>
          <wp:wrapNone/>
          <wp:docPr id="9" name="Afbeelding 9" descr="Afbeelding met lucht, buiten, sta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lucht, buiten, stad&#10;&#10;Automatisch gegenereerde beschrijving"/>
                  <pic:cNvPicPr/>
                </pic:nvPicPr>
                <pic:blipFill rotWithShape="1">
                  <a:blip r:embed="rId1">
                    <a:extLst>
                      <a:ext uri="{28A0092B-C50C-407E-A947-70E740481C1C}">
                        <a14:useLocalDpi xmlns:a14="http://schemas.microsoft.com/office/drawing/2010/main" val="0"/>
                      </a:ext>
                    </a:extLst>
                  </a:blip>
                  <a:srcRect b="8090"/>
                  <a:stretch/>
                </pic:blipFill>
                <pic:spPr bwMode="auto">
                  <a:xfrm>
                    <a:off x="0" y="0"/>
                    <a:ext cx="7562850" cy="694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7E9">
      <w:rPr>
        <w:noProof/>
      </w:rPr>
      <mc:AlternateContent>
        <mc:Choice Requires="wps">
          <w:drawing>
            <wp:anchor distT="0" distB="0" distL="114300" distR="114300" simplePos="0" relativeHeight="251658252" behindDoc="0" locked="0" layoutInCell="1" allowOverlap="1" wp14:anchorId="07E5F514" wp14:editId="1BF7C44E">
              <wp:simplePos x="0" y="0"/>
              <wp:positionH relativeFrom="page">
                <wp:align>right</wp:align>
              </wp:positionH>
              <wp:positionV relativeFrom="paragraph">
                <wp:posOffset>2223135</wp:posOffset>
              </wp:positionV>
              <wp:extent cx="7559675" cy="6933565"/>
              <wp:effectExtent l="0" t="0" r="3175" b="635"/>
              <wp:wrapNone/>
              <wp:docPr id="20" name="Rechthoek 20" descr="Cover"/>
              <wp:cNvGraphicFramePr/>
              <a:graphic xmlns:a="http://schemas.openxmlformats.org/drawingml/2006/main">
                <a:graphicData uri="http://schemas.microsoft.com/office/word/2010/wordprocessingShape">
                  <wps:wsp>
                    <wps:cNvSpPr/>
                    <wps:spPr>
                      <a:xfrm>
                        <a:off x="0" y="0"/>
                        <a:ext cx="7559675" cy="693356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42C9D4B1">
            <v:rect id="Rechthoek 20" style="position:absolute;margin-left:544.05pt;margin-top:175.05pt;width:595.25pt;height:545.95pt;z-index:251658257;visibility:visible;mso-wrap-style:square;mso-wrap-distance-left:9pt;mso-wrap-distance-top:0;mso-wrap-distance-right:9pt;mso-wrap-distance-bottom:0;mso-position-horizontal:right;mso-position-horizontal-relative:page;mso-position-vertical:absolute;mso-position-vertical-relative:text;v-text-anchor:middle" alt="Cover" o:spid="_x0000_s1026" fillcolor="#1e3c82 [3204]" stroked="f" strokeweight="1pt" w14:anchorId="0A485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">
              <w10:wrap anchorx="page"/>
            </v:rect>
          </w:pict>
        </mc:Fallback>
      </mc:AlternateContent>
    </w:r>
    <w:r w:rsidR="00C64108">
      <w:rPr>
        <w:noProof/>
      </w:rPr>
      <w:drawing>
        <wp:anchor distT="0" distB="0" distL="114300" distR="114300" simplePos="0" relativeHeight="251658240" behindDoc="1" locked="1" layoutInCell="1" allowOverlap="1" wp14:anchorId="0B32951E" wp14:editId="2E8F5CE4">
          <wp:simplePos x="1078252" y="449272"/>
          <wp:positionH relativeFrom="page">
            <wp:align>left</wp:align>
          </wp:positionH>
          <wp:positionV relativeFrom="page">
            <wp:align>top</wp:align>
          </wp:positionV>
          <wp:extent cx="7560000" cy="2674800"/>
          <wp:effectExtent l="0" t="0" r="3175"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0cover_logo.jpg"/>
                  <pic:cNvPicPr/>
                </pic:nvPicPr>
                <pic:blipFill>
                  <a:blip r:embed="rId2">
                    <a:extLst>
                      <a:ext uri="{28A0092B-C50C-407E-A947-70E740481C1C}">
                        <a14:useLocalDpi xmlns:a14="http://schemas.microsoft.com/office/drawing/2010/main" val="0"/>
                      </a:ext>
                    </a:extLst>
                  </a:blip>
                  <a:stretch>
                    <a:fillRect/>
                  </a:stretch>
                </pic:blipFill>
                <pic:spPr>
                  <a:xfrm>
                    <a:off x="0" y="0"/>
                    <a:ext cx="7560000" cy="26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B38D" w14:textId="77777777" w:rsidR="00C64108" w:rsidRDefault="00C64108">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D466" w14:textId="77777777" w:rsidR="00C64108" w:rsidRDefault="00460CE4">
    <w:pPr>
      <w:pStyle w:val="Koptekst"/>
    </w:pPr>
    <w:r>
      <w:rPr>
        <w:noProof/>
      </w:rPr>
      <mc:AlternateContent>
        <mc:Choice Requires="wps">
          <w:drawing>
            <wp:anchor distT="0" distB="0" distL="0" distR="0" simplePos="0" relativeHeight="251658249" behindDoc="0" locked="0" layoutInCell="1" allowOverlap="1" wp14:anchorId="1318A63B" wp14:editId="33ADD803">
              <wp:simplePos x="635" y="635"/>
              <wp:positionH relativeFrom="column">
                <wp:align>center</wp:align>
              </wp:positionH>
              <wp:positionV relativeFrom="paragraph">
                <wp:posOffset>635</wp:posOffset>
              </wp:positionV>
              <wp:extent cx="443865" cy="443865"/>
              <wp:effectExtent l="0" t="0" r="8255" b="12700"/>
              <wp:wrapSquare wrapText="bothSides"/>
              <wp:docPr id="10" name="Tekstvak 10" descr="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2499F" w14:textId="77777777" w:rsidR="00460CE4" w:rsidRPr="00460CE4" w:rsidRDefault="00460CE4">
                          <w:pPr>
                            <w:rPr>
                              <w:rFonts w:eastAsia="Calibri" w:cs="Calibri"/>
                              <w:color w:val="000000"/>
                            </w:rPr>
                          </w:pPr>
                          <w:r w:rsidRPr="00460CE4">
                            <w:rPr>
                              <w:rFonts w:eastAsia="Calibri" w:cs="Calibri"/>
                              <w:color w:val="00000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0D5DF53C">
            <v:shapetype id="_x0000_t202" coordsize="21600,21600" o:spt="202" path="m,l,21600r21600,l21600,xe" w14:anchorId="1318A63B">
              <v:stroke joinstyle="miter"/>
              <v:path gradientshapeok="t" o:connecttype="rect"/>
            </v:shapetype>
            <v:shape id="Tekstvak 10"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alt="Inter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460CE4" w:rsidR="00460CE4" w:rsidRDefault="00460CE4" w14:paraId="477DC6FB" w14:textId="77777777">
                    <w:pPr>
                      <w:rPr>
                        <w:rFonts w:eastAsia="Calibri" w:cs="Calibri"/>
                        <w:color w:val="000000"/>
                      </w:rPr>
                    </w:pPr>
                    <w:r w:rsidRPr="00460CE4">
                      <w:rPr>
                        <w:rFonts w:eastAsia="Calibri" w:cs="Calibri"/>
                        <w:color w:val="000000"/>
                      </w:rPr>
                      <w:t>Intern</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20AA" w14:textId="77777777" w:rsidR="00C64108" w:rsidRDefault="00460CE4">
    <w:pPr>
      <w:pStyle w:val="Koptekst"/>
    </w:pPr>
    <w:r>
      <w:rPr>
        <w:noProof/>
      </w:rPr>
      <mc:AlternateContent>
        <mc:Choice Requires="wps">
          <w:drawing>
            <wp:anchor distT="0" distB="0" distL="0" distR="0" simplePos="0" relativeHeight="251658248" behindDoc="0" locked="0" layoutInCell="1" allowOverlap="1" wp14:anchorId="132BBDD6" wp14:editId="101E8526">
              <wp:simplePos x="635" y="635"/>
              <wp:positionH relativeFrom="column">
                <wp:align>center</wp:align>
              </wp:positionH>
              <wp:positionV relativeFrom="paragraph">
                <wp:posOffset>635</wp:posOffset>
              </wp:positionV>
              <wp:extent cx="443865" cy="443865"/>
              <wp:effectExtent l="0" t="0" r="8255" b="12700"/>
              <wp:wrapSquare wrapText="bothSides"/>
              <wp:docPr id="8" name="Tekstvak 8" descr="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7E0D6" w14:textId="77777777" w:rsidR="00460CE4" w:rsidRPr="00460CE4" w:rsidRDefault="00460CE4">
                          <w:pPr>
                            <w:rPr>
                              <w:rFonts w:eastAsia="Calibri" w:cs="Calibri"/>
                              <w:color w:val="000000"/>
                            </w:rPr>
                          </w:pPr>
                          <w:r w:rsidRPr="00460CE4">
                            <w:rPr>
                              <w:rFonts w:eastAsia="Calibri" w:cs="Calibri"/>
                              <w:color w:val="00000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4FA9F64B">
            <v:shapetype id="_x0000_t202" coordsize="21600,21600" o:spt="202" path="m,l,21600r21600,l21600,xe" w14:anchorId="132BBDD6">
              <v:stroke joinstyle="miter"/>
              <v:path gradientshapeok="t" o:connecttype="rect"/>
            </v:shapetype>
            <v:shape id="Tekstvak 8"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alt="Intern"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460CE4" w:rsidR="00460CE4" w:rsidRDefault="00460CE4" w14:paraId="28E72FFC" w14:textId="77777777">
                    <w:pPr>
                      <w:rPr>
                        <w:rFonts w:eastAsia="Calibri" w:cs="Calibri"/>
                        <w:color w:val="000000"/>
                      </w:rPr>
                    </w:pPr>
                    <w:r w:rsidRPr="00460CE4">
                      <w:rPr>
                        <w:rFonts w:eastAsia="Calibri" w:cs="Calibri"/>
                        <w:color w:val="000000"/>
                      </w:rPr>
                      <w:t>Intern</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EA7E" w14:textId="77777777" w:rsidR="0053763E" w:rsidRDefault="0053763E">
    <w:pPr>
      <w:pStyle w:val="Koptekst"/>
    </w:pPr>
    <w:r>
      <w:rPr>
        <w:noProof/>
      </w:rPr>
      <mc:AlternateContent>
        <mc:Choice Requires="wps">
          <w:drawing>
            <wp:anchor distT="0" distB="0" distL="0" distR="0" simplePos="0" relativeHeight="251658255" behindDoc="0" locked="0" layoutInCell="1" allowOverlap="1" wp14:anchorId="25D93A0E" wp14:editId="1994F63E">
              <wp:simplePos x="635" y="635"/>
              <wp:positionH relativeFrom="column">
                <wp:align>center</wp:align>
              </wp:positionH>
              <wp:positionV relativeFrom="paragraph">
                <wp:posOffset>635</wp:posOffset>
              </wp:positionV>
              <wp:extent cx="443865" cy="443865"/>
              <wp:effectExtent l="0" t="0" r="8255" b="12700"/>
              <wp:wrapSquare wrapText="bothSides"/>
              <wp:docPr id="1871654164" name="Tekstvak 1871654164" descr="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B2C73" w14:textId="77777777" w:rsidR="0053763E" w:rsidRPr="00460CE4" w:rsidRDefault="0053763E">
                          <w:pPr>
                            <w:rPr>
                              <w:rFonts w:eastAsia="Calibri" w:cs="Calibri"/>
                              <w:color w:val="000000"/>
                            </w:rPr>
                          </w:pPr>
                          <w:r w:rsidRPr="00460CE4">
                            <w:rPr>
                              <w:rFonts w:eastAsia="Calibri" w:cs="Calibri"/>
                              <w:color w:val="00000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46F55835">
            <v:shapetype id="_x0000_t202" coordsize="21600,21600" o:spt="202" path="m,l,21600r21600,l21600,xe" w14:anchorId="25D93A0E">
              <v:stroke joinstyle="miter"/>
              <v:path gradientshapeok="t" o:connecttype="rect"/>
            </v:shapetype>
            <v:shape id="Tekstvak 1871654164"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alt="Intern"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460CE4" w:rsidR="0053763E" w:rsidRDefault="0053763E" w14:paraId="7D90F004" w14:textId="77777777">
                    <w:pPr>
                      <w:rPr>
                        <w:rFonts w:eastAsia="Calibri" w:cs="Calibri"/>
                        <w:color w:val="000000"/>
                      </w:rPr>
                    </w:pPr>
                    <w:r w:rsidRPr="00460CE4">
                      <w:rPr>
                        <w:rFonts w:eastAsia="Calibri" w:cs="Calibri"/>
                        <w:color w:val="000000"/>
                      </w:rPr>
                      <w:t>Intern</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2F33" w14:textId="77777777" w:rsidR="0053763E" w:rsidRDefault="0053763E">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41DB" w14:textId="77777777" w:rsidR="0053763E" w:rsidRDefault="0053763E">
    <w:pPr>
      <w:pStyle w:val="Koptekst"/>
    </w:pPr>
    <w:r>
      <w:rPr>
        <w:noProof/>
      </w:rPr>
      <mc:AlternateContent>
        <mc:Choice Requires="wps">
          <w:drawing>
            <wp:anchor distT="0" distB="0" distL="0" distR="0" simplePos="0" relativeHeight="251658254" behindDoc="0" locked="0" layoutInCell="1" allowOverlap="1" wp14:anchorId="02B7631F" wp14:editId="50625163">
              <wp:simplePos x="635" y="635"/>
              <wp:positionH relativeFrom="column">
                <wp:align>center</wp:align>
              </wp:positionH>
              <wp:positionV relativeFrom="paragraph">
                <wp:posOffset>635</wp:posOffset>
              </wp:positionV>
              <wp:extent cx="443865" cy="443865"/>
              <wp:effectExtent l="0" t="0" r="8255" b="12700"/>
              <wp:wrapSquare wrapText="bothSides"/>
              <wp:docPr id="1453352113" name="Tekstvak 1453352113" descr="Inter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F3FAC3" w14:textId="77777777" w:rsidR="0053763E" w:rsidRPr="00460CE4" w:rsidRDefault="0053763E">
                          <w:pPr>
                            <w:rPr>
                              <w:rFonts w:eastAsia="Calibri" w:cs="Calibri"/>
                              <w:color w:val="000000"/>
                            </w:rPr>
                          </w:pPr>
                          <w:r w:rsidRPr="00460CE4">
                            <w:rPr>
                              <w:rFonts w:eastAsia="Calibri" w:cs="Calibri"/>
                              <w:color w:val="00000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7402306A">
            <v:shapetype id="_x0000_t202" coordsize="21600,21600" o:spt="202" path="m,l,21600r21600,l21600,xe" w14:anchorId="02B7631F">
              <v:stroke joinstyle="miter"/>
              <v:path gradientshapeok="t" o:connecttype="rect"/>
            </v:shapetype>
            <v:shape id="Tekstvak 1453352113"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alt="Intern"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460CE4" w:rsidR="0053763E" w:rsidRDefault="0053763E" w14:paraId="49C3E10F" w14:textId="77777777">
                    <w:pPr>
                      <w:rPr>
                        <w:rFonts w:eastAsia="Calibri" w:cs="Calibri"/>
                        <w:color w:val="000000"/>
                      </w:rPr>
                    </w:pPr>
                    <w:r w:rsidRPr="00460CE4">
                      <w:rPr>
                        <w:rFonts w:eastAsia="Calibri" w:cs="Calibri"/>
                        <w:color w:val="000000"/>
                      </w:rPr>
                      <w:t>Intern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9EB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4DF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B45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B04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0A7C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E0E6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DA7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7C1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0F1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9AA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01525"/>
    <w:multiLevelType w:val="hybridMultilevel"/>
    <w:tmpl w:val="C5FA86A6"/>
    <w:lvl w:ilvl="0" w:tplc="0CF69AD4">
      <w:start w:val="1"/>
      <w:numFmt w:val="bullet"/>
      <w:lvlText w:val="•"/>
      <w:lvlJc w:val="left"/>
      <w:pPr>
        <w:tabs>
          <w:tab w:val="num" w:pos="720"/>
        </w:tabs>
        <w:ind w:left="720" w:hanging="360"/>
      </w:pPr>
      <w:rPr>
        <w:rFonts w:ascii="Arial" w:hAnsi="Arial" w:hint="default"/>
      </w:rPr>
    </w:lvl>
    <w:lvl w:ilvl="1" w:tplc="524C9878" w:tentative="1">
      <w:start w:val="1"/>
      <w:numFmt w:val="bullet"/>
      <w:lvlText w:val="•"/>
      <w:lvlJc w:val="left"/>
      <w:pPr>
        <w:tabs>
          <w:tab w:val="num" w:pos="1440"/>
        </w:tabs>
        <w:ind w:left="1440" w:hanging="360"/>
      </w:pPr>
      <w:rPr>
        <w:rFonts w:ascii="Arial" w:hAnsi="Arial" w:hint="default"/>
      </w:rPr>
    </w:lvl>
    <w:lvl w:ilvl="2" w:tplc="A7E20782" w:tentative="1">
      <w:start w:val="1"/>
      <w:numFmt w:val="bullet"/>
      <w:lvlText w:val="•"/>
      <w:lvlJc w:val="left"/>
      <w:pPr>
        <w:tabs>
          <w:tab w:val="num" w:pos="2160"/>
        </w:tabs>
        <w:ind w:left="2160" w:hanging="360"/>
      </w:pPr>
      <w:rPr>
        <w:rFonts w:ascii="Arial" w:hAnsi="Arial" w:hint="default"/>
      </w:rPr>
    </w:lvl>
    <w:lvl w:ilvl="3" w:tplc="67906978" w:tentative="1">
      <w:start w:val="1"/>
      <w:numFmt w:val="bullet"/>
      <w:lvlText w:val="•"/>
      <w:lvlJc w:val="left"/>
      <w:pPr>
        <w:tabs>
          <w:tab w:val="num" w:pos="2880"/>
        </w:tabs>
        <w:ind w:left="2880" w:hanging="360"/>
      </w:pPr>
      <w:rPr>
        <w:rFonts w:ascii="Arial" w:hAnsi="Arial" w:hint="default"/>
      </w:rPr>
    </w:lvl>
    <w:lvl w:ilvl="4" w:tplc="A5FEA28E" w:tentative="1">
      <w:start w:val="1"/>
      <w:numFmt w:val="bullet"/>
      <w:lvlText w:val="•"/>
      <w:lvlJc w:val="left"/>
      <w:pPr>
        <w:tabs>
          <w:tab w:val="num" w:pos="3600"/>
        </w:tabs>
        <w:ind w:left="3600" w:hanging="360"/>
      </w:pPr>
      <w:rPr>
        <w:rFonts w:ascii="Arial" w:hAnsi="Arial" w:hint="default"/>
      </w:rPr>
    </w:lvl>
    <w:lvl w:ilvl="5" w:tplc="BF32626A" w:tentative="1">
      <w:start w:val="1"/>
      <w:numFmt w:val="bullet"/>
      <w:lvlText w:val="•"/>
      <w:lvlJc w:val="left"/>
      <w:pPr>
        <w:tabs>
          <w:tab w:val="num" w:pos="4320"/>
        </w:tabs>
        <w:ind w:left="4320" w:hanging="360"/>
      </w:pPr>
      <w:rPr>
        <w:rFonts w:ascii="Arial" w:hAnsi="Arial" w:hint="default"/>
      </w:rPr>
    </w:lvl>
    <w:lvl w:ilvl="6" w:tplc="FC46D78E" w:tentative="1">
      <w:start w:val="1"/>
      <w:numFmt w:val="bullet"/>
      <w:lvlText w:val="•"/>
      <w:lvlJc w:val="left"/>
      <w:pPr>
        <w:tabs>
          <w:tab w:val="num" w:pos="5040"/>
        </w:tabs>
        <w:ind w:left="5040" w:hanging="360"/>
      </w:pPr>
      <w:rPr>
        <w:rFonts w:ascii="Arial" w:hAnsi="Arial" w:hint="default"/>
      </w:rPr>
    </w:lvl>
    <w:lvl w:ilvl="7" w:tplc="FB1E4DF8" w:tentative="1">
      <w:start w:val="1"/>
      <w:numFmt w:val="bullet"/>
      <w:lvlText w:val="•"/>
      <w:lvlJc w:val="left"/>
      <w:pPr>
        <w:tabs>
          <w:tab w:val="num" w:pos="5760"/>
        </w:tabs>
        <w:ind w:left="5760" w:hanging="360"/>
      </w:pPr>
      <w:rPr>
        <w:rFonts w:ascii="Arial" w:hAnsi="Arial" w:hint="default"/>
      </w:rPr>
    </w:lvl>
    <w:lvl w:ilvl="8" w:tplc="78FA91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91672B"/>
    <w:multiLevelType w:val="hybridMultilevel"/>
    <w:tmpl w:val="8434630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3" w15:restartNumberingAfterBreak="0">
    <w:nsid w:val="13264AE1"/>
    <w:multiLevelType w:val="hybridMultilevel"/>
    <w:tmpl w:val="A80EC272"/>
    <w:lvl w:ilvl="0" w:tplc="9AD2D31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C0B0B6C"/>
    <w:multiLevelType w:val="hybridMultilevel"/>
    <w:tmpl w:val="A32A1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E221C3"/>
    <w:multiLevelType w:val="hybridMultilevel"/>
    <w:tmpl w:val="9240401A"/>
    <w:lvl w:ilvl="0" w:tplc="F0B26E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1D57C0"/>
    <w:multiLevelType w:val="hybridMultilevel"/>
    <w:tmpl w:val="77903A1A"/>
    <w:lvl w:ilvl="0" w:tplc="53FC5314">
      <w:start w:val="1"/>
      <w:numFmt w:val="decimal"/>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0F0D15"/>
    <w:multiLevelType w:val="hybridMultilevel"/>
    <w:tmpl w:val="68DE9A4C"/>
    <w:lvl w:ilvl="0" w:tplc="04130001">
      <w:start w:val="1"/>
      <w:numFmt w:val="bullet"/>
      <w:lvlText w:val=""/>
      <w:lvlJc w:val="left"/>
      <w:pPr>
        <w:ind w:left="720" w:hanging="360"/>
      </w:pPr>
      <w:rPr>
        <w:rFonts w:ascii="Symbol" w:hAnsi="Symbol" w:hint="default"/>
        <w:color w:val="009FEE"/>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3F400A"/>
    <w:multiLevelType w:val="multilevel"/>
    <w:tmpl w:val="B83C6D64"/>
    <w:name w:val="Nummers"/>
    <w:styleLink w:val="Nummers"/>
    <w:lvl w:ilvl="0">
      <w:start w:val="1"/>
      <w:numFmt w:val="decimal"/>
      <w:pStyle w:val="Lijstnummering"/>
      <w:lvlText w:val="%1."/>
      <w:lvlJc w:val="left"/>
      <w:pPr>
        <w:tabs>
          <w:tab w:val="num" w:pos="340"/>
        </w:tabs>
        <w:ind w:left="340" w:hanging="340"/>
      </w:pPr>
      <w:rPr>
        <w:rFonts w:hint="default"/>
      </w:rPr>
    </w:lvl>
    <w:lvl w:ilvl="1">
      <w:start w:val="1"/>
      <w:numFmt w:val="lowerLetter"/>
      <w:pStyle w:val="Lijstnummering2"/>
      <w:lvlText w:val="%2."/>
      <w:lvlJc w:val="left"/>
      <w:pPr>
        <w:tabs>
          <w:tab w:val="num" w:pos="680"/>
        </w:tabs>
        <w:ind w:left="680" w:hanging="34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B6F0CA4"/>
    <w:multiLevelType w:val="hybridMultilevel"/>
    <w:tmpl w:val="A37C622E"/>
    <w:lvl w:ilvl="0" w:tplc="04130017">
      <w:start w:val="1"/>
      <w:numFmt w:val="lowerLetter"/>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0" w15:restartNumberingAfterBreak="0">
    <w:nsid w:val="2FE802A0"/>
    <w:multiLevelType w:val="hybridMultilevel"/>
    <w:tmpl w:val="A9465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8669EE"/>
    <w:multiLevelType w:val="hybridMultilevel"/>
    <w:tmpl w:val="5C36DF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AC5BB2"/>
    <w:multiLevelType w:val="hybridMultilevel"/>
    <w:tmpl w:val="AD8ED1AE"/>
    <w:lvl w:ilvl="0" w:tplc="04130001">
      <w:start w:val="1"/>
      <w:numFmt w:val="bullet"/>
      <w:lvlText w:val=""/>
      <w:lvlJc w:val="left"/>
      <w:pPr>
        <w:ind w:left="720" w:hanging="360"/>
      </w:pPr>
      <w:rPr>
        <w:rFonts w:ascii="Symbol" w:hAnsi="Symbol" w:hint="default"/>
      </w:rPr>
    </w:lvl>
    <w:lvl w:ilvl="1" w:tplc="BF42BB70">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93ED26"/>
    <w:multiLevelType w:val="hybridMultilevel"/>
    <w:tmpl w:val="C472F7D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C780FB1C">
      <w:start w:val="1"/>
      <w:numFmt w:val="bullet"/>
      <w:lvlText w:val=""/>
      <w:lvlJc w:val="left"/>
      <w:pPr>
        <w:ind w:left="2160" w:hanging="360"/>
      </w:pPr>
      <w:rPr>
        <w:rFonts w:ascii="Wingdings" w:hAnsi="Wingdings" w:hint="default"/>
      </w:rPr>
    </w:lvl>
    <w:lvl w:ilvl="3" w:tplc="11766258">
      <w:start w:val="1"/>
      <w:numFmt w:val="bullet"/>
      <w:lvlText w:val=""/>
      <w:lvlJc w:val="left"/>
      <w:pPr>
        <w:ind w:left="2880" w:hanging="360"/>
      </w:pPr>
      <w:rPr>
        <w:rFonts w:ascii="Symbol" w:hAnsi="Symbol" w:hint="default"/>
      </w:rPr>
    </w:lvl>
    <w:lvl w:ilvl="4" w:tplc="25882D5A">
      <w:start w:val="1"/>
      <w:numFmt w:val="bullet"/>
      <w:lvlText w:val="o"/>
      <w:lvlJc w:val="left"/>
      <w:pPr>
        <w:ind w:left="3600" w:hanging="360"/>
      </w:pPr>
      <w:rPr>
        <w:rFonts w:ascii="Courier New" w:hAnsi="Courier New" w:hint="default"/>
      </w:rPr>
    </w:lvl>
    <w:lvl w:ilvl="5" w:tplc="5964B36A">
      <w:start w:val="1"/>
      <w:numFmt w:val="bullet"/>
      <w:lvlText w:val=""/>
      <w:lvlJc w:val="left"/>
      <w:pPr>
        <w:ind w:left="4320" w:hanging="360"/>
      </w:pPr>
      <w:rPr>
        <w:rFonts w:ascii="Wingdings" w:hAnsi="Wingdings" w:hint="default"/>
      </w:rPr>
    </w:lvl>
    <w:lvl w:ilvl="6" w:tplc="78D26CEE">
      <w:start w:val="1"/>
      <w:numFmt w:val="bullet"/>
      <w:lvlText w:val=""/>
      <w:lvlJc w:val="left"/>
      <w:pPr>
        <w:ind w:left="5040" w:hanging="360"/>
      </w:pPr>
      <w:rPr>
        <w:rFonts w:ascii="Symbol" w:hAnsi="Symbol" w:hint="default"/>
      </w:rPr>
    </w:lvl>
    <w:lvl w:ilvl="7" w:tplc="416AD80C">
      <w:start w:val="1"/>
      <w:numFmt w:val="bullet"/>
      <w:lvlText w:val="o"/>
      <w:lvlJc w:val="left"/>
      <w:pPr>
        <w:ind w:left="5760" w:hanging="360"/>
      </w:pPr>
      <w:rPr>
        <w:rFonts w:ascii="Courier New" w:hAnsi="Courier New" w:hint="default"/>
      </w:rPr>
    </w:lvl>
    <w:lvl w:ilvl="8" w:tplc="C2D05268">
      <w:start w:val="1"/>
      <w:numFmt w:val="bullet"/>
      <w:lvlText w:val=""/>
      <w:lvlJc w:val="left"/>
      <w:pPr>
        <w:ind w:left="6480" w:hanging="360"/>
      </w:pPr>
      <w:rPr>
        <w:rFonts w:ascii="Wingdings" w:hAnsi="Wingdings" w:hint="default"/>
      </w:rPr>
    </w:lvl>
  </w:abstractNum>
  <w:abstractNum w:abstractNumId="24" w15:restartNumberingAfterBreak="0">
    <w:nsid w:val="41547B5D"/>
    <w:multiLevelType w:val="hybridMultilevel"/>
    <w:tmpl w:val="FC9EE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26676D"/>
    <w:multiLevelType w:val="multilevel"/>
    <w:tmpl w:val="8FD8EAB0"/>
    <w:name w:val="Kopnummering"/>
    <w:styleLink w:val="Kopnummering"/>
    <w:lvl w:ilvl="0">
      <w:start w:val="1"/>
      <w:numFmt w:val="decimal"/>
      <w:pStyle w:val="Kop1"/>
      <w:lvlText w:val="%1."/>
      <w:lvlJc w:val="left"/>
      <w:pPr>
        <w:tabs>
          <w:tab w:val="num" w:pos="1276"/>
        </w:tabs>
        <w:ind w:left="1276" w:hanging="992"/>
      </w:pPr>
      <w:rPr>
        <w:rFonts w:hint="default"/>
      </w:rPr>
    </w:lvl>
    <w:lvl w:ilvl="1">
      <w:start w:val="1"/>
      <w:numFmt w:val="decimal"/>
      <w:pStyle w:val="Kop2"/>
      <w:lvlText w:val="%1.%2"/>
      <w:lvlJc w:val="left"/>
      <w:pPr>
        <w:tabs>
          <w:tab w:val="num" w:pos="992"/>
        </w:tabs>
        <w:ind w:left="992" w:hanging="992"/>
      </w:pPr>
      <w:rPr>
        <w:rFonts w:hint="default"/>
      </w:rPr>
    </w:lvl>
    <w:lvl w:ilvl="2">
      <w:start w:val="1"/>
      <w:numFmt w:val="decimal"/>
      <w:pStyle w:val="Kop3"/>
      <w:lvlText w:val="%1.%2.%3"/>
      <w:lvlJc w:val="left"/>
      <w:pPr>
        <w:tabs>
          <w:tab w:val="num" w:pos="992"/>
        </w:tabs>
        <w:ind w:left="992" w:hanging="992"/>
      </w:pPr>
      <w:rPr>
        <w:rFonts w:hint="default"/>
      </w:rPr>
    </w:lvl>
    <w:lvl w:ilvl="3">
      <w:start w:val="1"/>
      <w:numFmt w:val="decimal"/>
      <w:pStyle w:val="Kop4"/>
      <w:lvlText w:val="%1.%2.%3.%4"/>
      <w:lvlJc w:val="left"/>
      <w:pPr>
        <w:tabs>
          <w:tab w:val="num" w:pos="992"/>
        </w:tabs>
        <w:ind w:left="992" w:hanging="992"/>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4AAD157F"/>
    <w:multiLevelType w:val="hybridMultilevel"/>
    <w:tmpl w:val="B3822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CD1EAD"/>
    <w:multiLevelType w:val="hybridMultilevel"/>
    <w:tmpl w:val="0E1CAC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67F0CD0"/>
    <w:multiLevelType w:val="hybridMultilevel"/>
    <w:tmpl w:val="4D726316"/>
    <w:lvl w:ilvl="0" w:tplc="0B261DA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0969C3"/>
    <w:multiLevelType w:val="multilevel"/>
    <w:tmpl w:val="4624486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8F142E"/>
    <w:multiLevelType w:val="hybridMultilevel"/>
    <w:tmpl w:val="5BD8F0A0"/>
    <w:lvl w:ilvl="0" w:tplc="0413000F">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A676A63"/>
    <w:multiLevelType w:val="hybridMultilevel"/>
    <w:tmpl w:val="43546C6C"/>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C11178"/>
    <w:multiLevelType w:val="hybridMultilevel"/>
    <w:tmpl w:val="A4EC77C4"/>
    <w:lvl w:ilvl="0" w:tplc="F0B26E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5C7C76"/>
    <w:multiLevelType w:val="hybridMultilevel"/>
    <w:tmpl w:val="7CB0F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BE289B"/>
    <w:multiLevelType w:val="multilevel"/>
    <w:tmpl w:val="5672D2D0"/>
    <w:name w:val="Opsommingstekens"/>
    <w:styleLink w:val="Opsommingstekens"/>
    <w:lvl w:ilvl="0">
      <w:start w:val="1"/>
      <w:numFmt w:val="bullet"/>
      <w:lvlText w:val="•"/>
      <w:lvlJc w:val="left"/>
      <w:pPr>
        <w:tabs>
          <w:tab w:val="num" w:pos="340"/>
        </w:tabs>
        <w:ind w:left="340" w:hanging="340"/>
      </w:pPr>
      <w:rPr>
        <w:rFonts w:ascii="Calibri" w:hAnsi="Calibri" w:hint="default"/>
      </w:rPr>
    </w:lvl>
    <w:lvl w:ilvl="1">
      <w:start w:val="1"/>
      <w:numFmt w:val="bullet"/>
      <w:lvlRestart w:val="0"/>
      <w:pStyle w:val="Lijstopsomteken2"/>
      <w:lvlText w:val="-"/>
      <w:lvlJc w:val="left"/>
      <w:pPr>
        <w:tabs>
          <w:tab w:val="num" w:pos="680"/>
        </w:tabs>
        <w:ind w:left="680" w:hanging="340"/>
      </w:pPr>
      <w:rPr>
        <w:rFonts w:ascii="Calibri" w:hAnsi="Calibri" w:hint="default"/>
        <w:color w:val="17365D"/>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699E1F04"/>
    <w:multiLevelType w:val="hybridMultilevel"/>
    <w:tmpl w:val="262EF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3073D2"/>
    <w:multiLevelType w:val="hybridMultilevel"/>
    <w:tmpl w:val="1D8840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41929ED"/>
    <w:multiLevelType w:val="hybridMultilevel"/>
    <w:tmpl w:val="61E044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27405D"/>
    <w:multiLevelType w:val="hybridMultilevel"/>
    <w:tmpl w:val="DFA8C88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BF0053C"/>
    <w:multiLevelType w:val="hybridMultilevel"/>
    <w:tmpl w:val="FD1A8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DF759D"/>
    <w:multiLevelType w:val="hybridMultilevel"/>
    <w:tmpl w:val="0E38BE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0032955">
    <w:abstractNumId w:val="23"/>
  </w:num>
  <w:num w:numId="2" w16cid:durableId="620839076">
    <w:abstractNumId w:val="25"/>
  </w:num>
  <w:num w:numId="3" w16cid:durableId="17311497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542598">
    <w:abstractNumId w:val="9"/>
  </w:num>
  <w:num w:numId="5" w16cid:durableId="1701781305">
    <w:abstractNumId w:val="7"/>
  </w:num>
  <w:num w:numId="6" w16cid:durableId="1460299397">
    <w:abstractNumId w:val="6"/>
  </w:num>
  <w:num w:numId="7" w16cid:durableId="314531105">
    <w:abstractNumId w:val="5"/>
  </w:num>
  <w:num w:numId="8" w16cid:durableId="1938904427">
    <w:abstractNumId w:val="4"/>
  </w:num>
  <w:num w:numId="9" w16cid:durableId="1150705302">
    <w:abstractNumId w:val="8"/>
  </w:num>
  <w:num w:numId="10" w16cid:durableId="718748979">
    <w:abstractNumId w:val="3"/>
  </w:num>
  <w:num w:numId="11" w16cid:durableId="1171486561">
    <w:abstractNumId w:val="2"/>
  </w:num>
  <w:num w:numId="12" w16cid:durableId="2007200461">
    <w:abstractNumId w:val="1"/>
  </w:num>
  <w:num w:numId="13" w16cid:durableId="1889873092">
    <w:abstractNumId w:val="0"/>
  </w:num>
  <w:num w:numId="14" w16cid:durableId="2073772100">
    <w:abstractNumId w:val="34"/>
  </w:num>
  <w:num w:numId="15" w16cid:durableId="17380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8695889">
    <w:abstractNumId w:val="18"/>
  </w:num>
  <w:num w:numId="17" w16cid:durableId="1195580721">
    <w:abstractNumId w:val="18"/>
  </w:num>
  <w:num w:numId="18" w16cid:durableId="1645740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29663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3206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778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8470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7959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667395">
    <w:abstractNumId w:val="16"/>
  </w:num>
  <w:num w:numId="25" w16cid:durableId="9719135">
    <w:abstractNumId w:val="24"/>
  </w:num>
  <w:num w:numId="26" w16cid:durableId="1809979049">
    <w:abstractNumId w:val="37"/>
  </w:num>
  <w:num w:numId="27" w16cid:durableId="666323996">
    <w:abstractNumId w:val="31"/>
  </w:num>
  <w:num w:numId="28" w16cid:durableId="761528508">
    <w:abstractNumId w:val="33"/>
  </w:num>
  <w:num w:numId="29" w16cid:durableId="802310216">
    <w:abstractNumId w:val="11"/>
  </w:num>
  <w:num w:numId="30" w16cid:durableId="1077434113">
    <w:abstractNumId w:val="15"/>
  </w:num>
  <w:num w:numId="31" w16cid:durableId="1413966889">
    <w:abstractNumId w:val="29"/>
  </w:num>
  <w:num w:numId="32" w16cid:durableId="1447700960">
    <w:abstractNumId w:val="39"/>
  </w:num>
  <w:num w:numId="33" w16cid:durableId="793444915">
    <w:abstractNumId w:val="13"/>
  </w:num>
  <w:num w:numId="34" w16cid:durableId="1717196361">
    <w:abstractNumId w:val="14"/>
  </w:num>
  <w:num w:numId="35" w16cid:durableId="677854505">
    <w:abstractNumId w:val="26"/>
  </w:num>
  <w:num w:numId="36" w16cid:durableId="1984460675">
    <w:abstractNumId w:val="22"/>
  </w:num>
  <w:num w:numId="37" w16cid:durableId="1944338227">
    <w:abstractNumId w:val="20"/>
  </w:num>
  <w:num w:numId="38" w16cid:durableId="840126590">
    <w:abstractNumId w:val="10"/>
  </w:num>
  <w:num w:numId="39" w16cid:durableId="2128114181">
    <w:abstractNumId w:val="35"/>
  </w:num>
  <w:num w:numId="40" w16cid:durableId="405803260">
    <w:abstractNumId w:val="17"/>
  </w:num>
  <w:num w:numId="41" w16cid:durableId="1257206426">
    <w:abstractNumId w:val="19"/>
  </w:num>
  <w:num w:numId="42" w16cid:durableId="1197736259">
    <w:abstractNumId w:val="40"/>
  </w:num>
  <w:num w:numId="43" w16cid:durableId="1022173782">
    <w:abstractNumId w:val="28"/>
  </w:num>
  <w:num w:numId="44" w16cid:durableId="1404570647">
    <w:abstractNumId w:val="38"/>
  </w:num>
  <w:num w:numId="45" w16cid:durableId="1765881644">
    <w:abstractNumId w:val="32"/>
  </w:num>
  <w:num w:numId="46" w16cid:durableId="1437944385">
    <w:abstractNumId w:val="30"/>
  </w:num>
  <w:num w:numId="47" w16cid:durableId="77948593">
    <w:abstractNumId w:val="36"/>
  </w:num>
  <w:num w:numId="48" w16cid:durableId="2106654796">
    <w:abstractNumId w:val="23"/>
  </w:num>
  <w:num w:numId="49" w16cid:durableId="1435514610">
    <w:abstractNumId w:val="21"/>
  </w:num>
  <w:num w:numId="50" w16cid:durableId="1923877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BE"/>
    <w:rsid w:val="0000048D"/>
    <w:rsid w:val="00001888"/>
    <w:rsid w:val="000024C2"/>
    <w:rsid w:val="00002CED"/>
    <w:rsid w:val="00002D3C"/>
    <w:rsid w:val="00002F07"/>
    <w:rsid w:val="00003F4A"/>
    <w:rsid w:val="000047E9"/>
    <w:rsid w:val="00004873"/>
    <w:rsid w:val="00004AA0"/>
    <w:rsid w:val="00005657"/>
    <w:rsid w:val="00005702"/>
    <w:rsid w:val="00006929"/>
    <w:rsid w:val="00006B15"/>
    <w:rsid w:val="00007252"/>
    <w:rsid w:val="00007428"/>
    <w:rsid w:val="00007847"/>
    <w:rsid w:val="00010863"/>
    <w:rsid w:val="00010BBD"/>
    <w:rsid w:val="00011207"/>
    <w:rsid w:val="00011813"/>
    <w:rsid w:val="000134E6"/>
    <w:rsid w:val="00013A83"/>
    <w:rsid w:val="000157C0"/>
    <w:rsid w:val="00015925"/>
    <w:rsid w:val="000163B6"/>
    <w:rsid w:val="00016AAC"/>
    <w:rsid w:val="0001732B"/>
    <w:rsid w:val="00017524"/>
    <w:rsid w:val="00017A84"/>
    <w:rsid w:val="00017B9A"/>
    <w:rsid w:val="000204A1"/>
    <w:rsid w:val="00020C46"/>
    <w:rsid w:val="000229B8"/>
    <w:rsid w:val="000230CD"/>
    <w:rsid w:val="000243E8"/>
    <w:rsid w:val="000244F0"/>
    <w:rsid w:val="00024AE9"/>
    <w:rsid w:val="00025D37"/>
    <w:rsid w:val="000278F5"/>
    <w:rsid w:val="00030E8B"/>
    <w:rsid w:val="000313BE"/>
    <w:rsid w:val="00032115"/>
    <w:rsid w:val="00033323"/>
    <w:rsid w:val="00033F7B"/>
    <w:rsid w:val="00036323"/>
    <w:rsid w:val="000364A7"/>
    <w:rsid w:val="000378BD"/>
    <w:rsid w:val="00037CD4"/>
    <w:rsid w:val="00037F49"/>
    <w:rsid w:val="00037FC6"/>
    <w:rsid w:val="000401A1"/>
    <w:rsid w:val="000403AB"/>
    <w:rsid w:val="00041A89"/>
    <w:rsid w:val="00041F4A"/>
    <w:rsid w:val="0004219D"/>
    <w:rsid w:val="000429EF"/>
    <w:rsid w:val="00042F42"/>
    <w:rsid w:val="0004469E"/>
    <w:rsid w:val="00044E26"/>
    <w:rsid w:val="00045E1E"/>
    <w:rsid w:val="00050003"/>
    <w:rsid w:val="000512CE"/>
    <w:rsid w:val="000518F8"/>
    <w:rsid w:val="00051A1E"/>
    <w:rsid w:val="00052915"/>
    <w:rsid w:val="000539D5"/>
    <w:rsid w:val="00053DCF"/>
    <w:rsid w:val="00054085"/>
    <w:rsid w:val="000552BD"/>
    <w:rsid w:val="000565C8"/>
    <w:rsid w:val="00056E4D"/>
    <w:rsid w:val="00057F72"/>
    <w:rsid w:val="00060CF4"/>
    <w:rsid w:val="000634E8"/>
    <w:rsid w:val="000636E8"/>
    <w:rsid w:val="00064797"/>
    <w:rsid w:val="00065269"/>
    <w:rsid w:val="000656AF"/>
    <w:rsid w:val="000658B6"/>
    <w:rsid w:val="00067108"/>
    <w:rsid w:val="00067419"/>
    <w:rsid w:val="00071602"/>
    <w:rsid w:val="00071AAC"/>
    <w:rsid w:val="00072135"/>
    <w:rsid w:val="00076E6D"/>
    <w:rsid w:val="000773A2"/>
    <w:rsid w:val="00077C7E"/>
    <w:rsid w:val="00077FBA"/>
    <w:rsid w:val="0008088B"/>
    <w:rsid w:val="00080A49"/>
    <w:rsid w:val="00080DB3"/>
    <w:rsid w:val="000811F0"/>
    <w:rsid w:val="000813D9"/>
    <w:rsid w:val="00081987"/>
    <w:rsid w:val="00082EDF"/>
    <w:rsid w:val="00083576"/>
    <w:rsid w:val="00083A29"/>
    <w:rsid w:val="00085698"/>
    <w:rsid w:val="00085C60"/>
    <w:rsid w:val="0008712E"/>
    <w:rsid w:val="0008740E"/>
    <w:rsid w:val="000874C7"/>
    <w:rsid w:val="000875D8"/>
    <w:rsid w:val="00090045"/>
    <w:rsid w:val="000916B7"/>
    <w:rsid w:val="00091A5E"/>
    <w:rsid w:val="00091B33"/>
    <w:rsid w:val="00093C3C"/>
    <w:rsid w:val="000953D2"/>
    <w:rsid w:val="00095CA0"/>
    <w:rsid w:val="0009600E"/>
    <w:rsid w:val="00097348"/>
    <w:rsid w:val="000973D8"/>
    <w:rsid w:val="00097B1B"/>
    <w:rsid w:val="000A01F2"/>
    <w:rsid w:val="000A020C"/>
    <w:rsid w:val="000A0FC8"/>
    <w:rsid w:val="000A16FA"/>
    <w:rsid w:val="000A2120"/>
    <w:rsid w:val="000A2330"/>
    <w:rsid w:val="000A2BB2"/>
    <w:rsid w:val="000A3839"/>
    <w:rsid w:val="000A5C23"/>
    <w:rsid w:val="000A7513"/>
    <w:rsid w:val="000B01BC"/>
    <w:rsid w:val="000B08EF"/>
    <w:rsid w:val="000B296C"/>
    <w:rsid w:val="000B3115"/>
    <w:rsid w:val="000B6644"/>
    <w:rsid w:val="000B73CC"/>
    <w:rsid w:val="000C049A"/>
    <w:rsid w:val="000C060C"/>
    <w:rsid w:val="000C1F2A"/>
    <w:rsid w:val="000C2A3A"/>
    <w:rsid w:val="000C2E4A"/>
    <w:rsid w:val="000C2E86"/>
    <w:rsid w:val="000C43FA"/>
    <w:rsid w:val="000C56F8"/>
    <w:rsid w:val="000C5AAF"/>
    <w:rsid w:val="000C5BEC"/>
    <w:rsid w:val="000C6046"/>
    <w:rsid w:val="000D00CC"/>
    <w:rsid w:val="000D01FB"/>
    <w:rsid w:val="000D03AE"/>
    <w:rsid w:val="000D1E14"/>
    <w:rsid w:val="000D3CC7"/>
    <w:rsid w:val="000D3FA1"/>
    <w:rsid w:val="000D4046"/>
    <w:rsid w:val="000D4353"/>
    <w:rsid w:val="000D453E"/>
    <w:rsid w:val="000D60E2"/>
    <w:rsid w:val="000D667D"/>
    <w:rsid w:val="000D68E8"/>
    <w:rsid w:val="000D6F7E"/>
    <w:rsid w:val="000D7097"/>
    <w:rsid w:val="000E09D5"/>
    <w:rsid w:val="000E178A"/>
    <w:rsid w:val="000E211D"/>
    <w:rsid w:val="000E4384"/>
    <w:rsid w:val="000E50BA"/>
    <w:rsid w:val="000E6DE4"/>
    <w:rsid w:val="000E7488"/>
    <w:rsid w:val="000E79F9"/>
    <w:rsid w:val="000E79FF"/>
    <w:rsid w:val="000F00F8"/>
    <w:rsid w:val="000F02E6"/>
    <w:rsid w:val="000F15C7"/>
    <w:rsid w:val="000F1A34"/>
    <w:rsid w:val="000F1F3C"/>
    <w:rsid w:val="000F2718"/>
    <w:rsid w:val="000F3AAB"/>
    <w:rsid w:val="000F46C2"/>
    <w:rsid w:val="000F6FBD"/>
    <w:rsid w:val="000F7040"/>
    <w:rsid w:val="000F70A5"/>
    <w:rsid w:val="000F7DB1"/>
    <w:rsid w:val="0010078D"/>
    <w:rsid w:val="0010168E"/>
    <w:rsid w:val="0010347C"/>
    <w:rsid w:val="0010366F"/>
    <w:rsid w:val="001039F2"/>
    <w:rsid w:val="00104350"/>
    <w:rsid w:val="0010589C"/>
    <w:rsid w:val="001059C3"/>
    <w:rsid w:val="00105D53"/>
    <w:rsid w:val="00106532"/>
    <w:rsid w:val="00110AE5"/>
    <w:rsid w:val="00113895"/>
    <w:rsid w:val="00113EBB"/>
    <w:rsid w:val="00114E0A"/>
    <w:rsid w:val="00115C07"/>
    <w:rsid w:val="001171D3"/>
    <w:rsid w:val="00117550"/>
    <w:rsid w:val="0011773B"/>
    <w:rsid w:val="00117744"/>
    <w:rsid w:val="00120B7F"/>
    <w:rsid w:val="00121C76"/>
    <w:rsid w:val="00122023"/>
    <w:rsid w:val="00122DFA"/>
    <w:rsid w:val="00123188"/>
    <w:rsid w:val="001232D8"/>
    <w:rsid w:val="00123C9C"/>
    <w:rsid w:val="0012415F"/>
    <w:rsid w:val="00124191"/>
    <w:rsid w:val="001241DF"/>
    <w:rsid w:val="00124F83"/>
    <w:rsid w:val="001261FD"/>
    <w:rsid w:val="00126F71"/>
    <w:rsid w:val="0013018D"/>
    <w:rsid w:val="0013025B"/>
    <w:rsid w:val="00131446"/>
    <w:rsid w:val="00131B6E"/>
    <w:rsid w:val="00132204"/>
    <w:rsid w:val="00132ABA"/>
    <w:rsid w:val="00132C42"/>
    <w:rsid w:val="00132DDA"/>
    <w:rsid w:val="00134596"/>
    <w:rsid w:val="00136A0D"/>
    <w:rsid w:val="001372E3"/>
    <w:rsid w:val="00137732"/>
    <w:rsid w:val="0014224E"/>
    <w:rsid w:val="00145481"/>
    <w:rsid w:val="0014632A"/>
    <w:rsid w:val="001479AE"/>
    <w:rsid w:val="00147A13"/>
    <w:rsid w:val="00151120"/>
    <w:rsid w:val="001519F5"/>
    <w:rsid w:val="001532E8"/>
    <w:rsid w:val="00153473"/>
    <w:rsid w:val="001535C3"/>
    <w:rsid w:val="00153C6B"/>
    <w:rsid w:val="00154C26"/>
    <w:rsid w:val="00154F86"/>
    <w:rsid w:val="0015583B"/>
    <w:rsid w:val="001559AE"/>
    <w:rsid w:val="0015615F"/>
    <w:rsid w:val="00157536"/>
    <w:rsid w:val="001576F4"/>
    <w:rsid w:val="001577CE"/>
    <w:rsid w:val="0015786C"/>
    <w:rsid w:val="00157D39"/>
    <w:rsid w:val="001616CB"/>
    <w:rsid w:val="00161EB1"/>
    <w:rsid w:val="00162E80"/>
    <w:rsid w:val="00163AB1"/>
    <w:rsid w:val="001648F0"/>
    <w:rsid w:val="00165491"/>
    <w:rsid w:val="00165CBE"/>
    <w:rsid w:val="00167AD2"/>
    <w:rsid w:val="00167E47"/>
    <w:rsid w:val="001701D4"/>
    <w:rsid w:val="0017143F"/>
    <w:rsid w:val="00174543"/>
    <w:rsid w:val="00174B2F"/>
    <w:rsid w:val="00176833"/>
    <w:rsid w:val="00176D14"/>
    <w:rsid w:val="001775DC"/>
    <w:rsid w:val="00177A92"/>
    <w:rsid w:val="00180711"/>
    <w:rsid w:val="001809CE"/>
    <w:rsid w:val="001810A5"/>
    <w:rsid w:val="00181737"/>
    <w:rsid w:val="00181ED0"/>
    <w:rsid w:val="00182467"/>
    <w:rsid w:val="00182ECE"/>
    <w:rsid w:val="00183B7F"/>
    <w:rsid w:val="00183D9B"/>
    <w:rsid w:val="0018557F"/>
    <w:rsid w:val="001857BB"/>
    <w:rsid w:val="0018589A"/>
    <w:rsid w:val="00185F27"/>
    <w:rsid w:val="00185F9E"/>
    <w:rsid w:val="0018679B"/>
    <w:rsid w:val="00186CB0"/>
    <w:rsid w:val="00187869"/>
    <w:rsid w:val="001908F6"/>
    <w:rsid w:val="0019212C"/>
    <w:rsid w:val="00192499"/>
    <w:rsid w:val="00192AB2"/>
    <w:rsid w:val="00192B4E"/>
    <w:rsid w:val="00192E18"/>
    <w:rsid w:val="00193146"/>
    <w:rsid w:val="001932B4"/>
    <w:rsid w:val="00195684"/>
    <w:rsid w:val="001957B1"/>
    <w:rsid w:val="00195827"/>
    <w:rsid w:val="00197506"/>
    <w:rsid w:val="001A0124"/>
    <w:rsid w:val="001A183C"/>
    <w:rsid w:val="001A2DBB"/>
    <w:rsid w:val="001A35CB"/>
    <w:rsid w:val="001A4946"/>
    <w:rsid w:val="001A4D67"/>
    <w:rsid w:val="001A4DE9"/>
    <w:rsid w:val="001A51DF"/>
    <w:rsid w:val="001A522E"/>
    <w:rsid w:val="001A5928"/>
    <w:rsid w:val="001A5FF9"/>
    <w:rsid w:val="001A633D"/>
    <w:rsid w:val="001A7388"/>
    <w:rsid w:val="001A7C41"/>
    <w:rsid w:val="001B1D5C"/>
    <w:rsid w:val="001B334D"/>
    <w:rsid w:val="001B37D6"/>
    <w:rsid w:val="001B4705"/>
    <w:rsid w:val="001B48AC"/>
    <w:rsid w:val="001B4E30"/>
    <w:rsid w:val="001B4F60"/>
    <w:rsid w:val="001B5BAF"/>
    <w:rsid w:val="001B5C44"/>
    <w:rsid w:val="001B61EA"/>
    <w:rsid w:val="001B6A50"/>
    <w:rsid w:val="001C02B8"/>
    <w:rsid w:val="001C0E87"/>
    <w:rsid w:val="001C10DE"/>
    <w:rsid w:val="001C1964"/>
    <w:rsid w:val="001C1B2E"/>
    <w:rsid w:val="001C1E75"/>
    <w:rsid w:val="001C2CFC"/>
    <w:rsid w:val="001C3081"/>
    <w:rsid w:val="001C38FF"/>
    <w:rsid w:val="001C502A"/>
    <w:rsid w:val="001C5955"/>
    <w:rsid w:val="001C5A8D"/>
    <w:rsid w:val="001C6057"/>
    <w:rsid w:val="001C6C29"/>
    <w:rsid w:val="001C7529"/>
    <w:rsid w:val="001C78B0"/>
    <w:rsid w:val="001D15C4"/>
    <w:rsid w:val="001D17AD"/>
    <w:rsid w:val="001D2864"/>
    <w:rsid w:val="001D3F53"/>
    <w:rsid w:val="001D45DC"/>
    <w:rsid w:val="001E02B3"/>
    <w:rsid w:val="001E0962"/>
    <w:rsid w:val="001E21B5"/>
    <w:rsid w:val="001E226F"/>
    <w:rsid w:val="001E2821"/>
    <w:rsid w:val="001E2844"/>
    <w:rsid w:val="001E3D1B"/>
    <w:rsid w:val="001E6127"/>
    <w:rsid w:val="001E6C5C"/>
    <w:rsid w:val="001E6F14"/>
    <w:rsid w:val="001F0EE9"/>
    <w:rsid w:val="001F1A2C"/>
    <w:rsid w:val="001F31D1"/>
    <w:rsid w:val="001F3246"/>
    <w:rsid w:val="001F3ABB"/>
    <w:rsid w:val="001F57B3"/>
    <w:rsid w:val="001F5D5E"/>
    <w:rsid w:val="001F6108"/>
    <w:rsid w:val="001F67DE"/>
    <w:rsid w:val="001F683F"/>
    <w:rsid w:val="001F7942"/>
    <w:rsid w:val="00201709"/>
    <w:rsid w:val="0020185F"/>
    <w:rsid w:val="00201F3F"/>
    <w:rsid w:val="00202F25"/>
    <w:rsid w:val="0020475A"/>
    <w:rsid w:val="00205320"/>
    <w:rsid w:val="002060B0"/>
    <w:rsid w:val="0020699C"/>
    <w:rsid w:val="002079BA"/>
    <w:rsid w:val="00207EC4"/>
    <w:rsid w:val="00211022"/>
    <w:rsid w:val="002136F7"/>
    <w:rsid w:val="002143A3"/>
    <w:rsid w:val="00215519"/>
    <w:rsid w:val="00216719"/>
    <w:rsid w:val="00217224"/>
    <w:rsid w:val="00217467"/>
    <w:rsid w:val="00220775"/>
    <w:rsid w:val="002210A3"/>
    <w:rsid w:val="002215AB"/>
    <w:rsid w:val="0022162C"/>
    <w:rsid w:val="00221916"/>
    <w:rsid w:val="0022205F"/>
    <w:rsid w:val="00222A58"/>
    <w:rsid w:val="00224D3D"/>
    <w:rsid w:val="0022578E"/>
    <w:rsid w:val="0022629C"/>
    <w:rsid w:val="00226371"/>
    <w:rsid w:val="00226A7E"/>
    <w:rsid w:val="0023103C"/>
    <w:rsid w:val="00231125"/>
    <w:rsid w:val="00231F77"/>
    <w:rsid w:val="00233977"/>
    <w:rsid w:val="00234AB2"/>
    <w:rsid w:val="002356DE"/>
    <w:rsid w:val="00237190"/>
    <w:rsid w:val="00237987"/>
    <w:rsid w:val="00237D56"/>
    <w:rsid w:val="002400E1"/>
    <w:rsid w:val="002411AA"/>
    <w:rsid w:val="00242784"/>
    <w:rsid w:val="00242D54"/>
    <w:rsid w:val="00243ACE"/>
    <w:rsid w:val="00245DF5"/>
    <w:rsid w:val="0025003A"/>
    <w:rsid w:val="00250586"/>
    <w:rsid w:val="00250A76"/>
    <w:rsid w:val="00250BDE"/>
    <w:rsid w:val="00250C06"/>
    <w:rsid w:val="00250F60"/>
    <w:rsid w:val="00251638"/>
    <w:rsid w:val="00252113"/>
    <w:rsid w:val="0025276E"/>
    <w:rsid w:val="00253B5B"/>
    <w:rsid w:val="002564D8"/>
    <w:rsid w:val="00256709"/>
    <w:rsid w:val="00256C94"/>
    <w:rsid w:val="00257688"/>
    <w:rsid w:val="00260070"/>
    <w:rsid w:val="00260529"/>
    <w:rsid w:val="002609DB"/>
    <w:rsid w:val="002613EC"/>
    <w:rsid w:val="002626CD"/>
    <w:rsid w:val="00262B5D"/>
    <w:rsid w:val="00264A1A"/>
    <w:rsid w:val="00266634"/>
    <w:rsid w:val="0026682B"/>
    <w:rsid w:val="00266981"/>
    <w:rsid w:val="002672E3"/>
    <w:rsid w:val="00267F47"/>
    <w:rsid w:val="0027309C"/>
    <w:rsid w:val="002733A7"/>
    <w:rsid w:val="00273E69"/>
    <w:rsid w:val="00275D68"/>
    <w:rsid w:val="00277976"/>
    <w:rsid w:val="00277F8F"/>
    <w:rsid w:val="002803FA"/>
    <w:rsid w:val="00283121"/>
    <w:rsid w:val="0028336C"/>
    <w:rsid w:val="00283C5D"/>
    <w:rsid w:val="00283D24"/>
    <w:rsid w:val="00284D37"/>
    <w:rsid w:val="00285219"/>
    <w:rsid w:val="0028532E"/>
    <w:rsid w:val="002862B1"/>
    <w:rsid w:val="002869E9"/>
    <w:rsid w:val="00287744"/>
    <w:rsid w:val="00290396"/>
    <w:rsid w:val="002905E5"/>
    <w:rsid w:val="00291984"/>
    <w:rsid w:val="00292FCA"/>
    <w:rsid w:val="00293509"/>
    <w:rsid w:val="00295A38"/>
    <w:rsid w:val="00295A47"/>
    <w:rsid w:val="0029635B"/>
    <w:rsid w:val="00296A27"/>
    <w:rsid w:val="002A0C18"/>
    <w:rsid w:val="002A1D18"/>
    <w:rsid w:val="002A1FE7"/>
    <w:rsid w:val="002A21C1"/>
    <w:rsid w:val="002A23CC"/>
    <w:rsid w:val="002A267F"/>
    <w:rsid w:val="002A2FD0"/>
    <w:rsid w:val="002A5027"/>
    <w:rsid w:val="002A5698"/>
    <w:rsid w:val="002A626C"/>
    <w:rsid w:val="002A6F51"/>
    <w:rsid w:val="002A72BD"/>
    <w:rsid w:val="002A7B57"/>
    <w:rsid w:val="002A7FF4"/>
    <w:rsid w:val="002B047B"/>
    <w:rsid w:val="002B16B6"/>
    <w:rsid w:val="002B1DE6"/>
    <w:rsid w:val="002B2E8A"/>
    <w:rsid w:val="002B3F96"/>
    <w:rsid w:val="002B6DAD"/>
    <w:rsid w:val="002B6F9A"/>
    <w:rsid w:val="002C03A6"/>
    <w:rsid w:val="002C1319"/>
    <w:rsid w:val="002C4A47"/>
    <w:rsid w:val="002C5BFB"/>
    <w:rsid w:val="002C778E"/>
    <w:rsid w:val="002D0223"/>
    <w:rsid w:val="002D08EB"/>
    <w:rsid w:val="002D09E0"/>
    <w:rsid w:val="002D16CB"/>
    <w:rsid w:val="002D6A57"/>
    <w:rsid w:val="002D7087"/>
    <w:rsid w:val="002E0A01"/>
    <w:rsid w:val="002E0CD6"/>
    <w:rsid w:val="002E14D5"/>
    <w:rsid w:val="002E24C0"/>
    <w:rsid w:val="002E24C6"/>
    <w:rsid w:val="002E341E"/>
    <w:rsid w:val="002E3CEC"/>
    <w:rsid w:val="002E4087"/>
    <w:rsid w:val="002E42FA"/>
    <w:rsid w:val="002E48FC"/>
    <w:rsid w:val="002E64BE"/>
    <w:rsid w:val="002E7304"/>
    <w:rsid w:val="002F0066"/>
    <w:rsid w:val="002F0803"/>
    <w:rsid w:val="002F10B4"/>
    <w:rsid w:val="002F1147"/>
    <w:rsid w:val="002F1292"/>
    <w:rsid w:val="002F2326"/>
    <w:rsid w:val="002F3966"/>
    <w:rsid w:val="002F4BD1"/>
    <w:rsid w:val="002F6123"/>
    <w:rsid w:val="002F667E"/>
    <w:rsid w:val="002F7249"/>
    <w:rsid w:val="002F73A6"/>
    <w:rsid w:val="0030232C"/>
    <w:rsid w:val="003058B5"/>
    <w:rsid w:val="00306C73"/>
    <w:rsid w:val="00306DB3"/>
    <w:rsid w:val="00307690"/>
    <w:rsid w:val="003114A3"/>
    <w:rsid w:val="00311BE7"/>
    <w:rsid w:val="003130B7"/>
    <w:rsid w:val="003138AD"/>
    <w:rsid w:val="00313A82"/>
    <w:rsid w:val="00313BF4"/>
    <w:rsid w:val="00313ED8"/>
    <w:rsid w:val="00314643"/>
    <w:rsid w:val="00314F9E"/>
    <w:rsid w:val="0031514E"/>
    <w:rsid w:val="00315CE4"/>
    <w:rsid w:val="003165E6"/>
    <w:rsid w:val="003174E4"/>
    <w:rsid w:val="00317AFD"/>
    <w:rsid w:val="00322B3E"/>
    <w:rsid w:val="00323745"/>
    <w:rsid w:val="00324667"/>
    <w:rsid w:val="00324FA2"/>
    <w:rsid w:val="00325933"/>
    <w:rsid w:val="00325E6A"/>
    <w:rsid w:val="0032620D"/>
    <w:rsid w:val="00326C8C"/>
    <w:rsid w:val="00326DC5"/>
    <w:rsid w:val="00327620"/>
    <w:rsid w:val="0032777F"/>
    <w:rsid w:val="00327A1E"/>
    <w:rsid w:val="003305A8"/>
    <w:rsid w:val="0033230D"/>
    <w:rsid w:val="003338EC"/>
    <w:rsid w:val="00333AA8"/>
    <w:rsid w:val="00334101"/>
    <w:rsid w:val="00334693"/>
    <w:rsid w:val="0033529E"/>
    <w:rsid w:val="00337B8B"/>
    <w:rsid w:val="00337FAE"/>
    <w:rsid w:val="00340127"/>
    <w:rsid w:val="00341AF7"/>
    <w:rsid w:val="00341BFA"/>
    <w:rsid w:val="003424D6"/>
    <w:rsid w:val="0034322B"/>
    <w:rsid w:val="0034330A"/>
    <w:rsid w:val="0034394E"/>
    <w:rsid w:val="003439EA"/>
    <w:rsid w:val="00345C95"/>
    <w:rsid w:val="00351811"/>
    <w:rsid w:val="0035198E"/>
    <w:rsid w:val="00353460"/>
    <w:rsid w:val="00353A8B"/>
    <w:rsid w:val="00353AE0"/>
    <w:rsid w:val="0035442E"/>
    <w:rsid w:val="003562FD"/>
    <w:rsid w:val="00356625"/>
    <w:rsid w:val="00356ABB"/>
    <w:rsid w:val="00357764"/>
    <w:rsid w:val="00360D01"/>
    <w:rsid w:val="003611FF"/>
    <w:rsid w:val="003622B9"/>
    <w:rsid w:val="003623CC"/>
    <w:rsid w:val="003630CF"/>
    <w:rsid w:val="00363E0E"/>
    <w:rsid w:val="003645E1"/>
    <w:rsid w:val="003653E0"/>
    <w:rsid w:val="003655F5"/>
    <w:rsid w:val="003678DD"/>
    <w:rsid w:val="00367D34"/>
    <w:rsid w:val="00371697"/>
    <w:rsid w:val="003721FF"/>
    <w:rsid w:val="003723EC"/>
    <w:rsid w:val="00372950"/>
    <w:rsid w:val="00372C5F"/>
    <w:rsid w:val="0037313E"/>
    <w:rsid w:val="003740DC"/>
    <w:rsid w:val="0037456F"/>
    <w:rsid w:val="00374BAC"/>
    <w:rsid w:val="00375A29"/>
    <w:rsid w:val="003771FA"/>
    <w:rsid w:val="0037785F"/>
    <w:rsid w:val="00377A03"/>
    <w:rsid w:val="00380F97"/>
    <w:rsid w:val="003817CE"/>
    <w:rsid w:val="0038264E"/>
    <w:rsid w:val="00382D50"/>
    <w:rsid w:val="00383183"/>
    <w:rsid w:val="00384622"/>
    <w:rsid w:val="0038478C"/>
    <w:rsid w:val="003860B2"/>
    <w:rsid w:val="00386281"/>
    <w:rsid w:val="00386BA1"/>
    <w:rsid w:val="00386BC9"/>
    <w:rsid w:val="00391FC9"/>
    <w:rsid w:val="00392700"/>
    <w:rsid w:val="00393DB0"/>
    <w:rsid w:val="00396424"/>
    <w:rsid w:val="00397910"/>
    <w:rsid w:val="00397B59"/>
    <w:rsid w:val="003A0422"/>
    <w:rsid w:val="003A0BC8"/>
    <w:rsid w:val="003A2775"/>
    <w:rsid w:val="003A30C4"/>
    <w:rsid w:val="003A3C73"/>
    <w:rsid w:val="003A4491"/>
    <w:rsid w:val="003A65BA"/>
    <w:rsid w:val="003A6AFA"/>
    <w:rsid w:val="003A71A1"/>
    <w:rsid w:val="003B0537"/>
    <w:rsid w:val="003B0633"/>
    <w:rsid w:val="003B0C8D"/>
    <w:rsid w:val="003B1DAE"/>
    <w:rsid w:val="003B3BAC"/>
    <w:rsid w:val="003B473D"/>
    <w:rsid w:val="003B4AF8"/>
    <w:rsid w:val="003B5768"/>
    <w:rsid w:val="003C044E"/>
    <w:rsid w:val="003C2537"/>
    <w:rsid w:val="003C34AF"/>
    <w:rsid w:val="003C4B1E"/>
    <w:rsid w:val="003C53E4"/>
    <w:rsid w:val="003C5AD3"/>
    <w:rsid w:val="003C5D69"/>
    <w:rsid w:val="003C7C42"/>
    <w:rsid w:val="003D1393"/>
    <w:rsid w:val="003D1E58"/>
    <w:rsid w:val="003D2532"/>
    <w:rsid w:val="003D2DFB"/>
    <w:rsid w:val="003D3286"/>
    <w:rsid w:val="003D3562"/>
    <w:rsid w:val="003D37EB"/>
    <w:rsid w:val="003D3E79"/>
    <w:rsid w:val="003D4AAA"/>
    <w:rsid w:val="003D52EF"/>
    <w:rsid w:val="003D55B3"/>
    <w:rsid w:val="003D597E"/>
    <w:rsid w:val="003D69AA"/>
    <w:rsid w:val="003D6DE3"/>
    <w:rsid w:val="003D7913"/>
    <w:rsid w:val="003E13B6"/>
    <w:rsid w:val="003E209C"/>
    <w:rsid w:val="003E425E"/>
    <w:rsid w:val="003E4AC0"/>
    <w:rsid w:val="003E5941"/>
    <w:rsid w:val="003E5FB6"/>
    <w:rsid w:val="003E79E1"/>
    <w:rsid w:val="003E7E41"/>
    <w:rsid w:val="003F08F1"/>
    <w:rsid w:val="003F1061"/>
    <w:rsid w:val="003F150D"/>
    <w:rsid w:val="003F24F8"/>
    <w:rsid w:val="003F6687"/>
    <w:rsid w:val="003F74D4"/>
    <w:rsid w:val="003F7A15"/>
    <w:rsid w:val="00400233"/>
    <w:rsid w:val="004009DA"/>
    <w:rsid w:val="00400FF8"/>
    <w:rsid w:val="00401347"/>
    <w:rsid w:val="00401A05"/>
    <w:rsid w:val="00402822"/>
    <w:rsid w:val="00402B93"/>
    <w:rsid w:val="00402F1A"/>
    <w:rsid w:val="00403895"/>
    <w:rsid w:val="004042C9"/>
    <w:rsid w:val="004046ED"/>
    <w:rsid w:val="00405B08"/>
    <w:rsid w:val="00406F0E"/>
    <w:rsid w:val="004111E4"/>
    <w:rsid w:val="00412374"/>
    <w:rsid w:val="004128DF"/>
    <w:rsid w:val="00413686"/>
    <w:rsid w:val="00413980"/>
    <w:rsid w:val="00415FF9"/>
    <w:rsid w:val="004170D0"/>
    <w:rsid w:val="00420D6B"/>
    <w:rsid w:val="004215A0"/>
    <w:rsid w:val="00421C75"/>
    <w:rsid w:val="00423304"/>
    <w:rsid w:val="00424026"/>
    <w:rsid w:val="00424648"/>
    <w:rsid w:val="0042624E"/>
    <w:rsid w:val="00426577"/>
    <w:rsid w:val="004301E6"/>
    <w:rsid w:val="0043337B"/>
    <w:rsid w:val="0043341C"/>
    <w:rsid w:val="00434940"/>
    <w:rsid w:val="00434BD5"/>
    <w:rsid w:val="0043571F"/>
    <w:rsid w:val="00436331"/>
    <w:rsid w:val="00436E73"/>
    <w:rsid w:val="0044055F"/>
    <w:rsid w:val="00441BFF"/>
    <w:rsid w:val="0044224B"/>
    <w:rsid w:val="0044304C"/>
    <w:rsid w:val="0044305F"/>
    <w:rsid w:val="00444011"/>
    <w:rsid w:val="00444E58"/>
    <w:rsid w:val="004462E3"/>
    <w:rsid w:val="004466BF"/>
    <w:rsid w:val="00447C96"/>
    <w:rsid w:val="00451B54"/>
    <w:rsid w:val="00452B8C"/>
    <w:rsid w:val="00452C3F"/>
    <w:rsid w:val="00452EAF"/>
    <w:rsid w:val="00454EE3"/>
    <w:rsid w:val="00454F7C"/>
    <w:rsid w:val="004554F3"/>
    <w:rsid w:val="00455A02"/>
    <w:rsid w:val="00456459"/>
    <w:rsid w:val="00456803"/>
    <w:rsid w:val="00457354"/>
    <w:rsid w:val="0045787C"/>
    <w:rsid w:val="00457936"/>
    <w:rsid w:val="00457A2E"/>
    <w:rsid w:val="00457D2F"/>
    <w:rsid w:val="00460CE4"/>
    <w:rsid w:val="00461BA0"/>
    <w:rsid w:val="00462021"/>
    <w:rsid w:val="0046344F"/>
    <w:rsid w:val="00463BB0"/>
    <w:rsid w:val="00463C65"/>
    <w:rsid w:val="004653B3"/>
    <w:rsid w:val="0046559B"/>
    <w:rsid w:val="0046631B"/>
    <w:rsid w:val="00466DFF"/>
    <w:rsid w:val="004670F7"/>
    <w:rsid w:val="00467E8B"/>
    <w:rsid w:val="00470860"/>
    <w:rsid w:val="0047120F"/>
    <w:rsid w:val="004714C8"/>
    <w:rsid w:val="00471C93"/>
    <w:rsid w:val="004736C0"/>
    <w:rsid w:val="00474A1C"/>
    <w:rsid w:val="0047536D"/>
    <w:rsid w:val="00476A73"/>
    <w:rsid w:val="00476FCA"/>
    <w:rsid w:val="00477327"/>
    <w:rsid w:val="004804B6"/>
    <w:rsid w:val="00480CCA"/>
    <w:rsid w:val="00481C30"/>
    <w:rsid w:val="00483511"/>
    <w:rsid w:val="004849A0"/>
    <w:rsid w:val="00485982"/>
    <w:rsid w:val="004877F9"/>
    <w:rsid w:val="0049138C"/>
    <w:rsid w:val="004917AF"/>
    <w:rsid w:val="00491E25"/>
    <w:rsid w:val="0049218F"/>
    <w:rsid w:val="00492967"/>
    <w:rsid w:val="00493BB7"/>
    <w:rsid w:val="004949AD"/>
    <w:rsid w:val="00495E07"/>
    <w:rsid w:val="00496BB4"/>
    <w:rsid w:val="004A2AA8"/>
    <w:rsid w:val="004A3364"/>
    <w:rsid w:val="004A3D54"/>
    <w:rsid w:val="004A49C5"/>
    <w:rsid w:val="004A4E4F"/>
    <w:rsid w:val="004A5291"/>
    <w:rsid w:val="004A5458"/>
    <w:rsid w:val="004A68D0"/>
    <w:rsid w:val="004A7031"/>
    <w:rsid w:val="004A70C9"/>
    <w:rsid w:val="004A73AF"/>
    <w:rsid w:val="004B03D5"/>
    <w:rsid w:val="004B048D"/>
    <w:rsid w:val="004B0A37"/>
    <w:rsid w:val="004B0C81"/>
    <w:rsid w:val="004B0D0D"/>
    <w:rsid w:val="004B1B83"/>
    <w:rsid w:val="004B2C00"/>
    <w:rsid w:val="004B2F42"/>
    <w:rsid w:val="004B42DF"/>
    <w:rsid w:val="004B4850"/>
    <w:rsid w:val="004B4D09"/>
    <w:rsid w:val="004B75E3"/>
    <w:rsid w:val="004B75EE"/>
    <w:rsid w:val="004B7605"/>
    <w:rsid w:val="004B7978"/>
    <w:rsid w:val="004C0D2F"/>
    <w:rsid w:val="004C1E7E"/>
    <w:rsid w:val="004C3668"/>
    <w:rsid w:val="004C3B9B"/>
    <w:rsid w:val="004C3D68"/>
    <w:rsid w:val="004C3E06"/>
    <w:rsid w:val="004C4224"/>
    <w:rsid w:val="004C5E61"/>
    <w:rsid w:val="004C6C7D"/>
    <w:rsid w:val="004C72F4"/>
    <w:rsid w:val="004C789C"/>
    <w:rsid w:val="004C7ABD"/>
    <w:rsid w:val="004D0443"/>
    <w:rsid w:val="004D0A0C"/>
    <w:rsid w:val="004D15CE"/>
    <w:rsid w:val="004D16C8"/>
    <w:rsid w:val="004D27E0"/>
    <w:rsid w:val="004D32BB"/>
    <w:rsid w:val="004D3892"/>
    <w:rsid w:val="004D3E21"/>
    <w:rsid w:val="004D57F1"/>
    <w:rsid w:val="004D5BFB"/>
    <w:rsid w:val="004E0BFB"/>
    <w:rsid w:val="004E1BC9"/>
    <w:rsid w:val="004E30A5"/>
    <w:rsid w:val="004E4532"/>
    <w:rsid w:val="004E4EE2"/>
    <w:rsid w:val="004E5014"/>
    <w:rsid w:val="004E5C0B"/>
    <w:rsid w:val="004E5E9A"/>
    <w:rsid w:val="004E70E7"/>
    <w:rsid w:val="004E7494"/>
    <w:rsid w:val="004F00D8"/>
    <w:rsid w:val="004F10BC"/>
    <w:rsid w:val="004F16CB"/>
    <w:rsid w:val="004F220D"/>
    <w:rsid w:val="004F2BFD"/>
    <w:rsid w:val="004F4648"/>
    <w:rsid w:val="004F5772"/>
    <w:rsid w:val="004F5899"/>
    <w:rsid w:val="004F5EE3"/>
    <w:rsid w:val="00500515"/>
    <w:rsid w:val="005009FF"/>
    <w:rsid w:val="00501EC9"/>
    <w:rsid w:val="00502931"/>
    <w:rsid w:val="005032A4"/>
    <w:rsid w:val="00503586"/>
    <w:rsid w:val="00503E71"/>
    <w:rsid w:val="005065DD"/>
    <w:rsid w:val="00506D20"/>
    <w:rsid w:val="005125D0"/>
    <w:rsid w:val="00512CDC"/>
    <w:rsid w:val="00515589"/>
    <w:rsid w:val="00516045"/>
    <w:rsid w:val="00516793"/>
    <w:rsid w:val="005175E0"/>
    <w:rsid w:val="0052040B"/>
    <w:rsid w:val="0052166B"/>
    <w:rsid w:val="0052250B"/>
    <w:rsid w:val="005228A2"/>
    <w:rsid w:val="00522C52"/>
    <w:rsid w:val="00523504"/>
    <w:rsid w:val="005239BA"/>
    <w:rsid w:val="00523FCB"/>
    <w:rsid w:val="00525286"/>
    <w:rsid w:val="00527289"/>
    <w:rsid w:val="00530221"/>
    <w:rsid w:val="00531827"/>
    <w:rsid w:val="00531E29"/>
    <w:rsid w:val="0053335B"/>
    <w:rsid w:val="0053497A"/>
    <w:rsid w:val="0053689F"/>
    <w:rsid w:val="0053763E"/>
    <w:rsid w:val="00537918"/>
    <w:rsid w:val="00537966"/>
    <w:rsid w:val="005400CC"/>
    <w:rsid w:val="00541399"/>
    <w:rsid w:val="005417B8"/>
    <w:rsid w:val="00542F9E"/>
    <w:rsid w:val="0054372B"/>
    <w:rsid w:val="005445E1"/>
    <w:rsid w:val="00544EF4"/>
    <w:rsid w:val="00545959"/>
    <w:rsid w:val="00546A08"/>
    <w:rsid w:val="00546E35"/>
    <w:rsid w:val="00547664"/>
    <w:rsid w:val="00550AD2"/>
    <w:rsid w:val="00551B65"/>
    <w:rsid w:val="00552C8A"/>
    <w:rsid w:val="005538E6"/>
    <w:rsid w:val="00553DDA"/>
    <w:rsid w:val="00553F07"/>
    <w:rsid w:val="00554EDC"/>
    <w:rsid w:val="00554F0A"/>
    <w:rsid w:val="0055515B"/>
    <w:rsid w:val="005551B1"/>
    <w:rsid w:val="005559DC"/>
    <w:rsid w:val="00555A3C"/>
    <w:rsid w:val="00556300"/>
    <w:rsid w:val="00560613"/>
    <w:rsid w:val="00560B7E"/>
    <w:rsid w:val="00561BB3"/>
    <w:rsid w:val="00561DFD"/>
    <w:rsid w:val="005624F1"/>
    <w:rsid w:val="005636A3"/>
    <w:rsid w:val="005642B6"/>
    <w:rsid w:val="005653D5"/>
    <w:rsid w:val="005659C3"/>
    <w:rsid w:val="00567373"/>
    <w:rsid w:val="00570F53"/>
    <w:rsid w:val="00571156"/>
    <w:rsid w:val="005712A7"/>
    <w:rsid w:val="00571577"/>
    <w:rsid w:val="00574564"/>
    <w:rsid w:val="00574D79"/>
    <w:rsid w:val="00574EA2"/>
    <w:rsid w:val="0057540B"/>
    <w:rsid w:val="0057545A"/>
    <w:rsid w:val="00575E7A"/>
    <w:rsid w:val="005760CE"/>
    <w:rsid w:val="00577BFA"/>
    <w:rsid w:val="00580756"/>
    <w:rsid w:val="00580FC0"/>
    <w:rsid w:val="00581CC0"/>
    <w:rsid w:val="00582688"/>
    <w:rsid w:val="00582814"/>
    <w:rsid w:val="00582BAE"/>
    <w:rsid w:val="0058355A"/>
    <w:rsid w:val="00584FC9"/>
    <w:rsid w:val="00585B75"/>
    <w:rsid w:val="00585D73"/>
    <w:rsid w:val="0058601D"/>
    <w:rsid w:val="00592D02"/>
    <w:rsid w:val="00592DB9"/>
    <w:rsid w:val="005933BB"/>
    <w:rsid w:val="0059437C"/>
    <w:rsid w:val="00594776"/>
    <w:rsid w:val="00595479"/>
    <w:rsid w:val="00595660"/>
    <w:rsid w:val="00595CC9"/>
    <w:rsid w:val="00597248"/>
    <w:rsid w:val="005A2539"/>
    <w:rsid w:val="005A2D93"/>
    <w:rsid w:val="005A46CA"/>
    <w:rsid w:val="005A61C2"/>
    <w:rsid w:val="005A71B4"/>
    <w:rsid w:val="005A72C9"/>
    <w:rsid w:val="005A7E84"/>
    <w:rsid w:val="005B0883"/>
    <w:rsid w:val="005B1177"/>
    <w:rsid w:val="005B11C2"/>
    <w:rsid w:val="005B27A2"/>
    <w:rsid w:val="005B27F5"/>
    <w:rsid w:val="005B31BE"/>
    <w:rsid w:val="005B58C8"/>
    <w:rsid w:val="005B5DB0"/>
    <w:rsid w:val="005B6ABE"/>
    <w:rsid w:val="005B6BCB"/>
    <w:rsid w:val="005B6EB2"/>
    <w:rsid w:val="005B7025"/>
    <w:rsid w:val="005B7125"/>
    <w:rsid w:val="005C2E84"/>
    <w:rsid w:val="005C319D"/>
    <w:rsid w:val="005C3F44"/>
    <w:rsid w:val="005C4155"/>
    <w:rsid w:val="005C492E"/>
    <w:rsid w:val="005C4F3B"/>
    <w:rsid w:val="005C5205"/>
    <w:rsid w:val="005C6300"/>
    <w:rsid w:val="005C63E6"/>
    <w:rsid w:val="005C6C65"/>
    <w:rsid w:val="005C6F49"/>
    <w:rsid w:val="005D03DB"/>
    <w:rsid w:val="005D1489"/>
    <w:rsid w:val="005D2713"/>
    <w:rsid w:val="005D3FCF"/>
    <w:rsid w:val="005D41A1"/>
    <w:rsid w:val="005D4217"/>
    <w:rsid w:val="005D48A0"/>
    <w:rsid w:val="005D50D3"/>
    <w:rsid w:val="005D67F9"/>
    <w:rsid w:val="005D7837"/>
    <w:rsid w:val="005E0D8E"/>
    <w:rsid w:val="005E27AA"/>
    <w:rsid w:val="005E27D1"/>
    <w:rsid w:val="005E6B3C"/>
    <w:rsid w:val="005E7D8A"/>
    <w:rsid w:val="005F1554"/>
    <w:rsid w:val="005F280F"/>
    <w:rsid w:val="005F2DA5"/>
    <w:rsid w:val="005F3884"/>
    <w:rsid w:val="005F407B"/>
    <w:rsid w:val="005F4135"/>
    <w:rsid w:val="005F424E"/>
    <w:rsid w:val="005F48B0"/>
    <w:rsid w:val="005F4DB6"/>
    <w:rsid w:val="005F5421"/>
    <w:rsid w:val="005F5662"/>
    <w:rsid w:val="005F722A"/>
    <w:rsid w:val="005F73C8"/>
    <w:rsid w:val="005F75C6"/>
    <w:rsid w:val="005F7ABD"/>
    <w:rsid w:val="00603875"/>
    <w:rsid w:val="00603ECD"/>
    <w:rsid w:val="0060454C"/>
    <w:rsid w:val="00605DDE"/>
    <w:rsid w:val="00606A72"/>
    <w:rsid w:val="00607413"/>
    <w:rsid w:val="006077D9"/>
    <w:rsid w:val="0061042F"/>
    <w:rsid w:val="00610D6E"/>
    <w:rsid w:val="006116D0"/>
    <w:rsid w:val="0061197C"/>
    <w:rsid w:val="006133A3"/>
    <w:rsid w:val="00613444"/>
    <w:rsid w:val="006134BA"/>
    <w:rsid w:val="006138E8"/>
    <w:rsid w:val="006141C4"/>
    <w:rsid w:val="00614CD6"/>
    <w:rsid w:val="00615CA6"/>
    <w:rsid w:val="00620F8C"/>
    <w:rsid w:val="0062129B"/>
    <w:rsid w:val="00622163"/>
    <w:rsid w:val="00622B5C"/>
    <w:rsid w:val="00624AED"/>
    <w:rsid w:val="006257EE"/>
    <w:rsid w:val="00625D3A"/>
    <w:rsid w:val="00626490"/>
    <w:rsid w:val="00627C22"/>
    <w:rsid w:val="00627E42"/>
    <w:rsid w:val="006316AF"/>
    <w:rsid w:val="006322A3"/>
    <w:rsid w:val="0063321A"/>
    <w:rsid w:val="00633EB5"/>
    <w:rsid w:val="00634363"/>
    <w:rsid w:val="00634B04"/>
    <w:rsid w:val="006352F9"/>
    <w:rsid w:val="0063579A"/>
    <w:rsid w:val="006379DB"/>
    <w:rsid w:val="00637DD7"/>
    <w:rsid w:val="00637ED8"/>
    <w:rsid w:val="00637FC3"/>
    <w:rsid w:val="00640D34"/>
    <w:rsid w:val="006410CD"/>
    <w:rsid w:val="006413CC"/>
    <w:rsid w:val="006420E2"/>
    <w:rsid w:val="00642600"/>
    <w:rsid w:val="00642650"/>
    <w:rsid w:val="00643596"/>
    <w:rsid w:val="00643FB2"/>
    <w:rsid w:val="00644124"/>
    <w:rsid w:val="00644840"/>
    <w:rsid w:val="006463B4"/>
    <w:rsid w:val="006465D1"/>
    <w:rsid w:val="00646891"/>
    <w:rsid w:val="00646D68"/>
    <w:rsid w:val="00647A2F"/>
    <w:rsid w:val="00647DB6"/>
    <w:rsid w:val="00652885"/>
    <w:rsid w:val="00652D8B"/>
    <w:rsid w:val="00655644"/>
    <w:rsid w:val="0065591C"/>
    <w:rsid w:val="00655DAB"/>
    <w:rsid w:val="006563E3"/>
    <w:rsid w:val="00657387"/>
    <w:rsid w:val="0065747E"/>
    <w:rsid w:val="00657A1A"/>
    <w:rsid w:val="00661267"/>
    <w:rsid w:val="00661289"/>
    <w:rsid w:val="006612C6"/>
    <w:rsid w:val="00661CFF"/>
    <w:rsid w:val="0066200D"/>
    <w:rsid w:val="00664996"/>
    <w:rsid w:val="00664C83"/>
    <w:rsid w:val="00664CB6"/>
    <w:rsid w:val="00665049"/>
    <w:rsid w:val="00665B16"/>
    <w:rsid w:val="006669C5"/>
    <w:rsid w:val="00667091"/>
    <w:rsid w:val="0066724E"/>
    <w:rsid w:val="006673B2"/>
    <w:rsid w:val="0066777D"/>
    <w:rsid w:val="00667BA9"/>
    <w:rsid w:val="00670325"/>
    <w:rsid w:val="00670639"/>
    <w:rsid w:val="00670CC8"/>
    <w:rsid w:val="00671B42"/>
    <w:rsid w:val="00672B3D"/>
    <w:rsid w:val="0067307D"/>
    <w:rsid w:val="00674B42"/>
    <w:rsid w:val="00675898"/>
    <w:rsid w:val="00681B2C"/>
    <w:rsid w:val="00681EFC"/>
    <w:rsid w:val="00682ABA"/>
    <w:rsid w:val="00683138"/>
    <w:rsid w:val="006844B1"/>
    <w:rsid w:val="006846A4"/>
    <w:rsid w:val="00684C38"/>
    <w:rsid w:val="00686129"/>
    <w:rsid w:val="0068624D"/>
    <w:rsid w:val="00686F2F"/>
    <w:rsid w:val="0068718D"/>
    <w:rsid w:val="00690A2E"/>
    <w:rsid w:val="00692F77"/>
    <w:rsid w:val="00694333"/>
    <w:rsid w:val="00694AC3"/>
    <w:rsid w:val="00695AD0"/>
    <w:rsid w:val="006963B6"/>
    <w:rsid w:val="00696616"/>
    <w:rsid w:val="006967E1"/>
    <w:rsid w:val="006968E9"/>
    <w:rsid w:val="00696C52"/>
    <w:rsid w:val="00696EA9"/>
    <w:rsid w:val="0069780B"/>
    <w:rsid w:val="00697872"/>
    <w:rsid w:val="006A0EF8"/>
    <w:rsid w:val="006A289C"/>
    <w:rsid w:val="006A33A1"/>
    <w:rsid w:val="006A443F"/>
    <w:rsid w:val="006A4779"/>
    <w:rsid w:val="006A49F9"/>
    <w:rsid w:val="006A4B76"/>
    <w:rsid w:val="006A66B2"/>
    <w:rsid w:val="006B11CD"/>
    <w:rsid w:val="006B1FAB"/>
    <w:rsid w:val="006B2407"/>
    <w:rsid w:val="006B355F"/>
    <w:rsid w:val="006B389E"/>
    <w:rsid w:val="006B40FF"/>
    <w:rsid w:val="006B52C8"/>
    <w:rsid w:val="006B54ED"/>
    <w:rsid w:val="006B6C58"/>
    <w:rsid w:val="006B7B75"/>
    <w:rsid w:val="006C024B"/>
    <w:rsid w:val="006C08C4"/>
    <w:rsid w:val="006C1303"/>
    <w:rsid w:val="006C1384"/>
    <w:rsid w:val="006C14E7"/>
    <w:rsid w:val="006C2B41"/>
    <w:rsid w:val="006C2D32"/>
    <w:rsid w:val="006C31AE"/>
    <w:rsid w:val="006C4364"/>
    <w:rsid w:val="006C49EA"/>
    <w:rsid w:val="006C71EC"/>
    <w:rsid w:val="006C76BE"/>
    <w:rsid w:val="006C7A55"/>
    <w:rsid w:val="006C7D83"/>
    <w:rsid w:val="006D12A7"/>
    <w:rsid w:val="006D22CD"/>
    <w:rsid w:val="006D2F1F"/>
    <w:rsid w:val="006D3841"/>
    <w:rsid w:val="006D4A93"/>
    <w:rsid w:val="006D6B90"/>
    <w:rsid w:val="006D74C2"/>
    <w:rsid w:val="006D7BF3"/>
    <w:rsid w:val="006E180F"/>
    <w:rsid w:val="006E3154"/>
    <w:rsid w:val="006E4450"/>
    <w:rsid w:val="006E45C4"/>
    <w:rsid w:val="006E5F07"/>
    <w:rsid w:val="006E6D92"/>
    <w:rsid w:val="006F100A"/>
    <w:rsid w:val="006F10EF"/>
    <w:rsid w:val="006F1807"/>
    <w:rsid w:val="006F2450"/>
    <w:rsid w:val="006F2B6D"/>
    <w:rsid w:val="006F42F1"/>
    <w:rsid w:val="006F4F58"/>
    <w:rsid w:val="006F547A"/>
    <w:rsid w:val="006F60BA"/>
    <w:rsid w:val="00702935"/>
    <w:rsid w:val="00702A8F"/>
    <w:rsid w:val="00703135"/>
    <w:rsid w:val="00703365"/>
    <w:rsid w:val="00704414"/>
    <w:rsid w:val="007057EF"/>
    <w:rsid w:val="00706661"/>
    <w:rsid w:val="00711005"/>
    <w:rsid w:val="00711BCC"/>
    <w:rsid w:val="00711DFA"/>
    <w:rsid w:val="007128E1"/>
    <w:rsid w:val="00712A13"/>
    <w:rsid w:val="0071363E"/>
    <w:rsid w:val="00713BC8"/>
    <w:rsid w:val="00714C88"/>
    <w:rsid w:val="00714D16"/>
    <w:rsid w:val="00715657"/>
    <w:rsid w:val="00717A11"/>
    <w:rsid w:val="007216D8"/>
    <w:rsid w:val="00721A5D"/>
    <w:rsid w:val="007232FF"/>
    <w:rsid w:val="00723365"/>
    <w:rsid w:val="0072386E"/>
    <w:rsid w:val="007240A1"/>
    <w:rsid w:val="0072411D"/>
    <w:rsid w:val="00724162"/>
    <w:rsid w:val="00725CDF"/>
    <w:rsid w:val="0072617D"/>
    <w:rsid w:val="00726B56"/>
    <w:rsid w:val="007302D6"/>
    <w:rsid w:val="0073172E"/>
    <w:rsid w:val="00731ECA"/>
    <w:rsid w:val="00732B56"/>
    <w:rsid w:val="0073331E"/>
    <w:rsid w:val="007337C9"/>
    <w:rsid w:val="00733E24"/>
    <w:rsid w:val="00734378"/>
    <w:rsid w:val="007347E9"/>
    <w:rsid w:val="00734FA5"/>
    <w:rsid w:val="007363B2"/>
    <w:rsid w:val="00740259"/>
    <w:rsid w:val="00740897"/>
    <w:rsid w:val="00741A2B"/>
    <w:rsid w:val="00744A53"/>
    <w:rsid w:val="00745D99"/>
    <w:rsid w:val="00746BA9"/>
    <w:rsid w:val="00751177"/>
    <w:rsid w:val="00751679"/>
    <w:rsid w:val="007526E9"/>
    <w:rsid w:val="007547D1"/>
    <w:rsid w:val="00754AC3"/>
    <w:rsid w:val="00754C3F"/>
    <w:rsid w:val="00757D75"/>
    <w:rsid w:val="00757F99"/>
    <w:rsid w:val="00760A03"/>
    <w:rsid w:val="00762EFE"/>
    <w:rsid w:val="007658C0"/>
    <w:rsid w:val="0076597B"/>
    <w:rsid w:val="00765D65"/>
    <w:rsid w:val="007660BA"/>
    <w:rsid w:val="00766C9C"/>
    <w:rsid w:val="00770283"/>
    <w:rsid w:val="0077079E"/>
    <w:rsid w:val="00771500"/>
    <w:rsid w:val="007724EC"/>
    <w:rsid w:val="00772BE0"/>
    <w:rsid w:val="00772F2E"/>
    <w:rsid w:val="00774846"/>
    <w:rsid w:val="00774ADB"/>
    <w:rsid w:val="00774B74"/>
    <w:rsid w:val="00774C9E"/>
    <w:rsid w:val="00774E59"/>
    <w:rsid w:val="0077664D"/>
    <w:rsid w:val="00776910"/>
    <w:rsid w:val="007770C6"/>
    <w:rsid w:val="00777913"/>
    <w:rsid w:val="00780591"/>
    <w:rsid w:val="007828A6"/>
    <w:rsid w:val="00785353"/>
    <w:rsid w:val="0078668E"/>
    <w:rsid w:val="007869FA"/>
    <w:rsid w:val="00786F13"/>
    <w:rsid w:val="00786F22"/>
    <w:rsid w:val="00790AF4"/>
    <w:rsid w:val="007910E8"/>
    <w:rsid w:val="00791D88"/>
    <w:rsid w:val="00791F74"/>
    <w:rsid w:val="007932DF"/>
    <w:rsid w:val="00795192"/>
    <w:rsid w:val="00795E1F"/>
    <w:rsid w:val="00796A10"/>
    <w:rsid w:val="00797378"/>
    <w:rsid w:val="007A051A"/>
    <w:rsid w:val="007A1BA1"/>
    <w:rsid w:val="007A290D"/>
    <w:rsid w:val="007A3F9C"/>
    <w:rsid w:val="007A6DF6"/>
    <w:rsid w:val="007A7364"/>
    <w:rsid w:val="007A7C41"/>
    <w:rsid w:val="007A7F5C"/>
    <w:rsid w:val="007A7FB2"/>
    <w:rsid w:val="007B0133"/>
    <w:rsid w:val="007B0253"/>
    <w:rsid w:val="007B1BAF"/>
    <w:rsid w:val="007B2403"/>
    <w:rsid w:val="007B332C"/>
    <w:rsid w:val="007B3583"/>
    <w:rsid w:val="007B43BE"/>
    <w:rsid w:val="007B443E"/>
    <w:rsid w:val="007B632B"/>
    <w:rsid w:val="007C058C"/>
    <w:rsid w:val="007C0873"/>
    <w:rsid w:val="007C12E0"/>
    <w:rsid w:val="007C181D"/>
    <w:rsid w:val="007C22A4"/>
    <w:rsid w:val="007C2A60"/>
    <w:rsid w:val="007C2A93"/>
    <w:rsid w:val="007C30BF"/>
    <w:rsid w:val="007C53D6"/>
    <w:rsid w:val="007C5D09"/>
    <w:rsid w:val="007C6841"/>
    <w:rsid w:val="007C6C7E"/>
    <w:rsid w:val="007D1332"/>
    <w:rsid w:val="007D161C"/>
    <w:rsid w:val="007D1901"/>
    <w:rsid w:val="007D1B89"/>
    <w:rsid w:val="007D3A23"/>
    <w:rsid w:val="007D6663"/>
    <w:rsid w:val="007D6CD3"/>
    <w:rsid w:val="007D6FD7"/>
    <w:rsid w:val="007D71CD"/>
    <w:rsid w:val="007D752F"/>
    <w:rsid w:val="007E0C04"/>
    <w:rsid w:val="007E1859"/>
    <w:rsid w:val="007E1898"/>
    <w:rsid w:val="007E1DFA"/>
    <w:rsid w:val="007E2004"/>
    <w:rsid w:val="007E2363"/>
    <w:rsid w:val="007E2492"/>
    <w:rsid w:val="007E2715"/>
    <w:rsid w:val="007E2B80"/>
    <w:rsid w:val="007E2E99"/>
    <w:rsid w:val="007E3424"/>
    <w:rsid w:val="007E50D9"/>
    <w:rsid w:val="007E58EA"/>
    <w:rsid w:val="007E5965"/>
    <w:rsid w:val="007E6E78"/>
    <w:rsid w:val="007E6EAA"/>
    <w:rsid w:val="007E723B"/>
    <w:rsid w:val="007E732E"/>
    <w:rsid w:val="007E7539"/>
    <w:rsid w:val="007E7AB6"/>
    <w:rsid w:val="007F05F1"/>
    <w:rsid w:val="007F1256"/>
    <w:rsid w:val="007F267F"/>
    <w:rsid w:val="007F3CD8"/>
    <w:rsid w:val="007F3EEF"/>
    <w:rsid w:val="007F4D77"/>
    <w:rsid w:val="007F4F14"/>
    <w:rsid w:val="007F4FAC"/>
    <w:rsid w:val="007F591B"/>
    <w:rsid w:val="007F6D48"/>
    <w:rsid w:val="0080083F"/>
    <w:rsid w:val="008017BE"/>
    <w:rsid w:val="0080192A"/>
    <w:rsid w:val="00803DC3"/>
    <w:rsid w:val="00804E59"/>
    <w:rsid w:val="00805D4A"/>
    <w:rsid w:val="00805FF6"/>
    <w:rsid w:val="00806123"/>
    <w:rsid w:val="00806FED"/>
    <w:rsid w:val="008101B3"/>
    <w:rsid w:val="008127A4"/>
    <w:rsid w:val="008139D1"/>
    <w:rsid w:val="00814A28"/>
    <w:rsid w:val="00815D97"/>
    <w:rsid w:val="00815DC5"/>
    <w:rsid w:val="008162C0"/>
    <w:rsid w:val="008202D9"/>
    <w:rsid w:val="00821779"/>
    <w:rsid w:val="0082204F"/>
    <w:rsid w:val="00822634"/>
    <w:rsid w:val="00823BD8"/>
    <w:rsid w:val="008249DE"/>
    <w:rsid w:val="008250F3"/>
    <w:rsid w:val="00826053"/>
    <w:rsid w:val="008275FD"/>
    <w:rsid w:val="00832A95"/>
    <w:rsid w:val="00832C34"/>
    <w:rsid w:val="00832DE1"/>
    <w:rsid w:val="00833097"/>
    <w:rsid w:val="00834555"/>
    <w:rsid w:val="0083467A"/>
    <w:rsid w:val="0083481F"/>
    <w:rsid w:val="00834D55"/>
    <w:rsid w:val="0083510D"/>
    <w:rsid w:val="0083516B"/>
    <w:rsid w:val="00835564"/>
    <w:rsid w:val="008358ED"/>
    <w:rsid w:val="00836364"/>
    <w:rsid w:val="00836469"/>
    <w:rsid w:val="008416CA"/>
    <w:rsid w:val="00841A43"/>
    <w:rsid w:val="00843D52"/>
    <w:rsid w:val="008441A0"/>
    <w:rsid w:val="008443A6"/>
    <w:rsid w:val="00844616"/>
    <w:rsid w:val="008454FA"/>
    <w:rsid w:val="00845ADC"/>
    <w:rsid w:val="00845D38"/>
    <w:rsid w:val="00847A1B"/>
    <w:rsid w:val="0085013B"/>
    <w:rsid w:val="0085065D"/>
    <w:rsid w:val="008507C9"/>
    <w:rsid w:val="00850ED3"/>
    <w:rsid w:val="0085160C"/>
    <w:rsid w:val="008521B2"/>
    <w:rsid w:val="00853373"/>
    <w:rsid w:val="00854D9A"/>
    <w:rsid w:val="00855158"/>
    <w:rsid w:val="00856108"/>
    <w:rsid w:val="0085629C"/>
    <w:rsid w:val="008575FA"/>
    <w:rsid w:val="00862ACE"/>
    <w:rsid w:val="0086375C"/>
    <w:rsid w:val="008641CE"/>
    <w:rsid w:val="00867A5D"/>
    <w:rsid w:val="00870693"/>
    <w:rsid w:val="00870762"/>
    <w:rsid w:val="0087360B"/>
    <w:rsid w:val="00874289"/>
    <w:rsid w:val="008748D7"/>
    <w:rsid w:val="00875565"/>
    <w:rsid w:val="00875F58"/>
    <w:rsid w:val="00876280"/>
    <w:rsid w:val="00876ABB"/>
    <w:rsid w:val="008806B5"/>
    <w:rsid w:val="00881B3B"/>
    <w:rsid w:val="0088361F"/>
    <w:rsid w:val="00883624"/>
    <w:rsid w:val="00883D3F"/>
    <w:rsid w:val="00884C60"/>
    <w:rsid w:val="0088574B"/>
    <w:rsid w:val="00885B30"/>
    <w:rsid w:val="0088615E"/>
    <w:rsid w:val="008866ED"/>
    <w:rsid w:val="008868CF"/>
    <w:rsid w:val="0088700A"/>
    <w:rsid w:val="00890406"/>
    <w:rsid w:val="00890A7C"/>
    <w:rsid w:val="00891D98"/>
    <w:rsid w:val="00892020"/>
    <w:rsid w:val="00892964"/>
    <w:rsid w:val="0089299E"/>
    <w:rsid w:val="00893855"/>
    <w:rsid w:val="0089477D"/>
    <w:rsid w:val="008954B9"/>
    <w:rsid w:val="008A0D82"/>
    <w:rsid w:val="008A1C36"/>
    <w:rsid w:val="008A265A"/>
    <w:rsid w:val="008A26B8"/>
    <w:rsid w:val="008A2F6A"/>
    <w:rsid w:val="008A388F"/>
    <w:rsid w:val="008A41F5"/>
    <w:rsid w:val="008A46F7"/>
    <w:rsid w:val="008A4CB0"/>
    <w:rsid w:val="008A54F5"/>
    <w:rsid w:val="008A58FD"/>
    <w:rsid w:val="008A5D30"/>
    <w:rsid w:val="008A7091"/>
    <w:rsid w:val="008A7476"/>
    <w:rsid w:val="008B0F5B"/>
    <w:rsid w:val="008B1C76"/>
    <w:rsid w:val="008B1EEF"/>
    <w:rsid w:val="008B2A76"/>
    <w:rsid w:val="008B4509"/>
    <w:rsid w:val="008B46B5"/>
    <w:rsid w:val="008C0305"/>
    <w:rsid w:val="008C0721"/>
    <w:rsid w:val="008C07EE"/>
    <w:rsid w:val="008C0DC4"/>
    <w:rsid w:val="008C16CA"/>
    <w:rsid w:val="008C3203"/>
    <w:rsid w:val="008C563C"/>
    <w:rsid w:val="008C5C25"/>
    <w:rsid w:val="008C67F6"/>
    <w:rsid w:val="008C727B"/>
    <w:rsid w:val="008D0492"/>
    <w:rsid w:val="008D0521"/>
    <w:rsid w:val="008D08B1"/>
    <w:rsid w:val="008D1CC3"/>
    <w:rsid w:val="008D533A"/>
    <w:rsid w:val="008D5484"/>
    <w:rsid w:val="008D58C0"/>
    <w:rsid w:val="008D5B87"/>
    <w:rsid w:val="008D6A8C"/>
    <w:rsid w:val="008E118A"/>
    <w:rsid w:val="008E1F33"/>
    <w:rsid w:val="008E27AB"/>
    <w:rsid w:val="008E42AC"/>
    <w:rsid w:val="008E458E"/>
    <w:rsid w:val="008E5360"/>
    <w:rsid w:val="008E5B72"/>
    <w:rsid w:val="008E632B"/>
    <w:rsid w:val="008E6AA2"/>
    <w:rsid w:val="008E6FFC"/>
    <w:rsid w:val="008E7082"/>
    <w:rsid w:val="008E7CA0"/>
    <w:rsid w:val="008F0AF5"/>
    <w:rsid w:val="008F11E7"/>
    <w:rsid w:val="008F26DF"/>
    <w:rsid w:val="008F3E1D"/>
    <w:rsid w:val="008F49E0"/>
    <w:rsid w:val="008F58E8"/>
    <w:rsid w:val="008F5A39"/>
    <w:rsid w:val="008F5B87"/>
    <w:rsid w:val="008F65AD"/>
    <w:rsid w:val="008F676C"/>
    <w:rsid w:val="008F6943"/>
    <w:rsid w:val="008F69E6"/>
    <w:rsid w:val="008F6EE4"/>
    <w:rsid w:val="00900487"/>
    <w:rsid w:val="00900644"/>
    <w:rsid w:val="00902185"/>
    <w:rsid w:val="00903526"/>
    <w:rsid w:val="00903B34"/>
    <w:rsid w:val="009048F7"/>
    <w:rsid w:val="00904C23"/>
    <w:rsid w:val="00905B68"/>
    <w:rsid w:val="0090680C"/>
    <w:rsid w:val="009101DE"/>
    <w:rsid w:val="009106DC"/>
    <w:rsid w:val="00911630"/>
    <w:rsid w:val="00912015"/>
    <w:rsid w:val="00912A79"/>
    <w:rsid w:val="0091364D"/>
    <w:rsid w:val="00915CA5"/>
    <w:rsid w:val="00916337"/>
    <w:rsid w:val="00916AF4"/>
    <w:rsid w:val="00916B68"/>
    <w:rsid w:val="00916DFD"/>
    <w:rsid w:val="00916F68"/>
    <w:rsid w:val="00920089"/>
    <w:rsid w:val="009205D5"/>
    <w:rsid w:val="0092140F"/>
    <w:rsid w:val="009218CB"/>
    <w:rsid w:val="00921BCE"/>
    <w:rsid w:val="00921BD0"/>
    <w:rsid w:val="0092240D"/>
    <w:rsid w:val="0092241B"/>
    <w:rsid w:val="009227D2"/>
    <w:rsid w:val="00923060"/>
    <w:rsid w:val="00923779"/>
    <w:rsid w:val="00923A28"/>
    <w:rsid w:val="0092749D"/>
    <w:rsid w:val="00930074"/>
    <w:rsid w:val="009301EA"/>
    <w:rsid w:val="00931C63"/>
    <w:rsid w:val="009327FD"/>
    <w:rsid w:val="00932D06"/>
    <w:rsid w:val="00933919"/>
    <w:rsid w:val="009346BD"/>
    <w:rsid w:val="00934700"/>
    <w:rsid w:val="00935297"/>
    <w:rsid w:val="00935CBF"/>
    <w:rsid w:val="00935F40"/>
    <w:rsid w:val="00935FBA"/>
    <w:rsid w:val="00936137"/>
    <w:rsid w:val="009369F4"/>
    <w:rsid w:val="00936B40"/>
    <w:rsid w:val="00937C3F"/>
    <w:rsid w:val="009405ED"/>
    <w:rsid w:val="009415AC"/>
    <w:rsid w:val="00941FB6"/>
    <w:rsid w:val="009420D8"/>
    <w:rsid w:val="009428B3"/>
    <w:rsid w:val="0094400D"/>
    <w:rsid w:val="009444D3"/>
    <w:rsid w:val="00945290"/>
    <w:rsid w:val="00945E11"/>
    <w:rsid w:val="00946F6A"/>
    <w:rsid w:val="0094703A"/>
    <w:rsid w:val="00950C90"/>
    <w:rsid w:val="0095103D"/>
    <w:rsid w:val="00951187"/>
    <w:rsid w:val="0095145D"/>
    <w:rsid w:val="009515C9"/>
    <w:rsid w:val="00951BF0"/>
    <w:rsid w:val="00952FFA"/>
    <w:rsid w:val="00953C8E"/>
    <w:rsid w:val="00954282"/>
    <w:rsid w:val="00955535"/>
    <w:rsid w:val="009557B7"/>
    <w:rsid w:val="00956A2B"/>
    <w:rsid w:val="00956B1E"/>
    <w:rsid w:val="0095749C"/>
    <w:rsid w:val="0096043D"/>
    <w:rsid w:val="009604F2"/>
    <w:rsid w:val="00960DA5"/>
    <w:rsid w:val="00960F27"/>
    <w:rsid w:val="009615FC"/>
    <w:rsid w:val="009627A5"/>
    <w:rsid w:val="00964766"/>
    <w:rsid w:val="0096551A"/>
    <w:rsid w:val="00965B75"/>
    <w:rsid w:val="00970B62"/>
    <w:rsid w:val="009711FE"/>
    <w:rsid w:val="00971930"/>
    <w:rsid w:val="00973698"/>
    <w:rsid w:val="0097391E"/>
    <w:rsid w:val="00974B88"/>
    <w:rsid w:val="00974E3C"/>
    <w:rsid w:val="009755E6"/>
    <w:rsid w:val="0097677F"/>
    <w:rsid w:val="0097796E"/>
    <w:rsid w:val="00981235"/>
    <w:rsid w:val="0098228B"/>
    <w:rsid w:val="009827A7"/>
    <w:rsid w:val="00983889"/>
    <w:rsid w:val="009840CB"/>
    <w:rsid w:val="00984AB4"/>
    <w:rsid w:val="00985B5A"/>
    <w:rsid w:val="00986540"/>
    <w:rsid w:val="00986911"/>
    <w:rsid w:val="009869FE"/>
    <w:rsid w:val="00986B0C"/>
    <w:rsid w:val="00987089"/>
    <w:rsid w:val="00987490"/>
    <w:rsid w:val="00990E76"/>
    <w:rsid w:val="00991839"/>
    <w:rsid w:val="0099197F"/>
    <w:rsid w:val="00991FA9"/>
    <w:rsid w:val="00993248"/>
    <w:rsid w:val="009938AE"/>
    <w:rsid w:val="009943B3"/>
    <w:rsid w:val="009951BC"/>
    <w:rsid w:val="00996363"/>
    <w:rsid w:val="009968F8"/>
    <w:rsid w:val="009A0078"/>
    <w:rsid w:val="009A0AD0"/>
    <w:rsid w:val="009A7B84"/>
    <w:rsid w:val="009B09AA"/>
    <w:rsid w:val="009B113F"/>
    <w:rsid w:val="009B1776"/>
    <w:rsid w:val="009B1888"/>
    <w:rsid w:val="009B4412"/>
    <w:rsid w:val="009B5254"/>
    <w:rsid w:val="009B79EC"/>
    <w:rsid w:val="009B7A0A"/>
    <w:rsid w:val="009B7CA9"/>
    <w:rsid w:val="009C01D2"/>
    <w:rsid w:val="009C0790"/>
    <w:rsid w:val="009C0CEB"/>
    <w:rsid w:val="009C1493"/>
    <w:rsid w:val="009C1B75"/>
    <w:rsid w:val="009C28DB"/>
    <w:rsid w:val="009C3664"/>
    <w:rsid w:val="009C45A5"/>
    <w:rsid w:val="009C4C39"/>
    <w:rsid w:val="009C63C9"/>
    <w:rsid w:val="009C6F3C"/>
    <w:rsid w:val="009C7AD8"/>
    <w:rsid w:val="009C7F3D"/>
    <w:rsid w:val="009D0182"/>
    <w:rsid w:val="009D058B"/>
    <w:rsid w:val="009D1D4F"/>
    <w:rsid w:val="009D4D28"/>
    <w:rsid w:val="009D60F9"/>
    <w:rsid w:val="009E0279"/>
    <w:rsid w:val="009E027C"/>
    <w:rsid w:val="009E0D9B"/>
    <w:rsid w:val="009E3048"/>
    <w:rsid w:val="009E314E"/>
    <w:rsid w:val="009E398D"/>
    <w:rsid w:val="009E6BBE"/>
    <w:rsid w:val="009F1EB9"/>
    <w:rsid w:val="009F28D5"/>
    <w:rsid w:val="009F2BD2"/>
    <w:rsid w:val="009F2C6E"/>
    <w:rsid w:val="009F31BC"/>
    <w:rsid w:val="009F59DB"/>
    <w:rsid w:val="009F6070"/>
    <w:rsid w:val="009F632A"/>
    <w:rsid w:val="009F7040"/>
    <w:rsid w:val="009F7498"/>
    <w:rsid w:val="009F7704"/>
    <w:rsid w:val="00A000AD"/>
    <w:rsid w:val="00A0287D"/>
    <w:rsid w:val="00A04039"/>
    <w:rsid w:val="00A0634E"/>
    <w:rsid w:val="00A069E4"/>
    <w:rsid w:val="00A06B04"/>
    <w:rsid w:val="00A077DD"/>
    <w:rsid w:val="00A07CC6"/>
    <w:rsid w:val="00A1035F"/>
    <w:rsid w:val="00A10B70"/>
    <w:rsid w:val="00A113A8"/>
    <w:rsid w:val="00A1164A"/>
    <w:rsid w:val="00A130AD"/>
    <w:rsid w:val="00A141B8"/>
    <w:rsid w:val="00A15656"/>
    <w:rsid w:val="00A1636D"/>
    <w:rsid w:val="00A163BC"/>
    <w:rsid w:val="00A17B33"/>
    <w:rsid w:val="00A20450"/>
    <w:rsid w:val="00A2085B"/>
    <w:rsid w:val="00A20C1C"/>
    <w:rsid w:val="00A2185C"/>
    <w:rsid w:val="00A22F3B"/>
    <w:rsid w:val="00A238FB"/>
    <w:rsid w:val="00A23E31"/>
    <w:rsid w:val="00A24D38"/>
    <w:rsid w:val="00A24FEA"/>
    <w:rsid w:val="00A25B29"/>
    <w:rsid w:val="00A27834"/>
    <w:rsid w:val="00A3041E"/>
    <w:rsid w:val="00A323F4"/>
    <w:rsid w:val="00A324E9"/>
    <w:rsid w:val="00A32E09"/>
    <w:rsid w:val="00A33AF1"/>
    <w:rsid w:val="00A33FA5"/>
    <w:rsid w:val="00A34290"/>
    <w:rsid w:val="00A34375"/>
    <w:rsid w:val="00A377B7"/>
    <w:rsid w:val="00A37C54"/>
    <w:rsid w:val="00A40A63"/>
    <w:rsid w:val="00A41A3D"/>
    <w:rsid w:val="00A4476D"/>
    <w:rsid w:val="00A44EDB"/>
    <w:rsid w:val="00A45D10"/>
    <w:rsid w:val="00A46659"/>
    <w:rsid w:val="00A50F39"/>
    <w:rsid w:val="00A5103F"/>
    <w:rsid w:val="00A5160A"/>
    <w:rsid w:val="00A51827"/>
    <w:rsid w:val="00A51CE2"/>
    <w:rsid w:val="00A52BFE"/>
    <w:rsid w:val="00A535CD"/>
    <w:rsid w:val="00A54571"/>
    <w:rsid w:val="00A54999"/>
    <w:rsid w:val="00A5577A"/>
    <w:rsid w:val="00A57D65"/>
    <w:rsid w:val="00A62AF2"/>
    <w:rsid w:val="00A65E75"/>
    <w:rsid w:val="00A71896"/>
    <w:rsid w:val="00A71C9D"/>
    <w:rsid w:val="00A71CA4"/>
    <w:rsid w:val="00A72268"/>
    <w:rsid w:val="00A731FD"/>
    <w:rsid w:val="00A753CA"/>
    <w:rsid w:val="00A7559D"/>
    <w:rsid w:val="00A75ABE"/>
    <w:rsid w:val="00A77A75"/>
    <w:rsid w:val="00A800D5"/>
    <w:rsid w:val="00A80531"/>
    <w:rsid w:val="00A8097B"/>
    <w:rsid w:val="00A80BFC"/>
    <w:rsid w:val="00A81664"/>
    <w:rsid w:val="00A81A0C"/>
    <w:rsid w:val="00A84C9E"/>
    <w:rsid w:val="00A86EE6"/>
    <w:rsid w:val="00A8744A"/>
    <w:rsid w:val="00A8756B"/>
    <w:rsid w:val="00A90E73"/>
    <w:rsid w:val="00A917E3"/>
    <w:rsid w:val="00A91FA9"/>
    <w:rsid w:val="00A9242A"/>
    <w:rsid w:val="00A925DB"/>
    <w:rsid w:val="00A927FA"/>
    <w:rsid w:val="00A92C59"/>
    <w:rsid w:val="00A93F75"/>
    <w:rsid w:val="00A9695F"/>
    <w:rsid w:val="00A97E3F"/>
    <w:rsid w:val="00AA0770"/>
    <w:rsid w:val="00AA2559"/>
    <w:rsid w:val="00AA2945"/>
    <w:rsid w:val="00AA3AC0"/>
    <w:rsid w:val="00AA423B"/>
    <w:rsid w:val="00AA44F1"/>
    <w:rsid w:val="00AA45D2"/>
    <w:rsid w:val="00AA4D09"/>
    <w:rsid w:val="00AA5001"/>
    <w:rsid w:val="00AA5546"/>
    <w:rsid w:val="00AA6355"/>
    <w:rsid w:val="00AB0162"/>
    <w:rsid w:val="00AB0478"/>
    <w:rsid w:val="00AB0CDB"/>
    <w:rsid w:val="00AB0F4C"/>
    <w:rsid w:val="00AB281D"/>
    <w:rsid w:val="00AB2DEF"/>
    <w:rsid w:val="00AB398C"/>
    <w:rsid w:val="00AB3C37"/>
    <w:rsid w:val="00AC003F"/>
    <w:rsid w:val="00AC13CE"/>
    <w:rsid w:val="00AC3EDF"/>
    <w:rsid w:val="00AC4250"/>
    <w:rsid w:val="00AC45C8"/>
    <w:rsid w:val="00AC48FF"/>
    <w:rsid w:val="00AC4DB3"/>
    <w:rsid w:val="00AC4EA0"/>
    <w:rsid w:val="00AC6718"/>
    <w:rsid w:val="00AC67BE"/>
    <w:rsid w:val="00AC698C"/>
    <w:rsid w:val="00AC7B3B"/>
    <w:rsid w:val="00AD1A5F"/>
    <w:rsid w:val="00AD226C"/>
    <w:rsid w:val="00AD32BA"/>
    <w:rsid w:val="00AD4A61"/>
    <w:rsid w:val="00AD558F"/>
    <w:rsid w:val="00AD599F"/>
    <w:rsid w:val="00AD7AF6"/>
    <w:rsid w:val="00AD7DD7"/>
    <w:rsid w:val="00AE2231"/>
    <w:rsid w:val="00AE26CD"/>
    <w:rsid w:val="00AE3387"/>
    <w:rsid w:val="00AE3D25"/>
    <w:rsid w:val="00AE4275"/>
    <w:rsid w:val="00AE44F3"/>
    <w:rsid w:val="00AF08CB"/>
    <w:rsid w:val="00AF0ABE"/>
    <w:rsid w:val="00AF479B"/>
    <w:rsid w:val="00AF5E97"/>
    <w:rsid w:val="00AF66E7"/>
    <w:rsid w:val="00AF7ADF"/>
    <w:rsid w:val="00B001C0"/>
    <w:rsid w:val="00B01B8E"/>
    <w:rsid w:val="00B01BE5"/>
    <w:rsid w:val="00B01C6B"/>
    <w:rsid w:val="00B03CDE"/>
    <w:rsid w:val="00B03FBF"/>
    <w:rsid w:val="00B0634D"/>
    <w:rsid w:val="00B072AC"/>
    <w:rsid w:val="00B101B4"/>
    <w:rsid w:val="00B10402"/>
    <w:rsid w:val="00B109F9"/>
    <w:rsid w:val="00B117CD"/>
    <w:rsid w:val="00B13774"/>
    <w:rsid w:val="00B15D99"/>
    <w:rsid w:val="00B1713D"/>
    <w:rsid w:val="00B17654"/>
    <w:rsid w:val="00B208D6"/>
    <w:rsid w:val="00B2243C"/>
    <w:rsid w:val="00B22BC1"/>
    <w:rsid w:val="00B22FEA"/>
    <w:rsid w:val="00B23845"/>
    <w:rsid w:val="00B24EE5"/>
    <w:rsid w:val="00B24F7B"/>
    <w:rsid w:val="00B262D1"/>
    <w:rsid w:val="00B266CE"/>
    <w:rsid w:val="00B26B01"/>
    <w:rsid w:val="00B27308"/>
    <w:rsid w:val="00B27912"/>
    <w:rsid w:val="00B30474"/>
    <w:rsid w:val="00B30BB1"/>
    <w:rsid w:val="00B317D0"/>
    <w:rsid w:val="00B31859"/>
    <w:rsid w:val="00B31F9C"/>
    <w:rsid w:val="00B32020"/>
    <w:rsid w:val="00B350AD"/>
    <w:rsid w:val="00B35607"/>
    <w:rsid w:val="00B36292"/>
    <w:rsid w:val="00B367A9"/>
    <w:rsid w:val="00B37B88"/>
    <w:rsid w:val="00B41CA3"/>
    <w:rsid w:val="00B432D1"/>
    <w:rsid w:val="00B4355C"/>
    <w:rsid w:val="00B4539B"/>
    <w:rsid w:val="00B4595B"/>
    <w:rsid w:val="00B51A2C"/>
    <w:rsid w:val="00B51D72"/>
    <w:rsid w:val="00B52AD7"/>
    <w:rsid w:val="00B5320F"/>
    <w:rsid w:val="00B5326D"/>
    <w:rsid w:val="00B547CC"/>
    <w:rsid w:val="00B548FE"/>
    <w:rsid w:val="00B5665A"/>
    <w:rsid w:val="00B57C60"/>
    <w:rsid w:val="00B6036E"/>
    <w:rsid w:val="00B606A9"/>
    <w:rsid w:val="00B60E2B"/>
    <w:rsid w:val="00B619A3"/>
    <w:rsid w:val="00B636BD"/>
    <w:rsid w:val="00B63794"/>
    <w:rsid w:val="00B63EF6"/>
    <w:rsid w:val="00B64137"/>
    <w:rsid w:val="00B6487E"/>
    <w:rsid w:val="00B6516C"/>
    <w:rsid w:val="00B65956"/>
    <w:rsid w:val="00B66140"/>
    <w:rsid w:val="00B67EE9"/>
    <w:rsid w:val="00B7015D"/>
    <w:rsid w:val="00B70B35"/>
    <w:rsid w:val="00B71B9A"/>
    <w:rsid w:val="00B7284B"/>
    <w:rsid w:val="00B7304E"/>
    <w:rsid w:val="00B744F6"/>
    <w:rsid w:val="00B76402"/>
    <w:rsid w:val="00B76FC4"/>
    <w:rsid w:val="00B80155"/>
    <w:rsid w:val="00B803F3"/>
    <w:rsid w:val="00B81D3F"/>
    <w:rsid w:val="00B81EFB"/>
    <w:rsid w:val="00B83E66"/>
    <w:rsid w:val="00B851A1"/>
    <w:rsid w:val="00B85900"/>
    <w:rsid w:val="00B86F47"/>
    <w:rsid w:val="00B8711B"/>
    <w:rsid w:val="00B8729B"/>
    <w:rsid w:val="00B874E1"/>
    <w:rsid w:val="00B87709"/>
    <w:rsid w:val="00B87E95"/>
    <w:rsid w:val="00B90412"/>
    <w:rsid w:val="00B91073"/>
    <w:rsid w:val="00B91208"/>
    <w:rsid w:val="00B9317F"/>
    <w:rsid w:val="00B944CD"/>
    <w:rsid w:val="00B94867"/>
    <w:rsid w:val="00B9530E"/>
    <w:rsid w:val="00B95E51"/>
    <w:rsid w:val="00B9759C"/>
    <w:rsid w:val="00B97958"/>
    <w:rsid w:val="00BA0405"/>
    <w:rsid w:val="00BA0644"/>
    <w:rsid w:val="00BA24A7"/>
    <w:rsid w:val="00BA28D1"/>
    <w:rsid w:val="00BA2986"/>
    <w:rsid w:val="00BA401E"/>
    <w:rsid w:val="00BA4DF0"/>
    <w:rsid w:val="00BA507D"/>
    <w:rsid w:val="00BA523E"/>
    <w:rsid w:val="00BA7277"/>
    <w:rsid w:val="00BB0B57"/>
    <w:rsid w:val="00BB0C26"/>
    <w:rsid w:val="00BB15BD"/>
    <w:rsid w:val="00BB2616"/>
    <w:rsid w:val="00BB2E28"/>
    <w:rsid w:val="00BB31AE"/>
    <w:rsid w:val="00BB3741"/>
    <w:rsid w:val="00BB3E2F"/>
    <w:rsid w:val="00BB5EF1"/>
    <w:rsid w:val="00BC112E"/>
    <w:rsid w:val="00BC1E70"/>
    <w:rsid w:val="00BC416C"/>
    <w:rsid w:val="00BC48F6"/>
    <w:rsid w:val="00BC537F"/>
    <w:rsid w:val="00BC5610"/>
    <w:rsid w:val="00BC631F"/>
    <w:rsid w:val="00BC65B1"/>
    <w:rsid w:val="00BC75AB"/>
    <w:rsid w:val="00BC7D75"/>
    <w:rsid w:val="00BD0A23"/>
    <w:rsid w:val="00BD1C95"/>
    <w:rsid w:val="00BD2405"/>
    <w:rsid w:val="00BD2AF3"/>
    <w:rsid w:val="00BD301B"/>
    <w:rsid w:val="00BD362D"/>
    <w:rsid w:val="00BD41DF"/>
    <w:rsid w:val="00BD4375"/>
    <w:rsid w:val="00BD4839"/>
    <w:rsid w:val="00BD4DD0"/>
    <w:rsid w:val="00BD507D"/>
    <w:rsid w:val="00BD5171"/>
    <w:rsid w:val="00BD586F"/>
    <w:rsid w:val="00BD6C4A"/>
    <w:rsid w:val="00BE00C5"/>
    <w:rsid w:val="00BE078D"/>
    <w:rsid w:val="00BE1A1E"/>
    <w:rsid w:val="00BE23CA"/>
    <w:rsid w:val="00BE293A"/>
    <w:rsid w:val="00BE29DB"/>
    <w:rsid w:val="00BE312C"/>
    <w:rsid w:val="00BE318A"/>
    <w:rsid w:val="00BE3376"/>
    <w:rsid w:val="00BE3462"/>
    <w:rsid w:val="00BE364F"/>
    <w:rsid w:val="00BE4BC5"/>
    <w:rsid w:val="00BE4F8D"/>
    <w:rsid w:val="00BE6D69"/>
    <w:rsid w:val="00BE6EFF"/>
    <w:rsid w:val="00BE7391"/>
    <w:rsid w:val="00BE7619"/>
    <w:rsid w:val="00BE7CEC"/>
    <w:rsid w:val="00BE7EBD"/>
    <w:rsid w:val="00BF0E8E"/>
    <w:rsid w:val="00BF4661"/>
    <w:rsid w:val="00BF4798"/>
    <w:rsid w:val="00BF4919"/>
    <w:rsid w:val="00BF5114"/>
    <w:rsid w:val="00BF545A"/>
    <w:rsid w:val="00BF5B01"/>
    <w:rsid w:val="00BF762B"/>
    <w:rsid w:val="00BF79E6"/>
    <w:rsid w:val="00C008FC"/>
    <w:rsid w:val="00C02AE1"/>
    <w:rsid w:val="00C03BC6"/>
    <w:rsid w:val="00C04BCC"/>
    <w:rsid w:val="00C058C7"/>
    <w:rsid w:val="00C0597A"/>
    <w:rsid w:val="00C05CF0"/>
    <w:rsid w:val="00C05D3B"/>
    <w:rsid w:val="00C07B1F"/>
    <w:rsid w:val="00C11F8C"/>
    <w:rsid w:val="00C1214F"/>
    <w:rsid w:val="00C12908"/>
    <w:rsid w:val="00C129D5"/>
    <w:rsid w:val="00C12B0F"/>
    <w:rsid w:val="00C136F1"/>
    <w:rsid w:val="00C13B45"/>
    <w:rsid w:val="00C13DFB"/>
    <w:rsid w:val="00C145C1"/>
    <w:rsid w:val="00C1672A"/>
    <w:rsid w:val="00C16998"/>
    <w:rsid w:val="00C16F1F"/>
    <w:rsid w:val="00C17849"/>
    <w:rsid w:val="00C17E7B"/>
    <w:rsid w:val="00C21C67"/>
    <w:rsid w:val="00C224E3"/>
    <w:rsid w:val="00C24FF8"/>
    <w:rsid w:val="00C26990"/>
    <w:rsid w:val="00C26F99"/>
    <w:rsid w:val="00C27793"/>
    <w:rsid w:val="00C27840"/>
    <w:rsid w:val="00C27B6B"/>
    <w:rsid w:val="00C30420"/>
    <w:rsid w:val="00C309E7"/>
    <w:rsid w:val="00C31BFC"/>
    <w:rsid w:val="00C31DA5"/>
    <w:rsid w:val="00C31DD4"/>
    <w:rsid w:val="00C322E1"/>
    <w:rsid w:val="00C3351D"/>
    <w:rsid w:val="00C34127"/>
    <w:rsid w:val="00C359F8"/>
    <w:rsid w:val="00C360AC"/>
    <w:rsid w:val="00C364E8"/>
    <w:rsid w:val="00C3796A"/>
    <w:rsid w:val="00C4062A"/>
    <w:rsid w:val="00C4270F"/>
    <w:rsid w:val="00C42BD5"/>
    <w:rsid w:val="00C42F2B"/>
    <w:rsid w:val="00C42FC5"/>
    <w:rsid w:val="00C4450B"/>
    <w:rsid w:val="00C45458"/>
    <w:rsid w:val="00C458A8"/>
    <w:rsid w:val="00C46973"/>
    <w:rsid w:val="00C47101"/>
    <w:rsid w:val="00C47E35"/>
    <w:rsid w:val="00C505C5"/>
    <w:rsid w:val="00C51ECE"/>
    <w:rsid w:val="00C51F51"/>
    <w:rsid w:val="00C52844"/>
    <w:rsid w:val="00C5297C"/>
    <w:rsid w:val="00C52C13"/>
    <w:rsid w:val="00C52F76"/>
    <w:rsid w:val="00C5421B"/>
    <w:rsid w:val="00C554B5"/>
    <w:rsid w:val="00C55509"/>
    <w:rsid w:val="00C556FD"/>
    <w:rsid w:val="00C55C8F"/>
    <w:rsid w:val="00C569C9"/>
    <w:rsid w:val="00C6030D"/>
    <w:rsid w:val="00C60BB7"/>
    <w:rsid w:val="00C61230"/>
    <w:rsid w:val="00C612C9"/>
    <w:rsid w:val="00C61A20"/>
    <w:rsid w:val="00C62B42"/>
    <w:rsid w:val="00C64108"/>
    <w:rsid w:val="00C64857"/>
    <w:rsid w:val="00C648E4"/>
    <w:rsid w:val="00C6496A"/>
    <w:rsid w:val="00C67312"/>
    <w:rsid w:val="00C70565"/>
    <w:rsid w:val="00C70A9D"/>
    <w:rsid w:val="00C71F00"/>
    <w:rsid w:val="00C720F8"/>
    <w:rsid w:val="00C72271"/>
    <w:rsid w:val="00C72DC2"/>
    <w:rsid w:val="00C73EC4"/>
    <w:rsid w:val="00C753D8"/>
    <w:rsid w:val="00C77957"/>
    <w:rsid w:val="00C80A25"/>
    <w:rsid w:val="00C81364"/>
    <w:rsid w:val="00C838E7"/>
    <w:rsid w:val="00C84680"/>
    <w:rsid w:val="00C8534A"/>
    <w:rsid w:val="00C8538B"/>
    <w:rsid w:val="00C8786E"/>
    <w:rsid w:val="00C879C7"/>
    <w:rsid w:val="00C9094D"/>
    <w:rsid w:val="00C91503"/>
    <w:rsid w:val="00C92BD5"/>
    <w:rsid w:val="00C932FF"/>
    <w:rsid w:val="00C9441F"/>
    <w:rsid w:val="00C94432"/>
    <w:rsid w:val="00C94C82"/>
    <w:rsid w:val="00C95176"/>
    <w:rsid w:val="00C966DD"/>
    <w:rsid w:val="00C96EB0"/>
    <w:rsid w:val="00CA0516"/>
    <w:rsid w:val="00CA0B75"/>
    <w:rsid w:val="00CA243D"/>
    <w:rsid w:val="00CA2644"/>
    <w:rsid w:val="00CA36C5"/>
    <w:rsid w:val="00CA45B4"/>
    <w:rsid w:val="00CA4B54"/>
    <w:rsid w:val="00CA5450"/>
    <w:rsid w:val="00CA63EF"/>
    <w:rsid w:val="00CA7B3C"/>
    <w:rsid w:val="00CB00E5"/>
    <w:rsid w:val="00CB0453"/>
    <w:rsid w:val="00CB1B49"/>
    <w:rsid w:val="00CB20EE"/>
    <w:rsid w:val="00CB215A"/>
    <w:rsid w:val="00CB2301"/>
    <w:rsid w:val="00CB2EBC"/>
    <w:rsid w:val="00CB31FA"/>
    <w:rsid w:val="00CB3835"/>
    <w:rsid w:val="00CB3A6B"/>
    <w:rsid w:val="00CB5036"/>
    <w:rsid w:val="00CB59EF"/>
    <w:rsid w:val="00CB5B05"/>
    <w:rsid w:val="00CB66B4"/>
    <w:rsid w:val="00CB6C36"/>
    <w:rsid w:val="00CB7340"/>
    <w:rsid w:val="00CC1F07"/>
    <w:rsid w:val="00CC20D2"/>
    <w:rsid w:val="00CC2679"/>
    <w:rsid w:val="00CC2D4D"/>
    <w:rsid w:val="00CC3CAC"/>
    <w:rsid w:val="00CC4825"/>
    <w:rsid w:val="00CC4CB4"/>
    <w:rsid w:val="00CC79A0"/>
    <w:rsid w:val="00CD03A0"/>
    <w:rsid w:val="00CD14A0"/>
    <w:rsid w:val="00CD1FDE"/>
    <w:rsid w:val="00CD2220"/>
    <w:rsid w:val="00CD58D8"/>
    <w:rsid w:val="00CD7186"/>
    <w:rsid w:val="00CE0702"/>
    <w:rsid w:val="00CE1393"/>
    <w:rsid w:val="00CE14F7"/>
    <w:rsid w:val="00CE1CDD"/>
    <w:rsid w:val="00CE221E"/>
    <w:rsid w:val="00CE3F32"/>
    <w:rsid w:val="00CE4822"/>
    <w:rsid w:val="00CE4CF4"/>
    <w:rsid w:val="00CE52DF"/>
    <w:rsid w:val="00CE5A6F"/>
    <w:rsid w:val="00CE6CF7"/>
    <w:rsid w:val="00CE7B12"/>
    <w:rsid w:val="00CF08CA"/>
    <w:rsid w:val="00CF150A"/>
    <w:rsid w:val="00CF1AAF"/>
    <w:rsid w:val="00CF22C3"/>
    <w:rsid w:val="00CF24E4"/>
    <w:rsid w:val="00CF40BF"/>
    <w:rsid w:val="00CF4324"/>
    <w:rsid w:val="00CF4687"/>
    <w:rsid w:val="00CF6189"/>
    <w:rsid w:val="00CF6C67"/>
    <w:rsid w:val="00CF6DD4"/>
    <w:rsid w:val="00CF70C6"/>
    <w:rsid w:val="00CF76FB"/>
    <w:rsid w:val="00CF7F6D"/>
    <w:rsid w:val="00D009AA"/>
    <w:rsid w:val="00D019C4"/>
    <w:rsid w:val="00D024D6"/>
    <w:rsid w:val="00D03780"/>
    <w:rsid w:val="00D03E26"/>
    <w:rsid w:val="00D056FE"/>
    <w:rsid w:val="00D05D5C"/>
    <w:rsid w:val="00D0603A"/>
    <w:rsid w:val="00D065C8"/>
    <w:rsid w:val="00D07B4F"/>
    <w:rsid w:val="00D10895"/>
    <w:rsid w:val="00D12116"/>
    <w:rsid w:val="00D13045"/>
    <w:rsid w:val="00D15786"/>
    <w:rsid w:val="00D16629"/>
    <w:rsid w:val="00D16789"/>
    <w:rsid w:val="00D17650"/>
    <w:rsid w:val="00D200AA"/>
    <w:rsid w:val="00D20985"/>
    <w:rsid w:val="00D2120A"/>
    <w:rsid w:val="00D228C2"/>
    <w:rsid w:val="00D22AA5"/>
    <w:rsid w:val="00D23C60"/>
    <w:rsid w:val="00D24207"/>
    <w:rsid w:val="00D24425"/>
    <w:rsid w:val="00D258EB"/>
    <w:rsid w:val="00D25A19"/>
    <w:rsid w:val="00D26C47"/>
    <w:rsid w:val="00D27836"/>
    <w:rsid w:val="00D300A2"/>
    <w:rsid w:val="00D32439"/>
    <w:rsid w:val="00D32FDD"/>
    <w:rsid w:val="00D34927"/>
    <w:rsid w:val="00D34CBE"/>
    <w:rsid w:val="00D35128"/>
    <w:rsid w:val="00D366CB"/>
    <w:rsid w:val="00D37FE9"/>
    <w:rsid w:val="00D40C37"/>
    <w:rsid w:val="00D414A1"/>
    <w:rsid w:val="00D41845"/>
    <w:rsid w:val="00D4299F"/>
    <w:rsid w:val="00D4416D"/>
    <w:rsid w:val="00D44F5C"/>
    <w:rsid w:val="00D45120"/>
    <w:rsid w:val="00D4562A"/>
    <w:rsid w:val="00D46192"/>
    <w:rsid w:val="00D48EE9"/>
    <w:rsid w:val="00D507BF"/>
    <w:rsid w:val="00D507EA"/>
    <w:rsid w:val="00D50B1F"/>
    <w:rsid w:val="00D51686"/>
    <w:rsid w:val="00D5321F"/>
    <w:rsid w:val="00D53260"/>
    <w:rsid w:val="00D54917"/>
    <w:rsid w:val="00D54944"/>
    <w:rsid w:val="00D561C8"/>
    <w:rsid w:val="00D568BA"/>
    <w:rsid w:val="00D57027"/>
    <w:rsid w:val="00D57766"/>
    <w:rsid w:val="00D61921"/>
    <w:rsid w:val="00D620E3"/>
    <w:rsid w:val="00D62F7D"/>
    <w:rsid w:val="00D62FE8"/>
    <w:rsid w:val="00D64659"/>
    <w:rsid w:val="00D6627A"/>
    <w:rsid w:val="00D66591"/>
    <w:rsid w:val="00D674E4"/>
    <w:rsid w:val="00D7088B"/>
    <w:rsid w:val="00D71282"/>
    <w:rsid w:val="00D716E5"/>
    <w:rsid w:val="00D717B8"/>
    <w:rsid w:val="00D71BB0"/>
    <w:rsid w:val="00D71C4D"/>
    <w:rsid w:val="00D71FFE"/>
    <w:rsid w:val="00D741AA"/>
    <w:rsid w:val="00D7439A"/>
    <w:rsid w:val="00D74532"/>
    <w:rsid w:val="00D74EBE"/>
    <w:rsid w:val="00D74FE0"/>
    <w:rsid w:val="00D76154"/>
    <w:rsid w:val="00D762AC"/>
    <w:rsid w:val="00D762CF"/>
    <w:rsid w:val="00D77C69"/>
    <w:rsid w:val="00D80C74"/>
    <w:rsid w:val="00D8132C"/>
    <w:rsid w:val="00D82B13"/>
    <w:rsid w:val="00D83D9F"/>
    <w:rsid w:val="00D84553"/>
    <w:rsid w:val="00D84564"/>
    <w:rsid w:val="00D84B82"/>
    <w:rsid w:val="00D864B3"/>
    <w:rsid w:val="00D8789A"/>
    <w:rsid w:val="00D87C35"/>
    <w:rsid w:val="00D908F8"/>
    <w:rsid w:val="00D91629"/>
    <w:rsid w:val="00D917D4"/>
    <w:rsid w:val="00D91DB0"/>
    <w:rsid w:val="00D91F79"/>
    <w:rsid w:val="00D9220F"/>
    <w:rsid w:val="00D9401D"/>
    <w:rsid w:val="00D94B91"/>
    <w:rsid w:val="00D96DA3"/>
    <w:rsid w:val="00DA0331"/>
    <w:rsid w:val="00DA0631"/>
    <w:rsid w:val="00DA0C35"/>
    <w:rsid w:val="00DA13AD"/>
    <w:rsid w:val="00DA31CC"/>
    <w:rsid w:val="00DA3F49"/>
    <w:rsid w:val="00DA41E8"/>
    <w:rsid w:val="00DA4745"/>
    <w:rsid w:val="00DA5460"/>
    <w:rsid w:val="00DA5870"/>
    <w:rsid w:val="00DA58CC"/>
    <w:rsid w:val="00DA594B"/>
    <w:rsid w:val="00DA5A33"/>
    <w:rsid w:val="00DA5A69"/>
    <w:rsid w:val="00DA6511"/>
    <w:rsid w:val="00DA6C72"/>
    <w:rsid w:val="00DA6FBF"/>
    <w:rsid w:val="00DA7AFE"/>
    <w:rsid w:val="00DB0A95"/>
    <w:rsid w:val="00DB1428"/>
    <w:rsid w:val="00DB1F7C"/>
    <w:rsid w:val="00DB2408"/>
    <w:rsid w:val="00DB2985"/>
    <w:rsid w:val="00DB30B5"/>
    <w:rsid w:val="00DB31D8"/>
    <w:rsid w:val="00DB5E29"/>
    <w:rsid w:val="00DB693B"/>
    <w:rsid w:val="00DB7D0F"/>
    <w:rsid w:val="00DC0B91"/>
    <w:rsid w:val="00DC1109"/>
    <w:rsid w:val="00DC1E6F"/>
    <w:rsid w:val="00DC2198"/>
    <w:rsid w:val="00DC26E2"/>
    <w:rsid w:val="00DC342D"/>
    <w:rsid w:val="00DC4D4B"/>
    <w:rsid w:val="00DC6A5F"/>
    <w:rsid w:val="00DD0DEE"/>
    <w:rsid w:val="00DD1C27"/>
    <w:rsid w:val="00DD1FAE"/>
    <w:rsid w:val="00DD2AF5"/>
    <w:rsid w:val="00DD2FC1"/>
    <w:rsid w:val="00DD3459"/>
    <w:rsid w:val="00DD3F4A"/>
    <w:rsid w:val="00DD40E8"/>
    <w:rsid w:val="00DD4D85"/>
    <w:rsid w:val="00DD4E94"/>
    <w:rsid w:val="00DD6288"/>
    <w:rsid w:val="00DD6BD3"/>
    <w:rsid w:val="00DD7C7C"/>
    <w:rsid w:val="00DE0607"/>
    <w:rsid w:val="00DE1B1C"/>
    <w:rsid w:val="00DE1BAD"/>
    <w:rsid w:val="00DE2485"/>
    <w:rsid w:val="00DE2868"/>
    <w:rsid w:val="00DE30F5"/>
    <w:rsid w:val="00DE3A1A"/>
    <w:rsid w:val="00DE3D25"/>
    <w:rsid w:val="00DE4466"/>
    <w:rsid w:val="00DE44AE"/>
    <w:rsid w:val="00DE4D21"/>
    <w:rsid w:val="00DE50C7"/>
    <w:rsid w:val="00DE5667"/>
    <w:rsid w:val="00DE5F97"/>
    <w:rsid w:val="00DE6725"/>
    <w:rsid w:val="00DE6E7A"/>
    <w:rsid w:val="00DF0391"/>
    <w:rsid w:val="00DF0E2B"/>
    <w:rsid w:val="00DF0FEE"/>
    <w:rsid w:val="00DF2400"/>
    <w:rsid w:val="00DF26D4"/>
    <w:rsid w:val="00DF41D3"/>
    <w:rsid w:val="00DF4856"/>
    <w:rsid w:val="00DF49D9"/>
    <w:rsid w:val="00DF4C52"/>
    <w:rsid w:val="00DF5A0B"/>
    <w:rsid w:val="00DF62FB"/>
    <w:rsid w:val="00DF6829"/>
    <w:rsid w:val="00DF719E"/>
    <w:rsid w:val="00DF74CB"/>
    <w:rsid w:val="00DF77D5"/>
    <w:rsid w:val="00DF7B25"/>
    <w:rsid w:val="00E004F8"/>
    <w:rsid w:val="00E00E14"/>
    <w:rsid w:val="00E0251B"/>
    <w:rsid w:val="00E02E8C"/>
    <w:rsid w:val="00E03C3E"/>
    <w:rsid w:val="00E05832"/>
    <w:rsid w:val="00E07158"/>
    <w:rsid w:val="00E074DF"/>
    <w:rsid w:val="00E07F81"/>
    <w:rsid w:val="00E1044E"/>
    <w:rsid w:val="00E117BD"/>
    <w:rsid w:val="00E1266D"/>
    <w:rsid w:val="00E12696"/>
    <w:rsid w:val="00E12E57"/>
    <w:rsid w:val="00E12FD2"/>
    <w:rsid w:val="00E14779"/>
    <w:rsid w:val="00E14DF3"/>
    <w:rsid w:val="00E20153"/>
    <w:rsid w:val="00E2031D"/>
    <w:rsid w:val="00E23523"/>
    <w:rsid w:val="00E23717"/>
    <w:rsid w:val="00E24FB8"/>
    <w:rsid w:val="00E271E1"/>
    <w:rsid w:val="00E27B3F"/>
    <w:rsid w:val="00E30CDF"/>
    <w:rsid w:val="00E30F4D"/>
    <w:rsid w:val="00E31149"/>
    <w:rsid w:val="00E311E7"/>
    <w:rsid w:val="00E322EE"/>
    <w:rsid w:val="00E32E8C"/>
    <w:rsid w:val="00E33A4E"/>
    <w:rsid w:val="00E3467E"/>
    <w:rsid w:val="00E34C86"/>
    <w:rsid w:val="00E34DF9"/>
    <w:rsid w:val="00E362B1"/>
    <w:rsid w:val="00E36D3C"/>
    <w:rsid w:val="00E3721C"/>
    <w:rsid w:val="00E3747D"/>
    <w:rsid w:val="00E37A73"/>
    <w:rsid w:val="00E416D1"/>
    <w:rsid w:val="00E41E65"/>
    <w:rsid w:val="00E44221"/>
    <w:rsid w:val="00E446BF"/>
    <w:rsid w:val="00E44706"/>
    <w:rsid w:val="00E45955"/>
    <w:rsid w:val="00E47365"/>
    <w:rsid w:val="00E50E2A"/>
    <w:rsid w:val="00E5101D"/>
    <w:rsid w:val="00E5146D"/>
    <w:rsid w:val="00E530B3"/>
    <w:rsid w:val="00E531BA"/>
    <w:rsid w:val="00E53AA4"/>
    <w:rsid w:val="00E53B65"/>
    <w:rsid w:val="00E53B8D"/>
    <w:rsid w:val="00E54AE8"/>
    <w:rsid w:val="00E5617C"/>
    <w:rsid w:val="00E56796"/>
    <w:rsid w:val="00E568BE"/>
    <w:rsid w:val="00E5782D"/>
    <w:rsid w:val="00E600AF"/>
    <w:rsid w:val="00E62105"/>
    <w:rsid w:val="00E6325A"/>
    <w:rsid w:val="00E63BA7"/>
    <w:rsid w:val="00E645C2"/>
    <w:rsid w:val="00E64A7A"/>
    <w:rsid w:val="00E64A95"/>
    <w:rsid w:val="00E66036"/>
    <w:rsid w:val="00E66906"/>
    <w:rsid w:val="00E6697D"/>
    <w:rsid w:val="00E67129"/>
    <w:rsid w:val="00E67572"/>
    <w:rsid w:val="00E67ADD"/>
    <w:rsid w:val="00E70D91"/>
    <w:rsid w:val="00E70FDC"/>
    <w:rsid w:val="00E7106A"/>
    <w:rsid w:val="00E716C2"/>
    <w:rsid w:val="00E72B0B"/>
    <w:rsid w:val="00E7413B"/>
    <w:rsid w:val="00E745B5"/>
    <w:rsid w:val="00E75110"/>
    <w:rsid w:val="00E751F9"/>
    <w:rsid w:val="00E76110"/>
    <w:rsid w:val="00E7614F"/>
    <w:rsid w:val="00E761B5"/>
    <w:rsid w:val="00E77196"/>
    <w:rsid w:val="00E77293"/>
    <w:rsid w:val="00E775BF"/>
    <w:rsid w:val="00E81289"/>
    <w:rsid w:val="00E81B0E"/>
    <w:rsid w:val="00E826D3"/>
    <w:rsid w:val="00E83209"/>
    <w:rsid w:val="00E83287"/>
    <w:rsid w:val="00E83578"/>
    <w:rsid w:val="00E84CAB"/>
    <w:rsid w:val="00E854CD"/>
    <w:rsid w:val="00E86BA6"/>
    <w:rsid w:val="00E872C5"/>
    <w:rsid w:val="00E902FD"/>
    <w:rsid w:val="00E9046E"/>
    <w:rsid w:val="00E919A9"/>
    <w:rsid w:val="00E92415"/>
    <w:rsid w:val="00E944BA"/>
    <w:rsid w:val="00E94962"/>
    <w:rsid w:val="00EA067B"/>
    <w:rsid w:val="00EA082C"/>
    <w:rsid w:val="00EA0D97"/>
    <w:rsid w:val="00EA23A8"/>
    <w:rsid w:val="00EA37CB"/>
    <w:rsid w:val="00EA4AE1"/>
    <w:rsid w:val="00EA4FE5"/>
    <w:rsid w:val="00EA5E23"/>
    <w:rsid w:val="00EA6816"/>
    <w:rsid w:val="00EA7209"/>
    <w:rsid w:val="00EB1B3A"/>
    <w:rsid w:val="00EB26F3"/>
    <w:rsid w:val="00EB27BB"/>
    <w:rsid w:val="00EB299E"/>
    <w:rsid w:val="00EB2E2F"/>
    <w:rsid w:val="00EB5FFE"/>
    <w:rsid w:val="00EB632A"/>
    <w:rsid w:val="00EB65C7"/>
    <w:rsid w:val="00EB6748"/>
    <w:rsid w:val="00EB6A15"/>
    <w:rsid w:val="00EB6BF9"/>
    <w:rsid w:val="00EB77FD"/>
    <w:rsid w:val="00EB7DBB"/>
    <w:rsid w:val="00EC2375"/>
    <w:rsid w:val="00EC289E"/>
    <w:rsid w:val="00EC4C4D"/>
    <w:rsid w:val="00EC500F"/>
    <w:rsid w:val="00EC51C7"/>
    <w:rsid w:val="00EC594B"/>
    <w:rsid w:val="00EC5B42"/>
    <w:rsid w:val="00EC6903"/>
    <w:rsid w:val="00EC6CF0"/>
    <w:rsid w:val="00EC6D1D"/>
    <w:rsid w:val="00EC6DAE"/>
    <w:rsid w:val="00EC6EA5"/>
    <w:rsid w:val="00EC6F6A"/>
    <w:rsid w:val="00EC7293"/>
    <w:rsid w:val="00EC7C0C"/>
    <w:rsid w:val="00ED06F6"/>
    <w:rsid w:val="00ED0736"/>
    <w:rsid w:val="00ED1E2E"/>
    <w:rsid w:val="00ED2014"/>
    <w:rsid w:val="00ED2068"/>
    <w:rsid w:val="00ED2441"/>
    <w:rsid w:val="00ED29C1"/>
    <w:rsid w:val="00ED2D6C"/>
    <w:rsid w:val="00ED3172"/>
    <w:rsid w:val="00ED3786"/>
    <w:rsid w:val="00ED3811"/>
    <w:rsid w:val="00ED45F9"/>
    <w:rsid w:val="00ED462E"/>
    <w:rsid w:val="00ED4F79"/>
    <w:rsid w:val="00ED60F9"/>
    <w:rsid w:val="00ED6387"/>
    <w:rsid w:val="00ED6663"/>
    <w:rsid w:val="00ED7AB4"/>
    <w:rsid w:val="00ED7C08"/>
    <w:rsid w:val="00EE00A9"/>
    <w:rsid w:val="00EE37CB"/>
    <w:rsid w:val="00EE4C9B"/>
    <w:rsid w:val="00EE5A06"/>
    <w:rsid w:val="00EE669D"/>
    <w:rsid w:val="00EE67E2"/>
    <w:rsid w:val="00EE71A8"/>
    <w:rsid w:val="00EE7360"/>
    <w:rsid w:val="00EE7407"/>
    <w:rsid w:val="00EE7C67"/>
    <w:rsid w:val="00EF006F"/>
    <w:rsid w:val="00EF01A7"/>
    <w:rsid w:val="00EF19D0"/>
    <w:rsid w:val="00EF2E1B"/>
    <w:rsid w:val="00EF42EC"/>
    <w:rsid w:val="00EF4317"/>
    <w:rsid w:val="00EF460F"/>
    <w:rsid w:val="00EF5957"/>
    <w:rsid w:val="00EF6491"/>
    <w:rsid w:val="00EF773F"/>
    <w:rsid w:val="00F00299"/>
    <w:rsid w:val="00F03E08"/>
    <w:rsid w:val="00F05E95"/>
    <w:rsid w:val="00F069C6"/>
    <w:rsid w:val="00F07ABB"/>
    <w:rsid w:val="00F10540"/>
    <w:rsid w:val="00F106A7"/>
    <w:rsid w:val="00F10F0F"/>
    <w:rsid w:val="00F121DB"/>
    <w:rsid w:val="00F121F0"/>
    <w:rsid w:val="00F12227"/>
    <w:rsid w:val="00F122AD"/>
    <w:rsid w:val="00F1381F"/>
    <w:rsid w:val="00F141DB"/>
    <w:rsid w:val="00F14EB5"/>
    <w:rsid w:val="00F14FAA"/>
    <w:rsid w:val="00F15481"/>
    <w:rsid w:val="00F165FC"/>
    <w:rsid w:val="00F16F67"/>
    <w:rsid w:val="00F177C3"/>
    <w:rsid w:val="00F2087D"/>
    <w:rsid w:val="00F20C80"/>
    <w:rsid w:val="00F21D3D"/>
    <w:rsid w:val="00F23CF5"/>
    <w:rsid w:val="00F23DBC"/>
    <w:rsid w:val="00F23EC8"/>
    <w:rsid w:val="00F24C1A"/>
    <w:rsid w:val="00F26C9A"/>
    <w:rsid w:val="00F273A4"/>
    <w:rsid w:val="00F2770C"/>
    <w:rsid w:val="00F30927"/>
    <w:rsid w:val="00F30B87"/>
    <w:rsid w:val="00F30DF2"/>
    <w:rsid w:val="00F316D8"/>
    <w:rsid w:val="00F31729"/>
    <w:rsid w:val="00F31CDC"/>
    <w:rsid w:val="00F32B62"/>
    <w:rsid w:val="00F33EE9"/>
    <w:rsid w:val="00F33F1D"/>
    <w:rsid w:val="00F3531C"/>
    <w:rsid w:val="00F35ECF"/>
    <w:rsid w:val="00F3729F"/>
    <w:rsid w:val="00F377BA"/>
    <w:rsid w:val="00F37E8F"/>
    <w:rsid w:val="00F4012D"/>
    <w:rsid w:val="00F40714"/>
    <w:rsid w:val="00F41C3D"/>
    <w:rsid w:val="00F430C1"/>
    <w:rsid w:val="00F44688"/>
    <w:rsid w:val="00F45A03"/>
    <w:rsid w:val="00F45DB7"/>
    <w:rsid w:val="00F460E3"/>
    <w:rsid w:val="00F4673A"/>
    <w:rsid w:val="00F469B3"/>
    <w:rsid w:val="00F504F2"/>
    <w:rsid w:val="00F53CD1"/>
    <w:rsid w:val="00F53FE5"/>
    <w:rsid w:val="00F54299"/>
    <w:rsid w:val="00F55085"/>
    <w:rsid w:val="00F5517F"/>
    <w:rsid w:val="00F55D91"/>
    <w:rsid w:val="00F55F14"/>
    <w:rsid w:val="00F5766D"/>
    <w:rsid w:val="00F60989"/>
    <w:rsid w:val="00F61036"/>
    <w:rsid w:val="00F618D9"/>
    <w:rsid w:val="00F61EBC"/>
    <w:rsid w:val="00F62657"/>
    <w:rsid w:val="00F62F43"/>
    <w:rsid w:val="00F6344B"/>
    <w:rsid w:val="00F637BA"/>
    <w:rsid w:val="00F644CD"/>
    <w:rsid w:val="00F64E1D"/>
    <w:rsid w:val="00F656A8"/>
    <w:rsid w:val="00F6629C"/>
    <w:rsid w:val="00F70027"/>
    <w:rsid w:val="00F7037C"/>
    <w:rsid w:val="00F70630"/>
    <w:rsid w:val="00F71D34"/>
    <w:rsid w:val="00F728A3"/>
    <w:rsid w:val="00F7295D"/>
    <w:rsid w:val="00F72CC0"/>
    <w:rsid w:val="00F7356C"/>
    <w:rsid w:val="00F73E38"/>
    <w:rsid w:val="00F75459"/>
    <w:rsid w:val="00F76022"/>
    <w:rsid w:val="00F76756"/>
    <w:rsid w:val="00F7703F"/>
    <w:rsid w:val="00F77040"/>
    <w:rsid w:val="00F80B55"/>
    <w:rsid w:val="00F80BD1"/>
    <w:rsid w:val="00F81A8A"/>
    <w:rsid w:val="00F827D1"/>
    <w:rsid w:val="00F82DF0"/>
    <w:rsid w:val="00F832EB"/>
    <w:rsid w:val="00F86409"/>
    <w:rsid w:val="00F8642F"/>
    <w:rsid w:val="00F875CE"/>
    <w:rsid w:val="00F87AC6"/>
    <w:rsid w:val="00F90A33"/>
    <w:rsid w:val="00F923C9"/>
    <w:rsid w:val="00F92680"/>
    <w:rsid w:val="00F937DD"/>
    <w:rsid w:val="00F95A15"/>
    <w:rsid w:val="00F9788C"/>
    <w:rsid w:val="00F97CB2"/>
    <w:rsid w:val="00FA16B0"/>
    <w:rsid w:val="00FA1FE1"/>
    <w:rsid w:val="00FA356F"/>
    <w:rsid w:val="00FA3BA8"/>
    <w:rsid w:val="00FA3DCA"/>
    <w:rsid w:val="00FA506E"/>
    <w:rsid w:val="00FA687B"/>
    <w:rsid w:val="00FA70CB"/>
    <w:rsid w:val="00FB12A0"/>
    <w:rsid w:val="00FB15D1"/>
    <w:rsid w:val="00FB232F"/>
    <w:rsid w:val="00FB599F"/>
    <w:rsid w:val="00FB61C8"/>
    <w:rsid w:val="00FB6426"/>
    <w:rsid w:val="00FB7659"/>
    <w:rsid w:val="00FB7B57"/>
    <w:rsid w:val="00FB7D8C"/>
    <w:rsid w:val="00FC08E7"/>
    <w:rsid w:val="00FC24B0"/>
    <w:rsid w:val="00FC3997"/>
    <w:rsid w:val="00FC43CE"/>
    <w:rsid w:val="00FC4F7C"/>
    <w:rsid w:val="00FC534E"/>
    <w:rsid w:val="00FC541E"/>
    <w:rsid w:val="00FC55AE"/>
    <w:rsid w:val="00FC5B8D"/>
    <w:rsid w:val="00FD037C"/>
    <w:rsid w:val="00FD11DA"/>
    <w:rsid w:val="00FD1A5E"/>
    <w:rsid w:val="00FD1B94"/>
    <w:rsid w:val="00FD1EC0"/>
    <w:rsid w:val="00FD205C"/>
    <w:rsid w:val="00FD557E"/>
    <w:rsid w:val="00FD5E4D"/>
    <w:rsid w:val="00FD697C"/>
    <w:rsid w:val="00FE0286"/>
    <w:rsid w:val="00FE29F3"/>
    <w:rsid w:val="00FE2FF6"/>
    <w:rsid w:val="00FE3E16"/>
    <w:rsid w:val="00FE4671"/>
    <w:rsid w:val="00FE5BD5"/>
    <w:rsid w:val="00FE7522"/>
    <w:rsid w:val="00FE75B3"/>
    <w:rsid w:val="00FF02F8"/>
    <w:rsid w:val="00FF08DE"/>
    <w:rsid w:val="00FF1479"/>
    <w:rsid w:val="00FF2001"/>
    <w:rsid w:val="00FF2081"/>
    <w:rsid w:val="00FF2731"/>
    <w:rsid w:val="00FF2A80"/>
    <w:rsid w:val="00FF303B"/>
    <w:rsid w:val="00FF34D7"/>
    <w:rsid w:val="00FF37B5"/>
    <w:rsid w:val="00FF45E1"/>
    <w:rsid w:val="00FF4AE6"/>
    <w:rsid w:val="00FF4C3A"/>
    <w:rsid w:val="00FF5912"/>
    <w:rsid w:val="00FF5C41"/>
    <w:rsid w:val="00FF5FD9"/>
    <w:rsid w:val="00FF6990"/>
    <w:rsid w:val="00FF6DF3"/>
    <w:rsid w:val="00FF6F6B"/>
    <w:rsid w:val="021978FB"/>
    <w:rsid w:val="02ABAA93"/>
    <w:rsid w:val="02AFE793"/>
    <w:rsid w:val="0370DA6A"/>
    <w:rsid w:val="03CD59EC"/>
    <w:rsid w:val="044EA3C4"/>
    <w:rsid w:val="048D8C1D"/>
    <w:rsid w:val="04993705"/>
    <w:rsid w:val="05CE6EDE"/>
    <w:rsid w:val="07511A58"/>
    <w:rsid w:val="08BB652A"/>
    <w:rsid w:val="0A27F950"/>
    <w:rsid w:val="0AD29B00"/>
    <w:rsid w:val="0E99DAB7"/>
    <w:rsid w:val="0F0EEDEC"/>
    <w:rsid w:val="105A72EA"/>
    <w:rsid w:val="115B58E7"/>
    <w:rsid w:val="12AB2608"/>
    <w:rsid w:val="148253CE"/>
    <w:rsid w:val="150098AB"/>
    <w:rsid w:val="162390BF"/>
    <w:rsid w:val="18292BF9"/>
    <w:rsid w:val="1922552A"/>
    <w:rsid w:val="1988445B"/>
    <w:rsid w:val="1B4A54A2"/>
    <w:rsid w:val="1BBD6962"/>
    <w:rsid w:val="1D020CA0"/>
    <w:rsid w:val="1E0FFA5D"/>
    <w:rsid w:val="1E2060B1"/>
    <w:rsid w:val="21AB70E7"/>
    <w:rsid w:val="22B6EAA9"/>
    <w:rsid w:val="22CA2610"/>
    <w:rsid w:val="2411A3D4"/>
    <w:rsid w:val="24433FFD"/>
    <w:rsid w:val="24DA4F0E"/>
    <w:rsid w:val="24DCC82D"/>
    <w:rsid w:val="252A71BE"/>
    <w:rsid w:val="2675453C"/>
    <w:rsid w:val="267D93C9"/>
    <w:rsid w:val="26B19492"/>
    <w:rsid w:val="274FCEAA"/>
    <w:rsid w:val="27D6B390"/>
    <w:rsid w:val="2896A0B2"/>
    <w:rsid w:val="28D67E86"/>
    <w:rsid w:val="29A4A405"/>
    <w:rsid w:val="2A4E0A70"/>
    <w:rsid w:val="2AF04E1E"/>
    <w:rsid w:val="2C0144C6"/>
    <w:rsid w:val="2D666F00"/>
    <w:rsid w:val="2D6D60B5"/>
    <w:rsid w:val="2DBB3610"/>
    <w:rsid w:val="2E9BD71D"/>
    <w:rsid w:val="3094D689"/>
    <w:rsid w:val="30BAEC39"/>
    <w:rsid w:val="3210AD40"/>
    <w:rsid w:val="32D44AC5"/>
    <w:rsid w:val="33ACBA02"/>
    <w:rsid w:val="361682E6"/>
    <w:rsid w:val="36FC2EFB"/>
    <w:rsid w:val="39022A31"/>
    <w:rsid w:val="392C5BCC"/>
    <w:rsid w:val="3A1585B4"/>
    <w:rsid w:val="3B2CA1E4"/>
    <w:rsid w:val="3B8CAEF5"/>
    <w:rsid w:val="3F22FD0C"/>
    <w:rsid w:val="3F7F6B3D"/>
    <w:rsid w:val="41406F96"/>
    <w:rsid w:val="41CC144C"/>
    <w:rsid w:val="41E4CDFF"/>
    <w:rsid w:val="42AEFEC1"/>
    <w:rsid w:val="438D4ED9"/>
    <w:rsid w:val="447811B0"/>
    <w:rsid w:val="44F6A717"/>
    <w:rsid w:val="45A944D2"/>
    <w:rsid w:val="4790C202"/>
    <w:rsid w:val="49BAABDB"/>
    <w:rsid w:val="49CE74A5"/>
    <w:rsid w:val="4BA5511E"/>
    <w:rsid w:val="4BC3F56D"/>
    <w:rsid w:val="4C7D4B0F"/>
    <w:rsid w:val="4CD87C3D"/>
    <w:rsid w:val="4D552637"/>
    <w:rsid w:val="4D644B0D"/>
    <w:rsid w:val="4F370C10"/>
    <w:rsid w:val="4F812781"/>
    <w:rsid w:val="5187B540"/>
    <w:rsid w:val="51CB29A8"/>
    <w:rsid w:val="53192E53"/>
    <w:rsid w:val="556E8A5E"/>
    <w:rsid w:val="5586B9F0"/>
    <w:rsid w:val="560F4935"/>
    <w:rsid w:val="57134583"/>
    <w:rsid w:val="57542F1A"/>
    <w:rsid w:val="592491CA"/>
    <w:rsid w:val="5A2B0537"/>
    <w:rsid w:val="5C701B46"/>
    <w:rsid w:val="5CE18AED"/>
    <w:rsid w:val="5EAEA56C"/>
    <w:rsid w:val="5EC051D9"/>
    <w:rsid w:val="5FC8837A"/>
    <w:rsid w:val="603E17EB"/>
    <w:rsid w:val="6095A275"/>
    <w:rsid w:val="6182CADD"/>
    <w:rsid w:val="61CC8DF7"/>
    <w:rsid w:val="622BBF2A"/>
    <w:rsid w:val="6270C02B"/>
    <w:rsid w:val="629F9A8A"/>
    <w:rsid w:val="63DD535B"/>
    <w:rsid w:val="65C79118"/>
    <w:rsid w:val="66F18FAC"/>
    <w:rsid w:val="6937B12D"/>
    <w:rsid w:val="6A1EDCD6"/>
    <w:rsid w:val="6CA5708B"/>
    <w:rsid w:val="6D1C5947"/>
    <w:rsid w:val="6E294B4E"/>
    <w:rsid w:val="6F5EA015"/>
    <w:rsid w:val="71D81928"/>
    <w:rsid w:val="7258EAC1"/>
    <w:rsid w:val="735BEAC0"/>
    <w:rsid w:val="73C8BDB0"/>
    <w:rsid w:val="740AA514"/>
    <w:rsid w:val="75540DEE"/>
    <w:rsid w:val="75A230F4"/>
    <w:rsid w:val="75B14A4E"/>
    <w:rsid w:val="75B76768"/>
    <w:rsid w:val="771C519B"/>
    <w:rsid w:val="771DE961"/>
    <w:rsid w:val="7784B340"/>
    <w:rsid w:val="778D8550"/>
    <w:rsid w:val="782E466B"/>
    <w:rsid w:val="79B64FFF"/>
    <w:rsid w:val="7AECCE4F"/>
    <w:rsid w:val="7B190329"/>
    <w:rsid w:val="7C0E6D24"/>
    <w:rsid w:val="7CBB798D"/>
    <w:rsid w:val="7D0AF341"/>
    <w:rsid w:val="7E15E458"/>
    <w:rsid w:val="7F08DEE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6379"/>
  <w15:docId w15:val="{17837D34-11EF-4C64-A3C3-E0467AB6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14A3"/>
    <w:rPr>
      <w:rFonts w:ascii="Calibri" w:hAnsi="Calibri"/>
    </w:rPr>
  </w:style>
  <w:style w:type="paragraph" w:styleId="Kop1">
    <w:name w:val="heading 1"/>
    <w:aliases w:val="Hoofdstukkop"/>
    <w:basedOn w:val="Standaard"/>
    <w:next w:val="Standaard"/>
    <w:link w:val="Kop1Char"/>
    <w:uiPriority w:val="9"/>
    <w:qFormat/>
    <w:rsid w:val="008A0D82"/>
    <w:pPr>
      <w:keepNext/>
      <w:keepLines/>
      <w:pageBreakBefore/>
      <w:numPr>
        <w:numId w:val="2"/>
      </w:numPr>
      <w:spacing w:after="480" w:line="480" w:lineRule="exact"/>
      <w:outlineLvl w:val="0"/>
    </w:pPr>
    <w:rPr>
      <w:rFonts w:asciiTheme="majorHAnsi" w:eastAsiaTheme="majorEastAsia" w:hAnsiTheme="majorHAnsi" w:cstheme="majorBidi"/>
      <w:b/>
      <w:bCs/>
      <w:color w:val="F05A23" w:themeColor="accent2"/>
      <w:sz w:val="34"/>
      <w:szCs w:val="28"/>
    </w:rPr>
  </w:style>
  <w:style w:type="paragraph" w:styleId="Kop2">
    <w:name w:val="heading 2"/>
    <w:aliases w:val="Paragraafkop"/>
    <w:basedOn w:val="Standaard"/>
    <w:next w:val="Standaard"/>
    <w:link w:val="Kop2Char"/>
    <w:uiPriority w:val="9"/>
    <w:qFormat/>
    <w:rsid w:val="0015786C"/>
    <w:pPr>
      <w:keepNext/>
      <w:keepLines/>
      <w:numPr>
        <w:ilvl w:val="1"/>
        <w:numId w:val="2"/>
      </w:numPr>
      <w:spacing w:before="280" w:after="160" w:line="280" w:lineRule="exact"/>
      <w:outlineLvl w:val="1"/>
    </w:pPr>
    <w:rPr>
      <w:rFonts w:asciiTheme="majorHAnsi" w:eastAsiaTheme="majorEastAsia" w:hAnsiTheme="majorHAnsi" w:cstheme="majorBidi"/>
      <w:b/>
      <w:bCs/>
      <w:color w:val="1E3C82" w:themeColor="accent1"/>
      <w:szCs w:val="26"/>
    </w:rPr>
  </w:style>
  <w:style w:type="paragraph" w:styleId="Kop3">
    <w:name w:val="heading 3"/>
    <w:aliases w:val="Subparagraafkop"/>
    <w:basedOn w:val="Standaard"/>
    <w:next w:val="Standaard"/>
    <w:link w:val="Kop3Char"/>
    <w:uiPriority w:val="9"/>
    <w:qFormat/>
    <w:rsid w:val="0015786C"/>
    <w:pPr>
      <w:keepNext/>
      <w:keepLines/>
      <w:numPr>
        <w:ilvl w:val="2"/>
        <w:numId w:val="2"/>
      </w:numPr>
      <w:spacing w:before="200" w:after="80"/>
      <w:outlineLvl w:val="2"/>
    </w:pPr>
    <w:rPr>
      <w:rFonts w:asciiTheme="majorHAnsi" w:eastAsiaTheme="majorEastAsia" w:hAnsiTheme="majorHAnsi" w:cstheme="majorBidi"/>
      <w:b/>
      <w:bCs/>
      <w:color w:val="1E3C82" w:themeColor="accent1"/>
    </w:rPr>
  </w:style>
  <w:style w:type="paragraph" w:styleId="Kop4">
    <w:name w:val="heading 4"/>
    <w:basedOn w:val="Standaard"/>
    <w:next w:val="Standaard"/>
    <w:link w:val="Kop4Char"/>
    <w:uiPriority w:val="9"/>
    <w:qFormat/>
    <w:rsid w:val="0015786C"/>
    <w:pPr>
      <w:keepNext/>
      <w:keepLines/>
      <w:numPr>
        <w:ilvl w:val="3"/>
        <w:numId w:val="2"/>
      </w:numPr>
      <w:spacing w:before="120" w:after="120"/>
      <w:outlineLvl w:val="3"/>
    </w:pPr>
    <w:rPr>
      <w:rFonts w:asciiTheme="majorHAnsi" w:eastAsiaTheme="majorEastAsia" w:hAnsiTheme="majorHAnsi" w:cstheme="majorBidi"/>
      <w:b/>
      <w:bCs/>
      <w:iCs/>
      <w:color w:val="1E3C82"/>
    </w:rPr>
  </w:style>
  <w:style w:type="paragraph" w:styleId="Kop5">
    <w:name w:val="heading 5"/>
    <w:basedOn w:val="Standaard"/>
    <w:next w:val="Standaard"/>
    <w:link w:val="Kop5Char"/>
    <w:uiPriority w:val="9"/>
    <w:qFormat/>
    <w:rsid w:val="0015786C"/>
    <w:pPr>
      <w:keepNext/>
      <w:keepLines/>
      <w:spacing w:before="120"/>
      <w:outlineLvl w:val="4"/>
    </w:pPr>
    <w:rPr>
      <w:rFonts w:asciiTheme="majorHAnsi" w:eastAsiaTheme="majorEastAsia" w:hAnsiTheme="majorHAnsi" w:cstheme="majorBidi"/>
      <w:b/>
      <w:color w:val="1E3C82" w:themeColor="accent1"/>
    </w:rPr>
  </w:style>
  <w:style w:type="paragraph" w:styleId="Kop6">
    <w:name w:val="heading 6"/>
    <w:basedOn w:val="Standaard"/>
    <w:link w:val="Kop6Char"/>
    <w:uiPriority w:val="9"/>
    <w:qFormat/>
    <w:rsid w:val="00D74EBE"/>
    <w:pPr>
      <w:tabs>
        <w:tab w:val="num" w:pos="532"/>
      </w:tabs>
      <w:spacing w:before="240" w:after="60" w:line="240" w:lineRule="atLeast"/>
      <w:ind w:left="532" w:hanging="1152"/>
      <w:outlineLvl w:val="5"/>
    </w:pPr>
    <w:rPr>
      <w:rFonts w:ascii="Times New Roman" w:eastAsia="Times New Roman" w:hAnsi="Times New Roman" w:cs="Times New Roman"/>
      <w:b/>
      <w:bCs/>
      <w:sz w:val="22"/>
      <w:szCs w:val="22"/>
      <w:lang w:eastAsia="nl-NL"/>
    </w:rPr>
  </w:style>
  <w:style w:type="paragraph" w:styleId="Kop7">
    <w:name w:val="heading 7"/>
    <w:basedOn w:val="Standaard"/>
    <w:link w:val="Kop7Char"/>
    <w:uiPriority w:val="9"/>
    <w:qFormat/>
    <w:rsid w:val="00D74EBE"/>
    <w:pPr>
      <w:tabs>
        <w:tab w:val="num" w:pos="676"/>
      </w:tabs>
      <w:spacing w:before="240" w:after="60" w:line="240" w:lineRule="atLeast"/>
      <w:ind w:left="676" w:hanging="1296"/>
      <w:outlineLvl w:val="6"/>
    </w:pPr>
    <w:rPr>
      <w:rFonts w:ascii="Times New Roman" w:eastAsia="Times New Roman" w:hAnsi="Times New Roman" w:cs="Times New Roman"/>
      <w:sz w:val="24"/>
      <w:szCs w:val="24"/>
      <w:lang w:eastAsia="nl-NL"/>
    </w:rPr>
  </w:style>
  <w:style w:type="paragraph" w:styleId="Kop8">
    <w:name w:val="heading 8"/>
    <w:basedOn w:val="Standaard"/>
    <w:link w:val="Kop8Char"/>
    <w:uiPriority w:val="9"/>
    <w:qFormat/>
    <w:rsid w:val="00D74EBE"/>
    <w:pPr>
      <w:tabs>
        <w:tab w:val="num" w:pos="820"/>
      </w:tabs>
      <w:spacing w:before="240" w:after="60" w:line="240" w:lineRule="atLeast"/>
      <w:ind w:left="820" w:hanging="1440"/>
      <w:outlineLvl w:val="7"/>
    </w:pPr>
    <w:rPr>
      <w:rFonts w:ascii="Times New Roman" w:eastAsia="Times New Roman" w:hAnsi="Times New Roman" w:cs="Times New Roman"/>
      <w:i/>
      <w:iCs/>
      <w:sz w:val="24"/>
      <w:szCs w:val="24"/>
      <w:lang w:eastAsia="nl-NL"/>
    </w:rPr>
  </w:style>
  <w:style w:type="paragraph" w:styleId="Kop9">
    <w:name w:val="heading 9"/>
    <w:basedOn w:val="Standaard"/>
    <w:link w:val="Kop9Char"/>
    <w:uiPriority w:val="9"/>
    <w:qFormat/>
    <w:rsid w:val="00D74EBE"/>
    <w:pPr>
      <w:tabs>
        <w:tab w:val="num" w:pos="964"/>
      </w:tabs>
      <w:spacing w:before="240" w:after="60" w:line="240" w:lineRule="atLeast"/>
      <w:ind w:left="964" w:hanging="1584"/>
      <w:outlineLvl w:val="8"/>
    </w:pPr>
    <w:rPr>
      <w:rFonts w:ascii="Arial" w:eastAsia="Times New Roman"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4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0405"/>
  </w:style>
  <w:style w:type="paragraph" w:styleId="Voettekst">
    <w:name w:val="footer"/>
    <w:basedOn w:val="Standaard"/>
    <w:link w:val="VoettekstChar"/>
    <w:uiPriority w:val="99"/>
    <w:unhideWhenUsed/>
    <w:rsid w:val="004D57F1"/>
    <w:pPr>
      <w:spacing w:line="240" w:lineRule="atLeast"/>
    </w:pPr>
    <w:rPr>
      <w:color w:val="000000" w:themeColor="text1"/>
      <w:sz w:val="14"/>
    </w:rPr>
  </w:style>
  <w:style w:type="character" w:customStyle="1" w:styleId="VoettekstChar">
    <w:name w:val="Voettekst Char"/>
    <w:basedOn w:val="Standaardalinea-lettertype"/>
    <w:link w:val="Voettekst"/>
    <w:uiPriority w:val="99"/>
    <w:rsid w:val="004D57F1"/>
    <w:rPr>
      <w:color w:val="000000" w:themeColor="text1"/>
      <w:sz w:val="14"/>
    </w:rPr>
  </w:style>
  <w:style w:type="paragraph" w:styleId="Ballontekst">
    <w:name w:val="Balloon Text"/>
    <w:basedOn w:val="Standaard"/>
    <w:link w:val="BallontekstChar"/>
    <w:uiPriority w:val="99"/>
    <w:semiHidden/>
    <w:unhideWhenUsed/>
    <w:rsid w:val="00BA040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A0405"/>
    <w:rPr>
      <w:rFonts w:ascii="Tahoma" w:hAnsi="Tahoma" w:cs="Tahoma"/>
      <w:sz w:val="16"/>
      <w:szCs w:val="16"/>
    </w:rPr>
  </w:style>
  <w:style w:type="numbering" w:customStyle="1" w:styleId="Kopnummering">
    <w:name w:val="Kopnummering"/>
    <w:basedOn w:val="Geenlijst"/>
    <w:uiPriority w:val="99"/>
    <w:rsid w:val="008A0D82"/>
    <w:pPr>
      <w:numPr>
        <w:numId w:val="2"/>
      </w:numPr>
    </w:pPr>
  </w:style>
  <w:style w:type="numbering" w:customStyle="1" w:styleId="Opsommingstekens">
    <w:name w:val="Opsommingstekens"/>
    <w:basedOn w:val="Geenlijst"/>
    <w:uiPriority w:val="99"/>
    <w:rsid w:val="00406F0E"/>
    <w:pPr>
      <w:numPr>
        <w:numId w:val="14"/>
      </w:numPr>
    </w:pPr>
  </w:style>
  <w:style w:type="character" w:customStyle="1" w:styleId="Kop1Char">
    <w:name w:val="Kop 1 Char"/>
    <w:aliases w:val="Hoofdstukkop Char"/>
    <w:basedOn w:val="Standaardalinea-lettertype"/>
    <w:link w:val="Kop1"/>
    <w:uiPriority w:val="9"/>
    <w:rsid w:val="00FF37B5"/>
    <w:rPr>
      <w:rFonts w:asciiTheme="majorHAnsi" w:eastAsiaTheme="majorEastAsia" w:hAnsiTheme="majorHAnsi" w:cstheme="majorBidi"/>
      <w:b/>
      <w:bCs/>
      <w:color w:val="F05A23" w:themeColor="accent2"/>
      <w:sz w:val="34"/>
      <w:szCs w:val="28"/>
    </w:rPr>
  </w:style>
  <w:style w:type="character" w:customStyle="1" w:styleId="Kop2Char">
    <w:name w:val="Kop 2 Char"/>
    <w:aliases w:val="Paragraafkop Char"/>
    <w:basedOn w:val="Standaardalinea-lettertype"/>
    <w:link w:val="Kop2"/>
    <w:uiPriority w:val="9"/>
    <w:rsid w:val="0015786C"/>
    <w:rPr>
      <w:rFonts w:asciiTheme="majorHAnsi" w:eastAsiaTheme="majorEastAsia" w:hAnsiTheme="majorHAnsi" w:cstheme="majorBidi"/>
      <w:b/>
      <w:bCs/>
      <w:color w:val="1E3C82" w:themeColor="accent1"/>
      <w:szCs w:val="26"/>
    </w:rPr>
  </w:style>
  <w:style w:type="character" w:customStyle="1" w:styleId="Kop3Char">
    <w:name w:val="Kop 3 Char"/>
    <w:aliases w:val="Subparagraafkop Char"/>
    <w:basedOn w:val="Standaardalinea-lettertype"/>
    <w:link w:val="Kop3"/>
    <w:uiPriority w:val="9"/>
    <w:rsid w:val="0015786C"/>
    <w:rPr>
      <w:rFonts w:asciiTheme="majorHAnsi" w:eastAsiaTheme="majorEastAsia" w:hAnsiTheme="majorHAnsi" w:cstheme="majorBidi"/>
      <w:b/>
      <w:bCs/>
      <w:color w:val="1E3C82" w:themeColor="accent1"/>
    </w:rPr>
  </w:style>
  <w:style w:type="numbering" w:customStyle="1" w:styleId="Nummers">
    <w:name w:val="Nummers"/>
    <w:basedOn w:val="Geenlijst"/>
    <w:uiPriority w:val="99"/>
    <w:rsid w:val="00757D75"/>
    <w:pPr>
      <w:numPr>
        <w:numId w:val="16"/>
      </w:numPr>
    </w:pPr>
  </w:style>
  <w:style w:type="paragraph" w:styleId="Lijstopsomteken">
    <w:name w:val="List Bullet"/>
    <w:basedOn w:val="Standaard"/>
    <w:uiPriority w:val="19"/>
    <w:unhideWhenUsed/>
    <w:qFormat/>
    <w:rsid w:val="00406F0E"/>
    <w:pPr>
      <w:tabs>
        <w:tab w:val="num" w:pos="340"/>
      </w:tabs>
      <w:ind w:left="340" w:hanging="340"/>
      <w:contextualSpacing/>
    </w:pPr>
  </w:style>
  <w:style w:type="paragraph" w:styleId="Lijstnummering">
    <w:name w:val="List Number"/>
    <w:basedOn w:val="Standaard"/>
    <w:uiPriority w:val="19"/>
    <w:unhideWhenUsed/>
    <w:qFormat/>
    <w:rsid w:val="00757D75"/>
    <w:pPr>
      <w:numPr>
        <w:numId w:val="16"/>
      </w:numPr>
      <w:contextualSpacing/>
    </w:pPr>
  </w:style>
  <w:style w:type="paragraph" w:styleId="Titel">
    <w:name w:val="Title"/>
    <w:basedOn w:val="Standaard"/>
    <w:next w:val="Standaard"/>
    <w:link w:val="TitelChar"/>
    <w:uiPriority w:val="10"/>
    <w:rsid w:val="00B547CC"/>
    <w:pPr>
      <w:spacing w:after="60" w:line="240" w:lineRule="auto"/>
      <w:contextualSpacing/>
    </w:pPr>
    <w:rPr>
      <w:rFonts w:asciiTheme="majorHAnsi" w:eastAsiaTheme="majorEastAsia" w:hAnsiTheme="majorHAnsi" w:cstheme="majorBidi"/>
      <w:b/>
      <w:color w:val="F05A23" w:themeColor="accent2"/>
      <w:spacing w:val="10"/>
      <w:sz w:val="40"/>
      <w:szCs w:val="52"/>
    </w:rPr>
  </w:style>
  <w:style w:type="character" w:customStyle="1" w:styleId="TitelChar">
    <w:name w:val="Titel Char"/>
    <w:basedOn w:val="Standaardalinea-lettertype"/>
    <w:link w:val="Titel"/>
    <w:qFormat/>
    <w:rsid w:val="00B547CC"/>
    <w:rPr>
      <w:rFonts w:asciiTheme="majorHAnsi" w:eastAsiaTheme="majorEastAsia" w:hAnsiTheme="majorHAnsi" w:cstheme="majorBidi"/>
      <w:b/>
      <w:color w:val="F05A23" w:themeColor="accent2"/>
      <w:spacing w:val="10"/>
      <w:sz w:val="40"/>
      <w:szCs w:val="52"/>
    </w:rPr>
  </w:style>
  <w:style w:type="paragraph" w:styleId="Ondertitel">
    <w:name w:val="Subtitle"/>
    <w:basedOn w:val="Standaard"/>
    <w:next w:val="Standaard"/>
    <w:link w:val="OndertitelChar"/>
    <w:uiPriority w:val="11"/>
    <w:rsid w:val="00B547CC"/>
    <w:pPr>
      <w:numPr>
        <w:ilvl w:val="1"/>
      </w:numPr>
      <w:spacing w:line="240" w:lineRule="atLeast"/>
    </w:pPr>
    <w:rPr>
      <w:rFonts w:asciiTheme="majorHAnsi" w:eastAsiaTheme="majorEastAsia" w:hAnsiTheme="majorHAnsi" w:cstheme="majorBidi"/>
      <w:iCs/>
      <w:color w:val="1E3C82" w:themeColor="accent1"/>
      <w:spacing w:val="6"/>
      <w:sz w:val="24"/>
      <w:szCs w:val="24"/>
    </w:rPr>
  </w:style>
  <w:style w:type="character" w:customStyle="1" w:styleId="OndertitelChar">
    <w:name w:val="Ondertitel Char"/>
    <w:basedOn w:val="Standaardalinea-lettertype"/>
    <w:link w:val="Ondertitel"/>
    <w:uiPriority w:val="11"/>
    <w:rsid w:val="00B547CC"/>
    <w:rPr>
      <w:rFonts w:asciiTheme="majorHAnsi" w:eastAsiaTheme="majorEastAsia" w:hAnsiTheme="majorHAnsi" w:cstheme="majorBidi"/>
      <w:iCs/>
      <w:color w:val="1E3C82" w:themeColor="accent1"/>
      <w:spacing w:val="6"/>
      <w:sz w:val="24"/>
      <w:szCs w:val="24"/>
    </w:rPr>
  </w:style>
  <w:style w:type="table" w:styleId="Tabelraster">
    <w:name w:val="Table Grid"/>
    <w:basedOn w:val="Standaardtabel"/>
    <w:uiPriority w:val="59"/>
    <w:rsid w:val="004D5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Rapport">
    <w:name w:val="VoetRapport"/>
    <w:basedOn w:val="Voettekst"/>
    <w:rsid w:val="005551B1"/>
    <w:pPr>
      <w:tabs>
        <w:tab w:val="right" w:pos="8392"/>
      </w:tabs>
    </w:pPr>
  </w:style>
  <w:style w:type="paragraph" w:customStyle="1" w:styleId="CoverKopje">
    <w:name w:val="CoverKopje"/>
    <w:basedOn w:val="Voettekst"/>
    <w:link w:val="CoverKopjeChar"/>
    <w:rsid w:val="00B547CC"/>
    <w:rPr>
      <w:b/>
      <w:color w:val="1E3C82" w:themeColor="accent1"/>
      <w:sz w:val="20"/>
    </w:rPr>
  </w:style>
  <w:style w:type="character" w:customStyle="1" w:styleId="CoverKopjeChar">
    <w:name w:val="CoverKopje Char"/>
    <w:basedOn w:val="VoettekstChar"/>
    <w:link w:val="CoverKopje"/>
    <w:rsid w:val="00B547CC"/>
    <w:rPr>
      <w:rFonts w:ascii="Calibri" w:hAnsi="Calibri"/>
      <w:b/>
      <w:color w:val="1E3C82" w:themeColor="accent1"/>
      <w:sz w:val="14"/>
    </w:rPr>
  </w:style>
  <w:style w:type="character" w:styleId="Paginanummer">
    <w:name w:val="page number"/>
    <w:basedOn w:val="Standaardalinea-lettertype"/>
    <w:uiPriority w:val="99"/>
    <w:unhideWhenUsed/>
    <w:rsid w:val="00CA0B75"/>
    <w:rPr>
      <w:rFonts w:asciiTheme="minorHAnsi" w:hAnsiTheme="minorHAnsi"/>
      <w:b/>
      <w:color w:val="1E3C82" w:themeColor="accent1"/>
      <w:sz w:val="24"/>
    </w:rPr>
  </w:style>
  <w:style w:type="paragraph" w:styleId="Voetnoottekst">
    <w:name w:val="footnote text"/>
    <w:basedOn w:val="Standaard"/>
    <w:link w:val="VoetnoottekstChar"/>
    <w:uiPriority w:val="99"/>
    <w:unhideWhenUsed/>
    <w:rsid w:val="00114E0A"/>
    <w:pPr>
      <w:spacing w:line="240" w:lineRule="auto"/>
    </w:pPr>
  </w:style>
  <w:style w:type="character" w:customStyle="1" w:styleId="VoetnoottekstChar">
    <w:name w:val="Voetnoottekst Char"/>
    <w:basedOn w:val="Standaardalinea-lettertype"/>
    <w:link w:val="Voetnoottekst"/>
    <w:uiPriority w:val="99"/>
    <w:rsid w:val="00114E0A"/>
  </w:style>
  <w:style w:type="paragraph" w:customStyle="1" w:styleId="NaVoetRapport">
    <w:name w:val="NaVoetRapport"/>
    <w:basedOn w:val="Voettekst"/>
    <w:rsid w:val="00741A2B"/>
    <w:pPr>
      <w:spacing w:line="100" w:lineRule="exact"/>
    </w:pPr>
  </w:style>
  <w:style w:type="paragraph" w:styleId="Bijschrift">
    <w:name w:val="caption"/>
    <w:basedOn w:val="Standaard"/>
    <w:next w:val="Standaard"/>
    <w:uiPriority w:val="35"/>
    <w:qFormat/>
    <w:rsid w:val="00FF2081"/>
    <w:pPr>
      <w:tabs>
        <w:tab w:val="left" w:pos="936"/>
      </w:tabs>
      <w:spacing w:before="200" w:after="200" w:line="200" w:lineRule="atLeast"/>
    </w:pPr>
    <w:rPr>
      <w:bCs/>
      <w:i/>
      <w:sz w:val="14"/>
      <w:szCs w:val="18"/>
    </w:rPr>
  </w:style>
  <w:style w:type="paragraph" w:styleId="Lijstopsomteken2">
    <w:name w:val="List Bullet 2"/>
    <w:basedOn w:val="Standaard"/>
    <w:uiPriority w:val="19"/>
    <w:qFormat/>
    <w:rsid w:val="00406F0E"/>
    <w:pPr>
      <w:numPr>
        <w:ilvl w:val="1"/>
        <w:numId w:val="14"/>
      </w:numPr>
      <w:contextualSpacing/>
    </w:pPr>
  </w:style>
  <w:style w:type="paragraph" w:styleId="Lijstnummering2">
    <w:name w:val="List Number 2"/>
    <w:basedOn w:val="Standaard"/>
    <w:uiPriority w:val="19"/>
    <w:qFormat/>
    <w:rsid w:val="00757D75"/>
    <w:pPr>
      <w:numPr>
        <w:ilvl w:val="1"/>
        <w:numId w:val="16"/>
      </w:numPr>
      <w:contextualSpacing/>
    </w:pPr>
  </w:style>
  <w:style w:type="character" w:customStyle="1" w:styleId="Kop4Char">
    <w:name w:val="Kop 4 Char"/>
    <w:basedOn w:val="Standaardalinea-lettertype"/>
    <w:link w:val="Kop4"/>
    <w:uiPriority w:val="9"/>
    <w:rsid w:val="0015786C"/>
    <w:rPr>
      <w:rFonts w:asciiTheme="majorHAnsi" w:eastAsiaTheme="majorEastAsia" w:hAnsiTheme="majorHAnsi" w:cstheme="majorBidi"/>
      <w:b/>
      <w:bCs/>
      <w:iCs/>
      <w:color w:val="1E3C82"/>
    </w:rPr>
  </w:style>
  <w:style w:type="paragraph" w:customStyle="1" w:styleId="KopTOC">
    <w:name w:val="Kop TOC"/>
    <w:next w:val="Standaard"/>
    <w:rsid w:val="00D009AA"/>
    <w:pPr>
      <w:keepNext/>
      <w:keepLines/>
      <w:pageBreakBefore/>
      <w:spacing w:after="480" w:line="480" w:lineRule="exact"/>
    </w:pPr>
    <w:rPr>
      <w:rFonts w:asciiTheme="majorHAnsi" w:eastAsiaTheme="majorEastAsia" w:hAnsiTheme="majorHAnsi" w:cstheme="majorBidi"/>
      <w:b/>
      <w:bCs/>
      <w:iCs/>
      <w:color w:val="F05A23" w:themeColor="accent2"/>
      <w:sz w:val="34"/>
    </w:rPr>
  </w:style>
  <w:style w:type="paragraph" w:styleId="Inhopg1">
    <w:name w:val="toc 1"/>
    <w:basedOn w:val="Standaard"/>
    <w:next w:val="Standaard"/>
    <w:uiPriority w:val="39"/>
    <w:rsid w:val="00B547CC"/>
    <w:pPr>
      <w:tabs>
        <w:tab w:val="left" w:pos="1106"/>
        <w:tab w:val="right" w:pos="8448"/>
      </w:tabs>
      <w:spacing w:before="280"/>
      <w:ind w:left="1106" w:hanging="1106"/>
    </w:pPr>
    <w:rPr>
      <w:b/>
      <w:color w:val="F05A23" w:themeColor="accent2"/>
    </w:rPr>
  </w:style>
  <w:style w:type="paragraph" w:styleId="Inhopg2">
    <w:name w:val="toc 2"/>
    <w:basedOn w:val="Standaard"/>
    <w:next w:val="Standaard"/>
    <w:uiPriority w:val="39"/>
    <w:rsid w:val="00697872"/>
    <w:pPr>
      <w:tabs>
        <w:tab w:val="left" w:pos="1106"/>
        <w:tab w:val="right" w:pos="8448"/>
      </w:tabs>
      <w:ind w:left="1106" w:hanging="1106"/>
    </w:pPr>
  </w:style>
  <w:style w:type="paragraph" w:styleId="Inhopg4">
    <w:name w:val="toc 4"/>
    <w:basedOn w:val="Standaard"/>
    <w:next w:val="Standaard"/>
    <w:uiPriority w:val="39"/>
    <w:rsid w:val="00470860"/>
    <w:pPr>
      <w:tabs>
        <w:tab w:val="right" w:pos="8448"/>
      </w:tabs>
      <w:spacing w:after="100"/>
    </w:pPr>
  </w:style>
  <w:style w:type="paragraph" w:styleId="Inhopg3">
    <w:name w:val="toc 3"/>
    <w:basedOn w:val="Standaard"/>
    <w:next w:val="Standaard"/>
    <w:uiPriority w:val="39"/>
    <w:rsid w:val="00470860"/>
    <w:pPr>
      <w:tabs>
        <w:tab w:val="left" w:pos="1106"/>
        <w:tab w:val="right" w:pos="8448"/>
      </w:tabs>
      <w:ind w:left="1106" w:hanging="1106"/>
    </w:pPr>
  </w:style>
  <w:style w:type="character" w:styleId="Hyperlink">
    <w:name w:val="Hyperlink"/>
    <w:basedOn w:val="Standaardalinea-lettertype"/>
    <w:uiPriority w:val="99"/>
    <w:unhideWhenUsed/>
    <w:rsid w:val="009943B3"/>
    <w:rPr>
      <w:color w:val="1E3C82" w:themeColor="hyperlink"/>
      <w:u w:val="single"/>
    </w:rPr>
  </w:style>
  <w:style w:type="paragraph" w:styleId="Lijstalinea">
    <w:name w:val="List Paragraph"/>
    <w:aliases w:val="Lijstalinea niv 1"/>
    <w:basedOn w:val="Standaard"/>
    <w:link w:val="LijstalineaChar"/>
    <w:uiPriority w:val="34"/>
    <w:qFormat/>
    <w:rsid w:val="009943B3"/>
    <w:pPr>
      <w:spacing w:after="200" w:line="276" w:lineRule="auto"/>
      <w:ind w:left="720"/>
      <w:contextualSpacing/>
    </w:pPr>
    <w:rPr>
      <w:rFonts w:asciiTheme="minorHAnsi" w:hAnsiTheme="minorHAnsi"/>
      <w:sz w:val="22"/>
      <w:szCs w:val="22"/>
    </w:rPr>
  </w:style>
  <w:style w:type="paragraph" w:customStyle="1" w:styleId="KopjeStatuspagina">
    <w:name w:val="Kopje Statuspagina"/>
    <w:basedOn w:val="Standaard"/>
    <w:next w:val="Standaard"/>
    <w:rsid w:val="009D0182"/>
    <w:pPr>
      <w:keepNext/>
      <w:spacing w:before="280" w:after="140"/>
    </w:pPr>
    <w:rPr>
      <w:b/>
      <w:color w:val="000000" w:themeColor="text1"/>
    </w:rPr>
  </w:style>
  <w:style w:type="table" w:customStyle="1" w:styleId="LVNLTabel">
    <w:name w:val="LVNL Tabel"/>
    <w:basedOn w:val="Standaardtabel"/>
    <w:uiPriority w:val="99"/>
    <w:rsid w:val="00F316D8"/>
    <w:pPr>
      <w:spacing w:line="260" w:lineRule="exact"/>
    </w:pPr>
    <w:rPr>
      <w:sz w:val="14"/>
    </w:rPr>
    <w:tblPr>
      <w:tblStyleColBandSize w:val="1"/>
      <w:tblCellSpacing w:w="14" w:type="dxa"/>
    </w:tblPr>
    <w:trPr>
      <w:tblCellSpacing w:w="14" w:type="dxa"/>
    </w:trPr>
    <w:tblStylePr w:type="firstRow">
      <w:rPr>
        <w:rFonts w:asciiTheme="minorHAnsi" w:hAnsiTheme="minorHAnsi"/>
        <w:b/>
        <w:i w:val="0"/>
        <w:sz w:val="14"/>
      </w:rPr>
      <w:tblPr/>
      <w:tcPr>
        <w:shd w:val="clear" w:color="auto" w:fill="9AA7C7" w:themeFill="accent6"/>
      </w:tcPr>
    </w:tblStylePr>
    <w:tblStylePr w:type="band1Vert">
      <w:tblPr/>
      <w:tcPr>
        <w:shd w:val="clear" w:color="auto" w:fill="9AA7C7" w:themeFill="accent6"/>
      </w:tcPr>
    </w:tblStylePr>
    <w:tblStylePr w:type="band2Vert">
      <w:tblPr/>
      <w:tcPr>
        <w:shd w:val="clear" w:color="auto" w:fill="BBC4D9"/>
      </w:tcPr>
    </w:tblStylePr>
  </w:style>
  <w:style w:type="paragraph" w:customStyle="1" w:styleId="Foto">
    <w:name w:val="Foto"/>
    <w:basedOn w:val="Standaard"/>
    <w:next w:val="Standaard"/>
    <w:rsid w:val="00F70630"/>
    <w:pPr>
      <w:keepNext/>
    </w:pPr>
  </w:style>
  <w:style w:type="table" w:styleId="3D-effectenvoortabel1">
    <w:name w:val="Table 3D effects 1"/>
    <w:basedOn w:val="Standaardtabel"/>
    <w:uiPriority w:val="99"/>
    <w:semiHidden/>
    <w:unhideWhenUsed/>
    <w:rsid w:val="00BC112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BC112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BC112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onkerelijst">
    <w:name w:val="Dark List"/>
    <w:basedOn w:val="Standaardtabel"/>
    <w:uiPriority w:val="70"/>
    <w:rsid w:val="00BC112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C112E"/>
    <w:pPr>
      <w:spacing w:line="240" w:lineRule="auto"/>
    </w:pPr>
    <w:rPr>
      <w:color w:val="FFFFFF" w:themeColor="background1"/>
    </w:rPr>
    <w:tblPr>
      <w:tblStyleRowBandSize w:val="1"/>
      <w:tblStyleColBandSize w:val="1"/>
    </w:tblPr>
    <w:tcPr>
      <w:shd w:val="clear" w:color="auto" w:fill="1E3C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1D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62C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62C61" w:themeFill="accent1" w:themeFillShade="BF"/>
      </w:tcPr>
    </w:tblStylePr>
    <w:tblStylePr w:type="band1Vert">
      <w:tblPr/>
      <w:tcPr>
        <w:tcBorders>
          <w:top w:val="nil"/>
          <w:left w:val="nil"/>
          <w:bottom w:val="nil"/>
          <w:right w:val="nil"/>
          <w:insideH w:val="nil"/>
          <w:insideV w:val="nil"/>
        </w:tcBorders>
        <w:shd w:val="clear" w:color="auto" w:fill="162C61" w:themeFill="accent1" w:themeFillShade="BF"/>
      </w:tcPr>
    </w:tblStylePr>
    <w:tblStylePr w:type="band1Horz">
      <w:tblPr/>
      <w:tcPr>
        <w:tcBorders>
          <w:top w:val="nil"/>
          <w:left w:val="nil"/>
          <w:bottom w:val="nil"/>
          <w:right w:val="nil"/>
          <w:insideH w:val="nil"/>
          <w:insideV w:val="nil"/>
        </w:tcBorders>
        <w:shd w:val="clear" w:color="auto" w:fill="162C61" w:themeFill="accent1" w:themeFillShade="BF"/>
      </w:tcPr>
    </w:tblStylePr>
  </w:style>
  <w:style w:type="table" w:styleId="Donkerelijst-accent2">
    <w:name w:val="Dark List Accent 2"/>
    <w:basedOn w:val="Standaardtabel"/>
    <w:uiPriority w:val="70"/>
    <w:rsid w:val="00BC112E"/>
    <w:pPr>
      <w:spacing w:line="240" w:lineRule="auto"/>
    </w:pPr>
    <w:rPr>
      <w:color w:val="FFFFFF" w:themeColor="background1"/>
    </w:rPr>
    <w:tblPr>
      <w:tblStyleRowBandSize w:val="1"/>
      <w:tblStyleColBandSize w:val="1"/>
    </w:tblPr>
    <w:tcPr>
      <w:shd w:val="clear" w:color="auto" w:fill="F05A2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80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3D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3D0D" w:themeFill="accent2" w:themeFillShade="BF"/>
      </w:tcPr>
    </w:tblStylePr>
    <w:tblStylePr w:type="band1Vert">
      <w:tblPr/>
      <w:tcPr>
        <w:tcBorders>
          <w:top w:val="nil"/>
          <w:left w:val="nil"/>
          <w:bottom w:val="nil"/>
          <w:right w:val="nil"/>
          <w:insideH w:val="nil"/>
          <w:insideV w:val="nil"/>
        </w:tcBorders>
        <w:shd w:val="clear" w:color="auto" w:fill="C03D0D" w:themeFill="accent2" w:themeFillShade="BF"/>
      </w:tcPr>
    </w:tblStylePr>
    <w:tblStylePr w:type="band1Horz">
      <w:tblPr/>
      <w:tcPr>
        <w:tcBorders>
          <w:top w:val="nil"/>
          <w:left w:val="nil"/>
          <w:bottom w:val="nil"/>
          <w:right w:val="nil"/>
          <w:insideH w:val="nil"/>
          <w:insideV w:val="nil"/>
        </w:tcBorders>
        <w:shd w:val="clear" w:color="auto" w:fill="C03D0D" w:themeFill="accent2" w:themeFillShade="BF"/>
      </w:tcPr>
    </w:tblStylePr>
  </w:style>
  <w:style w:type="table" w:styleId="Donkerelijst-accent3">
    <w:name w:val="Dark List Accent 3"/>
    <w:basedOn w:val="Standaardtabel"/>
    <w:uiPriority w:val="70"/>
    <w:rsid w:val="00BC112E"/>
    <w:pPr>
      <w:spacing w:line="240" w:lineRule="auto"/>
    </w:pPr>
    <w:rPr>
      <w:color w:val="FFFFFF" w:themeColor="background1"/>
    </w:rPr>
    <w:tblPr>
      <w:tblStyleRowBandSize w:val="1"/>
      <w:tblStyleColBandSize w:val="1"/>
    </w:tblPr>
    <w:tcPr>
      <w:shd w:val="clear" w:color="auto" w:fill="00BF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5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F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F7B" w:themeFill="accent3" w:themeFillShade="BF"/>
      </w:tcPr>
    </w:tblStylePr>
    <w:tblStylePr w:type="band1Vert">
      <w:tblPr/>
      <w:tcPr>
        <w:tcBorders>
          <w:top w:val="nil"/>
          <w:left w:val="nil"/>
          <w:bottom w:val="nil"/>
          <w:right w:val="nil"/>
          <w:insideH w:val="nil"/>
          <w:insideV w:val="nil"/>
        </w:tcBorders>
        <w:shd w:val="clear" w:color="auto" w:fill="008F7B" w:themeFill="accent3" w:themeFillShade="BF"/>
      </w:tcPr>
    </w:tblStylePr>
    <w:tblStylePr w:type="band1Horz">
      <w:tblPr/>
      <w:tcPr>
        <w:tcBorders>
          <w:top w:val="nil"/>
          <w:left w:val="nil"/>
          <w:bottom w:val="nil"/>
          <w:right w:val="nil"/>
          <w:insideH w:val="nil"/>
          <w:insideV w:val="nil"/>
        </w:tcBorders>
        <w:shd w:val="clear" w:color="auto" w:fill="008F7B" w:themeFill="accent3" w:themeFillShade="BF"/>
      </w:tcPr>
    </w:tblStylePr>
  </w:style>
  <w:style w:type="table" w:styleId="Donkerelijst-accent4">
    <w:name w:val="Dark List Accent 4"/>
    <w:basedOn w:val="Standaardtabel"/>
    <w:uiPriority w:val="70"/>
    <w:rsid w:val="00BC112E"/>
    <w:pPr>
      <w:spacing w:line="240" w:lineRule="auto"/>
    </w:pPr>
    <w:rPr>
      <w:color w:val="FFFFFF" w:themeColor="background1"/>
    </w:rPr>
    <w:tblPr>
      <w:tblStyleRowBandSize w:val="1"/>
      <w:tblStyleColBandSize w:val="1"/>
    </w:tblPr>
    <w:tcPr>
      <w:shd w:val="clear" w:color="auto" w:fill="AA00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00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F00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F00BF" w:themeFill="accent4" w:themeFillShade="BF"/>
      </w:tcPr>
    </w:tblStylePr>
    <w:tblStylePr w:type="band1Vert">
      <w:tblPr/>
      <w:tcPr>
        <w:tcBorders>
          <w:top w:val="nil"/>
          <w:left w:val="nil"/>
          <w:bottom w:val="nil"/>
          <w:right w:val="nil"/>
          <w:insideH w:val="nil"/>
          <w:insideV w:val="nil"/>
        </w:tcBorders>
        <w:shd w:val="clear" w:color="auto" w:fill="7F00BF" w:themeFill="accent4" w:themeFillShade="BF"/>
      </w:tcPr>
    </w:tblStylePr>
    <w:tblStylePr w:type="band1Horz">
      <w:tblPr/>
      <w:tcPr>
        <w:tcBorders>
          <w:top w:val="nil"/>
          <w:left w:val="nil"/>
          <w:bottom w:val="nil"/>
          <w:right w:val="nil"/>
          <w:insideH w:val="nil"/>
          <w:insideV w:val="nil"/>
        </w:tcBorders>
        <w:shd w:val="clear" w:color="auto" w:fill="7F00BF" w:themeFill="accent4" w:themeFillShade="BF"/>
      </w:tcPr>
    </w:tblStylePr>
  </w:style>
  <w:style w:type="table" w:styleId="Donkerelijst-accent5">
    <w:name w:val="Dark List Accent 5"/>
    <w:basedOn w:val="Standaardtabel"/>
    <w:uiPriority w:val="70"/>
    <w:rsid w:val="00BC112E"/>
    <w:pPr>
      <w:spacing w:line="240" w:lineRule="auto"/>
    </w:pPr>
    <w:rPr>
      <w:color w:val="FFFFFF" w:themeColor="background1"/>
    </w:rPr>
    <w:tblPr>
      <w:tblStyleRowBandSize w:val="1"/>
      <w:tblStyleColBandSize w:val="1"/>
    </w:tblPr>
    <w:tcPr>
      <w:shd w:val="clear" w:color="auto" w:fill="4DD0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38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AEC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AEC1" w:themeFill="accent5" w:themeFillShade="BF"/>
      </w:tcPr>
    </w:tblStylePr>
    <w:tblStylePr w:type="band1Vert">
      <w:tblPr/>
      <w:tcPr>
        <w:tcBorders>
          <w:top w:val="nil"/>
          <w:left w:val="nil"/>
          <w:bottom w:val="nil"/>
          <w:right w:val="nil"/>
          <w:insideH w:val="nil"/>
          <w:insideV w:val="nil"/>
        </w:tcBorders>
        <w:shd w:val="clear" w:color="auto" w:fill="20AEC1" w:themeFill="accent5" w:themeFillShade="BF"/>
      </w:tcPr>
    </w:tblStylePr>
    <w:tblStylePr w:type="band1Horz">
      <w:tblPr/>
      <w:tcPr>
        <w:tcBorders>
          <w:top w:val="nil"/>
          <w:left w:val="nil"/>
          <w:bottom w:val="nil"/>
          <w:right w:val="nil"/>
          <w:insideH w:val="nil"/>
          <w:insideV w:val="nil"/>
        </w:tcBorders>
        <w:shd w:val="clear" w:color="auto" w:fill="20AEC1" w:themeFill="accent5" w:themeFillShade="BF"/>
      </w:tcPr>
    </w:tblStylePr>
  </w:style>
  <w:style w:type="table" w:styleId="Donkerelijst-accent6">
    <w:name w:val="Dark List Accent 6"/>
    <w:basedOn w:val="Standaardtabel"/>
    <w:uiPriority w:val="70"/>
    <w:rsid w:val="00BC112E"/>
    <w:pPr>
      <w:spacing w:line="240" w:lineRule="auto"/>
    </w:pPr>
    <w:rPr>
      <w:color w:val="FFFFFF" w:themeColor="background1"/>
    </w:rPr>
    <w:tblPr>
      <w:tblStyleRowBandSize w:val="1"/>
      <w:tblStyleColBandSize w:val="1"/>
    </w:tblPr>
    <w:tcPr>
      <w:shd w:val="clear" w:color="auto" w:fill="9AA7C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D7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75A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75A7" w:themeFill="accent6" w:themeFillShade="BF"/>
      </w:tcPr>
    </w:tblStylePr>
    <w:tblStylePr w:type="band1Vert">
      <w:tblPr/>
      <w:tcPr>
        <w:tcBorders>
          <w:top w:val="nil"/>
          <w:left w:val="nil"/>
          <w:bottom w:val="nil"/>
          <w:right w:val="nil"/>
          <w:insideH w:val="nil"/>
          <w:insideV w:val="nil"/>
        </w:tcBorders>
        <w:shd w:val="clear" w:color="auto" w:fill="6175A7" w:themeFill="accent6" w:themeFillShade="BF"/>
      </w:tcPr>
    </w:tblStylePr>
    <w:tblStylePr w:type="band1Horz">
      <w:tblPr/>
      <w:tcPr>
        <w:tcBorders>
          <w:top w:val="nil"/>
          <w:left w:val="nil"/>
          <w:bottom w:val="nil"/>
          <w:right w:val="nil"/>
          <w:insideH w:val="nil"/>
          <w:insideV w:val="nil"/>
        </w:tcBorders>
        <w:shd w:val="clear" w:color="auto" w:fill="6175A7" w:themeFill="accent6" w:themeFillShade="BF"/>
      </w:tcPr>
    </w:tblStylePr>
  </w:style>
  <w:style w:type="table" w:styleId="Eenvoudigetabel1">
    <w:name w:val="Table Simple 1"/>
    <w:basedOn w:val="Standaardtabel"/>
    <w:uiPriority w:val="99"/>
    <w:semiHidden/>
    <w:unhideWhenUsed/>
    <w:rsid w:val="00BC112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BC112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BC112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BC11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BC112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1">
    <w:name w:val="Medium Grid 1"/>
    <w:basedOn w:val="Standaardtabel"/>
    <w:uiPriority w:val="67"/>
    <w:rsid w:val="00BC112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C112E"/>
    <w:pPr>
      <w:spacing w:line="240" w:lineRule="auto"/>
    </w:pPr>
    <w:tblPr>
      <w:tblStyleRowBandSize w:val="1"/>
      <w:tblStyleColBandSize w:val="1"/>
      <w:tblBorders>
        <w:top w:val="single" w:sz="8" w:space="0" w:color="2E5CC9" w:themeColor="accent1" w:themeTint="BF"/>
        <w:left w:val="single" w:sz="8" w:space="0" w:color="2E5CC9" w:themeColor="accent1" w:themeTint="BF"/>
        <w:bottom w:val="single" w:sz="8" w:space="0" w:color="2E5CC9" w:themeColor="accent1" w:themeTint="BF"/>
        <w:right w:val="single" w:sz="8" w:space="0" w:color="2E5CC9" w:themeColor="accent1" w:themeTint="BF"/>
        <w:insideH w:val="single" w:sz="8" w:space="0" w:color="2E5CC9" w:themeColor="accent1" w:themeTint="BF"/>
        <w:insideV w:val="single" w:sz="8" w:space="0" w:color="2E5CC9" w:themeColor="accent1" w:themeTint="BF"/>
      </w:tblBorders>
    </w:tblPr>
    <w:tcPr>
      <w:shd w:val="clear" w:color="auto" w:fill="B8C8EE" w:themeFill="accent1" w:themeFillTint="3F"/>
    </w:tcPr>
    <w:tblStylePr w:type="firstRow">
      <w:rPr>
        <w:b/>
        <w:bCs/>
      </w:rPr>
    </w:tblStylePr>
    <w:tblStylePr w:type="lastRow">
      <w:rPr>
        <w:b/>
        <w:bCs/>
      </w:rPr>
      <w:tblPr/>
      <w:tcPr>
        <w:tcBorders>
          <w:top w:val="single" w:sz="18" w:space="0" w:color="2E5CC9" w:themeColor="accent1" w:themeTint="BF"/>
        </w:tcBorders>
      </w:tcPr>
    </w:tblStylePr>
    <w:tblStylePr w:type="firstCol">
      <w:rPr>
        <w:b/>
        <w:bCs/>
      </w:rPr>
    </w:tblStylePr>
    <w:tblStylePr w:type="lastCol">
      <w:rPr>
        <w:b/>
        <w:bCs/>
      </w:rPr>
    </w:tblStylePr>
    <w:tblStylePr w:type="band1Vert">
      <w:tblPr/>
      <w:tcPr>
        <w:shd w:val="clear" w:color="auto" w:fill="7191DE" w:themeFill="accent1" w:themeFillTint="7F"/>
      </w:tcPr>
    </w:tblStylePr>
    <w:tblStylePr w:type="band1Horz">
      <w:tblPr/>
      <w:tcPr>
        <w:shd w:val="clear" w:color="auto" w:fill="7191DE" w:themeFill="accent1" w:themeFillTint="7F"/>
      </w:tcPr>
    </w:tblStylePr>
  </w:style>
  <w:style w:type="table" w:styleId="Gemiddeldraster1-accent2">
    <w:name w:val="Medium Grid 1 Accent 2"/>
    <w:basedOn w:val="Standaardtabel"/>
    <w:uiPriority w:val="67"/>
    <w:rsid w:val="00BC112E"/>
    <w:pPr>
      <w:spacing w:line="240" w:lineRule="auto"/>
    </w:pPr>
    <w:tblPr>
      <w:tblStyleRowBandSize w:val="1"/>
      <w:tblStyleColBandSize w:val="1"/>
      <w:tblBorders>
        <w:top w:val="single" w:sz="8" w:space="0" w:color="F38259" w:themeColor="accent2" w:themeTint="BF"/>
        <w:left w:val="single" w:sz="8" w:space="0" w:color="F38259" w:themeColor="accent2" w:themeTint="BF"/>
        <w:bottom w:val="single" w:sz="8" w:space="0" w:color="F38259" w:themeColor="accent2" w:themeTint="BF"/>
        <w:right w:val="single" w:sz="8" w:space="0" w:color="F38259" w:themeColor="accent2" w:themeTint="BF"/>
        <w:insideH w:val="single" w:sz="8" w:space="0" w:color="F38259" w:themeColor="accent2" w:themeTint="BF"/>
        <w:insideV w:val="single" w:sz="8" w:space="0" w:color="F38259" w:themeColor="accent2" w:themeTint="BF"/>
      </w:tblBorders>
    </w:tblPr>
    <w:tcPr>
      <w:shd w:val="clear" w:color="auto" w:fill="FBD5C8" w:themeFill="accent2" w:themeFillTint="3F"/>
    </w:tcPr>
    <w:tblStylePr w:type="firstRow">
      <w:rPr>
        <w:b/>
        <w:bCs/>
      </w:rPr>
    </w:tblStylePr>
    <w:tblStylePr w:type="lastRow">
      <w:rPr>
        <w:b/>
        <w:bCs/>
      </w:rPr>
      <w:tblPr/>
      <w:tcPr>
        <w:tcBorders>
          <w:top w:val="single" w:sz="18" w:space="0" w:color="F38259" w:themeColor="accent2" w:themeTint="BF"/>
        </w:tcBorders>
      </w:tcPr>
    </w:tblStylePr>
    <w:tblStylePr w:type="firstCol">
      <w:rPr>
        <w:b/>
        <w:bCs/>
      </w:rPr>
    </w:tblStylePr>
    <w:tblStylePr w:type="lastCol">
      <w:rPr>
        <w:b/>
        <w:bCs/>
      </w:rPr>
    </w:tblStylePr>
    <w:tblStylePr w:type="band1Vert">
      <w:tblPr/>
      <w:tcPr>
        <w:shd w:val="clear" w:color="auto" w:fill="F7AC91" w:themeFill="accent2" w:themeFillTint="7F"/>
      </w:tcPr>
    </w:tblStylePr>
    <w:tblStylePr w:type="band1Horz">
      <w:tblPr/>
      <w:tcPr>
        <w:shd w:val="clear" w:color="auto" w:fill="F7AC91" w:themeFill="accent2" w:themeFillTint="7F"/>
      </w:tcPr>
    </w:tblStylePr>
  </w:style>
  <w:style w:type="table" w:styleId="Gemiddeldraster1-accent3">
    <w:name w:val="Medium Grid 1 Accent 3"/>
    <w:basedOn w:val="Standaardtabel"/>
    <w:uiPriority w:val="67"/>
    <w:rsid w:val="00BC112E"/>
    <w:pPr>
      <w:spacing w:line="240" w:lineRule="auto"/>
    </w:pPr>
    <w:tblPr>
      <w:tblStyleRowBandSize w:val="1"/>
      <w:tblStyleColBandSize w:val="1"/>
      <w:tblBorders>
        <w:top w:val="single" w:sz="8" w:space="0" w:color="10FFDE" w:themeColor="accent3" w:themeTint="BF"/>
        <w:left w:val="single" w:sz="8" w:space="0" w:color="10FFDE" w:themeColor="accent3" w:themeTint="BF"/>
        <w:bottom w:val="single" w:sz="8" w:space="0" w:color="10FFDE" w:themeColor="accent3" w:themeTint="BF"/>
        <w:right w:val="single" w:sz="8" w:space="0" w:color="10FFDE" w:themeColor="accent3" w:themeTint="BF"/>
        <w:insideH w:val="single" w:sz="8" w:space="0" w:color="10FFDE" w:themeColor="accent3" w:themeTint="BF"/>
        <w:insideV w:val="single" w:sz="8" w:space="0" w:color="10FFDE" w:themeColor="accent3" w:themeTint="BF"/>
      </w:tblBorders>
    </w:tblPr>
    <w:tcPr>
      <w:shd w:val="clear" w:color="auto" w:fill="B0FFF4" w:themeFill="accent3" w:themeFillTint="3F"/>
    </w:tcPr>
    <w:tblStylePr w:type="firstRow">
      <w:rPr>
        <w:b/>
        <w:bCs/>
      </w:rPr>
    </w:tblStylePr>
    <w:tblStylePr w:type="lastRow">
      <w:rPr>
        <w:b/>
        <w:bCs/>
      </w:rPr>
      <w:tblPr/>
      <w:tcPr>
        <w:tcBorders>
          <w:top w:val="single" w:sz="18" w:space="0" w:color="10FFDE" w:themeColor="accent3" w:themeTint="BF"/>
        </w:tcBorders>
      </w:tcPr>
    </w:tblStylePr>
    <w:tblStylePr w:type="firstCol">
      <w:rPr>
        <w:b/>
        <w:bCs/>
      </w:rPr>
    </w:tblStylePr>
    <w:tblStylePr w:type="lastCol">
      <w:rPr>
        <w:b/>
        <w:bCs/>
      </w:rPr>
    </w:tblStylePr>
    <w:tblStylePr w:type="band1Vert">
      <w:tblPr/>
      <w:tcPr>
        <w:shd w:val="clear" w:color="auto" w:fill="60FFE9" w:themeFill="accent3" w:themeFillTint="7F"/>
      </w:tcPr>
    </w:tblStylePr>
    <w:tblStylePr w:type="band1Horz">
      <w:tblPr/>
      <w:tcPr>
        <w:shd w:val="clear" w:color="auto" w:fill="60FFE9" w:themeFill="accent3" w:themeFillTint="7F"/>
      </w:tcPr>
    </w:tblStylePr>
  </w:style>
  <w:style w:type="table" w:styleId="Gemiddeldraster1-accent4">
    <w:name w:val="Medium Grid 1 Accent 4"/>
    <w:basedOn w:val="Standaardtabel"/>
    <w:uiPriority w:val="67"/>
    <w:rsid w:val="00BC112E"/>
    <w:pPr>
      <w:spacing w:line="240" w:lineRule="auto"/>
    </w:pPr>
    <w:tblPr>
      <w:tblStyleRowBandSize w:val="1"/>
      <w:tblStyleColBandSize w:val="1"/>
      <w:tblBorders>
        <w:top w:val="single" w:sz="8" w:space="0" w:color="BF40FF" w:themeColor="accent4" w:themeTint="BF"/>
        <w:left w:val="single" w:sz="8" w:space="0" w:color="BF40FF" w:themeColor="accent4" w:themeTint="BF"/>
        <w:bottom w:val="single" w:sz="8" w:space="0" w:color="BF40FF" w:themeColor="accent4" w:themeTint="BF"/>
        <w:right w:val="single" w:sz="8" w:space="0" w:color="BF40FF" w:themeColor="accent4" w:themeTint="BF"/>
        <w:insideH w:val="single" w:sz="8" w:space="0" w:color="BF40FF" w:themeColor="accent4" w:themeTint="BF"/>
        <w:insideV w:val="single" w:sz="8" w:space="0" w:color="BF40FF" w:themeColor="accent4" w:themeTint="BF"/>
      </w:tblBorders>
    </w:tblPr>
    <w:tcPr>
      <w:shd w:val="clear" w:color="auto" w:fill="EAC0FF" w:themeFill="accent4" w:themeFillTint="3F"/>
    </w:tcPr>
    <w:tblStylePr w:type="firstRow">
      <w:rPr>
        <w:b/>
        <w:bCs/>
      </w:rPr>
    </w:tblStylePr>
    <w:tblStylePr w:type="lastRow">
      <w:rPr>
        <w:b/>
        <w:bCs/>
      </w:rPr>
      <w:tblPr/>
      <w:tcPr>
        <w:tcBorders>
          <w:top w:val="single" w:sz="18" w:space="0" w:color="BF40FF" w:themeColor="accent4" w:themeTint="BF"/>
        </w:tcBorders>
      </w:tcPr>
    </w:tblStylePr>
    <w:tblStylePr w:type="firstCol">
      <w:rPr>
        <w:b/>
        <w:bCs/>
      </w:rPr>
    </w:tblStylePr>
    <w:tblStylePr w:type="lastCol">
      <w:rPr>
        <w:b/>
        <w:bCs/>
      </w:rPr>
    </w:tblStylePr>
    <w:tblStylePr w:type="band1Vert">
      <w:tblPr/>
      <w:tcPr>
        <w:shd w:val="clear" w:color="auto" w:fill="D480FF" w:themeFill="accent4" w:themeFillTint="7F"/>
      </w:tcPr>
    </w:tblStylePr>
    <w:tblStylePr w:type="band1Horz">
      <w:tblPr/>
      <w:tcPr>
        <w:shd w:val="clear" w:color="auto" w:fill="D480FF" w:themeFill="accent4" w:themeFillTint="7F"/>
      </w:tcPr>
    </w:tblStylePr>
  </w:style>
  <w:style w:type="table" w:styleId="Gemiddeldraster1-accent5">
    <w:name w:val="Medium Grid 1 Accent 5"/>
    <w:basedOn w:val="Standaardtabel"/>
    <w:uiPriority w:val="67"/>
    <w:rsid w:val="00BC112E"/>
    <w:pPr>
      <w:spacing w:line="240" w:lineRule="auto"/>
    </w:pPr>
    <w:tblPr>
      <w:tblStyleRowBandSize w:val="1"/>
      <w:tblStyleColBandSize w:val="1"/>
      <w:tblBorders>
        <w:top w:val="single" w:sz="8" w:space="0" w:color="79DBE8" w:themeColor="accent5" w:themeTint="BF"/>
        <w:left w:val="single" w:sz="8" w:space="0" w:color="79DBE8" w:themeColor="accent5" w:themeTint="BF"/>
        <w:bottom w:val="single" w:sz="8" w:space="0" w:color="79DBE8" w:themeColor="accent5" w:themeTint="BF"/>
        <w:right w:val="single" w:sz="8" w:space="0" w:color="79DBE8" w:themeColor="accent5" w:themeTint="BF"/>
        <w:insideH w:val="single" w:sz="8" w:space="0" w:color="79DBE8" w:themeColor="accent5" w:themeTint="BF"/>
        <w:insideV w:val="single" w:sz="8" w:space="0" w:color="79DBE8" w:themeColor="accent5" w:themeTint="BF"/>
      </w:tblBorders>
    </w:tblPr>
    <w:tcPr>
      <w:shd w:val="clear" w:color="auto" w:fill="D2F3F7" w:themeFill="accent5" w:themeFillTint="3F"/>
    </w:tcPr>
    <w:tblStylePr w:type="firstRow">
      <w:rPr>
        <w:b/>
        <w:bCs/>
      </w:rPr>
    </w:tblStylePr>
    <w:tblStylePr w:type="lastRow">
      <w:rPr>
        <w:b/>
        <w:bCs/>
      </w:rPr>
      <w:tblPr/>
      <w:tcPr>
        <w:tcBorders>
          <w:top w:val="single" w:sz="18" w:space="0" w:color="79DBE8" w:themeColor="accent5" w:themeTint="BF"/>
        </w:tcBorders>
      </w:tcPr>
    </w:tblStylePr>
    <w:tblStylePr w:type="firstCol">
      <w:rPr>
        <w:b/>
        <w:bCs/>
      </w:rPr>
    </w:tblStylePr>
    <w:tblStylePr w:type="lastCol">
      <w:rPr>
        <w:b/>
        <w:bCs/>
      </w:rPr>
    </w:tblStylePr>
    <w:tblStylePr w:type="band1Vert">
      <w:tblPr/>
      <w:tcPr>
        <w:shd w:val="clear" w:color="auto" w:fill="A6E7F0" w:themeFill="accent5" w:themeFillTint="7F"/>
      </w:tcPr>
    </w:tblStylePr>
    <w:tblStylePr w:type="band1Horz">
      <w:tblPr/>
      <w:tcPr>
        <w:shd w:val="clear" w:color="auto" w:fill="A6E7F0" w:themeFill="accent5" w:themeFillTint="7F"/>
      </w:tcPr>
    </w:tblStylePr>
  </w:style>
  <w:style w:type="table" w:styleId="Gemiddeldraster1-accent6">
    <w:name w:val="Medium Grid 1 Accent 6"/>
    <w:basedOn w:val="Standaardtabel"/>
    <w:uiPriority w:val="67"/>
    <w:rsid w:val="00BC112E"/>
    <w:pPr>
      <w:spacing w:line="240" w:lineRule="auto"/>
    </w:pPr>
    <w:tblPr>
      <w:tblStyleRowBandSize w:val="1"/>
      <w:tblStyleColBandSize w:val="1"/>
      <w:tblBorders>
        <w:top w:val="single" w:sz="8" w:space="0" w:color="B3BCD5" w:themeColor="accent6" w:themeTint="BF"/>
        <w:left w:val="single" w:sz="8" w:space="0" w:color="B3BCD5" w:themeColor="accent6" w:themeTint="BF"/>
        <w:bottom w:val="single" w:sz="8" w:space="0" w:color="B3BCD5" w:themeColor="accent6" w:themeTint="BF"/>
        <w:right w:val="single" w:sz="8" w:space="0" w:color="B3BCD5" w:themeColor="accent6" w:themeTint="BF"/>
        <w:insideH w:val="single" w:sz="8" w:space="0" w:color="B3BCD5" w:themeColor="accent6" w:themeTint="BF"/>
        <w:insideV w:val="single" w:sz="8" w:space="0" w:color="B3BCD5" w:themeColor="accent6" w:themeTint="BF"/>
      </w:tblBorders>
    </w:tblPr>
    <w:tcPr>
      <w:shd w:val="clear" w:color="auto" w:fill="E5E9F1" w:themeFill="accent6" w:themeFillTint="3F"/>
    </w:tcPr>
    <w:tblStylePr w:type="firstRow">
      <w:rPr>
        <w:b/>
        <w:bCs/>
      </w:rPr>
    </w:tblStylePr>
    <w:tblStylePr w:type="lastRow">
      <w:rPr>
        <w:b/>
        <w:bCs/>
      </w:rPr>
      <w:tblPr/>
      <w:tcPr>
        <w:tcBorders>
          <w:top w:val="single" w:sz="18" w:space="0" w:color="B3BCD5" w:themeColor="accent6" w:themeTint="BF"/>
        </w:tcBorders>
      </w:tcPr>
    </w:tblStylePr>
    <w:tblStylePr w:type="firstCol">
      <w:rPr>
        <w:b/>
        <w:bCs/>
      </w:rPr>
    </w:tblStylePr>
    <w:tblStylePr w:type="lastCol">
      <w:rPr>
        <w:b/>
        <w:bCs/>
      </w:rPr>
    </w:tblStylePr>
    <w:tblStylePr w:type="band1Vert">
      <w:tblPr/>
      <w:tcPr>
        <w:shd w:val="clear" w:color="auto" w:fill="CCD2E3" w:themeFill="accent6" w:themeFillTint="7F"/>
      </w:tcPr>
    </w:tblStylePr>
    <w:tblStylePr w:type="band1Horz">
      <w:tblPr/>
      <w:tcPr>
        <w:shd w:val="clear" w:color="auto" w:fill="CCD2E3" w:themeFill="accent6" w:themeFillTint="7F"/>
      </w:tcPr>
    </w:tblStylePr>
  </w:style>
  <w:style w:type="table" w:styleId="Gemiddeldraster2">
    <w:name w:val="Medium Grid 2"/>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3C82" w:themeColor="accent1"/>
        <w:left w:val="single" w:sz="8" w:space="0" w:color="1E3C82" w:themeColor="accent1"/>
        <w:bottom w:val="single" w:sz="8" w:space="0" w:color="1E3C82" w:themeColor="accent1"/>
        <w:right w:val="single" w:sz="8" w:space="0" w:color="1E3C82" w:themeColor="accent1"/>
        <w:insideH w:val="single" w:sz="8" w:space="0" w:color="1E3C82" w:themeColor="accent1"/>
        <w:insideV w:val="single" w:sz="8" w:space="0" w:color="1E3C82" w:themeColor="accent1"/>
      </w:tblBorders>
    </w:tblPr>
    <w:tcPr>
      <w:shd w:val="clear" w:color="auto" w:fill="B8C8EE" w:themeFill="accent1" w:themeFillTint="3F"/>
    </w:tcPr>
    <w:tblStylePr w:type="firstRow">
      <w:rPr>
        <w:b/>
        <w:bCs/>
        <w:color w:val="000000" w:themeColor="text1"/>
      </w:rPr>
      <w:tblPr/>
      <w:tcPr>
        <w:shd w:val="clear" w:color="auto" w:fill="E3E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D3F2" w:themeFill="accent1" w:themeFillTint="33"/>
      </w:tcPr>
    </w:tblStylePr>
    <w:tblStylePr w:type="band1Vert">
      <w:tblPr/>
      <w:tcPr>
        <w:shd w:val="clear" w:color="auto" w:fill="7191DE" w:themeFill="accent1" w:themeFillTint="7F"/>
      </w:tcPr>
    </w:tblStylePr>
    <w:tblStylePr w:type="band1Horz">
      <w:tblPr/>
      <w:tcPr>
        <w:tcBorders>
          <w:insideH w:val="single" w:sz="6" w:space="0" w:color="1E3C82" w:themeColor="accent1"/>
          <w:insideV w:val="single" w:sz="6" w:space="0" w:color="1E3C82" w:themeColor="accent1"/>
        </w:tcBorders>
        <w:shd w:val="clear" w:color="auto" w:fill="7191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A23" w:themeColor="accent2"/>
        <w:left w:val="single" w:sz="8" w:space="0" w:color="F05A23" w:themeColor="accent2"/>
        <w:bottom w:val="single" w:sz="8" w:space="0" w:color="F05A23" w:themeColor="accent2"/>
        <w:right w:val="single" w:sz="8" w:space="0" w:color="F05A23" w:themeColor="accent2"/>
        <w:insideH w:val="single" w:sz="8" w:space="0" w:color="F05A23" w:themeColor="accent2"/>
        <w:insideV w:val="single" w:sz="8" w:space="0" w:color="F05A23" w:themeColor="accent2"/>
      </w:tblBorders>
    </w:tblPr>
    <w:tcPr>
      <w:shd w:val="clear" w:color="auto" w:fill="FBD5C8" w:themeFill="accent2" w:themeFillTint="3F"/>
    </w:tcPr>
    <w:tblStylePr w:type="firstRow">
      <w:rPr>
        <w:b/>
        <w:bCs/>
        <w:color w:val="000000" w:themeColor="text1"/>
      </w:rPr>
      <w:tblPr/>
      <w:tcPr>
        <w:shd w:val="clear" w:color="auto" w:fill="FDEE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DD3" w:themeFill="accent2" w:themeFillTint="33"/>
      </w:tcPr>
    </w:tblStylePr>
    <w:tblStylePr w:type="band1Vert">
      <w:tblPr/>
      <w:tcPr>
        <w:shd w:val="clear" w:color="auto" w:fill="F7AC91" w:themeFill="accent2" w:themeFillTint="7F"/>
      </w:tcPr>
    </w:tblStylePr>
    <w:tblStylePr w:type="band1Horz">
      <w:tblPr/>
      <w:tcPr>
        <w:tcBorders>
          <w:insideH w:val="single" w:sz="6" w:space="0" w:color="F05A23" w:themeColor="accent2"/>
          <w:insideV w:val="single" w:sz="6" w:space="0" w:color="F05A23" w:themeColor="accent2"/>
        </w:tcBorders>
        <w:shd w:val="clear" w:color="auto" w:fill="F7AC91"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FA5" w:themeColor="accent3"/>
        <w:left w:val="single" w:sz="8" w:space="0" w:color="00BFA5" w:themeColor="accent3"/>
        <w:bottom w:val="single" w:sz="8" w:space="0" w:color="00BFA5" w:themeColor="accent3"/>
        <w:right w:val="single" w:sz="8" w:space="0" w:color="00BFA5" w:themeColor="accent3"/>
        <w:insideH w:val="single" w:sz="8" w:space="0" w:color="00BFA5" w:themeColor="accent3"/>
        <w:insideV w:val="single" w:sz="8" w:space="0" w:color="00BFA5" w:themeColor="accent3"/>
      </w:tblBorders>
    </w:tblPr>
    <w:tcPr>
      <w:shd w:val="clear" w:color="auto" w:fill="B0FFF4" w:themeFill="accent3" w:themeFillTint="3F"/>
    </w:tcPr>
    <w:tblStylePr w:type="firstRow">
      <w:rPr>
        <w:b/>
        <w:bCs/>
        <w:color w:val="000000" w:themeColor="text1"/>
      </w:rPr>
      <w:tblPr/>
      <w:tcPr>
        <w:shd w:val="clear" w:color="auto" w:fill="DFFF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6" w:themeFill="accent3" w:themeFillTint="33"/>
      </w:tcPr>
    </w:tblStylePr>
    <w:tblStylePr w:type="band1Vert">
      <w:tblPr/>
      <w:tcPr>
        <w:shd w:val="clear" w:color="auto" w:fill="60FFE9" w:themeFill="accent3" w:themeFillTint="7F"/>
      </w:tcPr>
    </w:tblStylePr>
    <w:tblStylePr w:type="band1Horz">
      <w:tblPr/>
      <w:tcPr>
        <w:tcBorders>
          <w:insideH w:val="single" w:sz="6" w:space="0" w:color="00BFA5" w:themeColor="accent3"/>
          <w:insideV w:val="single" w:sz="6" w:space="0" w:color="00BFA5" w:themeColor="accent3"/>
        </w:tcBorders>
        <w:shd w:val="clear" w:color="auto" w:fill="60FFE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00FF" w:themeColor="accent4"/>
        <w:left w:val="single" w:sz="8" w:space="0" w:color="AA00FF" w:themeColor="accent4"/>
        <w:bottom w:val="single" w:sz="8" w:space="0" w:color="AA00FF" w:themeColor="accent4"/>
        <w:right w:val="single" w:sz="8" w:space="0" w:color="AA00FF" w:themeColor="accent4"/>
        <w:insideH w:val="single" w:sz="8" w:space="0" w:color="AA00FF" w:themeColor="accent4"/>
        <w:insideV w:val="single" w:sz="8" w:space="0" w:color="AA00FF" w:themeColor="accent4"/>
      </w:tblBorders>
    </w:tblPr>
    <w:tcPr>
      <w:shd w:val="clear" w:color="auto" w:fill="EAC0FF" w:themeFill="accent4" w:themeFillTint="3F"/>
    </w:tcPr>
    <w:tblStylePr w:type="firstRow">
      <w:rPr>
        <w:b/>
        <w:bCs/>
        <w:color w:val="000000" w:themeColor="text1"/>
      </w:rPr>
      <w:tblPr/>
      <w:tcPr>
        <w:shd w:val="clear" w:color="auto" w:fill="F6E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CCFF" w:themeFill="accent4" w:themeFillTint="33"/>
      </w:tcPr>
    </w:tblStylePr>
    <w:tblStylePr w:type="band1Vert">
      <w:tblPr/>
      <w:tcPr>
        <w:shd w:val="clear" w:color="auto" w:fill="D480FF" w:themeFill="accent4" w:themeFillTint="7F"/>
      </w:tcPr>
    </w:tblStylePr>
    <w:tblStylePr w:type="band1Horz">
      <w:tblPr/>
      <w:tcPr>
        <w:tcBorders>
          <w:insideH w:val="single" w:sz="6" w:space="0" w:color="AA00FF" w:themeColor="accent4"/>
          <w:insideV w:val="single" w:sz="6" w:space="0" w:color="AA00FF" w:themeColor="accent4"/>
        </w:tcBorders>
        <w:shd w:val="clear" w:color="auto" w:fill="D48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D0E1" w:themeColor="accent5"/>
        <w:left w:val="single" w:sz="8" w:space="0" w:color="4DD0E1" w:themeColor="accent5"/>
        <w:bottom w:val="single" w:sz="8" w:space="0" w:color="4DD0E1" w:themeColor="accent5"/>
        <w:right w:val="single" w:sz="8" w:space="0" w:color="4DD0E1" w:themeColor="accent5"/>
        <w:insideH w:val="single" w:sz="8" w:space="0" w:color="4DD0E1" w:themeColor="accent5"/>
        <w:insideV w:val="single" w:sz="8" w:space="0" w:color="4DD0E1" w:themeColor="accent5"/>
      </w:tblBorders>
    </w:tblPr>
    <w:tcPr>
      <w:shd w:val="clear" w:color="auto" w:fill="D2F3F7" w:themeFill="accent5" w:themeFillTint="3F"/>
    </w:tcPr>
    <w:tblStylePr w:type="firstRow">
      <w:rPr>
        <w:b/>
        <w:bCs/>
        <w:color w:val="000000" w:themeColor="text1"/>
      </w:rPr>
      <w:tblPr/>
      <w:tcPr>
        <w:shd w:val="clear" w:color="auto" w:fill="EDFA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5F9" w:themeFill="accent5" w:themeFillTint="33"/>
      </w:tcPr>
    </w:tblStylePr>
    <w:tblStylePr w:type="band1Vert">
      <w:tblPr/>
      <w:tcPr>
        <w:shd w:val="clear" w:color="auto" w:fill="A6E7F0" w:themeFill="accent5" w:themeFillTint="7F"/>
      </w:tcPr>
    </w:tblStylePr>
    <w:tblStylePr w:type="band1Horz">
      <w:tblPr/>
      <w:tcPr>
        <w:tcBorders>
          <w:insideH w:val="single" w:sz="6" w:space="0" w:color="4DD0E1" w:themeColor="accent5"/>
          <w:insideV w:val="single" w:sz="6" w:space="0" w:color="4DD0E1" w:themeColor="accent5"/>
        </w:tcBorders>
        <w:shd w:val="clear" w:color="auto" w:fill="A6E7F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7C7" w:themeColor="accent6"/>
        <w:left w:val="single" w:sz="8" w:space="0" w:color="9AA7C7" w:themeColor="accent6"/>
        <w:bottom w:val="single" w:sz="8" w:space="0" w:color="9AA7C7" w:themeColor="accent6"/>
        <w:right w:val="single" w:sz="8" w:space="0" w:color="9AA7C7" w:themeColor="accent6"/>
        <w:insideH w:val="single" w:sz="8" w:space="0" w:color="9AA7C7" w:themeColor="accent6"/>
        <w:insideV w:val="single" w:sz="8" w:space="0" w:color="9AA7C7" w:themeColor="accent6"/>
      </w:tblBorders>
    </w:tblPr>
    <w:tcPr>
      <w:shd w:val="clear" w:color="auto" w:fill="E5E9F1" w:themeFill="accent6" w:themeFillTint="3F"/>
    </w:tcPr>
    <w:tblStylePr w:type="firstRow">
      <w:rPr>
        <w:b/>
        <w:bCs/>
        <w:color w:val="000000" w:themeColor="text1"/>
      </w:rPr>
      <w:tblPr/>
      <w:tcPr>
        <w:shd w:val="clear" w:color="auto" w:fill="F4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DF3" w:themeFill="accent6" w:themeFillTint="33"/>
      </w:tcPr>
    </w:tblStylePr>
    <w:tblStylePr w:type="band1Vert">
      <w:tblPr/>
      <w:tcPr>
        <w:shd w:val="clear" w:color="auto" w:fill="CCD2E3" w:themeFill="accent6" w:themeFillTint="7F"/>
      </w:tcPr>
    </w:tblStylePr>
    <w:tblStylePr w:type="band1Horz">
      <w:tblPr/>
      <w:tcPr>
        <w:tcBorders>
          <w:insideH w:val="single" w:sz="6" w:space="0" w:color="9AA7C7" w:themeColor="accent6"/>
          <w:insideV w:val="single" w:sz="6" w:space="0" w:color="9AA7C7" w:themeColor="accent6"/>
        </w:tcBorders>
        <w:shd w:val="clear" w:color="auto" w:fill="CCD2E3"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C8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3C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3C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3C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3C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91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91DE" w:themeFill="accent1" w:themeFillTint="7F"/>
      </w:tcPr>
    </w:tblStylePr>
  </w:style>
  <w:style w:type="table" w:styleId="Gemiddeldraster3-accent2">
    <w:name w:val="Medium Grid 3 Accent 2"/>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5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A2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A2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A2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A2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C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C91" w:themeFill="accent2" w:themeFillTint="7F"/>
      </w:tcPr>
    </w:tblStylePr>
  </w:style>
  <w:style w:type="table" w:styleId="Gemiddeldraster3-accent3">
    <w:name w:val="Medium Grid 3 Accent 3"/>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F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F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F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F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FF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FFE9" w:themeFill="accent3" w:themeFillTint="7F"/>
      </w:tcPr>
    </w:tblStylePr>
  </w:style>
  <w:style w:type="table" w:styleId="Gemiddeldraster3-accent4">
    <w:name w:val="Medium Grid 3 Accent 4"/>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C0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00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00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00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00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8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80FF" w:themeFill="accent4" w:themeFillTint="7F"/>
      </w:tcPr>
    </w:tblStylePr>
  </w:style>
  <w:style w:type="table" w:styleId="Gemiddeldraster3-accent5">
    <w:name w:val="Medium Grid 3 Accent 5"/>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F3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D0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D0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D0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D0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E7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E7F0" w:themeFill="accent5" w:themeFillTint="7F"/>
      </w:tcPr>
    </w:tblStylePr>
  </w:style>
  <w:style w:type="table" w:styleId="Gemiddeldraster3-accent6">
    <w:name w:val="Medium Grid 3 Accent 6"/>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A7C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A7C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A7C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A7C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2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2E3" w:themeFill="accent6" w:themeFillTint="7F"/>
      </w:tcPr>
    </w:tblStylePr>
  </w:style>
  <w:style w:type="table" w:styleId="Gemiddeldearcering1">
    <w:name w:val="Medium Shading 1"/>
    <w:basedOn w:val="Standaardtabel"/>
    <w:uiPriority w:val="63"/>
    <w:rsid w:val="00BC112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C112E"/>
    <w:pPr>
      <w:spacing w:line="240" w:lineRule="auto"/>
    </w:pPr>
    <w:tblPr>
      <w:tblStyleRowBandSize w:val="1"/>
      <w:tblStyleColBandSize w:val="1"/>
      <w:tblBorders>
        <w:top w:val="single" w:sz="8" w:space="0" w:color="2E5CC9" w:themeColor="accent1" w:themeTint="BF"/>
        <w:left w:val="single" w:sz="8" w:space="0" w:color="2E5CC9" w:themeColor="accent1" w:themeTint="BF"/>
        <w:bottom w:val="single" w:sz="8" w:space="0" w:color="2E5CC9" w:themeColor="accent1" w:themeTint="BF"/>
        <w:right w:val="single" w:sz="8" w:space="0" w:color="2E5CC9" w:themeColor="accent1" w:themeTint="BF"/>
        <w:insideH w:val="single" w:sz="8" w:space="0" w:color="2E5CC9" w:themeColor="accent1" w:themeTint="BF"/>
      </w:tblBorders>
    </w:tblPr>
    <w:tblStylePr w:type="firstRow">
      <w:pPr>
        <w:spacing w:before="0" w:after="0" w:line="240" w:lineRule="auto"/>
      </w:pPr>
      <w:rPr>
        <w:b/>
        <w:bCs/>
        <w:color w:val="FFFFFF" w:themeColor="background1"/>
      </w:rPr>
      <w:tblPr/>
      <w:tcPr>
        <w:tcBorders>
          <w:top w:val="single" w:sz="8" w:space="0" w:color="2E5CC9" w:themeColor="accent1" w:themeTint="BF"/>
          <w:left w:val="single" w:sz="8" w:space="0" w:color="2E5CC9" w:themeColor="accent1" w:themeTint="BF"/>
          <w:bottom w:val="single" w:sz="8" w:space="0" w:color="2E5CC9" w:themeColor="accent1" w:themeTint="BF"/>
          <w:right w:val="single" w:sz="8" w:space="0" w:color="2E5CC9" w:themeColor="accent1" w:themeTint="BF"/>
          <w:insideH w:val="nil"/>
          <w:insideV w:val="nil"/>
        </w:tcBorders>
        <w:shd w:val="clear" w:color="auto" w:fill="1E3C82" w:themeFill="accent1"/>
      </w:tcPr>
    </w:tblStylePr>
    <w:tblStylePr w:type="lastRow">
      <w:pPr>
        <w:spacing w:before="0" w:after="0" w:line="240" w:lineRule="auto"/>
      </w:pPr>
      <w:rPr>
        <w:b/>
        <w:bCs/>
      </w:rPr>
      <w:tblPr/>
      <w:tcPr>
        <w:tcBorders>
          <w:top w:val="double" w:sz="6" w:space="0" w:color="2E5CC9" w:themeColor="accent1" w:themeTint="BF"/>
          <w:left w:val="single" w:sz="8" w:space="0" w:color="2E5CC9" w:themeColor="accent1" w:themeTint="BF"/>
          <w:bottom w:val="single" w:sz="8" w:space="0" w:color="2E5CC9" w:themeColor="accent1" w:themeTint="BF"/>
          <w:right w:val="single" w:sz="8" w:space="0" w:color="2E5C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C8EE" w:themeFill="accent1" w:themeFillTint="3F"/>
      </w:tcPr>
    </w:tblStylePr>
    <w:tblStylePr w:type="band1Horz">
      <w:tblPr/>
      <w:tcPr>
        <w:tcBorders>
          <w:insideH w:val="nil"/>
          <w:insideV w:val="nil"/>
        </w:tcBorders>
        <w:shd w:val="clear" w:color="auto" w:fill="B8C8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C112E"/>
    <w:pPr>
      <w:spacing w:line="240" w:lineRule="auto"/>
    </w:pPr>
    <w:tblPr>
      <w:tblStyleRowBandSize w:val="1"/>
      <w:tblStyleColBandSize w:val="1"/>
      <w:tblBorders>
        <w:top w:val="single" w:sz="8" w:space="0" w:color="F38259" w:themeColor="accent2" w:themeTint="BF"/>
        <w:left w:val="single" w:sz="8" w:space="0" w:color="F38259" w:themeColor="accent2" w:themeTint="BF"/>
        <w:bottom w:val="single" w:sz="8" w:space="0" w:color="F38259" w:themeColor="accent2" w:themeTint="BF"/>
        <w:right w:val="single" w:sz="8" w:space="0" w:color="F38259" w:themeColor="accent2" w:themeTint="BF"/>
        <w:insideH w:val="single" w:sz="8" w:space="0" w:color="F38259" w:themeColor="accent2" w:themeTint="BF"/>
      </w:tblBorders>
    </w:tblPr>
    <w:tblStylePr w:type="firstRow">
      <w:pPr>
        <w:spacing w:before="0" w:after="0" w:line="240" w:lineRule="auto"/>
      </w:pPr>
      <w:rPr>
        <w:b/>
        <w:bCs/>
        <w:color w:val="FFFFFF" w:themeColor="background1"/>
      </w:rPr>
      <w:tblPr/>
      <w:tcPr>
        <w:tcBorders>
          <w:top w:val="single" w:sz="8" w:space="0" w:color="F38259" w:themeColor="accent2" w:themeTint="BF"/>
          <w:left w:val="single" w:sz="8" w:space="0" w:color="F38259" w:themeColor="accent2" w:themeTint="BF"/>
          <w:bottom w:val="single" w:sz="8" w:space="0" w:color="F38259" w:themeColor="accent2" w:themeTint="BF"/>
          <w:right w:val="single" w:sz="8" w:space="0" w:color="F38259" w:themeColor="accent2" w:themeTint="BF"/>
          <w:insideH w:val="nil"/>
          <w:insideV w:val="nil"/>
        </w:tcBorders>
        <w:shd w:val="clear" w:color="auto" w:fill="F05A23" w:themeFill="accent2"/>
      </w:tcPr>
    </w:tblStylePr>
    <w:tblStylePr w:type="lastRow">
      <w:pPr>
        <w:spacing w:before="0" w:after="0" w:line="240" w:lineRule="auto"/>
      </w:pPr>
      <w:rPr>
        <w:b/>
        <w:bCs/>
      </w:rPr>
      <w:tblPr/>
      <w:tcPr>
        <w:tcBorders>
          <w:top w:val="double" w:sz="6" w:space="0" w:color="F38259" w:themeColor="accent2" w:themeTint="BF"/>
          <w:left w:val="single" w:sz="8" w:space="0" w:color="F38259" w:themeColor="accent2" w:themeTint="BF"/>
          <w:bottom w:val="single" w:sz="8" w:space="0" w:color="F38259" w:themeColor="accent2" w:themeTint="BF"/>
          <w:right w:val="single" w:sz="8" w:space="0" w:color="F382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D5C8" w:themeFill="accent2" w:themeFillTint="3F"/>
      </w:tcPr>
    </w:tblStylePr>
    <w:tblStylePr w:type="band1Horz">
      <w:tblPr/>
      <w:tcPr>
        <w:tcBorders>
          <w:insideH w:val="nil"/>
          <w:insideV w:val="nil"/>
        </w:tcBorders>
        <w:shd w:val="clear" w:color="auto" w:fill="FBD5C8"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C112E"/>
    <w:pPr>
      <w:spacing w:line="240" w:lineRule="auto"/>
    </w:pPr>
    <w:tblPr>
      <w:tblStyleRowBandSize w:val="1"/>
      <w:tblStyleColBandSize w:val="1"/>
      <w:tblBorders>
        <w:top w:val="single" w:sz="8" w:space="0" w:color="10FFDE" w:themeColor="accent3" w:themeTint="BF"/>
        <w:left w:val="single" w:sz="8" w:space="0" w:color="10FFDE" w:themeColor="accent3" w:themeTint="BF"/>
        <w:bottom w:val="single" w:sz="8" w:space="0" w:color="10FFDE" w:themeColor="accent3" w:themeTint="BF"/>
        <w:right w:val="single" w:sz="8" w:space="0" w:color="10FFDE" w:themeColor="accent3" w:themeTint="BF"/>
        <w:insideH w:val="single" w:sz="8" w:space="0" w:color="10FFDE" w:themeColor="accent3" w:themeTint="BF"/>
      </w:tblBorders>
    </w:tblPr>
    <w:tblStylePr w:type="firstRow">
      <w:pPr>
        <w:spacing w:before="0" w:after="0" w:line="240" w:lineRule="auto"/>
      </w:pPr>
      <w:rPr>
        <w:b/>
        <w:bCs/>
        <w:color w:val="FFFFFF" w:themeColor="background1"/>
      </w:rPr>
      <w:tblPr/>
      <w:tcPr>
        <w:tcBorders>
          <w:top w:val="single" w:sz="8" w:space="0" w:color="10FFDE" w:themeColor="accent3" w:themeTint="BF"/>
          <w:left w:val="single" w:sz="8" w:space="0" w:color="10FFDE" w:themeColor="accent3" w:themeTint="BF"/>
          <w:bottom w:val="single" w:sz="8" w:space="0" w:color="10FFDE" w:themeColor="accent3" w:themeTint="BF"/>
          <w:right w:val="single" w:sz="8" w:space="0" w:color="10FFDE" w:themeColor="accent3" w:themeTint="BF"/>
          <w:insideH w:val="nil"/>
          <w:insideV w:val="nil"/>
        </w:tcBorders>
        <w:shd w:val="clear" w:color="auto" w:fill="00BFA5" w:themeFill="accent3"/>
      </w:tcPr>
    </w:tblStylePr>
    <w:tblStylePr w:type="lastRow">
      <w:pPr>
        <w:spacing w:before="0" w:after="0" w:line="240" w:lineRule="auto"/>
      </w:pPr>
      <w:rPr>
        <w:b/>
        <w:bCs/>
      </w:rPr>
      <w:tblPr/>
      <w:tcPr>
        <w:tcBorders>
          <w:top w:val="double" w:sz="6" w:space="0" w:color="10FFDE" w:themeColor="accent3" w:themeTint="BF"/>
          <w:left w:val="single" w:sz="8" w:space="0" w:color="10FFDE" w:themeColor="accent3" w:themeTint="BF"/>
          <w:bottom w:val="single" w:sz="8" w:space="0" w:color="10FFDE" w:themeColor="accent3" w:themeTint="BF"/>
          <w:right w:val="single" w:sz="8" w:space="0" w:color="10FF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FFF4" w:themeFill="accent3" w:themeFillTint="3F"/>
      </w:tcPr>
    </w:tblStylePr>
    <w:tblStylePr w:type="band1Horz">
      <w:tblPr/>
      <w:tcPr>
        <w:tcBorders>
          <w:insideH w:val="nil"/>
          <w:insideV w:val="nil"/>
        </w:tcBorders>
        <w:shd w:val="clear" w:color="auto" w:fill="B0FFF4"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C112E"/>
    <w:pPr>
      <w:spacing w:line="240" w:lineRule="auto"/>
    </w:pPr>
    <w:tblPr>
      <w:tblStyleRowBandSize w:val="1"/>
      <w:tblStyleColBandSize w:val="1"/>
      <w:tblBorders>
        <w:top w:val="single" w:sz="8" w:space="0" w:color="BF40FF" w:themeColor="accent4" w:themeTint="BF"/>
        <w:left w:val="single" w:sz="8" w:space="0" w:color="BF40FF" w:themeColor="accent4" w:themeTint="BF"/>
        <w:bottom w:val="single" w:sz="8" w:space="0" w:color="BF40FF" w:themeColor="accent4" w:themeTint="BF"/>
        <w:right w:val="single" w:sz="8" w:space="0" w:color="BF40FF" w:themeColor="accent4" w:themeTint="BF"/>
        <w:insideH w:val="single" w:sz="8" w:space="0" w:color="BF40FF" w:themeColor="accent4" w:themeTint="BF"/>
      </w:tblBorders>
    </w:tblPr>
    <w:tblStylePr w:type="firstRow">
      <w:pPr>
        <w:spacing w:before="0" w:after="0" w:line="240" w:lineRule="auto"/>
      </w:pPr>
      <w:rPr>
        <w:b/>
        <w:bCs/>
        <w:color w:val="FFFFFF" w:themeColor="background1"/>
      </w:rPr>
      <w:tblPr/>
      <w:tcPr>
        <w:tcBorders>
          <w:top w:val="single" w:sz="8" w:space="0" w:color="BF40FF" w:themeColor="accent4" w:themeTint="BF"/>
          <w:left w:val="single" w:sz="8" w:space="0" w:color="BF40FF" w:themeColor="accent4" w:themeTint="BF"/>
          <w:bottom w:val="single" w:sz="8" w:space="0" w:color="BF40FF" w:themeColor="accent4" w:themeTint="BF"/>
          <w:right w:val="single" w:sz="8" w:space="0" w:color="BF40FF" w:themeColor="accent4" w:themeTint="BF"/>
          <w:insideH w:val="nil"/>
          <w:insideV w:val="nil"/>
        </w:tcBorders>
        <w:shd w:val="clear" w:color="auto" w:fill="AA00FF" w:themeFill="accent4"/>
      </w:tcPr>
    </w:tblStylePr>
    <w:tblStylePr w:type="lastRow">
      <w:pPr>
        <w:spacing w:before="0" w:after="0" w:line="240" w:lineRule="auto"/>
      </w:pPr>
      <w:rPr>
        <w:b/>
        <w:bCs/>
      </w:rPr>
      <w:tblPr/>
      <w:tcPr>
        <w:tcBorders>
          <w:top w:val="double" w:sz="6" w:space="0" w:color="BF40FF" w:themeColor="accent4" w:themeTint="BF"/>
          <w:left w:val="single" w:sz="8" w:space="0" w:color="BF40FF" w:themeColor="accent4" w:themeTint="BF"/>
          <w:bottom w:val="single" w:sz="8" w:space="0" w:color="BF40FF" w:themeColor="accent4" w:themeTint="BF"/>
          <w:right w:val="single" w:sz="8" w:space="0" w:color="BF4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C0FF" w:themeFill="accent4" w:themeFillTint="3F"/>
      </w:tcPr>
    </w:tblStylePr>
    <w:tblStylePr w:type="band1Horz">
      <w:tblPr/>
      <w:tcPr>
        <w:tcBorders>
          <w:insideH w:val="nil"/>
          <w:insideV w:val="nil"/>
        </w:tcBorders>
        <w:shd w:val="clear" w:color="auto" w:fill="EAC0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C112E"/>
    <w:pPr>
      <w:spacing w:line="240" w:lineRule="auto"/>
    </w:pPr>
    <w:tblPr>
      <w:tblStyleRowBandSize w:val="1"/>
      <w:tblStyleColBandSize w:val="1"/>
      <w:tblBorders>
        <w:top w:val="single" w:sz="8" w:space="0" w:color="79DBE8" w:themeColor="accent5" w:themeTint="BF"/>
        <w:left w:val="single" w:sz="8" w:space="0" w:color="79DBE8" w:themeColor="accent5" w:themeTint="BF"/>
        <w:bottom w:val="single" w:sz="8" w:space="0" w:color="79DBE8" w:themeColor="accent5" w:themeTint="BF"/>
        <w:right w:val="single" w:sz="8" w:space="0" w:color="79DBE8" w:themeColor="accent5" w:themeTint="BF"/>
        <w:insideH w:val="single" w:sz="8" w:space="0" w:color="79DBE8" w:themeColor="accent5" w:themeTint="BF"/>
      </w:tblBorders>
    </w:tblPr>
    <w:tblStylePr w:type="firstRow">
      <w:pPr>
        <w:spacing w:before="0" w:after="0" w:line="240" w:lineRule="auto"/>
      </w:pPr>
      <w:rPr>
        <w:b/>
        <w:bCs/>
        <w:color w:val="FFFFFF" w:themeColor="background1"/>
      </w:rPr>
      <w:tblPr/>
      <w:tcPr>
        <w:tcBorders>
          <w:top w:val="single" w:sz="8" w:space="0" w:color="79DBE8" w:themeColor="accent5" w:themeTint="BF"/>
          <w:left w:val="single" w:sz="8" w:space="0" w:color="79DBE8" w:themeColor="accent5" w:themeTint="BF"/>
          <w:bottom w:val="single" w:sz="8" w:space="0" w:color="79DBE8" w:themeColor="accent5" w:themeTint="BF"/>
          <w:right w:val="single" w:sz="8" w:space="0" w:color="79DBE8" w:themeColor="accent5" w:themeTint="BF"/>
          <w:insideH w:val="nil"/>
          <w:insideV w:val="nil"/>
        </w:tcBorders>
        <w:shd w:val="clear" w:color="auto" w:fill="4DD0E1" w:themeFill="accent5"/>
      </w:tcPr>
    </w:tblStylePr>
    <w:tblStylePr w:type="lastRow">
      <w:pPr>
        <w:spacing w:before="0" w:after="0" w:line="240" w:lineRule="auto"/>
      </w:pPr>
      <w:rPr>
        <w:b/>
        <w:bCs/>
      </w:rPr>
      <w:tblPr/>
      <w:tcPr>
        <w:tcBorders>
          <w:top w:val="double" w:sz="6" w:space="0" w:color="79DBE8" w:themeColor="accent5" w:themeTint="BF"/>
          <w:left w:val="single" w:sz="8" w:space="0" w:color="79DBE8" w:themeColor="accent5" w:themeTint="BF"/>
          <w:bottom w:val="single" w:sz="8" w:space="0" w:color="79DBE8" w:themeColor="accent5" w:themeTint="BF"/>
          <w:right w:val="single" w:sz="8" w:space="0" w:color="79DB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F3F7" w:themeFill="accent5" w:themeFillTint="3F"/>
      </w:tcPr>
    </w:tblStylePr>
    <w:tblStylePr w:type="band1Horz">
      <w:tblPr/>
      <w:tcPr>
        <w:tcBorders>
          <w:insideH w:val="nil"/>
          <w:insideV w:val="nil"/>
        </w:tcBorders>
        <w:shd w:val="clear" w:color="auto" w:fill="D2F3F7"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C112E"/>
    <w:pPr>
      <w:spacing w:line="240" w:lineRule="auto"/>
    </w:pPr>
    <w:tblPr>
      <w:tblStyleRowBandSize w:val="1"/>
      <w:tblStyleColBandSize w:val="1"/>
      <w:tblBorders>
        <w:top w:val="single" w:sz="8" w:space="0" w:color="B3BCD5" w:themeColor="accent6" w:themeTint="BF"/>
        <w:left w:val="single" w:sz="8" w:space="0" w:color="B3BCD5" w:themeColor="accent6" w:themeTint="BF"/>
        <w:bottom w:val="single" w:sz="8" w:space="0" w:color="B3BCD5" w:themeColor="accent6" w:themeTint="BF"/>
        <w:right w:val="single" w:sz="8" w:space="0" w:color="B3BCD5" w:themeColor="accent6" w:themeTint="BF"/>
        <w:insideH w:val="single" w:sz="8" w:space="0" w:color="B3BCD5" w:themeColor="accent6" w:themeTint="BF"/>
      </w:tblBorders>
    </w:tblPr>
    <w:tblStylePr w:type="firstRow">
      <w:pPr>
        <w:spacing w:before="0" w:after="0" w:line="240" w:lineRule="auto"/>
      </w:pPr>
      <w:rPr>
        <w:b/>
        <w:bCs/>
        <w:color w:val="FFFFFF" w:themeColor="background1"/>
      </w:rPr>
      <w:tblPr/>
      <w:tcPr>
        <w:tcBorders>
          <w:top w:val="single" w:sz="8" w:space="0" w:color="B3BCD5" w:themeColor="accent6" w:themeTint="BF"/>
          <w:left w:val="single" w:sz="8" w:space="0" w:color="B3BCD5" w:themeColor="accent6" w:themeTint="BF"/>
          <w:bottom w:val="single" w:sz="8" w:space="0" w:color="B3BCD5" w:themeColor="accent6" w:themeTint="BF"/>
          <w:right w:val="single" w:sz="8" w:space="0" w:color="B3BCD5" w:themeColor="accent6" w:themeTint="BF"/>
          <w:insideH w:val="nil"/>
          <w:insideV w:val="nil"/>
        </w:tcBorders>
        <w:shd w:val="clear" w:color="auto" w:fill="9AA7C7" w:themeFill="accent6"/>
      </w:tcPr>
    </w:tblStylePr>
    <w:tblStylePr w:type="lastRow">
      <w:pPr>
        <w:spacing w:before="0" w:after="0" w:line="240" w:lineRule="auto"/>
      </w:pPr>
      <w:rPr>
        <w:b/>
        <w:bCs/>
      </w:rPr>
      <w:tblPr/>
      <w:tcPr>
        <w:tcBorders>
          <w:top w:val="double" w:sz="6" w:space="0" w:color="B3BCD5" w:themeColor="accent6" w:themeTint="BF"/>
          <w:left w:val="single" w:sz="8" w:space="0" w:color="B3BCD5" w:themeColor="accent6" w:themeTint="BF"/>
          <w:bottom w:val="single" w:sz="8" w:space="0" w:color="B3BCD5" w:themeColor="accent6" w:themeTint="BF"/>
          <w:right w:val="single" w:sz="8" w:space="0" w:color="B3BC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9F1" w:themeFill="accent6" w:themeFillTint="3F"/>
      </w:tcPr>
    </w:tblStylePr>
    <w:tblStylePr w:type="band1Horz">
      <w:tblPr/>
      <w:tcPr>
        <w:tcBorders>
          <w:insideH w:val="nil"/>
          <w:insideV w:val="nil"/>
        </w:tcBorders>
        <w:shd w:val="clear" w:color="auto" w:fill="E5E9F1"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3C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3C82" w:themeFill="accent1"/>
      </w:tcPr>
    </w:tblStylePr>
    <w:tblStylePr w:type="lastCol">
      <w:rPr>
        <w:b/>
        <w:bCs/>
        <w:color w:val="FFFFFF" w:themeColor="background1"/>
      </w:rPr>
      <w:tblPr/>
      <w:tcPr>
        <w:tcBorders>
          <w:left w:val="nil"/>
          <w:right w:val="nil"/>
          <w:insideH w:val="nil"/>
          <w:insideV w:val="nil"/>
        </w:tcBorders>
        <w:shd w:val="clear" w:color="auto" w:fill="1E3C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A2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5A23" w:themeFill="accent2"/>
      </w:tcPr>
    </w:tblStylePr>
    <w:tblStylePr w:type="lastCol">
      <w:rPr>
        <w:b/>
        <w:bCs/>
        <w:color w:val="FFFFFF" w:themeColor="background1"/>
      </w:rPr>
      <w:tblPr/>
      <w:tcPr>
        <w:tcBorders>
          <w:left w:val="nil"/>
          <w:right w:val="nil"/>
          <w:insideH w:val="nil"/>
          <w:insideV w:val="nil"/>
        </w:tcBorders>
        <w:shd w:val="clear" w:color="auto" w:fill="F05A2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F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FA5" w:themeFill="accent3"/>
      </w:tcPr>
    </w:tblStylePr>
    <w:tblStylePr w:type="lastCol">
      <w:rPr>
        <w:b/>
        <w:bCs/>
        <w:color w:val="FFFFFF" w:themeColor="background1"/>
      </w:rPr>
      <w:tblPr/>
      <w:tcPr>
        <w:tcBorders>
          <w:left w:val="nil"/>
          <w:right w:val="nil"/>
          <w:insideH w:val="nil"/>
          <w:insideV w:val="nil"/>
        </w:tcBorders>
        <w:shd w:val="clear" w:color="auto" w:fill="00BF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00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00FF" w:themeFill="accent4"/>
      </w:tcPr>
    </w:tblStylePr>
    <w:tblStylePr w:type="lastCol">
      <w:rPr>
        <w:b/>
        <w:bCs/>
        <w:color w:val="FFFFFF" w:themeColor="background1"/>
      </w:rPr>
      <w:tblPr/>
      <w:tcPr>
        <w:tcBorders>
          <w:left w:val="nil"/>
          <w:right w:val="nil"/>
          <w:insideH w:val="nil"/>
          <w:insideV w:val="nil"/>
        </w:tcBorders>
        <w:shd w:val="clear" w:color="auto" w:fill="AA00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D0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D0E1" w:themeFill="accent5"/>
      </w:tcPr>
    </w:tblStylePr>
    <w:tblStylePr w:type="lastCol">
      <w:rPr>
        <w:b/>
        <w:bCs/>
        <w:color w:val="FFFFFF" w:themeColor="background1"/>
      </w:rPr>
      <w:tblPr/>
      <w:tcPr>
        <w:tcBorders>
          <w:left w:val="nil"/>
          <w:right w:val="nil"/>
          <w:insideH w:val="nil"/>
          <w:insideV w:val="nil"/>
        </w:tcBorders>
        <w:shd w:val="clear" w:color="auto" w:fill="4DD0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A7C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A7C7" w:themeFill="accent6"/>
      </w:tcPr>
    </w:tblStylePr>
    <w:tblStylePr w:type="lastCol">
      <w:rPr>
        <w:b/>
        <w:bCs/>
        <w:color w:val="FFFFFF" w:themeColor="background1"/>
      </w:rPr>
      <w:tblPr/>
      <w:tcPr>
        <w:tcBorders>
          <w:left w:val="nil"/>
          <w:right w:val="nil"/>
          <w:insideH w:val="nil"/>
          <w:insideV w:val="nil"/>
        </w:tcBorders>
        <w:shd w:val="clear" w:color="auto" w:fill="9AA7C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C112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C112E"/>
    <w:pPr>
      <w:spacing w:line="240" w:lineRule="auto"/>
    </w:pPr>
    <w:rPr>
      <w:color w:val="000000" w:themeColor="text1"/>
    </w:rPr>
    <w:tblPr>
      <w:tblStyleRowBandSize w:val="1"/>
      <w:tblStyleColBandSize w:val="1"/>
      <w:tblBorders>
        <w:top w:val="single" w:sz="8" w:space="0" w:color="1E3C82" w:themeColor="accent1"/>
        <w:bottom w:val="single" w:sz="8" w:space="0" w:color="1E3C82" w:themeColor="accent1"/>
      </w:tblBorders>
    </w:tblPr>
    <w:tblStylePr w:type="firstRow">
      <w:rPr>
        <w:rFonts w:asciiTheme="majorHAnsi" w:eastAsiaTheme="majorEastAsia" w:hAnsiTheme="majorHAnsi" w:cstheme="majorBidi"/>
      </w:rPr>
      <w:tblPr/>
      <w:tcPr>
        <w:tcBorders>
          <w:top w:val="nil"/>
          <w:bottom w:val="single" w:sz="8" w:space="0" w:color="1E3C82" w:themeColor="accent1"/>
        </w:tcBorders>
      </w:tcPr>
    </w:tblStylePr>
    <w:tblStylePr w:type="lastRow">
      <w:rPr>
        <w:b/>
        <w:bCs/>
        <w:color w:val="44546A" w:themeColor="text2"/>
      </w:rPr>
      <w:tblPr/>
      <w:tcPr>
        <w:tcBorders>
          <w:top w:val="single" w:sz="8" w:space="0" w:color="1E3C82" w:themeColor="accent1"/>
          <w:bottom w:val="single" w:sz="8" w:space="0" w:color="1E3C82" w:themeColor="accent1"/>
        </w:tcBorders>
      </w:tcPr>
    </w:tblStylePr>
    <w:tblStylePr w:type="firstCol">
      <w:rPr>
        <w:b/>
        <w:bCs/>
      </w:rPr>
    </w:tblStylePr>
    <w:tblStylePr w:type="lastCol">
      <w:rPr>
        <w:b/>
        <w:bCs/>
      </w:rPr>
      <w:tblPr/>
      <w:tcPr>
        <w:tcBorders>
          <w:top w:val="single" w:sz="8" w:space="0" w:color="1E3C82" w:themeColor="accent1"/>
          <w:bottom w:val="single" w:sz="8" w:space="0" w:color="1E3C82" w:themeColor="accent1"/>
        </w:tcBorders>
      </w:tcPr>
    </w:tblStylePr>
    <w:tblStylePr w:type="band1Vert">
      <w:tblPr/>
      <w:tcPr>
        <w:shd w:val="clear" w:color="auto" w:fill="B8C8EE" w:themeFill="accent1" w:themeFillTint="3F"/>
      </w:tcPr>
    </w:tblStylePr>
    <w:tblStylePr w:type="band1Horz">
      <w:tblPr/>
      <w:tcPr>
        <w:shd w:val="clear" w:color="auto" w:fill="B8C8EE" w:themeFill="accent1" w:themeFillTint="3F"/>
      </w:tcPr>
    </w:tblStylePr>
  </w:style>
  <w:style w:type="table" w:styleId="Gemiddeldelijst1-accent2">
    <w:name w:val="Medium List 1 Accent 2"/>
    <w:basedOn w:val="Standaardtabel"/>
    <w:uiPriority w:val="65"/>
    <w:rsid w:val="00BC112E"/>
    <w:pPr>
      <w:spacing w:line="240" w:lineRule="auto"/>
    </w:pPr>
    <w:rPr>
      <w:color w:val="000000" w:themeColor="text1"/>
    </w:rPr>
    <w:tblPr>
      <w:tblStyleRowBandSize w:val="1"/>
      <w:tblStyleColBandSize w:val="1"/>
      <w:tblBorders>
        <w:top w:val="single" w:sz="8" w:space="0" w:color="F05A23" w:themeColor="accent2"/>
        <w:bottom w:val="single" w:sz="8" w:space="0" w:color="F05A23" w:themeColor="accent2"/>
      </w:tblBorders>
    </w:tblPr>
    <w:tblStylePr w:type="firstRow">
      <w:rPr>
        <w:rFonts w:asciiTheme="majorHAnsi" w:eastAsiaTheme="majorEastAsia" w:hAnsiTheme="majorHAnsi" w:cstheme="majorBidi"/>
      </w:rPr>
      <w:tblPr/>
      <w:tcPr>
        <w:tcBorders>
          <w:top w:val="nil"/>
          <w:bottom w:val="single" w:sz="8" w:space="0" w:color="F05A23" w:themeColor="accent2"/>
        </w:tcBorders>
      </w:tcPr>
    </w:tblStylePr>
    <w:tblStylePr w:type="lastRow">
      <w:rPr>
        <w:b/>
        <w:bCs/>
        <w:color w:val="44546A" w:themeColor="text2"/>
      </w:rPr>
      <w:tblPr/>
      <w:tcPr>
        <w:tcBorders>
          <w:top w:val="single" w:sz="8" w:space="0" w:color="F05A23" w:themeColor="accent2"/>
          <w:bottom w:val="single" w:sz="8" w:space="0" w:color="F05A23" w:themeColor="accent2"/>
        </w:tcBorders>
      </w:tcPr>
    </w:tblStylePr>
    <w:tblStylePr w:type="firstCol">
      <w:rPr>
        <w:b/>
        <w:bCs/>
      </w:rPr>
    </w:tblStylePr>
    <w:tblStylePr w:type="lastCol">
      <w:rPr>
        <w:b/>
        <w:bCs/>
      </w:rPr>
      <w:tblPr/>
      <w:tcPr>
        <w:tcBorders>
          <w:top w:val="single" w:sz="8" w:space="0" w:color="F05A23" w:themeColor="accent2"/>
          <w:bottom w:val="single" w:sz="8" w:space="0" w:color="F05A23" w:themeColor="accent2"/>
        </w:tcBorders>
      </w:tcPr>
    </w:tblStylePr>
    <w:tblStylePr w:type="band1Vert">
      <w:tblPr/>
      <w:tcPr>
        <w:shd w:val="clear" w:color="auto" w:fill="FBD5C8" w:themeFill="accent2" w:themeFillTint="3F"/>
      </w:tcPr>
    </w:tblStylePr>
    <w:tblStylePr w:type="band1Horz">
      <w:tblPr/>
      <w:tcPr>
        <w:shd w:val="clear" w:color="auto" w:fill="FBD5C8" w:themeFill="accent2" w:themeFillTint="3F"/>
      </w:tcPr>
    </w:tblStylePr>
  </w:style>
  <w:style w:type="table" w:styleId="Gemiddeldelijst1-accent3">
    <w:name w:val="Medium List 1 Accent 3"/>
    <w:basedOn w:val="Standaardtabel"/>
    <w:uiPriority w:val="65"/>
    <w:rsid w:val="00BC112E"/>
    <w:pPr>
      <w:spacing w:line="240" w:lineRule="auto"/>
    </w:pPr>
    <w:rPr>
      <w:color w:val="000000" w:themeColor="text1"/>
    </w:rPr>
    <w:tblPr>
      <w:tblStyleRowBandSize w:val="1"/>
      <w:tblStyleColBandSize w:val="1"/>
      <w:tblBorders>
        <w:top w:val="single" w:sz="8" w:space="0" w:color="00BFA5" w:themeColor="accent3"/>
        <w:bottom w:val="single" w:sz="8" w:space="0" w:color="00BFA5" w:themeColor="accent3"/>
      </w:tblBorders>
    </w:tblPr>
    <w:tblStylePr w:type="firstRow">
      <w:rPr>
        <w:rFonts w:asciiTheme="majorHAnsi" w:eastAsiaTheme="majorEastAsia" w:hAnsiTheme="majorHAnsi" w:cstheme="majorBidi"/>
      </w:rPr>
      <w:tblPr/>
      <w:tcPr>
        <w:tcBorders>
          <w:top w:val="nil"/>
          <w:bottom w:val="single" w:sz="8" w:space="0" w:color="00BFA5" w:themeColor="accent3"/>
        </w:tcBorders>
      </w:tcPr>
    </w:tblStylePr>
    <w:tblStylePr w:type="lastRow">
      <w:rPr>
        <w:b/>
        <w:bCs/>
        <w:color w:val="44546A" w:themeColor="text2"/>
      </w:rPr>
      <w:tblPr/>
      <w:tcPr>
        <w:tcBorders>
          <w:top w:val="single" w:sz="8" w:space="0" w:color="00BFA5" w:themeColor="accent3"/>
          <w:bottom w:val="single" w:sz="8" w:space="0" w:color="00BFA5" w:themeColor="accent3"/>
        </w:tcBorders>
      </w:tcPr>
    </w:tblStylePr>
    <w:tblStylePr w:type="firstCol">
      <w:rPr>
        <w:b/>
        <w:bCs/>
      </w:rPr>
    </w:tblStylePr>
    <w:tblStylePr w:type="lastCol">
      <w:rPr>
        <w:b/>
        <w:bCs/>
      </w:rPr>
      <w:tblPr/>
      <w:tcPr>
        <w:tcBorders>
          <w:top w:val="single" w:sz="8" w:space="0" w:color="00BFA5" w:themeColor="accent3"/>
          <w:bottom w:val="single" w:sz="8" w:space="0" w:color="00BFA5" w:themeColor="accent3"/>
        </w:tcBorders>
      </w:tcPr>
    </w:tblStylePr>
    <w:tblStylePr w:type="band1Vert">
      <w:tblPr/>
      <w:tcPr>
        <w:shd w:val="clear" w:color="auto" w:fill="B0FFF4" w:themeFill="accent3" w:themeFillTint="3F"/>
      </w:tcPr>
    </w:tblStylePr>
    <w:tblStylePr w:type="band1Horz">
      <w:tblPr/>
      <w:tcPr>
        <w:shd w:val="clear" w:color="auto" w:fill="B0FFF4" w:themeFill="accent3" w:themeFillTint="3F"/>
      </w:tcPr>
    </w:tblStylePr>
  </w:style>
  <w:style w:type="table" w:styleId="Gemiddeldelijst1-accent4">
    <w:name w:val="Medium List 1 Accent 4"/>
    <w:basedOn w:val="Standaardtabel"/>
    <w:uiPriority w:val="65"/>
    <w:rsid w:val="00BC112E"/>
    <w:pPr>
      <w:spacing w:line="240" w:lineRule="auto"/>
    </w:pPr>
    <w:rPr>
      <w:color w:val="000000" w:themeColor="text1"/>
    </w:rPr>
    <w:tblPr>
      <w:tblStyleRowBandSize w:val="1"/>
      <w:tblStyleColBandSize w:val="1"/>
      <w:tblBorders>
        <w:top w:val="single" w:sz="8" w:space="0" w:color="AA00FF" w:themeColor="accent4"/>
        <w:bottom w:val="single" w:sz="8" w:space="0" w:color="AA00FF" w:themeColor="accent4"/>
      </w:tblBorders>
    </w:tblPr>
    <w:tblStylePr w:type="firstRow">
      <w:rPr>
        <w:rFonts w:asciiTheme="majorHAnsi" w:eastAsiaTheme="majorEastAsia" w:hAnsiTheme="majorHAnsi" w:cstheme="majorBidi"/>
      </w:rPr>
      <w:tblPr/>
      <w:tcPr>
        <w:tcBorders>
          <w:top w:val="nil"/>
          <w:bottom w:val="single" w:sz="8" w:space="0" w:color="AA00FF" w:themeColor="accent4"/>
        </w:tcBorders>
      </w:tcPr>
    </w:tblStylePr>
    <w:tblStylePr w:type="lastRow">
      <w:rPr>
        <w:b/>
        <w:bCs/>
        <w:color w:val="44546A" w:themeColor="text2"/>
      </w:rPr>
      <w:tblPr/>
      <w:tcPr>
        <w:tcBorders>
          <w:top w:val="single" w:sz="8" w:space="0" w:color="AA00FF" w:themeColor="accent4"/>
          <w:bottom w:val="single" w:sz="8" w:space="0" w:color="AA00FF" w:themeColor="accent4"/>
        </w:tcBorders>
      </w:tcPr>
    </w:tblStylePr>
    <w:tblStylePr w:type="firstCol">
      <w:rPr>
        <w:b/>
        <w:bCs/>
      </w:rPr>
    </w:tblStylePr>
    <w:tblStylePr w:type="lastCol">
      <w:rPr>
        <w:b/>
        <w:bCs/>
      </w:rPr>
      <w:tblPr/>
      <w:tcPr>
        <w:tcBorders>
          <w:top w:val="single" w:sz="8" w:space="0" w:color="AA00FF" w:themeColor="accent4"/>
          <w:bottom w:val="single" w:sz="8" w:space="0" w:color="AA00FF" w:themeColor="accent4"/>
        </w:tcBorders>
      </w:tcPr>
    </w:tblStylePr>
    <w:tblStylePr w:type="band1Vert">
      <w:tblPr/>
      <w:tcPr>
        <w:shd w:val="clear" w:color="auto" w:fill="EAC0FF" w:themeFill="accent4" w:themeFillTint="3F"/>
      </w:tcPr>
    </w:tblStylePr>
    <w:tblStylePr w:type="band1Horz">
      <w:tblPr/>
      <w:tcPr>
        <w:shd w:val="clear" w:color="auto" w:fill="EAC0FF" w:themeFill="accent4" w:themeFillTint="3F"/>
      </w:tcPr>
    </w:tblStylePr>
  </w:style>
  <w:style w:type="table" w:styleId="Gemiddeldelijst1-accent5">
    <w:name w:val="Medium List 1 Accent 5"/>
    <w:basedOn w:val="Standaardtabel"/>
    <w:uiPriority w:val="65"/>
    <w:rsid w:val="00BC112E"/>
    <w:pPr>
      <w:spacing w:line="240" w:lineRule="auto"/>
    </w:pPr>
    <w:rPr>
      <w:color w:val="000000" w:themeColor="text1"/>
    </w:rPr>
    <w:tblPr>
      <w:tblStyleRowBandSize w:val="1"/>
      <w:tblStyleColBandSize w:val="1"/>
      <w:tblBorders>
        <w:top w:val="single" w:sz="8" w:space="0" w:color="4DD0E1" w:themeColor="accent5"/>
        <w:bottom w:val="single" w:sz="8" w:space="0" w:color="4DD0E1" w:themeColor="accent5"/>
      </w:tblBorders>
    </w:tblPr>
    <w:tblStylePr w:type="firstRow">
      <w:rPr>
        <w:rFonts w:asciiTheme="majorHAnsi" w:eastAsiaTheme="majorEastAsia" w:hAnsiTheme="majorHAnsi" w:cstheme="majorBidi"/>
      </w:rPr>
      <w:tblPr/>
      <w:tcPr>
        <w:tcBorders>
          <w:top w:val="nil"/>
          <w:bottom w:val="single" w:sz="8" w:space="0" w:color="4DD0E1" w:themeColor="accent5"/>
        </w:tcBorders>
      </w:tcPr>
    </w:tblStylePr>
    <w:tblStylePr w:type="lastRow">
      <w:rPr>
        <w:b/>
        <w:bCs/>
        <w:color w:val="44546A" w:themeColor="text2"/>
      </w:rPr>
      <w:tblPr/>
      <w:tcPr>
        <w:tcBorders>
          <w:top w:val="single" w:sz="8" w:space="0" w:color="4DD0E1" w:themeColor="accent5"/>
          <w:bottom w:val="single" w:sz="8" w:space="0" w:color="4DD0E1" w:themeColor="accent5"/>
        </w:tcBorders>
      </w:tcPr>
    </w:tblStylePr>
    <w:tblStylePr w:type="firstCol">
      <w:rPr>
        <w:b/>
        <w:bCs/>
      </w:rPr>
    </w:tblStylePr>
    <w:tblStylePr w:type="lastCol">
      <w:rPr>
        <w:b/>
        <w:bCs/>
      </w:rPr>
      <w:tblPr/>
      <w:tcPr>
        <w:tcBorders>
          <w:top w:val="single" w:sz="8" w:space="0" w:color="4DD0E1" w:themeColor="accent5"/>
          <w:bottom w:val="single" w:sz="8" w:space="0" w:color="4DD0E1" w:themeColor="accent5"/>
        </w:tcBorders>
      </w:tcPr>
    </w:tblStylePr>
    <w:tblStylePr w:type="band1Vert">
      <w:tblPr/>
      <w:tcPr>
        <w:shd w:val="clear" w:color="auto" w:fill="D2F3F7" w:themeFill="accent5" w:themeFillTint="3F"/>
      </w:tcPr>
    </w:tblStylePr>
    <w:tblStylePr w:type="band1Horz">
      <w:tblPr/>
      <w:tcPr>
        <w:shd w:val="clear" w:color="auto" w:fill="D2F3F7" w:themeFill="accent5" w:themeFillTint="3F"/>
      </w:tcPr>
    </w:tblStylePr>
  </w:style>
  <w:style w:type="table" w:styleId="Gemiddeldelijst1-accent6">
    <w:name w:val="Medium List 1 Accent 6"/>
    <w:basedOn w:val="Standaardtabel"/>
    <w:uiPriority w:val="65"/>
    <w:rsid w:val="00BC112E"/>
    <w:pPr>
      <w:spacing w:line="240" w:lineRule="auto"/>
    </w:pPr>
    <w:rPr>
      <w:color w:val="000000" w:themeColor="text1"/>
    </w:rPr>
    <w:tblPr>
      <w:tblStyleRowBandSize w:val="1"/>
      <w:tblStyleColBandSize w:val="1"/>
      <w:tblBorders>
        <w:top w:val="single" w:sz="8" w:space="0" w:color="9AA7C7" w:themeColor="accent6"/>
        <w:bottom w:val="single" w:sz="8" w:space="0" w:color="9AA7C7" w:themeColor="accent6"/>
      </w:tblBorders>
    </w:tblPr>
    <w:tblStylePr w:type="firstRow">
      <w:rPr>
        <w:rFonts w:asciiTheme="majorHAnsi" w:eastAsiaTheme="majorEastAsia" w:hAnsiTheme="majorHAnsi" w:cstheme="majorBidi"/>
      </w:rPr>
      <w:tblPr/>
      <w:tcPr>
        <w:tcBorders>
          <w:top w:val="nil"/>
          <w:bottom w:val="single" w:sz="8" w:space="0" w:color="9AA7C7" w:themeColor="accent6"/>
        </w:tcBorders>
      </w:tcPr>
    </w:tblStylePr>
    <w:tblStylePr w:type="lastRow">
      <w:rPr>
        <w:b/>
        <w:bCs/>
        <w:color w:val="44546A" w:themeColor="text2"/>
      </w:rPr>
      <w:tblPr/>
      <w:tcPr>
        <w:tcBorders>
          <w:top w:val="single" w:sz="8" w:space="0" w:color="9AA7C7" w:themeColor="accent6"/>
          <w:bottom w:val="single" w:sz="8" w:space="0" w:color="9AA7C7" w:themeColor="accent6"/>
        </w:tcBorders>
      </w:tcPr>
    </w:tblStylePr>
    <w:tblStylePr w:type="firstCol">
      <w:rPr>
        <w:b/>
        <w:bCs/>
      </w:rPr>
    </w:tblStylePr>
    <w:tblStylePr w:type="lastCol">
      <w:rPr>
        <w:b/>
        <w:bCs/>
      </w:rPr>
      <w:tblPr/>
      <w:tcPr>
        <w:tcBorders>
          <w:top w:val="single" w:sz="8" w:space="0" w:color="9AA7C7" w:themeColor="accent6"/>
          <w:bottom w:val="single" w:sz="8" w:space="0" w:color="9AA7C7" w:themeColor="accent6"/>
        </w:tcBorders>
      </w:tcPr>
    </w:tblStylePr>
    <w:tblStylePr w:type="band1Vert">
      <w:tblPr/>
      <w:tcPr>
        <w:shd w:val="clear" w:color="auto" w:fill="E5E9F1" w:themeFill="accent6" w:themeFillTint="3F"/>
      </w:tcPr>
    </w:tblStylePr>
    <w:tblStylePr w:type="band1Horz">
      <w:tblPr/>
      <w:tcPr>
        <w:shd w:val="clear" w:color="auto" w:fill="E5E9F1" w:themeFill="accent6" w:themeFillTint="3F"/>
      </w:tcPr>
    </w:tblStylePr>
  </w:style>
  <w:style w:type="table" w:styleId="Gemiddeldelijst2">
    <w:name w:val="Medium List 2"/>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3C82" w:themeColor="accent1"/>
        <w:left w:val="single" w:sz="8" w:space="0" w:color="1E3C82" w:themeColor="accent1"/>
        <w:bottom w:val="single" w:sz="8" w:space="0" w:color="1E3C82" w:themeColor="accent1"/>
        <w:right w:val="single" w:sz="8" w:space="0" w:color="1E3C82" w:themeColor="accent1"/>
      </w:tblBorders>
    </w:tblPr>
    <w:tblStylePr w:type="firstRow">
      <w:rPr>
        <w:sz w:val="24"/>
        <w:szCs w:val="24"/>
      </w:rPr>
      <w:tblPr/>
      <w:tcPr>
        <w:tcBorders>
          <w:top w:val="nil"/>
          <w:left w:val="nil"/>
          <w:bottom w:val="single" w:sz="24" w:space="0" w:color="1E3C82" w:themeColor="accent1"/>
          <w:right w:val="nil"/>
          <w:insideH w:val="nil"/>
          <w:insideV w:val="nil"/>
        </w:tcBorders>
        <w:shd w:val="clear" w:color="auto" w:fill="FFFFFF" w:themeFill="background1"/>
      </w:tcPr>
    </w:tblStylePr>
    <w:tblStylePr w:type="lastRow">
      <w:tblPr/>
      <w:tcPr>
        <w:tcBorders>
          <w:top w:val="single" w:sz="8" w:space="0" w:color="1E3C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3C82" w:themeColor="accent1"/>
          <w:insideH w:val="nil"/>
          <w:insideV w:val="nil"/>
        </w:tcBorders>
        <w:shd w:val="clear" w:color="auto" w:fill="FFFFFF" w:themeFill="background1"/>
      </w:tcPr>
    </w:tblStylePr>
    <w:tblStylePr w:type="lastCol">
      <w:tblPr/>
      <w:tcPr>
        <w:tcBorders>
          <w:top w:val="nil"/>
          <w:left w:val="single" w:sz="8" w:space="0" w:color="1E3C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C8EE" w:themeFill="accent1" w:themeFillTint="3F"/>
      </w:tcPr>
    </w:tblStylePr>
    <w:tblStylePr w:type="band1Horz">
      <w:tblPr/>
      <w:tcPr>
        <w:tcBorders>
          <w:top w:val="nil"/>
          <w:bottom w:val="nil"/>
          <w:insideH w:val="nil"/>
          <w:insideV w:val="nil"/>
        </w:tcBorders>
        <w:shd w:val="clear" w:color="auto" w:fill="B8C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A23" w:themeColor="accent2"/>
        <w:left w:val="single" w:sz="8" w:space="0" w:color="F05A23" w:themeColor="accent2"/>
        <w:bottom w:val="single" w:sz="8" w:space="0" w:color="F05A23" w:themeColor="accent2"/>
        <w:right w:val="single" w:sz="8" w:space="0" w:color="F05A23" w:themeColor="accent2"/>
      </w:tblBorders>
    </w:tblPr>
    <w:tblStylePr w:type="firstRow">
      <w:rPr>
        <w:sz w:val="24"/>
        <w:szCs w:val="24"/>
      </w:rPr>
      <w:tblPr/>
      <w:tcPr>
        <w:tcBorders>
          <w:top w:val="nil"/>
          <w:left w:val="nil"/>
          <w:bottom w:val="single" w:sz="24" w:space="0" w:color="F05A23" w:themeColor="accent2"/>
          <w:right w:val="nil"/>
          <w:insideH w:val="nil"/>
          <w:insideV w:val="nil"/>
        </w:tcBorders>
        <w:shd w:val="clear" w:color="auto" w:fill="FFFFFF" w:themeFill="background1"/>
      </w:tcPr>
    </w:tblStylePr>
    <w:tblStylePr w:type="lastRow">
      <w:tblPr/>
      <w:tcPr>
        <w:tcBorders>
          <w:top w:val="single" w:sz="8" w:space="0" w:color="F05A2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A23" w:themeColor="accent2"/>
          <w:insideH w:val="nil"/>
          <w:insideV w:val="nil"/>
        </w:tcBorders>
        <w:shd w:val="clear" w:color="auto" w:fill="FFFFFF" w:themeFill="background1"/>
      </w:tcPr>
    </w:tblStylePr>
    <w:tblStylePr w:type="lastCol">
      <w:tblPr/>
      <w:tcPr>
        <w:tcBorders>
          <w:top w:val="nil"/>
          <w:left w:val="single" w:sz="8" w:space="0" w:color="F05A2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5C8" w:themeFill="accent2" w:themeFillTint="3F"/>
      </w:tcPr>
    </w:tblStylePr>
    <w:tblStylePr w:type="band1Horz">
      <w:tblPr/>
      <w:tcPr>
        <w:tcBorders>
          <w:top w:val="nil"/>
          <w:bottom w:val="nil"/>
          <w:insideH w:val="nil"/>
          <w:insideV w:val="nil"/>
        </w:tcBorders>
        <w:shd w:val="clear" w:color="auto" w:fill="FBD5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FA5" w:themeColor="accent3"/>
        <w:left w:val="single" w:sz="8" w:space="0" w:color="00BFA5" w:themeColor="accent3"/>
        <w:bottom w:val="single" w:sz="8" w:space="0" w:color="00BFA5" w:themeColor="accent3"/>
        <w:right w:val="single" w:sz="8" w:space="0" w:color="00BFA5" w:themeColor="accent3"/>
      </w:tblBorders>
    </w:tblPr>
    <w:tblStylePr w:type="firstRow">
      <w:rPr>
        <w:sz w:val="24"/>
        <w:szCs w:val="24"/>
      </w:rPr>
      <w:tblPr/>
      <w:tcPr>
        <w:tcBorders>
          <w:top w:val="nil"/>
          <w:left w:val="nil"/>
          <w:bottom w:val="single" w:sz="24" w:space="0" w:color="00BFA5" w:themeColor="accent3"/>
          <w:right w:val="nil"/>
          <w:insideH w:val="nil"/>
          <w:insideV w:val="nil"/>
        </w:tcBorders>
        <w:shd w:val="clear" w:color="auto" w:fill="FFFFFF" w:themeFill="background1"/>
      </w:tcPr>
    </w:tblStylePr>
    <w:tblStylePr w:type="lastRow">
      <w:tblPr/>
      <w:tcPr>
        <w:tcBorders>
          <w:top w:val="single" w:sz="8" w:space="0" w:color="00BF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FA5" w:themeColor="accent3"/>
          <w:insideH w:val="nil"/>
          <w:insideV w:val="nil"/>
        </w:tcBorders>
        <w:shd w:val="clear" w:color="auto" w:fill="FFFFFF" w:themeFill="background1"/>
      </w:tcPr>
    </w:tblStylePr>
    <w:tblStylePr w:type="lastCol">
      <w:tblPr/>
      <w:tcPr>
        <w:tcBorders>
          <w:top w:val="nil"/>
          <w:left w:val="single" w:sz="8" w:space="0" w:color="00BF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4" w:themeFill="accent3" w:themeFillTint="3F"/>
      </w:tcPr>
    </w:tblStylePr>
    <w:tblStylePr w:type="band1Horz">
      <w:tblPr/>
      <w:tcPr>
        <w:tcBorders>
          <w:top w:val="nil"/>
          <w:bottom w:val="nil"/>
          <w:insideH w:val="nil"/>
          <w:insideV w:val="nil"/>
        </w:tcBorders>
        <w:shd w:val="clear" w:color="auto" w:fill="B0F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00FF" w:themeColor="accent4"/>
        <w:left w:val="single" w:sz="8" w:space="0" w:color="AA00FF" w:themeColor="accent4"/>
        <w:bottom w:val="single" w:sz="8" w:space="0" w:color="AA00FF" w:themeColor="accent4"/>
        <w:right w:val="single" w:sz="8" w:space="0" w:color="AA00FF" w:themeColor="accent4"/>
      </w:tblBorders>
    </w:tblPr>
    <w:tblStylePr w:type="firstRow">
      <w:rPr>
        <w:sz w:val="24"/>
        <w:szCs w:val="24"/>
      </w:rPr>
      <w:tblPr/>
      <w:tcPr>
        <w:tcBorders>
          <w:top w:val="nil"/>
          <w:left w:val="nil"/>
          <w:bottom w:val="single" w:sz="24" w:space="0" w:color="AA00FF" w:themeColor="accent4"/>
          <w:right w:val="nil"/>
          <w:insideH w:val="nil"/>
          <w:insideV w:val="nil"/>
        </w:tcBorders>
        <w:shd w:val="clear" w:color="auto" w:fill="FFFFFF" w:themeFill="background1"/>
      </w:tcPr>
    </w:tblStylePr>
    <w:tblStylePr w:type="lastRow">
      <w:tblPr/>
      <w:tcPr>
        <w:tcBorders>
          <w:top w:val="single" w:sz="8" w:space="0" w:color="AA00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00FF" w:themeColor="accent4"/>
          <w:insideH w:val="nil"/>
          <w:insideV w:val="nil"/>
        </w:tcBorders>
        <w:shd w:val="clear" w:color="auto" w:fill="FFFFFF" w:themeFill="background1"/>
      </w:tcPr>
    </w:tblStylePr>
    <w:tblStylePr w:type="lastCol">
      <w:tblPr/>
      <w:tcPr>
        <w:tcBorders>
          <w:top w:val="nil"/>
          <w:left w:val="single" w:sz="8" w:space="0" w:color="AA00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C0FF" w:themeFill="accent4" w:themeFillTint="3F"/>
      </w:tcPr>
    </w:tblStylePr>
    <w:tblStylePr w:type="band1Horz">
      <w:tblPr/>
      <w:tcPr>
        <w:tcBorders>
          <w:top w:val="nil"/>
          <w:bottom w:val="nil"/>
          <w:insideH w:val="nil"/>
          <w:insideV w:val="nil"/>
        </w:tcBorders>
        <w:shd w:val="clear" w:color="auto" w:fill="EAC0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D0E1" w:themeColor="accent5"/>
        <w:left w:val="single" w:sz="8" w:space="0" w:color="4DD0E1" w:themeColor="accent5"/>
        <w:bottom w:val="single" w:sz="8" w:space="0" w:color="4DD0E1" w:themeColor="accent5"/>
        <w:right w:val="single" w:sz="8" w:space="0" w:color="4DD0E1" w:themeColor="accent5"/>
      </w:tblBorders>
    </w:tblPr>
    <w:tblStylePr w:type="firstRow">
      <w:rPr>
        <w:sz w:val="24"/>
        <w:szCs w:val="24"/>
      </w:rPr>
      <w:tblPr/>
      <w:tcPr>
        <w:tcBorders>
          <w:top w:val="nil"/>
          <w:left w:val="nil"/>
          <w:bottom w:val="single" w:sz="24" w:space="0" w:color="4DD0E1" w:themeColor="accent5"/>
          <w:right w:val="nil"/>
          <w:insideH w:val="nil"/>
          <w:insideV w:val="nil"/>
        </w:tcBorders>
        <w:shd w:val="clear" w:color="auto" w:fill="FFFFFF" w:themeFill="background1"/>
      </w:tcPr>
    </w:tblStylePr>
    <w:tblStylePr w:type="lastRow">
      <w:tblPr/>
      <w:tcPr>
        <w:tcBorders>
          <w:top w:val="single" w:sz="8" w:space="0" w:color="4DD0E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D0E1" w:themeColor="accent5"/>
          <w:insideH w:val="nil"/>
          <w:insideV w:val="nil"/>
        </w:tcBorders>
        <w:shd w:val="clear" w:color="auto" w:fill="FFFFFF" w:themeFill="background1"/>
      </w:tcPr>
    </w:tblStylePr>
    <w:tblStylePr w:type="lastCol">
      <w:tblPr/>
      <w:tcPr>
        <w:tcBorders>
          <w:top w:val="nil"/>
          <w:left w:val="single" w:sz="8" w:space="0" w:color="4DD0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F3F7" w:themeFill="accent5" w:themeFillTint="3F"/>
      </w:tcPr>
    </w:tblStylePr>
    <w:tblStylePr w:type="band1Horz">
      <w:tblPr/>
      <w:tcPr>
        <w:tcBorders>
          <w:top w:val="nil"/>
          <w:bottom w:val="nil"/>
          <w:insideH w:val="nil"/>
          <w:insideV w:val="nil"/>
        </w:tcBorders>
        <w:shd w:val="clear" w:color="auto" w:fill="D2F3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7C7" w:themeColor="accent6"/>
        <w:left w:val="single" w:sz="8" w:space="0" w:color="9AA7C7" w:themeColor="accent6"/>
        <w:bottom w:val="single" w:sz="8" w:space="0" w:color="9AA7C7" w:themeColor="accent6"/>
        <w:right w:val="single" w:sz="8" w:space="0" w:color="9AA7C7" w:themeColor="accent6"/>
      </w:tblBorders>
    </w:tblPr>
    <w:tblStylePr w:type="firstRow">
      <w:rPr>
        <w:sz w:val="24"/>
        <w:szCs w:val="24"/>
      </w:rPr>
      <w:tblPr/>
      <w:tcPr>
        <w:tcBorders>
          <w:top w:val="nil"/>
          <w:left w:val="nil"/>
          <w:bottom w:val="single" w:sz="24" w:space="0" w:color="9AA7C7" w:themeColor="accent6"/>
          <w:right w:val="nil"/>
          <w:insideH w:val="nil"/>
          <w:insideV w:val="nil"/>
        </w:tcBorders>
        <w:shd w:val="clear" w:color="auto" w:fill="FFFFFF" w:themeFill="background1"/>
      </w:tcPr>
    </w:tblStylePr>
    <w:tblStylePr w:type="lastRow">
      <w:tblPr/>
      <w:tcPr>
        <w:tcBorders>
          <w:top w:val="single" w:sz="8" w:space="0" w:color="9AA7C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A7C7" w:themeColor="accent6"/>
          <w:insideH w:val="nil"/>
          <w:insideV w:val="nil"/>
        </w:tcBorders>
        <w:shd w:val="clear" w:color="auto" w:fill="FFFFFF" w:themeFill="background1"/>
      </w:tcPr>
    </w:tblStylePr>
    <w:tblStylePr w:type="lastCol">
      <w:tblPr/>
      <w:tcPr>
        <w:tcBorders>
          <w:top w:val="nil"/>
          <w:left w:val="single" w:sz="8" w:space="0" w:color="9AA7C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F1" w:themeFill="accent6" w:themeFillTint="3F"/>
      </w:tcPr>
    </w:tblStylePr>
    <w:tblStylePr w:type="band1Horz">
      <w:tblPr/>
      <w:tcPr>
        <w:tcBorders>
          <w:top w:val="nil"/>
          <w:bottom w:val="nil"/>
          <w:insideH w:val="nil"/>
          <w:insideV w:val="nil"/>
        </w:tcBorders>
        <w:shd w:val="clear" w:color="auto" w:fill="E5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assieketabel1">
    <w:name w:val="Table Classic 1"/>
    <w:basedOn w:val="Standaardtabel"/>
    <w:uiPriority w:val="99"/>
    <w:semiHidden/>
    <w:unhideWhenUsed/>
    <w:rsid w:val="00BC112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BC112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BC11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BC112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D3F2" w:themeFill="accent1" w:themeFillTint="33"/>
    </w:tcPr>
    <w:tblStylePr w:type="firstRow">
      <w:rPr>
        <w:b/>
        <w:bCs/>
      </w:rPr>
      <w:tblPr/>
      <w:tcPr>
        <w:shd w:val="clear" w:color="auto" w:fill="8DA7E4" w:themeFill="accent1" w:themeFillTint="66"/>
      </w:tcPr>
    </w:tblStylePr>
    <w:tblStylePr w:type="lastRow">
      <w:rPr>
        <w:b/>
        <w:bCs/>
        <w:color w:val="000000" w:themeColor="text1"/>
      </w:rPr>
      <w:tblPr/>
      <w:tcPr>
        <w:shd w:val="clear" w:color="auto" w:fill="8DA7E4" w:themeFill="accent1" w:themeFillTint="66"/>
      </w:tcPr>
    </w:tblStylePr>
    <w:tblStylePr w:type="firstCol">
      <w:rPr>
        <w:color w:val="FFFFFF" w:themeColor="background1"/>
      </w:rPr>
      <w:tblPr/>
      <w:tcPr>
        <w:shd w:val="clear" w:color="auto" w:fill="162C61" w:themeFill="accent1" w:themeFillShade="BF"/>
      </w:tcPr>
    </w:tblStylePr>
    <w:tblStylePr w:type="lastCol">
      <w:rPr>
        <w:color w:val="FFFFFF" w:themeColor="background1"/>
      </w:rPr>
      <w:tblPr/>
      <w:tcPr>
        <w:shd w:val="clear" w:color="auto" w:fill="162C61" w:themeFill="accent1" w:themeFillShade="BF"/>
      </w:tcPr>
    </w:tblStylePr>
    <w:tblStylePr w:type="band1Vert">
      <w:tblPr/>
      <w:tcPr>
        <w:shd w:val="clear" w:color="auto" w:fill="7191DE" w:themeFill="accent1" w:themeFillTint="7F"/>
      </w:tcPr>
    </w:tblStylePr>
    <w:tblStylePr w:type="band1Horz">
      <w:tblPr/>
      <w:tcPr>
        <w:shd w:val="clear" w:color="auto" w:fill="7191DE" w:themeFill="accent1" w:themeFillTint="7F"/>
      </w:tcPr>
    </w:tblStylePr>
  </w:style>
  <w:style w:type="table" w:styleId="Kleurrijkraster-accent2">
    <w:name w:val="Colorful Grid Accent 2"/>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DD3" w:themeFill="accent2" w:themeFillTint="33"/>
    </w:tcPr>
    <w:tblStylePr w:type="firstRow">
      <w:rPr>
        <w:b/>
        <w:bCs/>
      </w:rPr>
      <w:tblPr/>
      <w:tcPr>
        <w:shd w:val="clear" w:color="auto" w:fill="F9BCA7" w:themeFill="accent2" w:themeFillTint="66"/>
      </w:tcPr>
    </w:tblStylePr>
    <w:tblStylePr w:type="lastRow">
      <w:rPr>
        <w:b/>
        <w:bCs/>
        <w:color w:val="000000" w:themeColor="text1"/>
      </w:rPr>
      <w:tblPr/>
      <w:tcPr>
        <w:shd w:val="clear" w:color="auto" w:fill="F9BCA7" w:themeFill="accent2" w:themeFillTint="66"/>
      </w:tcPr>
    </w:tblStylePr>
    <w:tblStylePr w:type="firstCol">
      <w:rPr>
        <w:color w:val="FFFFFF" w:themeColor="background1"/>
      </w:rPr>
      <w:tblPr/>
      <w:tcPr>
        <w:shd w:val="clear" w:color="auto" w:fill="C03D0D" w:themeFill="accent2" w:themeFillShade="BF"/>
      </w:tcPr>
    </w:tblStylePr>
    <w:tblStylePr w:type="lastCol">
      <w:rPr>
        <w:color w:val="FFFFFF" w:themeColor="background1"/>
      </w:rPr>
      <w:tblPr/>
      <w:tcPr>
        <w:shd w:val="clear" w:color="auto" w:fill="C03D0D" w:themeFill="accent2" w:themeFillShade="BF"/>
      </w:tcPr>
    </w:tblStylePr>
    <w:tblStylePr w:type="band1Vert">
      <w:tblPr/>
      <w:tcPr>
        <w:shd w:val="clear" w:color="auto" w:fill="F7AC91" w:themeFill="accent2" w:themeFillTint="7F"/>
      </w:tcPr>
    </w:tblStylePr>
    <w:tblStylePr w:type="band1Horz">
      <w:tblPr/>
      <w:tcPr>
        <w:shd w:val="clear" w:color="auto" w:fill="F7AC91" w:themeFill="accent2" w:themeFillTint="7F"/>
      </w:tcPr>
    </w:tblStylePr>
  </w:style>
  <w:style w:type="table" w:styleId="Kleurrijkraster-accent3">
    <w:name w:val="Colorful Grid Accent 3"/>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FFFF6" w:themeFill="accent3" w:themeFillTint="33"/>
    </w:tcPr>
    <w:tblStylePr w:type="firstRow">
      <w:rPr>
        <w:b/>
        <w:bCs/>
      </w:rPr>
      <w:tblPr/>
      <w:tcPr>
        <w:shd w:val="clear" w:color="auto" w:fill="7FFFED" w:themeFill="accent3" w:themeFillTint="66"/>
      </w:tcPr>
    </w:tblStylePr>
    <w:tblStylePr w:type="lastRow">
      <w:rPr>
        <w:b/>
        <w:bCs/>
        <w:color w:val="000000" w:themeColor="text1"/>
      </w:rPr>
      <w:tblPr/>
      <w:tcPr>
        <w:shd w:val="clear" w:color="auto" w:fill="7FFFED" w:themeFill="accent3" w:themeFillTint="66"/>
      </w:tcPr>
    </w:tblStylePr>
    <w:tblStylePr w:type="firstCol">
      <w:rPr>
        <w:color w:val="FFFFFF" w:themeColor="background1"/>
      </w:rPr>
      <w:tblPr/>
      <w:tcPr>
        <w:shd w:val="clear" w:color="auto" w:fill="008F7B" w:themeFill="accent3" w:themeFillShade="BF"/>
      </w:tcPr>
    </w:tblStylePr>
    <w:tblStylePr w:type="lastCol">
      <w:rPr>
        <w:color w:val="FFFFFF" w:themeColor="background1"/>
      </w:rPr>
      <w:tblPr/>
      <w:tcPr>
        <w:shd w:val="clear" w:color="auto" w:fill="008F7B" w:themeFill="accent3" w:themeFillShade="BF"/>
      </w:tcPr>
    </w:tblStylePr>
    <w:tblStylePr w:type="band1Vert">
      <w:tblPr/>
      <w:tcPr>
        <w:shd w:val="clear" w:color="auto" w:fill="60FFE9" w:themeFill="accent3" w:themeFillTint="7F"/>
      </w:tcPr>
    </w:tblStylePr>
    <w:tblStylePr w:type="band1Horz">
      <w:tblPr/>
      <w:tcPr>
        <w:shd w:val="clear" w:color="auto" w:fill="60FFE9" w:themeFill="accent3" w:themeFillTint="7F"/>
      </w:tcPr>
    </w:tblStylePr>
  </w:style>
  <w:style w:type="table" w:styleId="Kleurrijkraster-accent4">
    <w:name w:val="Colorful Grid Accent 4"/>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CCFF" w:themeFill="accent4" w:themeFillTint="33"/>
    </w:tcPr>
    <w:tblStylePr w:type="firstRow">
      <w:rPr>
        <w:b/>
        <w:bCs/>
      </w:rPr>
      <w:tblPr/>
      <w:tcPr>
        <w:shd w:val="clear" w:color="auto" w:fill="DD99FF" w:themeFill="accent4" w:themeFillTint="66"/>
      </w:tcPr>
    </w:tblStylePr>
    <w:tblStylePr w:type="lastRow">
      <w:rPr>
        <w:b/>
        <w:bCs/>
        <w:color w:val="000000" w:themeColor="text1"/>
      </w:rPr>
      <w:tblPr/>
      <w:tcPr>
        <w:shd w:val="clear" w:color="auto" w:fill="DD99FF" w:themeFill="accent4" w:themeFillTint="66"/>
      </w:tcPr>
    </w:tblStylePr>
    <w:tblStylePr w:type="firstCol">
      <w:rPr>
        <w:color w:val="FFFFFF" w:themeColor="background1"/>
      </w:rPr>
      <w:tblPr/>
      <w:tcPr>
        <w:shd w:val="clear" w:color="auto" w:fill="7F00BF" w:themeFill="accent4" w:themeFillShade="BF"/>
      </w:tcPr>
    </w:tblStylePr>
    <w:tblStylePr w:type="lastCol">
      <w:rPr>
        <w:color w:val="FFFFFF" w:themeColor="background1"/>
      </w:rPr>
      <w:tblPr/>
      <w:tcPr>
        <w:shd w:val="clear" w:color="auto" w:fill="7F00BF" w:themeFill="accent4" w:themeFillShade="BF"/>
      </w:tcPr>
    </w:tblStylePr>
    <w:tblStylePr w:type="band1Vert">
      <w:tblPr/>
      <w:tcPr>
        <w:shd w:val="clear" w:color="auto" w:fill="D480FF" w:themeFill="accent4" w:themeFillTint="7F"/>
      </w:tcPr>
    </w:tblStylePr>
    <w:tblStylePr w:type="band1Horz">
      <w:tblPr/>
      <w:tcPr>
        <w:shd w:val="clear" w:color="auto" w:fill="D480FF" w:themeFill="accent4" w:themeFillTint="7F"/>
      </w:tcPr>
    </w:tblStylePr>
  </w:style>
  <w:style w:type="table" w:styleId="Kleurrijkraster-accent5">
    <w:name w:val="Colorful Grid Accent 5"/>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5F9" w:themeFill="accent5" w:themeFillTint="33"/>
    </w:tcPr>
    <w:tblStylePr w:type="firstRow">
      <w:rPr>
        <w:b/>
        <w:bCs/>
      </w:rPr>
      <w:tblPr/>
      <w:tcPr>
        <w:shd w:val="clear" w:color="auto" w:fill="B7ECF3" w:themeFill="accent5" w:themeFillTint="66"/>
      </w:tcPr>
    </w:tblStylePr>
    <w:tblStylePr w:type="lastRow">
      <w:rPr>
        <w:b/>
        <w:bCs/>
        <w:color w:val="000000" w:themeColor="text1"/>
      </w:rPr>
      <w:tblPr/>
      <w:tcPr>
        <w:shd w:val="clear" w:color="auto" w:fill="B7ECF3" w:themeFill="accent5" w:themeFillTint="66"/>
      </w:tcPr>
    </w:tblStylePr>
    <w:tblStylePr w:type="firstCol">
      <w:rPr>
        <w:color w:val="FFFFFF" w:themeColor="background1"/>
      </w:rPr>
      <w:tblPr/>
      <w:tcPr>
        <w:shd w:val="clear" w:color="auto" w:fill="20AEC1" w:themeFill="accent5" w:themeFillShade="BF"/>
      </w:tcPr>
    </w:tblStylePr>
    <w:tblStylePr w:type="lastCol">
      <w:rPr>
        <w:color w:val="FFFFFF" w:themeColor="background1"/>
      </w:rPr>
      <w:tblPr/>
      <w:tcPr>
        <w:shd w:val="clear" w:color="auto" w:fill="20AEC1" w:themeFill="accent5" w:themeFillShade="BF"/>
      </w:tcPr>
    </w:tblStylePr>
    <w:tblStylePr w:type="band1Vert">
      <w:tblPr/>
      <w:tcPr>
        <w:shd w:val="clear" w:color="auto" w:fill="A6E7F0" w:themeFill="accent5" w:themeFillTint="7F"/>
      </w:tcPr>
    </w:tblStylePr>
    <w:tblStylePr w:type="band1Horz">
      <w:tblPr/>
      <w:tcPr>
        <w:shd w:val="clear" w:color="auto" w:fill="A6E7F0" w:themeFill="accent5" w:themeFillTint="7F"/>
      </w:tcPr>
    </w:tblStylePr>
  </w:style>
  <w:style w:type="table" w:styleId="Kleurrijkraster-accent6">
    <w:name w:val="Colorful Grid Accent 6"/>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DF3" w:themeFill="accent6" w:themeFillTint="33"/>
    </w:tcPr>
    <w:tblStylePr w:type="firstRow">
      <w:rPr>
        <w:b/>
        <w:bCs/>
      </w:rPr>
      <w:tblPr/>
      <w:tcPr>
        <w:shd w:val="clear" w:color="auto" w:fill="D6DBE8" w:themeFill="accent6" w:themeFillTint="66"/>
      </w:tcPr>
    </w:tblStylePr>
    <w:tblStylePr w:type="lastRow">
      <w:rPr>
        <w:b/>
        <w:bCs/>
        <w:color w:val="000000" w:themeColor="text1"/>
      </w:rPr>
      <w:tblPr/>
      <w:tcPr>
        <w:shd w:val="clear" w:color="auto" w:fill="D6DBE8" w:themeFill="accent6" w:themeFillTint="66"/>
      </w:tcPr>
    </w:tblStylePr>
    <w:tblStylePr w:type="firstCol">
      <w:rPr>
        <w:color w:val="FFFFFF" w:themeColor="background1"/>
      </w:rPr>
      <w:tblPr/>
      <w:tcPr>
        <w:shd w:val="clear" w:color="auto" w:fill="6175A7" w:themeFill="accent6" w:themeFillShade="BF"/>
      </w:tcPr>
    </w:tblStylePr>
    <w:tblStylePr w:type="lastCol">
      <w:rPr>
        <w:color w:val="FFFFFF" w:themeColor="background1"/>
      </w:rPr>
      <w:tblPr/>
      <w:tcPr>
        <w:shd w:val="clear" w:color="auto" w:fill="6175A7" w:themeFill="accent6" w:themeFillShade="BF"/>
      </w:tcPr>
    </w:tblStylePr>
    <w:tblStylePr w:type="band1Vert">
      <w:tblPr/>
      <w:tcPr>
        <w:shd w:val="clear" w:color="auto" w:fill="CCD2E3" w:themeFill="accent6" w:themeFillTint="7F"/>
      </w:tcPr>
    </w:tblStylePr>
    <w:tblStylePr w:type="band1Horz">
      <w:tblPr/>
      <w:tcPr>
        <w:shd w:val="clear" w:color="auto" w:fill="CCD2E3" w:themeFill="accent6" w:themeFillTint="7F"/>
      </w:tcPr>
    </w:tblStylePr>
  </w:style>
  <w:style w:type="table" w:styleId="Kleurrijkearcering">
    <w:name w:val="Colorful Shading"/>
    <w:basedOn w:val="Standaardtabel"/>
    <w:uiPriority w:val="71"/>
    <w:rsid w:val="00BC112E"/>
    <w:pPr>
      <w:spacing w:line="240" w:lineRule="auto"/>
    </w:pPr>
    <w:rPr>
      <w:color w:val="000000" w:themeColor="text1"/>
    </w:rPr>
    <w:tblPr>
      <w:tblStyleRowBandSize w:val="1"/>
      <w:tblStyleColBandSize w:val="1"/>
      <w:tblBorders>
        <w:top w:val="single" w:sz="24" w:space="0" w:color="F05A2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05A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C112E"/>
    <w:pPr>
      <w:spacing w:line="240" w:lineRule="auto"/>
    </w:pPr>
    <w:rPr>
      <w:color w:val="000000" w:themeColor="text1"/>
    </w:rPr>
    <w:tblPr>
      <w:tblStyleRowBandSize w:val="1"/>
      <w:tblStyleColBandSize w:val="1"/>
      <w:tblBorders>
        <w:top w:val="single" w:sz="24" w:space="0" w:color="F05A23" w:themeColor="accent2"/>
        <w:left w:val="single" w:sz="4" w:space="0" w:color="1E3C82" w:themeColor="accent1"/>
        <w:bottom w:val="single" w:sz="4" w:space="0" w:color="1E3C82" w:themeColor="accent1"/>
        <w:right w:val="single" w:sz="4" w:space="0" w:color="1E3C82" w:themeColor="accent1"/>
        <w:insideH w:val="single" w:sz="4" w:space="0" w:color="FFFFFF" w:themeColor="background1"/>
        <w:insideV w:val="single" w:sz="4" w:space="0" w:color="FFFFFF" w:themeColor="background1"/>
      </w:tblBorders>
    </w:tblPr>
    <w:tcPr>
      <w:shd w:val="clear" w:color="auto" w:fill="E3E9F8" w:themeFill="accent1" w:themeFillTint="19"/>
    </w:tcPr>
    <w:tblStylePr w:type="firstRow">
      <w:rPr>
        <w:b/>
        <w:bCs/>
      </w:rPr>
      <w:tblPr/>
      <w:tcPr>
        <w:tcBorders>
          <w:top w:val="nil"/>
          <w:left w:val="nil"/>
          <w:bottom w:val="single" w:sz="24" w:space="0" w:color="F05A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34D" w:themeFill="accent1" w:themeFillShade="99"/>
      </w:tcPr>
    </w:tblStylePr>
    <w:tblStylePr w:type="firstCol">
      <w:rPr>
        <w:color w:val="FFFFFF" w:themeColor="background1"/>
      </w:rPr>
      <w:tblPr/>
      <w:tcPr>
        <w:tcBorders>
          <w:top w:val="nil"/>
          <w:left w:val="nil"/>
          <w:bottom w:val="nil"/>
          <w:right w:val="nil"/>
          <w:insideH w:val="single" w:sz="4" w:space="0" w:color="12234D" w:themeColor="accent1" w:themeShade="99"/>
          <w:insideV w:val="nil"/>
        </w:tcBorders>
        <w:shd w:val="clear" w:color="auto" w:fill="1223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2234D" w:themeFill="accent1" w:themeFillShade="99"/>
      </w:tcPr>
    </w:tblStylePr>
    <w:tblStylePr w:type="band1Vert">
      <w:tblPr/>
      <w:tcPr>
        <w:shd w:val="clear" w:color="auto" w:fill="8DA7E4" w:themeFill="accent1" w:themeFillTint="66"/>
      </w:tcPr>
    </w:tblStylePr>
    <w:tblStylePr w:type="band1Horz">
      <w:tblPr/>
      <w:tcPr>
        <w:shd w:val="clear" w:color="auto" w:fill="7191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C112E"/>
    <w:pPr>
      <w:spacing w:line="240" w:lineRule="auto"/>
    </w:pPr>
    <w:rPr>
      <w:color w:val="000000" w:themeColor="text1"/>
    </w:rPr>
    <w:tblPr>
      <w:tblStyleRowBandSize w:val="1"/>
      <w:tblStyleColBandSize w:val="1"/>
      <w:tblBorders>
        <w:top w:val="single" w:sz="24" w:space="0" w:color="F05A23" w:themeColor="accent2"/>
        <w:left w:val="single" w:sz="4" w:space="0" w:color="F05A23" w:themeColor="accent2"/>
        <w:bottom w:val="single" w:sz="4" w:space="0" w:color="F05A23" w:themeColor="accent2"/>
        <w:right w:val="single" w:sz="4" w:space="0" w:color="F05A23" w:themeColor="accent2"/>
        <w:insideH w:val="single" w:sz="4" w:space="0" w:color="FFFFFF" w:themeColor="background1"/>
        <w:insideV w:val="single" w:sz="4" w:space="0" w:color="FFFFFF" w:themeColor="background1"/>
      </w:tblBorders>
    </w:tblPr>
    <w:tcPr>
      <w:shd w:val="clear" w:color="auto" w:fill="FDEEE9" w:themeFill="accent2" w:themeFillTint="19"/>
    </w:tcPr>
    <w:tblStylePr w:type="firstRow">
      <w:rPr>
        <w:b/>
        <w:bCs/>
      </w:rPr>
      <w:tblPr/>
      <w:tcPr>
        <w:tcBorders>
          <w:top w:val="nil"/>
          <w:left w:val="nil"/>
          <w:bottom w:val="single" w:sz="24" w:space="0" w:color="F05A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00A" w:themeFill="accent2" w:themeFillShade="99"/>
      </w:tcPr>
    </w:tblStylePr>
    <w:tblStylePr w:type="firstCol">
      <w:rPr>
        <w:color w:val="FFFFFF" w:themeColor="background1"/>
      </w:rPr>
      <w:tblPr/>
      <w:tcPr>
        <w:tcBorders>
          <w:top w:val="nil"/>
          <w:left w:val="nil"/>
          <w:bottom w:val="nil"/>
          <w:right w:val="nil"/>
          <w:insideH w:val="single" w:sz="4" w:space="0" w:color="9A300A" w:themeColor="accent2" w:themeShade="99"/>
          <w:insideV w:val="nil"/>
        </w:tcBorders>
        <w:shd w:val="clear" w:color="auto" w:fill="9A300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A300A" w:themeFill="accent2" w:themeFillShade="99"/>
      </w:tcPr>
    </w:tblStylePr>
    <w:tblStylePr w:type="band1Vert">
      <w:tblPr/>
      <w:tcPr>
        <w:shd w:val="clear" w:color="auto" w:fill="F9BCA7" w:themeFill="accent2" w:themeFillTint="66"/>
      </w:tcPr>
    </w:tblStylePr>
    <w:tblStylePr w:type="band1Horz">
      <w:tblPr/>
      <w:tcPr>
        <w:shd w:val="clear" w:color="auto" w:fill="F7AC91"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C112E"/>
    <w:pPr>
      <w:spacing w:line="240" w:lineRule="auto"/>
    </w:pPr>
    <w:rPr>
      <w:color w:val="000000" w:themeColor="text1"/>
    </w:rPr>
    <w:tblPr>
      <w:tblStyleRowBandSize w:val="1"/>
      <w:tblStyleColBandSize w:val="1"/>
      <w:tblBorders>
        <w:top w:val="single" w:sz="24" w:space="0" w:color="AA00FF" w:themeColor="accent4"/>
        <w:left w:val="single" w:sz="4" w:space="0" w:color="00BFA5" w:themeColor="accent3"/>
        <w:bottom w:val="single" w:sz="4" w:space="0" w:color="00BFA5" w:themeColor="accent3"/>
        <w:right w:val="single" w:sz="4" w:space="0" w:color="00BFA5" w:themeColor="accent3"/>
        <w:insideH w:val="single" w:sz="4" w:space="0" w:color="FFFFFF" w:themeColor="background1"/>
        <w:insideV w:val="single" w:sz="4" w:space="0" w:color="FFFFFF" w:themeColor="background1"/>
      </w:tblBorders>
    </w:tblPr>
    <w:tcPr>
      <w:shd w:val="clear" w:color="auto" w:fill="DFFFFA" w:themeFill="accent3" w:themeFillTint="19"/>
    </w:tcPr>
    <w:tblStylePr w:type="firstRow">
      <w:rPr>
        <w:b/>
        <w:bCs/>
      </w:rPr>
      <w:tblPr/>
      <w:tcPr>
        <w:tcBorders>
          <w:top w:val="nil"/>
          <w:left w:val="nil"/>
          <w:bottom w:val="single" w:sz="24" w:space="0" w:color="AA00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262" w:themeFill="accent3" w:themeFillShade="99"/>
      </w:tcPr>
    </w:tblStylePr>
    <w:tblStylePr w:type="firstCol">
      <w:rPr>
        <w:color w:val="FFFFFF" w:themeColor="background1"/>
      </w:rPr>
      <w:tblPr/>
      <w:tcPr>
        <w:tcBorders>
          <w:top w:val="nil"/>
          <w:left w:val="nil"/>
          <w:bottom w:val="nil"/>
          <w:right w:val="nil"/>
          <w:insideH w:val="single" w:sz="4" w:space="0" w:color="007262" w:themeColor="accent3" w:themeShade="99"/>
          <w:insideV w:val="nil"/>
        </w:tcBorders>
        <w:shd w:val="clear" w:color="auto" w:fill="0072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262" w:themeFill="accent3" w:themeFillShade="99"/>
      </w:tcPr>
    </w:tblStylePr>
    <w:tblStylePr w:type="band1Vert">
      <w:tblPr/>
      <w:tcPr>
        <w:shd w:val="clear" w:color="auto" w:fill="7FFFED" w:themeFill="accent3" w:themeFillTint="66"/>
      </w:tcPr>
    </w:tblStylePr>
    <w:tblStylePr w:type="band1Horz">
      <w:tblPr/>
      <w:tcPr>
        <w:shd w:val="clear" w:color="auto" w:fill="60FFE9" w:themeFill="accent3" w:themeFillTint="7F"/>
      </w:tcPr>
    </w:tblStylePr>
  </w:style>
  <w:style w:type="table" w:styleId="Kleurrijkearcering-accent4">
    <w:name w:val="Colorful Shading Accent 4"/>
    <w:basedOn w:val="Standaardtabel"/>
    <w:uiPriority w:val="71"/>
    <w:rsid w:val="00BC112E"/>
    <w:pPr>
      <w:spacing w:line="240" w:lineRule="auto"/>
    </w:pPr>
    <w:rPr>
      <w:color w:val="000000" w:themeColor="text1"/>
    </w:rPr>
    <w:tblPr>
      <w:tblStyleRowBandSize w:val="1"/>
      <w:tblStyleColBandSize w:val="1"/>
      <w:tblBorders>
        <w:top w:val="single" w:sz="24" w:space="0" w:color="00BFA5" w:themeColor="accent3"/>
        <w:left w:val="single" w:sz="4" w:space="0" w:color="AA00FF" w:themeColor="accent4"/>
        <w:bottom w:val="single" w:sz="4" w:space="0" w:color="AA00FF" w:themeColor="accent4"/>
        <w:right w:val="single" w:sz="4" w:space="0" w:color="AA00FF" w:themeColor="accent4"/>
        <w:insideH w:val="single" w:sz="4" w:space="0" w:color="FFFFFF" w:themeColor="background1"/>
        <w:insideV w:val="single" w:sz="4" w:space="0" w:color="FFFFFF" w:themeColor="background1"/>
      </w:tblBorders>
    </w:tblPr>
    <w:tcPr>
      <w:shd w:val="clear" w:color="auto" w:fill="F6E6FF" w:themeFill="accent4" w:themeFillTint="19"/>
    </w:tcPr>
    <w:tblStylePr w:type="firstRow">
      <w:rPr>
        <w:b/>
        <w:bCs/>
      </w:rPr>
      <w:tblPr/>
      <w:tcPr>
        <w:tcBorders>
          <w:top w:val="nil"/>
          <w:left w:val="nil"/>
          <w:bottom w:val="single" w:sz="24" w:space="0" w:color="00BF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0099" w:themeFill="accent4" w:themeFillShade="99"/>
      </w:tcPr>
    </w:tblStylePr>
    <w:tblStylePr w:type="firstCol">
      <w:rPr>
        <w:color w:val="FFFFFF" w:themeColor="background1"/>
      </w:rPr>
      <w:tblPr/>
      <w:tcPr>
        <w:tcBorders>
          <w:top w:val="nil"/>
          <w:left w:val="nil"/>
          <w:bottom w:val="nil"/>
          <w:right w:val="nil"/>
          <w:insideH w:val="single" w:sz="4" w:space="0" w:color="660099" w:themeColor="accent4" w:themeShade="99"/>
          <w:insideV w:val="nil"/>
        </w:tcBorders>
        <w:shd w:val="clear" w:color="auto" w:fill="660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0099" w:themeFill="accent4" w:themeFillShade="99"/>
      </w:tcPr>
    </w:tblStylePr>
    <w:tblStylePr w:type="band1Vert">
      <w:tblPr/>
      <w:tcPr>
        <w:shd w:val="clear" w:color="auto" w:fill="DD99FF" w:themeFill="accent4" w:themeFillTint="66"/>
      </w:tcPr>
    </w:tblStylePr>
    <w:tblStylePr w:type="band1Horz">
      <w:tblPr/>
      <w:tcPr>
        <w:shd w:val="clear" w:color="auto" w:fill="D48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C112E"/>
    <w:pPr>
      <w:spacing w:line="240" w:lineRule="auto"/>
    </w:pPr>
    <w:rPr>
      <w:color w:val="000000" w:themeColor="text1"/>
    </w:rPr>
    <w:tblPr>
      <w:tblStyleRowBandSize w:val="1"/>
      <w:tblStyleColBandSize w:val="1"/>
      <w:tblBorders>
        <w:top w:val="single" w:sz="24" w:space="0" w:color="9AA7C7" w:themeColor="accent6"/>
        <w:left w:val="single" w:sz="4" w:space="0" w:color="4DD0E1" w:themeColor="accent5"/>
        <w:bottom w:val="single" w:sz="4" w:space="0" w:color="4DD0E1" w:themeColor="accent5"/>
        <w:right w:val="single" w:sz="4" w:space="0" w:color="4DD0E1" w:themeColor="accent5"/>
        <w:insideH w:val="single" w:sz="4" w:space="0" w:color="FFFFFF" w:themeColor="background1"/>
        <w:insideV w:val="single" w:sz="4" w:space="0" w:color="FFFFFF" w:themeColor="background1"/>
      </w:tblBorders>
    </w:tblPr>
    <w:tcPr>
      <w:shd w:val="clear" w:color="auto" w:fill="EDFAFC" w:themeFill="accent5" w:themeFillTint="19"/>
    </w:tcPr>
    <w:tblStylePr w:type="firstRow">
      <w:rPr>
        <w:b/>
        <w:bCs/>
      </w:rPr>
      <w:tblPr/>
      <w:tcPr>
        <w:tcBorders>
          <w:top w:val="nil"/>
          <w:left w:val="nil"/>
          <w:bottom w:val="single" w:sz="24" w:space="0" w:color="9AA7C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8B9A" w:themeFill="accent5" w:themeFillShade="99"/>
      </w:tcPr>
    </w:tblStylePr>
    <w:tblStylePr w:type="firstCol">
      <w:rPr>
        <w:color w:val="FFFFFF" w:themeColor="background1"/>
      </w:rPr>
      <w:tblPr/>
      <w:tcPr>
        <w:tcBorders>
          <w:top w:val="nil"/>
          <w:left w:val="nil"/>
          <w:bottom w:val="nil"/>
          <w:right w:val="nil"/>
          <w:insideH w:val="single" w:sz="4" w:space="0" w:color="1A8B9A" w:themeColor="accent5" w:themeShade="99"/>
          <w:insideV w:val="nil"/>
        </w:tcBorders>
        <w:shd w:val="clear" w:color="auto" w:fill="1A8B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A8B9A" w:themeFill="accent5" w:themeFillShade="99"/>
      </w:tcPr>
    </w:tblStylePr>
    <w:tblStylePr w:type="band1Vert">
      <w:tblPr/>
      <w:tcPr>
        <w:shd w:val="clear" w:color="auto" w:fill="B7ECF3" w:themeFill="accent5" w:themeFillTint="66"/>
      </w:tcPr>
    </w:tblStylePr>
    <w:tblStylePr w:type="band1Horz">
      <w:tblPr/>
      <w:tcPr>
        <w:shd w:val="clear" w:color="auto" w:fill="A6E7F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C112E"/>
    <w:pPr>
      <w:spacing w:line="240" w:lineRule="auto"/>
    </w:pPr>
    <w:rPr>
      <w:color w:val="000000" w:themeColor="text1"/>
    </w:rPr>
    <w:tblPr>
      <w:tblStyleRowBandSize w:val="1"/>
      <w:tblStyleColBandSize w:val="1"/>
      <w:tblBorders>
        <w:top w:val="single" w:sz="24" w:space="0" w:color="4DD0E1" w:themeColor="accent5"/>
        <w:left w:val="single" w:sz="4" w:space="0" w:color="9AA7C7" w:themeColor="accent6"/>
        <w:bottom w:val="single" w:sz="4" w:space="0" w:color="9AA7C7" w:themeColor="accent6"/>
        <w:right w:val="single" w:sz="4" w:space="0" w:color="9AA7C7" w:themeColor="accent6"/>
        <w:insideH w:val="single" w:sz="4" w:space="0" w:color="FFFFFF" w:themeColor="background1"/>
        <w:insideV w:val="single" w:sz="4" w:space="0" w:color="FFFFFF" w:themeColor="background1"/>
      </w:tblBorders>
    </w:tblPr>
    <w:tcPr>
      <w:shd w:val="clear" w:color="auto" w:fill="F4F6F9" w:themeFill="accent6" w:themeFillTint="19"/>
    </w:tcPr>
    <w:tblStylePr w:type="firstRow">
      <w:rPr>
        <w:b/>
        <w:bCs/>
      </w:rPr>
      <w:tblPr/>
      <w:tcPr>
        <w:tcBorders>
          <w:top w:val="nil"/>
          <w:left w:val="nil"/>
          <w:bottom w:val="single" w:sz="24" w:space="0" w:color="4DD0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5C88" w:themeFill="accent6" w:themeFillShade="99"/>
      </w:tcPr>
    </w:tblStylePr>
    <w:tblStylePr w:type="firstCol">
      <w:rPr>
        <w:color w:val="FFFFFF" w:themeColor="background1"/>
      </w:rPr>
      <w:tblPr/>
      <w:tcPr>
        <w:tcBorders>
          <w:top w:val="nil"/>
          <w:left w:val="nil"/>
          <w:bottom w:val="nil"/>
          <w:right w:val="nil"/>
          <w:insideH w:val="single" w:sz="4" w:space="0" w:color="4B5C88" w:themeColor="accent6" w:themeShade="99"/>
          <w:insideV w:val="nil"/>
        </w:tcBorders>
        <w:shd w:val="clear" w:color="auto" w:fill="4B5C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5C88" w:themeFill="accent6" w:themeFillShade="99"/>
      </w:tcPr>
    </w:tblStylePr>
    <w:tblStylePr w:type="band1Vert">
      <w:tblPr/>
      <w:tcPr>
        <w:shd w:val="clear" w:color="auto" w:fill="D6DBE8" w:themeFill="accent6" w:themeFillTint="66"/>
      </w:tcPr>
    </w:tblStylePr>
    <w:tblStylePr w:type="band1Horz">
      <w:tblPr/>
      <w:tcPr>
        <w:shd w:val="clear" w:color="auto" w:fill="CCD2E3"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C112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D410E" w:themeFill="accent2" w:themeFillShade="CC"/>
      </w:tcPr>
    </w:tblStylePr>
    <w:tblStylePr w:type="lastRow">
      <w:rPr>
        <w:b/>
        <w:bCs/>
        <w:color w:val="CD41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C112E"/>
    <w:pPr>
      <w:spacing w:line="240" w:lineRule="auto"/>
    </w:pPr>
    <w:rPr>
      <w:color w:val="000000" w:themeColor="text1"/>
    </w:rPr>
    <w:tblPr>
      <w:tblStyleRowBandSize w:val="1"/>
      <w:tblStyleColBandSize w:val="1"/>
    </w:tblPr>
    <w:tcPr>
      <w:shd w:val="clear" w:color="auto" w:fill="E3E9F8" w:themeFill="accent1" w:themeFillTint="19"/>
    </w:tcPr>
    <w:tblStylePr w:type="firstRow">
      <w:rPr>
        <w:b/>
        <w:bCs/>
        <w:color w:val="FFFFFF" w:themeColor="background1"/>
      </w:rPr>
      <w:tblPr/>
      <w:tcPr>
        <w:tcBorders>
          <w:bottom w:val="single" w:sz="12" w:space="0" w:color="FFFFFF" w:themeColor="background1"/>
        </w:tcBorders>
        <w:shd w:val="clear" w:color="auto" w:fill="CD410E" w:themeFill="accent2" w:themeFillShade="CC"/>
      </w:tcPr>
    </w:tblStylePr>
    <w:tblStylePr w:type="lastRow">
      <w:rPr>
        <w:b/>
        <w:bCs/>
        <w:color w:val="CD41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C8EE" w:themeFill="accent1" w:themeFillTint="3F"/>
      </w:tcPr>
    </w:tblStylePr>
    <w:tblStylePr w:type="band1Horz">
      <w:tblPr/>
      <w:tcPr>
        <w:shd w:val="clear" w:color="auto" w:fill="C6D3F2" w:themeFill="accent1" w:themeFillTint="33"/>
      </w:tcPr>
    </w:tblStylePr>
  </w:style>
  <w:style w:type="table" w:styleId="Kleurrijkelijst-accent2">
    <w:name w:val="Colorful List Accent 2"/>
    <w:basedOn w:val="Standaardtabel"/>
    <w:uiPriority w:val="72"/>
    <w:rsid w:val="00BC112E"/>
    <w:pPr>
      <w:spacing w:line="240" w:lineRule="auto"/>
    </w:pPr>
    <w:rPr>
      <w:color w:val="000000" w:themeColor="text1"/>
    </w:rPr>
    <w:tblPr>
      <w:tblStyleRowBandSize w:val="1"/>
      <w:tblStyleColBandSize w:val="1"/>
    </w:tblPr>
    <w:tcPr>
      <w:shd w:val="clear" w:color="auto" w:fill="FDEEE9" w:themeFill="accent2" w:themeFillTint="19"/>
    </w:tcPr>
    <w:tblStylePr w:type="firstRow">
      <w:rPr>
        <w:b/>
        <w:bCs/>
        <w:color w:val="FFFFFF" w:themeColor="background1"/>
      </w:rPr>
      <w:tblPr/>
      <w:tcPr>
        <w:tcBorders>
          <w:bottom w:val="single" w:sz="12" w:space="0" w:color="FFFFFF" w:themeColor="background1"/>
        </w:tcBorders>
        <w:shd w:val="clear" w:color="auto" w:fill="CD410E" w:themeFill="accent2" w:themeFillShade="CC"/>
      </w:tcPr>
    </w:tblStylePr>
    <w:tblStylePr w:type="lastRow">
      <w:rPr>
        <w:b/>
        <w:bCs/>
        <w:color w:val="CD41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5C8" w:themeFill="accent2" w:themeFillTint="3F"/>
      </w:tcPr>
    </w:tblStylePr>
    <w:tblStylePr w:type="band1Horz">
      <w:tblPr/>
      <w:tcPr>
        <w:shd w:val="clear" w:color="auto" w:fill="FCDDD3" w:themeFill="accent2" w:themeFillTint="33"/>
      </w:tcPr>
    </w:tblStylePr>
  </w:style>
  <w:style w:type="table" w:styleId="Kleurrijkelijst-accent3">
    <w:name w:val="Colorful List Accent 3"/>
    <w:basedOn w:val="Standaardtabel"/>
    <w:uiPriority w:val="72"/>
    <w:rsid w:val="00BC112E"/>
    <w:pPr>
      <w:spacing w:line="240" w:lineRule="auto"/>
    </w:pPr>
    <w:rPr>
      <w:color w:val="000000" w:themeColor="text1"/>
    </w:rPr>
    <w:tblPr>
      <w:tblStyleRowBandSize w:val="1"/>
      <w:tblStyleColBandSize w:val="1"/>
    </w:tblPr>
    <w:tcPr>
      <w:shd w:val="clear" w:color="auto" w:fill="DFFFFA" w:themeFill="accent3" w:themeFillTint="19"/>
    </w:tcPr>
    <w:tblStylePr w:type="firstRow">
      <w:rPr>
        <w:b/>
        <w:bCs/>
        <w:color w:val="FFFFFF" w:themeColor="background1"/>
      </w:rPr>
      <w:tblPr/>
      <w:tcPr>
        <w:tcBorders>
          <w:bottom w:val="single" w:sz="12" w:space="0" w:color="FFFFFF" w:themeColor="background1"/>
        </w:tcBorders>
        <w:shd w:val="clear" w:color="auto" w:fill="8800CC" w:themeFill="accent4" w:themeFillShade="CC"/>
      </w:tcPr>
    </w:tblStylePr>
    <w:tblStylePr w:type="lastRow">
      <w:rPr>
        <w:b/>
        <w:bCs/>
        <w:color w:val="8800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4" w:themeFill="accent3" w:themeFillTint="3F"/>
      </w:tcPr>
    </w:tblStylePr>
    <w:tblStylePr w:type="band1Horz">
      <w:tblPr/>
      <w:tcPr>
        <w:shd w:val="clear" w:color="auto" w:fill="BFFFF6" w:themeFill="accent3" w:themeFillTint="33"/>
      </w:tcPr>
    </w:tblStylePr>
  </w:style>
  <w:style w:type="table" w:styleId="Kleurrijkelijst-accent4">
    <w:name w:val="Colorful List Accent 4"/>
    <w:basedOn w:val="Standaardtabel"/>
    <w:uiPriority w:val="72"/>
    <w:rsid w:val="00BC112E"/>
    <w:pPr>
      <w:spacing w:line="240" w:lineRule="auto"/>
    </w:pPr>
    <w:rPr>
      <w:color w:val="000000" w:themeColor="text1"/>
    </w:rPr>
    <w:tblPr>
      <w:tblStyleRowBandSize w:val="1"/>
      <w:tblStyleColBandSize w:val="1"/>
    </w:tblPr>
    <w:tcPr>
      <w:shd w:val="clear" w:color="auto" w:fill="F6E6FF" w:themeFill="accent4" w:themeFillTint="19"/>
    </w:tcPr>
    <w:tblStylePr w:type="firstRow">
      <w:rPr>
        <w:b/>
        <w:bCs/>
        <w:color w:val="FFFFFF" w:themeColor="background1"/>
      </w:rPr>
      <w:tblPr/>
      <w:tcPr>
        <w:tcBorders>
          <w:bottom w:val="single" w:sz="12" w:space="0" w:color="FFFFFF" w:themeColor="background1"/>
        </w:tcBorders>
        <w:shd w:val="clear" w:color="auto" w:fill="009883" w:themeFill="accent3" w:themeFillShade="CC"/>
      </w:tcPr>
    </w:tblStylePr>
    <w:tblStylePr w:type="lastRow">
      <w:rPr>
        <w:b/>
        <w:bCs/>
        <w:color w:val="00988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C0FF" w:themeFill="accent4" w:themeFillTint="3F"/>
      </w:tcPr>
    </w:tblStylePr>
    <w:tblStylePr w:type="band1Horz">
      <w:tblPr/>
      <w:tcPr>
        <w:shd w:val="clear" w:color="auto" w:fill="EECCFF" w:themeFill="accent4" w:themeFillTint="33"/>
      </w:tcPr>
    </w:tblStylePr>
  </w:style>
  <w:style w:type="table" w:styleId="Kleurrijkelijst-accent5">
    <w:name w:val="Colorful List Accent 5"/>
    <w:basedOn w:val="Standaardtabel"/>
    <w:uiPriority w:val="72"/>
    <w:rsid w:val="00BC112E"/>
    <w:pPr>
      <w:spacing w:line="240" w:lineRule="auto"/>
    </w:pPr>
    <w:rPr>
      <w:color w:val="000000" w:themeColor="text1"/>
    </w:rPr>
    <w:tblPr>
      <w:tblStyleRowBandSize w:val="1"/>
      <w:tblStyleColBandSize w:val="1"/>
    </w:tblPr>
    <w:tcPr>
      <w:shd w:val="clear" w:color="auto" w:fill="EDFAFC" w:themeFill="accent5" w:themeFillTint="19"/>
    </w:tcPr>
    <w:tblStylePr w:type="firstRow">
      <w:rPr>
        <w:b/>
        <w:bCs/>
        <w:color w:val="FFFFFF" w:themeColor="background1"/>
      </w:rPr>
      <w:tblPr/>
      <w:tcPr>
        <w:tcBorders>
          <w:bottom w:val="single" w:sz="12" w:space="0" w:color="FFFFFF" w:themeColor="background1"/>
        </w:tcBorders>
        <w:shd w:val="clear" w:color="auto" w:fill="6C7FAD" w:themeFill="accent6" w:themeFillShade="CC"/>
      </w:tcPr>
    </w:tblStylePr>
    <w:tblStylePr w:type="lastRow">
      <w:rPr>
        <w:b/>
        <w:bCs/>
        <w:color w:val="6C7F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F3F7" w:themeFill="accent5" w:themeFillTint="3F"/>
      </w:tcPr>
    </w:tblStylePr>
    <w:tblStylePr w:type="band1Horz">
      <w:tblPr/>
      <w:tcPr>
        <w:shd w:val="clear" w:color="auto" w:fill="DBF5F9" w:themeFill="accent5" w:themeFillTint="33"/>
      </w:tcPr>
    </w:tblStylePr>
  </w:style>
  <w:style w:type="table" w:styleId="Kleurrijkelijst-accent6">
    <w:name w:val="Colorful List Accent 6"/>
    <w:basedOn w:val="Standaardtabel"/>
    <w:uiPriority w:val="72"/>
    <w:rsid w:val="00BC112E"/>
    <w:pPr>
      <w:spacing w:line="240" w:lineRule="auto"/>
    </w:pPr>
    <w:rPr>
      <w:color w:val="000000" w:themeColor="text1"/>
    </w:rPr>
    <w:tblPr>
      <w:tblStyleRowBandSize w:val="1"/>
      <w:tblStyleColBandSize w:val="1"/>
    </w:tblPr>
    <w:tcPr>
      <w:shd w:val="clear" w:color="auto" w:fill="F4F6F9" w:themeFill="accent6" w:themeFillTint="19"/>
    </w:tcPr>
    <w:tblStylePr w:type="firstRow">
      <w:rPr>
        <w:b/>
        <w:bCs/>
        <w:color w:val="FFFFFF" w:themeColor="background1"/>
      </w:rPr>
      <w:tblPr/>
      <w:tcPr>
        <w:tcBorders>
          <w:bottom w:val="single" w:sz="12" w:space="0" w:color="FFFFFF" w:themeColor="background1"/>
        </w:tcBorders>
        <w:shd w:val="clear" w:color="auto" w:fill="23BACE" w:themeFill="accent5" w:themeFillShade="CC"/>
      </w:tcPr>
    </w:tblStylePr>
    <w:tblStylePr w:type="lastRow">
      <w:rPr>
        <w:b/>
        <w:bCs/>
        <w:color w:val="23BAC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9F1" w:themeFill="accent6" w:themeFillTint="3F"/>
      </w:tcPr>
    </w:tblStylePr>
    <w:tblStylePr w:type="band1Horz">
      <w:tblPr/>
      <w:tcPr>
        <w:shd w:val="clear" w:color="auto" w:fill="EAEDF3" w:themeFill="accent6" w:themeFillTint="33"/>
      </w:tcPr>
    </w:tblStylePr>
  </w:style>
  <w:style w:type="table" w:styleId="Kleurrijketabel1">
    <w:name w:val="Table Colorful 1"/>
    <w:basedOn w:val="Standaardtabel"/>
    <w:uiPriority w:val="99"/>
    <w:semiHidden/>
    <w:unhideWhenUsed/>
    <w:rsid w:val="00BC11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BC112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BC112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chtraster">
    <w:name w:val="Light Grid"/>
    <w:basedOn w:val="Standaardtabel"/>
    <w:uiPriority w:val="62"/>
    <w:rsid w:val="00BC112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C112E"/>
    <w:pPr>
      <w:spacing w:line="240" w:lineRule="auto"/>
    </w:pPr>
    <w:tblPr>
      <w:tblStyleRowBandSize w:val="1"/>
      <w:tblStyleColBandSize w:val="1"/>
      <w:tblBorders>
        <w:top w:val="single" w:sz="8" w:space="0" w:color="1E3C82" w:themeColor="accent1"/>
        <w:left w:val="single" w:sz="8" w:space="0" w:color="1E3C82" w:themeColor="accent1"/>
        <w:bottom w:val="single" w:sz="8" w:space="0" w:color="1E3C82" w:themeColor="accent1"/>
        <w:right w:val="single" w:sz="8" w:space="0" w:color="1E3C82" w:themeColor="accent1"/>
        <w:insideH w:val="single" w:sz="8" w:space="0" w:color="1E3C82" w:themeColor="accent1"/>
        <w:insideV w:val="single" w:sz="8" w:space="0" w:color="1E3C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82" w:themeColor="accent1"/>
          <w:left w:val="single" w:sz="8" w:space="0" w:color="1E3C82" w:themeColor="accent1"/>
          <w:bottom w:val="single" w:sz="18" w:space="0" w:color="1E3C82" w:themeColor="accent1"/>
          <w:right w:val="single" w:sz="8" w:space="0" w:color="1E3C82" w:themeColor="accent1"/>
          <w:insideH w:val="nil"/>
          <w:insideV w:val="single" w:sz="8" w:space="0" w:color="1E3C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82" w:themeColor="accent1"/>
          <w:left w:val="single" w:sz="8" w:space="0" w:color="1E3C82" w:themeColor="accent1"/>
          <w:bottom w:val="single" w:sz="8" w:space="0" w:color="1E3C82" w:themeColor="accent1"/>
          <w:right w:val="single" w:sz="8" w:space="0" w:color="1E3C82" w:themeColor="accent1"/>
          <w:insideH w:val="nil"/>
          <w:insideV w:val="single" w:sz="8" w:space="0" w:color="1E3C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82" w:themeColor="accent1"/>
          <w:left w:val="single" w:sz="8" w:space="0" w:color="1E3C82" w:themeColor="accent1"/>
          <w:bottom w:val="single" w:sz="8" w:space="0" w:color="1E3C82" w:themeColor="accent1"/>
          <w:right w:val="single" w:sz="8" w:space="0" w:color="1E3C82" w:themeColor="accent1"/>
        </w:tcBorders>
      </w:tcPr>
    </w:tblStylePr>
    <w:tblStylePr w:type="band1Vert">
      <w:tblPr/>
      <w:tcPr>
        <w:tcBorders>
          <w:top w:val="single" w:sz="8" w:space="0" w:color="1E3C82" w:themeColor="accent1"/>
          <w:left w:val="single" w:sz="8" w:space="0" w:color="1E3C82" w:themeColor="accent1"/>
          <w:bottom w:val="single" w:sz="8" w:space="0" w:color="1E3C82" w:themeColor="accent1"/>
          <w:right w:val="single" w:sz="8" w:space="0" w:color="1E3C82" w:themeColor="accent1"/>
        </w:tcBorders>
        <w:shd w:val="clear" w:color="auto" w:fill="B8C8EE" w:themeFill="accent1" w:themeFillTint="3F"/>
      </w:tcPr>
    </w:tblStylePr>
    <w:tblStylePr w:type="band1Horz">
      <w:tblPr/>
      <w:tcPr>
        <w:tcBorders>
          <w:top w:val="single" w:sz="8" w:space="0" w:color="1E3C82" w:themeColor="accent1"/>
          <w:left w:val="single" w:sz="8" w:space="0" w:color="1E3C82" w:themeColor="accent1"/>
          <w:bottom w:val="single" w:sz="8" w:space="0" w:color="1E3C82" w:themeColor="accent1"/>
          <w:right w:val="single" w:sz="8" w:space="0" w:color="1E3C82" w:themeColor="accent1"/>
          <w:insideV w:val="single" w:sz="8" w:space="0" w:color="1E3C82" w:themeColor="accent1"/>
        </w:tcBorders>
        <w:shd w:val="clear" w:color="auto" w:fill="B8C8EE" w:themeFill="accent1" w:themeFillTint="3F"/>
      </w:tcPr>
    </w:tblStylePr>
    <w:tblStylePr w:type="band2Horz">
      <w:tblPr/>
      <w:tcPr>
        <w:tcBorders>
          <w:top w:val="single" w:sz="8" w:space="0" w:color="1E3C82" w:themeColor="accent1"/>
          <w:left w:val="single" w:sz="8" w:space="0" w:color="1E3C82" w:themeColor="accent1"/>
          <w:bottom w:val="single" w:sz="8" w:space="0" w:color="1E3C82" w:themeColor="accent1"/>
          <w:right w:val="single" w:sz="8" w:space="0" w:color="1E3C82" w:themeColor="accent1"/>
          <w:insideV w:val="single" w:sz="8" w:space="0" w:color="1E3C82" w:themeColor="accent1"/>
        </w:tcBorders>
      </w:tcPr>
    </w:tblStylePr>
  </w:style>
  <w:style w:type="table" w:styleId="Lichtraster-accent2">
    <w:name w:val="Light Grid Accent 2"/>
    <w:basedOn w:val="Standaardtabel"/>
    <w:uiPriority w:val="62"/>
    <w:rsid w:val="00BC112E"/>
    <w:pPr>
      <w:spacing w:line="240" w:lineRule="auto"/>
    </w:pPr>
    <w:tblPr>
      <w:tblStyleRowBandSize w:val="1"/>
      <w:tblStyleColBandSize w:val="1"/>
      <w:tblBorders>
        <w:top w:val="single" w:sz="8" w:space="0" w:color="F05A23" w:themeColor="accent2"/>
        <w:left w:val="single" w:sz="8" w:space="0" w:color="F05A23" w:themeColor="accent2"/>
        <w:bottom w:val="single" w:sz="8" w:space="0" w:color="F05A23" w:themeColor="accent2"/>
        <w:right w:val="single" w:sz="8" w:space="0" w:color="F05A23" w:themeColor="accent2"/>
        <w:insideH w:val="single" w:sz="8" w:space="0" w:color="F05A23" w:themeColor="accent2"/>
        <w:insideV w:val="single" w:sz="8" w:space="0" w:color="F05A2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A23" w:themeColor="accent2"/>
          <w:left w:val="single" w:sz="8" w:space="0" w:color="F05A23" w:themeColor="accent2"/>
          <w:bottom w:val="single" w:sz="18" w:space="0" w:color="F05A23" w:themeColor="accent2"/>
          <w:right w:val="single" w:sz="8" w:space="0" w:color="F05A23" w:themeColor="accent2"/>
          <w:insideH w:val="nil"/>
          <w:insideV w:val="single" w:sz="8" w:space="0" w:color="F05A2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A23" w:themeColor="accent2"/>
          <w:left w:val="single" w:sz="8" w:space="0" w:color="F05A23" w:themeColor="accent2"/>
          <w:bottom w:val="single" w:sz="8" w:space="0" w:color="F05A23" w:themeColor="accent2"/>
          <w:right w:val="single" w:sz="8" w:space="0" w:color="F05A23" w:themeColor="accent2"/>
          <w:insideH w:val="nil"/>
          <w:insideV w:val="single" w:sz="8" w:space="0" w:color="F05A2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A23" w:themeColor="accent2"/>
          <w:left w:val="single" w:sz="8" w:space="0" w:color="F05A23" w:themeColor="accent2"/>
          <w:bottom w:val="single" w:sz="8" w:space="0" w:color="F05A23" w:themeColor="accent2"/>
          <w:right w:val="single" w:sz="8" w:space="0" w:color="F05A23" w:themeColor="accent2"/>
        </w:tcBorders>
      </w:tcPr>
    </w:tblStylePr>
    <w:tblStylePr w:type="band1Vert">
      <w:tblPr/>
      <w:tcPr>
        <w:tcBorders>
          <w:top w:val="single" w:sz="8" w:space="0" w:color="F05A23" w:themeColor="accent2"/>
          <w:left w:val="single" w:sz="8" w:space="0" w:color="F05A23" w:themeColor="accent2"/>
          <w:bottom w:val="single" w:sz="8" w:space="0" w:color="F05A23" w:themeColor="accent2"/>
          <w:right w:val="single" w:sz="8" w:space="0" w:color="F05A23" w:themeColor="accent2"/>
        </w:tcBorders>
        <w:shd w:val="clear" w:color="auto" w:fill="FBD5C8" w:themeFill="accent2" w:themeFillTint="3F"/>
      </w:tcPr>
    </w:tblStylePr>
    <w:tblStylePr w:type="band1Horz">
      <w:tblPr/>
      <w:tcPr>
        <w:tcBorders>
          <w:top w:val="single" w:sz="8" w:space="0" w:color="F05A23" w:themeColor="accent2"/>
          <w:left w:val="single" w:sz="8" w:space="0" w:color="F05A23" w:themeColor="accent2"/>
          <w:bottom w:val="single" w:sz="8" w:space="0" w:color="F05A23" w:themeColor="accent2"/>
          <w:right w:val="single" w:sz="8" w:space="0" w:color="F05A23" w:themeColor="accent2"/>
          <w:insideV w:val="single" w:sz="8" w:space="0" w:color="F05A23" w:themeColor="accent2"/>
        </w:tcBorders>
        <w:shd w:val="clear" w:color="auto" w:fill="FBD5C8" w:themeFill="accent2" w:themeFillTint="3F"/>
      </w:tcPr>
    </w:tblStylePr>
    <w:tblStylePr w:type="band2Horz">
      <w:tblPr/>
      <w:tcPr>
        <w:tcBorders>
          <w:top w:val="single" w:sz="8" w:space="0" w:color="F05A23" w:themeColor="accent2"/>
          <w:left w:val="single" w:sz="8" w:space="0" w:color="F05A23" w:themeColor="accent2"/>
          <w:bottom w:val="single" w:sz="8" w:space="0" w:color="F05A23" w:themeColor="accent2"/>
          <w:right w:val="single" w:sz="8" w:space="0" w:color="F05A23" w:themeColor="accent2"/>
          <w:insideV w:val="single" w:sz="8" w:space="0" w:color="F05A23" w:themeColor="accent2"/>
        </w:tcBorders>
      </w:tcPr>
    </w:tblStylePr>
  </w:style>
  <w:style w:type="table" w:styleId="Lichtraster-accent3">
    <w:name w:val="Light Grid Accent 3"/>
    <w:basedOn w:val="Standaardtabel"/>
    <w:uiPriority w:val="62"/>
    <w:rsid w:val="00BC112E"/>
    <w:pPr>
      <w:spacing w:line="240" w:lineRule="auto"/>
    </w:pPr>
    <w:tblPr>
      <w:tblStyleRowBandSize w:val="1"/>
      <w:tblStyleColBandSize w:val="1"/>
      <w:tblBorders>
        <w:top w:val="single" w:sz="8" w:space="0" w:color="00BFA5" w:themeColor="accent3"/>
        <w:left w:val="single" w:sz="8" w:space="0" w:color="00BFA5" w:themeColor="accent3"/>
        <w:bottom w:val="single" w:sz="8" w:space="0" w:color="00BFA5" w:themeColor="accent3"/>
        <w:right w:val="single" w:sz="8" w:space="0" w:color="00BFA5" w:themeColor="accent3"/>
        <w:insideH w:val="single" w:sz="8" w:space="0" w:color="00BFA5" w:themeColor="accent3"/>
        <w:insideV w:val="single" w:sz="8" w:space="0" w:color="00BF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FA5" w:themeColor="accent3"/>
          <w:left w:val="single" w:sz="8" w:space="0" w:color="00BFA5" w:themeColor="accent3"/>
          <w:bottom w:val="single" w:sz="18" w:space="0" w:color="00BFA5" w:themeColor="accent3"/>
          <w:right w:val="single" w:sz="8" w:space="0" w:color="00BFA5" w:themeColor="accent3"/>
          <w:insideH w:val="nil"/>
          <w:insideV w:val="single" w:sz="8" w:space="0" w:color="00BF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FA5" w:themeColor="accent3"/>
          <w:left w:val="single" w:sz="8" w:space="0" w:color="00BFA5" w:themeColor="accent3"/>
          <w:bottom w:val="single" w:sz="8" w:space="0" w:color="00BFA5" w:themeColor="accent3"/>
          <w:right w:val="single" w:sz="8" w:space="0" w:color="00BFA5" w:themeColor="accent3"/>
          <w:insideH w:val="nil"/>
          <w:insideV w:val="single" w:sz="8" w:space="0" w:color="00BF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FA5" w:themeColor="accent3"/>
          <w:left w:val="single" w:sz="8" w:space="0" w:color="00BFA5" w:themeColor="accent3"/>
          <w:bottom w:val="single" w:sz="8" w:space="0" w:color="00BFA5" w:themeColor="accent3"/>
          <w:right w:val="single" w:sz="8" w:space="0" w:color="00BFA5" w:themeColor="accent3"/>
        </w:tcBorders>
      </w:tcPr>
    </w:tblStylePr>
    <w:tblStylePr w:type="band1Vert">
      <w:tblPr/>
      <w:tcPr>
        <w:tcBorders>
          <w:top w:val="single" w:sz="8" w:space="0" w:color="00BFA5" w:themeColor="accent3"/>
          <w:left w:val="single" w:sz="8" w:space="0" w:color="00BFA5" w:themeColor="accent3"/>
          <w:bottom w:val="single" w:sz="8" w:space="0" w:color="00BFA5" w:themeColor="accent3"/>
          <w:right w:val="single" w:sz="8" w:space="0" w:color="00BFA5" w:themeColor="accent3"/>
        </w:tcBorders>
        <w:shd w:val="clear" w:color="auto" w:fill="B0FFF4" w:themeFill="accent3" w:themeFillTint="3F"/>
      </w:tcPr>
    </w:tblStylePr>
    <w:tblStylePr w:type="band1Horz">
      <w:tblPr/>
      <w:tcPr>
        <w:tcBorders>
          <w:top w:val="single" w:sz="8" w:space="0" w:color="00BFA5" w:themeColor="accent3"/>
          <w:left w:val="single" w:sz="8" w:space="0" w:color="00BFA5" w:themeColor="accent3"/>
          <w:bottom w:val="single" w:sz="8" w:space="0" w:color="00BFA5" w:themeColor="accent3"/>
          <w:right w:val="single" w:sz="8" w:space="0" w:color="00BFA5" w:themeColor="accent3"/>
          <w:insideV w:val="single" w:sz="8" w:space="0" w:color="00BFA5" w:themeColor="accent3"/>
        </w:tcBorders>
        <w:shd w:val="clear" w:color="auto" w:fill="B0FFF4" w:themeFill="accent3" w:themeFillTint="3F"/>
      </w:tcPr>
    </w:tblStylePr>
    <w:tblStylePr w:type="band2Horz">
      <w:tblPr/>
      <w:tcPr>
        <w:tcBorders>
          <w:top w:val="single" w:sz="8" w:space="0" w:color="00BFA5" w:themeColor="accent3"/>
          <w:left w:val="single" w:sz="8" w:space="0" w:color="00BFA5" w:themeColor="accent3"/>
          <w:bottom w:val="single" w:sz="8" w:space="0" w:color="00BFA5" w:themeColor="accent3"/>
          <w:right w:val="single" w:sz="8" w:space="0" w:color="00BFA5" w:themeColor="accent3"/>
          <w:insideV w:val="single" w:sz="8" w:space="0" w:color="00BFA5" w:themeColor="accent3"/>
        </w:tcBorders>
      </w:tcPr>
    </w:tblStylePr>
  </w:style>
  <w:style w:type="table" w:styleId="Lichtraster-accent4">
    <w:name w:val="Light Grid Accent 4"/>
    <w:basedOn w:val="Standaardtabel"/>
    <w:uiPriority w:val="62"/>
    <w:rsid w:val="00BC112E"/>
    <w:pPr>
      <w:spacing w:line="240" w:lineRule="auto"/>
    </w:pPr>
    <w:tblPr>
      <w:tblStyleRowBandSize w:val="1"/>
      <w:tblStyleColBandSize w:val="1"/>
      <w:tblBorders>
        <w:top w:val="single" w:sz="8" w:space="0" w:color="AA00FF" w:themeColor="accent4"/>
        <w:left w:val="single" w:sz="8" w:space="0" w:color="AA00FF" w:themeColor="accent4"/>
        <w:bottom w:val="single" w:sz="8" w:space="0" w:color="AA00FF" w:themeColor="accent4"/>
        <w:right w:val="single" w:sz="8" w:space="0" w:color="AA00FF" w:themeColor="accent4"/>
        <w:insideH w:val="single" w:sz="8" w:space="0" w:color="AA00FF" w:themeColor="accent4"/>
        <w:insideV w:val="single" w:sz="8" w:space="0" w:color="AA00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00FF" w:themeColor="accent4"/>
          <w:left w:val="single" w:sz="8" w:space="0" w:color="AA00FF" w:themeColor="accent4"/>
          <w:bottom w:val="single" w:sz="18" w:space="0" w:color="AA00FF" w:themeColor="accent4"/>
          <w:right w:val="single" w:sz="8" w:space="0" w:color="AA00FF" w:themeColor="accent4"/>
          <w:insideH w:val="nil"/>
          <w:insideV w:val="single" w:sz="8" w:space="0" w:color="AA00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00FF" w:themeColor="accent4"/>
          <w:left w:val="single" w:sz="8" w:space="0" w:color="AA00FF" w:themeColor="accent4"/>
          <w:bottom w:val="single" w:sz="8" w:space="0" w:color="AA00FF" w:themeColor="accent4"/>
          <w:right w:val="single" w:sz="8" w:space="0" w:color="AA00FF" w:themeColor="accent4"/>
          <w:insideH w:val="nil"/>
          <w:insideV w:val="single" w:sz="8" w:space="0" w:color="AA00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00FF" w:themeColor="accent4"/>
          <w:left w:val="single" w:sz="8" w:space="0" w:color="AA00FF" w:themeColor="accent4"/>
          <w:bottom w:val="single" w:sz="8" w:space="0" w:color="AA00FF" w:themeColor="accent4"/>
          <w:right w:val="single" w:sz="8" w:space="0" w:color="AA00FF" w:themeColor="accent4"/>
        </w:tcBorders>
      </w:tcPr>
    </w:tblStylePr>
    <w:tblStylePr w:type="band1Vert">
      <w:tblPr/>
      <w:tcPr>
        <w:tcBorders>
          <w:top w:val="single" w:sz="8" w:space="0" w:color="AA00FF" w:themeColor="accent4"/>
          <w:left w:val="single" w:sz="8" w:space="0" w:color="AA00FF" w:themeColor="accent4"/>
          <w:bottom w:val="single" w:sz="8" w:space="0" w:color="AA00FF" w:themeColor="accent4"/>
          <w:right w:val="single" w:sz="8" w:space="0" w:color="AA00FF" w:themeColor="accent4"/>
        </w:tcBorders>
        <w:shd w:val="clear" w:color="auto" w:fill="EAC0FF" w:themeFill="accent4" w:themeFillTint="3F"/>
      </w:tcPr>
    </w:tblStylePr>
    <w:tblStylePr w:type="band1Horz">
      <w:tblPr/>
      <w:tcPr>
        <w:tcBorders>
          <w:top w:val="single" w:sz="8" w:space="0" w:color="AA00FF" w:themeColor="accent4"/>
          <w:left w:val="single" w:sz="8" w:space="0" w:color="AA00FF" w:themeColor="accent4"/>
          <w:bottom w:val="single" w:sz="8" w:space="0" w:color="AA00FF" w:themeColor="accent4"/>
          <w:right w:val="single" w:sz="8" w:space="0" w:color="AA00FF" w:themeColor="accent4"/>
          <w:insideV w:val="single" w:sz="8" w:space="0" w:color="AA00FF" w:themeColor="accent4"/>
        </w:tcBorders>
        <w:shd w:val="clear" w:color="auto" w:fill="EAC0FF" w:themeFill="accent4" w:themeFillTint="3F"/>
      </w:tcPr>
    </w:tblStylePr>
    <w:tblStylePr w:type="band2Horz">
      <w:tblPr/>
      <w:tcPr>
        <w:tcBorders>
          <w:top w:val="single" w:sz="8" w:space="0" w:color="AA00FF" w:themeColor="accent4"/>
          <w:left w:val="single" w:sz="8" w:space="0" w:color="AA00FF" w:themeColor="accent4"/>
          <w:bottom w:val="single" w:sz="8" w:space="0" w:color="AA00FF" w:themeColor="accent4"/>
          <w:right w:val="single" w:sz="8" w:space="0" w:color="AA00FF" w:themeColor="accent4"/>
          <w:insideV w:val="single" w:sz="8" w:space="0" w:color="AA00FF" w:themeColor="accent4"/>
        </w:tcBorders>
      </w:tcPr>
    </w:tblStylePr>
  </w:style>
  <w:style w:type="table" w:styleId="Lichtraster-accent5">
    <w:name w:val="Light Grid Accent 5"/>
    <w:basedOn w:val="Standaardtabel"/>
    <w:uiPriority w:val="62"/>
    <w:rsid w:val="00BC112E"/>
    <w:pPr>
      <w:spacing w:line="240" w:lineRule="auto"/>
    </w:pPr>
    <w:tblPr>
      <w:tblStyleRowBandSize w:val="1"/>
      <w:tblStyleColBandSize w:val="1"/>
      <w:tblBorders>
        <w:top w:val="single" w:sz="8" w:space="0" w:color="4DD0E1" w:themeColor="accent5"/>
        <w:left w:val="single" w:sz="8" w:space="0" w:color="4DD0E1" w:themeColor="accent5"/>
        <w:bottom w:val="single" w:sz="8" w:space="0" w:color="4DD0E1" w:themeColor="accent5"/>
        <w:right w:val="single" w:sz="8" w:space="0" w:color="4DD0E1" w:themeColor="accent5"/>
        <w:insideH w:val="single" w:sz="8" w:space="0" w:color="4DD0E1" w:themeColor="accent5"/>
        <w:insideV w:val="single" w:sz="8" w:space="0" w:color="4DD0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D0E1" w:themeColor="accent5"/>
          <w:left w:val="single" w:sz="8" w:space="0" w:color="4DD0E1" w:themeColor="accent5"/>
          <w:bottom w:val="single" w:sz="18" w:space="0" w:color="4DD0E1" w:themeColor="accent5"/>
          <w:right w:val="single" w:sz="8" w:space="0" w:color="4DD0E1" w:themeColor="accent5"/>
          <w:insideH w:val="nil"/>
          <w:insideV w:val="single" w:sz="8" w:space="0" w:color="4DD0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D0E1" w:themeColor="accent5"/>
          <w:left w:val="single" w:sz="8" w:space="0" w:color="4DD0E1" w:themeColor="accent5"/>
          <w:bottom w:val="single" w:sz="8" w:space="0" w:color="4DD0E1" w:themeColor="accent5"/>
          <w:right w:val="single" w:sz="8" w:space="0" w:color="4DD0E1" w:themeColor="accent5"/>
          <w:insideH w:val="nil"/>
          <w:insideV w:val="single" w:sz="8" w:space="0" w:color="4DD0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D0E1" w:themeColor="accent5"/>
          <w:left w:val="single" w:sz="8" w:space="0" w:color="4DD0E1" w:themeColor="accent5"/>
          <w:bottom w:val="single" w:sz="8" w:space="0" w:color="4DD0E1" w:themeColor="accent5"/>
          <w:right w:val="single" w:sz="8" w:space="0" w:color="4DD0E1" w:themeColor="accent5"/>
        </w:tcBorders>
      </w:tcPr>
    </w:tblStylePr>
    <w:tblStylePr w:type="band1Vert">
      <w:tblPr/>
      <w:tcPr>
        <w:tcBorders>
          <w:top w:val="single" w:sz="8" w:space="0" w:color="4DD0E1" w:themeColor="accent5"/>
          <w:left w:val="single" w:sz="8" w:space="0" w:color="4DD0E1" w:themeColor="accent5"/>
          <w:bottom w:val="single" w:sz="8" w:space="0" w:color="4DD0E1" w:themeColor="accent5"/>
          <w:right w:val="single" w:sz="8" w:space="0" w:color="4DD0E1" w:themeColor="accent5"/>
        </w:tcBorders>
        <w:shd w:val="clear" w:color="auto" w:fill="D2F3F7" w:themeFill="accent5" w:themeFillTint="3F"/>
      </w:tcPr>
    </w:tblStylePr>
    <w:tblStylePr w:type="band1Horz">
      <w:tblPr/>
      <w:tcPr>
        <w:tcBorders>
          <w:top w:val="single" w:sz="8" w:space="0" w:color="4DD0E1" w:themeColor="accent5"/>
          <w:left w:val="single" w:sz="8" w:space="0" w:color="4DD0E1" w:themeColor="accent5"/>
          <w:bottom w:val="single" w:sz="8" w:space="0" w:color="4DD0E1" w:themeColor="accent5"/>
          <w:right w:val="single" w:sz="8" w:space="0" w:color="4DD0E1" w:themeColor="accent5"/>
          <w:insideV w:val="single" w:sz="8" w:space="0" w:color="4DD0E1" w:themeColor="accent5"/>
        </w:tcBorders>
        <w:shd w:val="clear" w:color="auto" w:fill="D2F3F7" w:themeFill="accent5" w:themeFillTint="3F"/>
      </w:tcPr>
    </w:tblStylePr>
    <w:tblStylePr w:type="band2Horz">
      <w:tblPr/>
      <w:tcPr>
        <w:tcBorders>
          <w:top w:val="single" w:sz="8" w:space="0" w:color="4DD0E1" w:themeColor="accent5"/>
          <w:left w:val="single" w:sz="8" w:space="0" w:color="4DD0E1" w:themeColor="accent5"/>
          <w:bottom w:val="single" w:sz="8" w:space="0" w:color="4DD0E1" w:themeColor="accent5"/>
          <w:right w:val="single" w:sz="8" w:space="0" w:color="4DD0E1" w:themeColor="accent5"/>
          <w:insideV w:val="single" w:sz="8" w:space="0" w:color="4DD0E1" w:themeColor="accent5"/>
        </w:tcBorders>
      </w:tcPr>
    </w:tblStylePr>
  </w:style>
  <w:style w:type="table" w:styleId="Lichtraster-accent6">
    <w:name w:val="Light Grid Accent 6"/>
    <w:basedOn w:val="Standaardtabel"/>
    <w:uiPriority w:val="62"/>
    <w:rsid w:val="00BC112E"/>
    <w:pPr>
      <w:spacing w:line="240" w:lineRule="auto"/>
    </w:pPr>
    <w:tblPr>
      <w:tblStyleRowBandSize w:val="1"/>
      <w:tblStyleColBandSize w:val="1"/>
      <w:tblBorders>
        <w:top w:val="single" w:sz="8" w:space="0" w:color="9AA7C7" w:themeColor="accent6"/>
        <w:left w:val="single" w:sz="8" w:space="0" w:color="9AA7C7" w:themeColor="accent6"/>
        <w:bottom w:val="single" w:sz="8" w:space="0" w:color="9AA7C7" w:themeColor="accent6"/>
        <w:right w:val="single" w:sz="8" w:space="0" w:color="9AA7C7" w:themeColor="accent6"/>
        <w:insideH w:val="single" w:sz="8" w:space="0" w:color="9AA7C7" w:themeColor="accent6"/>
        <w:insideV w:val="single" w:sz="8" w:space="0" w:color="9AA7C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A7C7" w:themeColor="accent6"/>
          <w:left w:val="single" w:sz="8" w:space="0" w:color="9AA7C7" w:themeColor="accent6"/>
          <w:bottom w:val="single" w:sz="18" w:space="0" w:color="9AA7C7" w:themeColor="accent6"/>
          <w:right w:val="single" w:sz="8" w:space="0" w:color="9AA7C7" w:themeColor="accent6"/>
          <w:insideH w:val="nil"/>
          <w:insideV w:val="single" w:sz="8" w:space="0" w:color="9AA7C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A7C7" w:themeColor="accent6"/>
          <w:left w:val="single" w:sz="8" w:space="0" w:color="9AA7C7" w:themeColor="accent6"/>
          <w:bottom w:val="single" w:sz="8" w:space="0" w:color="9AA7C7" w:themeColor="accent6"/>
          <w:right w:val="single" w:sz="8" w:space="0" w:color="9AA7C7" w:themeColor="accent6"/>
          <w:insideH w:val="nil"/>
          <w:insideV w:val="single" w:sz="8" w:space="0" w:color="9AA7C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A7C7" w:themeColor="accent6"/>
          <w:left w:val="single" w:sz="8" w:space="0" w:color="9AA7C7" w:themeColor="accent6"/>
          <w:bottom w:val="single" w:sz="8" w:space="0" w:color="9AA7C7" w:themeColor="accent6"/>
          <w:right w:val="single" w:sz="8" w:space="0" w:color="9AA7C7" w:themeColor="accent6"/>
        </w:tcBorders>
      </w:tcPr>
    </w:tblStylePr>
    <w:tblStylePr w:type="band1Vert">
      <w:tblPr/>
      <w:tcPr>
        <w:tcBorders>
          <w:top w:val="single" w:sz="8" w:space="0" w:color="9AA7C7" w:themeColor="accent6"/>
          <w:left w:val="single" w:sz="8" w:space="0" w:color="9AA7C7" w:themeColor="accent6"/>
          <w:bottom w:val="single" w:sz="8" w:space="0" w:color="9AA7C7" w:themeColor="accent6"/>
          <w:right w:val="single" w:sz="8" w:space="0" w:color="9AA7C7" w:themeColor="accent6"/>
        </w:tcBorders>
        <w:shd w:val="clear" w:color="auto" w:fill="E5E9F1" w:themeFill="accent6" w:themeFillTint="3F"/>
      </w:tcPr>
    </w:tblStylePr>
    <w:tblStylePr w:type="band1Horz">
      <w:tblPr/>
      <w:tcPr>
        <w:tcBorders>
          <w:top w:val="single" w:sz="8" w:space="0" w:color="9AA7C7" w:themeColor="accent6"/>
          <w:left w:val="single" w:sz="8" w:space="0" w:color="9AA7C7" w:themeColor="accent6"/>
          <w:bottom w:val="single" w:sz="8" w:space="0" w:color="9AA7C7" w:themeColor="accent6"/>
          <w:right w:val="single" w:sz="8" w:space="0" w:color="9AA7C7" w:themeColor="accent6"/>
          <w:insideV w:val="single" w:sz="8" w:space="0" w:color="9AA7C7" w:themeColor="accent6"/>
        </w:tcBorders>
        <w:shd w:val="clear" w:color="auto" w:fill="E5E9F1" w:themeFill="accent6" w:themeFillTint="3F"/>
      </w:tcPr>
    </w:tblStylePr>
    <w:tblStylePr w:type="band2Horz">
      <w:tblPr/>
      <w:tcPr>
        <w:tcBorders>
          <w:top w:val="single" w:sz="8" w:space="0" w:color="9AA7C7" w:themeColor="accent6"/>
          <w:left w:val="single" w:sz="8" w:space="0" w:color="9AA7C7" w:themeColor="accent6"/>
          <w:bottom w:val="single" w:sz="8" w:space="0" w:color="9AA7C7" w:themeColor="accent6"/>
          <w:right w:val="single" w:sz="8" w:space="0" w:color="9AA7C7" w:themeColor="accent6"/>
          <w:insideV w:val="single" w:sz="8" w:space="0" w:color="9AA7C7" w:themeColor="accent6"/>
        </w:tcBorders>
      </w:tcPr>
    </w:tblStylePr>
  </w:style>
  <w:style w:type="table" w:styleId="Lichtearcering">
    <w:name w:val="Light Shading"/>
    <w:basedOn w:val="Standaardtabel"/>
    <w:uiPriority w:val="60"/>
    <w:rsid w:val="00BC112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C112E"/>
    <w:pPr>
      <w:spacing w:line="240" w:lineRule="auto"/>
    </w:pPr>
    <w:rPr>
      <w:color w:val="162C61" w:themeColor="accent1" w:themeShade="BF"/>
    </w:rPr>
    <w:tblPr>
      <w:tblStyleRowBandSize w:val="1"/>
      <w:tblStyleColBandSize w:val="1"/>
      <w:tblBorders>
        <w:top w:val="single" w:sz="8" w:space="0" w:color="1E3C82" w:themeColor="accent1"/>
        <w:bottom w:val="single" w:sz="8" w:space="0" w:color="1E3C82" w:themeColor="accent1"/>
      </w:tblBorders>
    </w:tblPr>
    <w:tblStylePr w:type="firstRow">
      <w:pPr>
        <w:spacing w:before="0" w:after="0" w:line="240" w:lineRule="auto"/>
      </w:pPr>
      <w:rPr>
        <w:b/>
        <w:bCs/>
      </w:rPr>
      <w:tblPr/>
      <w:tcPr>
        <w:tcBorders>
          <w:top w:val="single" w:sz="8" w:space="0" w:color="1E3C82" w:themeColor="accent1"/>
          <w:left w:val="nil"/>
          <w:bottom w:val="single" w:sz="8" w:space="0" w:color="1E3C82" w:themeColor="accent1"/>
          <w:right w:val="nil"/>
          <w:insideH w:val="nil"/>
          <w:insideV w:val="nil"/>
        </w:tcBorders>
      </w:tcPr>
    </w:tblStylePr>
    <w:tblStylePr w:type="lastRow">
      <w:pPr>
        <w:spacing w:before="0" w:after="0" w:line="240" w:lineRule="auto"/>
      </w:pPr>
      <w:rPr>
        <w:b/>
        <w:bCs/>
      </w:rPr>
      <w:tblPr/>
      <w:tcPr>
        <w:tcBorders>
          <w:top w:val="single" w:sz="8" w:space="0" w:color="1E3C82" w:themeColor="accent1"/>
          <w:left w:val="nil"/>
          <w:bottom w:val="single" w:sz="8" w:space="0" w:color="1E3C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C8EE" w:themeFill="accent1" w:themeFillTint="3F"/>
      </w:tcPr>
    </w:tblStylePr>
    <w:tblStylePr w:type="band1Horz">
      <w:tblPr/>
      <w:tcPr>
        <w:tcBorders>
          <w:left w:val="nil"/>
          <w:right w:val="nil"/>
          <w:insideH w:val="nil"/>
          <w:insideV w:val="nil"/>
        </w:tcBorders>
        <w:shd w:val="clear" w:color="auto" w:fill="B8C8EE" w:themeFill="accent1" w:themeFillTint="3F"/>
      </w:tcPr>
    </w:tblStylePr>
  </w:style>
  <w:style w:type="table" w:styleId="Lichtearcering-accent2">
    <w:name w:val="Light Shading Accent 2"/>
    <w:basedOn w:val="Standaardtabel"/>
    <w:uiPriority w:val="60"/>
    <w:rsid w:val="00BC112E"/>
    <w:pPr>
      <w:spacing w:line="240" w:lineRule="auto"/>
    </w:pPr>
    <w:rPr>
      <w:color w:val="C03D0D" w:themeColor="accent2" w:themeShade="BF"/>
    </w:rPr>
    <w:tblPr>
      <w:tblStyleRowBandSize w:val="1"/>
      <w:tblStyleColBandSize w:val="1"/>
      <w:tblBorders>
        <w:top w:val="single" w:sz="8" w:space="0" w:color="F05A23" w:themeColor="accent2"/>
        <w:bottom w:val="single" w:sz="8" w:space="0" w:color="F05A23" w:themeColor="accent2"/>
      </w:tblBorders>
    </w:tblPr>
    <w:tblStylePr w:type="firstRow">
      <w:pPr>
        <w:spacing w:before="0" w:after="0" w:line="240" w:lineRule="auto"/>
      </w:pPr>
      <w:rPr>
        <w:b/>
        <w:bCs/>
      </w:rPr>
      <w:tblPr/>
      <w:tcPr>
        <w:tcBorders>
          <w:top w:val="single" w:sz="8" w:space="0" w:color="F05A23" w:themeColor="accent2"/>
          <w:left w:val="nil"/>
          <w:bottom w:val="single" w:sz="8" w:space="0" w:color="F05A23" w:themeColor="accent2"/>
          <w:right w:val="nil"/>
          <w:insideH w:val="nil"/>
          <w:insideV w:val="nil"/>
        </w:tcBorders>
      </w:tcPr>
    </w:tblStylePr>
    <w:tblStylePr w:type="lastRow">
      <w:pPr>
        <w:spacing w:before="0" w:after="0" w:line="240" w:lineRule="auto"/>
      </w:pPr>
      <w:rPr>
        <w:b/>
        <w:bCs/>
      </w:rPr>
      <w:tblPr/>
      <w:tcPr>
        <w:tcBorders>
          <w:top w:val="single" w:sz="8" w:space="0" w:color="F05A23" w:themeColor="accent2"/>
          <w:left w:val="nil"/>
          <w:bottom w:val="single" w:sz="8" w:space="0" w:color="F05A2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5C8" w:themeFill="accent2" w:themeFillTint="3F"/>
      </w:tcPr>
    </w:tblStylePr>
    <w:tblStylePr w:type="band1Horz">
      <w:tblPr/>
      <w:tcPr>
        <w:tcBorders>
          <w:left w:val="nil"/>
          <w:right w:val="nil"/>
          <w:insideH w:val="nil"/>
          <w:insideV w:val="nil"/>
        </w:tcBorders>
        <w:shd w:val="clear" w:color="auto" w:fill="FBD5C8" w:themeFill="accent2" w:themeFillTint="3F"/>
      </w:tcPr>
    </w:tblStylePr>
  </w:style>
  <w:style w:type="table" w:styleId="Lichtearcering-accent3">
    <w:name w:val="Light Shading Accent 3"/>
    <w:basedOn w:val="Standaardtabel"/>
    <w:uiPriority w:val="60"/>
    <w:rsid w:val="00BC112E"/>
    <w:pPr>
      <w:spacing w:line="240" w:lineRule="auto"/>
    </w:pPr>
    <w:rPr>
      <w:color w:val="008F7B" w:themeColor="accent3" w:themeShade="BF"/>
    </w:rPr>
    <w:tblPr>
      <w:tblStyleRowBandSize w:val="1"/>
      <w:tblStyleColBandSize w:val="1"/>
      <w:tblBorders>
        <w:top w:val="single" w:sz="8" w:space="0" w:color="00BFA5" w:themeColor="accent3"/>
        <w:bottom w:val="single" w:sz="8" w:space="0" w:color="00BFA5" w:themeColor="accent3"/>
      </w:tblBorders>
    </w:tblPr>
    <w:tblStylePr w:type="firstRow">
      <w:pPr>
        <w:spacing w:before="0" w:after="0" w:line="240" w:lineRule="auto"/>
      </w:pPr>
      <w:rPr>
        <w:b/>
        <w:bCs/>
      </w:rPr>
      <w:tblPr/>
      <w:tcPr>
        <w:tcBorders>
          <w:top w:val="single" w:sz="8" w:space="0" w:color="00BFA5" w:themeColor="accent3"/>
          <w:left w:val="nil"/>
          <w:bottom w:val="single" w:sz="8" w:space="0" w:color="00BFA5" w:themeColor="accent3"/>
          <w:right w:val="nil"/>
          <w:insideH w:val="nil"/>
          <w:insideV w:val="nil"/>
        </w:tcBorders>
      </w:tcPr>
    </w:tblStylePr>
    <w:tblStylePr w:type="lastRow">
      <w:pPr>
        <w:spacing w:before="0" w:after="0" w:line="240" w:lineRule="auto"/>
      </w:pPr>
      <w:rPr>
        <w:b/>
        <w:bCs/>
      </w:rPr>
      <w:tblPr/>
      <w:tcPr>
        <w:tcBorders>
          <w:top w:val="single" w:sz="8" w:space="0" w:color="00BFA5" w:themeColor="accent3"/>
          <w:left w:val="nil"/>
          <w:bottom w:val="single" w:sz="8" w:space="0" w:color="00BF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4" w:themeFill="accent3" w:themeFillTint="3F"/>
      </w:tcPr>
    </w:tblStylePr>
    <w:tblStylePr w:type="band1Horz">
      <w:tblPr/>
      <w:tcPr>
        <w:tcBorders>
          <w:left w:val="nil"/>
          <w:right w:val="nil"/>
          <w:insideH w:val="nil"/>
          <w:insideV w:val="nil"/>
        </w:tcBorders>
        <w:shd w:val="clear" w:color="auto" w:fill="B0FFF4" w:themeFill="accent3" w:themeFillTint="3F"/>
      </w:tcPr>
    </w:tblStylePr>
  </w:style>
  <w:style w:type="table" w:styleId="Lichtearcering-accent4">
    <w:name w:val="Light Shading Accent 4"/>
    <w:basedOn w:val="Standaardtabel"/>
    <w:uiPriority w:val="60"/>
    <w:rsid w:val="00BC112E"/>
    <w:pPr>
      <w:spacing w:line="240" w:lineRule="auto"/>
    </w:pPr>
    <w:rPr>
      <w:color w:val="7F00BF" w:themeColor="accent4" w:themeShade="BF"/>
    </w:rPr>
    <w:tblPr>
      <w:tblStyleRowBandSize w:val="1"/>
      <w:tblStyleColBandSize w:val="1"/>
      <w:tblBorders>
        <w:top w:val="single" w:sz="8" w:space="0" w:color="AA00FF" w:themeColor="accent4"/>
        <w:bottom w:val="single" w:sz="8" w:space="0" w:color="AA00FF" w:themeColor="accent4"/>
      </w:tblBorders>
    </w:tblPr>
    <w:tblStylePr w:type="firstRow">
      <w:pPr>
        <w:spacing w:before="0" w:after="0" w:line="240" w:lineRule="auto"/>
      </w:pPr>
      <w:rPr>
        <w:b/>
        <w:bCs/>
      </w:rPr>
      <w:tblPr/>
      <w:tcPr>
        <w:tcBorders>
          <w:top w:val="single" w:sz="8" w:space="0" w:color="AA00FF" w:themeColor="accent4"/>
          <w:left w:val="nil"/>
          <w:bottom w:val="single" w:sz="8" w:space="0" w:color="AA00FF" w:themeColor="accent4"/>
          <w:right w:val="nil"/>
          <w:insideH w:val="nil"/>
          <w:insideV w:val="nil"/>
        </w:tcBorders>
      </w:tcPr>
    </w:tblStylePr>
    <w:tblStylePr w:type="lastRow">
      <w:pPr>
        <w:spacing w:before="0" w:after="0" w:line="240" w:lineRule="auto"/>
      </w:pPr>
      <w:rPr>
        <w:b/>
        <w:bCs/>
      </w:rPr>
      <w:tblPr/>
      <w:tcPr>
        <w:tcBorders>
          <w:top w:val="single" w:sz="8" w:space="0" w:color="AA00FF" w:themeColor="accent4"/>
          <w:left w:val="nil"/>
          <w:bottom w:val="single" w:sz="8" w:space="0" w:color="AA00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C0FF" w:themeFill="accent4" w:themeFillTint="3F"/>
      </w:tcPr>
    </w:tblStylePr>
    <w:tblStylePr w:type="band1Horz">
      <w:tblPr/>
      <w:tcPr>
        <w:tcBorders>
          <w:left w:val="nil"/>
          <w:right w:val="nil"/>
          <w:insideH w:val="nil"/>
          <w:insideV w:val="nil"/>
        </w:tcBorders>
        <w:shd w:val="clear" w:color="auto" w:fill="EAC0FF" w:themeFill="accent4" w:themeFillTint="3F"/>
      </w:tcPr>
    </w:tblStylePr>
  </w:style>
  <w:style w:type="table" w:styleId="Lichtearcering-accent5">
    <w:name w:val="Light Shading Accent 5"/>
    <w:basedOn w:val="Standaardtabel"/>
    <w:uiPriority w:val="60"/>
    <w:rsid w:val="00BC112E"/>
    <w:pPr>
      <w:spacing w:line="240" w:lineRule="auto"/>
    </w:pPr>
    <w:rPr>
      <w:color w:val="20AEC1" w:themeColor="accent5" w:themeShade="BF"/>
    </w:rPr>
    <w:tblPr>
      <w:tblStyleRowBandSize w:val="1"/>
      <w:tblStyleColBandSize w:val="1"/>
      <w:tblBorders>
        <w:top w:val="single" w:sz="8" w:space="0" w:color="4DD0E1" w:themeColor="accent5"/>
        <w:bottom w:val="single" w:sz="8" w:space="0" w:color="4DD0E1" w:themeColor="accent5"/>
      </w:tblBorders>
    </w:tblPr>
    <w:tblStylePr w:type="firstRow">
      <w:pPr>
        <w:spacing w:before="0" w:after="0" w:line="240" w:lineRule="auto"/>
      </w:pPr>
      <w:rPr>
        <w:b/>
        <w:bCs/>
      </w:rPr>
      <w:tblPr/>
      <w:tcPr>
        <w:tcBorders>
          <w:top w:val="single" w:sz="8" w:space="0" w:color="4DD0E1" w:themeColor="accent5"/>
          <w:left w:val="nil"/>
          <w:bottom w:val="single" w:sz="8" w:space="0" w:color="4DD0E1" w:themeColor="accent5"/>
          <w:right w:val="nil"/>
          <w:insideH w:val="nil"/>
          <w:insideV w:val="nil"/>
        </w:tcBorders>
      </w:tcPr>
    </w:tblStylePr>
    <w:tblStylePr w:type="lastRow">
      <w:pPr>
        <w:spacing w:before="0" w:after="0" w:line="240" w:lineRule="auto"/>
      </w:pPr>
      <w:rPr>
        <w:b/>
        <w:bCs/>
      </w:rPr>
      <w:tblPr/>
      <w:tcPr>
        <w:tcBorders>
          <w:top w:val="single" w:sz="8" w:space="0" w:color="4DD0E1" w:themeColor="accent5"/>
          <w:left w:val="nil"/>
          <w:bottom w:val="single" w:sz="8" w:space="0" w:color="4DD0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F3F7" w:themeFill="accent5" w:themeFillTint="3F"/>
      </w:tcPr>
    </w:tblStylePr>
    <w:tblStylePr w:type="band1Horz">
      <w:tblPr/>
      <w:tcPr>
        <w:tcBorders>
          <w:left w:val="nil"/>
          <w:right w:val="nil"/>
          <w:insideH w:val="nil"/>
          <w:insideV w:val="nil"/>
        </w:tcBorders>
        <w:shd w:val="clear" w:color="auto" w:fill="D2F3F7" w:themeFill="accent5" w:themeFillTint="3F"/>
      </w:tcPr>
    </w:tblStylePr>
  </w:style>
  <w:style w:type="table" w:styleId="Lichtearcering-accent6">
    <w:name w:val="Light Shading Accent 6"/>
    <w:basedOn w:val="Standaardtabel"/>
    <w:uiPriority w:val="60"/>
    <w:rsid w:val="00BC112E"/>
    <w:pPr>
      <w:spacing w:line="240" w:lineRule="auto"/>
    </w:pPr>
    <w:rPr>
      <w:color w:val="6175A7" w:themeColor="accent6" w:themeShade="BF"/>
    </w:rPr>
    <w:tblPr>
      <w:tblStyleRowBandSize w:val="1"/>
      <w:tblStyleColBandSize w:val="1"/>
      <w:tblBorders>
        <w:top w:val="single" w:sz="8" w:space="0" w:color="9AA7C7" w:themeColor="accent6"/>
        <w:bottom w:val="single" w:sz="8" w:space="0" w:color="9AA7C7" w:themeColor="accent6"/>
      </w:tblBorders>
    </w:tblPr>
    <w:tblStylePr w:type="firstRow">
      <w:pPr>
        <w:spacing w:before="0" w:after="0" w:line="240" w:lineRule="auto"/>
      </w:pPr>
      <w:rPr>
        <w:b/>
        <w:bCs/>
      </w:rPr>
      <w:tblPr/>
      <w:tcPr>
        <w:tcBorders>
          <w:top w:val="single" w:sz="8" w:space="0" w:color="9AA7C7" w:themeColor="accent6"/>
          <w:left w:val="nil"/>
          <w:bottom w:val="single" w:sz="8" w:space="0" w:color="9AA7C7" w:themeColor="accent6"/>
          <w:right w:val="nil"/>
          <w:insideH w:val="nil"/>
          <w:insideV w:val="nil"/>
        </w:tcBorders>
      </w:tcPr>
    </w:tblStylePr>
    <w:tblStylePr w:type="lastRow">
      <w:pPr>
        <w:spacing w:before="0" w:after="0" w:line="240" w:lineRule="auto"/>
      </w:pPr>
      <w:rPr>
        <w:b/>
        <w:bCs/>
      </w:rPr>
      <w:tblPr/>
      <w:tcPr>
        <w:tcBorders>
          <w:top w:val="single" w:sz="8" w:space="0" w:color="9AA7C7" w:themeColor="accent6"/>
          <w:left w:val="nil"/>
          <w:bottom w:val="single" w:sz="8" w:space="0" w:color="9AA7C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F1" w:themeFill="accent6" w:themeFillTint="3F"/>
      </w:tcPr>
    </w:tblStylePr>
    <w:tblStylePr w:type="band1Horz">
      <w:tblPr/>
      <w:tcPr>
        <w:tcBorders>
          <w:left w:val="nil"/>
          <w:right w:val="nil"/>
          <w:insideH w:val="nil"/>
          <w:insideV w:val="nil"/>
        </w:tcBorders>
        <w:shd w:val="clear" w:color="auto" w:fill="E5E9F1" w:themeFill="accent6" w:themeFillTint="3F"/>
      </w:tcPr>
    </w:tblStylePr>
  </w:style>
  <w:style w:type="table" w:styleId="Lichtelijst">
    <w:name w:val="Light List"/>
    <w:basedOn w:val="Standaardtabel"/>
    <w:uiPriority w:val="61"/>
    <w:rsid w:val="00BC112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C112E"/>
    <w:pPr>
      <w:spacing w:line="240" w:lineRule="auto"/>
    </w:pPr>
    <w:tblPr>
      <w:tblStyleRowBandSize w:val="1"/>
      <w:tblStyleColBandSize w:val="1"/>
      <w:tblBorders>
        <w:top w:val="single" w:sz="8" w:space="0" w:color="1E3C82" w:themeColor="accent1"/>
        <w:left w:val="single" w:sz="8" w:space="0" w:color="1E3C82" w:themeColor="accent1"/>
        <w:bottom w:val="single" w:sz="8" w:space="0" w:color="1E3C82" w:themeColor="accent1"/>
        <w:right w:val="single" w:sz="8" w:space="0" w:color="1E3C82" w:themeColor="accent1"/>
      </w:tblBorders>
    </w:tblPr>
    <w:tblStylePr w:type="firstRow">
      <w:pPr>
        <w:spacing w:before="0" w:after="0" w:line="240" w:lineRule="auto"/>
      </w:pPr>
      <w:rPr>
        <w:b/>
        <w:bCs/>
        <w:color w:val="FFFFFF" w:themeColor="background1"/>
      </w:rPr>
      <w:tblPr/>
      <w:tcPr>
        <w:shd w:val="clear" w:color="auto" w:fill="1E3C82" w:themeFill="accent1"/>
      </w:tcPr>
    </w:tblStylePr>
    <w:tblStylePr w:type="lastRow">
      <w:pPr>
        <w:spacing w:before="0" w:after="0" w:line="240" w:lineRule="auto"/>
      </w:pPr>
      <w:rPr>
        <w:b/>
        <w:bCs/>
      </w:rPr>
      <w:tblPr/>
      <w:tcPr>
        <w:tcBorders>
          <w:top w:val="double" w:sz="6" w:space="0" w:color="1E3C82" w:themeColor="accent1"/>
          <w:left w:val="single" w:sz="8" w:space="0" w:color="1E3C82" w:themeColor="accent1"/>
          <w:bottom w:val="single" w:sz="8" w:space="0" w:color="1E3C82" w:themeColor="accent1"/>
          <w:right w:val="single" w:sz="8" w:space="0" w:color="1E3C82" w:themeColor="accent1"/>
        </w:tcBorders>
      </w:tcPr>
    </w:tblStylePr>
    <w:tblStylePr w:type="firstCol">
      <w:rPr>
        <w:b/>
        <w:bCs/>
      </w:rPr>
    </w:tblStylePr>
    <w:tblStylePr w:type="lastCol">
      <w:rPr>
        <w:b/>
        <w:bCs/>
      </w:rPr>
    </w:tblStylePr>
    <w:tblStylePr w:type="band1Vert">
      <w:tblPr/>
      <w:tcPr>
        <w:tcBorders>
          <w:top w:val="single" w:sz="8" w:space="0" w:color="1E3C82" w:themeColor="accent1"/>
          <w:left w:val="single" w:sz="8" w:space="0" w:color="1E3C82" w:themeColor="accent1"/>
          <w:bottom w:val="single" w:sz="8" w:space="0" w:color="1E3C82" w:themeColor="accent1"/>
          <w:right w:val="single" w:sz="8" w:space="0" w:color="1E3C82" w:themeColor="accent1"/>
        </w:tcBorders>
      </w:tcPr>
    </w:tblStylePr>
    <w:tblStylePr w:type="band1Horz">
      <w:tblPr/>
      <w:tcPr>
        <w:tcBorders>
          <w:top w:val="single" w:sz="8" w:space="0" w:color="1E3C82" w:themeColor="accent1"/>
          <w:left w:val="single" w:sz="8" w:space="0" w:color="1E3C82" w:themeColor="accent1"/>
          <w:bottom w:val="single" w:sz="8" w:space="0" w:color="1E3C82" w:themeColor="accent1"/>
          <w:right w:val="single" w:sz="8" w:space="0" w:color="1E3C82" w:themeColor="accent1"/>
        </w:tcBorders>
      </w:tcPr>
    </w:tblStylePr>
  </w:style>
  <w:style w:type="table" w:styleId="Lichtelijst-accent2">
    <w:name w:val="Light List Accent 2"/>
    <w:basedOn w:val="Standaardtabel"/>
    <w:uiPriority w:val="61"/>
    <w:rsid w:val="00BC112E"/>
    <w:pPr>
      <w:spacing w:line="240" w:lineRule="auto"/>
    </w:pPr>
    <w:tblPr>
      <w:tblStyleRowBandSize w:val="1"/>
      <w:tblStyleColBandSize w:val="1"/>
      <w:tblBorders>
        <w:top w:val="single" w:sz="8" w:space="0" w:color="F05A23" w:themeColor="accent2"/>
        <w:left w:val="single" w:sz="8" w:space="0" w:color="F05A23" w:themeColor="accent2"/>
        <w:bottom w:val="single" w:sz="8" w:space="0" w:color="F05A23" w:themeColor="accent2"/>
        <w:right w:val="single" w:sz="8" w:space="0" w:color="F05A23" w:themeColor="accent2"/>
      </w:tblBorders>
    </w:tblPr>
    <w:tblStylePr w:type="firstRow">
      <w:pPr>
        <w:spacing w:before="0" w:after="0" w:line="240" w:lineRule="auto"/>
      </w:pPr>
      <w:rPr>
        <w:b/>
        <w:bCs/>
        <w:color w:val="FFFFFF" w:themeColor="background1"/>
      </w:rPr>
      <w:tblPr/>
      <w:tcPr>
        <w:shd w:val="clear" w:color="auto" w:fill="F05A23" w:themeFill="accent2"/>
      </w:tcPr>
    </w:tblStylePr>
    <w:tblStylePr w:type="lastRow">
      <w:pPr>
        <w:spacing w:before="0" w:after="0" w:line="240" w:lineRule="auto"/>
      </w:pPr>
      <w:rPr>
        <w:b/>
        <w:bCs/>
      </w:rPr>
      <w:tblPr/>
      <w:tcPr>
        <w:tcBorders>
          <w:top w:val="double" w:sz="6" w:space="0" w:color="F05A23" w:themeColor="accent2"/>
          <w:left w:val="single" w:sz="8" w:space="0" w:color="F05A23" w:themeColor="accent2"/>
          <w:bottom w:val="single" w:sz="8" w:space="0" w:color="F05A23" w:themeColor="accent2"/>
          <w:right w:val="single" w:sz="8" w:space="0" w:color="F05A23" w:themeColor="accent2"/>
        </w:tcBorders>
      </w:tcPr>
    </w:tblStylePr>
    <w:tblStylePr w:type="firstCol">
      <w:rPr>
        <w:b/>
        <w:bCs/>
      </w:rPr>
    </w:tblStylePr>
    <w:tblStylePr w:type="lastCol">
      <w:rPr>
        <w:b/>
        <w:bCs/>
      </w:rPr>
    </w:tblStylePr>
    <w:tblStylePr w:type="band1Vert">
      <w:tblPr/>
      <w:tcPr>
        <w:tcBorders>
          <w:top w:val="single" w:sz="8" w:space="0" w:color="F05A23" w:themeColor="accent2"/>
          <w:left w:val="single" w:sz="8" w:space="0" w:color="F05A23" w:themeColor="accent2"/>
          <w:bottom w:val="single" w:sz="8" w:space="0" w:color="F05A23" w:themeColor="accent2"/>
          <w:right w:val="single" w:sz="8" w:space="0" w:color="F05A23" w:themeColor="accent2"/>
        </w:tcBorders>
      </w:tcPr>
    </w:tblStylePr>
    <w:tblStylePr w:type="band1Horz">
      <w:tblPr/>
      <w:tcPr>
        <w:tcBorders>
          <w:top w:val="single" w:sz="8" w:space="0" w:color="F05A23" w:themeColor="accent2"/>
          <w:left w:val="single" w:sz="8" w:space="0" w:color="F05A23" w:themeColor="accent2"/>
          <w:bottom w:val="single" w:sz="8" w:space="0" w:color="F05A23" w:themeColor="accent2"/>
          <w:right w:val="single" w:sz="8" w:space="0" w:color="F05A23" w:themeColor="accent2"/>
        </w:tcBorders>
      </w:tcPr>
    </w:tblStylePr>
  </w:style>
  <w:style w:type="table" w:styleId="Lichtelijst-accent3">
    <w:name w:val="Light List Accent 3"/>
    <w:basedOn w:val="Standaardtabel"/>
    <w:uiPriority w:val="61"/>
    <w:rsid w:val="00BC112E"/>
    <w:pPr>
      <w:spacing w:line="240" w:lineRule="auto"/>
    </w:pPr>
    <w:tblPr>
      <w:tblStyleRowBandSize w:val="1"/>
      <w:tblStyleColBandSize w:val="1"/>
      <w:tblBorders>
        <w:top w:val="single" w:sz="8" w:space="0" w:color="00BFA5" w:themeColor="accent3"/>
        <w:left w:val="single" w:sz="8" w:space="0" w:color="00BFA5" w:themeColor="accent3"/>
        <w:bottom w:val="single" w:sz="8" w:space="0" w:color="00BFA5" w:themeColor="accent3"/>
        <w:right w:val="single" w:sz="8" w:space="0" w:color="00BFA5" w:themeColor="accent3"/>
      </w:tblBorders>
    </w:tblPr>
    <w:tblStylePr w:type="firstRow">
      <w:pPr>
        <w:spacing w:before="0" w:after="0" w:line="240" w:lineRule="auto"/>
      </w:pPr>
      <w:rPr>
        <w:b/>
        <w:bCs/>
        <w:color w:val="FFFFFF" w:themeColor="background1"/>
      </w:rPr>
      <w:tblPr/>
      <w:tcPr>
        <w:shd w:val="clear" w:color="auto" w:fill="00BFA5" w:themeFill="accent3"/>
      </w:tcPr>
    </w:tblStylePr>
    <w:tblStylePr w:type="lastRow">
      <w:pPr>
        <w:spacing w:before="0" w:after="0" w:line="240" w:lineRule="auto"/>
      </w:pPr>
      <w:rPr>
        <w:b/>
        <w:bCs/>
      </w:rPr>
      <w:tblPr/>
      <w:tcPr>
        <w:tcBorders>
          <w:top w:val="double" w:sz="6" w:space="0" w:color="00BFA5" w:themeColor="accent3"/>
          <w:left w:val="single" w:sz="8" w:space="0" w:color="00BFA5" w:themeColor="accent3"/>
          <w:bottom w:val="single" w:sz="8" w:space="0" w:color="00BFA5" w:themeColor="accent3"/>
          <w:right w:val="single" w:sz="8" w:space="0" w:color="00BFA5" w:themeColor="accent3"/>
        </w:tcBorders>
      </w:tcPr>
    </w:tblStylePr>
    <w:tblStylePr w:type="firstCol">
      <w:rPr>
        <w:b/>
        <w:bCs/>
      </w:rPr>
    </w:tblStylePr>
    <w:tblStylePr w:type="lastCol">
      <w:rPr>
        <w:b/>
        <w:bCs/>
      </w:rPr>
    </w:tblStylePr>
    <w:tblStylePr w:type="band1Vert">
      <w:tblPr/>
      <w:tcPr>
        <w:tcBorders>
          <w:top w:val="single" w:sz="8" w:space="0" w:color="00BFA5" w:themeColor="accent3"/>
          <w:left w:val="single" w:sz="8" w:space="0" w:color="00BFA5" w:themeColor="accent3"/>
          <w:bottom w:val="single" w:sz="8" w:space="0" w:color="00BFA5" w:themeColor="accent3"/>
          <w:right w:val="single" w:sz="8" w:space="0" w:color="00BFA5" w:themeColor="accent3"/>
        </w:tcBorders>
      </w:tcPr>
    </w:tblStylePr>
    <w:tblStylePr w:type="band1Horz">
      <w:tblPr/>
      <w:tcPr>
        <w:tcBorders>
          <w:top w:val="single" w:sz="8" w:space="0" w:color="00BFA5" w:themeColor="accent3"/>
          <w:left w:val="single" w:sz="8" w:space="0" w:color="00BFA5" w:themeColor="accent3"/>
          <w:bottom w:val="single" w:sz="8" w:space="0" w:color="00BFA5" w:themeColor="accent3"/>
          <w:right w:val="single" w:sz="8" w:space="0" w:color="00BFA5" w:themeColor="accent3"/>
        </w:tcBorders>
      </w:tcPr>
    </w:tblStylePr>
  </w:style>
  <w:style w:type="table" w:styleId="Lichtelijst-accent4">
    <w:name w:val="Light List Accent 4"/>
    <w:basedOn w:val="Standaardtabel"/>
    <w:uiPriority w:val="61"/>
    <w:rsid w:val="00BC112E"/>
    <w:pPr>
      <w:spacing w:line="240" w:lineRule="auto"/>
    </w:pPr>
    <w:tblPr>
      <w:tblStyleRowBandSize w:val="1"/>
      <w:tblStyleColBandSize w:val="1"/>
      <w:tblBorders>
        <w:top w:val="single" w:sz="8" w:space="0" w:color="AA00FF" w:themeColor="accent4"/>
        <w:left w:val="single" w:sz="8" w:space="0" w:color="AA00FF" w:themeColor="accent4"/>
        <w:bottom w:val="single" w:sz="8" w:space="0" w:color="AA00FF" w:themeColor="accent4"/>
        <w:right w:val="single" w:sz="8" w:space="0" w:color="AA00FF" w:themeColor="accent4"/>
      </w:tblBorders>
    </w:tblPr>
    <w:tblStylePr w:type="firstRow">
      <w:pPr>
        <w:spacing w:before="0" w:after="0" w:line="240" w:lineRule="auto"/>
      </w:pPr>
      <w:rPr>
        <w:b/>
        <w:bCs/>
        <w:color w:val="FFFFFF" w:themeColor="background1"/>
      </w:rPr>
      <w:tblPr/>
      <w:tcPr>
        <w:shd w:val="clear" w:color="auto" w:fill="AA00FF" w:themeFill="accent4"/>
      </w:tcPr>
    </w:tblStylePr>
    <w:tblStylePr w:type="lastRow">
      <w:pPr>
        <w:spacing w:before="0" w:after="0" w:line="240" w:lineRule="auto"/>
      </w:pPr>
      <w:rPr>
        <w:b/>
        <w:bCs/>
      </w:rPr>
      <w:tblPr/>
      <w:tcPr>
        <w:tcBorders>
          <w:top w:val="double" w:sz="6" w:space="0" w:color="AA00FF" w:themeColor="accent4"/>
          <w:left w:val="single" w:sz="8" w:space="0" w:color="AA00FF" w:themeColor="accent4"/>
          <w:bottom w:val="single" w:sz="8" w:space="0" w:color="AA00FF" w:themeColor="accent4"/>
          <w:right w:val="single" w:sz="8" w:space="0" w:color="AA00FF" w:themeColor="accent4"/>
        </w:tcBorders>
      </w:tcPr>
    </w:tblStylePr>
    <w:tblStylePr w:type="firstCol">
      <w:rPr>
        <w:b/>
        <w:bCs/>
      </w:rPr>
    </w:tblStylePr>
    <w:tblStylePr w:type="lastCol">
      <w:rPr>
        <w:b/>
        <w:bCs/>
      </w:rPr>
    </w:tblStylePr>
    <w:tblStylePr w:type="band1Vert">
      <w:tblPr/>
      <w:tcPr>
        <w:tcBorders>
          <w:top w:val="single" w:sz="8" w:space="0" w:color="AA00FF" w:themeColor="accent4"/>
          <w:left w:val="single" w:sz="8" w:space="0" w:color="AA00FF" w:themeColor="accent4"/>
          <w:bottom w:val="single" w:sz="8" w:space="0" w:color="AA00FF" w:themeColor="accent4"/>
          <w:right w:val="single" w:sz="8" w:space="0" w:color="AA00FF" w:themeColor="accent4"/>
        </w:tcBorders>
      </w:tcPr>
    </w:tblStylePr>
    <w:tblStylePr w:type="band1Horz">
      <w:tblPr/>
      <w:tcPr>
        <w:tcBorders>
          <w:top w:val="single" w:sz="8" w:space="0" w:color="AA00FF" w:themeColor="accent4"/>
          <w:left w:val="single" w:sz="8" w:space="0" w:color="AA00FF" w:themeColor="accent4"/>
          <w:bottom w:val="single" w:sz="8" w:space="0" w:color="AA00FF" w:themeColor="accent4"/>
          <w:right w:val="single" w:sz="8" w:space="0" w:color="AA00FF" w:themeColor="accent4"/>
        </w:tcBorders>
      </w:tcPr>
    </w:tblStylePr>
  </w:style>
  <w:style w:type="table" w:styleId="Lichtelijst-accent5">
    <w:name w:val="Light List Accent 5"/>
    <w:basedOn w:val="Standaardtabel"/>
    <w:uiPriority w:val="61"/>
    <w:rsid w:val="00BC112E"/>
    <w:pPr>
      <w:spacing w:line="240" w:lineRule="auto"/>
    </w:pPr>
    <w:tblPr>
      <w:tblStyleRowBandSize w:val="1"/>
      <w:tblStyleColBandSize w:val="1"/>
      <w:tblBorders>
        <w:top w:val="single" w:sz="8" w:space="0" w:color="4DD0E1" w:themeColor="accent5"/>
        <w:left w:val="single" w:sz="8" w:space="0" w:color="4DD0E1" w:themeColor="accent5"/>
        <w:bottom w:val="single" w:sz="8" w:space="0" w:color="4DD0E1" w:themeColor="accent5"/>
        <w:right w:val="single" w:sz="8" w:space="0" w:color="4DD0E1" w:themeColor="accent5"/>
      </w:tblBorders>
    </w:tblPr>
    <w:tblStylePr w:type="firstRow">
      <w:pPr>
        <w:spacing w:before="0" w:after="0" w:line="240" w:lineRule="auto"/>
      </w:pPr>
      <w:rPr>
        <w:b/>
        <w:bCs/>
        <w:color w:val="FFFFFF" w:themeColor="background1"/>
      </w:rPr>
      <w:tblPr/>
      <w:tcPr>
        <w:shd w:val="clear" w:color="auto" w:fill="4DD0E1" w:themeFill="accent5"/>
      </w:tcPr>
    </w:tblStylePr>
    <w:tblStylePr w:type="lastRow">
      <w:pPr>
        <w:spacing w:before="0" w:after="0" w:line="240" w:lineRule="auto"/>
      </w:pPr>
      <w:rPr>
        <w:b/>
        <w:bCs/>
      </w:rPr>
      <w:tblPr/>
      <w:tcPr>
        <w:tcBorders>
          <w:top w:val="double" w:sz="6" w:space="0" w:color="4DD0E1" w:themeColor="accent5"/>
          <w:left w:val="single" w:sz="8" w:space="0" w:color="4DD0E1" w:themeColor="accent5"/>
          <w:bottom w:val="single" w:sz="8" w:space="0" w:color="4DD0E1" w:themeColor="accent5"/>
          <w:right w:val="single" w:sz="8" w:space="0" w:color="4DD0E1" w:themeColor="accent5"/>
        </w:tcBorders>
      </w:tcPr>
    </w:tblStylePr>
    <w:tblStylePr w:type="firstCol">
      <w:rPr>
        <w:b/>
        <w:bCs/>
      </w:rPr>
    </w:tblStylePr>
    <w:tblStylePr w:type="lastCol">
      <w:rPr>
        <w:b/>
        <w:bCs/>
      </w:rPr>
    </w:tblStylePr>
    <w:tblStylePr w:type="band1Vert">
      <w:tblPr/>
      <w:tcPr>
        <w:tcBorders>
          <w:top w:val="single" w:sz="8" w:space="0" w:color="4DD0E1" w:themeColor="accent5"/>
          <w:left w:val="single" w:sz="8" w:space="0" w:color="4DD0E1" w:themeColor="accent5"/>
          <w:bottom w:val="single" w:sz="8" w:space="0" w:color="4DD0E1" w:themeColor="accent5"/>
          <w:right w:val="single" w:sz="8" w:space="0" w:color="4DD0E1" w:themeColor="accent5"/>
        </w:tcBorders>
      </w:tcPr>
    </w:tblStylePr>
    <w:tblStylePr w:type="band1Horz">
      <w:tblPr/>
      <w:tcPr>
        <w:tcBorders>
          <w:top w:val="single" w:sz="8" w:space="0" w:color="4DD0E1" w:themeColor="accent5"/>
          <w:left w:val="single" w:sz="8" w:space="0" w:color="4DD0E1" w:themeColor="accent5"/>
          <w:bottom w:val="single" w:sz="8" w:space="0" w:color="4DD0E1" w:themeColor="accent5"/>
          <w:right w:val="single" w:sz="8" w:space="0" w:color="4DD0E1" w:themeColor="accent5"/>
        </w:tcBorders>
      </w:tcPr>
    </w:tblStylePr>
  </w:style>
  <w:style w:type="table" w:styleId="Lichtelijst-accent6">
    <w:name w:val="Light List Accent 6"/>
    <w:basedOn w:val="Standaardtabel"/>
    <w:uiPriority w:val="61"/>
    <w:rsid w:val="00BC112E"/>
    <w:pPr>
      <w:spacing w:line="240" w:lineRule="auto"/>
    </w:pPr>
    <w:tblPr>
      <w:tblStyleRowBandSize w:val="1"/>
      <w:tblStyleColBandSize w:val="1"/>
      <w:tblBorders>
        <w:top w:val="single" w:sz="8" w:space="0" w:color="9AA7C7" w:themeColor="accent6"/>
        <w:left w:val="single" w:sz="8" w:space="0" w:color="9AA7C7" w:themeColor="accent6"/>
        <w:bottom w:val="single" w:sz="8" w:space="0" w:color="9AA7C7" w:themeColor="accent6"/>
        <w:right w:val="single" w:sz="8" w:space="0" w:color="9AA7C7" w:themeColor="accent6"/>
      </w:tblBorders>
    </w:tblPr>
    <w:tblStylePr w:type="firstRow">
      <w:pPr>
        <w:spacing w:before="0" w:after="0" w:line="240" w:lineRule="auto"/>
      </w:pPr>
      <w:rPr>
        <w:b/>
        <w:bCs/>
        <w:color w:val="FFFFFF" w:themeColor="background1"/>
      </w:rPr>
      <w:tblPr/>
      <w:tcPr>
        <w:shd w:val="clear" w:color="auto" w:fill="9AA7C7" w:themeFill="accent6"/>
      </w:tcPr>
    </w:tblStylePr>
    <w:tblStylePr w:type="lastRow">
      <w:pPr>
        <w:spacing w:before="0" w:after="0" w:line="240" w:lineRule="auto"/>
      </w:pPr>
      <w:rPr>
        <w:b/>
        <w:bCs/>
      </w:rPr>
      <w:tblPr/>
      <w:tcPr>
        <w:tcBorders>
          <w:top w:val="double" w:sz="6" w:space="0" w:color="9AA7C7" w:themeColor="accent6"/>
          <w:left w:val="single" w:sz="8" w:space="0" w:color="9AA7C7" w:themeColor="accent6"/>
          <w:bottom w:val="single" w:sz="8" w:space="0" w:color="9AA7C7" w:themeColor="accent6"/>
          <w:right w:val="single" w:sz="8" w:space="0" w:color="9AA7C7" w:themeColor="accent6"/>
        </w:tcBorders>
      </w:tcPr>
    </w:tblStylePr>
    <w:tblStylePr w:type="firstCol">
      <w:rPr>
        <w:b/>
        <w:bCs/>
      </w:rPr>
    </w:tblStylePr>
    <w:tblStylePr w:type="lastCol">
      <w:rPr>
        <w:b/>
        <w:bCs/>
      </w:rPr>
    </w:tblStylePr>
    <w:tblStylePr w:type="band1Vert">
      <w:tblPr/>
      <w:tcPr>
        <w:tcBorders>
          <w:top w:val="single" w:sz="8" w:space="0" w:color="9AA7C7" w:themeColor="accent6"/>
          <w:left w:val="single" w:sz="8" w:space="0" w:color="9AA7C7" w:themeColor="accent6"/>
          <w:bottom w:val="single" w:sz="8" w:space="0" w:color="9AA7C7" w:themeColor="accent6"/>
          <w:right w:val="single" w:sz="8" w:space="0" w:color="9AA7C7" w:themeColor="accent6"/>
        </w:tcBorders>
      </w:tcPr>
    </w:tblStylePr>
    <w:tblStylePr w:type="band1Horz">
      <w:tblPr/>
      <w:tcPr>
        <w:tcBorders>
          <w:top w:val="single" w:sz="8" w:space="0" w:color="9AA7C7" w:themeColor="accent6"/>
          <w:left w:val="single" w:sz="8" w:space="0" w:color="9AA7C7" w:themeColor="accent6"/>
          <w:bottom w:val="single" w:sz="8" w:space="0" w:color="9AA7C7" w:themeColor="accent6"/>
          <w:right w:val="single" w:sz="8" w:space="0" w:color="9AA7C7" w:themeColor="accent6"/>
        </w:tcBorders>
      </w:tcPr>
    </w:tblStylePr>
  </w:style>
  <w:style w:type="table" w:styleId="Professioneletabel">
    <w:name w:val="Table Professional"/>
    <w:basedOn w:val="Standaardtabel"/>
    <w:uiPriority w:val="99"/>
    <w:semiHidden/>
    <w:unhideWhenUsed/>
    <w:rsid w:val="00BC11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BC112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BC112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BC11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BC112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BC112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BC11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BC112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BC112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BC112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BC112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BC112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BC11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BC11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BC11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BC112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BC112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BC112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BC112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BC112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BC112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BC11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BC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BC112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BC112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BC11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BC112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BC112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ttersAfkortingen">
    <w:name w:val="Letters Afkortingen"/>
    <w:basedOn w:val="Standaard"/>
    <w:rsid w:val="007F267F"/>
    <w:pPr>
      <w:keepNext/>
      <w:spacing w:before="320" w:after="320" w:line="240" w:lineRule="auto"/>
    </w:pPr>
    <w:rPr>
      <w:b/>
      <w:color w:val="1E3C82" w:themeColor="accent1"/>
      <w:sz w:val="36"/>
    </w:rPr>
  </w:style>
  <w:style w:type="paragraph" w:customStyle="1" w:styleId="NaamAdres">
    <w:name w:val="Naam Adres"/>
    <w:basedOn w:val="Standaard"/>
    <w:next w:val="Standaard"/>
    <w:rsid w:val="009C0790"/>
    <w:pPr>
      <w:spacing w:after="280"/>
    </w:pPr>
    <w:rPr>
      <w:b/>
      <w:color w:val="FFFFFF" w:themeColor="background1"/>
    </w:rPr>
  </w:style>
  <w:style w:type="paragraph" w:customStyle="1" w:styleId="Adres">
    <w:name w:val="Adres"/>
    <w:basedOn w:val="Standaard"/>
    <w:rsid w:val="00CA0B75"/>
    <w:rPr>
      <w:noProof/>
      <w:color w:val="FFFFFF" w:themeColor="background1"/>
    </w:rPr>
  </w:style>
  <w:style w:type="table" w:customStyle="1" w:styleId="LVNLTabelBlauw">
    <w:name w:val="LVNL Tabel Blauw"/>
    <w:basedOn w:val="LVNLTabel"/>
    <w:uiPriority w:val="99"/>
    <w:rsid w:val="00C24FF8"/>
    <w:pPr>
      <w:spacing w:line="280" w:lineRule="atLeast"/>
    </w:pPr>
    <w:tblPr>
      <w:tblStyleRowBandSize w:val="1"/>
    </w:tblPr>
    <w:tblStylePr w:type="firstRow">
      <w:rPr>
        <w:rFonts w:asciiTheme="minorHAnsi" w:hAnsiTheme="minorHAnsi"/>
        <w:b/>
        <w:i w:val="0"/>
        <w:sz w:val="14"/>
      </w:rPr>
      <w:tblPr/>
      <w:tcPr>
        <w:shd w:val="clear" w:color="auto" w:fill="7087BE"/>
      </w:tcPr>
    </w:tblStylePr>
    <w:tblStylePr w:type="band1Vert">
      <w:tblPr/>
      <w:tcPr>
        <w:shd w:val="clear" w:color="auto" w:fill="7087BE"/>
      </w:tcPr>
    </w:tblStylePr>
    <w:tblStylePr w:type="band2Vert">
      <w:tblPr/>
      <w:tcPr>
        <w:shd w:val="clear" w:color="auto" w:fill="BBC4D9"/>
      </w:tcPr>
    </w:tblStylePr>
    <w:tblStylePr w:type="band2Horz">
      <w:tblPr/>
      <w:tcPr>
        <w:shd w:val="clear" w:color="auto" w:fill="BBC4D9"/>
      </w:tcPr>
    </w:tblStylePr>
  </w:style>
  <w:style w:type="paragraph" w:customStyle="1" w:styleId="VoetrapportPortraitRechts">
    <w:name w:val="Voetrapport Portrait Rechts"/>
    <w:rsid w:val="007F267F"/>
    <w:pPr>
      <w:tabs>
        <w:tab w:val="left" w:pos="567"/>
        <w:tab w:val="left" w:pos="7088"/>
        <w:tab w:val="right" w:pos="8505"/>
      </w:tabs>
    </w:pPr>
    <w:rPr>
      <w:rFonts w:ascii="Calibri" w:hAnsi="Calibri"/>
      <w:color w:val="1E3C82" w:themeColor="accent1"/>
      <w:sz w:val="14"/>
    </w:rPr>
  </w:style>
  <w:style w:type="paragraph" w:customStyle="1" w:styleId="VoetrapportLandscapeRechts">
    <w:name w:val="Voetrapport Landscape Rechts"/>
    <w:basedOn w:val="VoetrapportPortraitRechts"/>
    <w:rsid w:val="00452B8C"/>
  </w:style>
  <w:style w:type="paragraph" w:customStyle="1" w:styleId="Covertekst">
    <w:name w:val="Covertekst"/>
    <w:basedOn w:val="Voettekst"/>
    <w:rsid w:val="00B547CC"/>
    <w:rPr>
      <w:color w:val="1E3C82" w:themeColor="accent1"/>
      <w:sz w:val="20"/>
    </w:rPr>
  </w:style>
  <w:style w:type="paragraph" w:customStyle="1" w:styleId="VoetRapportPortraitLinks">
    <w:name w:val="VoetRapport Portrait Links"/>
    <w:basedOn w:val="Voettekst"/>
    <w:rsid w:val="00006B15"/>
    <w:pPr>
      <w:tabs>
        <w:tab w:val="left" w:pos="624"/>
        <w:tab w:val="right" w:pos="7881"/>
      </w:tabs>
    </w:pPr>
    <w:rPr>
      <w:rFonts w:asciiTheme="minorHAnsi" w:hAnsiTheme="minorHAnsi"/>
      <w:color w:val="1E3C82" w:themeColor="accent1"/>
    </w:rPr>
  </w:style>
  <w:style w:type="paragraph" w:customStyle="1" w:styleId="LaatstePag">
    <w:name w:val="LaatstePag"/>
    <w:basedOn w:val="Standaard"/>
    <w:next w:val="Standaard"/>
    <w:rsid w:val="003D4AAA"/>
    <w:pPr>
      <w:pageBreakBefore/>
    </w:pPr>
  </w:style>
  <w:style w:type="character" w:customStyle="1" w:styleId="Kop5Char">
    <w:name w:val="Kop 5 Char"/>
    <w:basedOn w:val="Standaardalinea-lettertype"/>
    <w:link w:val="Kop5"/>
    <w:uiPriority w:val="9"/>
    <w:rsid w:val="0015786C"/>
    <w:rPr>
      <w:rFonts w:asciiTheme="majorHAnsi" w:eastAsiaTheme="majorEastAsia" w:hAnsiTheme="majorHAnsi" w:cstheme="majorBidi"/>
      <w:b/>
      <w:color w:val="1E3C82" w:themeColor="accent1"/>
    </w:rPr>
  </w:style>
  <w:style w:type="character" w:styleId="Tekstvantijdelijkeaanduiding">
    <w:name w:val="Placeholder Text"/>
    <w:basedOn w:val="Standaardalinea-lettertype"/>
    <w:uiPriority w:val="99"/>
    <w:semiHidden/>
    <w:rsid w:val="000047E9"/>
    <w:rPr>
      <w:color w:val="808080"/>
    </w:rPr>
  </w:style>
  <w:style w:type="paragraph" w:styleId="Kopvaninhoudsopgave">
    <w:name w:val="TOC Heading"/>
    <w:basedOn w:val="Kop1"/>
    <w:next w:val="Standaard"/>
    <w:uiPriority w:val="39"/>
    <w:unhideWhenUsed/>
    <w:qFormat/>
    <w:rsid w:val="00714D16"/>
    <w:pPr>
      <w:pageBreakBefore w:val="0"/>
      <w:numPr>
        <w:numId w:val="0"/>
      </w:numPr>
      <w:spacing w:before="240" w:after="0" w:line="259" w:lineRule="auto"/>
      <w:outlineLvl w:val="9"/>
    </w:pPr>
    <w:rPr>
      <w:b w:val="0"/>
      <w:bCs w:val="0"/>
      <w:color w:val="162C61" w:themeColor="accent1" w:themeShade="BF"/>
      <w:sz w:val="32"/>
      <w:szCs w:val="32"/>
      <w:lang w:eastAsia="zh-CN"/>
    </w:rPr>
  </w:style>
  <w:style w:type="character" w:customStyle="1" w:styleId="Kop6Char">
    <w:name w:val="Kop 6 Char"/>
    <w:basedOn w:val="Standaardalinea-lettertype"/>
    <w:link w:val="Kop6"/>
    <w:uiPriority w:val="9"/>
    <w:rsid w:val="00D74EBE"/>
    <w:rPr>
      <w:rFonts w:ascii="Times New Roman" w:eastAsia="Times New Roman" w:hAnsi="Times New Roman" w:cs="Times New Roman"/>
      <w:b/>
      <w:bCs/>
      <w:sz w:val="22"/>
      <w:szCs w:val="22"/>
      <w:lang w:eastAsia="nl-NL"/>
    </w:rPr>
  </w:style>
  <w:style w:type="character" w:customStyle="1" w:styleId="Kop7Char">
    <w:name w:val="Kop 7 Char"/>
    <w:basedOn w:val="Standaardalinea-lettertype"/>
    <w:link w:val="Kop7"/>
    <w:uiPriority w:val="9"/>
    <w:rsid w:val="00D74EBE"/>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uiPriority w:val="9"/>
    <w:rsid w:val="00D74EBE"/>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uiPriority w:val="9"/>
    <w:rsid w:val="00D74EBE"/>
    <w:rPr>
      <w:rFonts w:eastAsia="Times New Roman" w:cs="Arial"/>
      <w:sz w:val="22"/>
      <w:szCs w:val="22"/>
      <w:lang w:eastAsia="nl-NL"/>
    </w:rPr>
  </w:style>
  <w:style w:type="character" w:styleId="Verwijzingopmerking">
    <w:name w:val="annotation reference"/>
    <w:uiPriority w:val="99"/>
    <w:qFormat/>
    <w:rsid w:val="00D74EBE"/>
    <w:rPr>
      <w:sz w:val="16"/>
      <w:szCs w:val="16"/>
    </w:rPr>
  </w:style>
  <w:style w:type="character" w:customStyle="1" w:styleId="TekstopmerkingChar">
    <w:name w:val="Tekst opmerking Char"/>
    <w:basedOn w:val="Standaardalinea-lettertype"/>
    <w:link w:val="Tekstopmerking"/>
    <w:qFormat/>
    <w:rsid w:val="00D74EBE"/>
    <w:rPr>
      <w:rFonts w:ascii="Verdana" w:eastAsia="MS Mincho" w:hAnsi="Verdana" w:cs="Times New Roman"/>
      <w:lang w:eastAsia="nl-NL"/>
    </w:rPr>
  </w:style>
  <w:style w:type="character" w:customStyle="1" w:styleId="LijstalineaChar">
    <w:name w:val="Lijstalinea Char"/>
    <w:aliases w:val="Lijstalinea niv 1 Char"/>
    <w:basedOn w:val="Standaardalinea-lettertype"/>
    <w:link w:val="Lijstalinea"/>
    <w:uiPriority w:val="34"/>
    <w:qFormat/>
    <w:locked/>
    <w:rsid w:val="00D74EBE"/>
    <w:rPr>
      <w:rFonts w:asciiTheme="minorHAnsi" w:hAnsiTheme="minorHAnsi"/>
      <w:sz w:val="22"/>
      <w:szCs w:val="22"/>
    </w:rPr>
  </w:style>
  <w:style w:type="character" w:customStyle="1" w:styleId="IndexLink">
    <w:name w:val="Index Link"/>
    <w:qFormat/>
    <w:rsid w:val="00D74EBE"/>
  </w:style>
  <w:style w:type="paragraph" w:customStyle="1" w:styleId="Kopzondernummering">
    <w:name w:val="Kop zonder nummering"/>
    <w:basedOn w:val="Standaard"/>
    <w:qFormat/>
    <w:rsid w:val="00D74EBE"/>
    <w:pPr>
      <w:spacing w:before="120" w:after="700" w:line="300" w:lineRule="atLeast"/>
      <w:contextualSpacing/>
      <w:jc w:val="center"/>
    </w:pPr>
    <w:rPr>
      <w:rFonts w:ascii="Verdana" w:eastAsia="Times New Roman" w:hAnsi="Verdana" w:cs="Times New Roman"/>
      <w:color w:val="009FEE"/>
      <w:sz w:val="40"/>
      <w:szCs w:val="24"/>
      <w:lang w:eastAsia="nl-NL"/>
    </w:rPr>
  </w:style>
  <w:style w:type="paragraph" w:styleId="Normaalweb">
    <w:name w:val="Normal (Web)"/>
    <w:basedOn w:val="Standaard"/>
    <w:uiPriority w:val="99"/>
    <w:qFormat/>
    <w:rsid w:val="00D74EBE"/>
    <w:pPr>
      <w:spacing w:line="240" w:lineRule="atLeast"/>
    </w:pPr>
    <w:rPr>
      <w:rFonts w:ascii="Verdana" w:eastAsia="Times New Roman" w:hAnsi="Verdana" w:cs="Times New Roman"/>
      <w:sz w:val="18"/>
      <w:szCs w:val="24"/>
      <w:lang w:eastAsia="nl-NL"/>
    </w:rPr>
  </w:style>
  <w:style w:type="paragraph" w:styleId="Geenafstand">
    <w:name w:val="No Spacing"/>
    <w:uiPriority w:val="1"/>
    <w:qFormat/>
    <w:rsid w:val="00D74EBE"/>
    <w:pPr>
      <w:spacing w:line="240" w:lineRule="auto"/>
    </w:pPr>
    <w:rPr>
      <w:rFonts w:ascii="Verdana" w:eastAsiaTheme="minorEastAsia" w:hAnsi="Verdana"/>
      <w:sz w:val="18"/>
      <w:szCs w:val="22"/>
      <w:lang w:eastAsia="nl-NL"/>
    </w:rPr>
  </w:style>
  <w:style w:type="paragraph" w:customStyle="1" w:styleId="broodtekst">
    <w:name w:val="broodtekst"/>
    <w:basedOn w:val="Standaard"/>
    <w:link w:val="broodtekstChar3"/>
    <w:qFormat/>
    <w:rsid w:val="00D74EBE"/>
    <w:pPr>
      <w:tabs>
        <w:tab w:val="left" w:pos="227"/>
        <w:tab w:val="left" w:pos="454"/>
        <w:tab w:val="left" w:pos="680"/>
      </w:tabs>
      <w:spacing w:line="240" w:lineRule="atLeast"/>
    </w:pPr>
    <w:rPr>
      <w:rFonts w:ascii="Verdana" w:eastAsia="MS Mincho" w:hAnsi="Verdana" w:cs="Times New Roman"/>
      <w:sz w:val="18"/>
      <w:szCs w:val="18"/>
      <w:lang w:eastAsia="nl-NL"/>
    </w:rPr>
  </w:style>
  <w:style w:type="paragraph" w:customStyle="1" w:styleId="titel0">
    <w:name w:val="titel"/>
    <w:basedOn w:val="broodtekst"/>
    <w:qFormat/>
    <w:rsid w:val="00D74EBE"/>
    <w:pPr>
      <w:spacing w:line="300" w:lineRule="atLeast"/>
    </w:pPr>
    <w:rPr>
      <w:b/>
      <w:sz w:val="24"/>
    </w:rPr>
  </w:style>
  <w:style w:type="paragraph" w:customStyle="1" w:styleId="table-before">
    <w:name w:val="table-before"/>
    <w:basedOn w:val="broodtekst"/>
    <w:qFormat/>
    <w:rsid w:val="00D74EBE"/>
    <w:pPr>
      <w:spacing w:line="14" w:lineRule="exact"/>
    </w:pPr>
    <w:rPr>
      <w:sz w:val="2"/>
    </w:rPr>
  </w:style>
  <w:style w:type="paragraph" w:customStyle="1" w:styleId="tabelkop">
    <w:name w:val="tabelkop"/>
    <w:basedOn w:val="broodtekst"/>
    <w:qFormat/>
    <w:rsid w:val="00D74EBE"/>
    <w:rPr>
      <w:b/>
      <w:sz w:val="14"/>
    </w:rPr>
  </w:style>
  <w:style w:type="paragraph" w:customStyle="1" w:styleId="tabeltekst">
    <w:name w:val="tabeltekst"/>
    <w:basedOn w:val="broodtekst"/>
    <w:qFormat/>
    <w:rsid w:val="00D74EBE"/>
    <w:rPr>
      <w:sz w:val="14"/>
    </w:rPr>
  </w:style>
  <w:style w:type="paragraph" w:styleId="Tekstopmerking">
    <w:name w:val="annotation text"/>
    <w:basedOn w:val="Standaard"/>
    <w:link w:val="TekstopmerkingChar"/>
    <w:qFormat/>
    <w:rsid w:val="00D74EBE"/>
    <w:pPr>
      <w:spacing w:line="240" w:lineRule="atLeast"/>
    </w:pPr>
    <w:rPr>
      <w:rFonts w:ascii="Verdana" w:eastAsia="MS Mincho" w:hAnsi="Verdana" w:cs="Times New Roman"/>
      <w:lang w:eastAsia="nl-NL"/>
    </w:rPr>
  </w:style>
  <w:style w:type="character" w:customStyle="1" w:styleId="TekstopmerkingChar1">
    <w:name w:val="Tekst opmerking Char1"/>
    <w:basedOn w:val="Standaardalinea-lettertype"/>
    <w:uiPriority w:val="99"/>
    <w:semiHidden/>
    <w:rsid w:val="00D74EBE"/>
    <w:rPr>
      <w:rFonts w:ascii="Calibri" w:hAnsi="Calibri"/>
    </w:rPr>
  </w:style>
  <w:style w:type="character" w:customStyle="1" w:styleId="Geen">
    <w:name w:val="Geen"/>
    <w:rsid w:val="00D74EBE"/>
  </w:style>
  <w:style w:type="character" w:customStyle="1" w:styleId="broodtekstChar3">
    <w:name w:val="broodtekst Char3"/>
    <w:link w:val="broodtekst"/>
    <w:locked/>
    <w:rsid w:val="00D74EBE"/>
    <w:rPr>
      <w:rFonts w:ascii="Verdana" w:eastAsia="MS Mincho" w:hAnsi="Verdana" w:cs="Times New Roman"/>
      <w:sz w:val="18"/>
      <w:szCs w:val="18"/>
      <w:lang w:eastAsia="nl-NL"/>
    </w:rPr>
  </w:style>
  <w:style w:type="character" w:customStyle="1" w:styleId="Huisstijl-Koptekst">
    <w:name w:val="Huisstijl-Koptekst"/>
    <w:basedOn w:val="Standaardalinea-lettertype"/>
    <w:qFormat/>
    <w:rsid w:val="00A7559D"/>
    <w:rPr>
      <w:rFonts w:ascii="Verdana" w:hAnsi="Verdana"/>
      <w:strike w:val="0"/>
      <w:dstrike w:val="0"/>
      <w:position w:val="0"/>
      <w:sz w:val="13"/>
      <w:vertAlign w:val="baseline"/>
    </w:rPr>
  </w:style>
  <w:style w:type="paragraph" w:styleId="Onderwerpvanopmerking">
    <w:name w:val="annotation subject"/>
    <w:basedOn w:val="Tekstopmerking"/>
    <w:next w:val="Tekstopmerking"/>
    <w:link w:val="OnderwerpvanopmerkingChar"/>
    <w:uiPriority w:val="99"/>
    <w:semiHidden/>
    <w:unhideWhenUsed/>
    <w:rsid w:val="00A7559D"/>
    <w:pPr>
      <w:spacing w:line="240" w:lineRule="auto"/>
    </w:pPr>
    <w:rPr>
      <w:rFonts w:ascii="Calibri" w:eastAsiaTheme="minorHAnsi" w:hAnsi="Calibri" w:cstheme="minorBidi"/>
      <w:b/>
      <w:bCs/>
      <w:lang w:eastAsia="en-US"/>
    </w:rPr>
  </w:style>
  <w:style w:type="character" w:customStyle="1" w:styleId="OnderwerpvanopmerkingChar">
    <w:name w:val="Onderwerp van opmerking Char"/>
    <w:basedOn w:val="TekstopmerkingChar"/>
    <w:link w:val="Onderwerpvanopmerking"/>
    <w:uiPriority w:val="99"/>
    <w:semiHidden/>
    <w:rsid w:val="00A7559D"/>
    <w:rPr>
      <w:rFonts w:ascii="Calibri" w:eastAsia="MS Mincho" w:hAnsi="Calibri" w:cs="Times New Roman"/>
      <w:b/>
      <w:bCs/>
      <w:lang w:eastAsia="nl-NL"/>
    </w:rPr>
  </w:style>
  <w:style w:type="character" w:styleId="Voetnootmarkering">
    <w:name w:val="footnote reference"/>
    <w:basedOn w:val="Standaardalinea-lettertype"/>
    <w:uiPriority w:val="99"/>
    <w:semiHidden/>
    <w:unhideWhenUsed/>
    <w:rsid w:val="00A927FA"/>
    <w:rPr>
      <w:vertAlign w:val="superscript"/>
    </w:rPr>
  </w:style>
  <w:style w:type="character" w:styleId="Vermelding">
    <w:name w:val="Mention"/>
    <w:basedOn w:val="Standaardalinea-lettertype"/>
    <w:uiPriority w:val="99"/>
    <w:unhideWhenUsed/>
    <w:rsid w:val="00071AAC"/>
    <w:rPr>
      <w:color w:val="2B579A"/>
      <w:shd w:val="clear" w:color="auto" w:fill="E1DFDD"/>
    </w:rPr>
  </w:style>
  <w:style w:type="paragraph" w:styleId="Revisie">
    <w:name w:val="Revision"/>
    <w:hidden/>
    <w:uiPriority w:val="99"/>
    <w:semiHidden/>
    <w:rsid w:val="00117744"/>
    <w:pPr>
      <w:spacing w:line="240" w:lineRule="auto"/>
    </w:pPr>
    <w:rPr>
      <w:rFonts w:ascii="Calibri" w:hAnsi="Calibri"/>
    </w:rPr>
  </w:style>
  <w:style w:type="character" w:styleId="Onopgelostemelding">
    <w:name w:val="Unresolved Mention"/>
    <w:basedOn w:val="Standaardalinea-lettertype"/>
    <w:uiPriority w:val="99"/>
    <w:semiHidden/>
    <w:unhideWhenUsed/>
    <w:rsid w:val="00170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54595">
      <w:bodyDiv w:val="1"/>
      <w:marLeft w:val="0"/>
      <w:marRight w:val="0"/>
      <w:marTop w:val="0"/>
      <w:marBottom w:val="0"/>
      <w:divBdr>
        <w:top w:val="none" w:sz="0" w:space="0" w:color="auto"/>
        <w:left w:val="none" w:sz="0" w:space="0" w:color="auto"/>
        <w:bottom w:val="none" w:sz="0" w:space="0" w:color="auto"/>
        <w:right w:val="none" w:sz="0" w:space="0" w:color="auto"/>
      </w:divBdr>
    </w:div>
    <w:div w:id="1750804522">
      <w:bodyDiv w:val="1"/>
      <w:marLeft w:val="0"/>
      <w:marRight w:val="0"/>
      <w:marTop w:val="0"/>
      <w:marBottom w:val="0"/>
      <w:divBdr>
        <w:top w:val="none" w:sz="0" w:space="0" w:color="auto"/>
        <w:left w:val="none" w:sz="0" w:space="0" w:color="auto"/>
        <w:bottom w:val="none" w:sz="0" w:space="0" w:color="auto"/>
        <w:right w:val="none" w:sz="0" w:space="0" w:color="auto"/>
      </w:divBdr>
      <w:divsChild>
        <w:div w:id="204991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lvnl.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image" Target="media/image6.png"/><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s://www.lvnl.nl/" TargetMode="Externa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yperlink" Target="mailto:irene.wulfert@lvnl.nl" TargetMode="External"/><Relationship Id="rId35"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1" Type="http://schemas.openxmlformats.org/officeDocument/2006/relationships/image" Target="media/image3.jpg"/></Relationships>
</file>

<file path=word/_rels/footer9.xml.rels><?xml version="1.0" encoding="UTF-8" standalone="yes"?>
<Relationships xmlns="http://schemas.openxmlformats.org/package/2006/relationships"><Relationship Id="rId1" Type="http://schemas.openxmlformats.org/officeDocument/2006/relationships/image" Target="media/image4.jpg"/></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1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lvnl.sharepoint.com/sites/LVNLOfficeSjablonen/Sjablonen/LVNL%20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5310169E4443EEA933D7A156A38687"/>
        <w:category>
          <w:name w:val="Algemeen"/>
          <w:gallery w:val="placeholder"/>
        </w:category>
        <w:types>
          <w:type w:val="bbPlcHdr"/>
        </w:types>
        <w:behaviors>
          <w:behavior w:val="content"/>
        </w:behaviors>
        <w:guid w:val="{716D69D6-7EDE-4F3B-9E24-5615EEA20F0B}"/>
      </w:docPartPr>
      <w:docPartBody>
        <w:p w:rsidR="002564D8" w:rsidRDefault="002564D8">
          <w:pPr>
            <w:pStyle w:val="B55310169E4443EEA933D7A156A38687"/>
          </w:pPr>
          <w:r w:rsidRPr="00772A15">
            <w:rPr>
              <w:rStyle w:val="Tekstvantijdelijkeaanduiding"/>
            </w:rPr>
            <w:t>Klik of tik om tekst in te voeren.</w:t>
          </w:r>
        </w:p>
      </w:docPartBody>
    </w:docPart>
    <w:docPart>
      <w:docPartPr>
        <w:name w:val="1E14FE67B1B548BA834DD89296CCF97B"/>
        <w:category>
          <w:name w:val="Algemeen"/>
          <w:gallery w:val="placeholder"/>
        </w:category>
        <w:types>
          <w:type w:val="bbPlcHdr"/>
        </w:types>
        <w:behaviors>
          <w:behavior w:val="content"/>
        </w:behaviors>
        <w:guid w:val="{7AA55294-C96B-41A5-9BDD-C50E69C65346}"/>
      </w:docPartPr>
      <w:docPartBody>
        <w:p w:rsidR="002564D8" w:rsidRDefault="002564D8">
          <w:pPr>
            <w:pStyle w:val="1E14FE67B1B548BA834DD89296CCF97B"/>
          </w:pPr>
          <w:r w:rsidRPr="00772A15">
            <w:rPr>
              <w:rStyle w:val="Tekstvantijdelijkeaanduiding"/>
            </w:rPr>
            <w:t>Kies een item.</w:t>
          </w:r>
        </w:p>
      </w:docPartBody>
    </w:docPart>
    <w:docPart>
      <w:docPartPr>
        <w:name w:val="362B0897DCEA4D3B96182386A86713C3"/>
        <w:category>
          <w:name w:val="Algemeen"/>
          <w:gallery w:val="placeholder"/>
        </w:category>
        <w:types>
          <w:type w:val="bbPlcHdr"/>
        </w:types>
        <w:behaviors>
          <w:behavior w:val="content"/>
        </w:behaviors>
        <w:guid w:val="{EDE3C95E-F509-49AD-BB7A-9F837C1FE354}"/>
      </w:docPartPr>
      <w:docPartBody>
        <w:p w:rsidR="00B0634D" w:rsidRDefault="00B0634D">
          <w:pPr>
            <w:pStyle w:val="362B0897DCEA4D3B96182386A86713C3"/>
          </w:pPr>
          <w:r w:rsidRPr="00772A15">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FA"/>
    <w:rsid w:val="000157C0"/>
    <w:rsid w:val="00225A01"/>
    <w:rsid w:val="00245DF5"/>
    <w:rsid w:val="002564D8"/>
    <w:rsid w:val="002F10B4"/>
    <w:rsid w:val="00374BAC"/>
    <w:rsid w:val="00417487"/>
    <w:rsid w:val="005B11C2"/>
    <w:rsid w:val="00624D6D"/>
    <w:rsid w:val="00652D8B"/>
    <w:rsid w:val="006C1914"/>
    <w:rsid w:val="006C4364"/>
    <w:rsid w:val="006F2450"/>
    <w:rsid w:val="007328FA"/>
    <w:rsid w:val="00797378"/>
    <w:rsid w:val="007C6C7E"/>
    <w:rsid w:val="008600A6"/>
    <w:rsid w:val="008A58FD"/>
    <w:rsid w:val="008F7678"/>
    <w:rsid w:val="00994564"/>
    <w:rsid w:val="00A45D10"/>
    <w:rsid w:val="00A800D5"/>
    <w:rsid w:val="00A8097B"/>
    <w:rsid w:val="00AE0EBE"/>
    <w:rsid w:val="00B0634D"/>
    <w:rsid w:val="00B474D0"/>
    <w:rsid w:val="00B51A2C"/>
    <w:rsid w:val="00DF009C"/>
    <w:rsid w:val="00E30B5A"/>
    <w:rsid w:val="00EE5D68"/>
    <w:rsid w:val="00FF5C4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62EDC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55310169E4443EEA933D7A156A38687">
    <w:name w:val="B55310169E4443EEA933D7A156A38687"/>
  </w:style>
  <w:style w:type="paragraph" w:customStyle="1" w:styleId="1E14FE67B1B548BA834DD89296CCF97B">
    <w:name w:val="1E14FE67B1B548BA834DD89296CCF97B"/>
  </w:style>
  <w:style w:type="paragraph" w:customStyle="1" w:styleId="362B0897DCEA4D3B96182386A86713C3">
    <w:name w:val="362B0897DCEA4D3B96182386A8671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VNL">
  <a:themeElements>
    <a:clrScheme name="LVNL">
      <a:dk1>
        <a:sysClr val="windowText" lastClr="000000"/>
      </a:dk1>
      <a:lt1>
        <a:sysClr val="window" lastClr="FFFFFF"/>
      </a:lt1>
      <a:dk2>
        <a:srgbClr val="44546A"/>
      </a:dk2>
      <a:lt2>
        <a:srgbClr val="E7E6E6"/>
      </a:lt2>
      <a:accent1>
        <a:srgbClr val="1E3C82"/>
      </a:accent1>
      <a:accent2>
        <a:srgbClr val="F05A23"/>
      </a:accent2>
      <a:accent3>
        <a:srgbClr val="00BFA5"/>
      </a:accent3>
      <a:accent4>
        <a:srgbClr val="AA00FF"/>
      </a:accent4>
      <a:accent5>
        <a:srgbClr val="4DD0E1"/>
      </a:accent5>
      <a:accent6>
        <a:srgbClr val="9AA7C7"/>
      </a:accent6>
      <a:hlink>
        <a:srgbClr val="1E3C82"/>
      </a:hlink>
      <a:folHlink>
        <a:srgbClr val="1E3C82"/>
      </a:folHlink>
    </a:clrScheme>
    <a:fontScheme name="LVN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VNL" id="{7F50D9D7-CC72-48AD-B9AE-04C75341AEC7}" vid="{F2882D85-0847-4BEF-BE5B-6BD72996A63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39ABBB98E3141B5C10DFBDC5A8D32" ma:contentTypeVersion="20" ma:contentTypeDescription="Een nieuw document maken." ma:contentTypeScope="" ma:versionID="d9edddf5fb216173ca6d99e35400bebc">
  <xsd:schema xmlns:xsd="http://www.w3.org/2001/XMLSchema" xmlns:xs="http://www.w3.org/2001/XMLSchema" xmlns:p="http://schemas.microsoft.com/office/2006/metadata/properties" xmlns:ns2="f0102507-ead6-4978-914c-c54e8f49fb47" xmlns:ns3="5066540a-90bc-4f45-a570-151f53be03e2" targetNamespace="http://schemas.microsoft.com/office/2006/metadata/properties" ma:root="true" ma:fieldsID="89a0c60caeafbbe9c14aac7cdd5f83e4" ns2:_="" ns3:_="">
    <xsd:import namespace="f0102507-ead6-4978-914c-c54e8f49fb47"/>
    <xsd:import namespace="5066540a-90bc-4f45-a570-151f53be03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element ref="ns3:MediaLengthInSeconds" minOccurs="0"/>
                <xsd:element ref="ns3:Approval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02507-ead6-4978-914c-c54e8f49fb4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f69fc53-55aa-4007-acd1-9d4d33832d62}" ma:internalName="TaxCatchAll" ma:showField="CatchAllData" ma:web="f0102507-ead6-4978-914c-c54e8f49fb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66540a-90bc-4f45-a570-151f53be03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Afmeldingsstatus" ma:internalName="Afmeldingsstatus">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9d570326-55ff-4931-811f-4ae3c5ebaa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ApprovalComments" ma:index="29" nillable="true" ma:displayName="ApprovalComments" ma:internalName="Approval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6540a-90bc-4f45-a570-151f53be03e2">
      <Terms xmlns="http://schemas.microsoft.com/office/infopath/2007/PartnerControls"/>
    </lcf76f155ced4ddcb4097134ff3c332f>
    <TaxCatchAll xmlns="f0102507-ead6-4978-914c-c54e8f49fb47" xsi:nil="true"/>
    <_Flow_SignoffStatus xmlns="5066540a-90bc-4f45-a570-151f53be03e2" xsi:nil="true"/>
    <_dlc_DocId xmlns="f0102507-ead6-4978-914c-c54e8f49fb47">SISIA-1378523527-1546</_dlc_DocId>
    <_dlc_DocIdUrl xmlns="f0102507-ead6-4978-914c-c54e8f49fb47">
      <Url>https://lvnl.sharepoint.com/sites/sia-intern/_layouts/15/DocIdRedir.aspx?ID=SISIA-1378523527-1546</Url>
      <Description>SISIA-1378523527-1546</Description>
    </_dlc_DocIdUrl>
    <ApprovalComments xmlns="5066540a-90bc-4f45-a570-151f53be03e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2AED0C-EBDB-44DA-ACE3-D405572B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02507-ead6-4978-914c-c54e8f49fb47"/>
    <ds:schemaRef ds:uri="5066540a-90bc-4f45-a570-151f53be0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57E2D-7514-44B3-BEFD-395748365173}">
  <ds:schemaRefs>
    <ds:schemaRef ds:uri="http://schemas.openxmlformats.org/officeDocument/2006/bibliography"/>
  </ds:schemaRefs>
</ds:datastoreItem>
</file>

<file path=customXml/itemProps3.xml><?xml version="1.0" encoding="utf-8"?>
<ds:datastoreItem xmlns:ds="http://schemas.openxmlformats.org/officeDocument/2006/customXml" ds:itemID="{98359798-6363-43E0-95E4-FD1D1EA02821}">
  <ds:schemaRefs>
    <ds:schemaRef ds:uri="http://schemas.microsoft.com/sharepoint/v3/contenttype/forms"/>
  </ds:schemaRefs>
</ds:datastoreItem>
</file>

<file path=customXml/itemProps4.xml><?xml version="1.0" encoding="utf-8"?>
<ds:datastoreItem xmlns:ds="http://schemas.openxmlformats.org/officeDocument/2006/customXml" ds:itemID="{F4DF25D2-86CD-4F63-AF8E-1911E602B292}">
  <ds:schemaRefs>
    <ds:schemaRef ds:uri="http://schemas.microsoft.com/office/2006/metadata/properties"/>
    <ds:schemaRef ds:uri="http://schemas.microsoft.com/office/infopath/2007/PartnerControls"/>
    <ds:schemaRef ds:uri="5066540a-90bc-4f45-a570-151f53be03e2"/>
    <ds:schemaRef ds:uri="f0102507-ead6-4978-914c-c54e8f49fb47"/>
  </ds:schemaRefs>
</ds:datastoreItem>
</file>

<file path=customXml/itemProps5.xml><?xml version="1.0" encoding="utf-8"?>
<ds:datastoreItem xmlns:ds="http://schemas.openxmlformats.org/officeDocument/2006/customXml" ds:itemID="{B427EF7A-0E73-4FDB-80AB-97E2D2FA37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LVNL%20Rapport</Template>
  <TotalTime>1</TotalTime>
  <Pages>15</Pages>
  <Words>3303</Words>
  <Characters>18168</Characters>
  <Application>Microsoft Office Word</Application>
  <DocSecurity>0</DocSecurity>
  <Lines>151</Lines>
  <Paragraphs>42</Paragraphs>
  <ScaleCrop>false</ScaleCrop>
  <Manager/>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Wulfert, mevr. I.G. (S&amp;I\ MMC)</dc:creator>
  <cp:keywords/>
  <cp:lastModifiedBy>Irene Wulfert (CFC\ C&amp;P)</cp:lastModifiedBy>
  <cp:revision>3</cp:revision>
  <dcterms:created xsi:type="dcterms:W3CDTF">2025-09-19T13:57:00Z</dcterms:created>
  <dcterms:modified xsi:type="dcterms:W3CDTF">2025-09-19T13:59:00Z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0x01010027939ABBB98E3141B5C10DFBDC5A8D32</vt:lpwstr>
  </property>
  <property fmtid="{D5CDD505-2E9C-101B-9397-08002B2CF9AE}" pid="3" name="MSIP_Label_5116d0c3-847d-45e6-bc02-cfa98ffcf839_Enabled">
    <vt:lpwstr>true</vt:lpwstr>
  </property>
  <property fmtid="{D5CDD505-2E9C-101B-9397-08002B2CF9AE}" pid="4" name="MSIP_Label_5116d0c3-847d-45e6-bc02-cfa98ffcf839_SetDate">
    <vt:lpwstr>2025-06-04T12:22:44Z</vt:lpwstr>
  </property>
  <property fmtid="{D5CDD505-2E9C-101B-9397-08002B2CF9AE}" pid="5" name="MSIP_Label_5116d0c3-847d-45e6-bc02-cfa98ffcf839_Method">
    <vt:lpwstr>Standard</vt:lpwstr>
  </property>
  <property fmtid="{D5CDD505-2E9C-101B-9397-08002B2CF9AE}" pid="6" name="MSIP_Label_5116d0c3-847d-45e6-bc02-cfa98ffcf839_Name">
    <vt:lpwstr>LVNL INTERN</vt:lpwstr>
  </property>
  <property fmtid="{D5CDD505-2E9C-101B-9397-08002B2CF9AE}" pid="7" name="MSIP_Label_5116d0c3-847d-45e6-bc02-cfa98ffcf839_SiteId">
    <vt:lpwstr>0c7b3c3e-f18a-4e20-b05a-1faf7166f8fa</vt:lpwstr>
  </property>
  <property fmtid="{D5CDD505-2E9C-101B-9397-08002B2CF9AE}" pid="8" name="MSIP_Label_5116d0c3-847d-45e6-bc02-cfa98ffcf839_ActionId">
    <vt:lpwstr>5836a3e7-224a-413b-ad4c-7084a716ff7a</vt:lpwstr>
  </property>
  <property fmtid="{D5CDD505-2E9C-101B-9397-08002B2CF9AE}" pid="9" name="MSIP_Label_5116d0c3-847d-45e6-bc02-cfa98ffcf839_ContentBits">
    <vt:lpwstr>0</vt:lpwstr>
  </property>
  <property fmtid="{D5CDD505-2E9C-101B-9397-08002B2CF9AE}" pid="10" name="MSIP_Label_5116d0c3-847d-45e6-bc02-cfa98ffcf839_Tag">
    <vt:lpwstr>10, 3, 0, 2</vt:lpwstr>
  </property>
  <property fmtid="{D5CDD505-2E9C-101B-9397-08002B2CF9AE}" pid="11" name="_dlc_DocIdItemGuid">
    <vt:lpwstr>b381fdea-6f3f-4126-8540-21cf04692641</vt:lpwstr>
  </property>
  <property fmtid="{D5CDD505-2E9C-101B-9397-08002B2CF9AE}" pid="12" name="MediaServiceImageTags">
    <vt:lpwstr/>
  </property>
</Properties>
</file>