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65c8f23459ba4aa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DBC" w14:textId="77208C04" w:rsidR="00AC752A" w:rsidRPr="00A87109" w:rsidRDefault="00AC752A" w:rsidP="00AC752A">
      <w:pPr>
        <w:jc w:val="center"/>
        <w:rPr>
          <w:rFonts w:asciiTheme="minorHAnsi" w:hAnsiTheme="minorHAnsi" w:cstheme="minorHAnsi"/>
          <w:sz w:val="22"/>
          <w:szCs w:val="22"/>
        </w:rPr>
      </w:pPr>
      <w:r w:rsidRPr="00A87109">
        <w:rPr>
          <w:rFonts w:asciiTheme="minorHAnsi" w:hAnsiTheme="minorHAnsi" w:cstheme="minorHAnsi"/>
          <w:sz w:val="22"/>
          <w:szCs w:val="22"/>
        </w:rPr>
        <w:t>Vertrouwelijk</w:t>
      </w:r>
    </w:p>
    <w:p w14:paraId="13BB02DB" w14:textId="1CC7A65F" w:rsidR="00AC752A" w:rsidRPr="00A87109" w:rsidRDefault="00AC752A" w:rsidP="00AC752A">
      <w:pPr>
        <w:rPr>
          <w:rFonts w:asciiTheme="minorHAnsi" w:hAnsiTheme="minorHAnsi" w:cstheme="minorHAnsi"/>
          <w:sz w:val="22"/>
          <w:szCs w:val="22"/>
        </w:rPr>
      </w:pPr>
    </w:p>
    <w:p w14:paraId="08694FD2" w14:textId="4342DBFB" w:rsidR="00AC752A" w:rsidRPr="00A87109" w:rsidRDefault="00AC752A" w:rsidP="00AC752A">
      <w:pPr>
        <w:rPr>
          <w:rFonts w:asciiTheme="minorHAnsi" w:hAnsiTheme="minorHAnsi" w:cstheme="minorHAnsi"/>
          <w:sz w:val="22"/>
          <w:szCs w:val="22"/>
        </w:rPr>
      </w:pPr>
    </w:p>
    <w:p w14:paraId="4B27F0F9" w14:textId="127BA51B" w:rsidR="00AC752A" w:rsidRPr="00A87109" w:rsidRDefault="00AC752A" w:rsidP="00AC752A">
      <w:pPr>
        <w:rPr>
          <w:rFonts w:asciiTheme="minorHAnsi" w:hAnsiTheme="minorHAnsi" w:cstheme="minorHAnsi"/>
          <w:sz w:val="22"/>
          <w:szCs w:val="22"/>
        </w:rPr>
      </w:pPr>
      <w:r w:rsidRPr="00A87109">
        <w:rPr>
          <w:rFonts w:asciiTheme="minorHAnsi" w:hAnsiTheme="minorHAnsi" w:cstheme="minorHAnsi"/>
          <w:noProof/>
          <w:sz w:val="22"/>
          <w:szCs w:val="22"/>
        </w:rPr>
        <w:drawing>
          <wp:anchor distT="0" distB="0" distL="114300" distR="114300" simplePos="0" relativeHeight="251661312"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A87109" w:rsidRDefault="00AC752A" w:rsidP="00AC752A">
      <w:pPr>
        <w:rPr>
          <w:rFonts w:asciiTheme="minorHAnsi" w:hAnsiTheme="minorHAnsi" w:cstheme="minorHAnsi"/>
          <w:sz w:val="22"/>
          <w:szCs w:val="22"/>
        </w:rPr>
      </w:pPr>
    </w:p>
    <w:p w14:paraId="7CABAC31" w14:textId="77777777" w:rsidR="00AC752A" w:rsidRPr="00A87109" w:rsidRDefault="00AC752A" w:rsidP="00AC752A">
      <w:pPr>
        <w:rPr>
          <w:rFonts w:asciiTheme="minorHAnsi" w:hAnsiTheme="minorHAnsi" w:cstheme="minorHAnsi"/>
          <w:sz w:val="22"/>
          <w:szCs w:val="22"/>
        </w:rPr>
      </w:pPr>
    </w:p>
    <w:p w14:paraId="60F9D6B3" w14:textId="77777777" w:rsidR="00AC752A" w:rsidRPr="00A87109" w:rsidRDefault="00AC752A" w:rsidP="00AC752A">
      <w:pPr>
        <w:rPr>
          <w:rFonts w:asciiTheme="minorHAnsi" w:hAnsiTheme="minorHAnsi" w:cstheme="minorHAnsi"/>
          <w:sz w:val="22"/>
          <w:szCs w:val="22"/>
        </w:rPr>
      </w:pPr>
      <w:r w:rsidRPr="00A87109">
        <w:rPr>
          <w:rFonts w:asciiTheme="minorHAnsi" w:hAnsiTheme="minorHAnsi" w:cstheme="minorHAnsi"/>
          <w:sz w:val="22"/>
          <w:szCs w:val="22"/>
        </w:rPr>
        <w:t xml:space="preserve"> </w:t>
      </w:r>
    </w:p>
    <w:p w14:paraId="6BAE7774" w14:textId="77777777" w:rsidR="00AC752A" w:rsidRPr="00A87109" w:rsidRDefault="00AC752A" w:rsidP="00AC752A">
      <w:pPr>
        <w:rPr>
          <w:rFonts w:asciiTheme="minorHAnsi" w:hAnsiTheme="minorHAnsi" w:cstheme="minorHAnsi"/>
          <w:sz w:val="22"/>
          <w:szCs w:val="22"/>
        </w:rPr>
      </w:pPr>
    </w:p>
    <w:p w14:paraId="1F298299" w14:textId="77777777" w:rsidR="00AC752A" w:rsidRPr="00A87109" w:rsidRDefault="00AC752A" w:rsidP="00AC752A">
      <w:pPr>
        <w:rPr>
          <w:rFonts w:asciiTheme="minorHAnsi" w:hAnsiTheme="minorHAnsi" w:cstheme="minorHAnsi"/>
          <w:sz w:val="22"/>
          <w:szCs w:val="22"/>
        </w:rPr>
      </w:pPr>
    </w:p>
    <w:p w14:paraId="1683D8F6" w14:textId="77777777" w:rsidR="00AC752A" w:rsidRPr="00A87109" w:rsidRDefault="00AC752A" w:rsidP="00AC752A">
      <w:pPr>
        <w:rPr>
          <w:rFonts w:asciiTheme="minorHAnsi" w:hAnsiTheme="minorHAnsi" w:cstheme="minorHAnsi"/>
          <w:sz w:val="22"/>
          <w:szCs w:val="22"/>
        </w:rPr>
      </w:pPr>
    </w:p>
    <w:p w14:paraId="5B2723BE" w14:textId="3066627C" w:rsidR="00AC752A" w:rsidRPr="00A87109" w:rsidRDefault="00AC752A" w:rsidP="00AC752A">
      <w:pPr>
        <w:jc w:val="right"/>
        <w:rPr>
          <w:rFonts w:asciiTheme="minorHAnsi" w:hAnsiTheme="minorHAnsi" w:cstheme="minorHAnsi"/>
          <w:sz w:val="22"/>
          <w:szCs w:val="22"/>
        </w:rPr>
      </w:pPr>
    </w:p>
    <w:p w14:paraId="62DD0CA1" w14:textId="553A77AB" w:rsidR="006928B7" w:rsidRPr="00A87109" w:rsidRDefault="006928B7" w:rsidP="00AC752A">
      <w:pPr>
        <w:jc w:val="right"/>
        <w:rPr>
          <w:rFonts w:asciiTheme="minorHAnsi" w:hAnsiTheme="minorHAnsi" w:cstheme="minorHAnsi"/>
          <w:sz w:val="22"/>
          <w:szCs w:val="22"/>
        </w:rPr>
      </w:pPr>
    </w:p>
    <w:p w14:paraId="3F0DCCA3" w14:textId="77777777" w:rsidR="006928B7" w:rsidRPr="00A87109" w:rsidRDefault="006928B7" w:rsidP="00AC752A">
      <w:pPr>
        <w:jc w:val="right"/>
        <w:rPr>
          <w:rFonts w:asciiTheme="minorHAnsi" w:hAnsiTheme="minorHAnsi" w:cstheme="minorHAnsi"/>
          <w:sz w:val="22"/>
          <w:szCs w:val="22"/>
        </w:rPr>
      </w:pPr>
    </w:p>
    <w:p w14:paraId="079309B7" w14:textId="33863B37" w:rsidR="00AC752A" w:rsidRPr="00A87109" w:rsidRDefault="009E078D" w:rsidP="00AC752A">
      <w:pPr>
        <w:jc w:val="center"/>
        <w:rPr>
          <w:rFonts w:asciiTheme="minorHAnsi" w:hAnsiTheme="minorHAnsi" w:cstheme="minorHAnsi"/>
          <w:b/>
          <w:bCs/>
          <w:sz w:val="48"/>
          <w:szCs w:val="48"/>
        </w:rPr>
      </w:pPr>
      <w:r w:rsidRPr="00A87109">
        <w:rPr>
          <w:rFonts w:asciiTheme="minorHAnsi" w:hAnsiTheme="minorHAnsi" w:cstheme="minorHAnsi"/>
          <w:b/>
          <w:bCs/>
          <w:sz w:val="48"/>
          <w:szCs w:val="48"/>
        </w:rPr>
        <w:t>Wachtkamero</w:t>
      </w:r>
      <w:r w:rsidR="001B2B95" w:rsidRPr="00A87109">
        <w:rPr>
          <w:rFonts w:asciiTheme="minorHAnsi" w:hAnsiTheme="minorHAnsi" w:cstheme="minorHAnsi"/>
          <w:b/>
          <w:bCs/>
          <w:sz w:val="48"/>
          <w:szCs w:val="48"/>
        </w:rPr>
        <w:t>vereenkomst</w:t>
      </w:r>
    </w:p>
    <w:p w14:paraId="2EE87538" w14:textId="5BB564B4" w:rsidR="00AC752A" w:rsidRPr="00D702FA" w:rsidRDefault="00D702FA" w:rsidP="0AB728C9">
      <w:pPr>
        <w:jc w:val="center"/>
        <w:rPr>
          <w:rFonts w:asciiTheme="minorHAnsi" w:hAnsiTheme="minorHAnsi" w:cstheme="minorBidi"/>
          <w:sz w:val="32"/>
          <w:szCs w:val="32"/>
        </w:rPr>
      </w:pPr>
      <w:r w:rsidRPr="0AB728C9">
        <w:rPr>
          <w:rFonts w:asciiTheme="minorHAnsi" w:hAnsiTheme="minorHAnsi" w:cstheme="minorBidi"/>
          <w:sz w:val="32"/>
          <w:szCs w:val="32"/>
        </w:rPr>
        <w:t>“</w:t>
      </w:r>
      <w:r w:rsidR="007C16CA">
        <w:rPr>
          <w:rFonts w:asciiTheme="minorHAnsi" w:hAnsiTheme="minorHAnsi" w:cstheme="minorBidi"/>
          <w:sz w:val="32"/>
          <w:szCs w:val="32"/>
        </w:rPr>
        <w:t>Inhuur Beveiligers</w:t>
      </w:r>
      <w:r w:rsidRPr="0AB728C9">
        <w:rPr>
          <w:rFonts w:asciiTheme="minorHAnsi" w:hAnsiTheme="minorHAnsi" w:cstheme="minorBidi"/>
          <w:sz w:val="32"/>
          <w:szCs w:val="32"/>
        </w:rPr>
        <w:t>”</w:t>
      </w:r>
    </w:p>
    <w:p w14:paraId="26E5A09D" w14:textId="77777777" w:rsidR="00AC752A" w:rsidRPr="00A87109" w:rsidRDefault="00AC752A" w:rsidP="00AC752A">
      <w:pPr>
        <w:jc w:val="center"/>
        <w:rPr>
          <w:rFonts w:asciiTheme="minorHAnsi" w:hAnsiTheme="minorHAnsi" w:cstheme="minorHAnsi"/>
          <w:sz w:val="22"/>
          <w:szCs w:val="22"/>
        </w:rPr>
      </w:pPr>
    </w:p>
    <w:p w14:paraId="1FFC0F7E" w14:textId="77777777" w:rsidR="00AC752A" w:rsidRPr="00A87109"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3F61DE6D" w:rsidR="00AC752A" w:rsidRPr="00A87109" w:rsidRDefault="001B2B95" w:rsidP="00D702FA">
      <w:pPr>
        <w:tabs>
          <w:tab w:val="left" w:pos="1560"/>
        </w:tabs>
        <w:rPr>
          <w:rFonts w:asciiTheme="minorHAnsi" w:hAnsiTheme="minorHAnsi" w:cstheme="minorBidi"/>
          <w:sz w:val="22"/>
          <w:szCs w:val="22"/>
        </w:rPr>
      </w:pPr>
      <w:r w:rsidRPr="01DC88D7">
        <w:rPr>
          <w:rFonts w:asciiTheme="minorHAnsi" w:hAnsiTheme="minorHAnsi" w:cstheme="minorBidi"/>
          <w:sz w:val="22"/>
          <w:szCs w:val="22"/>
        </w:rPr>
        <w:t>Opdrachtgever</w:t>
      </w:r>
      <w:r w:rsidR="00D702FA">
        <w:rPr>
          <w:rFonts w:asciiTheme="minorHAnsi" w:hAnsiTheme="minorHAnsi" w:cstheme="minorBidi"/>
          <w:sz w:val="22"/>
          <w:szCs w:val="22"/>
        </w:rPr>
        <w:tab/>
      </w:r>
      <w:r w:rsidR="00AC752A" w:rsidRPr="01DC88D7">
        <w:rPr>
          <w:rFonts w:asciiTheme="minorHAnsi" w:hAnsiTheme="minorHAnsi" w:cstheme="minorBidi"/>
          <w:sz w:val="22"/>
          <w:szCs w:val="22"/>
        </w:rPr>
        <w:t>:</w:t>
      </w:r>
      <w:r w:rsidR="00D702FA">
        <w:rPr>
          <w:rFonts w:asciiTheme="minorHAnsi" w:hAnsiTheme="minorHAnsi" w:cstheme="minorBidi"/>
          <w:sz w:val="22"/>
          <w:szCs w:val="22"/>
        </w:rPr>
        <w:t xml:space="preserve"> </w:t>
      </w:r>
      <w:r w:rsidR="00AC752A" w:rsidRPr="01DC88D7">
        <w:rPr>
          <w:rFonts w:asciiTheme="minorHAnsi" w:hAnsiTheme="minorHAnsi" w:cstheme="minorBidi"/>
          <w:sz w:val="22"/>
          <w:szCs w:val="22"/>
        </w:rPr>
        <w:t>Koning Willem I College</w:t>
      </w:r>
    </w:p>
    <w:p w14:paraId="6B67DBCC" w14:textId="1EA3D20E" w:rsidR="001B2B95" w:rsidRPr="00A87109" w:rsidRDefault="009D17DB" w:rsidP="00D702FA">
      <w:pPr>
        <w:tabs>
          <w:tab w:val="left" w:pos="1560"/>
        </w:tabs>
        <w:rPr>
          <w:rFonts w:asciiTheme="minorHAnsi" w:hAnsiTheme="minorHAnsi" w:cstheme="minorHAnsi"/>
          <w:color w:val="FF0000"/>
          <w:sz w:val="22"/>
          <w:szCs w:val="22"/>
        </w:rPr>
      </w:pPr>
      <w:r w:rsidRPr="00A87109">
        <w:rPr>
          <w:rFonts w:asciiTheme="minorHAnsi" w:hAnsiTheme="minorHAnsi" w:cstheme="minorHAnsi"/>
          <w:sz w:val="22"/>
          <w:szCs w:val="22"/>
        </w:rPr>
        <w:t>Contractant</w:t>
      </w:r>
      <w:r w:rsidR="00D702FA">
        <w:rPr>
          <w:rFonts w:asciiTheme="minorHAnsi" w:hAnsiTheme="minorHAnsi" w:cstheme="minorHAnsi"/>
          <w:sz w:val="22"/>
          <w:szCs w:val="22"/>
        </w:rPr>
        <w:tab/>
      </w:r>
      <w:r w:rsidR="001B2B95" w:rsidRPr="00A87109">
        <w:rPr>
          <w:rFonts w:asciiTheme="minorHAnsi" w:hAnsiTheme="minorHAnsi" w:cstheme="minorHAnsi"/>
          <w:sz w:val="22"/>
          <w:szCs w:val="22"/>
        </w:rPr>
        <w:t>:</w:t>
      </w:r>
      <w:r w:rsidR="00D702FA">
        <w:rPr>
          <w:rFonts w:asciiTheme="minorHAnsi" w:hAnsiTheme="minorHAnsi" w:cstheme="minorHAnsi"/>
          <w:sz w:val="22"/>
          <w:szCs w:val="22"/>
        </w:rPr>
        <w:t xml:space="preserve"> </w:t>
      </w:r>
      <w:r w:rsidR="005C32E5" w:rsidRPr="00A87109">
        <w:rPr>
          <w:rFonts w:asciiTheme="minorHAnsi" w:hAnsiTheme="minorHAnsi" w:cstheme="minorHAnsi"/>
          <w:color w:val="FF0000"/>
          <w:sz w:val="22"/>
          <w:szCs w:val="22"/>
        </w:rPr>
        <w:t>&lt;</w:t>
      </w:r>
      <w:r w:rsidR="00696DD6">
        <w:rPr>
          <w:rFonts w:asciiTheme="minorHAnsi" w:hAnsiTheme="minorHAnsi" w:cstheme="minorHAnsi"/>
          <w:color w:val="FF0000"/>
          <w:sz w:val="22"/>
          <w:szCs w:val="22"/>
        </w:rPr>
        <w:t>N</w:t>
      </w:r>
      <w:r w:rsidR="005C32E5" w:rsidRPr="00A87109">
        <w:rPr>
          <w:rFonts w:asciiTheme="minorHAnsi" w:hAnsiTheme="minorHAnsi" w:cstheme="minorHAnsi"/>
          <w:color w:val="FF0000"/>
          <w:sz w:val="22"/>
          <w:szCs w:val="22"/>
        </w:rPr>
        <w:t xml:space="preserve">aam </w:t>
      </w:r>
      <w:r w:rsidRPr="00A87109">
        <w:rPr>
          <w:rFonts w:asciiTheme="minorHAnsi" w:hAnsiTheme="minorHAnsi" w:cstheme="minorHAnsi"/>
          <w:color w:val="FF0000"/>
          <w:sz w:val="22"/>
          <w:szCs w:val="22"/>
        </w:rPr>
        <w:t>Contractant</w:t>
      </w:r>
      <w:r w:rsidR="005C32E5" w:rsidRPr="00A87109">
        <w:rPr>
          <w:rFonts w:asciiTheme="minorHAnsi" w:hAnsiTheme="minorHAnsi" w:cstheme="minorHAnsi"/>
          <w:color w:val="FF0000"/>
          <w:sz w:val="22"/>
          <w:szCs w:val="22"/>
        </w:rPr>
        <w:t>&gt;</w:t>
      </w:r>
    </w:p>
    <w:p w14:paraId="3BA37F90" w14:textId="577AB56F" w:rsidR="00AC752A" w:rsidRPr="00D702FA" w:rsidRDefault="00AC752A" w:rsidP="0AB728C9">
      <w:pPr>
        <w:tabs>
          <w:tab w:val="left" w:pos="1560"/>
        </w:tabs>
        <w:rPr>
          <w:rFonts w:asciiTheme="minorHAnsi" w:hAnsiTheme="minorHAnsi" w:cstheme="minorBidi"/>
          <w:sz w:val="22"/>
          <w:szCs w:val="22"/>
        </w:rPr>
      </w:pPr>
      <w:r w:rsidRPr="0AB728C9">
        <w:rPr>
          <w:rFonts w:asciiTheme="minorHAnsi" w:hAnsiTheme="minorHAnsi" w:cstheme="minorBidi"/>
          <w:sz w:val="22"/>
          <w:szCs w:val="22"/>
        </w:rPr>
        <w:t>Opgesteld door</w:t>
      </w:r>
      <w:r>
        <w:tab/>
      </w:r>
      <w:r w:rsidRPr="0AB728C9">
        <w:rPr>
          <w:rFonts w:asciiTheme="minorHAnsi" w:hAnsiTheme="minorHAnsi" w:cstheme="minorBidi"/>
          <w:sz w:val="22"/>
          <w:szCs w:val="22"/>
        </w:rPr>
        <w:t>:</w:t>
      </w:r>
      <w:r w:rsidR="00D702FA" w:rsidRPr="0AB728C9">
        <w:rPr>
          <w:rFonts w:asciiTheme="minorHAnsi" w:hAnsiTheme="minorHAnsi" w:cstheme="minorBidi"/>
          <w:sz w:val="22"/>
          <w:szCs w:val="22"/>
        </w:rPr>
        <w:t xml:space="preserve"> </w:t>
      </w:r>
      <w:r w:rsidR="6D12F865" w:rsidRPr="0AB728C9">
        <w:rPr>
          <w:rFonts w:asciiTheme="minorHAnsi" w:hAnsiTheme="minorHAnsi" w:cstheme="minorBidi"/>
          <w:sz w:val="22"/>
          <w:szCs w:val="22"/>
        </w:rPr>
        <w:t>Pim Wismans</w:t>
      </w:r>
    </w:p>
    <w:p w14:paraId="5D354963" w14:textId="0E00EC5F" w:rsidR="00AC752A" w:rsidRPr="00D702FA" w:rsidRDefault="00AC752A" w:rsidP="0AB728C9">
      <w:pPr>
        <w:tabs>
          <w:tab w:val="left" w:pos="1560"/>
        </w:tabs>
        <w:rPr>
          <w:rFonts w:asciiTheme="minorHAnsi" w:hAnsiTheme="minorHAnsi" w:cstheme="minorBidi"/>
          <w:sz w:val="22"/>
          <w:szCs w:val="22"/>
        </w:rPr>
      </w:pPr>
      <w:r w:rsidRPr="0AB728C9">
        <w:rPr>
          <w:rFonts w:asciiTheme="minorHAnsi" w:hAnsiTheme="minorHAnsi" w:cstheme="minorBidi"/>
          <w:sz w:val="22"/>
          <w:szCs w:val="22"/>
        </w:rPr>
        <w:t>Kenmerk</w:t>
      </w:r>
      <w:r>
        <w:tab/>
      </w:r>
      <w:r w:rsidRPr="0AB728C9">
        <w:rPr>
          <w:rFonts w:asciiTheme="minorHAnsi" w:hAnsiTheme="minorHAnsi" w:cstheme="minorBidi"/>
          <w:sz w:val="22"/>
          <w:szCs w:val="22"/>
        </w:rPr>
        <w:t>:</w:t>
      </w:r>
      <w:r w:rsidR="00D702FA" w:rsidRPr="0AB728C9">
        <w:rPr>
          <w:rFonts w:asciiTheme="minorHAnsi" w:hAnsiTheme="minorHAnsi" w:cstheme="minorBidi"/>
          <w:sz w:val="22"/>
          <w:szCs w:val="22"/>
        </w:rPr>
        <w:t xml:space="preserve"> </w:t>
      </w:r>
      <w:r w:rsidR="0097010D" w:rsidRPr="0097010D">
        <w:rPr>
          <w:rFonts w:asciiTheme="minorHAnsi" w:hAnsiTheme="minorHAnsi" w:cstheme="minorBidi"/>
          <w:sz w:val="22"/>
          <w:szCs w:val="22"/>
        </w:rPr>
        <w:t>INK/25.05/EA</w:t>
      </w:r>
    </w:p>
    <w:p w14:paraId="2BB69DEA" w14:textId="77777777" w:rsidR="001B2B95" w:rsidRPr="00A87109" w:rsidRDefault="00F85F27" w:rsidP="001B2B95">
      <w:pPr>
        <w:rPr>
          <w:rFonts w:asciiTheme="minorHAnsi" w:hAnsiTheme="minorHAnsi" w:cstheme="minorHAnsi"/>
          <w:b/>
          <w:sz w:val="22"/>
          <w:szCs w:val="22"/>
        </w:rPr>
      </w:pPr>
      <w:r w:rsidRPr="00A87109">
        <w:rPr>
          <w:rFonts w:asciiTheme="minorHAnsi" w:hAnsiTheme="minorHAnsi" w:cstheme="minorHAnsi"/>
          <w:b/>
          <w:bCs/>
          <w:sz w:val="22"/>
          <w:szCs w:val="22"/>
        </w:rPr>
        <w:br w:type="page"/>
      </w:r>
      <w:r w:rsidR="001B2B95" w:rsidRPr="00A87109">
        <w:rPr>
          <w:rFonts w:asciiTheme="minorHAnsi" w:hAnsiTheme="minorHAnsi" w:cstheme="minorHAnsi"/>
          <w:b/>
          <w:sz w:val="22"/>
          <w:szCs w:val="22"/>
        </w:rPr>
        <w:lastRenderedPageBreak/>
        <w:t>De ondergetekenden:</w:t>
      </w:r>
    </w:p>
    <w:p w14:paraId="17D4D5E1" w14:textId="77777777" w:rsidR="001B2B95" w:rsidRPr="00A87109" w:rsidRDefault="001B2B95" w:rsidP="001B2B95">
      <w:pPr>
        <w:rPr>
          <w:rFonts w:asciiTheme="minorHAnsi" w:hAnsiTheme="minorHAnsi" w:cstheme="minorHAnsi"/>
          <w:sz w:val="22"/>
          <w:szCs w:val="22"/>
        </w:rPr>
      </w:pPr>
    </w:p>
    <w:p w14:paraId="7DFE331E" w14:textId="77777777" w:rsidR="00367CF5" w:rsidRPr="00D702FA" w:rsidRDefault="005C32E5" w:rsidP="001B2B95">
      <w:pPr>
        <w:rPr>
          <w:rFonts w:asciiTheme="minorHAnsi" w:hAnsiTheme="minorHAnsi" w:cstheme="minorHAnsi"/>
          <w:sz w:val="22"/>
          <w:szCs w:val="22"/>
        </w:rPr>
      </w:pPr>
      <w:r w:rsidRPr="00D702FA">
        <w:rPr>
          <w:rFonts w:asciiTheme="minorHAnsi" w:hAnsiTheme="minorHAnsi" w:cstheme="minorHAnsi"/>
          <w:sz w:val="22"/>
          <w:szCs w:val="22"/>
        </w:rPr>
        <w:t xml:space="preserve">Stichting Regionaal Onderwijs Centrum Noordoost-Brabant handelend onder de naam </w:t>
      </w:r>
    </w:p>
    <w:p w14:paraId="5B1DD13C" w14:textId="72BDE5AE" w:rsidR="001B2B95" w:rsidRPr="00A87109" w:rsidRDefault="00367CF5" w:rsidP="001B2B95">
      <w:pPr>
        <w:rPr>
          <w:rFonts w:asciiTheme="minorHAnsi" w:hAnsiTheme="minorHAnsi" w:cstheme="minorHAnsi"/>
          <w:sz w:val="22"/>
          <w:szCs w:val="22"/>
        </w:rPr>
      </w:pPr>
      <w:r w:rsidRPr="00D702FA">
        <w:t xml:space="preserve">het </w:t>
      </w:r>
      <w:r w:rsidR="005C32E5" w:rsidRPr="00D702FA">
        <w:t>Koning</w:t>
      </w:r>
      <w:r w:rsidRPr="00D702FA">
        <w:t xml:space="preserve"> </w:t>
      </w:r>
      <w:r w:rsidR="005C32E5" w:rsidRPr="00D702FA">
        <w:t>Willem</w:t>
      </w:r>
      <w:r w:rsidRPr="00D702FA">
        <w:t xml:space="preserve"> </w:t>
      </w:r>
      <w:r w:rsidR="005C32E5" w:rsidRPr="00D702FA">
        <w:t>I</w:t>
      </w:r>
      <w:r w:rsidRPr="00D702FA">
        <w:t xml:space="preserve"> </w:t>
      </w:r>
      <w:r w:rsidR="005C32E5" w:rsidRPr="00D702FA">
        <w:t>College</w:t>
      </w:r>
      <w:r w:rsidR="001B2B95" w:rsidRPr="00D702FA">
        <w:rPr>
          <w:rFonts w:asciiTheme="minorHAnsi" w:hAnsiTheme="minorHAnsi" w:cstheme="minorHAnsi"/>
          <w:sz w:val="22"/>
          <w:szCs w:val="22"/>
        </w:rPr>
        <w:t xml:space="preserve">, gevestigd </w:t>
      </w:r>
      <w:r w:rsidR="005C32E5" w:rsidRPr="00D702FA">
        <w:rPr>
          <w:rFonts w:asciiTheme="minorHAnsi" w:hAnsiTheme="minorHAnsi" w:cstheme="minorHAnsi"/>
          <w:sz w:val="22"/>
          <w:szCs w:val="22"/>
        </w:rPr>
        <w:t xml:space="preserve">aan de </w:t>
      </w:r>
      <w:proofErr w:type="spellStart"/>
      <w:r w:rsidR="005C32E5" w:rsidRPr="00D702FA">
        <w:rPr>
          <w:rFonts w:asciiTheme="minorHAnsi" w:hAnsiTheme="minorHAnsi" w:cstheme="minorHAnsi"/>
          <w:sz w:val="22"/>
          <w:szCs w:val="22"/>
        </w:rPr>
        <w:t>Vlijmenseweg</w:t>
      </w:r>
      <w:proofErr w:type="spellEnd"/>
      <w:r w:rsidR="005C32E5" w:rsidRPr="00D702FA">
        <w:rPr>
          <w:rFonts w:asciiTheme="minorHAnsi" w:hAnsiTheme="minorHAnsi" w:cstheme="minorHAnsi"/>
          <w:sz w:val="22"/>
          <w:szCs w:val="22"/>
        </w:rPr>
        <w:t xml:space="preserve"> 2, 5223 GW ’s-Hertogenbosch</w:t>
      </w:r>
      <w:r w:rsidR="001B2B95" w:rsidRPr="00D702FA">
        <w:rPr>
          <w:rFonts w:asciiTheme="minorHAnsi" w:hAnsiTheme="minorHAnsi" w:cstheme="minorHAnsi"/>
          <w:sz w:val="22"/>
          <w:szCs w:val="22"/>
        </w:rPr>
        <w:t xml:space="preserve">, in dezen </w:t>
      </w:r>
      <w:r w:rsidR="001B2B95" w:rsidRPr="00A87109">
        <w:rPr>
          <w:rFonts w:asciiTheme="minorHAnsi" w:hAnsiTheme="minorHAnsi" w:cstheme="minorHAnsi"/>
          <w:sz w:val="22"/>
          <w:szCs w:val="22"/>
        </w:rPr>
        <w:t xml:space="preserve">rechtsgeldig vertegenwoordigd door </w:t>
      </w:r>
      <w:r w:rsidR="00D702FA">
        <w:rPr>
          <w:rFonts w:asciiTheme="minorHAnsi" w:hAnsiTheme="minorHAnsi" w:cstheme="minorHAnsi"/>
          <w:sz w:val="22"/>
          <w:szCs w:val="22"/>
        </w:rPr>
        <w:t>de heer P.T.W.H.M. van Summere</w:t>
      </w:r>
      <w:r w:rsidR="00D702FA" w:rsidRPr="00D702FA">
        <w:rPr>
          <w:rFonts w:asciiTheme="minorHAnsi" w:hAnsiTheme="minorHAnsi" w:cstheme="minorHAnsi"/>
          <w:sz w:val="22"/>
          <w:szCs w:val="22"/>
        </w:rPr>
        <w:t xml:space="preserve">n </w:t>
      </w:r>
      <w:r w:rsidR="001B2B95" w:rsidRPr="00D702FA">
        <w:rPr>
          <w:rFonts w:asciiTheme="minorHAnsi" w:hAnsiTheme="minorHAnsi" w:cstheme="minorHAnsi"/>
          <w:sz w:val="22"/>
          <w:szCs w:val="22"/>
        </w:rPr>
        <w:t xml:space="preserve">in zijn hoedanigheid </w:t>
      </w:r>
      <w:r w:rsidR="001B2B95" w:rsidRPr="00A87109">
        <w:rPr>
          <w:rFonts w:asciiTheme="minorHAnsi" w:hAnsiTheme="minorHAnsi" w:cstheme="minorHAnsi"/>
          <w:sz w:val="22"/>
          <w:szCs w:val="22"/>
        </w:rPr>
        <w:t>van</w:t>
      </w:r>
      <w:r w:rsidR="00D702FA">
        <w:rPr>
          <w:rFonts w:asciiTheme="minorHAnsi" w:hAnsiTheme="minorHAnsi" w:cstheme="minorHAnsi"/>
          <w:sz w:val="22"/>
          <w:szCs w:val="22"/>
        </w:rPr>
        <w:t xml:space="preserve"> Lid College van Bestuur</w:t>
      </w:r>
      <w:r w:rsidR="001B2B95" w:rsidRPr="00A87109">
        <w:rPr>
          <w:rFonts w:asciiTheme="minorHAnsi" w:hAnsiTheme="minorHAnsi" w:cstheme="minorHAnsi"/>
          <w:sz w:val="22"/>
          <w:szCs w:val="22"/>
        </w:rPr>
        <w:t>, hierna te noemen Opdrachtgever,</w:t>
      </w:r>
    </w:p>
    <w:p w14:paraId="21F0C2FD" w14:textId="77777777" w:rsidR="001B2B95" w:rsidRPr="00A87109" w:rsidRDefault="001B2B95" w:rsidP="001B2B95">
      <w:pPr>
        <w:rPr>
          <w:rFonts w:asciiTheme="minorHAnsi" w:hAnsiTheme="minorHAnsi" w:cstheme="minorHAnsi"/>
          <w:sz w:val="22"/>
          <w:szCs w:val="22"/>
        </w:rPr>
      </w:pPr>
    </w:p>
    <w:p w14:paraId="2C7535BC"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en</w:t>
      </w:r>
    </w:p>
    <w:p w14:paraId="279B2E43" w14:textId="77777777" w:rsidR="001B2B95" w:rsidRPr="00A87109" w:rsidRDefault="001B2B95" w:rsidP="001B2B95">
      <w:pPr>
        <w:rPr>
          <w:rFonts w:asciiTheme="minorHAnsi" w:hAnsiTheme="minorHAnsi" w:cstheme="minorHAnsi"/>
          <w:sz w:val="22"/>
          <w:szCs w:val="22"/>
        </w:rPr>
      </w:pPr>
    </w:p>
    <w:p w14:paraId="074A8654" w14:textId="3F9547A2"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Formele</w:t>
      </w:r>
      <w:r w:rsidRPr="00A87109">
        <w:rPr>
          <w:rFonts w:asciiTheme="minorHAnsi" w:hAnsiTheme="minorHAnsi" w:cstheme="minorHAnsi"/>
          <w:color w:val="FF0000"/>
          <w:sz w:val="22"/>
          <w:szCs w:val="22"/>
        </w:rPr>
        <w:t xml:space="preserve"> naam </w:t>
      </w:r>
      <w:r w:rsidR="00696DD6" w:rsidRPr="00A87109">
        <w:rPr>
          <w:rFonts w:asciiTheme="minorHAnsi" w:hAnsiTheme="minorHAnsi" w:cstheme="minorHAnsi"/>
          <w:color w:val="FF0000"/>
          <w:sz w:val="22"/>
          <w:szCs w:val="22"/>
        </w:rPr>
        <w:t>Contractant</w:t>
      </w:r>
      <w:r w:rsidR="00696DD6" w:rsidRPr="00A87109">
        <w:rPr>
          <w:rFonts w:asciiTheme="minorHAnsi" w:hAnsiTheme="minorHAnsi" w:cstheme="minorHAnsi"/>
          <w:sz w:val="22"/>
          <w:szCs w:val="22"/>
        </w:rPr>
        <w:t>,</w:t>
      </w:r>
      <w:r w:rsidRPr="00A87109">
        <w:rPr>
          <w:rFonts w:asciiTheme="minorHAnsi" w:hAnsiTheme="minorHAnsi" w:cstheme="minorHAnsi"/>
          <w:sz w:val="22"/>
          <w:szCs w:val="22"/>
        </w:rPr>
        <w:t xml:space="preserve"> gevestigd te </w:t>
      </w:r>
      <w:r w:rsidRPr="00A87109">
        <w:rPr>
          <w:rFonts w:asciiTheme="minorHAnsi" w:hAnsiTheme="minorHAnsi" w:cstheme="minorHAnsi"/>
          <w:color w:val="FF0000"/>
          <w:sz w:val="22"/>
          <w:szCs w:val="22"/>
        </w:rPr>
        <w:t>&lt;vestigingsplaats&gt;</w:t>
      </w:r>
      <w:r w:rsidRPr="00A87109">
        <w:rPr>
          <w:rFonts w:asciiTheme="minorHAnsi" w:hAnsiTheme="minorHAnsi" w:cstheme="minorHAnsi"/>
          <w:sz w:val="22"/>
          <w:szCs w:val="22"/>
        </w:rPr>
        <w:t>, ingeschreven bij de Kamer van Koophandel</w:t>
      </w:r>
      <w:r w:rsidR="005C32E5" w:rsidRPr="00A87109">
        <w:rPr>
          <w:rFonts w:asciiTheme="minorHAnsi" w:hAnsiTheme="minorHAnsi" w:cstheme="minorHAnsi"/>
          <w:sz w:val="22"/>
          <w:szCs w:val="22"/>
        </w:rPr>
        <w:t xml:space="preserve"> onder </w:t>
      </w:r>
      <w:r w:rsidRPr="00A87109">
        <w:rPr>
          <w:rFonts w:asciiTheme="minorHAnsi" w:hAnsiTheme="minorHAnsi" w:cstheme="minorHAnsi"/>
          <w:sz w:val="22"/>
          <w:szCs w:val="22"/>
        </w:rPr>
        <w:t xml:space="preserve">dossiernummer </w:t>
      </w:r>
      <w:r w:rsidRPr="00A87109">
        <w:rPr>
          <w:rFonts w:asciiTheme="minorHAnsi" w:hAnsiTheme="minorHAnsi" w:cstheme="minorHAnsi"/>
          <w:color w:val="FF0000"/>
          <w:sz w:val="22"/>
          <w:szCs w:val="22"/>
        </w:rPr>
        <w:t>&lt;dossiernummer KvK&gt;</w:t>
      </w:r>
      <w:r w:rsidRPr="00A87109">
        <w:rPr>
          <w:rFonts w:asciiTheme="minorHAnsi" w:hAnsiTheme="minorHAnsi" w:cstheme="minorHAnsi"/>
          <w:sz w:val="22"/>
          <w:szCs w:val="22"/>
        </w:rPr>
        <w:t xml:space="preserve">, in dezen rechtsgeldig vertegenwoordigd door </w:t>
      </w:r>
      <w:r w:rsidRPr="00A87109">
        <w:rPr>
          <w:rFonts w:asciiTheme="minorHAnsi" w:hAnsiTheme="minorHAnsi" w:cstheme="minorHAnsi"/>
          <w:color w:val="FF0000"/>
          <w:sz w:val="22"/>
          <w:szCs w:val="22"/>
        </w:rPr>
        <w:t>&lt;naam rechtsgeldig vertegenwoordiger&gt;</w:t>
      </w:r>
      <w:r w:rsidRPr="00A87109">
        <w:rPr>
          <w:rFonts w:asciiTheme="minorHAnsi" w:hAnsiTheme="minorHAnsi" w:cstheme="minorHAnsi"/>
          <w:sz w:val="22"/>
          <w:szCs w:val="22"/>
        </w:rPr>
        <w:t xml:space="preserve"> in </w:t>
      </w:r>
      <w:r w:rsidRPr="00A87109">
        <w:rPr>
          <w:rFonts w:asciiTheme="minorHAnsi" w:hAnsiTheme="minorHAnsi" w:cstheme="minorHAnsi"/>
          <w:color w:val="FF0000"/>
          <w:sz w:val="22"/>
          <w:szCs w:val="22"/>
        </w:rPr>
        <w:t xml:space="preserve">zijn/haar </w:t>
      </w:r>
      <w:r w:rsidRPr="00A87109">
        <w:rPr>
          <w:rFonts w:asciiTheme="minorHAnsi" w:hAnsiTheme="minorHAnsi" w:cstheme="minorHAnsi"/>
          <w:sz w:val="22"/>
          <w:szCs w:val="22"/>
        </w:rPr>
        <w:t xml:space="preserve">hoedanigheid van </w:t>
      </w:r>
      <w:r w:rsidRPr="00A87109">
        <w:rPr>
          <w:rFonts w:asciiTheme="minorHAnsi" w:hAnsiTheme="minorHAnsi" w:cstheme="minorHAnsi"/>
          <w:color w:val="FF0000"/>
          <w:sz w:val="22"/>
          <w:szCs w:val="22"/>
        </w:rPr>
        <w:t>&lt;functie rechtsgeldig vertegenwoordiger&gt;</w:t>
      </w:r>
      <w:r w:rsidRPr="00A87109">
        <w:rPr>
          <w:rFonts w:asciiTheme="minorHAnsi" w:hAnsiTheme="minorHAnsi" w:cstheme="minorHAnsi"/>
          <w:sz w:val="22"/>
          <w:szCs w:val="22"/>
        </w:rPr>
        <w:t xml:space="preserve">, hierna te noemen </w:t>
      </w:r>
      <w:r w:rsidR="009D17DB" w:rsidRPr="00A87109">
        <w:rPr>
          <w:rFonts w:asciiTheme="minorHAnsi" w:hAnsiTheme="minorHAnsi" w:cstheme="minorHAnsi"/>
          <w:sz w:val="22"/>
          <w:szCs w:val="22"/>
        </w:rPr>
        <w:t>Contractant</w:t>
      </w:r>
      <w:r w:rsidRPr="00A87109">
        <w:rPr>
          <w:rFonts w:asciiTheme="minorHAnsi" w:hAnsiTheme="minorHAnsi" w:cstheme="minorHAnsi"/>
          <w:sz w:val="22"/>
          <w:szCs w:val="22"/>
        </w:rPr>
        <w:t>,</w:t>
      </w:r>
    </w:p>
    <w:p w14:paraId="510FEAA7" w14:textId="77777777" w:rsidR="001B2B95" w:rsidRPr="00A87109" w:rsidRDefault="001B2B95" w:rsidP="001B2B95">
      <w:pPr>
        <w:rPr>
          <w:rFonts w:asciiTheme="minorHAnsi" w:hAnsiTheme="minorHAnsi" w:cstheme="minorHAnsi"/>
          <w:sz w:val="22"/>
          <w:szCs w:val="22"/>
        </w:rPr>
      </w:pPr>
    </w:p>
    <w:p w14:paraId="6AA9F3F7" w14:textId="1DEF6139"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 xml:space="preserve">Opdrachtgever en </w:t>
      </w:r>
      <w:r w:rsidR="007139B0" w:rsidRPr="00A87109">
        <w:rPr>
          <w:rFonts w:asciiTheme="minorHAnsi" w:hAnsiTheme="minorHAnsi" w:cstheme="minorHAnsi"/>
          <w:sz w:val="22"/>
          <w:szCs w:val="22"/>
        </w:rPr>
        <w:t>Contractant</w:t>
      </w:r>
      <w:r w:rsidRPr="00A87109">
        <w:rPr>
          <w:rFonts w:asciiTheme="minorHAnsi" w:hAnsiTheme="minorHAnsi" w:cstheme="minorHAnsi"/>
          <w:sz w:val="22"/>
          <w:szCs w:val="22"/>
        </w:rPr>
        <w:t xml:space="preserve"> hierna gezamenlijk aan te duiden als “Partijen”</w:t>
      </w:r>
    </w:p>
    <w:p w14:paraId="150128C5" w14:textId="77777777" w:rsidR="001B2B95" w:rsidRPr="00A87109" w:rsidRDefault="001B2B95" w:rsidP="001B2B95">
      <w:pPr>
        <w:rPr>
          <w:rFonts w:asciiTheme="minorHAnsi" w:hAnsiTheme="minorHAnsi" w:cstheme="minorHAnsi"/>
          <w:sz w:val="22"/>
          <w:szCs w:val="22"/>
        </w:rPr>
      </w:pPr>
    </w:p>
    <w:p w14:paraId="6885BF77" w14:textId="77777777" w:rsidR="001B2B95" w:rsidRPr="00A87109" w:rsidRDefault="001B2B95" w:rsidP="001B2B95">
      <w:pPr>
        <w:rPr>
          <w:rFonts w:asciiTheme="minorHAnsi" w:hAnsiTheme="minorHAnsi" w:cstheme="minorHAnsi"/>
          <w:b/>
          <w:sz w:val="22"/>
          <w:szCs w:val="22"/>
        </w:rPr>
      </w:pPr>
      <w:r w:rsidRPr="00A87109">
        <w:rPr>
          <w:rFonts w:asciiTheme="minorHAnsi" w:hAnsiTheme="minorHAnsi" w:cstheme="minorHAnsi"/>
          <w:b/>
          <w:sz w:val="22"/>
          <w:szCs w:val="22"/>
        </w:rPr>
        <w:t>In aanmerking nemende dat:</w:t>
      </w:r>
    </w:p>
    <w:p w14:paraId="6E0F3762" w14:textId="77777777" w:rsidR="001B2B95" w:rsidRPr="00A87109" w:rsidRDefault="001B2B95" w:rsidP="001B2B95">
      <w:pPr>
        <w:rPr>
          <w:rFonts w:asciiTheme="minorHAnsi" w:hAnsiTheme="minorHAnsi" w:cstheme="minorHAnsi"/>
          <w:b/>
          <w:sz w:val="22"/>
          <w:szCs w:val="22"/>
        </w:rPr>
      </w:pPr>
    </w:p>
    <w:p w14:paraId="0ACB7E0B" w14:textId="70C8FBA0" w:rsidR="009D17DB" w:rsidRDefault="009D17DB" w:rsidP="0AB728C9">
      <w:pPr>
        <w:pStyle w:val="Lijstalinea"/>
        <w:numPr>
          <w:ilvl w:val="0"/>
          <w:numId w:val="10"/>
        </w:numPr>
        <w:rPr>
          <w:rFonts w:asciiTheme="minorHAnsi" w:hAnsiTheme="minorHAnsi" w:cstheme="minorBidi"/>
          <w:sz w:val="22"/>
          <w:szCs w:val="22"/>
        </w:rPr>
      </w:pPr>
      <w:r w:rsidRPr="0AB728C9">
        <w:rPr>
          <w:rFonts w:asciiTheme="minorHAnsi" w:hAnsiTheme="minorHAnsi" w:cstheme="minorBidi"/>
          <w:sz w:val="22"/>
          <w:szCs w:val="22"/>
        </w:rPr>
        <w:t xml:space="preserve">Opdrachtgever voornemens is een overeenkomst aan te gaan voor </w:t>
      </w:r>
      <w:r w:rsidR="4E682F64" w:rsidRPr="0AB728C9">
        <w:rPr>
          <w:rFonts w:asciiTheme="minorHAnsi" w:hAnsiTheme="minorHAnsi" w:cstheme="minorBidi"/>
          <w:sz w:val="22"/>
          <w:szCs w:val="22"/>
        </w:rPr>
        <w:t>de aanbesteding “</w:t>
      </w:r>
      <w:r w:rsidR="0097010D">
        <w:rPr>
          <w:rFonts w:asciiTheme="minorHAnsi" w:hAnsiTheme="minorHAnsi" w:cstheme="minorBidi"/>
          <w:sz w:val="22"/>
          <w:szCs w:val="22"/>
        </w:rPr>
        <w:t>Inhuur Beveiligers</w:t>
      </w:r>
      <w:r w:rsidR="4E682F64" w:rsidRPr="0AB728C9">
        <w:rPr>
          <w:rFonts w:asciiTheme="minorHAnsi" w:hAnsiTheme="minorHAnsi" w:cstheme="minorBidi"/>
          <w:sz w:val="22"/>
          <w:szCs w:val="22"/>
        </w:rPr>
        <w:t>”.</w:t>
      </w:r>
    </w:p>
    <w:p w14:paraId="6EF00459" w14:textId="77777777" w:rsidR="009D17DB" w:rsidRPr="00A87109" w:rsidRDefault="009D17DB" w:rsidP="009D17DB">
      <w:pPr>
        <w:pStyle w:val="Lijstalinea"/>
        <w:rPr>
          <w:rFonts w:asciiTheme="minorHAnsi" w:hAnsiTheme="minorHAnsi" w:cstheme="minorHAnsi"/>
          <w:sz w:val="22"/>
          <w:szCs w:val="22"/>
        </w:rPr>
      </w:pPr>
    </w:p>
    <w:p w14:paraId="08E3BB54" w14:textId="3E9E9CF5" w:rsidR="009D17DB" w:rsidRPr="00A87109" w:rsidRDefault="009D17DB" w:rsidP="009D17DB">
      <w:pPr>
        <w:numPr>
          <w:ilvl w:val="0"/>
          <w:numId w:val="10"/>
        </w:numPr>
        <w:spacing w:line="240" w:lineRule="auto"/>
        <w:rPr>
          <w:rFonts w:asciiTheme="minorHAnsi" w:hAnsiTheme="minorHAnsi" w:cstheme="minorHAnsi"/>
          <w:color w:val="000000" w:themeColor="text1"/>
          <w:sz w:val="22"/>
          <w:szCs w:val="22"/>
        </w:rPr>
      </w:pPr>
      <w:r w:rsidRPr="00A87109">
        <w:rPr>
          <w:rFonts w:asciiTheme="minorHAnsi" w:hAnsiTheme="minorHAnsi" w:cstheme="minorHAnsi"/>
          <w:color w:val="000000" w:themeColor="text1"/>
          <w:sz w:val="22"/>
          <w:szCs w:val="22"/>
        </w:rPr>
        <w:t xml:space="preserve">De Opdrachtgever, volgens de regels van het Besluit Aanbestedingsregels voor Overheidsopdrachten, op </w:t>
      </w:r>
      <w:r w:rsidRPr="00A87109">
        <w:rPr>
          <w:rFonts w:asciiTheme="minorHAnsi" w:hAnsiTheme="minorHAnsi" w:cstheme="minorHAnsi"/>
          <w:color w:val="FF0000"/>
          <w:sz w:val="22"/>
          <w:szCs w:val="22"/>
        </w:rPr>
        <w:t xml:space="preserve">&lt;datum&gt; </w:t>
      </w:r>
      <w:r w:rsidRPr="00A87109">
        <w:rPr>
          <w:rFonts w:asciiTheme="minorHAnsi" w:hAnsiTheme="minorHAnsi" w:cstheme="minorHAnsi"/>
          <w:color w:val="000000" w:themeColor="text1"/>
          <w:sz w:val="22"/>
          <w:szCs w:val="22"/>
        </w:rPr>
        <w:t xml:space="preserve">een aanbesteding heeft gestart middels het uitnodigen van </w:t>
      </w:r>
      <w:r w:rsidRPr="00A87109">
        <w:rPr>
          <w:rFonts w:asciiTheme="minorHAnsi" w:hAnsiTheme="minorHAnsi" w:cstheme="minorHAnsi"/>
          <w:color w:val="FF0000"/>
          <w:sz w:val="22"/>
          <w:szCs w:val="22"/>
        </w:rPr>
        <w:t xml:space="preserve">gegadigden/inschrijvers </w:t>
      </w:r>
      <w:r w:rsidRPr="00A87109">
        <w:rPr>
          <w:rFonts w:asciiTheme="minorHAnsi" w:hAnsiTheme="minorHAnsi" w:cstheme="minorHAnsi"/>
          <w:color w:val="000000" w:themeColor="text1"/>
          <w:sz w:val="22"/>
          <w:szCs w:val="22"/>
        </w:rPr>
        <w:t xml:space="preserve">voor een </w:t>
      </w:r>
      <w:r w:rsidRPr="00A87109">
        <w:rPr>
          <w:rFonts w:asciiTheme="minorHAnsi" w:hAnsiTheme="minorHAnsi" w:cstheme="minorHAnsi"/>
          <w:color w:val="FF0000"/>
          <w:sz w:val="22"/>
          <w:szCs w:val="22"/>
        </w:rPr>
        <w:t>niet</w:t>
      </w:r>
      <w:r w:rsidRPr="00A87109">
        <w:rPr>
          <w:rFonts w:asciiTheme="minorHAnsi" w:hAnsiTheme="minorHAnsi" w:cstheme="minorHAnsi"/>
          <w:color w:val="000000" w:themeColor="text1"/>
          <w:sz w:val="22"/>
          <w:szCs w:val="22"/>
        </w:rPr>
        <w:t xml:space="preserve"> openbare Europese aanbestedingsprocedure. </w:t>
      </w:r>
    </w:p>
    <w:p w14:paraId="239635B2" w14:textId="77777777" w:rsidR="009D17DB" w:rsidRPr="00A87109" w:rsidRDefault="009D17DB" w:rsidP="009D17DB">
      <w:pPr>
        <w:ind w:left="720"/>
        <w:rPr>
          <w:rFonts w:asciiTheme="minorHAnsi" w:hAnsiTheme="minorHAnsi" w:cstheme="minorHAnsi"/>
          <w:color w:val="000000" w:themeColor="text1"/>
          <w:sz w:val="22"/>
          <w:szCs w:val="22"/>
        </w:rPr>
      </w:pPr>
    </w:p>
    <w:p w14:paraId="5496BFA2" w14:textId="785B81E1" w:rsidR="009D17DB" w:rsidRPr="00A87109" w:rsidRDefault="009D17DB" w:rsidP="009D17DB">
      <w:pPr>
        <w:pStyle w:val="Lijstalinea"/>
        <w:numPr>
          <w:ilvl w:val="0"/>
          <w:numId w:val="10"/>
        </w:numPr>
        <w:rPr>
          <w:rFonts w:asciiTheme="minorHAnsi" w:hAnsiTheme="minorHAnsi" w:cstheme="minorHAnsi"/>
          <w:sz w:val="22"/>
          <w:szCs w:val="22"/>
        </w:rPr>
      </w:pPr>
      <w:r w:rsidRPr="00A87109">
        <w:rPr>
          <w:rFonts w:asciiTheme="minorHAnsi" w:hAnsiTheme="minorHAnsi" w:cstheme="minorHAnsi"/>
          <w:sz w:val="22"/>
          <w:szCs w:val="22"/>
        </w:rPr>
        <w:t xml:space="preserve">Contractant op </w:t>
      </w:r>
      <w:r w:rsidR="00A87109" w:rsidRPr="00A87109">
        <w:rPr>
          <w:rFonts w:asciiTheme="minorHAnsi" w:hAnsiTheme="minorHAnsi" w:cstheme="minorHAnsi"/>
          <w:color w:val="FF0000"/>
          <w:sz w:val="22"/>
          <w:szCs w:val="22"/>
        </w:rPr>
        <w:t>&lt;</w:t>
      </w:r>
      <w:r w:rsidRPr="00A87109">
        <w:rPr>
          <w:rFonts w:asciiTheme="minorHAnsi" w:hAnsiTheme="minorHAnsi" w:cstheme="minorHAnsi"/>
          <w:color w:val="FF0000"/>
          <w:sz w:val="22"/>
          <w:szCs w:val="22"/>
        </w:rPr>
        <w:t>datum</w:t>
      </w:r>
      <w:r w:rsidR="00A87109" w:rsidRPr="00A87109">
        <w:rPr>
          <w:rFonts w:asciiTheme="minorHAnsi" w:hAnsiTheme="minorHAnsi" w:cstheme="minorHAnsi"/>
          <w:color w:val="FF0000"/>
          <w:sz w:val="22"/>
          <w:szCs w:val="22"/>
        </w:rPr>
        <w:t>&gt;</w:t>
      </w:r>
      <w:r w:rsidRPr="00A87109">
        <w:rPr>
          <w:rFonts w:asciiTheme="minorHAnsi" w:hAnsiTheme="minorHAnsi" w:cstheme="minorHAnsi"/>
          <w:color w:val="FF0000"/>
          <w:sz w:val="22"/>
          <w:szCs w:val="22"/>
        </w:rPr>
        <w:t xml:space="preserve"> </w:t>
      </w:r>
      <w:r w:rsidRPr="00A87109">
        <w:rPr>
          <w:rFonts w:asciiTheme="minorHAnsi" w:hAnsiTheme="minorHAnsi" w:cstheme="minorHAnsi"/>
          <w:sz w:val="22"/>
          <w:szCs w:val="22"/>
        </w:rPr>
        <w:t>een inschrijving heeft ingediend die als tweede is gerangschikt en hierdoor in aanmerking komt voor een overeenkomst onder de zgn. Wachtkamerconstructie zoals beschreven in de aanbestedingsdocumenten.</w:t>
      </w:r>
    </w:p>
    <w:p w14:paraId="53B238EC" w14:textId="77777777" w:rsidR="001B2B95" w:rsidRPr="00A87109" w:rsidRDefault="001B2B95" w:rsidP="001B2B95">
      <w:pPr>
        <w:rPr>
          <w:rFonts w:asciiTheme="minorHAnsi" w:hAnsiTheme="minorHAnsi" w:cstheme="minorHAnsi"/>
          <w:sz w:val="22"/>
          <w:szCs w:val="22"/>
        </w:rPr>
      </w:pPr>
    </w:p>
    <w:p w14:paraId="773E9A96" w14:textId="104862CA"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 xml:space="preserve">Partijen de in dit kader gemaakte afspraken in deze </w:t>
      </w:r>
      <w:r w:rsidR="009D17DB" w:rsidRPr="00A87109">
        <w:rPr>
          <w:rFonts w:asciiTheme="minorHAnsi" w:hAnsiTheme="minorHAnsi" w:cstheme="minorHAnsi"/>
          <w:sz w:val="22"/>
          <w:szCs w:val="22"/>
        </w:rPr>
        <w:t>wachtkamer</w:t>
      </w:r>
      <w:r w:rsidRPr="00A87109">
        <w:rPr>
          <w:rFonts w:asciiTheme="minorHAnsi" w:hAnsiTheme="minorHAnsi" w:cstheme="minorHAnsi"/>
          <w:sz w:val="22"/>
          <w:szCs w:val="22"/>
        </w:rPr>
        <w:t>overeenkomst willen formaliseren waarbij in deze overeenkomst genoemde en gerangschikte bijlagen onlosmakelijk met deze overeenkomst verbonden zijn.</w:t>
      </w:r>
    </w:p>
    <w:p w14:paraId="37BD5910" w14:textId="761358C2" w:rsidR="001B2B95" w:rsidRPr="00A87109" w:rsidRDefault="001B2B95" w:rsidP="001B2B95">
      <w:pPr>
        <w:rPr>
          <w:rFonts w:asciiTheme="minorHAnsi" w:hAnsiTheme="minorHAnsi" w:cstheme="minorHAnsi"/>
          <w:sz w:val="22"/>
          <w:szCs w:val="22"/>
        </w:rPr>
      </w:pPr>
    </w:p>
    <w:p w14:paraId="760E9C4B"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b/>
          <w:sz w:val="22"/>
          <w:szCs w:val="22"/>
        </w:rPr>
        <w:t>Zijn overeengekomen als volgt:</w:t>
      </w:r>
    </w:p>
    <w:p w14:paraId="298ECF26" w14:textId="77777777" w:rsidR="001B2B95" w:rsidRPr="00A87109" w:rsidRDefault="001B2B95" w:rsidP="001B2B95">
      <w:pPr>
        <w:rPr>
          <w:rFonts w:asciiTheme="minorHAnsi" w:hAnsiTheme="minorHAnsi" w:cstheme="minorHAnsi"/>
          <w:sz w:val="22"/>
          <w:szCs w:val="22"/>
        </w:rPr>
      </w:pPr>
    </w:p>
    <w:p w14:paraId="66ADBFD7" w14:textId="77777777" w:rsidR="001B2B95" w:rsidRPr="00A87109" w:rsidRDefault="001B2B95" w:rsidP="001B2B95">
      <w:pPr>
        <w:rPr>
          <w:rFonts w:asciiTheme="minorHAnsi" w:hAnsiTheme="minorHAnsi" w:cstheme="minorHAnsi"/>
          <w:b/>
          <w:sz w:val="22"/>
          <w:szCs w:val="22"/>
        </w:rPr>
      </w:pPr>
      <w:r w:rsidRPr="00A87109">
        <w:rPr>
          <w:rFonts w:asciiTheme="minorHAnsi" w:hAnsiTheme="minorHAnsi" w:cstheme="minorHAnsi"/>
          <w:b/>
          <w:sz w:val="22"/>
          <w:szCs w:val="22"/>
        </w:rPr>
        <w:t>Artikel 1: Bijlagen</w:t>
      </w:r>
    </w:p>
    <w:p w14:paraId="32A58F8C" w14:textId="77777777" w:rsidR="001B2B95" w:rsidRPr="00A87109" w:rsidRDefault="001B2B95" w:rsidP="001B2B95">
      <w:pPr>
        <w:rPr>
          <w:rFonts w:asciiTheme="minorHAnsi" w:hAnsiTheme="minorHAnsi" w:cstheme="minorHAnsi"/>
          <w:sz w:val="22"/>
          <w:szCs w:val="22"/>
          <w:u w:val="single"/>
        </w:rPr>
      </w:pPr>
    </w:p>
    <w:p w14:paraId="1480ABAE" w14:textId="7ACEDA4D" w:rsidR="001B2B95" w:rsidRPr="00D702FA" w:rsidRDefault="001B2B95" w:rsidP="003C400B">
      <w:pPr>
        <w:numPr>
          <w:ilvl w:val="1"/>
          <w:numId w:val="4"/>
        </w:numPr>
        <w:spacing w:line="240" w:lineRule="auto"/>
        <w:ind w:left="567" w:hanging="567"/>
        <w:rPr>
          <w:rFonts w:asciiTheme="minorHAnsi" w:hAnsiTheme="minorHAnsi" w:cstheme="minorHAnsi"/>
          <w:sz w:val="22"/>
          <w:szCs w:val="22"/>
        </w:rPr>
      </w:pPr>
      <w:r w:rsidRPr="00D702FA">
        <w:rPr>
          <w:rFonts w:asciiTheme="minorHAnsi" w:hAnsiTheme="minorHAnsi" w:cstheme="minorHAnsi"/>
          <w:sz w:val="22"/>
          <w:szCs w:val="22"/>
        </w:rPr>
        <w:t xml:space="preserve">Deze </w:t>
      </w:r>
      <w:r w:rsidR="00727220" w:rsidRPr="00D702FA">
        <w:rPr>
          <w:rFonts w:asciiTheme="minorHAnsi" w:hAnsiTheme="minorHAnsi" w:cstheme="minorHAnsi"/>
          <w:sz w:val="22"/>
          <w:szCs w:val="22"/>
        </w:rPr>
        <w:t>wachtkamer</w:t>
      </w:r>
      <w:r w:rsidRPr="00D702FA">
        <w:rPr>
          <w:rFonts w:asciiTheme="minorHAnsi" w:hAnsiTheme="minorHAnsi" w:cstheme="minorHAnsi"/>
          <w:sz w:val="22"/>
          <w:szCs w:val="22"/>
        </w:rPr>
        <w:t>overeenkomst wordt gecompleteerd met de Algemene Inkoopvoorwaarden FSR V</w:t>
      </w:r>
      <w:r w:rsidR="00836186">
        <w:rPr>
          <w:rFonts w:asciiTheme="minorHAnsi" w:hAnsiTheme="minorHAnsi" w:cstheme="minorHAnsi"/>
          <w:sz w:val="22"/>
          <w:szCs w:val="22"/>
        </w:rPr>
        <w:t>5</w:t>
      </w:r>
      <w:r w:rsidRPr="00D702FA">
        <w:rPr>
          <w:rFonts w:asciiTheme="minorHAnsi" w:hAnsiTheme="minorHAnsi" w:cstheme="minorHAnsi"/>
          <w:sz w:val="22"/>
          <w:szCs w:val="22"/>
        </w:rPr>
        <w:t>.0. Andere algemene- of verkoopvoorwaarden worden uitdrukkelijk uitgesloten.</w:t>
      </w:r>
    </w:p>
    <w:p w14:paraId="2746E012" w14:textId="77777777" w:rsidR="001B2B95" w:rsidRPr="00A87109" w:rsidRDefault="001B2B95" w:rsidP="001B2B95">
      <w:pPr>
        <w:ind w:left="567" w:hanging="567"/>
        <w:rPr>
          <w:rFonts w:asciiTheme="minorHAnsi" w:hAnsiTheme="minorHAnsi" w:cstheme="minorHAnsi"/>
          <w:sz w:val="22"/>
          <w:szCs w:val="22"/>
        </w:rPr>
      </w:pPr>
    </w:p>
    <w:p w14:paraId="650ECC4F" w14:textId="792FA272" w:rsidR="001B2B95" w:rsidRPr="00A87109" w:rsidRDefault="001B2B95" w:rsidP="0AB728C9">
      <w:pPr>
        <w:numPr>
          <w:ilvl w:val="1"/>
          <w:numId w:val="4"/>
        </w:numPr>
        <w:spacing w:line="240" w:lineRule="auto"/>
        <w:ind w:left="567" w:hanging="567"/>
        <w:rPr>
          <w:rFonts w:asciiTheme="minorHAnsi" w:hAnsiTheme="minorHAnsi" w:cstheme="minorBidi"/>
          <w:sz w:val="22"/>
          <w:szCs w:val="22"/>
        </w:rPr>
      </w:pPr>
      <w:r w:rsidRPr="0AB728C9">
        <w:rPr>
          <w:rFonts w:asciiTheme="minorHAnsi" w:hAnsiTheme="minorHAnsi" w:cstheme="minorBidi"/>
          <w:sz w:val="22"/>
          <w:szCs w:val="22"/>
        </w:rPr>
        <w:t xml:space="preserve">Deze </w:t>
      </w:r>
      <w:r w:rsidR="00727220" w:rsidRPr="0AB728C9">
        <w:rPr>
          <w:rFonts w:asciiTheme="minorHAnsi" w:hAnsiTheme="minorHAnsi" w:cstheme="minorBidi"/>
          <w:sz w:val="22"/>
          <w:szCs w:val="22"/>
        </w:rPr>
        <w:t>wachtkamer</w:t>
      </w:r>
      <w:r w:rsidRPr="0AB728C9">
        <w:rPr>
          <w:rFonts w:asciiTheme="minorHAnsi" w:hAnsiTheme="minorHAnsi" w:cstheme="minorBidi"/>
          <w:sz w:val="22"/>
          <w:szCs w:val="22"/>
        </w:rPr>
        <w:t xml:space="preserve">overeenkomst wordt verder aangevuld met de inkoopdocumenten van Opdrachtgever betreffende het </w:t>
      </w:r>
      <w:r w:rsidR="0059414A" w:rsidRPr="0AB728C9">
        <w:rPr>
          <w:rFonts w:asciiTheme="minorHAnsi" w:hAnsiTheme="minorHAnsi" w:cstheme="minorBidi"/>
          <w:sz w:val="22"/>
          <w:szCs w:val="22"/>
        </w:rPr>
        <w:t>aanbestedings</w:t>
      </w:r>
      <w:r w:rsidRPr="0AB728C9">
        <w:rPr>
          <w:rFonts w:asciiTheme="minorHAnsi" w:hAnsiTheme="minorHAnsi" w:cstheme="minorBidi"/>
          <w:sz w:val="22"/>
          <w:szCs w:val="22"/>
        </w:rPr>
        <w:t xml:space="preserve">traject </w:t>
      </w:r>
      <w:r w:rsidR="00D702FA" w:rsidRPr="0AB728C9">
        <w:rPr>
          <w:rFonts w:asciiTheme="minorHAnsi" w:hAnsiTheme="minorHAnsi" w:cstheme="minorBidi"/>
          <w:sz w:val="22"/>
          <w:szCs w:val="22"/>
        </w:rPr>
        <w:t>“</w:t>
      </w:r>
      <w:r w:rsidR="0097010D">
        <w:rPr>
          <w:rFonts w:asciiTheme="minorHAnsi" w:hAnsiTheme="minorHAnsi" w:cstheme="minorBidi"/>
          <w:sz w:val="22"/>
          <w:szCs w:val="22"/>
        </w:rPr>
        <w:t>Inhuur Beveiligers</w:t>
      </w:r>
      <w:r w:rsidR="00D702FA" w:rsidRPr="0AB728C9">
        <w:rPr>
          <w:rFonts w:asciiTheme="minorHAnsi" w:hAnsiTheme="minorHAnsi" w:cstheme="minorBidi"/>
          <w:sz w:val="22"/>
          <w:szCs w:val="22"/>
        </w:rPr>
        <w:t>”</w:t>
      </w:r>
      <w:r w:rsidRPr="0AB728C9">
        <w:rPr>
          <w:rFonts w:asciiTheme="minorHAnsi" w:hAnsiTheme="minorHAnsi" w:cstheme="minorBidi"/>
          <w:color w:val="FF0000"/>
          <w:sz w:val="22"/>
          <w:szCs w:val="22"/>
        </w:rPr>
        <w:t xml:space="preserve"> </w:t>
      </w:r>
      <w:r w:rsidRPr="0AB728C9">
        <w:rPr>
          <w:rFonts w:asciiTheme="minorHAnsi" w:hAnsiTheme="minorHAnsi" w:cstheme="minorBidi"/>
          <w:sz w:val="22"/>
          <w:szCs w:val="22"/>
        </w:rPr>
        <w:t xml:space="preserve">en de inschrijving inclusief eventuele nadere uitwerking daarvan en bijlagen van </w:t>
      </w:r>
      <w:r w:rsidR="007139B0" w:rsidRPr="0AB728C9">
        <w:rPr>
          <w:rFonts w:asciiTheme="minorHAnsi" w:hAnsiTheme="minorHAnsi" w:cstheme="minorBidi"/>
          <w:sz w:val="22"/>
          <w:szCs w:val="22"/>
        </w:rPr>
        <w:t>Contractant</w:t>
      </w:r>
      <w:r w:rsidRPr="0AB728C9">
        <w:rPr>
          <w:rFonts w:asciiTheme="minorHAnsi" w:hAnsiTheme="minorHAnsi" w:cstheme="minorBidi"/>
          <w:sz w:val="22"/>
          <w:szCs w:val="22"/>
        </w:rPr>
        <w:t>.</w:t>
      </w:r>
    </w:p>
    <w:p w14:paraId="03C0CE44" w14:textId="77777777" w:rsidR="001B2B95" w:rsidRPr="00A87109" w:rsidRDefault="001B2B95" w:rsidP="001B2B95">
      <w:pPr>
        <w:pStyle w:val="Lijstalinea"/>
        <w:ind w:left="567" w:hanging="567"/>
        <w:rPr>
          <w:rFonts w:asciiTheme="minorHAnsi" w:hAnsiTheme="minorHAnsi" w:cstheme="minorHAnsi"/>
          <w:sz w:val="22"/>
          <w:szCs w:val="22"/>
        </w:rPr>
      </w:pPr>
    </w:p>
    <w:p w14:paraId="16B5B8D5" w14:textId="4EB84A03" w:rsidR="001B2B95" w:rsidRPr="00A87109" w:rsidRDefault="001B2B95" w:rsidP="003C400B">
      <w:pPr>
        <w:numPr>
          <w:ilvl w:val="1"/>
          <w:numId w:val="4"/>
        </w:numPr>
        <w:spacing w:line="240" w:lineRule="auto"/>
        <w:ind w:left="567" w:hanging="567"/>
        <w:rPr>
          <w:rFonts w:asciiTheme="minorHAnsi" w:hAnsiTheme="minorHAnsi" w:cstheme="minorHAnsi"/>
          <w:sz w:val="22"/>
          <w:szCs w:val="22"/>
        </w:rPr>
      </w:pPr>
      <w:r w:rsidRPr="00A87109">
        <w:rPr>
          <w:rFonts w:asciiTheme="minorHAnsi" w:hAnsiTheme="minorHAnsi" w:cstheme="minorHAnsi"/>
          <w:sz w:val="22"/>
          <w:szCs w:val="22"/>
        </w:rPr>
        <w:t xml:space="preserve">Deze </w:t>
      </w:r>
      <w:r w:rsidR="00727220">
        <w:rPr>
          <w:rFonts w:asciiTheme="minorHAnsi" w:hAnsiTheme="minorHAnsi" w:cstheme="minorHAnsi"/>
          <w:sz w:val="22"/>
          <w:szCs w:val="22"/>
        </w:rPr>
        <w:t>wachtkamer</w:t>
      </w:r>
      <w:r w:rsidRPr="00A87109">
        <w:rPr>
          <w:rFonts w:asciiTheme="minorHAnsi" w:hAnsiTheme="minorHAnsi" w:cstheme="minorHAnsi"/>
          <w:sz w:val="22"/>
          <w:szCs w:val="22"/>
        </w:rPr>
        <w:t>overeenkomst prevaleert boven alle overige documenten. Voor de overige documenten geldt de rangorde:</w:t>
      </w:r>
    </w:p>
    <w:p w14:paraId="7F41A85B" w14:textId="60FE5EAC" w:rsidR="00727220" w:rsidRDefault="00727220" w:rsidP="003C400B">
      <w:pPr>
        <w:numPr>
          <w:ilvl w:val="0"/>
          <w:numId w:val="5"/>
        </w:numPr>
        <w:spacing w:line="240" w:lineRule="auto"/>
        <w:ind w:left="851" w:hanging="284"/>
        <w:rPr>
          <w:rFonts w:asciiTheme="minorHAnsi" w:hAnsiTheme="minorHAnsi" w:cstheme="minorHAnsi"/>
          <w:sz w:val="22"/>
          <w:szCs w:val="22"/>
        </w:rPr>
      </w:pPr>
      <w:r>
        <w:rPr>
          <w:rFonts w:asciiTheme="minorHAnsi" w:hAnsiTheme="minorHAnsi" w:cstheme="minorHAnsi"/>
          <w:sz w:val="22"/>
          <w:szCs w:val="22"/>
        </w:rPr>
        <w:lastRenderedPageBreak/>
        <w:t>Overeenkomst;</w:t>
      </w:r>
    </w:p>
    <w:p w14:paraId="62563EF5" w14:textId="0EFC4722"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Nota’s van inlichtingen, waarbij de laatst gepubliceerde als hoogste in rangorde staat;</w:t>
      </w:r>
    </w:p>
    <w:p w14:paraId="21BA2ADA" w14:textId="77777777"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Aanbestedingsdocumenten Opdrachtgever;</w:t>
      </w:r>
    </w:p>
    <w:p w14:paraId="7E0AAB9B" w14:textId="77777777"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De in artikel 1.1 van toepassing verklaarde voorwaarden;</w:t>
      </w:r>
    </w:p>
    <w:p w14:paraId="7A666545" w14:textId="180617AA"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 xml:space="preserve">Inschrijving </w:t>
      </w:r>
      <w:r w:rsidR="007139B0" w:rsidRPr="00A87109">
        <w:rPr>
          <w:rFonts w:asciiTheme="minorHAnsi" w:hAnsiTheme="minorHAnsi" w:cstheme="minorHAnsi"/>
          <w:sz w:val="22"/>
          <w:szCs w:val="22"/>
        </w:rPr>
        <w:t>Contractant</w:t>
      </w:r>
      <w:r w:rsidRPr="00A87109">
        <w:rPr>
          <w:rFonts w:asciiTheme="minorHAnsi" w:hAnsiTheme="minorHAnsi" w:cstheme="minorHAnsi"/>
          <w:sz w:val="22"/>
          <w:szCs w:val="22"/>
        </w:rPr>
        <w:t xml:space="preserve"> inclusief eventuele uitwerking daarvan en bijlagen</w:t>
      </w:r>
      <w:r w:rsidR="0059414A" w:rsidRPr="00A87109">
        <w:rPr>
          <w:rFonts w:asciiTheme="minorHAnsi" w:hAnsiTheme="minorHAnsi" w:cstheme="minorHAnsi"/>
          <w:sz w:val="22"/>
          <w:szCs w:val="22"/>
        </w:rPr>
        <w:t>.</w:t>
      </w:r>
    </w:p>
    <w:p w14:paraId="4DA056D9" w14:textId="77777777" w:rsidR="00914112" w:rsidRPr="00A87109" w:rsidRDefault="00914112" w:rsidP="001B2B95">
      <w:pPr>
        <w:rPr>
          <w:rFonts w:asciiTheme="minorHAnsi" w:hAnsiTheme="minorHAnsi" w:cstheme="minorHAnsi"/>
          <w:color w:val="00B050"/>
          <w:sz w:val="22"/>
          <w:szCs w:val="22"/>
        </w:rPr>
      </w:pPr>
    </w:p>
    <w:p w14:paraId="0C82B998" w14:textId="59EC9940" w:rsidR="001B2B95" w:rsidRPr="00A87109" w:rsidRDefault="001B2B95" w:rsidP="001B2B95">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2: </w:t>
      </w:r>
      <w:r w:rsidR="006B3F62" w:rsidRPr="00A87109">
        <w:rPr>
          <w:rFonts w:asciiTheme="minorHAnsi" w:hAnsiTheme="minorHAnsi" w:cstheme="minorHAnsi"/>
          <w:b/>
          <w:sz w:val="22"/>
          <w:szCs w:val="22"/>
        </w:rPr>
        <w:t>Onderwerp</w:t>
      </w:r>
      <w:r w:rsidRPr="00A87109">
        <w:rPr>
          <w:rFonts w:asciiTheme="minorHAnsi" w:hAnsiTheme="minorHAnsi" w:cstheme="minorHAnsi"/>
          <w:b/>
          <w:sz w:val="22"/>
          <w:szCs w:val="22"/>
        </w:rPr>
        <w:t xml:space="preserve"> van de </w:t>
      </w:r>
      <w:r w:rsidR="00727220">
        <w:rPr>
          <w:rFonts w:asciiTheme="minorHAnsi" w:hAnsiTheme="minorHAnsi" w:cstheme="minorHAnsi"/>
          <w:b/>
          <w:sz w:val="22"/>
          <w:szCs w:val="22"/>
        </w:rPr>
        <w:t>wachtkamer</w:t>
      </w:r>
      <w:r w:rsidRPr="00A87109">
        <w:rPr>
          <w:rFonts w:asciiTheme="minorHAnsi" w:hAnsiTheme="minorHAnsi" w:cstheme="minorHAnsi"/>
          <w:b/>
          <w:sz w:val="22"/>
          <w:szCs w:val="22"/>
        </w:rPr>
        <w:t>overeenkomst</w:t>
      </w:r>
    </w:p>
    <w:p w14:paraId="0E16A223" w14:textId="77777777" w:rsidR="001B2B95" w:rsidRPr="00A87109" w:rsidRDefault="001B2B95" w:rsidP="001B2B95">
      <w:pPr>
        <w:tabs>
          <w:tab w:val="left" w:pos="567"/>
        </w:tabs>
        <w:rPr>
          <w:rFonts w:asciiTheme="minorHAnsi" w:hAnsiTheme="minorHAnsi" w:cstheme="minorHAnsi"/>
          <w:b/>
          <w:sz w:val="22"/>
          <w:szCs w:val="22"/>
        </w:rPr>
      </w:pPr>
    </w:p>
    <w:p w14:paraId="4B899188" w14:textId="77777777" w:rsidR="007139B0" w:rsidRPr="00A87109" w:rsidRDefault="001B2B95" w:rsidP="007139B0">
      <w:pPr>
        <w:ind w:left="567" w:hanging="567"/>
        <w:rPr>
          <w:rFonts w:asciiTheme="minorHAnsi" w:hAnsiTheme="minorHAnsi" w:cstheme="minorHAnsi"/>
          <w:sz w:val="22"/>
          <w:szCs w:val="22"/>
        </w:rPr>
      </w:pPr>
      <w:r w:rsidRPr="00A87109">
        <w:rPr>
          <w:rFonts w:asciiTheme="minorHAnsi" w:hAnsiTheme="minorHAnsi" w:cstheme="minorHAnsi"/>
          <w:b/>
          <w:sz w:val="22"/>
          <w:szCs w:val="22"/>
        </w:rPr>
        <w:t>2.1</w:t>
      </w:r>
      <w:r w:rsidRPr="00A87109">
        <w:rPr>
          <w:rFonts w:asciiTheme="minorHAnsi" w:hAnsiTheme="minorHAnsi" w:cstheme="minorHAnsi"/>
          <w:b/>
          <w:sz w:val="22"/>
          <w:szCs w:val="22"/>
        </w:rPr>
        <w:tab/>
      </w:r>
      <w:r w:rsidR="007139B0" w:rsidRPr="00A87109">
        <w:rPr>
          <w:rFonts w:asciiTheme="minorHAnsi" w:hAnsiTheme="minorHAnsi" w:cstheme="minorHAnsi"/>
          <w:sz w:val="22"/>
          <w:szCs w:val="22"/>
        </w:rPr>
        <w:t>Contractant zal zijn inschrijving gestand doen voor de duur van de bij artikel 3 aangegeven periode.</w:t>
      </w:r>
    </w:p>
    <w:p w14:paraId="73E91FD2" w14:textId="77777777" w:rsidR="007139B0" w:rsidRPr="00A87109" w:rsidRDefault="007139B0" w:rsidP="007139B0">
      <w:pPr>
        <w:ind w:left="567" w:hanging="567"/>
        <w:rPr>
          <w:rFonts w:asciiTheme="minorHAnsi" w:hAnsiTheme="minorHAnsi" w:cstheme="minorHAnsi"/>
          <w:sz w:val="22"/>
          <w:szCs w:val="22"/>
        </w:rPr>
      </w:pPr>
    </w:p>
    <w:p w14:paraId="7481333E" w14:textId="7D8CB95E" w:rsidR="007139B0" w:rsidRPr="00D702FA" w:rsidRDefault="007139B0" w:rsidP="007139B0">
      <w:pPr>
        <w:ind w:left="567" w:hanging="567"/>
        <w:rPr>
          <w:rFonts w:asciiTheme="minorHAnsi" w:hAnsiTheme="minorHAnsi" w:cstheme="minorHAnsi"/>
          <w:sz w:val="22"/>
          <w:szCs w:val="22"/>
        </w:rPr>
      </w:pPr>
      <w:r w:rsidRPr="00D702FA">
        <w:rPr>
          <w:rFonts w:asciiTheme="minorHAnsi" w:hAnsiTheme="minorHAnsi" w:cstheme="minorHAnsi"/>
          <w:b/>
          <w:bCs/>
          <w:sz w:val="22"/>
          <w:szCs w:val="22"/>
        </w:rPr>
        <w:t>2.2</w:t>
      </w:r>
      <w:r w:rsidRPr="00D702FA">
        <w:rPr>
          <w:rFonts w:asciiTheme="minorHAnsi" w:hAnsiTheme="minorHAnsi" w:cstheme="minorHAnsi"/>
          <w:sz w:val="22"/>
          <w:szCs w:val="22"/>
        </w:rPr>
        <w:tab/>
        <w:t>Contractant is bereid de opdracht te gaan uitvoeren indien en voor zover de overeenkomst gesloten met de inschrijver met de Beste Prijs Kwaliteit verhouding is geëindigd.</w:t>
      </w:r>
    </w:p>
    <w:p w14:paraId="1498F4AD" w14:textId="77777777" w:rsidR="001B2B95" w:rsidRPr="00A87109" w:rsidRDefault="001B2B95" w:rsidP="001B2B95">
      <w:pPr>
        <w:tabs>
          <w:tab w:val="left" w:pos="426"/>
          <w:tab w:val="left" w:pos="567"/>
        </w:tabs>
        <w:rPr>
          <w:rFonts w:asciiTheme="minorHAnsi" w:hAnsiTheme="minorHAnsi" w:cstheme="minorHAnsi"/>
          <w:b/>
          <w:sz w:val="22"/>
          <w:szCs w:val="22"/>
        </w:rPr>
      </w:pPr>
    </w:p>
    <w:p w14:paraId="63906A0D" w14:textId="0D07A62B" w:rsidR="001B2B95" w:rsidRPr="00A87109" w:rsidRDefault="001B2B95" w:rsidP="001B2B95">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w:t>
      </w:r>
      <w:r w:rsidR="006B3F62" w:rsidRPr="00A87109">
        <w:rPr>
          <w:rFonts w:asciiTheme="minorHAnsi" w:hAnsiTheme="minorHAnsi" w:cstheme="minorHAnsi"/>
          <w:b/>
          <w:sz w:val="22"/>
          <w:szCs w:val="22"/>
        </w:rPr>
        <w:t>3</w:t>
      </w:r>
      <w:r w:rsidRPr="00A87109">
        <w:rPr>
          <w:rFonts w:asciiTheme="minorHAnsi" w:hAnsiTheme="minorHAnsi" w:cstheme="minorHAnsi"/>
          <w:b/>
          <w:sz w:val="22"/>
          <w:szCs w:val="22"/>
        </w:rPr>
        <w:t xml:space="preserve">: Duur van de </w:t>
      </w:r>
      <w:r w:rsidR="006B3F62" w:rsidRPr="00A87109">
        <w:rPr>
          <w:rFonts w:asciiTheme="minorHAnsi" w:hAnsiTheme="minorHAnsi" w:cstheme="minorHAnsi"/>
          <w:b/>
          <w:sz w:val="22"/>
          <w:szCs w:val="22"/>
        </w:rPr>
        <w:t>wachtkamer</w:t>
      </w:r>
      <w:r w:rsidRPr="00A87109">
        <w:rPr>
          <w:rFonts w:asciiTheme="minorHAnsi" w:hAnsiTheme="minorHAnsi" w:cstheme="minorHAnsi"/>
          <w:b/>
          <w:sz w:val="22"/>
          <w:szCs w:val="22"/>
        </w:rPr>
        <w:t>overeenkomst</w:t>
      </w:r>
    </w:p>
    <w:p w14:paraId="364172E7" w14:textId="5CB111DD" w:rsidR="001B2B95" w:rsidRPr="00A87109" w:rsidRDefault="001B2B95" w:rsidP="001B2B95">
      <w:pPr>
        <w:tabs>
          <w:tab w:val="left" w:pos="567"/>
        </w:tabs>
        <w:rPr>
          <w:rFonts w:asciiTheme="minorHAnsi" w:hAnsiTheme="minorHAnsi" w:cstheme="minorHAnsi"/>
          <w:b/>
          <w:sz w:val="22"/>
          <w:szCs w:val="22"/>
        </w:rPr>
      </w:pPr>
    </w:p>
    <w:p w14:paraId="5D4C38C7" w14:textId="44E3655C" w:rsidR="006B3F62" w:rsidRPr="00A87109" w:rsidRDefault="006B3F62" w:rsidP="006B3F62">
      <w:pPr>
        <w:ind w:left="567" w:hanging="567"/>
        <w:rPr>
          <w:rFonts w:asciiTheme="minorHAnsi" w:hAnsiTheme="minorHAnsi" w:cstheme="minorHAnsi"/>
          <w:sz w:val="22"/>
          <w:szCs w:val="22"/>
        </w:rPr>
      </w:pPr>
      <w:r w:rsidRPr="00A87109">
        <w:rPr>
          <w:rFonts w:asciiTheme="minorHAnsi" w:hAnsiTheme="minorHAnsi" w:cstheme="minorHAnsi"/>
          <w:b/>
          <w:sz w:val="22"/>
          <w:szCs w:val="22"/>
        </w:rPr>
        <w:t>3.1</w:t>
      </w:r>
      <w:r w:rsidRPr="00A87109">
        <w:rPr>
          <w:rFonts w:asciiTheme="minorHAnsi" w:hAnsiTheme="minorHAnsi" w:cstheme="minorHAnsi"/>
          <w:b/>
          <w:sz w:val="22"/>
          <w:szCs w:val="22"/>
        </w:rPr>
        <w:tab/>
      </w:r>
      <w:r w:rsidRPr="00A87109">
        <w:rPr>
          <w:rFonts w:asciiTheme="minorHAnsi" w:hAnsiTheme="minorHAnsi" w:cstheme="minorHAnsi"/>
          <w:sz w:val="22"/>
          <w:szCs w:val="22"/>
        </w:rPr>
        <w:t xml:space="preserve">De </w:t>
      </w:r>
      <w:r w:rsidR="00727220">
        <w:rPr>
          <w:rFonts w:asciiTheme="minorHAnsi" w:hAnsiTheme="minorHAnsi" w:cstheme="minorHAnsi"/>
          <w:sz w:val="22"/>
          <w:szCs w:val="22"/>
        </w:rPr>
        <w:t>w</w:t>
      </w:r>
      <w:r w:rsidRPr="00A87109">
        <w:rPr>
          <w:rFonts w:asciiTheme="minorHAnsi" w:hAnsiTheme="minorHAnsi" w:cstheme="minorHAnsi"/>
          <w:sz w:val="22"/>
          <w:szCs w:val="22"/>
        </w:rPr>
        <w:t xml:space="preserve">achtkamerovereenkomst wordt gesloten voor de maximale periode van </w:t>
      </w:r>
      <w:r w:rsidR="00D702FA" w:rsidRPr="00D702FA">
        <w:rPr>
          <w:rFonts w:asciiTheme="minorHAnsi" w:hAnsiTheme="minorHAnsi" w:cstheme="minorHAnsi"/>
          <w:sz w:val="22"/>
          <w:szCs w:val="22"/>
        </w:rPr>
        <w:t>twee</w:t>
      </w:r>
      <w:r w:rsidRPr="00D702FA">
        <w:rPr>
          <w:rFonts w:asciiTheme="minorHAnsi" w:hAnsiTheme="minorHAnsi" w:cstheme="minorHAnsi"/>
          <w:sz w:val="22"/>
          <w:szCs w:val="22"/>
        </w:rPr>
        <w:t xml:space="preserve"> jaar, </w:t>
      </w:r>
      <w:r w:rsidRPr="00A87109">
        <w:rPr>
          <w:rFonts w:asciiTheme="minorHAnsi" w:hAnsiTheme="minorHAnsi" w:cstheme="minorHAnsi"/>
          <w:sz w:val="22"/>
          <w:szCs w:val="22"/>
        </w:rPr>
        <w:t xml:space="preserve">ingaande op </w:t>
      </w:r>
      <w:r w:rsidR="00D702FA">
        <w:rPr>
          <w:rFonts w:asciiTheme="minorHAnsi" w:hAnsiTheme="minorHAnsi" w:cstheme="minorHAnsi"/>
          <w:sz w:val="22"/>
          <w:szCs w:val="22"/>
        </w:rPr>
        <w:t xml:space="preserve">1 </w:t>
      </w:r>
      <w:r w:rsidR="00836186">
        <w:rPr>
          <w:rFonts w:asciiTheme="minorHAnsi" w:hAnsiTheme="minorHAnsi" w:cstheme="minorHAnsi"/>
          <w:sz w:val="22"/>
          <w:szCs w:val="22"/>
        </w:rPr>
        <w:t>januari</w:t>
      </w:r>
      <w:r w:rsidR="00D702FA">
        <w:rPr>
          <w:rFonts w:asciiTheme="minorHAnsi" w:hAnsiTheme="minorHAnsi" w:cstheme="minorHAnsi"/>
          <w:sz w:val="22"/>
          <w:szCs w:val="22"/>
        </w:rPr>
        <w:t xml:space="preserve"> 202</w:t>
      </w:r>
      <w:r w:rsidR="00836186">
        <w:rPr>
          <w:rFonts w:asciiTheme="minorHAnsi" w:hAnsiTheme="minorHAnsi" w:cstheme="minorHAnsi"/>
          <w:sz w:val="22"/>
          <w:szCs w:val="22"/>
        </w:rPr>
        <w:t>6</w:t>
      </w:r>
      <w:r w:rsidRPr="00A87109">
        <w:rPr>
          <w:rFonts w:asciiTheme="minorHAnsi" w:hAnsiTheme="minorHAnsi" w:cstheme="minorHAnsi"/>
          <w:color w:val="000000"/>
          <w:sz w:val="22"/>
          <w:szCs w:val="22"/>
        </w:rPr>
        <w:t>,</w:t>
      </w:r>
      <w:r w:rsidRPr="00A87109">
        <w:rPr>
          <w:rFonts w:asciiTheme="minorHAnsi" w:hAnsiTheme="minorHAnsi" w:cstheme="minorHAnsi"/>
          <w:sz w:val="22"/>
          <w:szCs w:val="22"/>
        </w:rPr>
        <w:t xml:space="preserve"> d</w:t>
      </w:r>
      <w:r w:rsidRPr="00A87109">
        <w:rPr>
          <w:rFonts w:asciiTheme="minorHAnsi" w:hAnsiTheme="minorHAnsi" w:cstheme="minorHAnsi"/>
          <w:color w:val="000000"/>
          <w:sz w:val="22"/>
          <w:szCs w:val="22"/>
        </w:rPr>
        <w:t xml:space="preserve">erhalve van rechtswege eindigend op </w:t>
      </w:r>
      <w:r w:rsidR="00D702FA">
        <w:rPr>
          <w:rFonts w:asciiTheme="minorHAnsi" w:hAnsiTheme="minorHAnsi" w:cstheme="minorHAnsi"/>
          <w:color w:val="000000"/>
          <w:sz w:val="22"/>
          <w:szCs w:val="22"/>
        </w:rPr>
        <w:t>3</w:t>
      </w:r>
      <w:r w:rsidR="00836186">
        <w:rPr>
          <w:rFonts w:asciiTheme="minorHAnsi" w:hAnsiTheme="minorHAnsi" w:cstheme="minorHAnsi"/>
          <w:color w:val="000000"/>
          <w:sz w:val="22"/>
          <w:szCs w:val="22"/>
        </w:rPr>
        <w:t>1</w:t>
      </w:r>
      <w:r w:rsidR="00D702FA">
        <w:rPr>
          <w:rFonts w:asciiTheme="minorHAnsi" w:hAnsiTheme="minorHAnsi" w:cstheme="minorHAnsi"/>
          <w:color w:val="000000"/>
          <w:sz w:val="22"/>
          <w:szCs w:val="22"/>
        </w:rPr>
        <w:t xml:space="preserve"> </w:t>
      </w:r>
      <w:r w:rsidR="00836186">
        <w:rPr>
          <w:rFonts w:asciiTheme="minorHAnsi" w:hAnsiTheme="minorHAnsi" w:cstheme="minorHAnsi"/>
          <w:color w:val="000000"/>
          <w:sz w:val="22"/>
          <w:szCs w:val="22"/>
        </w:rPr>
        <w:t>december</w:t>
      </w:r>
      <w:r w:rsidR="00D702FA">
        <w:rPr>
          <w:rFonts w:asciiTheme="minorHAnsi" w:hAnsiTheme="minorHAnsi" w:cstheme="minorHAnsi"/>
          <w:color w:val="000000"/>
          <w:sz w:val="22"/>
          <w:szCs w:val="22"/>
        </w:rPr>
        <w:t xml:space="preserve"> 2027</w:t>
      </w:r>
      <w:r w:rsidRPr="00A87109">
        <w:rPr>
          <w:rFonts w:asciiTheme="minorHAnsi" w:hAnsiTheme="minorHAnsi" w:cstheme="minorHAnsi"/>
          <w:sz w:val="22"/>
          <w:szCs w:val="22"/>
        </w:rPr>
        <w:t xml:space="preserve">. </w:t>
      </w:r>
    </w:p>
    <w:p w14:paraId="23A40873" w14:textId="77777777" w:rsidR="006B3F62" w:rsidRPr="00A87109" w:rsidRDefault="006B3F62" w:rsidP="006B3F62">
      <w:pPr>
        <w:ind w:left="567" w:hanging="567"/>
        <w:rPr>
          <w:rFonts w:asciiTheme="minorHAnsi" w:hAnsiTheme="minorHAnsi" w:cstheme="minorHAnsi"/>
          <w:sz w:val="22"/>
          <w:szCs w:val="22"/>
        </w:rPr>
      </w:pPr>
    </w:p>
    <w:p w14:paraId="10073CCE" w14:textId="3DD8ABD1" w:rsidR="006B3F62" w:rsidRPr="00A87109" w:rsidRDefault="006B3F62" w:rsidP="006B3F62">
      <w:pPr>
        <w:tabs>
          <w:tab w:val="left" w:pos="567"/>
        </w:tabs>
        <w:rPr>
          <w:rFonts w:asciiTheme="minorHAnsi" w:hAnsiTheme="minorHAnsi" w:cstheme="minorHAnsi"/>
          <w:b/>
          <w:sz w:val="22"/>
          <w:szCs w:val="22"/>
        </w:rPr>
      </w:pPr>
      <w:r w:rsidRPr="00A87109">
        <w:rPr>
          <w:rFonts w:asciiTheme="minorHAnsi" w:hAnsiTheme="minorHAnsi" w:cstheme="minorHAnsi"/>
          <w:b/>
          <w:bCs/>
          <w:sz w:val="22"/>
          <w:szCs w:val="22"/>
        </w:rPr>
        <w:t>3.2</w:t>
      </w:r>
      <w:r w:rsidRPr="00A87109">
        <w:rPr>
          <w:rFonts w:asciiTheme="minorHAnsi" w:hAnsiTheme="minorHAnsi" w:cstheme="minorHAnsi"/>
          <w:sz w:val="22"/>
          <w:szCs w:val="22"/>
        </w:rPr>
        <w:tab/>
        <w:t xml:space="preserve">De </w:t>
      </w:r>
      <w:r w:rsidR="00727220">
        <w:rPr>
          <w:rFonts w:asciiTheme="minorHAnsi" w:hAnsiTheme="minorHAnsi" w:cstheme="minorHAnsi"/>
          <w:sz w:val="22"/>
          <w:szCs w:val="22"/>
        </w:rPr>
        <w:t>wachtkamer</w:t>
      </w:r>
      <w:r w:rsidRPr="00A87109">
        <w:rPr>
          <w:rFonts w:asciiTheme="minorHAnsi" w:hAnsiTheme="minorHAnsi" w:cstheme="minorHAnsi"/>
          <w:sz w:val="22"/>
          <w:szCs w:val="22"/>
        </w:rPr>
        <w:t>overeenkomst eindigt automatisch. Er bestaat geen optie tot verlenging.</w:t>
      </w:r>
    </w:p>
    <w:p w14:paraId="7EF228E8" w14:textId="77777777" w:rsidR="001B2B95" w:rsidRPr="00A87109" w:rsidRDefault="001B2B95" w:rsidP="001B2B95">
      <w:pPr>
        <w:tabs>
          <w:tab w:val="left" w:pos="567"/>
        </w:tabs>
        <w:ind w:left="567" w:hanging="567"/>
        <w:rPr>
          <w:rFonts w:asciiTheme="minorHAnsi" w:hAnsiTheme="minorHAnsi" w:cstheme="minorHAnsi"/>
          <w:sz w:val="22"/>
          <w:szCs w:val="22"/>
        </w:rPr>
      </w:pPr>
    </w:p>
    <w:p w14:paraId="3CA27DC5" w14:textId="3A119EC4" w:rsidR="006B3F62" w:rsidRPr="00A87109" w:rsidRDefault="006B3F62" w:rsidP="006B3F62">
      <w:pPr>
        <w:ind w:left="426" w:hanging="426"/>
        <w:rPr>
          <w:rFonts w:asciiTheme="minorHAnsi" w:hAnsiTheme="minorHAnsi" w:cstheme="minorHAnsi"/>
          <w:b/>
          <w:sz w:val="22"/>
          <w:szCs w:val="22"/>
        </w:rPr>
      </w:pPr>
      <w:r w:rsidRPr="00A87109">
        <w:rPr>
          <w:rFonts w:asciiTheme="minorHAnsi" w:hAnsiTheme="minorHAnsi" w:cstheme="minorHAnsi"/>
          <w:b/>
          <w:sz w:val="22"/>
          <w:szCs w:val="22"/>
        </w:rPr>
        <w:t>Artikel 4: Vergoeding</w:t>
      </w:r>
    </w:p>
    <w:p w14:paraId="40BFD166" w14:textId="77777777" w:rsidR="006B3F62" w:rsidRPr="00A87109" w:rsidRDefault="006B3F62" w:rsidP="006B3F62">
      <w:pPr>
        <w:ind w:left="426" w:hanging="426"/>
        <w:rPr>
          <w:rFonts w:asciiTheme="minorHAnsi" w:hAnsiTheme="minorHAnsi" w:cstheme="minorHAnsi"/>
          <w:color w:val="FF0000"/>
          <w:sz w:val="22"/>
          <w:szCs w:val="22"/>
          <w:u w:val="single"/>
        </w:rPr>
      </w:pPr>
    </w:p>
    <w:p w14:paraId="19D0FFF0" w14:textId="2FAEEA7B" w:rsidR="006B3F62" w:rsidRPr="00696DD6" w:rsidRDefault="006B3F62" w:rsidP="00696DD6">
      <w:pPr>
        <w:rPr>
          <w:rFonts w:asciiTheme="minorHAnsi" w:hAnsiTheme="minorHAnsi" w:cstheme="minorHAnsi"/>
          <w:sz w:val="22"/>
          <w:szCs w:val="22"/>
        </w:rPr>
      </w:pPr>
      <w:r w:rsidRPr="00696DD6">
        <w:rPr>
          <w:rFonts w:asciiTheme="minorHAnsi" w:hAnsiTheme="minorHAnsi" w:cstheme="minorHAnsi"/>
          <w:sz w:val="22"/>
          <w:szCs w:val="22"/>
        </w:rPr>
        <w:t>Opdrachtgever is Contractant geen enkele vergoeding verschuldigd op basis van deze</w:t>
      </w:r>
      <w:r w:rsidR="00727220" w:rsidRPr="00696DD6">
        <w:rPr>
          <w:rFonts w:asciiTheme="minorHAnsi" w:hAnsiTheme="minorHAnsi" w:cstheme="minorHAnsi"/>
          <w:sz w:val="22"/>
          <w:szCs w:val="22"/>
        </w:rPr>
        <w:t xml:space="preserve"> </w:t>
      </w:r>
      <w:r w:rsidRPr="00696DD6">
        <w:rPr>
          <w:rFonts w:asciiTheme="minorHAnsi" w:hAnsiTheme="minorHAnsi" w:cstheme="minorHAnsi"/>
          <w:sz w:val="22"/>
          <w:szCs w:val="22"/>
        </w:rPr>
        <w:t>wachtkamerovereenkomst.</w:t>
      </w:r>
    </w:p>
    <w:p w14:paraId="27A7BE93" w14:textId="77777777" w:rsidR="001B2B95" w:rsidRPr="00A87109" w:rsidRDefault="001B2B95" w:rsidP="001B2B95">
      <w:pPr>
        <w:tabs>
          <w:tab w:val="left" w:pos="567"/>
        </w:tabs>
        <w:rPr>
          <w:rFonts w:asciiTheme="minorHAnsi" w:hAnsiTheme="minorHAnsi" w:cstheme="minorHAnsi"/>
          <w:sz w:val="22"/>
          <w:szCs w:val="22"/>
        </w:rPr>
      </w:pPr>
    </w:p>
    <w:p w14:paraId="6946E657" w14:textId="295B8403" w:rsidR="001B2B95" w:rsidRPr="00A87109" w:rsidRDefault="001B2B95" w:rsidP="001B2B95">
      <w:pPr>
        <w:tabs>
          <w:tab w:val="left" w:pos="567"/>
        </w:tabs>
        <w:rPr>
          <w:rFonts w:asciiTheme="minorHAnsi" w:hAnsiTheme="minorHAnsi" w:cstheme="minorHAnsi"/>
          <w:b/>
          <w:bCs/>
          <w:sz w:val="22"/>
          <w:szCs w:val="22"/>
        </w:rPr>
      </w:pPr>
      <w:r w:rsidRPr="00A87109">
        <w:rPr>
          <w:rFonts w:asciiTheme="minorHAnsi" w:hAnsiTheme="minorHAnsi" w:cstheme="minorHAnsi"/>
          <w:b/>
          <w:bCs/>
          <w:sz w:val="22"/>
          <w:szCs w:val="22"/>
        </w:rPr>
        <w:t xml:space="preserve">Artikel </w:t>
      </w:r>
      <w:r w:rsidR="006B3F62" w:rsidRPr="00A87109">
        <w:rPr>
          <w:rFonts w:asciiTheme="minorHAnsi" w:hAnsiTheme="minorHAnsi" w:cstheme="minorHAnsi"/>
          <w:b/>
          <w:bCs/>
          <w:sz w:val="22"/>
          <w:szCs w:val="22"/>
        </w:rPr>
        <w:t>5</w:t>
      </w:r>
      <w:r w:rsidRPr="00A87109">
        <w:rPr>
          <w:rFonts w:asciiTheme="minorHAnsi" w:hAnsiTheme="minorHAnsi" w:cstheme="minorHAnsi"/>
          <w:b/>
          <w:bCs/>
          <w:sz w:val="22"/>
          <w:szCs w:val="22"/>
        </w:rPr>
        <w:t>: Tussentijdse beëindiging</w:t>
      </w:r>
    </w:p>
    <w:p w14:paraId="5FFF88BF" w14:textId="77777777" w:rsidR="001B2B95" w:rsidRPr="00A87109" w:rsidRDefault="001B2B95" w:rsidP="001B2B95">
      <w:pPr>
        <w:tabs>
          <w:tab w:val="left" w:pos="567"/>
        </w:tabs>
        <w:rPr>
          <w:rFonts w:asciiTheme="minorHAnsi" w:hAnsiTheme="minorHAnsi" w:cstheme="minorHAnsi"/>
          <w:b/>
          <w:sz w:val="22"/>
          <w:szCs w:val="22"/>
        </w:rPr>
      </w:pPr>
    </w:p>
    <w:p w14:paraId="1CA5BA2E" w14:textId="578C2EC5" w:rsidR="00A87109" w:rsidRPr="00696DD6" w:rsidRDefault="001B2B95" w:rsidP="00696DD6">
      <w:pPr>
        <w:rPr>
          <w:rFonts w:asciiTheme="minorHAnsi" w:hAnsiTheme="minorHAnsi" w:cstheme="minorHAnsi"/>
          <w:sz w:val="22"/>
          <w:szCs w:val="22"/>
        </w:rPr>
      </w:pPr>
      <w:r w:rsidRPr="00696DD6">
        <w:rPr>
          <w:rFonts w:asciiTheme="minorHAnsi" w:hAnsiTheme="minorHAnsi" w:cstheme="minorHAnsi"/>
          <w:sz w:val="22"/>
          <w:szCs w:val="22"/>
        </w:rPr>
        <w:t xml:space="preserve">Onverminderd het bepaalde in artikel </w:t>
      </w:r>
      <w:r w:rsidR="006B3F62" w:rsidRPr="00696DD6">
        <w:rPr>
          <w:rFonts w:asciiTheme="minorHAnsi" w:hAnsiTheme="minorHAnsi" w:cstheme="minorHAnsi"/>
          <w:sz w:val="22"/>
          <w:szCs w:val="22"/>
        </w:rPr>
        <w:t>3.1</w:t>
      </w:r>
      <w:r w:rsidRPr="00696DD6">
        <w:rPr>
          <w:rFonts w:asciiTheme="minorHAnsi" w:hAnsiTheme="minorHAnsi" w:cstheme="minorHAnsi"/>
          <w:sz w:val="22"/>
          <w:szCs w:val="22"/>
        </w:rPr>
        <w:t xml:space="preserve"> heeft een partij het recht om door een mededeling aan d</w:t>
      </w:r>
      <w:r w:rsidR="00A87109" w:rsidRPr="00696DD6">
        <w:rPr>
          <w:rFonts w:asciiTheme="minorHAnsi" w:hAnsiTheme="minorHAnsi" w:cstheme="minorHAnsi"/>
          <w:sz w:val="22"/>
          <w:szCs w:val="22"/>
        </w:rPr>
        <w:t>e</w:t>
      </w:r>
      <w:r w:rsidR="00696DD6">
        <w:rPr>
          <w:rFonts w:asciiTheme="minorHAnsi" w:hAnsiTheme="minorHAnsi" w:cstheme="minorHAnsi"/>
          <w:sz w:val="22"/>
          <w:szCs w:val="22"/>
        </w:rPr>
        <w:t xml:space="preserve"> </w:t>
      </w:r>
      <w:r w:rsidRPr="00696DD6">
        <w:rPr>
          <w:rFonts w:asciiTheme="minorHAnsi" w:hAnsiTheme="minorHAnsi" w:cstheme="minorHAnsi"/>
          <w:sz w:val="22"/>
          <w:szCs w:val="22"/>
        </w:rPr>
        <w:t>wederpartij de overeenkomst met onmiddellijke ingang en zonder rechterlijke tussenkomst geheel of</w:t>
      </w:r>
    </w:p>
    <w:p w14:paraId="692DEBDD" w14:textId="5A662BA8" w:rsidR="001B2B95" w:rsidRPr="00696DD6" w:rsidRDefault="001B2B95" w:rsidP="00696DD6">
      <w:pPr>
        <w:rPr>
          <w:rFonts w:asciiTheme="minorHAnsi" w:hAnsiTheme="minorHAnsi" w:cstheme="minorHAnsi"/>
          <w:sz w:val="22"/>
          <w:szCs w:val="22"/>
        </w:rPr>
      </w:pPr>
      <w:r w:rsidRPr="00696DD6">
        <w:rPr>
          <w:rFonts w:asciiTheme="minorHAnsi" w:hAnsiTheme="minorHAnsi" w:cstheme="minorHAnsi"/>
          <w:sz w:val="22"/>
          <w:szCs w:val="22"/>
        </w:rPr>
        <w:t>gedeeltelijk op te zeggen, indien:</w:t>
      </w:r>
    </w:p>
    <w:p w14:paraId="21BE6D61" w14:textId="75E628DB"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D</w:t>
      </w:r>
      <w:r w:rsidR="001B2B95" w:rsidRPr="00A87109">
        <w:rPr>
          <w:rFonts w:asciiTheme="minorHAnsi" w:hAnsiTheme="minorHAnsi" w:cstheme="minorHAnsi"/>
          <w:sz w:val="22"/>
          <w:szCs w:val="22"/>
        </w:rPr>
        <w:t xml:space="preserve">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1CBF036A"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N</w:t>
      </w:r>
      <w:r w:rsidR="001B2B95" w:rsidRPr="00A87109">
        <w:rPr>
          <w:rFonts w:asciiTheme="minorHAnsi" w:hAnsiTheme="minorHAnsi" w:cstheme="minorHAnsi"/>
          <w:sz w:val="22"/>
          <w:szCs w:val="22"/>
        </w:rPr>
        <w:t>akoming door de wederpartij blijvend onmogelijk is, zonder dat sprake is van overmacht;</w:t>
      </w:r>
    </w:p>
    <w:p w14:paraId="6B2A6E86" w14:textId="09921250"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D</w:t>
      </w:r>
      <w:r w:rsidR="001B2B95" w:rsidRPr="00A87109">
        <w:rPr>
          <w:rFonts w:asciiTheme="minorHAnsi" w:hAnsiTheme="minorHAnsi" w:cstheme="minorHAnsi"/>
          <w:sz w:val="22"/>
          <w:szCs w:val="22"/>
        </w:rPr>
        <w:t>e wederpartij faillissement aanvraagt of in staat van faillissement wordt verklaard, surseance van betaling heeft aangevraagd of zijn bedrijf liquideert, op het totaal dan wel een aanmerkelijk deel van zijn roerende en/of onroerende goederen beslag wordt gelegd.</w:t>
      </w:r>
    </w:p>
    <w:p w14:paraId="0B62A8C0" w14:textId="62F083FF" w:rsidR="00A11E4D" w:rsidRPr="00A87109" w:rsidRDefault="00A11E4D" w:rsidP="001B2B95">
      <w:pPr>
        <w:tabs>
          <w:tab w:val="left" w:pos="567"/>
        </w:tabs>
        <w:ind w:left="567" w:hanging="567"/>
        <w:rPr>
          <w:rFonts w:asciiTheme="minorHAnsi" w:hAnsiTheme="minorHAnsi" w:cstheme="minorHAnsi"/>
          <w:sz w:val="22"/>
          <w:szCs w:val="22"/>
        </w:rPr>
      </w:pPr>
    </w:p>
    <w:p w14:paraId="3382D048" w14:textId="4EC62B91" w:rsidR="00A11E4D" w:rsidRPr="00A87109" w:rsidRDefault="00A11E4D" w:rsidP="00A11E4D">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w:t>
      </w:r>
      <w:r w:rsidR="00A87109" w:rsidRPr="00A87109">
        <w:rPr>
          <w:rFonts w:asciiTheme="minorHAnsi" w:hAnsiTheme="minorHAnsi" w:cstheme="minorHAnsi"/>
          <w:b/>
          <w:sz w:val="22"/>
          <w:szCs w:val="22"/>
        </w:rPr>
        <w:t>6</w:t>
      </w:r>
      <w:r w:rsidRPr="00A87109">
        <w:rPr>
          <w:rFonts w:asciiTheme="minorHAnsi" w:hAnsiTheme="minorHAnsi" w:cstheme="minorHAnsi"/>
          <w:b/>
          <w:sz w:val="22"/>
          <w:szCs w:val="22"/>
        </w:rPr>
        <w:t xml:space="preserve">: </w:t>
      </w:r>
      <w:r w:rsidR="00A87109" w:rsidRPr="00A87109">
        <w:rPr>
          <w:rFonts w:asciiTheme="minorHAnsi" w:hAnsiTheme="minorHAnsi" w:cstheme="minorHAnsi"/>
          <w:b/>
          <w:sz w:val="22"/>
          <w:szCs w:val="22"/>
        </w:rPr>
        <w:t>Verificatie</w:t>
      </w:r>
    </w:p>
    <w:p w14:paraId="3C7D198C" w14:textId="77777777" w:rsidR="00A11E4D" w:rsidRPr="00A87109" w:rsidRDefault="00A11E4D" w:rsidP="00A11E4D">
      <w:pPr>
        <w:tabs>
          <w:tab w:val="left" w:pos="567"/>
        </w:tabs>
        <w:ind w:left="705" w:hanging="705"/>
        <w:rPr>
          <w:rFonts w:asciiTheme="minorHAnsi" w:hAnsiTheme="minorHAnsi" w:cstheme="minorHAnsi"/>
          <w:b/>
          <w:sz w:val="22"/>
          <w:szCs w:val="22"/>
        </w:rPr>
      </w:pPr>
    </w:p>
    <w:p w14:paraId="13050D28" w14:textId="77777777" w:rsidR="00A87109" w:rsidRPr="00696DD6" w:rsidRDefault="00A87109" w:rsidP="00696DD6">
      <w:pPr>
        <w:rPr>
          <w:rFonts w:asciiTheme="minorHAnsi" w:hAnsiTheme="minorHAnsi" w:cstheme="minorHAnsi"/>
          <w:sz w:val="22"/>
          <w:szCs w:val="22"/>
        </w:rPr>
      </w:pPr>
      <w:r w:rsidRPr="00696DD6">
        <w:rPr>
          <w:rFonts w:asciiTheme="minorHAnsi" w:hAnsiTheme="minorHAnsi" w:cstheme="minorHAnsi"/>
          <w:sz w:val="22"/>
          <w:szCs w:val="22"/>
        </w:rPr>
        <w:t>De overeenkomst voortkomend uit deze wachtkamerovereenkomst wordt pas van kracht indien</w:t>
      </w:r>
    </w:p>
    <w:p w14:paraId="255C6A8B" w14:textId="4A418F89" w:rsidR="00A87109" w:rsidRPr="00696DD6" w:rsidRDefault="00A87109" w:rsidP="00696DD6">
      <w:pPr>
        <w:rPr>
          <w:rFonts w:asciiTheme="minorHAnsi" w:hAnsiTheme="minorHAnsi" w:cstheme="minorHAnsi"/>
          <w:sz w:val="22"/>
          <w:szCs w:val="22"/>
        </w:rPr>
      </w:pPr>
      <w:r w:rsidRPr="00696DD6">
        <w:rPr>
          <w:rFonts w:asciiTheme="minorHAnsi" w:hAnsiTheme="minorHAnsi" w:cstheme="minorHAnsi"/>
          <w:sz w:val="22"/>
          <w:szCs w:val="22"/>
        </w:rPr>
        <w:t>door Contractant voldaan wordt aan de voorwaarden zoals vermeld in de</w:t>
      </w:r>
      <w:r w:rsidR="00D702FA">
        <w:rPr>
          <w:rFonts w:asciiTheme="minorHAnsi" w:hAnsiTheme="minorHAnsi" w:cstheme="minorHAnsi"/>
          <w:sz w:val="22"/>
          <w:szCs w:val="22"/>
        </w:rPr>
        <w:t xml:space="preserve"> </w:t>
      </w:r>
      <w:r w:rsidRPr="00696DD6">
        <w:rPr>
          <w:rFonts w:asciiTheme="minorHAnsi" w:hAnsiTheme="minorHAnsi" w:cstheme="minorHAnsi"/>
          <w:sz w:val="22"/>
          <w:szCs w:val="22"/>
        </w:rPr>
        <w:t xml:space="preserve">aanbestedingsdocumenten en in het bijzonder in paragraaf </w:t>
      </w:r>
      <w:r w:rsidRPr="00696DD6">
        <w:rPr>
          <w:rFonts w:asciiTheme="minorHAnsi" w:hAnsiTheme="minorHAnsi" w:cstheme="minorHAnsi"/>
          <w:color w:val="FF0000"/>
          <w:sz w:val="22"/>
          <w:szCs w:val="22"/>
        </w:rPr>
        <w:t xml:space="preserve">&lt;nummer bewijsmiddelen&gt; </w:t>
      </w:r>
      <w:r w:rsidRPr="00696DD6">
        <w:rPr>
          <w:rFonts w:asciiTheme="minorHAnsi" w:hAnsiTheme="minorHAnsi" w:cstheme="minorHAnsi"/>
          <w:sz w:val="22"/>
          <w:szCs w:val="22"/>
        </w:rPr>
        <w:t xml:space="preserve">van de leidraad. </w:t>
      </w:r>
    </w:p>
    <w:p w14:paraId="7C8B4B21" w14:textId="657015BC" w:rsidR="00286E28" w:rsidRPr="00A87109" w:rsidRDefault="00286E28" w:rsidP="00A87109">
      <w:pPr>
        <w:ind w:left="720" w:hanging="720"/>
        <w:rPr>
          <w:rFonts w:asciiTheme="minorHAnsi" w:hAnsiTheme="minorHAnsi" w:cstheme="minorHAnsi"/>
          <w:color w:val="FF0000"/>
          <w:sz w:val="22"/>
          <w:szCs w:val="22"/>
        </w:rPr>
      </w:pPr>
    </w:p>
    <w:p w14:paraId="7C151AB7" w14:textId="77777777" w:rsidR="00CA313A" w:rsidRDefault="00CA313A" w:rsidP="001B2B95">
      <w:pPr>
        <w:tabs>
          <w:tab w:val="left" w:pos="567"/>
        </w:tabs>
        <w:rPr>
          <w:rFonts w:asciiTheme="minorHAnsi" w:hAnsiTheme="minorHAnsi" w:cstheme="minorHAnsi"/>
          <w:sz w:val="22"/>
          <w:szCs w:val="22"/>
        </w:rPr>
      </w:pPr>
    </w:p>
    <w:p w14:paraId="0CAA50BA" w14:textId="77777777" w:rsidR="00E667D2" w:rsidRDefault="00E667D2">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59526FB9" w14:textId="6958BF28" w:rsidR="001B2B95" w:rsidRPr="00A87109" w:rsidRDefault="001B2B95" w:rsidP="001B2B95">
      <w:pPr>
        <w:tabs>
          <w:tab w:val="left" w:pos="567"/>
        </w:tabs>
        <w:rPr>
          <w:rFonts w:asciiTheme="minorHAnsi" w:hAnsiTheme="minorHAnsi" w:cstheme="minorHAnsi"/>
          <w:sz w:val="22"/>
          <w:szCs w:val="22"/>
        </w:rPr>
      </w:pPr>
      <w:r w:rsidRPr="00A87109">
        <w:rPr>
          <w:rFonts w:asciiTheme="minorHAnsi" w:hAnsiTheme="minorHAnsi" w:cstheme="minorHAnsi"/>
          <w:sz w:val="22"/>
          <w:szCs w:val="22"/>
        </w:rPr>
        <w:lastRenderedPageBreak/>
        <w:t>Aldus overeengekomen en getekend t</w:t>
      </w:r>
      <w:r w:rsidR="00254E99">
        <w:rPr>
          <w:rFonts w:asciiTheme="minorHAnsi" w:hAnsiTheme="minorHAnsi" w:cstheme="minorHAnsi"/>
          <w:sz w:val="22"/>
          <w:szCs w:val="22"/>
        </w:rPr>
        <w:t xml:space="preserve">e ’s-Hertogenbosch </w:t>
      </w:r>
      <w:r w:rsidRPr="00A87109">
        <w:rPr>
          <w:rFonts w:asciiTheme="minorHAnsi" w:hAnsiTheme="minorHAnsi" w:cstheme="minorHAnsi"/>
          <w:sz w:val="22"/>
          <w:szCs w:val="22"/>
        </w:rPr>
        <w:t xml:space="preserve">op </w:t>
      </w:r>
      <w:r w:rsidR="00A676A5" w:rsidRPr="00A87109">
        <w:rPr>
          <w:rFonts w:asciiTheme="minorHAnsi" w:hAnsiTheme="minorHAnsi" w:cstheme="minorHAnsi"/>
          <w:color w:val="FF0000"/>
          <w:sz w:val="22"/>
          <w:szCs w:val="22"/>
        </w:rPr>
        <w:t xml:space="preserve">&lt;datum&gt; </w:t>
      </w:r>
    </w:p>
    <w:p w14:paraId="4A94FB53" w14:textId="77777777" w:rsidR="001B2B95" w:rsidRPr="00A87109" w:rsidRDefault="001B2B95" w:rsidP="001B2B95">
      <w:pPr>
        <w:tabs>
          <w:tab w:val="left" w:pos="567"/>
        </w:tabs>
        <w:ind w:left="240"/>
        <w:rPr>
          <w:rFonts w:asciiTheme="minorHAnsi" w:hAnsiTheme="minorHAnsi" w:cstheme="minorHAnsi"/>
          <w:sz w:val="22"/>
          <w:szCs w:val="22"/>
        </w:rPr>
      </w:pPr>
    </w:p>
    <w:p w14:paraId="0DC7F86E" w14:textId="0CF4320C" w:rsidR="00D702FA"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t>Koning Willem I College</w:t>
      </w:r>
    </w:p>
    <w:p w14:paraId="507A874D" w14:textId="5B66B203" w:rsidR="001B2B95"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t>De heer P.T.W.H.M. van Summeren</w:t>
      </w:r>
    </w:p>
    <w:p w14:paraId="07A5813F" w14:textId="38928D30" w:rsidR="001B2B95"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t>Lid College van Bestuur</w:t>
      </w:r>
    </w:p>
    <w:p w14:paraId="2E61DF4A" w14:textId="77777777" w:rsidR="001B2B95" w:rsidRPr="00A87109" w:rsidRDefault="001B2B95" w:rsidP="001B2B95">
      <w:pPr>
        <w:rPr>
          <w:rFonts w:asciiTheme="minorHAnsi" w:hAnsiTheme="minorHAnsi" w:cstheme="minorHAnsi"/>
          <w:sz w:val="22"/>
          <w:szCs w:val="22"/>
        </w:rPr>
      </w:pPr>
    </w:p>
    <w:p w14:paraId="7BBFF79D" w14:textId="77777777" w:rsidR="001B2B95" w:rsidRPr="00A87109" w:rsidRDefault="001B2B95" w:rsidP="001B2B95">
      <w:pPr>
        <w:rPr>
          <w:rFonts w:asciiTheme="minorHAnsi" w:hAnsiTheme="minorHAnsi" w:cstheme="minorHAnsi"/>
          <w:sz w:val="22"/>
          <w:szCs w:val="22"/>
        </w:rPr>
      </w:pPr>
    </w:p>
    <w:p w14:paraId="0E8B4B28" w14:textId="77777777" w:rsidR="001B2B95" w:rsidRPr="00A87109" w:rsidRDefault="001B2B95" w:rsidP="001B2B95">
      <w:pPr>
        <w:rPr>
          <w:rFonts w:asciiTheme="minorHAnsi" w:hAnsiTheme="minorHAnsi" w:cstheme="minorHAnsi"/>
          <w:sz w:val="22"/>
          <w:szCs w:val="22"/>
        </w:rPr>
      </w:pPr>
    </w:p>
    <w:p w14:paraId="10CF0098"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w:t>
      </w:r>
    </w:p>
    <w:p w14:paraId="7056907F" w14:textId="77777777" w:rsidR="001B2B95" w:rsidRPr="00A87109" w:rsidRDefault="001B2B95" w:rsidP="001B2B95">
      <w:pPr>
        <w:rPr>
          <w:rFonts w:asciiTheme="minorHAnsi" w:hAnsiTheme="minorHAnsi" w:cstheme="minorHAnsi"/>
          <w:sz w:val="22"/>
          <w:szCs w:val="22"/>
        </w:rPr>
      </w:pPr>
    </w:p>
    <w:p w14:paraId="43F24AB4"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en</w:t>
      </w:r>
    </w:p>
    <w:p w14:paraId="55EE37AA" w14:textId="77777777" w:rsidR="00801590" w:rsidRPr="00A87109" w:rsidRDefault="00801590" w:rsidP="001B2B95">
      <w:pPr>
        <w:tabs>
          <w:tab w:val="left" w:pos="6285"/>
        </w:tabs>
        <w:rPr>
          <w:rFonts w:asciiTheme="minorHAnsi" w:hAnsiTheme="minorHAnsi" w:cstheme="minorHAnsi"/>
          <w:sz w:val="22"/>
          <w:szCs w:val="22"/>
        </w:rPr>
      </w:pPr>
    </w:p>
    <w:p w14:paraId="5030BBF4" w14:textId="036BB43D" w:rsidR="001B2B95" w:rsidRPr="00A87109" w:rsidRDefault="001B2B95" w:rsidP="001B2B95">
      <w:pPr>
        <w:tabs>
          <w:tab w:val="left" w:pos="6285"/>
        </w:tabs>
        <w:rPr>
          <w:rFonts w:asciiTheme="minorHAnsi" w:hAnsiTheme="minorHAnsi" w:cstheme="minorHAnsi"/>
          <w:sz w:val="22"/>
          <w:szCs w:val="22"/>
        </w:rPr>
      </w:pPr>
      <w:r w:rsidRPr="00A87109">
        <w:rPr>
          <w:rFonts w:asciiTheme="minorHAnsi" w:hAnsiTheme="minorHAnsi" w:cstheme="minorHAnsi"/>
          <w:sz w:val="22"/>
          <w:szCs w:val="22"/>
        </w:rPr>
        <w:tab/>
      </w:r>
    </w:p>
    <w:p w14:paraId="78A75249" w14:textId="4550814B"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 xml:space="preserve">&lt; </w:t>
      </w:r>
      <w:r w:rsidR="007139B0" w:rsidRPr="00A87109">
        <w:rPr>
          <w:rFonts w:asciiTheme="minorHAnsi" w:hAnsiTheme="minorHAnsi" w:cstheme="minorHAnsi"/>
          <w:color w:val="FF0000"/>
          <w:sz w:val="22"/>
          <w:szCs w:val="22"/>
        </w:rPr>
        <w:t>Contractant</w:t>
      </w:r>
      <w:r w:rsidRPr="00A87109">
        <w:rPr>
          <w:rFonts w:asciiTheme="minorHAnsi" w:hAnsiTheme="minorHAnsi" w:cstheme="minorHAnsi"/>
          <w:color w:val="FF0000"/>
          <w:sz w:val="22"/>
          <w:szCs w:val="22"/>
        </w:rPr>
        <w:t>&gt;</w:t>
      </w:r>
    </w:p>
    <w:p w14:paraId="460CA1C5" w14:textId="1CDC92B4"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Naam</w:t>
      </w:r>
      <w:r w:rsidRPr="00A87109">
        <w:rPr>
          <w:rFonts w:asciiTheme="minorHAnsi" w:hAnsiTheme="minorHAnsi" w:cstheme="minorHAnsi"/>
          <w:color w:val="FF0000"/>
          <w:sz w:val="22"/>
          <w:szCs w:val="22"/>
        </w:rPr>
        <w:t xml:space="preserve"> rechtsgeldig vertegenwoordiger&gt;</w:t>
      </w:r>
    </w:p>
    <w:p w14:paraId="6DA6E817" w14:textId="4B5D3137"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Functie</w:t>
      </w:r>
      <w:r w:rsidRPr="00A87109">
        <w:rPr>
          <w:rFonts w:asciiTheme="minorHAnsi" w:hAnsiTheme="minorHAnsi" w:cstheme="minorHAnsi"/>
          <w:color w:val="FF0000"/>
          <w:sz w:val="22"/>
          <w:szCs w:val="22"/>
        </w:rPr>
        <w:t xml:space="preserve"> rechtsgeldig vertegenwoordiger&gt;</w:t>
      </w:r>
    </w:p>
    <w:p w14:paraId="3722BF47" w14:textId="77777777" w:rsidR="001B2B95" w:rsidRPr="00A87109" w:rsidRDefault="001B2B95" w:rsidP="001B2B95">
      <w:pPr>
        <w:rPr>
          <w:rFonts w:asciiTheme="minorHAnsi" w:hAnsiTheme="minorHAnsi" w:cstheme="minorHAnsi"/>
          <w:color w:val="FF0000"/>
          <w:sz w:val="22"/>
          <w:szCs w:val="22"/>
        </w:rPr>
      </w:pPr>
    </w:p>
    <w:p w14:paraId="4B10E99F" w14:textId="77777777" w:rsidR="001B2B95" w:rsidRPr="00A87109" w:rsidRDefault="001B2B95" w:rsidP="001B2B95">
      <w:pPr>
        <w:rPr>
          <w:rFonts w:asciiTheme="minorHAnsi" w:hAnsiTheme="minorHAnsi" w:cstheme="minorHAnsi"/>
          <w:color w:val="FF0000"/>
          <w:sz w:val="22"/>
          <w:szCs w:val="22"/>
        </w:rPr>
      </w:pPr>
    </w:p>
    <w:p w14:paraId="62DF6901" w14:textId="77777777" w:rsidR="001B2B95" w:rsidRPr="00A87109" w:rsidRDefault="001B2B95" w:rsidP="001B2B95">
      <w:pPr>
        <w:rPr>
          <w:rFonts w:asciiTheme="minorHAnsi" w:hAnsiTheme="minorHAnsi" w:cstheme="minorHAnsi"/>
          <w:color w:val="FF0000"/>
          <w:sz w:val="22"/>
          <w:szCs w:val="22"/>
        </w:rPr>
      </w:pPr>
    </w:p>
    <w:p w14:paraId="6ECB7A3C" w14:textId="6ECB2DC6" w:rsidR="009A1511" w:rsidRPr="00A87109" w:rsidRDefault="001B2B95" w:rsidP="001B2B95">
      <w:pPr>
        <w:autoSpaceDE w:val="0"/>
        <w:autoSpaceDN w:val="0"/>
        <w:adjustRightInd w:val="0"/>
        <w:spacing w:line="280" w:lineRule="exact"/>
        <w:rPr>
          <w:rFonts w:asciiTheme="minorHAnsi" w:hAnsiTheme="minorHAnsi" w:cstheme="minorHAnsi"/>
          <w:sz w:val="22"/>
          <w:szCs w:val="22"/>
        </w:rPr>
      </w:pPr>
      <w:r w:rsidRPr="00A87109">
        <w:rPr>
          <w:rFonts w:asciiTheme="minorHAnsi" w:hAnsiTheme="minorHAnsi" w:cstheme="minorHAnsi"/>
          <w:sz w:val="22"/>
          <w:szCs w:val="22"/>
        </w:rPr>
        <w:t>…………………………………</w:t>
      </w:r>
      <w:r w:rsidR="00A676A5" w:rsidRPr="00A87109">
        <w:rPr>
          <w:rFonts w:asciiTheme="minorHAnsi" w:hAnsiTheme="minorHAnsi" w:cstheme="minorHAnsi"/>
          <w:sz w:val="22"/>
          <w:szCs w:val="22"/>
        </w:rPr>
        <w:t>………………………….</w:t>
      </w:r>
    </w:p>
    <w:p w14:paraId="11D7FB67" w14:textId="4A76551C" w:rsidR="009A1511" w:rsidRPr="00A87109" w:rsidRDefault="009A1511">
      <w:pPr>
        <w:spacing w:line="240" w:lineRule="auto"/>
        <w:rPr>
          <w:rFonts w:asciiTheme="minorHAnsi" w:hAnsiTheme="minorHAnsi" w:cstheme="minorHAnsi"/>
          <w:b/>
          <w:sz w:val="22"/>
          <w:szCs w:val="22"/>
        </w:rPr>
      </w:pPr>
    </w:p>
    <w:sectPr w:rsidR="009A1511" w:rsidRPr="00A87109"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701B" w14:textId="77777777" w:rsidR="00815525" w:rsidRDefault="00815525" w:rsidP="00B326D8">
      <w:pPr>
        <w:pStyle w:val="Koptekst"/>
      </w:pPr>
      <w:r>
        <w:separator/>
      </w:r>
    </w:p>
  </w:endnote>
  <w:endnote w:type="continuationSeparator" w:id="0">
    <w:p w14:paraId="38D6B952" w14:textId="77777777" w:rsidR="00815525" w:rsidRDefault="00815525"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320A" w14:textId="2A67D273" w:rsidR="00815525" w:rsidRPr="008C1538" w:rsidRDefault="00254E99" w:rsidP="001B2B95">
    <w:pPr>
      <w:pStyle w:val="Voettekst"/>
      <w:tabs>
        <w:tab w:val="clear" w:pos="9072"/>
      </w:tabs>
      <w:rPr>
        <w:sz w:val="18"/>
        <w:szCs w:val="18"/>
      </w:rPr>
    </w:pPr>
    <w:r w:rsidRPr="00254E99">
      <w:rPr>
        <w:sz w:val="18"/>
        <w:szCs w:val="18"/>
      </w:rPr>
      <w:t>Inhuur Beveiligers</w:t>
    </w:r>
    <w:r w:rsidR="001B2B95" w:rsidRPr="00254E99">
      <w:rPr>
        <w:sz w:val="18"/>
        <w:szCs w:val="18"/>
      </w:rPr>
      <w:t xml:space="preserve"> </w:t>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815525" w:rsidRPr="008C1538">
      <w:rPr>
        <w:sz w:val="18"/>
        <w:szCs w:val="18"/>
      </w:rPr>
      <w:t xml:space="preserve">Pagina </w:t>
    </w:r>
    <w:r w:rsidR="00815525" w:rsidRPr="008C1538">
      <w:rPr>
        <w:b/>
        <w:sz w:val="18"/>
        <w:szCs w:val="18"/>
      </w:rPr>
      <w:fldChar w:fldCharType="begin"/>
    </w:r>
    <w:r w:rsidR="00815525" w:rsidRPr="008C1538">
      <w:rPr>
        <w:b/>
        <w:sz w:val="18"/>
        <w:szCs w:val="18"/>
      </w:rPr>
      <w:instrText>PAGE  \* Arabic  \* MERGEFORMAT</w:instrText>
    </w:r>
    <w:r w:rsidR="00815525" w:rsidRPr="008C1538">
      <w:rPr>
        <w:b/>
        <w:sz w:val="18"/>
        <w:szCs w:val="18"/>
      </w:rPr>
      <w:fldChar w:fldCharType="separate"/>
    </w:r>
    <w:r w:rsidR="00815525">
      <w:rPr>
        <w:b/>
        <w:sz w:val="18"/>
        <w:szCs w:val="18"/>
      </w:rPr>
      <w:t>4</w:t>
    </w:r>
    <w:r w:rsidR="00815525" w:rsidRPr="008C1538">
      <w:rPr>
        <w:b/>
        <w:sz w:val="18"/>
        <w:szCs w:val="18"/>
      </w:rPr>
      <w:fldChar w:fldCharType="end"/>
    </w:r>
    <w:r w:rsidR="00815525" w:rsidRPr="008C1538">
      <w:rPr>
        <w:sz w:val="18"/>
        <w:szCs w:val="18"/>
      </w:rPr>
      <w:t xml:space="preserve"> van </w:t>
    </w:r>
    <w:r w:rsidR="00815525" w:rsidRPr="008C1538">
      <w:rPr>
        <w:sz w:val="18"/>
        <w:szCs w:val="18"/>
      </w:rPr>
      <w:fldChar w:fldCharType="begin"/>
    </w:r>
    <w:r w:rsidR="00815525" w:rsidRPr="008C1538">
      <w:rPr>
        <w:sz w:val="18"/>
        <w:szCs w:val="18"/>
      </w:rPr>
      <w:instrText>NUMPAGES  \* Arabic  \* MERGEFORMAT</w:instrText>
    </w:r>
    <w:r w:rsidR="00815525" w:rsidRPr="008C1538">
      <w:rPr>
        <w:sz w:val="18"/>
        <w:szCs w:val="18"/>
      </w:rPr>
      <w:fldChar w:fldCharType="separate"/>
    </w:r>
    <w:r w:rsidR="00815525">
      <w:rPr>
        <w:sz w:val="18"/>
        <w:szCs w:val="18"/>
      </w:rPr>
      <w:t>25</w:t>
    </w:r>
    <w:r w:rsidR="00815525" w:rsidRPr="008C1538">
      <w:rPr>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417D" w14:textId="77777777" w:rsidR="00815525" w:rsidRDefault="00815525" w:rsidP="00B326D8">
      <w:pPr>
        <w:pStyle w:val="Koptekst"/>
      </w:pPr>
      <w:r>
        <w:separator/>
      </w:r>
    </w:p>
  </w:footnote>
  <w:footnote w:type="continuationSeparator" w:id="0">
    <w:p w14:paraId="7310910E" w14:textId="77777777" w:rsidR="00815525" w:rsidRDefault="00815525" w:rsidP="00B326D8">
      <w:pPr>
        <w:pStyle w:val="Kop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1A45" w14:textId="755AF39E" w:rsidR="00815525" w:rsidRPr="002443BD" w:rsidRDefault="009D17DB" w:rsidP="001B2B95">
    <w:pPr>
      <w:pStyle w:val="Koptekst"/>
      <w:tabs>
        <w:tab w:val="clear" w:pos="9072"/>
      </w:tabs>
      <w:rPr>
        <w:color w:val="FF0000"/>
      </w:rPr>
    </w:pPr>
    <w:r>
      <w:rPr>
        <w:color w:val="FF0000"/>
        <w:sz w:val="18"/>
        <w:szCs w:val="18"/>
      </w:rPr>
      <w:t>Koning Willem I College</w:t>
    </w:r>
    <w:r w:rsidR="00815525" w:rsidRPr="006928B7">
      <w:rPr>
        <w:color w:val="FF0000"/>
        <w:sz w:val="18"/>
        <w:szCs w:val="18"/>
      </w:rPr>
      <w:tab/>
    </w:r>
    <w:r w:rsidR="00A87109" w:rsidRPr="00A87109">
      <w:rPr>
        <w:color w:val="000000" w:themeColor="text1"/>
        <w:sz w:val="18"/>
        <w:szCs w:val="18"/>
      </w:rPr>
      <w:t>Wachtkamero</w:t>
    </w:r>
    <w:r w:rsidR="001B2B95" w:rsidRPr="00A87109">
      <w:rPr>
        <w:color w:val="000000" w:themeColor="text1"/>
        <w:sz w:val="18"/>
        <w:szCs w:val="18"/>
      </w:rPr>
      <w:t>vere</w:t>
    </w:r>
    <w:r w:rsidR="001B2B95" w:rsidRPr="001B2B95">
      <w:rPr>
        <w:color w:val="000000" w:themeColor="text1"/>
        <w:sz w:val="18"/>
        <w:szCs w:val="18"/>
      </w:rPr>
      <w:t>enkomst</w:t>
    </w:r>
    <w:r w:rsidR="00815525" w:rsidRPr="001B2B95">
      <w:rPr>
        <w:color w:val="000000" w:themeColor="text1"/>
        <w:sz w:val="18"/>
        <w:szCs w:val="18"/>
      </w:rPr>
      <w:t xml:space="preserve"> </w:t>
    </w:r>
    <w:r w:rsidR="00815525" w:rsidRPr="008C1538">
      <w:rPr>
        <w:sz w:val="18"/>
        <w:szCs w:val="18"/>
      </w:rPr>
      <w:tab/>
    </w:r>
    <w:r w:rsidR="00815525">
      <w:rPr>
        <w:sz w:val="18"/>
        <w:szCs w:val="18"/>
      </w:rPr>
      <w:tab/>
    </w:r>
    <w:r w:rsidR="005C32E5">
      <w:rPr>
        <w:color w:val="FF0000"/>
        <w:sz w:val="18"/>
        <w:szCs w:val="18"/>
      </w:rPr>
      <w:t>&lt;</w:t>
    </w:r>
    <w:r>
      <w:rPr>
        <w:color w:val="FF0000"/>
        <w:sz w:val="18"/>
        <w:szCs w:val="18"/>
      </w:rPr>
      <w:t>Contractant</w:t>
    </w:r>
    <w:r w:rsidR="005C32E5">
      <w:rPr>
        <w:color w:val="FF0000"/>
        <w:sz w:val="18"/>
        <w:szCs w:val="18"/>
      </w:rPr>
      <w:t>&gt;</w:t>
    </w:r>
  </w:p>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B9C"/>
    <w:multiLevelType w:val="hybridMultilevel"/>
    <w:tmpl w:val="396AE18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E7ADB"/>
    <w:multiLevelType w:val="hybridMultilevel"/>
    <w:tmpl w:val="C8249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8"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16cid:durableId="1233546642">
    <w:abstractNumId w:val="5"/>
  </w:num>
  <w:num w:numId="2" w16cid:durableId="1717506185">
    <w:abstractNumId w:val="4"/>
  </w:num>
  <w:num w:numId="3" w16cid:durableId="1702440157">
    <w:abstractNumId w:val="7"/>
  </w:num>
  <w:num w:numId="4" w16cid:durableId="1735278053">
    <w:abstractNumId w:val="2"/>
  </w:num>
  <w:num w:numId="5" w16cid:durableId="584725538">
    <w:abstractNumId w:val="8"/>
  </w:num>
  <w:num w:numId="6" w16cid:durableId="1644041652">
    <w:abstractNumId w:val="6"/>
  </w:num>
  <w:num w:numId="7" w16cid:durableId="999775194">
    <w:abstractNumId w:val="9"/>
  </w:num>
  <w:num w:numId="8" w16cid:durableId="2107993107">
    <w:abstractNumId w:val="1"/>
  </w:num>
  <w:num w:numId="9" w16cid:durableId="1240599296">
    <w:abstractNumId w:val="3"/>
  </w:num>
  <w:num w:numId="10" w16cid:durableId="179038916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273DB"/>
    <w:rsid w:val="00065CCF"/>
    <w:rsid w:val="00080DFC"/>
    <w:rsid w:val="000B22DB"/>
    <w:rsid w:val="000F74B0"/>
    <w:rsid w:val="00107AE8"/>
    <w:rsid w:val="00107C11"/>
    <w:rsid w:val="00125A8F"/>
    <w:rsid w:val="0012657D"/>
    <w:rsid w:val="0013611B"/>
    <w:rsid w:val="00144AD0"/>
    <w:rsid w:val="00171E46"/>
    <w:rsid w:val="0017462B"/>
    <w:rsid w:val="00177213"/>
    <w:rsid w:val="00186939"/>
    <w:rsid w:val="001A5012"/>
    <w:rsid w:val="001B2B95"/>
    <w:rsid w:val="001C5291"/>
    <w:rsid w:val="0022689E"/>
    <w:rsid w:val="002312C5"/>
    <w:rsid w:val="00236C39"/>
    <w:rsid w:val="002443BD"/>
    <w:rsid w:val="00254E99"/>
    <w:rsid w:val="002560D3"/>
    <w:rsid w:val="00275B71"/>
    <w:rsid w:val="002869C4"/>
    <w:rsid w:val="00286E28"/>
    <w:rsid w:val="00296827"/>
    <w:rsid w:val="002A2023"/>
    <w:rsid w:val="002B1D59"/>
    <w:rsid w:val="002B561B"/>
    <w:rsid w:val="002B581C"/>
    <w:rsid w:val="002C2D37"/>
    <w:rsid w:val="002C40BC"/>
    <w:rsid w:val="002D3395"/>
    <w:rsid w:val="002F7412"/>
    <w:rsid w:val="00307C04"/>
    <w:rsid w:val="0034721F"/>
    <w:rsid w:val="00347226"/>
    <w:rsid w:val="00353FF6"/>
    <w:rsid w:val="00354B13"/>
    <w:rsid w:val="00367CF5"/>
    <w:rsid w:val="00374AA6"/>
    <w:rsid w:val="00377A5E"/>
    <w:rsid w:val="003A57C9"/>
    <w:rsid w:val="003A67F0"/>
    <w:rsid w:val="003C400B"/>
    <w:rsid w:val="003C49CD"/>
    <w:rsid w:val="003D47ED"/>
    <w:rsid w:val="00421175"/>
    <w:rsid w:val="0043481A"/>
    <w:rsid w:val="00461A92"/>
    <w:rsid w:val="004818DA"/>
    <w:rsid w:val="00487AE4"/>
    <w:rsid w:val="004F770B"/>
    <w:rsid w:val="005651D3"/>
    <w:rsid w:val="00584208"/>
    <w:rsid w:val="0059414A"/>
    <w:rsid w:val="005A3C77"/>
    <w:rsid w:val="005C32E5"/>
    <w:rsid w:val="005D3A86"/>
    <w:rsid w:val="005E09B0"/>
    <w:rsid w:val="005E1F39"/>
    <w:rsid w:val="00616748"/>
    <w:rsid w:val="0062301E"/>
    <w:rsid w:val="00646625"/>
    <w:rsid w:val="0065552A"/>
    <w:rsid w:val="00662D1B"/>
    <w:rsid w:val="00663B21"/>
    <w:rsid w:val="00674E60"/>
    <w:rsid w:val="00675C88"/>
    <w:rsid w:val="00677F13"/>
    <w:rsid w:val="00683924"/>
    <w:rsid w:val="006928B7"/>
    <w:rsid w:val="00696DD6"/>
    <w:rsid w:val="006B3F62"/>
    <w:rsid w:val="006B41B8"/>
    <w:rsid w:val="006D5FC8"/>
    <w:rsid w:val="006F3E71"/>
    <w:rsid w:val="00705617"/>
    <w:rsid w:val="007139B0"/>
    <w:rsid w:val="007170B5"/>
    <w:rsid w:val="00721E87"/>
    <w:rsid w:val="007234FD"/>
    <w:rsid w:val="00727220"/>
    <w:rsid w:val="00745B82"/>
    <w:rsid w:val="00753760"/>
    <w:rsid w:val="007727DA"/>
    <w:rsid w:val="00792FE0"/>
    <w:rsid w:val="00793F66"/>
    <w:rsid w:val="007A41BB"/>
    <w:rsid w:val="007C16CA"/>
    <w:rsid w:val="007C36A7"/>
    <w:rsid w:val="007F6EA1"/>
    <w:rsid w:val="00801590"/>
    <w:rsid w:val="008078CD"/>
    <w:rsid w:val="00810AFC"/>
    <w:rsid w:val="00815525"/>
    <w:rsid w:val="00821286"/>
    <w:rsid w:val="00823B87"/>
    <w:rsid w:val="00826BA4"/>
    <w:rsid w:val="00836186"/>
    <w:rsid w:val="008845B6"/>
    <w:rsid w:val="008858F8"/>
    <w:rsid w:val="008913AC"/>
    <w:rsid w:val="00897285"/>
    <w:rsid w:val="008A6BE5"/>
    <w:rsid w:val="008C09FF"/>
    <w:rsid w:val="008C29B7"/>
    <w:rsid w:val="008C567F"/>
    <w:rsid w:val="008E10ED"/>
    <w:rsid w:val="008E13DC"/>
    <w:rsid w:val="008E5248"/>
    <w:rsid w:val="0090186D"/>
    <w:rsid w:val="00914112"/>
    <w:rsid w:val="00925075"/>
    <w:rsid w:val="0097010D"/>
    <w:rsid w:val="009804F9"/>
    <w:rsid w:val="0099505C"/>
    <w:rsid w:val="009A1511"/>
    <w:rsid w:val="009A2986"/>
    <w:rsid w:val="009A4933"/>
    <w:rsid w:val="009A6522"/>
    <w:rsid w:val="009B0AAE"/>
    <w:rsid w:val="009B21F6"/>
    <w:rsid w:val="009C0ED6"/>
    <w:rsid w:val="009D17DB"/>
    <w:rsid w:val="009D2801"/>
    <w:rsid w:val="009E078D"/>
    <w:rsid w:val="009E1511"/>
    <w:rsid w:val="009E73C7"/>
    <w:rsid w:val="00A11E4D"/>
    <w:rsid w:val="00A2778F"/>
    <w:rsid w:val="00A33C76"/>
    <w:rsid w:val="00A379F9"/>
    <w:rsid w:val="00A506B8"/>
    <w:rsid w:val="00A676A5"/>
    <w:rsid w:val="00A740C0"/>
    <w:rsid w:val="00A87109"/>
    <w:rsid w:val="00A92283"/>
    <w:rsid w:val="00A94364"/>
    <w:rsid w:val="00A94B6A"/>
    <w:rsid w:val="00AA5442"/>
    <w:rsid w:val="00AA5A49"/>
    <w:rsid w:val="00AB4E4A"/>
    <w:rsid w:val="00AB5706"/>
    <w:rsid w:val="00AC752A"/>
    <w:rsid w:val="00AD34E6"/>
    <w:rsid w:val="00AE31CD"/>
    <w:rsid w:val="00AF4DE6"/>
    <w:rsid w:val="00B056ED"/>
    <w:rsid w:val="00B0743C"/>
    <w:rsid w:val="00B326D8"/>
    <w:rsid w:val="00B41186"/>
    <w:rsid w:val="00B5184D"/>
    <w:rsid w:val="00B7051A"/>
    <w:rsid w:val="00B74CA4"/>
    <w:rsid w:val="00B879C0"/>
    <w:rsid w:val="00B90131"/>
    <w:rsid w:val="00B970B3"/>
    <w:rsid w:val="00BA5BDB"/>
    <w:rsid w:val="00BA71D5"/>
    <w:rsid w:val="00BB56A0"/>
    <w:rsid w:val="00BC17CF"/>
    <w:rsid w:val="00BD29BF"/>
    <w:rsid w:val="00BD42AC"/>
    <w:rsid w:val="00BE12D7"/>
    <w:rsid w:val="00BE2985"/>
    <w:rsid w:val="00C25F04"/>
    <w:rsid w:val="00C46084"/>
    <w:rsid w:val="00CA313A"/>
    <w:rsid w:val="00CC2E9E"/>
    <w:rsid w:val="00CC543B"/>
    <w:rsid w:val="00CE72AF"/>
    <w:rsid w:val="00D02C4A"/>
    <w:rsid w:val="00D571AB"/>
    <w:rsid w:val="00D628C7"/>
    <w:rsid w:val="00D677BC"/>
    <w:rsid w:val="00D702FA"/>
    <w:rsid w:val="00D77D31"/>
    <w:rsid w:val="00D87C47"/>
    <w:rsid w:val="00DA004C"/>
    <w:rsid w:val="00DD2A1F"/>
    <w:rsid w:val="00E03FF3"/>
    <w:rsid w:val="00E0735E"/>
    <w:rsid w:val="00E2641E"/>
    <w:rsid w:val="00E667D2"/>
    <w:rsid w:val="00E9380A"/>
    <w:rsid w:val="00E947A8"/>
    <w:rsid w:val="00EB70AB"/>
    <w:rsid w:val="00EC7520"/>
    <w:rsid w:val="00ED5C36"/>
    <w:rsid w:val="00EE3ACB"/>
    <w:rsid w:val="00EF2876"/>
    <w:rsid w:val="00F33B6C"/>
    <w:rsid w:val="00F85F27"/>
    <w:rsid w:val="00F9333A"/>
    <w:rsid w:val="01DC88D7"/>
    <w:rsid w:val="0AB728C9"/>
    <w:rsid w:val="3F861481"/>
    <w:rsid w:val="4E682F64"/>
    <w:rsid w:val="5A1AB5AD"/>
    <w:rsid w:val="5F4F1B7C"/>
    <w:rsid w:val="5F7A859D"/>
    <w:rsid w:val="6D12F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34"/>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AB_Rapport" label="Rapport">
        <group id="GRP_Rapport" label="Rapport">
          <button id="cmd_Update_rapport" size="large" imageMso="Refresh" label="Update gegevens" onAction="Mod_update.Update_Data"/>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BACF23FE869479CA6A553AF8FF292" ma:contentTypeVersion="8" ma:contentTypeDescription="Een nieuw document maken." ma:contentTypeScope="" ma:versionID="6f7662691228c81879cc8acd02113f44">
  <xsd:schema xmlns:xsd="http://www.w3.org/2001/XMLSchema" xmlns:xs="http://www.w3.org/2001/XMLSchema" xmlns:p="http://schemas.microsoft.com/office/2006/metadata/properties" xmlns:ns2="0c48d1bd-9c81-4f62-a8ab-01170aef0dad" targetNamespace="http://schemas.microsoft.com/office/2006/metadata/properties" ma:root="true" ma:fieldsID="87b4661a94c3449fca7d41fc223edd57" ns2:_="">
    <xsd:import namespace="0c48d1bd-9c81-4f62-a8ab-01170aef0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8d1bd-9c81-4f62-a8ab-01170aef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4F7ED-C2A9-446E-AD1F-B0BB690D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8d1bd-9c81-4f62-a8ab-01170aef0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FD023-DC9A-41A7-852E-D56E11E33D2A}">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b871202f-6726-4ad4-8425-9f9f691b87ed"/>
    <ds:schemaRef ds:uri="http://purl.org/dc/elements/1.1/"/>
    <ds:schemaRef ds:uri="http://www.w3.org/XML/1998/namespace"/>
    <ds:schemaRef ds:uri="http://schemas.openxmlformats.org/package/2006/metadata/core-properties"/>
    <ds:schemaRef ds:uri="http://purl.org/dc/dcmitype/"/>
    <ds:schemaRef ds:uri="303b7baf-479b-411d-8290-38faf65b7ea1"/>
  </ds:schemaRefs>
</ds:datastoreItem>
</file>

<file path=customXml/itemProps3.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4.xml><?xml version="1.0" encoding="utf-8"?>
<ds:datastoreItem xmlns:ds="http://schemas.openxmlformats.org/officeDocument/2006/customXml" ds:itemID="{54D945C3-C2EA-44F4-A501-68B8F3417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610</Words>
  <Characters>4271</Characters>
  <Application>Microsoft Office Word</Application>
  <DocSecurity>0</DocSecurity>
  <Lines>35</Lines>
  <Paragraphs>9</Paragraphs>
  <ScaleCrop>false</ScaleCrop>
  <Company>Ruijs Draaisma Reclamebureau Fs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Pim Wismans</cp:lastModifiedBy>
  <cp:revision>11</cp:revision>
  <cp:lastPrinted>2025-02-26T13:16:00Z</cp:lastPrinted>
  <dcterms:created xsi:type="dcterms:W3CDTF">2023-07-12T10:16:00Z</dcterms:created>
  <dcterms:modified xsi:type="dcterms:W3CDTF">2025-09-18T12:13:00Z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0x010100D59BACF23FE869479CA6A553AF8FF292</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Order">
    <vt:r8>8500</vt:r8>
  </property>
  <property fmtid="{D5CDD505-2E9C-101B-9397-08002B2CF9AE}" pid="45" name="MediaServiceImageTags">
    <vt:lpwstr/>
  </property>
</Properties>
</file>