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0A7B86B5" w:rsidR="002643F0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FEB74F1" w14:textId="32726BC9" w:rsidR="00435934" w:rsidRPr="00F25BA9" w:rsidRDefault="00435934" w:rsidP="00CC3898">
      <w:pPr>
        <w:pStyle w:val="Geenafstand"/>
        <w:rPr>
          <w:color w:val="009FEE"/>
          <w:sz w:val="64"/>
          <w:szCs w:val="64"/>
        </w:rPr>
      </w:pPr>
    </w:p>
    <w:p w14:paraId="3B386264" w14:textId="2B0D985D" w:rsidR="002643F0" w:rsidRPr="00B51DE6" w:rsidRDefault="00991C65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Formulier</w:t>
      </w:r>
      <w:r w:rsidR="00696B68">
        <w:rPr>
          <w:b w:val="0"/>
          <w:sz w:val="26"/>
          <w:szCs w:val="26"/>
        </w:rPr>
        <w:t xml:space="preserve"> </w:t>
      </w:r>
      <w:r w:rsidR="00696B68" w:rsidRPr="00636E50">
        <w:rPr>
          <w:b w:val="0"/>
          <w:sz w:val="26"/>
          <w:szCs w:val="26"/>
        </w:rPr>
        <w:t>C</w:t>
      </w:r>
      <w:bookmarkStart w:id="0" w:name="_GoBack"/>
      <w:bookmarkEnd w:id="0"/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1BDC821" w14:textId="77777777" w:rsidR="004A44BC" w:rsidRDefault="004A44BC" w:rsidP="004A44BC">
      <w:pPr>
        <w:pStyle w:val="titel"/>
        <w:spacing w:line="240" w:lineRule="auto"/>
        <w:rPr>
          <w:sz w:val="40"/>
          <w:szCs w:val="40"/>
        </w:rPr>
      </w:pPr>
      <w:r w:rsidRPr="000873F1">
        <w:rPr>
          <w:sz w:val="40"/>
          <w:szCs w:val="40"/>
        </w:rPr>
        <w:t xml:space="preserve">Terrein- en groenonderhoud </w:t>
      </w:r>
    </w:p>
    <w:p w14:paraId="6385EAAD" w14:textId="78B36B6F" w:rsidR="002643F0" w:rsidRPr="0008270A" w:rsidRDefault="004A44BC" w:rsidP="004A44BC">
      <w:pPr>
        <w:pStyle w:val="Geenafstand"/>
        <w:rPr>
          <w:rFonts w:eastAsia="Times New Roman" w:cs="Times New Roman"/>
          <w:snapToGrid w:val="0"/>
          <w:szCs w:val="18"/>
        </w:rPr>
      </w:pPr>
      <w:r w:rsidRPr="006275E8">
        <w:rPr>
          <w:sz w:val="26"/>
          <w:szCs w:val="26"/>
        </w:rPr>
        <w:t xml:space="preserve">t.b.v. </w:t>
      </w:r>
      <w:r>
        <w:rPr>
          <w:sz w:val="26"/>
          <w:szCs w:val="26"/>
        </w:rPr>
        <w:t>Dienst Justitiële Inrichtingen (DJI</w:t>
      </w: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65F3D76E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FFFFFF" w:themeColor="background1"/>
                                      <w:highlight w:val="darkGray"/>
                                    </w:rPr>
                                    <w:id w:val="-1446151761"/>
                                    <w:placeholder>
                                      <w:docPart w:val="389EDD42D9B24FB3B29B4BBF2CBB9A92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color w:val="FFFFFF" w:themeColor="background1"/>
                                          <w:highlight w:val="darkGray"/>
                                        </w:rPr>
                                        <w:id w:val="811533012"/>
                                        <w:placeholder>
                                          <w:docPart w:val="83591A138FD345B3BBEDC2D4FB0B8CA3"/>
                                        </w:placeholder>
                                      </w:sdtPr>
                                      <w:sdtContent>
                                        <w:r w:rsidR="004A44BC" w:rsidRPr="00035EF8">
                                          <w:rPr>
                                            <w:color w:val="FFFFFF" w:themeColor="background1"/>
                                          </w:rPr>
                                          <w:t>DJI-TERREINOHD-24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726DB02C" w14:textId="2ACCC16E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5-09-15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A44BC">
                                  <w:rPr>
                                    <w:color w:val="FFFFFF" w:themeColor="background1"/>
                                  </w:rPr>
                                  <w:t>15-9-2025</w:t>
                                </w:r>
                              </w:sdtContent>
                            </w:sdt>
                          </w:p>
                          <w:p w14:paraId="4AA165BE" w14:textId="6F6985A6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8118E5">
                              <w:rPr>
                                <w:color w:val="FFFFFF" w:themeColor="background1"/>
                              </w:rPr>
                              <w:t>DEFINITIEF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65F3D76E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FFFFFF" w:themeColor="background1"/>
                                <w:highlight w:val="darkGray"/>
                              </w:rPr>
                              <w:id w:val="-1446151761"/>
                              <w:placeholder>
                                <w:docPart w:val="389EDD42D9B24FB3B29B4BBF2CBB9A92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color w:val="FFFFFF" w:themeColor="background1"/>
                                    <w:highlight w:val="darkGray"/>
                                  </w:rPr>
                                  <w:id w:val="811533012"/>
                                  <w:placeholder>
                                    <w:docPart w:val="83591A138FD345B3BBEDC2D4FB0B8CA3"/>
                                  </w:placeholder>
                                </w:sdtPr>
                                <w:sdtContent>
                                  <w:r w:rsidR="004A44BC" w:rsidRPr="00035EF8">
                                    <w:rPr>
                                      <w:color w:val="FFFFFF" w:themeColor="background1"/>
                                    </w:rPr>
                                    <w:t>DJI-TERREINOHD-24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726DB02C" w14:textId="2ACCC16E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5-09-15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A44BC">
                            <w:rPr>
                              <w:color w:val="FFFFFF" w:themeColor="background1"/>
                            </w:rPr>
                            <w:t>15-9-2025</w:t>
                          </w:r>
                        </w:sdtContent>
                      </w:sdt>
                    </w:p>
                    <w:p w14:paraId="4AA165BE" w14:textId="6F6985A6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8118E5">
                        <w:rPr>
                          <w:color w:val="FFFFFF" w:themeColor="background1"/>
                        </w:rPr>
                        <w:t>DEFINITIEF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C4F9CAA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</w:t>
      </w:r>
      <w:r w:rsidR="001A60E6" w:rsidRPr="00636E50">
        <w:t xml:space="preserve">. </w:t>
      </w:r>
      <w:r w:rsidR="00CD5778" w:rsidRPr="00636E50">
        <w:t>De kerncompetenties mogen zowel zijn uitgevoerd binnen één opdracht als in verschillende opdrachten. Een referentie mag meerdere malen worden opgevoerd</w:t>
      </w:r>
      <w:r w:rsidR="00775BE8" w:rsidRPr="00636E50">
        <w:t xml:space="preserve"> om te voldoen </w:t>
      </w:r>
      <w:r w:rsidR="00CD5778" w:rsidRPr="00636E50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3AB776A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>de referentieopdracht</w:t>
      </w:r>
      <w:r w:rsidR="008118E5">
        <w:t>(en)</w:t>
      </w:r>
      <w:r>
        <w:t xml:space="preserve">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Pr="00636E50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 xml:space="preserve">enkel relevante </w:t>
      </w:r>
      <w:r w:rsidR="00C61733" w:rsidRPr="00636E50">
        <w:t>informatie op die direct gerelatee</w:t>
      </w:r>
      <w:r w:rsidR="00E63A07" w:rsidRPr="00636E50">
        <w:t>rd is aan de referentieopdracht;</w:t>
      </w:r>
    </w:p>
    <w:p w14:paraId="056625FD" w14:textId="2D48DDB6" w:rsidR="00C61733" w:rsidRPr="00636E50" w:rsidRDefault="00664E35" w:rsidP="008118E5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636E50">
        <w:t>U</w:t>
      </w:r>
      <w:r w:rsidR="008118E5" w:rsidRPr="008118E5">
        <w:t xml:space="preserve"> U toont aan dat u over deze kerncompetenties beschikt door middel van aan te tonen dat de referentie opdrachten zijn uitgevoerd zijn in de afgelopen drie (3) jaar, gerekend vanaf de datum</w:t>
      </w:r>
      <w:r w:rsidR="008118E5">
        <w:t xml:space="preserve"> van inschrijving</w:t>
      </w:r>
      <w:r w:rsidR="00E63A07" w:rsidRPr="00636E50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6F554A64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</w:t>
      </w:r>
      <w:r w:rsidR="00636E50">
        <w:t>en tot uitsluiting of afwijzing.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513EC0E4" w:rsidR="00C61733" w:rsidRDefault="008455A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 w:rsidR="00C61733">
        <w:t>aan te tonen dat u voldoet aan de gestelde kerncompetenties, da</w:t>
      </w:r>
      <w:r>
        <w:t>n</w:t>
      </w:r>
      <w:r w:rsidR="00C61733">
        <w:t xml:space="preserve"> kunt u het formulier </w:t>
      </w:r>
      <w:r w:rsidR="00752609">
        <w:t>kopiëren</w:t>
      </w:r>
      <w:r w:rsidR="00E63A07">
        <w:t>;</w:t>
      </w:r>
    </w:p>
    <w:p w14:paraId="04B82A52" w14:textId="142EC115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2C23432F" w14:textId="700D3CDE" w:rsidR="00E63A07" w:rsidRPr="00636E50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636E50">
        <w:t xml:space="preserve">Deel 2: </w:t>
      </w:r>
      <w:r w:rsidR="008455A3" w:rsidRPr="00636E50">
        <w:t xml:space="preserve">Geef de </w:t>
      </w:r>
      <w:r w:rsidRPr="00636E50">
        <w:t xml:space="preserve">waarde van de referentieopdracht </w:t>
      </w:r>
      <w:r w:rsidR="008455A3" w:rsidRPr="00636E50">
        <w:t>op</w:t>
      </w:r>
      <w:r w:rsidRPr="00636E50">
        <w:t xml:space="preserve"> in Euro’s exclusief btw;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0970046E" w14:textId="264CA730" w:rsidR="001A60E6" w:rsidRPr="004A44BC" w:rsidRDefault="001A60E6" w:rsidP="004A44BC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  <w:r w:rsidR="007D132C">
        <w:rPr>
          <w:b/>
          <w:color w:val="009BEE"/>
          <w:szCs w:val="18"/>
        </w:rPr>
        <w:t xml:space="preserve"> nr. 1:</w:t>
      </w:r>
    </w:p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0DBD0EDA" w:rsidR="001A60E6" w:rsidRPr="00A55CC0" w:rsidRDefault="00435934" w:rsidP="004A44BC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Referentieopdracht </w:t>
            </w:r>
            <w:r w:rsidR="004A44BC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Terrein en groenonderhoud </w:t>
            </w:r>
            <w:r w:rsidR="00AD16C1" w:rsidRPr="00AD16C1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  </w:t>
            </w:r>
          </w:p>
        </w:tc>
      </w:tr>
      <w:tr w:rsidR="004A44BC" w:rsidRPr="00C51CD9" w14:paraId="7926ACF8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5D8E13CD" w14:textId="0C20CF30" w:rsidR="004A44BC" w:rsidRPr="00C51CD9" w:rsidRDefault="004A44BC" w:rsidP="004A44BC">
            <w:pPr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Deze referentieopdracht is van toepassing voor perceel:</w:t>
            </w:r>
          </w:p>
        </w:tc>
        <w:tc>
          <w:tcPr>
            <w:tcW w:w="5288" w:type="dxa"/>
          </w:tcPr>
          <w:p w14:paraId="23996EAD" w14:textId="329907C3" w:rsidR="004A44BC" w:rsidRDefault="004A44BC" w:rsidP="004A44BC">
            <w:pPr>
              <w:spacing w:line="240" w:lineRule="auto"/>
              <w:ind w:right="496"/>
              <w:rPr>
                <w:color w:val="009FEE"/>
              </w:rPr>
            </w:pPr>
            <w:r>
              <w:rPr>
                <w:color w:val="009FEE"/>
              </w:rPr>
              <w:t>Gelieve aan te vinken</w:t>
            </w:r>
          </w:p>
          <w:p w14:paraId="33CB910E" w14:textId="77777777" w:rsidR="004A44BC" w:rsidRPr="007E1812" w:rsidRDefault="004A44BC" w:rsidP="004A44BC">
            <w:pPr>
              <w:spacing w:line="240" w:lineRule="auto"/>
              <w:ind w:right="496"/>
              <w:rPr>
                <w:color w:val="009FEE"/>
              </w:rPr>
            </w:pPr>
          </w:p>
          <w:p w14:paraId="5037AE26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1</w:t>
            </w:r>
          </w:p>
          <w:p w14:paraId="0320D6B4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2</w:t>
            </w:r>
          </w:p>
          <w:p w14:paraId="1DD96446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3</w:t>
            </w:r>
          </w:p>
          <w:p w14:paraId="37E8A3B4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4</w:t>
            </w:r>
          </w:p>
          <w:p w14:paraId="72DD0BCD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5</w:t>
            </w:r>
          </w:p>
          <w:p w14:paraId="251AA864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6</w:t>
            </w:r>
          </w:p>
          <w:p w14:paraId="0ABAD3FB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7</w:t>
            </w:r>
          </w:p>
          <w:p w14:paraId="3C62FAE2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8</w:t>
            </w:r>
          </w:p>
          <w:p w14:paraId="3C3F7A82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9</w:t>
            </w:r>
          </w:p>
          <w:p w14:paraId="6A4B8EDD" w14:textId="77777777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Perceel 10</w:t>
            </w:r>
          </w:p>
          <w:p w14:paraId="2E9A8680" w14:textId="6D063E85" w:rsidR="004A44BC" w:rsidRPr="00AD16C1" w:rsidRDefault="004A44BC" w:rsidP="004A44BC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Cs w:val="18"/>
              </w:rPr>
            </w:pP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6AB56B3C" w14:textId="53A72E7B" w:rsidR="001A60E6" w:rsidRPr="004A44BC" w:rsidRDefault="004A44BC" w:rsidP="004A44BC">
            <w:pPr>
              <w:pStyle w:val="Lijstalinea"/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rFonts w:eastAsia="Times New Roman"/>
                <w:szCs w:val="18"/>
              </w:rPr>
              <w:t>Inschrijver heeft aantoonbare e</w:t>
            </w:r>
            <w:r w:rsidRPr="004A44BC">
              <w:rPr>
                <w:rFonts w:eastAsia="Times New Roman"/>
                <w:szCs w:val="18"/>
              </w:rPr>
              <w:t>rvaring met het uitvoeren van terrein en groenonderhoud werkzaamheden aan één Opdrachtgever met minimaal drie (3) vestigingen/locaties met een totale waarde van minimaal 50% van de jaaromvang van de geraamde waarde (excl. btw) van het Perceel, waarbij er volgens een vastgesteld groen(jaar)plan is gewerkt.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63CCF58E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  <w:r w:rsidR="007D132C">
              <w:rPr>
                <w:b/>
              </w:rPr>
              <w:t xml:space="preserve">  referentieopdracht 1 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427FB396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</w:t>
            </w:r>
            <w:r w:rsidR="007D132C">
              <w:rPr>
                <w:b/>
              </w:rPr>
              <w:t xml:space="preserve"> referentieopdracht 1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5B12655" w14:textId="493B133C" w:rsidR="001A60E6" w:rsidRPr="00952775" w:rsidRDefault="004A44BC" w:rsidP="001A60E6">
            <w:pPr>
              <w:tabs>
                <w:tab w:val="left" w:pos="1843"/>
              </w:tabs>
            </w:pPr>
            <w:r>
              <w:t>Totale o</w:t>
            </w:r>
            <w:r w:rsidR="001A60E6" w:rsidRPr="00636E50">
              <w:t>pdrachtwaarde (gemiddeld</w:t>
            </w:r>
            <w:r w:rsidR="001A60E6">
              <w:t xml:space="preserve"> per jaar)</w:t>
            </w:r>
          </w:p>
        </w:tc>
        <w:tc>
          <w:tcPr>
            <w:tcW w:w="5288" w:type="dxa"/>
          </w:tcPr>
          <w:p w14:paraId="18185F0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69DB3A10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  <w:r w:rsidR="007D132C">
              <w:rPr>
                <w:b/>
              </w:rPr>
              <w:t xml:space="preserve">  referentieopdracht 1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1112A028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 xml:space="preserve">Beschrijf uw dienstverlening waaruit tenminste blijkt welke werkzaamheden tot </w:t>
            </w:r>
            <w:r w:rsidR="006E6F31">
              <w:t>de referentieopdracht behoorden en aan de hand van welk plan deze uitgevoerd werden.</w:t>
            </w:r>
          </w:p>
          <w:p w14:paraId="1990CE8C" w14:textId="4BE9B3A1" w:rsidR="001A60E6" w:rsidRPr="00952775" w:rsidRDefault="001A60E6" w:rsidP="009C7E4D">
            <w:pPr>
              <w:tabs>
                <w:tab w:val="left" w:pos="1843"/>
              </w:tabs>
              <w:spacing w:line="0" w:lineRule="atLeast"/>
            </w:pPr>
          </w:p>
        </w:tc>
        <w:tc>
          <w:tcPr>
            <w:tcW w:w="5288" w:type="dxa"/>
          </w:tcPr>
          <w:p w14:paraId="635082C3" w14:textId="2047CA32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9617669" w14:textId="095B91AD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4A44BC" w:rsidRPr="00952775" w14:paraId="050D8D07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224D8779" w14:textId="6CF919EE" w:rsidR="004A44BC" w:rsidRPr="00952775" w:rsidRDefault="004A44BC" w:rsidP="004A44BC">
            <w:pPr>
              <w:tabs>
                <w:tab w:val="left" w:pos="1843"/>
              </w:tabs>
              <w:spacing w:line="0" w:lineRule="atLeast"/>
            </w:pPr>
            <w:r>
              <w:t xml:space="preserve">Omschrijving locatiegegevens </w:t>
            </w:r>
          </w:p>
          <w:p w14:paraId="1352EA54" w14:textId="408C867D" w:rsidR="004A44BC" w:rsidRDefault="004A44BC" w:rsidP="004A44BC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 xml:space="preserve">Beschrijf </w:t>
            </w:r>
            <w:r>
              <w:t>welke locaties vielen onder deze referentieppdracht</w:t>
            </w:r>
          </w:p>
          <w:p w14:paraId="4999EE34" w14:textId="77777777" w:rsidR="004A44BC" w:rsidRPr="00952775" w:rsidRDefault="004A44BC" w:rsidP="004A44BC">
            <w:pPr>
              <w:tabs>
                <w:tab w:val="left" w:pos="1843"/>
              </w:tabs>
              <w:spacing w:line="0" w:lineRule="atLeast"/>
            </w:pPr>
          </w:p>
        </w:tc>
        <w:tc>
          <w:tcPr>
            <w:tcW w:w="5288" w:type="dxa"/>
          </w:tcPr>
          <w:p w14:paraId="11464BDA" w14:textId="77777777" w:rsidR="004A44BC" w:rsidRDefault="004A44BC" w:rsidP="004A44BC">
            <w:pPr>
              <w:pStyle w:val="Lijstalinea"/>
              <w:spacing w:line="240" w:lineRule="auto"/>
              <w:ind w:left="644" w:right="496"/>
            </w:pPr>
          </w:p>
          <w:p w14:paraId="2DE9CFA2" w14:textId="1047103A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Locatie 1:</w:t>
            </w:r>
          </w:p>
          <w:p w14:paraId="77CDB818" w14:textId="574C15E8" w:rsidR="004A44BC" w:rsidRDefault="004A44BC" w:rsidP="004A44BC">
            <w:pPr>
              <w:pStyle w:val="Lijstalinea"/>
              <w:spacing w:line="240" w:lineRule="auto"/>
              <w:ind w:left="644" w:right="496"/>
            </w:pPr>
          </w:p>
          <w:p w14:paraId="1CF15C32" w14:textId="77777777" w:rsidR="004A44BC" w:rsidRDefault="004A44BC" w:rsidP="004A44BC">
            <w:pPr>
              <w:pStyle w:val="Lijstalinea"/>
              <w:spacing w:line="240" w:lineRule="auto"/>
              <w:ind w:left="644" w:right="496"/>
            </w:pPr>
          </w:p>
          <w:p w14:paraId="7DCF3DA9" w14:textId="48797C21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Locatie 2:</w:t>
            </w:r>
          </w:p>
          <w:p w14:paraId="2741AA95" w14:textId="77777777" w:rsidR="004A44BC" w:rsidRDefault="004A44BC" w:rsidP="004A44BC">
            <w:pPr>
              <w:pStyle w:val="Lijstalinea"/>
            </w:pPr>
          </w:p>
          <w:p w14:paraId="779BD9FF" w14:textId="77777777" w:rsidR="004A44BC" w:rsidRDefault="004A44BC" w:rsidP="004A44BC">
            <w:pPr>
              <w:pStyle w:val="Lijstalinea"/>
              <w:spacing w:line="240" w:lineRule="auto"/>
              <w:ind w:left="644" w:right="496"/>
            </w:pPr>
          </w:p>
          <w:p w14:paraId="127D64FF" w14:textId="7031BFF8" w:rsidR="004A44BC" w:rsidRDefault="004A44BC" w:rsidP="004A44BC">
            <w:pPr>
              <w:pStyle w:val="Lijstalinea"/>
              <w:numPr>
                <w:ilvl w:val="0"/>
                <w:numId w:val="25"/>
              </w:numPr>
              <w:spacing w:line="240" w:lineRule="auto"/>
              <w:ind w:right="496"/>
            </w:pPr>
            <w:r>
              <w:t>Locatie 3:</w:t>
            </w:r>
          </w:p>
          <w:p w14:paraId="2BB85098" w14:textId="3B578953" w:rsidR="004A44BC" w:rsidRDefault="004A44BC" w:rsidP="004A44B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58F8B09B" w14:textId="77777777" w:rsidR="004A44BC" w:rsidRDefault="004A44BC" w:rsidP="004A44B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579C1EE5" w14:textId="77777777" w:rsidR="004A44BC" w:rsidRDefault="004A44BC" w:rsidP="004A44B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1B5A294F" w14:textId="77777777" w:rsidR="004A44BC" w:rsidRDefault="004A44BC" w:rsidP="004A44B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6CEF87AD" w14:textId="77777777" w:rsidR="004A44BC" w:rsidRDefault="004A44BC" w:rsidP="004A44B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31542B4A" w14:textId="77777777" w:rsidR="004A44BC" w:rsidRDefault="004A44BC" w:rsidP="004A44BC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lastRenderedPageBreak/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963FD7F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  <w:r w:rsidR="007D132C">
              <w:rPr>
                <w:b/>
                <w:color w:val="FFFFFF" w:themeColor="background1"/>
              </w:rPr>
              <w:t xml:space="preserve"> </w:t>
            </w:r>
            <w:r w:rsidR="007D132C" w:rsidRPr="007D132C">
              <w:rPr>
                <w:b/>
                <w:color w:val="FFFFFF" w:themeColor="background1"/>
              </w:rPr>
              <w:t>referentieopdracht 1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3ABBC59E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  <w:r w:rsidR="007D132C">
              <w:rPr>
                <w:b/>
                <w:color w:val="FFFFFF" w:themeColor="background1"/>
              </w:rPr>
              <w:t xml:space="preserve"> 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4B8D98C" w:rsid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p w14:paraId="227EB89C" w14:textId="63668619" w:rsidR="00667EC4" w:rsidRDefault="00667EC4" w:rsidP="009F5012">
      <w:pPr>
        <w:rPr>
          <w:i/>
        </w:rPr>
      </w:pPr>
    </w:p>
    <w:p w14:paraId="082CD508" w14:textId="735232A3" w:rsidR="003E2ECE" w:rsidRPr="00AD16C1" w:rsidRDefault="003E2ECE" w:rsidP="00AD16C1">
      <w:pPr>
        <w:spacing w:line="240" w:lineRule="auto"/>
        <w:rPr>
          <w:i/>
        </w:rPr>
      </w:pPr>
    </w:p>
    <w:sectPr w:rsidR="003E2ECE" w:rsidRPr="00AD16C1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alibr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7B67C2D8" w:rsidR="00D858E5" w:rsidRDefault="006E6F31" w:rsidP="00BF0365">
          <w:pPr>
            <w:widowControl w:val="0"/>
            <w:rPr>
              <w:rStyle w:val="Huisstijl-Rubricering"/>
            </w:rPr>
          </w:pPr>
          <w:sdt>
            <w:sdtPr>
              <w:rPr>
                <w:b/>
                <w:smallCaps/>
                <w:color w:val="FFFFFF" w:themeColor="background1"/>
                <w:sz w:val="13"/>
                <w:highlight w:val="darkGray"/>
              </w:rPr>
              <w:id w:val="-315414748"/>
              <w:placeholder>
                <w:docPart w:val="9CBCCAF4EA6948C2AC946CCEB776A654"/>
              </w:placeholder>
            </w:sdtPr>
            <w:sdtEndPr/>
            <w:sdtContent>
              <w:r w:rsidR="00AD16C1" w:rsidRPr="00AD16C1">
                <w:t>IUC/</w:t>
              </w:r>
              <w:r w:rsidR="004A44BC" w:rsidRPr="00462D0F">
                <w:rPr>
                  <w:szCs w:val="13"/>
                </w:rPr>
                <w:t xml:space="preserve"> </w:t>
              </w:r>
              <w:r w:rsidR="004A44BC" w:rsidRPr="00462D0F">
                <w:rPr>
                  <w:szCs w:val="13"/>
                </w:rPr>
                <w:t>DJI-TERREINOHD-24</w:t>
              </w:r>
              <w:r w:rsidR="004A44BC">
                <w:rPr>
                  <w:szCs w:val="13"/>
                </w:rPr>
                <w:t xml:space="preserve"> </w:t>
              </w:r>
              <w:r w:rsidR="004A44BC">
                <w:t xml:space="preserve">/ Terrein en groenonderhoud </w:t>
              </w:r>
            </w:sdtContent>
          </w:sdt>
        </w:p>
      </w:tc>
      <w:tc>
        <w:tcPr>
          <w:tcW w:w="2811" w:type="dxa"/>
          <w:shd w:val="clear" w:color="auto" w:fill="auto"/>
        </w:tcPr>
        <w:p w14:paraId="75E50F99" w14:textId="5C0ED5EB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E6F31"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E6F31">
            <w:rPr>
              <w:noProof/>
            </w:rPr>
            <w:t>5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16BE9836" w:rsidR="00D858E5" w:rsidRDefault="00696B68" w:rsidP="00696B68">
          <w:pPr>
            <w:widowControl w:val="0"/>
            <w:rPr>
              <w:sz w:val="13"/>
            </w:rPr>
          </w:pPr>
          <w:r w:rsidRPr="00636E50">
            <w:rPr>
              <w:rStyle w:val="Huisstijl-Koptekst"/>
            </w:rPr>
            <w:t>Formulier</w:t>
          </w:r>
          <w:r w:rsidR="002856AB" w:rsidRPr="00636E50">
            <w:rPr>
              <w:rStyle w:val="Huisstijl-Koptekst"/>
            </w:rPr>
            <w:t xml:space="preserve"> </w:t>
          </w:r>
          <w:r w:rsidRPr="00636E50">
            <w:rPr>
              <w:rStyle w:val="Huisstijl-Koptekst"/>
            </w:rPr>
            <w:t>C</w:t>
          </w:r>
          <w:r w:rsidR="00223A04">
            <w:rPr>
              <w:rStyle w:val="Huisstijl-Koptekst"/>
            </w:rPr>
            <w:t>-1</w:t>
          </w:r>
          <w:r w:rsidR="00D858E5" w:rsidRPr="00636E50">
            <w:rPr>
              <w:rStyle w:val="Huisstijl-Koptekst"/>
            </w:rPr>
            <w:t xml:space="preserve"> | </w:t>
          </w:r>
          <w:r w:rsidR="001A60E6" w:rsidRPr="00636E50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AD16C1">
            <w:rPr>
              <w:rStyle w:val="Huisstijl-Koptekst"/>
            </w:rPr>
            <w:t xml:space="preserve">Perceel 1 </w:t>
          </w:r>
          <w:r w:rsidR="00D858E5">
            <w:rPr>
              <w:rStyle w:val="Huisstijl-Koptekst"/>
            </w:rPr>
            <w:t xml:space="preserve">| </w:t>
          </w:r>
          <w:r w:rsidR="00836F41" w:rsidRPr="00836F41">
            <w:rPr>
              <w:rStyle w:val="Huisstijl-Koptekst"/>
            </w:rPr>
            <w:t>EA ‘</w:t>
          </w:r>
          <w:r w:rsidR="004A44BC">
            <w:rPr>
              <w:rStyle w:val="Huisstijl-Koptekst"/>
            </w:rPr>
            <w:t>Terrein en groenonderhoud’’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631E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4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5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6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0"/>
  </w:num>
  <w:num w:numId="4">
    <w:abstractNumId w:val="24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17"/>
  </w:num>
  <w:num w:numId="10">
    <w:abstractNumId w:val="21"/>
  </w:num>
  <w:num w:numId="11">
    <w:abstractNumId w:val="13"/>
  </w:num>
  <w:num w:numId="12">
    <w:abstractNumId w:val="16"/>
  </w:num>
  <w:num w:numId="13">
    <w:abstractNumId w:val="5"/>
  </w:num>
  <w:num w:numId="14">
    <w:abstractNumId w:val="7"/>
  </w:num>
  <w:num w:numId="15">
    <w:abstractNumId w:val="23"/>
  </w:num>
  <w:num w:numId="16">
    <w:abstractNumId w:val="1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0"/>
  </w:num>
  <w:num w:numId="20">
    <w:abstractNumId w:val="14"/>
  </w:num>
  <w:num w:numId="21">
    <w:abstractNumId w:val="1"/>
  </w:num>
  <w:num w:numId="22">
    <w:abstractNumId w:val="19"/>
  </w:num>
  <w:num w:numId="23">
    <w:abstractNumId w:val="15"/>
  </w:num>
  <w:num w:numId="24">
    <w:abstractNumId w:val="11"/>
  </w:num>
  <w:num w:numId="25">
    <w:abstractNumId w:val="12"/>
  </w:num>
  <w:num w:numId="2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072B8"/>
    <w:rsid w:val="00014380"/>
    <w:rsid w:val="000467AF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3A04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43234"/>
    <w:rsid w:val="00375328"/>
    <w:rsid w:val="003772FF"/>
    <w:rsid w:val="00385388"/>
    <w:rsid w:val="0038717E"/>
    <w:rsid w:val="003A0090"/>
    <w:rsid w:val="003B2CDE"/>
    <w:rsid w:val="003C1AE7"/>
    <w:rsid w:val="003C1DCA"/>
    <w:rsid w:val="003C2E90"/>
    <w:rsid w:val="003E2ECE"/>
    <w:rsid w:val="003E4D3F"/>
    <w:rsid w:val="003E5B27"/>
    <w:rsid w:val="00401EBA"/>
    <w:rsid w:val="004065A1"/>
    <w:rsid w:val="00433C08"/>
    <w:rsid w:val="00435934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4BC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13F51"/>
    <w:rsid w:val="00633DED"/>
    <w:rsid w:val="00634E16"/>
    <w:rsid w:val="00636E50"/>
    <w:rsid w:val="0064234B"/>
    <w:rsid w:val="00647BD5"/>
    <w:rsid w:val="0065291F"/>
    <w:rsid w:val="00652F6A"/>
    <w:rsid w:val="006607CA"/>
    <w:rsid w:val="00663A06"/>
    <w:rsid w:val="00664E35"/>
    <w:rsid w:val="00667EC4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6E6F3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5310C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C1A9D"/>
    <w:rsid w:val="007D132C"/>
    <w:rsid w:val="007D5DD3"/>
    <w:rsid w:val="007E1812"/>
    <w:rsid w:val="007F1DD6"/>
    <w:rsid w:val="00802F04"/>
    <w:rsid w:val="008118E5"/>
    <w:rsid w:val="00816BE4"/>
    <w:rsid w:val="0082000E"/>
    <w:rsid w:val="00831ED2"/>
    <w:rsid w:val="00833498"/>
    <w:rsid w:val="00835930"/>
    <w:rsid w:val="00836F41"/>
    <w:rsid w:val="008455A3"/>
    <w:rsid w:val="0085298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38E"/>
    <w:rsid w:val="00931862"/>
    <w:rsid w:val="00934732"/>
    <w:rsid w:val="0093774B"/>
    <w:rsid w:val="00940995"/>
    <w:rsid w:val="00942C3F"/>
    <w:rsid w:val="0096003B"/>
    <w:rsid w:val="00960B1E"/>
    <w:rsid w:val="009611AC"/>
    <w:rsid w:val="00974048"/>
    <w:rsid w:val="00984DFA"/>
    <w:rsid w:val="00991C65"/>
    <w:rsid w:val="009A339F"/>
    <w:rsid w:val="009A3FCC"/>
    <w:rsid w:val="009A5650"/>
    <w:rsid w:val="009B03E1"/>
    <w:rsid w:val="009B3A3C"/>
    <w:rsid w:val="009C0C5D"/>
    <w:rsid w:val="009C63EF"/>
    <w:rsid w:val="009C7E4D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4412D"/>
    <w:rsid w:val="00A471D0"/>
    <w:rsid w:val="00A4757C"/>
    <w:rsid w:val="00A52D56"/>
    <w:rsid w:val="00A554E0"/>
    <w:rsid w:val="00A57BB5"/>
    <w:rsid w:val="00A64819"/>
    <w:rsid w:val="00A650CA"/>
    <w:rsid w:val="00A80A89"/>
    <w:rsid w:val="00A86600"/>
    <w:rsid w:val="00A87874"/>
    <w:rsid w:val="00AA3406"/>
    <w:rsid w:val="00AB0FAA"/>
    <w:rsid w:val="00AB6EB5"/>
    <w:rsid w:val="00AC04C2"/>
    <w:rsid w:val="00AD16C1"/>
    <w:rsid w:val="00AD3C17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540E"/>
    <w:rsid w:val="00B46235"/>
    <w:rsid w:val="00B620E6"/>
    <w:rsid w:val="00B64A36"/>
    <w:rsid w:val="00B70001"/>
    <w:rsid w:val="00B71492"/>
    <w:rsid w:val="00B82C58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227F2"/>
    <w:rsid w:val="00C317B6"/>
    <w:rsid w:val="00C3299F"/>
    <w:rsid w:val="00C46015"/>
    <w:rsid w:val="00C51E76"/>
    <w:rsid w:val="00C52FCB"/>
    <w:rsid w:val="00C61733"/>
    <w:rsid w:val="00C63D1B"/>
    <w:rsid w:val="00C7761E"/>
    <w:rsid w:val="00C8008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25F76"/>
    <w:rsid w:val="00D34800"/>
    <w:rsid w:val="00D442DA"/>
    <w:rsid w:val="00D51C2B"/>
    <w:rsid w:val="00D61860"/>
    <w:rsid w:val="00D65BFC"/>
    <w:rsid w:val="00D65C91"/>
    <w:rsid w:val="00D65D68"/>
    <w:rsid w:val="00D735DF"/>
    <w:rsid w:val="00D819BD"/>
    <w:rsid w:val="00D858E5"/>
    <w:rsid w:val="00DA4C54"/>
    <w:rsid w:val="00DA5478"/>
    <w:rsid w:val="00DB3AF3"/>
    <w:rsid w:val="00DB5012"/>
    <w:rsid w:val="00DC5065"/>
    <w:rsid w:val="00DC5B39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34E"/>
    <w:rsid w:val="00EE7BC8"/>
    <w:rsid w:val="00EF4A6F"/>
    <w:rsid w:val="00F06904"/>
    <w:rsid w:val="00F06A03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B6A51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CBCCAF4EA6948C2AC946CCEB776A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514C7E-67D8-403B-93A0-9C1B74F919D8}"/>
      </w:docPartPr>
      <w:docPartBody>
        <w:p w:rsidR="000F01A8" w:rsidRDefault="00FA208B" w:rsidP="00FA208B">
          <w:pPr>
            <w:pStyle w:val="9CBCCAF4EA6948C2AC946CCEB776A65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9EDD42D9B24FB3B29B4BBF2CBB9A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9ECDB6-4C7D-4290-A2E9-B2DD317FC5BF}"/>
      </w:docPartPr>
      <w:docPartBody>
        <w:p w:rsidR="00AD5389" w:rsidRDefault="00B03624" w:rsidP="00B03624">
          <w:pPr>
            <w:pStyle w:val="389EDD42D9B24FB3B29B4BBF2CBB9A92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591A138FD345B3BBEDC2D4FB0B8C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8ADE90-3758-4D67-A41C-25FEA84A0835}"/>
      </w:docPartPr>
      <w:docPartBody>
        <w:p w:rsidR="00000000" w:rsidRDefault="00383454" w:rsidP="00383454">
          <w:pPr>
            <w:pStyle w:val="83591A138FD345B3BBEDC2D4FB0B8CA3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alibr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0F01A8"/>
    <w:rsid w:val="00383454"/>
    <w:rsid w:val="00A870A6"/>
    <w:rsid w:val="00AD5389"/>
    <w:rsid w:val="00B03624"/>
    <w:rsid w:val="00B22A9C"/>
    <w:rsid w:val="00FA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83454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  <w:style w:type="paragraph" w:customStyle="1" w:styleId="9CBCCAF4EA6948C2AC946CCEB776A654">
    <w:name w:val="9CBCCAF4EA6948C2AC946CCEB776A654"/>
    <w:rsid w:val="00FA208B"/>
  </w:style>
  <w:style w:type="paragraph" w:customStyle="1" w:styleId="389EDD42D9B24FB3B29B4BBF2CBB9A92">
    <w:name w:val="389EDD42D9B24FB3B29B4BBF2CBB9A92"/>
    <w:rsid w:val="00B03624"/>
  </w:style>
  <w:style w:type="paragraph" w:customStyle="1" w:styleId="83591A138FD345B3BBEDC2D4FB0B8CA3">
    <w:name w:val="83591A138FD345B3BBEDC2D4FB0B8CA3"/>
    <w:rsid w:val="00383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A34B-6A0A-4F97-9F60-C11FDDC4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Greijer, Lucien</cp:lastModifiedBy>
  <cp:revision>2</cp:revision>
  <cp:lastPrinted>2022-01-28T09:54:00Z</cp:lastPrinted>
  <dcterms:created xsi:type="dcterms:W3CDTF">2025-09-11T13:05:00Z</dcterms:created>
  <dcterms:modified xsi:type="dcterms:W3CDTF">2025-09-11T13:05:00Z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