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33FD" w14:textId="6A53DDA5" w:rsidR="0032001B" w:rsidRPr="00F762C7" w:rsidRDefault="003D42F7" w:rsidP="008F7062">
      <w:pPr>
        <w:rPr>
          <w:rStyle w:val="Intensieveverwijzing"/>
          <w:smallCaps w:val="0"/>
          <w:color w:val="auto"/>
          <w:spacing w:val="0"/>
          <w:sz w:val="24"/>
          <w:szCs w:val="24"/>
        </w:rPr>
      </w:pPr>
      <w:r w:rsidRPr="00F762C7">
        <w:rPr>
          <w:rStyle w:val="Intensieveverwijzing"/>
          <w:smallCaps w:val="0"/>
          <w:color w:val="auto"/>
          <w:spacing w:val="0"/>
          <w:sz w:val="24"/>
          <w:szCs w:val="24"/>
        </w:rPr>
        <w:t>Bijlage</w:t>
      </w:r>
      <w:r w:rsidR="00F762C7">
        <w:rPr>
          <w:rStyle w:val="Intensieveverwijzing"/>
          <w:smallCaps w:val="0"/>
          <w:color w:val="auto"/>
          <w:spacing w:val="0"/>
          <w:sz w:val="24"/>
          <w:szCs w:val="24"/>
        </w:rPr>
        <w:t xml:space="preserve"> 1</w:t>
      </w:r>
      <w:r w:rsidR="00675BEB">
        <w:rPr>
          <w:rStyle w:val="Intensieveverwijzing"/>
          <w:smallCaps w:val="0"/>
          <w:color w:val="auto"/>
          <w:spacing w:val="0"/>
          <w:sz w:val="24"/>
          <w:szCs w:val="24"/>
        </w:rPr>
        <w:t>4</w:t>
      </w:r>
      <w:r w:rsidR="00F762C7">
        <w:rPr>
          <w:rStyle w:val="Intensieveverwijzing"/>
          <w:smallCaps w:val="0"/>
          <w:color w:val="auto"/>
          <w:spacing w:val="0"/>
          <w:sz w:val="24"/>
          <w:szCs w:val="24"/>
        </w:rPr>
        <w:t xml:space="preserve"> – </w:t>
      </w:r>
      <w:r w:rsidR="00675BEB">
        <w:rPr>
          <w:rStyle w:val="Intensieveverwijzing"/>
          <w:smallCaps w:val="0"/>
          <w:color w:val="auto"/>
          <w:spacing w:val="0"/>
          <w:sz w:val="24"/>
          <w:szCs w:val="24"/>
        </w:rPr>
        <w:t>Toelichting bij generiek PvE scholenbouw</w:t>
      </w:r>
    </w:p>
    <w:p w14:paraId="07DC38BF" w14:textId="77777777" w:rsidR="003D42F7" w:rsidRDefault="003D42F7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</w:p>
    <w:p w14:paraId="23663FED" w14:textId="77777777" w:rsidR="003D42F7" w:rsidRDefault="003D42F7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</w:p>
    <w:p w14:paraId="3CF81F91" w14:textId="6A26D122" w:rsidR="00675BEB" w:rsidRDefault="00580550" w:rsidP="008F7062">
      <w:pPr>
        <w:rPr>
          <w:rStyle w:val="Intensieveverwijzing"/>
          <w:smallCaps w:val="0"/>
          <w:color w:val="auto"/>
          <w:spacing w:val="0"/>
        </w:rPr>
      </w:pPr>
      <w:r>
        <w:rPr>
          <w:rStyle w:val="Intensieveverwijzing"/>
          <w:smallCaps w:val="0"/>
          <w:color w:val="auto"/>
          <w:spacing w:val="0"/>
        </w:rPr>
        <w:t>Onder het tabblad Documenten in Te</w:t>
      </w:r>
      <w:r w:rsidR="00247519">
        <w:rPr>
          <w:rStyle w:val="Intensieveverwijzing"/>
          <w:smallCaps w:val="0"/>
          <w:color w:val="auto"/>
          <w:spacing w:val="0"/>
        </w:rPr>
        <w:t>n</w:t>
      </w:r>
      <w:r>
        <w:rPr>
          <w:rStyle w:val="Intensieveverwijzing"/>
          <w:smallCaps w:val="0"/>
          <w:color w:val="auto"/>
          <w:spacing w:val="0"/>
        </w:rPr>
        <w:t>derNed zijn a</w:t>
      </w:r>
      <w:r w:rsidR="00675BEB">
        <w:rPr>
          <w:rStyle w:val="Intensieveverwijzing"/>
          <w:smallCaps w:val="0"/>
          <w:color w:val="auto"/>
          <w:spacing w:val="0"/>
        </w:rPr>
        <w:t>ls bijlage</w:t>
      </w:r>
      <w:r>
        <w:rPr>
          <w:rStyle w:val="Intensieveverwijzing"/>
          <w:smallCaps w:val="0"/>
          <w:color w:val="auto"/>
          <w:spacing w:val="0"/>
        </w:rPr>
        <w:t xml:space="preserve"> toegevoegd: </w:t>
      </w:r>
      <w:r w:rsidR="00675BEB">
        <w:rPr>
          <w:rStyle w:val="Intensieveverwijzing"/>
          <w:smallCaps w:val="0"/>
          <w:color w:val="auto"/>
          <w:spacing w:val="0"/>
        </w:rPr>
        <w:t>8 Excel en 3 pdf bestanden</w:t>
      </w:r>
      <w:r>
        <w:rPr>
          <w:rStyle w:val="Intensieveverwijzing"/>
          <w:smallCaps w:val="0"/>
          <w:color w:val="auto"/>
          <w:spacing w:val="0"/>
        </w:rPr>
        <w:t xml:space="preserve">. Deze bestanden geven </w:t>
      </w:r>
      <w:r w:rsidR="00925844">
        <w:rPr>
          <w:rStyle w:val="Intensieveverwijzing"/>
          <w:smallCaps w:val="0"/>
          <w:color w:val="auto"/>
          <w:spacing w:val="0"/>
        </w:rPr>
        <w:t xml:space="preserve">een eerste doorkijk van </w:t>
      </w:r>
      <w:r>
        <w:rPr>
          <w:rStyle w:val="Intensieveverwijzing"/>
          <w:smallCaps w:val="0"/>
          <w:color w:val="auto"/>
          <w:spacing w:val="0"/>
        </w:rPr>
        <w:t>d</w:t>
      </w:r>
      <w:r w:rsidR="00675BEB">
        <w:rPr>
          <w:rStyle w:val="Intensieveverwijzing"/>
          <w:smallCaps w:val="0"/>
          <w:color w:val="auto"/>
          <w:spacing w:val="0"/>
        </w:rPr>
        <w:t xml:space="preserve">e inhoud van het Generiek Programma van Eisen voor scholenbouw weer. </w:t>
      </w:r>
      <w:r w:rsidR="00925844">
        <w:rPr>
          <w:rStyle w:val="Intensieveverwijzing"/>
          <w:smallCaps w:val="0"/>
          <w:color w:val="auto"/>
          <w:spacing w:val="0"/>
        </w:rPr>
        <w:t xml:space="preserve">Specifiek </w:t>
      </w:r>
      <w:r w:rsidR="00ED0D67">
        <w:rPr>
          <w:rStyle w:val="Intensieveverwijzing"/>
          <w:smallCaps w:val="0"/>
          <w:color w:val="auto"/>
          <w:spacing w:val="0"/>
        </w:rPr>
        <w:t xml:space="preserve">het voorbeeld </w:t>
      </w:r>
      <w:r w:rsidR="00925844">
        <w:rPr>
          <w:rStyle w:val="Intensieveverwijzing"/>
          <w:smallCaps w:val="0"/>
          <w:color w:val="auto"/>
          <w:spacing w:val="0"/>
        </w:rPr>
        <w:t xml:space="preserve">voor een </w:t>
      </w:r>
      <w:r w:rsidR="00682D00">
        <w:rPr>
          <w:rStyle w:val="Intensieveverwijzing"/>
          <w:smallCaps w:val="0"/>
          <w:color w:val="auto"/>
          <w:spacing w:val="0"/>
        </w:rPr>
        <w:t>school in het Primair Onderwijs</w:t>
      </w:r>
      <w:r w:rsidR="00166123">
        <w:rPr>
          <w:rStyle w:val="Intensieveverwijzing"/>
          <w:smallCaps w:val="0"/>
          <w:color w:val="auto"/>
          <w:spacing w:val="0"/>
        </w:rPr>
        <w:t xml:space="preserve"> is meegestuurd</w:t>
      </w:r>
      <w:r w:rsidR="00682D00">
        <w:rPr>
          <w:rStyle w:val="Intensieveverwijzing"/>
          <w:smallCaps w:val="0"/>
          <w:color w:val="auto"/>
          <w:spacing w:val="0"/>
        </w:rPr>
        <w:t xml:space="preserve">. </w:t>
      </w:r>
    </w:p>
    <w:p w14:paraId="4408DAE8" w14:textId="77777777" w:rsidR="00675BEB" w:rsidRDefault="00675BEB" w:rsidP="008F7062">
      <w:pPr>
        <w:rPr>
          <w:rStyle w:val="Intensieveverwijzing"/>
          <w:smallCaps w:val="0"/>
          <w:color w:val="auto"/>
          <w:spacing w:val="0"/>
        </w:rPr>
      </w:pPr>
    </w:p>
    <w:p w14:paraId="456D50BC" w14:textId="77777777" w:rsidR="00580550" w:rsidRDefault="00580550" w:rsidP="008F7062">
      <w:pPr>
        <w:rPr>
          <w:rStyle w:val="Intensieveverwijzing"/>
          <w:smallCaps w:val="0"/>
          <w:color w:val="auto"/>
          <w:spacing w:val="0"/>
        </w:rPr>
      </w:pPr>
    </w:p>
    <w:p w14:paraId="27AFCE11" w14:textId="524F5AFB" w:rsidR="00675BEB" w:rsidRDefault="00675BEB" w:rsidP="008F7062">
      <w:pPr>
        <w:rPr>
          <w:rStyle w:val="Intensieveverwijzing"/>
          <w:smallCaps w:val="0"/>
          <w:color w:val="auto"/>
          <w:spacing w:val="0"/>
        </w:rPr>
      </w:pPr>
      <w:r>
        <w:rPr>
          <w:rStyle w:val="Intensieveverwijzing"/>
          <w:smallCaps w:val="0"/>
          <w:color w:val="auto"/>
          <w:spacing w:val="0"/>
        </w:rPr>
        <w:t>Let daarbij op de volgende uitgangspunten:</w:t>
      </w:r>
    </w:p>
    <w:p w14:paraId="56061A44" w14:textId="77777777" w:rsidR="00675BEB" w:rsidRDefault="00675BEB" w:rsidP="008F7062">
      <w:pPr>
        <w:rPr>
          <w:rStyle w:val="Intensieveverwijzing"/>
          <w:smallCaps w:val="0"/>
          <w:color w:val="auto"/>
          <w:spacing w:val="0"/>
        </w:rPr>
      </w:pPr>
    </w:p>
    <w:p w14:paraId="4F0CFCC6" w14:textId="215B52D3" w:rsidR="00675BEB" w:rsidRDefault="00456CD8" w:rsidP="008F7062">
      <w:pPr>
        <w:rPr>
          <w:rStyle w:val="Intensieveverwijzing"/>
          <w:smallCaps w:val="0"/>
          <w:color w:val="auto"/>
          <w:spacing w:val="0"/>
        </w:rPr>
      </w:pPr>
      <w:r>
        <w:rPr>
          <w:rStyle w:val="Intensieveverwijzing"/>
          <w:smallCaps w:val="0"/>
          <w:color w:val="auto"/>
          <w:spacing w:val="0"/>
        </w:rPr>
        <w:t xml:space="preserve">1 </w:t>
      </w:r>
    </w:p>
    <w:p w14:paraId="01CF97EC" w14:textId="7EA9A94A" w:rsidR="00456CD8" w:rsidRPr="00B43F97" w:rsidRDefault="00456CD8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  <w:r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Het betreft een </w:t>
      </w:r>
      <w:r w:rsidR="00E13113" w:rsidRPr="00B43F97">
        <w:rPr>
          <w:rStyle w:val="Intensieveverwijzing"/>
          <w:b w:val="0"/>
          <w:bCs w:val="0"/>
          <w:smallCaps w:val="0"/>
          <w:color w:val="auto"/>
          <w:spacing w:val="0"/>
        </w:rPr>
        <w:t>preview van het Generiek PvE</w:t>
      </w:r>
      <w:r w:rsidR="00E73C77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, </w:t>
      </w:r>
      <w:r w:rsidR="00492C87" w:rsidRPr="00B43F97">
        <w:rPr>
          <w:rStyle w:val="Intensieveverwijzing"/>
          <w:b w:val="0"/>
          <w:bCs w:val="0"/>
          <w:smallCaps w:val="0"/>
          <w:color w:val="auto"/>
          <w:spacing w:val="0"/>
        </w:rPr>
        <w:t>welke</w:t>
      </w:r>
      <w:r w:rsidR="00E73C77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 tevens nog in ontwikkeling</w:t>
      </w:r>
      <w:r w:rsidR="00492C87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 is</w:t>
      </w:r>
      <w:r w:rsidR="00E73C77" w:rsidRPr="00B43F97">
        <w:rPr>
          <w:rStyle w:val="Intensieveverwijzing"/>
          <w:b w:val="0"/>
          <w:bCs w:val="0"/>
          <w:smallCaps w:val="0"/>
          <w:color w:val="auto"/>
          <w:spacing w:val="0"/>
        </w:rPr>
        <w:t>.</w:t>
      </w:r>
      <w:r w:rsidR="00E13113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 Er kunnen </w:t>
      </w:r>
      <w:r w:rsidR="00E73C77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dan ook </w:t>
      </w:r>
      <w:r w:rsidR="00E13113" w:rsidRPr="00B43F97">
        <w:rPr>
          <w:rStyle w:val="Intensieveverwijzing"/>
          <w:b w:val="0"/>
          <w:bCs w:val="0"/>
          <w:smallCaps w:val="0"/>
          <w:color w:val="auto"/>
          <w:spacing w:val="0"/>
        </w:rPr>
        <w:t>geen rechten en plichten aan ontleend worden. Pas bij de gunningsfase wordt het volledige</w:t>
      </w:r>
      <w:r w:rsidR="00294C8E" w:rsidRPr="00B43F9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 digitale model vrijgegeven aan de geselecteerde partijen.</w:t>
      </w:r>
    </w:p>
    <w:p w14:paraId="7F4EA790" w14:textId="77777777" w:rsidR="00456CD8" w:rsidRDefault="00456CD8" w:rsidP="008F7062">
      <w:pPr>
        <w:rPr>
          <w:rStyle w:val="Intensieveverwijzing"/>
          <w:smallCaps w:val="0"/>
          <w:color w:val="auto"/>
          <w:spacing w:val="0"/>
        </w:rPr>
      </w:pPr>
    </w:p>
    <w:p w14:paraId="075C0598" w14:textId="067BE59E" w:rsidR="003D42F7" w:rsidRPr="00B84F64" w:rsidRDefault="00456CD8" w:rsidP="008F7062">
      <w:pPr>
        <w:rPr>
          <w:rStyle w:val="Intensieveverwijzing"/>
          <w:smallCaps w:val="0"/>
          <w:color w:val="auto"/>
          <w:spacing w:val="0"/>
        </w:rPr>
      </w:pPr>
      <w:r>
        <w:rPr>
          <w:rStyle w:val="Intensieveverwijzing"/>
          <w:smallCaps w:val="0"/>
          <w:color w:val="auto"/>
          <w:spacing w:val="0"/>
        </w:rPr>
        <w:t>2</w:t>
      </w:r>
    </w:p>
    <w:p w14:paraId="4BBE7506" w14:textId="25F7D592" w:rsidR="00675BEB" w:rsidRDefault="00675BEB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  <w:r>
        <w:rPr>
          <w:rStyle w:val="Intensieveverwijzing"/>
          <w:b w:val="0"/>
          <w:bCs w:val="0"/>
          <w:smallCaps w:val="0"/>
          <w:color w:val="auto"/>
          <w:spacing w:val="0"/>
        </w:rPr>
        <w:t xml:space="preserve">Het volledig voldoen aan het Generiek PvE is </w:t>
      </w:r>
      <w:r w:rsidRPr="00675BEB">
        <w:rPr>
          <w:rStyle w:val="Intensieveverwijzing"/>
          <w:b w:val="0"/>
          <w:bCs w:val="0"/>
          <w:i/>
          <w:iCs/>
          <w:smallCaps w:val="0"/>
          <w:color w:val="auto"/>
          <w:spacing w:val="0"/>
        </w:rPr>
        <w:t>geen</w:t>
      </w:r>
      <w:r>
        <w:rPr>
          <w:rStyle w:val="Intensieveverwijzing"/>
          <w:b w:val="0"/>
          <w:bCs w:val="0"/>
          <w:smallCaps w:val="0"/>
          <w:color w:val="auto"/>
          <w:spacing w:val="0"/>
        </w:rPr>
        <w:t xml:space="preserve"> eis. Tijdens de gunningsfase zal o.a. bekeken worden hoeveel </w:t>
      </w:r>
      <w:r w:rsidR="00E862A7">
        <w:rPr>
          <w:rStyle w:val="Intensieveverwijzing"/>
          <w:b w:val="0"/>
          <w:bCs w:val="0"/>
          <w:smallCaps w:val="0"/>
          <w:color w:val="auto"/>
          <w:spacing w:val="0"/>
        </w:rPr>
        <w:t xml:space="preserve">en welke </w:t>
      </w:r>
      <w:r>
        <w:rPr>
          <w:rStyle w:val="Intensieveverwijzing"/>
          <w:b w:val="0"/>
          <w:bCs w:val="0"/>
          <w:smallCaps w:val="0"/>
          <w:color w:val="auto"/>
          <w:spacing w:val="0"/>
        </w:rPr>
        <w:t xml:space="preserve">onderdelen </w:t>
      </w:r>
      <w:r w:rsidR="006878C5">
        <w:rPr>
          <w:rStyle w:val="Intensieveverwijzing"/>
          <w:b w:val="0"/>
          <w:bCs w:val="0"/>
          <w:smallCaps w:val="0"/>
          <w:color w:val="auto"/>
          <w:spacing w:val="0"/>
        </w:rPr>
        <w:t>van het PvE inschrijvers</w:t>
      </w:r>
      <w:r>
        <w:rPr>
          <w:rStyle w:val="Intensieveverwijzing"/>
          <w:b w:val="0"/>
          <w:bCs w:val="0"/>
          <w:smallCaps w:val="0"/>
          <w:color w:val="auto"/>
          <w:spacing w:val="0"/>
        </w:rPr>
        <w:t xml:space="preserve"> kunnen verwerken in het </w:t>
      </w:r>
      <w:r w:rsidR="006878C5">
        <w:rPr>
          <w:rStyle w:val="Intensieveverwijzing"/>
          <w:b w:val="0"/>
          <w:bCs w:val="0"/>
          <w:smallCaps w:val="0"/>
          <w:color w:val="auto"/>
          <w:spacing w:val="0"/>
        </w:rPr>
        <w:t xml:space="preserve">aangeboden </w:t>
      </w:r>
      <w:r>
        <w:rPr>
          <w:rStyle w:val="Intensieveverwijzing"/>
          <w:b w:val="0"/>
          <w:bCs w:val="0"/>
          <w:smallCaps w:val="0"/>
          <w:color w:val="auto"/>
          <w:spacing w:val="0"/>
        </w:rPr>
        <w:t xml:space="preserve">parametrisch model. </w:t>
      </w:r>
    </w:p>
    <w:p w14:paraId="3AB60BEA" w14:textId="77777777" w:rsidR="00675BEB" w:rsidRDefault="00675BEB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</w:p>
    <w:p w14:paraId="19513D3D" w14:textId="65B780F5" w:rsidR="008B4A82" w:rsidRPr="00B84F64" w:rsidRDefault="009E053B" w:rsidP="008F7062">
      <w:pPr>
        <w:rPr>
          <w:rStyle w:val="Intensieveverwijzing"/>
          <w:smallCaps w:val="0"/>
          <w:color w:val="auto"/>
          <w:spacing w:val="0"/>
        </w:rPr>
      </w:pPr>
      <w:r>
        <w:rPr>
          <w:rStyle w:val="Intensieveverwijzing"/>
          <w:smallCaps w:val="0"/>
          <w:color w:val="auto"/>
          <w:spacing w:val="0"/>
        </w:rPr>
        <w:t>3</w:t>
      </w:r>
    </w:p>
    <w:p w14:paraId="2E673F72" w14:textId="672A48C4" w:rsidR="006878C5" w:rsidRDefault="00675BEB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  <w:r>
        <w:rPr>
          <w:rStyle w:val="Intensieveverwijzing"/>
          <w:b w:val="0"/>
          <w:bCs w:val="0"/>
          <w:smallCaps w:val="0"/>
          <w:color w:val="auto"/>
          <w:spacing w:val="0"/>
        </w:rPr>
        <w:t>Het Generiek PvE wordt aan de 3 geselecteerde partijen in de gunningsfase digitaal beschikbaar gesteld. Daarbij is uitleg beschikbaar over de werking en mogelijkheden door de leverancier die het digitale format bouwt.</w:t>
      </w:r>
      <w:r w:rsidR="00D50941" w:rsidRPr="00D50941">
        <w:t xml:space="preserve"> </w:t>
      </w:r>
      <w:r w:rsidR="00580550">
        <w:t xml:space="preserve">Daarbij wordt ook aangegeven wat de mogelijkheden voor digitale koppelingen </w:t>
      </w:r>
      <w:r w:rsidR="001B11EB">
        <w:t>en export</w:t>
      </w:r>
      <w:r w:rsidR="00FE3223">
        <w:t>s</w:t>
      </w:r>
      <w:r w:rsidR="001B11EB">
        <w:t xml:space="preserve"> </w:t>
      </w:r>
      <w:r w:rsidR="00FE3223">
        <w:t xml:space="preserve">er </w:t>
      </w:r>
      <w:r w:rsidR="00580550">
        <w:t>zij</w:t>
      </w:r>
      <w:r w:rsidR="009E053B">
        <w:t>n.</w:t>
      </w:r>
    </w:p>
    <w:p w14:paraId="0C5503B5" w14:textId="77777777" w:rsidR="006878C5" w:rsidRPr="00E4529D" w:rsidRDefault="006878C5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</w:p>
    <w:sectPr w:rsidR="006878C5" w:rsidRPr="00E4529D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373D" w14:textId="77777777" w:rsidR="00A74327" w:rsidRDefault="00A74327" w:rsidP="00A74327">
      <w:r>
        <w:separator/>
      </w:r>
    </w:p>
  </w:endnote>
  <w:endnote w:type="continuationSeparator" w:id="0">
    <w:p w14:paraId="3E27DF1C" w14:textId="77777777" w:rsidR="00A74327" w:rsidRDefault="00A74327" w:rsidP="00A7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3D58" w14:textId="77777777" w:rsidR="00A74327" w:rsidRPr="00A74327" w:rsidRDefault="00A74327" w:rsidP="00A74327">
    <w:pPr>
      <w:tabs>
        <w:tab w:val="center" w:pos="4536"/>
        <w:tab w:val="right" w:pos="9072"/>
      </w:tabs>
      <w:rPr>
        <w:rFonts w:cs="Verdana"/>
        <w:snapToGrid w:val="0"/>
        <w:kern w:val="0"/>
        <w:sz w:val="16"/>
        <w:szCs w:val="16"/>
        <w:lang w:eastAsia="nl-NL"/>
        <w14:ligatures w14:val="none"/>
      </w:rPr>
    </w:pPr>
    <w:bookmarkStart w:id="0" w:name="_Hlk208321386"/>
    <w:r w:rsidRPr="00A74327">
      <w:rPr>
        <w:rFonts w:cs="Verdana"/>
        <w:snapToGrid w:val="0"/>
        <w:kern w:val="0"/>
        <w:sz w:val="16"/>
        <w:szCs w:val="16"/>
        <w:lang w:eastAsia="nl-NL"/>
        <w14:ligatures w14:val="none"/>
      </w:rPr>
      <w:t>Innovatiepartnerschap Parametrisch model onderwijshuisvesting</w:t>
    </w:r>
  </w:p>
  <w:p w14:paraId="740B31C2" w14:textId="77777777" w:rsidR="00A74327" w:rsidRPr="00A74327" w:rsidRDefault="00A74327" w:rsidP="00A74327">
    <w:pPr>
      <w:rPr>
        <w:rFonts w:cs="Verdana"/>
        <w:sz w:val="16"/>
        <w:szCs w:val="16"/>
      </w:rPr>
    </w:pPr>
    <w:r w:rsidRPr="00A74327">
      <w:rPr>
        <w:rFonts w:cs="Verdana"/>
        <w:sz w:val="16"/>
        <w:szCs w:val="16"/>
      </w:rPr>
      <w:t>Kenmerken: IUC-Noord IUCN24070202, TenderNed TN 543491</w:t>
    </w:r>
    <w:bookmarkEnd w:id="0"/>
  </w:p>
  <w:p w14:paraId="0352D292" w14:textId="77777777" w:rsidR="00A74327" w:rsidRDefault="00A743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A34D" w14:textId="77777777" w:rsidR="00A74327" w:rsidRDefault="00A74327" w:rsidP="00A74327">
      <w:r>
        <w:separator/>
      </w:r>
    </w:p>
  </w:footnote>
  <w:footnote w:type="continuationSeparator" w:id="0">
    <w:p w14:paraId="2D67175A" w14:textId="77777777" w:rsidR="00A74327" w:rsidRDefault="00A74327" w:rsidP="00A7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A09"/>
    <w:multiLevelType w:val="hybridMultilevel"/>
    <w:tmpl w:val="99C4A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2783"/>
    <w:multiLevelType w:val="hybridMultilevel"/>
    <w:tmpl w:val="0742C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32652"/>
    <w:multiLevelType w:val="hybridMultilevel"/>
    <w:tmpl w:val="BBF644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8961">
    <w:abstractNumId w:val="2"/>
  </w:num>
  <w:num w:numId="2" w16cid:durableId="542060807">
    <w:abstractNumId w:val="0"/>
  </w:num>
  <w:num w:numId="3" w16cid:durableId="73848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8A"/>
    <w:rsid w:val="00102BC0"/>
    <w:rsid w:val="00166123"/>
    <w:rsid w:val="00194712"/>
    <w:rsid w:val="001B11EB"/>
    <w:rsid w:val="00247519"/>
    <w:rsid w:val="00260E45"/>
    <w:rsid w:val="002718D5"/>
    <w:rsid w:val="00290CD1"/>
    <w:rsid w:val="00290E82"/>
    <w:rsid w:val="00294C8E"/>
    <w:rsid w:val="002A0244"/>
    <w:rsid w:val="002D3A8A"/>
    <w:rsid w:val="0032001B"/>
    <w:rsid w:val="003827BB"/>
    <w:rsid w:val="003B6F4A"/>
    <w:rsid w:val="003C118A"/>
    <w:rsid w:val="003D42F7"/>
    <w:rsid w:val="00456CD8"/>
    <w:rsid w:val="004904C8"/>
    <w:rsid w:val="00492C87"/>
    <w:rsid w:val="00580550"/>
    <w:rsid w:val="006335FD"/>
    <w:rsid w:val="00643461"/>
    <w:rsid w:val="00675BEB"/>
    <w:rsid w:val="00682D00"/>
    <w:rsid w:val="006878C5"/>
    <w:rsid w:val="007A15DA"/>
    <w:rsid w:val="007E3698"/>
    <w:rsid w:val="0087345B"/>
    <w:rsid w:val="008B4A82"/>
    <w:rsid w:val="008F3381"/>
    <w:rsid w:val="008F7062"/>
    <w:rsid w:val="00925844"/>
    <w:rsid w:val="009830C8"/>
    <w:rsid w:val="009E053B"/>
    <w:rsid w:val="009F2C73"/>
    <w:rsid w:val="00A74327"/>
    <w:rsid w:val="00AF6085"/>
    <w:rsid w:val="00B3794F"/>
    <w:rsid w:val="00B43F97"/>
    <w:rsid w:val="00B84F64"/>
    <w:rsid w:val="00CF145D"/>
    <w:rsid w:val="00D50941"/>
    <w:rsid w:val="00E13113"/>
    <w:rsid w:val="00E4529D"/>
    <w:rsid w:val="00E651CA"/>
    <w:rsid w:val="00E73C77"/>
    <w:rsid w:val="00E862A7"/>
    <w:rsid w:val="00EC3F8C"/>
    <w:rsid w:val="00ED0D67"/>
    <w:rsid w:val="00F7047E"/>
    <w:rsid w:val="00F762C7"/>
    <w:rsid w:val="00FE3223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40759"/>
  <w15:chartTrackingRefBased/>
  <w15:docId w15:val="{EF006A94-9A3F-4A9F-9CB8-ABDF9863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77DB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FE77DB"/>
    <w:pPr>
      <w:keepNext/>
      <w:keepLines/>
      <w:spacing w:before="240"/>
      <w:outlineLvl w:val="0"/>
    </w:pPr>
    <w:rPr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D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2D3A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D3A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2D3A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2D3A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D3A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2D3A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2D3A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qFormat/>
    <w:rsid w:val="00FE77DB"/>
    <w:pPr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rsid w:val="00FE77DB"/>
    <w:rPr>
      <w:rFonts w:ascii="Verdana" w:eastAsia="Times New Roman" w:hAnsi="Verdana" w:cs="Times New Roman"/>
      <w:spacing w:val="-10"/>
      <w:kern w:val="28"/>
      <w:sz w:val="56"/>
      <w:szCs w:val="56"/>
      <w:lang w:eastAsia="en-US"/>
    </w:rPr>
  </w:style>
  <w:style w:type="character" w:styleId="Zwaar">
    <w:name w:val="Strong"/>
    <w:qFormat/>
    <w:rsid w:val="00FE77DB"/>
    <w:rPr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FE77DB"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OndertitelChar">
    <w:name w:val="Ondertitel Char"/>
    <w:link w:val="Ondertitel"/>
    <w:rsid w:val="00FE77DB"/>
    <w:rPr>
      <w:rFonts w:ascii="Verdana" w:eastAsia="Times New Roman" w:hAnsi="Verdana" w:cs="Times New Roman"/>
      <w:color w:val="5A5A5A"/>
      <w:spacing w:val="15"/>
      <w:sz w:val="18"/>
      <w:szCs w:val="22"/>
      <w:lang w:eastAsia="en-US"/>
    </w:rPr>
  </w:style>
  <w:style w:type="character" w:styleId="Nadruk">
    <w:name w:val="Emphasis"/>
    <w:qFormat/>
    <w:rsid w:val="00FE77DB"/>
    <w:rPr>
      <w:i/>
      <w:iCs/>
    </w:rPr>
  </w:style>
  <w:style w:type="character" w:customStyle="1" w:styleId="Kop1Char">
    <w:name w:val="Kop 1 Char"/>
    <w:link w:val="Kop1"/>
    <w:rsid w:val="00FE77DB"/>
    <w:rPr>
      <w:rFonts w:ascii="Verdana" w:eastAsia="Times New Roman" w:hAnsi="Verdana" w:cs="Times New Roman"/>
      <w:color w:val="365F91"/>
      <w:sz w:val="32"/>
      <w:szCs w:val="32"/>
      <w:lang w:eastAsia="en-US"/>
    </w:rPr>
  </w:style>
  <w:style w:type="paragraph" w:styleId="Geenafstand">
    <w:name w:val="No Spacing"/>
    <w:uiPriority w:val="1"/>
    <w:qFormat/>
    <w:rsid w:val="00FE77DB"/>
    <w:rPr>
      <w:rFonts w:ascii="Verdana" w:hAnsi="Verdana"/>
      <w:sz w:val="18"/>
      <w:lang w:eastAsia="en-US"/>
    </w:rPr>
  </w:style>
  <w:style w:type="character" w:styleId="Subtielebenadrukking">
    <w:name w:val="Subtle Emphasis"/>
    <w:uiPriority w:val="19"/>
    <w:qFormat/>
    <w:rsid w:val="00FE77DB"/>
    <w:rPr>
      <w:i/>
      <w:iCs/>
      <w:color w:val="404040"/>
    </w:rPr>
  </w:style>
  <w:style w:type="character" w:styleId="Intensievebenadrukking">
    <w:name w:val="Intense Emphasis"/>
    <w:uiPriority w:val="21"/>
    <w:qFormat/>
    <w:rsid w:val="00FE77DB"/>
    <w:rPr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7D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FE77DB"/>
    <w:rPr>
      <w:rFonts w:ascii="Verdana" w:hAnsi="Verdana"/>
      <w:i/>
      <w:iCs/>
      <w:color w:val="404040"/>
      <w:sz w:val="1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7D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FE77DB"/>
    <w:rPr>
      <w:rFonts w:ascii="Verdana" w:hAnsi="Verdana"/>
      <w:i/>
      <w:iCs/>
      <w:color w:val="4F81BD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FE77DB"/>
    <w:pPr>
      <w:ind w:left="720"/>
      <w:contextualSpacing/>
    </w:pPr>
  </w:style>
  <w:style w:type="character" w:styleId="Titelvanboek">
    <w:name w:val="Book Title"/>
    <w:uiPriority w:val="33"/>
    <w:qFormat/>
    <w:rsid w:val="00FE77DB"/>
    <w:rPr>
      <w:b/>
      <w:bCs/>
      <w:i/>
      <w:iCs/>
      <w:spacing w:val="5"/>
    </w:rPr>
  </w:style>
  <w:style w:type="character" w:styleId="Intensieveverwijzing">
    <w:name w:val="Intense Reference"/>
    <w:uiPriority w:val="32"/>
    <w:qFormat/>
    <w:rsid w:val="00FE77DB"/>
    <w:rPr>
      <w:b/>
      <w:bCs/>
      <w:smallCaps/>
      <w:color w:val="4F81BD"/>
      <w:spacing w:val="5"/>
    </w:rPr>
  </w:style>
  <w:style w:type="character" w:customStyle="1" w:styleId="Kop2Char">
    <w:name w:val="Kop 2 Char"/>
    <w:basedOn w:val="Standaardalinea-lettertype"/>
    <w:link w:val="Kop2"/>
    <w:semiHidden/>
    <w:rsid w:val="002D3A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2D3A8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2D3A8A"/>
    <w:rPr>
      <w:rFonts w:asciiTheme="minorHAnsi" w:eastAsiaTheme="majorEastAsia" w:hAnsiTheme="minorHAnsi" w:cstheme="majorBidi"/>
      <w:i/>
      <w:iCs/>
      <w:color w:val="0F4761" w:themeColor="accent1" w:themeShade="BF"/>
      <w:sz w:val="18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2D3A8A"/>
    <w:rPr>
      <w:rFonts w:asciiTheme="minorHAnsi" w:eastAsiaTheme="majorEastAsia" w:hAnsiTheme="minorHAnsi" w:cstheme="majorBidi"/>
      <w:color w:val="0F4761" w:themeColor="accent1" w:themeShade="BF"/>
      <w:sz w:val="18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2D3A8A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2D3A8A"/>
    <w:rPr>
      <w:rFonts w:asciiTheme="minorHAnsi" w:eastAsiaTheme="majorEastAsia" w:hAnsiTheme="minorHAnsi" w:cstheme="majorBidi"/>
      <w:color w:val="595959" w:themeColor="text1" w:themeTint="A6"/>
      <w:sz w:val="18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2D3A8A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2D3A8A"/>
    <w:rPr>
      <w:rFonts w:asciiTheme="minorHAnsi" w:eastAsiaTheme="majorEastAsia" w:hAnsiTheme="minorHAnsi" w:cstheme="majorBidi"/>
      <w:color w:val="272727" w:themeColor="text1" w:themeTint="D8"/>
      <w:sz w:val="18"/>
      <w:lang w:eastAsia="en-US"/>
    </w:rPr>
  </w:style>
  <w:style w:type="paragraph" w:styleId="Koptekst">
    <w:name w:val="header"/>
    <w:basedOn w:val="Standaard"/>
    <w:link w:val="KoptekstChar"/>
    <w:unhideWhenUsed/>
    <w:rsid w:val="00A743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74327"/>
    <w:rPr>
      <w:rFonts w:ascii="Verdana" w:hAnsi="Verdana"/>
      <w:sz w:val="18"/>
      <w:lang w:eastAsia="en-US"/>
    </w:rPr>
  </w:style>
  <w:style w:type="paragraph" w:styleId="Voettekst">
    <w:name w:val="footer"/>
    <w:basedOn w:val="Standaard"/>
    <w:link w:val="VoettekstChar"/>
    <w:unhideWhenUsed/>
    <w:rsid w:val="00A743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74327"/>
    <w:rPr>
      <w:rFonts w:ascii="Verdana" w:hAnsi="Verdana"/>
      <w:sz w:val="18"/>
      <w:lang w:eastAsia="en-US"/>
    </w:rPr>
  </w:style>
  <w:style w:type="paragraph" w:styleId="Revisie">
    <w:name w:val="Revision"/>
    <w:hidden/>
    <w:uiPriority w:val="99"/>
    <w:semiHidden/>
    <w:rsid w:val="00EC3F8C"/>
    <w:rPr>
      <w:rFonts w:ascii="Verdana" w:hAnsi="Verdana"/>
      <w:sz w:val="18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8F338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338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3381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33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3381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Valkenburg, Kees</dc:creator>
  <cp:keywords/>
  <dc:description/>
  <cp:lastModifiedBy>Valkenburg, Kees</cp:lastModifiedBy>
  <cp:revision>2</cp:revision>
  <dcterms:created xsi:type="dcterms:W3CDTF">2025-10-29T13:49:00Z</dcterms:created>
  <dcterms:modified xsi:type="dcterms:W3CDTF">2025-10-29T13:49:00Z</dcterms:modified>
</cp:coreProperties>
</file>