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B837" w14:textId="39F32DCE" w:rsidR="00B60009" w:rsidRDefault="00B60009">
      <w:pPr>
        <w:rPr>
          <w:rFonts w:ascii="Arial" w:hAnsi="Arial" w:cs="Arial"/>
        </w:rPr>
      </w:pPr>
      <w:r>
        <w:rPr>
          <w:rFonts w:ascii="Arial" w:hAnsi="Arial" w:cs="Arial"/>
          <w:noProof/>
        </w:rPr>
        <w:drawing>
          <wp:anchor distT="0" distB="0" distL="114300" distR="114300" simplePos="0" relativeHeight="251659264" behindDoc="1" locked="0" layoutInCell="1" allowOverlap="1" wp14:anchorId="2073D38B" wp14:editId="57E24EF9">
            <wp:simplePos x="0" y="0"/>
            <wp:positionH relativeFrom="page">
              <wp:align>right</wp:align>
            </wp:positionH>
            <wp:positionV relativeFrom="paragraph">
              <wp:posOffset>1837055</wp:posOffset>
            </wp:positionV>
            <wp:extent cx="7560310" cy="1052195"/>
            <wp:effectExtent l="0" t="0" r="2540" b="0"/>
            <wp:wrapTight wrapText="bothSides">
              <wp:wrapPolygon edited="0">
                <wp:start x="0" y="0"/>
                <wp:lineTo x="0" y="21118"/>
                <wp:lineTo x="21553" y="21118"/>
                <wp:lineTo x="21553" y="0"/>
                <wp:lineTo x="0" y="0"/>
              </wp:wrapPolygon>
            </wp:wrapTight>
            <wp:docPr id="153271914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310" cy="1052195"/>
                    </a:xfrm>
                    <a:prstGeom prst="rect">
                      <a:avLst/>
                    </a:prstGeom>
                    <a:noFill/>
                  </pic:spPr>
                </pic:pic>
              </a:graphicData>
            </a:graphic>
            <wp14:sizeRelH relativeFrom="margin">
              <wp14:pctWidth>0</wp14:pctWidth>
            </wp14:sizeRelH>
          </wp:anchor>
        </w:drawing>
      </w:r>
      <w:r>
        <w:rPr>
          <w:rFonts w:ascii="Arial" w:hAnsi="Arial" w:cs="Arial"/>
          <w:noProof/>
        </w:rPr>
        <w:drawing>
          <wp:anchor distT="0" distB="0" distL="114300" distR="114300" simplePos="0" relativeHeight="251658240" behindDoc="1" locked="0" layoutInCell="1" allowOverlap="1" wp14:anchorId="027AF14F" wp14:editId="7B226D52">
            <wp:simplePos x="0" y="0"/>
            <wp:positionH relativeFrom="page">
              <wp:align>right</wp:align>
            </wp:positionH>
            <wp:positionV relativeFrom="paragraph">
              <wp:posOffset>0</wp:posOffset>
            </wp:positionV>
            <wp:extent cx="7552055" cy="1870710"/>
            <wp:effectExtent l="0" t="0" r="0" b="0"/>
            <wp:wrapTight wrapText="bothSides">
              <wp:wrapPolygon edited="0">
                <wp:start x="0" y="0"/>
                <wp:lineTo x="0" y="21336"/>
                <wp:lineTo x="21522" y="21336"/>
                <wp:lineTo x="21522" y="0"/>
                <wp:lineTo x="0" y="0"/>
              </wp:wrapPolygon>
            </wp:wrapTight>
            <wp:docPr id="4398075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8760" cy="1875272"/>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page" w:tblpX="2615" w:tblpY="157"/>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3"/>
        <w:gridCol w:w="3921"/>
      </w:tblGrid>
      <w:tr w:rsidR="00B60009" w:rsidRPr="00107FAE" w14:paraId="1FA5D379" w14:textId="77777777" w:rsidTr="0001783B">
        <w:trPr>
          <w:cantSplit/>
          <w:trHeight w:hRule="exact" w:val="2691"/>
        </w:trPr>
        <w:tc>
          <w:tcPr>
            <w:tcW w:w="6804" w:type="dxa"/>
            <w:gridSpan w:val="2"/>
            <w:shd w:val="clear" w:color="auto" w:fill="auto"/>
          </w:tcPr>
          <w:p w14:paraId="1F7D2B34" w14:textId="77777777" w:rsidR="00C132B0" w:rsidRPr="00107FAE" w:rsidRDefault="00C132B0" w:rsidP="0001783B">
            <w:pPr>
              <w:tabs>
                <w:tab w:val="left" w:pos="-362"/>
              </w:tabs>
              <w:ind w:right="-95"/>
              <w:rPr>
                <w:b/>
              </w:rPr>
            </w:pPr>
          </w:p>
          <w:p w14:paraId="7C7554FF" w14:textId="77777777" w:rsidR="00B60009" w:rsidRPr="00107FAE" w:rsidRDefault="00B60009" w:rsidP="0001783B">
            <w:pPr>
              <w:tabs>
                <w:tab w:val="left" w:pos="-362"/>
              </w:tabs>
              <w:ind w:right="-95"/>
              <w:rPr>
                <w:b/>
              </w:rPr>
            </w:pPr>
          </w:p>
          <w:p w14:paraId="3C4AB2F9" w14:textId="77777777" w:rsidR="00B60009" w:rsidRPr="00942F56" w:rsidRDefault="00B60009" w:rsidP="0001783B">
            <w:pPr>
              <w:tabs>
                <w:tab w:val="left" w:pos="-362"/>
              </w:tabs>
              <w:ind w:right="-95"/>
              <w:rPr>
                <w:b/>
                <w:color w:val="002060"/>
              </w:rPr>
            </w:pPr>
          </w:p>
          <w:p w14:paraId="18C0E070" w14:textId="4FAB2109" w:rsidR="00B60009" w:rsidRPr="00942F56" w:rsidRDefault="00B60009" w:rsidP="0001783B">
            <w:pPr>
              <w:tabs>
                <w:tab w:val="left" w:pos="-362"/>
              </w:tabs>
              <w:ind w:left="284" w:right="230"/>
              <w:jc w:val="center"/>
              <w:rPr>
                <w:color w:val="002060"/>
              </w:rPr>
            </w:pPr>
            <w:r w:rsidRPr="00942F56">
              <w:rPr>
                <w:color w:val="002060"/>
              </w:rPr>
              <w:t>Selectie Verkoopprocedure met</w:t>
            </w:r>
          </w:p>
          <w:p w14:paraId="3A6EE455" w14:textId="77777777" w:rsidR="00B60009" w:rsidRDefault="00B60009" w:rsidP="0001783B">
            <w:pPr>
              <w:tabs>
                <w:tab w:val="left" w:pos="-362"/>
              </w:tabs>
              <w:ind w:right="-95"/>
              <w:jc w:val="center"/>
              <w:rPr>
                <w:b/>
                <w:highlight w:val="lightGray"/>
              </w:rPr>
            </w:pPr>
          </w:p>
          <w:p w14:paraId="4B3A5AD5" w14:textId="77777777" w:rsidR="00B60009" w:rsidRPr="00942F56" w:rsidRDefault="00B60009" w:rsidP="0001783B">
            <w:pPr>
              <w:tabs>
                <w:tab w:val="left" w:pos="-362"/>
              </w:tabs>
              <w:ind w:left="3116" w:right="-95" w:hanging="3116"/>
              <w:jc w:val="center"/>
              <w:rPr>
                <w:color w:val="002060"/>
              </w:rPr>
            </w:pPr>
            <w:r w:rsidRPr="00942F56">
              <w:rPr>
                <w:b/>
                <w:color w:val="002060"/>
              </w:rPr>
              <w:t xml:space="preserve">Ontwikkeling 8 seniorenwoningen </w:t>
            </w:r>
            <w:proofErr w:type="spellStart"/>
            <w:r w:rsidRPr="00942F56">
              <w:rPr>
                <w:b/>
                <w:color w:val="002060"/>
              </w:rPr>
              <w:t>Dampegheest</w:t>
            </w:r>
            <w:proofErr w:type="spellEnd"/>
          </w:p>
          <w:p w14:paraId="18BB81EF" w14:textId="77777777" w:rsidR="00B60009" w:rsidRDefault="00B60009" w:rsidP="0001783B">
            <w:pPr>
              <w:tabs>
                <w:tab w:val="left" w:pos="-362"/>
              </w:tabs>
              <w:ind w:right="-95"/>
              <w:jc w:val="center"/>
            </w:pPr>
          </w:p>
          <w:p w14:paraId="6C747E85" w14:textId="77777777" w:rsidR="00B60009" w:rsidRPr="006460F1" w:rsidRDefault="00B60009" w:rsidP="0001783B">
            <w:pPr>
              <w:tabs>
                <w:tab w:val="left" w:pos="-362"/>
              </w:tabs>
              <w:ind w:right="-95"/>
              <w:jc w:val="center"/>
              <w:rPr>
                <w:highlight w:val="lightGray"/>
              </w:rPr>
            </w:pPr>
            <w:r w:rsidRPr="009C5655">
              <w:t>Ten behoeve van</w:t>
            </w:r>
          </w:p>
          <w:p w14:paraId="4C26A635" w14:textId="77777777" w:rsidR="00B60009" w:rsidRPr="008A0D10" w:rsidRDefault="00B60009" w:rsidP="0001783B">
            <w:pPr>
              <w:tabs>
                <w:tab w:val="left" w:pos="-362"/>
              </w:tabs>
              <w:ind w:right="-95"/>
              <w:jc w:val="center"/>
            </w:pPr>
          </w:p>
          <w:p w14:paraId="01C31CB2" w14:textId="77777777" w:rsidR="00B60009" w:rsidRPr="008A0D10" w:rsidRDefault="00B60009" w:rsidP="0001783B">
            <w:pPr>
              <w:tabs>
                <w:tab w:val="left" w:pos="-362"/>
              </w:tabs>
              <w:ind w:right="-95"/>
              <w:jc w:val="center"/>
            </w:pPr>
            <w:r w:rsidRPr="008A0D10">
              <w:t>De gemeente Castricum</w:t>
            </w:r>
          </w:p>
          <w:p w14:paraId="3530792F" w14:textId="77777777" w:rsidR="00B60009" w:rsidRDefault="00B60009" w:rsidP="0001783B">
            <w:pPr>
              <w:tabs>
                <w:tab w:val="left" w:pos="-362"/>
              </w:tabs>
              <w:ind w:right="-95"/>
              <w:jc w:val="center"/>
            </w:pPr>
          </w:p>
        </w:tc>
      </w:tr>
      <w:tr w:rsidR="00B60009" w:rsidRPr="00107FAE" w14:paraId="3D55582B" w14:textId="77777777" w:rsidTr="0001783B">
        <w:trPr>
          <w:cantSplit/>
          <w:trHeight w:val="133"/>
        </w:trPr>
        <w:tc>
          <w:tcPr>
            <w:tcW w:w="2883" w:type="dxa"/>
            <w:shd w:val="clear" w:color="auto" w:fill="D9E2F3" w:themeFill="accent1" w:themeFillTint="33"/>
          </w:tcPr>
          <w:p w14:paraId="37AE99CE" w14:textId="77777777" w:rsidR="00B60009" w:rsidRPr="00942F56" w:rsidRDefault="00B60009" w:rsidP="0001783B">
            <w:pPr>
              <w:spacing w:line="240" w:lineRule="exact"/>
              <w:ind w:left="50" w:right="135"/>
              <w:rPr>
                <w:b/>
                <w:color w:val="002060"/>
              </w:rPr>
            </w:pPr>
            <w:r w:rsidRPr="00942F56">
              <w:rPr>
                <w:b/>
                <w:color w:val="002060"/>
              </w:rPr>
              <w:t>Contactpersoon</w:t>
            </w:r>
          </w:p>
        </w:tc>
        <w:tc>
          <w:tcPr>
            <w:tcW w:w="3921" w:type="dxa"/>
            <w:shd w:val="clear" w:color="auto" w:fill="auto"/>
          </w:tcPr>
          <w:p w14:paraId="404F4D4D" w14:textId="26504E6B" w:rsidR="00B60009" w:rsidRPr="001A5BA3" w:rsidRDefault="00593D94" w:rsidP="0001783B">
            <w:pPr>
              <w:autoSpaceDE w:val="0"/>
              <w:autoSpaceDN w:val="0"/>
              <w:adjustRightInd w:val="0"/>
              <w:spacing w:line="240" w:lineRule="exact"/>
              <w:ind w:right="230"/>
              <w:rPr>
                <w:rFonts w:cs="Verdana"/>
              </w:rPr>
            </w:pPr>
            <w:r>
              <w:rPr>
                <w:rFonts w:cs="Verdana"/>
              </w:rPr>
              <w:t xml:space="preserve"> </w:t>
            </w:r>
            <w:r w:rsidR="00B60009" w:rsidRPr="001A5BA3">
              <w:rPr>
                <w:rFonts w:cs="Verdana"/>
              </w:rPr>
              <w:t>Gerard van Zomeren</w:t>
            </w:r>
          </w:p>
        </w:tc>
      </w:tr>
      <w:tr w:rsidR="00B60009" w:rsidRPr="00107FAE" w14:paraId="2C4F1F18" w14:textId="77777777" w:rsidTr="0001783B">
        <w:trPr>
          <w:cantSplit/>
          <w:trHeight w:val="64"/>
        </w:trPr>
        <w:tc>
          <w:tcPr>
            <w:tcW w:w="2883" w:type="dxa"/>
            <w:shd w:val="clear" w:color="auto" w:fill="D9E2F3" w:themeFill="accent1" w:themeFillTint="33"/>
          </w:tcPr>
          <w:p w14:paraId="0E243142" w14:textId="77777777" w:rsidR="00B60009" w:rsidRPr="00942F56" w:rsidRDefault="00B60009" w:rsidP="0001783B">
            <w:pPr>
              <w:spacing w:line="240" w:lineRule="exact"/>
              <w:ind w:left="50" w:right="135"/>
              <w:rPr>
                <w:b/>
                <w:color w:val="002060"/>
              </w:rPr>
            </w:pPr>
            <w:r w:rsidRPr="00942F56">
              <w:rPr>
                <w:b/>
                <w:color w:val="002060"/>
              </w:rPr>
              <w:t>Datum</w:t>
            </w:r>
          </w:p>
        </w:tc>
        <w:tc>
          <w:tcPr>
            <w:tcW w:w="3921" w:type="dxa"/>
            <w:shd w:val="clear" w:color="auto" w:fill="auto"/>
          </w:tcPr>
          <w:p w14:paraId="1D8256F8" w14:textId="522A9772" w:rsidR="00B60009" w:rsidRPr="001A5BA3" w:rsidRDefault="00593D94" w:rsidP="0001783B">
            <w:pPr>
              <w:autoSpaceDE w:val="0"/>
              <w:autoSpaceDN w:val="0"/>
              <w:adjustRightInd w:val="0"/>
              <w:spacing w:line="240" w:lineRule="exact"/>
              <w:ind w:right="230"/>
              <w:rPr>
                <w:rFonts w:cs="Verdana"/>
              </w:rPr>
            </w:pPr>
            <w:r>
              <w:rPr>
                <w:rFonts w:cs="Verdana"/>
              </w:rPr>
              <w:t xml:space="preserve"> </w:t>
            </w:r>
            <w:r w:rsidR="004927B5">
              <w:rPr>
                <w:rFonts w:cs="Verdana"/>
              </w:rPr>
              <w:t>1</w:t>
            </w:r>
            <w:r w:rsidR="000F6C20">
              <w:rPr>
                <w:rFonts w:cs="Verdana"/>
              </w:rPr>
              <w:t>5</w:t>
            </w:r>
            <w:r>
              <w:rPr>
                <w:rFonts w:cs="Verdana"/>
              </w:rPr>
              <w:t xml:space="preserve"> september </w:t>
            </w:r>
            <w:r w:rsidR="00B60009" w:rsidRPr="001A5BA3">
              <w:rPr>
                <w:rFonts w:cs="Verdana"/>
              </w:rPr>
              <w:t>2025</w:t>
            </w:r>
          </w:p>
        </w:tc>
      </w:tr>
      <w:tr w:rsidR="00B60009" w:rsidRPr="00107FAE" w14:paraId="3D3E054F" w14:textId="77777777" w:rsidTr="0001783B">
        <w:trPr>
          <w:cantSplit/>
          <w:trHeight w:val="64"/>
        </w:trPr>
        <w:tc>
          <w:tcPr>
            <w:tcW w:w="2883" w:type="dxa"/>
            <w:shd w:val="clear" w:color="auto" w:fill="D9E2F3" w:themeFill="accent1" w:themeFillTint="33"/>
          </w:tcPr>
          <w:p w14:paraId="58D03DC4" w14:textId="77777777" w:rsidR="00B60009" w:rsidRPr="00942F56" w:rsidRDefault="00B60009" w:rsidP="0001783B">
            <w:pPr>
              <w:spacing w:line="240" w:lineRule="exact"/>
              <w:ind w:left="50" w:right="135"/>
              <w:rPr>
                <w:b/>
                <w:color w:val="002060"/>
              </w:rPr>
            </w:pPr>
            <w:r w:rsidRPr="00942F56">
              <w:rPr>
                <w:b/>
                <w:color w:val="002060"/>
              </w:rPr>
              <w:t>Status</w:t>
            </w:r>
          </w:p>
        </w:tc>
        <w:tc>
          <w:tcPr>
            <w:tcW w:w="3921" w:type="dxa"/>
            <w:shd w:val="clear" w:color="auto" w:fill="auto"/>
          </w:tcPr>
          <w:p w14:paraId="47DE7BBE" w14:textId="0BA244BA" w:rsidR="00B60009" w:rsidRPr="001A5BA3" w:rsidRDefault="00C132B0" w:rsidP="0001783B">
            <w:pPr>
              <w:autoSpaceDE w:val="0"/>
              <w:autoSpaceDN w:val="0"/>
              <w:adjustRightInd w:val="0"/>
              <w:spacing w:line="240" w:lineRule="exact"/>
              <w:ind w:right="230"/>
              <w:rPr>
                <w:rFonts w:cs="Verdana"/>
              </w:rPr>
            </w:pPr>
            <w:r>
              <w:rPr>
                <w:rFonts w:cs="Verdana"/>
              </w:rPr>
              <w:t xml:space="preserve"> </w:t>
            </w:r>
            <w:r w:rsidR="00B60009" w:rsidRPr="001A5BA3">
              <w:rPr>
                <w:rFonts w:cs="Verdana"/>
              </w:rPr>
              <w:t xml:space="preserve">Definitief </w:t>
            </w:r>
          </w:p>
        </w:tc>
      </w:tr>
    </w:tbl>
    <w:p w14:paraId="28B9DFB7" w14:textId="4A491815" w:rsidR="00B60009" w:rsidRDefault="00B60009">
      <w:pPr>
        <w:rPr>
          <w:rFonts w:ascii="Arial" w:hAnsi="Arial" w:cs="Arial"/>
        </w:rPr>
      </w:pPr>
    </w:p>
    <w:p w14:paraId="3357B00C" w14:textId="77777777" w:rsidR="00C132B0" w:rsidRDefault="00C132B0">
      <w:pPr>
        <w:rPr>
          <w:rFonts w:ascii="Arial" w:hAnsi="Arial" w:cs="Arial"/>
        </w:rPr>
      </w:pPr>
    </w:p>
    <w:p w14:paraId="750E1FA6" w14:textId="77777777" w:rsidR="00C132B0" w:rsidRDefault="00C132B0">
      <w:pPr>
        <w:rPr>
          <w:rFonts w:ascii="Arial" w:hAnsi="Arial" w:cs="Arial"/>
        </w:rPr>
      </w:pPr>
    </w:p>
    <w:p w14:paraId="0D94BE8C" w14:textId="77777777" w:rsidR="00C132B0" w:rsidRDefault="00C132B0">
      <w:pPr>
        <w:rPr>
          <w:rFonts w:ascii="Arial" w:hAnsi="Arial" w:cs="Arial"/>
        </w:rPr>
      </w:pPr>
    </w:p>
    <w:p w14:paraId="33C1A191" w14:textId="77777777" w:rsidR="00B60009" w:rsidRDefault="00B60009">
      <w:pPr>
        <w:rPr>
          <w:rFonts w:ascii="Arial" w:hAnsi="Arial" w:cs="Arial"/>
        </w:rPr>
      </w:pPr>
    </w:p>
    <w:p w14:paraId="4441037D" w14:textId="77777777" w:rsidR="00F418CD" w:rsidRDefault="00F418CD" w:rsidP="0023560F">
      <w:pPr>
        <w:pStyle w:val="Geenafstand"/>
        <w:rPr>
          <w:rFonts w:ascii="Arial" w:hAnsi="Arial" w:cs="Arial"/>
        </w:rPr>
      </w:pPr>
    </w:p>
    <w:p w14:paraId="746EFA5F" w14:textId="77777777" w:rsidR="00C132B0" w:rsidRPr="00C132B0" w:rsidRDefault="00C132B0" w:rsidP="00C132B0"/>
    <w:p w14:paraId="5EB4D3B5" w14:textId="77777777" w:rsidR="00C132B0" w:rsidRPr="00C132B0" w:rsidRDefault="00C132B0" w:rsidP="00C132B0"/>
    <w:p w14:paraId="34A127E1" w14:textId="77777777" w:rsidR="00C132B0" w:rsidRPr="00C132B0" w:rsidRDefault="00C132B0" w:rsidP="00C132B0"/>
    <w:p w14:paraId="45BBDB6B" w14:textId="77777777" w:rsidR="00C132B0" w:rsidRPr="00C132B0" w:rsidRDefault="00C132B0" w:rsidP="00C132B0"/>
    <w:p w14:paraId="13774F44" w14:textId="77777777" w:rsidR="00C132B0" w:rsidRPr="00C132B0" w:rsidRDefault="00C132B0" w:rsidP="00C132B0"/>
    <w:p w14:paraId="2B3343BB" w14:textId="77777777" w:rsidR="00C132B0" w:rsidRPr="00C132B0" w:rsidRDefault="00C132B0" w:rsidP="00C132B0"/>
    <w:p w14:paraId="4B38B713" w14:textId="77777777" w:rsidR="00C132B0" w:rsidRPr="00C132B0" w:rsidRDefault="00C132B0" w:rsidP="00C132B0"/>
    <w:p w14:paraId="3D3BF491" w14:textId="77777777" w:rsidR="00C132B0" w:rsidRDefault="00C132B0" w:rsidP="00C132B0">
      <w:pPr>
        <w:rPr>
          <w:rFonts w:ascii="Arial" w:hAnsi="Arial" w:cs="Arial"/>
        </w:rPr>
      </w:pPr>
    </w:p>
    <w:p w14:paraId="78893808" w14:textId="4D9F97FF" w:rsidR="00C132B0" w:rsidRDefault="00C132B0" w:rsidP="00C132B0">
      <w:pPr>
        <w:tabs>
          <w:tab w:val="left" w:pos="6840"/>
        </w:tabs>
      </w:pPr>
      <w:r>
        <w:tab/>
      </w:r>
    </w:p>
    <w:p w14:paraId="7E96DF42" w14:textId="77777777" w:rsidR="00C132B0" w:rsidRDefault="00C132B0">
      <w:r>
        <w:br w:type="page"/>
      </w:r>
    </w:p>
    <w:sdt>
      <w:sdtPr>
        <w:rPr>
          <w:rFonts w:asciiTheme="minorHAnsi" w:eastAsiaTheme="minorHAnsi" w:hAnsiTheme="minorHAnsi" w:cstheme="minorBidi"/>
          <w:color w:val="auto"/>
          <w:sz w:val="22"/>
          <w:szCs w:val="22"/>
          <w:lang w:eastAsia="en-US"/>
        </w:rPr>
        <w:id w:val="1597672437"/>
        <w:docPartObj>
          <w:docPartGallery w:val="Table of Contents"/>
          <w:docPartUnique/>
        </w:docPartObj>
      </w:sdtPr>
      <w:sdtEndPr>
        <w:rPr>
          <w:rFonts w:cstheme="minorHAnsi"/>
          <w:b/>
          <w:bCs/>
        </w:rPr>
      </w:sdtEndPr>
      <w:sdtContent>
        <w:p w14:paraId="333BD200" w14:textId="77777777" w:rsidR="00486ED2" w:rsidRPr="00173E80" w:rsidRDefault="007626DD" w:rsidP="005E5D5E">
          <w:pPr>
            <w:pStyle w:val="Kopvaninhoudsopgave"/>
            <w:rPr>
              <w:rFonts w:asciiTheme="minorHAnsi" w:hAnsiTheme="minorHAnsi" w:cstheme="minorHAnsi"/>
              <w:noProof/>
            </w:rPr>
          </w:pPr>
          <w:r w:rsidRPr="005E5D5E">
            <w:rPr>
              <w:b/>
              <w:bCs/>
              <w:color w:val="002060"/>
              <w:sz w:val="28"/>
              <w:szCs w:val="28"/>
            </w:rPr>
            <w:t>Inhoudsopgave</w:t>
          </w:r>
          <w:r w:rsidRPr="00173E80">
            <w:rPr>
              <w:rFonts w:asciiTheme="minorHAnsi" w:hAnsiTheme="minorHAnsi" w:cstheme="minorHAnsi"/>
              <w:color w:val="002060"/>
              <w:sz w:val="28"/>
              <w:szCs w:val="28"/>
            </w:rPr>
            <w:fldChar w:fldCharType="begin"/>
          </w:r>
          <w:r w:rsidRPr="00173E80">
            <w:rPr>
              <w:rFonts w:asciiTheme="minorHAnsi" w:hAnsiTheme="minorHAnsi" w:cstheme="minorHAnsi"/>
              <w:color w:val="002060"/>
              <w:sz w:val="28"/>
              <w:szCs w:val="28"/>
            </w:rPr>
            <w:instrText xml:space="preserve"> TOC \o "1-3" \h \z \u </w:instrText>
          </w:r>
          <w:r w:rsidRPr="00173E80">
            <w:rPr>
              <w:rFonts w:asciiTheme="minorHAnsi" w:hAnsiTheme="minorHAnsi" w:cstheme="minorHAnsi"/>
              <w:color w:val="002060"/>
              <w:sz w:val="28"/>
              <w:szCs w:val="28"/>
            </w:rPr>
            <w:fldChar w:fldCharType="separate"/>
          </w:r>
        </w:p>
        <w:p w14:paraId="18F425B7" w14:textId="79437A53"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17" w:history="1">
            <w:r w:rsidRPr="00173E80">
              <w:rPr>
                <w:rStyle w:val="Hyperlink"/>
                <w:rFonts w:asciiTheme="majorHAnsi" w:hAnsiTheme="majorHAnsi" w:cstheme="majorHAnsi"/>
                <w:b/>
                <w:bCs/>
                <w:noProof/>
                <w:sz w:val="18"/>
                <w:szCs w:val="18"/>
              </w:rPr>
              <w:t>1.   Algemeen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_Toc207272917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3</w:t>
            </w:r>
            <w:r w:rsidRPr="00173E80">
              <w:rPr>
                <w:rFonts w:asciiTheme="majorHAnsi" w:hAnsiTheme="majorHAnsi" w:cstheme="majorHAnsi"/>
                <w:noProof/>
                <w:webHidden/>
                <w:sz w:val="18"/>
                <w:szCs w:val="18"/>
              </w:rPr>
              <w:fldChar w:fldCharType="end"/>
            </w:r>
          </w:hyperlink>
        </w:p>
        <w:p w14:paraId="6957ABEE" w14:textId="434A99BE"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18" w:history="1">
            <w:r w:rsidRPr="00173E80">
              <w:rPr>
                <w:rStyle w:val="Hyperlink"/>
                <w:rFonts w:asciiTheme="majorHAnsi" w:hAnsiTheme="majorHAnsi" w:cstheme="majorHAnsi"/>
                <w:noProof/>
                <w:sz w:val="18"/>
                <w:szCs w:val="18"/>
              </w:rPr>
              <w:t>1.1  Opdrachtgever</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_Toc207272918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3</w:t>
            </w:r>
            <w:r w:rsidRPr="00173E80">
              <w:rPr>
                <w:rFonts w:asciiTheme="majorHAnsi" w:hAnsiTheme="majorHAnsi" w:cstheme="majorHAnsi"/>
                <w:noProof/>
                <w:webHidden/>
                <w:sz w:val="18"/>
                <w:szCs w:val="18"/>
              </w:rPr>
              <w:fldChar w:fldCharType="end"/>
            </w:r>
          </w:hyperlink>
        </w:p>
        <w:p w14:paraId="636BAA1E" w14:textId="29EF85F4"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19" w:history="1">
            <w:r w:rsidRPr="00173E80">
              <w:rPr>
                <w:rStyle w:val="Hyperlink"/>
                <w:rFonts w:asciiTheme="majorHAnsi" w:hAnsiTheme="majorHAnsi" w:cstheme="majorHAnsi"/>
                <w:noProof/>
                <w:sz w:val="18"/>
                <w:szCs w:val="18"/>
              </w:rPr>
              <w:t>1.2  Opdrachtomschrijving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_Toc207272919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3</w:t>
            </w:r>
            <w:r w:rsidRPr="00173E80">
              <w:rPr>
                <w:rFonts w:asciiTheme="majorHAnsi" w:hAnsiTheme="majorHAnsi" w:cstheme="majorHAnsi"/>
                <w:noProof/>
                <w:webHidden/>
                <w:sz w:val="18"/>
                <w:szCs w:val="18"/>
              </w:rPr>
              <w:fldChar w:fldCharType="end"/>
            </w:r>
          </w:hyperlink>
        </w:p>
        <w:p w14:paraId="346A26E0" w14:textId="49FEC9AE"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0" w:history="1">
            <w:r w:rsidRPr="00173E80">
              <w:rPr>
                <w:rStyle w:val="Hyperlink"/>
                <w:rFonts w:asciiTheme="majorHAnsi" w:hAnsiTheme="majorHAnsi" w:cstheme="majorHAnsi"/>
                <w:noProof/>
                <w:sz w:val="18"/>
                <w:szCs w:val="18"/>
              </w:rPr>
              <w:t>1.3  Uitgangspunten seniorenwoningen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_Toc207272920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4</w:t>
            </w:r>
            <w:r w:rsidRPr="00173E80">
              <w:rPr>
                <w:rFonts w:asciiTheme="majorHAnsi" w:hAnsiTheme="majorHAnsi" w:cstheme="majorHAnsi"/>
                <w:noProof/>
                <w:webHidden/>
                <w:sz w:val="18"/>
                <w:szCs w:val="18"/>
              </w:rPr>
              <w:fldChar w:fldCharType="end"/>
            </w:r>
          </w:hyperlink>
        </w:p>
        <w:p w14:paraId="67624161" w14:textId="6C52B18D"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1" w:history="1">
            <w:r w:rsidRPr="00173E80">
              <w:rPr>
                <w:rStyle w:val="Hyperlink"/>
                <w:rFonts w:asciiTheme="majorHAnsi" w:hAnsiTheme="majorHAnsi" w:cstheme="majorHAnsi"/>
                <w:noProof/>
                <w:sz w:val="18"/>
                <w:szCs w:val="18"/>
              </w:rPr>
              <w:t>A    Het perceel</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_Toc207272921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4</w:t>
            </w:r>
            <w:r w:rsidRPr="00173E80">
              <w:rPr>
                <w:rFonts w:asciiTheme="majorHAnsi" w:hAnsiTheme="majorHAnsi" w:cstheme="majorHAnsi"/>
                <w:noProof/>
                <w:webHidden/>
                <w:sz w:val="18"/>
                <w:szCs w:val="18"/>
              </w:rPr>
              <w:fldChar w:fldCharType="end"/>
            </w:r>
          </w:hyperlink>
        </w:p>
        <w:p w14:paraId="3F73168E" w14:textId="3033FB12"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2" w:history="1">
            <w:r w:rsidRPr="00173E80">
              <w:rPr>
                <w:rStyle w:val="Hyperlink"/>
                <w:rFonts w:asciiTheme="majorHAnsi" w:hAnsiTheme="majorHAnsi" w:cstheme="majorHAnsi"/>
                <w:noProof/>
                <w:sz w:val="18"/>
                <w:szCs w:val="18"/>
              </w:rPr>
              <w:t>B    Het bestemmingsplan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_Toc207272922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4</w:t>
            </w:r>
            <w:r w:rsidRPr="00173E80">
              <w:rPr>
                <w:rFonts w:asciiTheme="majorHAnsi" w:hAnsiTheme="majorHAnsi" w:cstheme="majorHAnsi"/>
                <w:noProof/>
                <w:webHidden/>
                <w:sz w:val="18"/>
                <w:szCs w:val="18"/>
              </w:rPr>
              <w:fldChar w:fldCharType="end"/>
            </w:r>
          </w:hyperlink>
        </w:p>
        <w:p w14:paraId="3D352A24" w14:textId="3D96DF2D"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3" w:history="1">
            <w:r w:rsidRPr="00173E80">
              <w:rPr>
                <w:rStyle w:val="Hyperlink"/>
                <w:rFonts w:asciiTheme="majorHAnsi" w:hAnsiTheme="majorHAnsi" w:cstheme="majorHAnsi"/>
                <w:noProof/>
                <w:sz w:val="18"/>
                <w:szCs w:val="18"/>
              </w:rPr>
              <w:t>C    De beeldkwaliteit</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_Toc207272923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4</w:t>
            </w:r>
            <w:r w:rsidRPr="00173E80">
              <w:rPr>
                <w:rFonts w:asciiTheme="majorHAnsi" w:hAnsiTheme="majorHAnsi" w:cstheme="majorHAnsi"/>
                <w:noProof/>
                <w:webHidden/>
                <w:sz w:val="18"/>
                <w:szCs w:val="18"/>
              </w:rPr>
              <w:fldChar w:fldCharType="end"/>
            </w:r>
          </w:hyperlink>
        </w:p>
        <w:p w14:paraId="3B9E77C7" w14:textId="7944AD52"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4" w:history="1">
            <w:r w:rsidRPr="00173E80">
              <w:rPr>
                <w:rStyle w:val="Hyperlink"/>
                <w:rFonts w:asciiTheme="majorHAnsi" w:hAnsiTheme="majorHAnsi" w:cstheme="majorHAnsi"/>
                <w:noProof/>
                <w:sz w:val="18"/>
                <w:szCs w:val="18"/>
              </w:rPr>
              <w:t>D    Levering bouwrijpe grond</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_Toc207272924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4</w:t>
            </w:r>
            <w:r w:rsidRPr="00173E80">
              <w:rPr>
                <w:rFonts w:asciiTheme="majorHAnsi" w:hAnsiTheme="majorHAnsi" w:cstheme="majorHAnsi"/>
                <w:noProof/>
                <w:webHidden/>
                <w:sz w:val="18"/>
                <w:szCs w:val="18"/>
              </w:rPr>
              <w:fldChar w:fldCharType="end"/>
            </w:r>
          </w:hyperlink>
        </w:p>
        <w:p w14:paraId="4965D8D2" w14:textId="31F15B31"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5" w:history="1">
            <w:r w:rsidRPr="00173E80">
              <w:rPr>
                <w:rStyle w:val="Hyperlink"/>
                <w:rFonts w:asciiTheme="majorHAnsi" w:hAnsiTheme="majorHAnsi" w:cstheme="majorHAnsi"/>
                <w:noProof/>
                <w:sz w:val="18"/>
                <w:szCs w:val="18"/>
              </w:rPr>
              <w:t>E    Grondprijs</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_Toc207272925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5</w:t>
            </w:r>
            <w:r w:rsidRPr="00173E80">
              <w:rPr>
                <w:rFonts w:asciiTheme="majorHAnsi" w:hAnsiTheme="majorHAnsi" w:cstheme="majorHAnsi"/>
                <w:noProof/>
                <w:webHidden/>
                <w:sz w:val="18"/>
                <w:szCs w:val="18"/>
              </w:rPr>
              <w:fldChar w:fldCharType="end"/>
            </w:r>
          </w:hyperlink>
        </w:p>
        <w:p w14:paraId="633BCDB9" w14:textId="3A235FC3"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6" w:history="1">
            <w:r w:rsidRPr="00173E80">
              <w:rPr>
                <w:rStyle w:val="Hyperlink"/>
                <w:rFonts w:asciiTheme="majorHAnsi" w:hAnsiTheme="majorHAnsi" w:cstheme="majorHAnsi"/>
                <w:noProof/>
                <w:sz w:val="18"/>
                <w:szCs w:val="18"/>
              </w:rPr>
              <w:t>1.4  Gestelde Eisen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_Toc207272926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5</w:t>
            </w:r>
            <w:r w:rsidRPr="00173E80">
              <w:rPr>
                <w:rFonts w:asciiTheme="majorHAnsi" w:hAnsiTheme="majorHAnsi" w:cstheme="majorHAnsi"/>
                <w:noProof/>
                <w:webHidden/>
                <w:sz w:val="18"/>
                <w:szCs w:val="18"/>
              </w:rPr>
              <w:fldChar w:fldCharType="end"/>
            </w:r>
          </w:hyperlink>
        </w:p>
        <w:p w14:paraId="08501F75" w14:textId="5C12653C"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7" w:history="1">
            <w:r w:rsidRPr="00173E80">
              <w:rPr>
                <w:rStyle w:val="Hyperlink"/>
                <w:rFonts w:asciiTheme="majorHAnsi" w:hAnsiTheme="majorHAnsi" w:cstheme="majorHAnsi"/>
                <w:b/>
                <w:bCs/>
                <w:noProof/>
                <w:sz w:val="18"/>
                <w:szCs w:val="18"/>
              </w:rPr>
              <w:t>2.   Verkoopprocedure</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_Toc207272927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5</w:t>
            </w:r>
            <w:r w:rsidRPr="00173E80">
              <w:rPr>
                <w:rFonts w:asciiTheme="majorHAnsi" w:hAnsiTheme="majorHAnsi" w:cstheme="majorHAnsi"/>
                <w:noProof/>
                <w:webHidden/>
                <w:sz w:val="18"/>
                <w:szCs w:val="18"/>
              </w:rPr>
              <w:fldChar w:fldCharType="end"/>
            </w:r>
          </w:hyperlink>
        </w:p>
        <w:p w14:paraId="04D3788A" w14:textId="6C9B88E1"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8" w:history="1">
            <w:r w:rsidRPr="00173E80">
              <w:rPr>
                <w:rStyle w:val="Hyperlink"/>
                <w:rFonts w:asciiTheme="majorHAnsi" w:hAnsiTheme="majorHAnsi" w:cstheme="majorHAnsi"/>
                <w:noProof/>
                <w:sz w:val="18"/>
                <w:szCs w:val="18"/>
              </w:rPr>
              <w:t>2.1  Planning en Data</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_Toc207272928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5</w:t>
            </w:r>
            <w:r w:rsidRPr="00173E80">
              <w:rPr>
                <w:rFonts w:asciiTheme="majorHAnsi" w:hAnsiTheme="majorHAnsi" w:cstheme="majorHAnsi"/>
                <w:noProof/>
                <w:webHidden/>
                <w:sz w:val="18"/>
                <w:szCs w:val="18"/>
              </w:rPr>
              <w:fldChar w:fldCharType="end"/>
            </w:r>
          </w:hyperlink>
        </w:p>
        <w:p w14:paraId="3FC3FFFA" w14:textId="7C3AEDE6"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29" w:history="1">
            <w:r w:rsidRPr="00173E80">
              <w:rPr>
                <w:rStyle w:val="Hyperlink"/>
                <w:rFonts w:asciiTheme="majorHAnsi" w:hAnsiTheme="majorHAnsi" w:cstheme="majorHAnsi"/>
                <w:noProof/>
                <w:sz w:val="18"/>
                <w:szCs w:val="18"/>
              </w:rPr>
              <w:t>2.2  Indienen inschrijving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_Toc207272929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5</w:t>
            </w:r>
            <w:r w:rsidRPr="00173E80">
              <w:rPr>
                <w:rFonts w:asciiTheme="majorHAnsi" w:hAnsiTheme="majorHAnsi" w:cstheme="majorHAnsi"/>
                <w:noProof/>
                <w:webHidden/>
                <w:sz w:val="18"/>
                <w:szCs w:val="18"/>
              </w:rPr>
              <w:fldChar w:fldCharType="end"/>
            </w:r>
          </w:hyperlink>
        </w:p>
        <w:p w14:paraId="5D3FFC59" w14:textId="62893417"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0" w:history="1">
            <w:r w:rsidRPr="00173E80">
              <w:rPr>
                <w:rStyle w:val="Hyperlink"/>
                <w:rFonts w:asciiTheme="majorHAnsi" w:hAnsiTheme="majorHAnsi" w:cstheme="majorHAnsi"/>
                <w:noProof/>
                <w:sz w:val="18"/>
                <w:szCs w:val="18"/>
              </w:rPr>
              <w:t>2.3  Inlichtingen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_Toc207272930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6</w:t>
            </w:r>
            <w:r w:rsidRPr="00173E80">
              <w:rPr>
                <w:rFonts w:asciiTheme="majorHAnsi" w:hAnsiTheme="majorHAnsi" w:cstheme="majorHAnsi"/>
                <w:noProof/>
                <w:webHidden/>
                <w:sz w:val="18"/>
                <w:szCs w:val="18"/>
              </w:rPr>
              <w:fldChar w:fldCharType="end"/>
            </w:r>
          </w:hyperlink>
        </w:p>
        <w:p w14:paraId="7AC0DD10" w14:textId="53681D2D"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1" w:history="1">
            <w:r w:rsidRPr="00173E80">
              <w:rPr>
                <w:rStyle w:val="Hyperlink"/>
                <w:rFonts w:asciiTheme="majorHAnsi" w:hAnsiTheme="majorHAnsi" w:cstheme="majorHAnsi"/>
                <w:noProof/>
                <w:sz w:val="18"/>
                <w:szCs w:val="18"/>
              </w:rPr>
              <w:t>2.4  Contactgegevens</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_Toc207272931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7</w:t>
            </w:r>
            <w:r w:rsidRPr="00173E80">
              <w:rPr>
                <w:rFonts w:asciiTheme="majorHAnsi" w:hAnsiTheme="majorHAnsi" w:cstheme="majorHAnsi"/>
                <w:noProof/>
                <w:webHidden/>
                <w:sz w:val="18"/>
                <w:szCs w:val="18"/>
              </w:rPr>
              <w:fldChar w:fldCharType="end"/>
            </w:r>
          </w:hyperlink>
        </w:p>
        <w:p w14:paraId="53ED9CE2" w14:textId="580F32EB"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2" w:history="1">
            <w:r w:rsidRPr="00173E80">
              <w:rPr>
                <w:rStyle w:val="Hyperlink"/>
                <w:rFonts w:asciiTheme="majorHAnsi" w:hAnsiTheme="majorHAnsi" w:cstheme="majorHAnsi"/>
                <w:noProof/>
                <w:sz w:val="18"/>
                <w:szCs w:val="18"/>
              </w:rPr>
              <w:t>2.5  Rechtsverwerking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_Toc207272932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7</w:t>
            </w:r>
            <w:r w:rsidRPr="00173E80">
              <w:rPr>
                <w:rFonts w:asciiTheme="majorHAnsi" w:hAnsiTheme="majorHAnsi" w:cstheme="majorHAnsi"/>
                <w:noProof/>
                <w:webHidden/>
                <w:sz w:val="18"/>
                <w:szCs w:val="18"/>
              </w:rPr>
              <w:fldChar w:fldCharType="end"/>
            </w:r>
          </w:hyperlink>
        </w:p>
        <w:p w14:paraId="5DA85D7F" w14:textId="48175638"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3" w:history="1">
            <w:r w:rsidRPr="00173E80">
              <w:rPr>
                <w:rStyle w:val="Hyperlink"/>
                <w:rFonts w:asciiTheme="majorHAnsi" w:hAnsiTheme="majorHAnsi" w:cstheme="majorHAnsi"/>
                <w:noProof/>
                <w:sz w:val="18"/>
                <w:szCs w:val="18"/>
              </w:rPr>
              <w:t>2.6  Beoordelingsprocedure</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_Toc207272933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7</w:t>
            </w:r>
            <w:r w:rsidRPr="00173E80">
              <w:rPr>
                <w:rFonts w:asciiTheme="majorHAnsi" w:hAnsiTheme="majorHAnsi" w:cstheme="majorHAnsi"/>
                <w:noProof/>
                <w:webHidden/>
                <w:sz w:val="18"/>
                <w:szCs w:val="18"/>
              </w:rPr>
              <w:fldChar w:fldCharType="end"/>
            </w:r>
          </w:hyperlink>
        </w:p>
        <w:p w14:paraId="1F17B159" w14:textId="195C96E7"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4" w:history="1">
            <w:r w:rsidRPr="00173E80">
              <w:rPr>
                <w:rStyle w:val="Hyperlink"/>
                <w:rFonts w:asciiTheme="majorHAnsi" w:hAnsiTheme="majorHAnsi" w:cstheme="majorHAnsi"/>
                <w:noProof/>
                <w:sz w:val="18"/>
                <w:szCs w:val="18"/>
              </w:rPr>
              <w:t>2.7  Beoordelingscommissie</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_Toc207272934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9</w:t>
            </w:r>
            <w:r w:rsidRPr="00173E80">
              <w:rPr>
                <w:rFonts w:asciiTheme="majorHAnsi" w:hAnsiTheme="majorHAnsi" w:cstheme="majorHAnsi"/>
                <w:noProof/>
                <w:webHidden/>
                <w:sz w:val="18"/>
                <w:szCs w:val="18"/>
              </w:rPr>
              <w:fldChar w:fldCharType="end"/>
            </w:r>
          </w:hyperlink>
        </w:p>
        <w:p w14:paraId="6AFB5F7F" w14:textId="30B39C80"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5" w:history="1">
            <w:r w:rsidRPr="00173E80">
              <w:rPr>
                <w:rStyle w:val="Hyperlink"/>
                <w:rFonts w:asciiTheme="majorHAnsi" w:hAnsiTheme="majorHAnsi" w:cstheme="majorHAnsi"/>
                <w:noProof/>
                <w:sz w:val="18"/>
                <w:szCs w:val="18"/>
              </w:rPr>
              <w:t>2.8  Voorbehouden Gemeente Castricum</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_Toc207272935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9</w:t>
            </w:r>
            <w:r w:rsidRPr="00173E80">
              <w:rPr>
                <w:rFonts w:asciiTheme="majorHAnsi" w:hAnsiTheme="majorHAnsi" w:cstheme="majorHAnsi"/>
                <w:noProof/>
                <w:webHidden/>
                <w:sz w:val="18"/>
                <w:szCs w:val="18"/>
              </w:rPr>
              <w:fldChar w:fldCharType="end"/>
            </w:r>
          </w:hyperlink>
        </w:p>
        <w:p w14:paraId="488B85DE" w14:textId="71EA819A"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6" w:history="1">
            <w:r w:rsidRPr="00173E80">
              <w:rPr>
                <w:rStyle w:val="Hyperlink"/>
                <w:rFonts w:asciiTheme="majorHAnsi" w:hAnsiTheme="majorHAnsi" w:cstheme="majorHAnsi"/>
                <w:b/>
                <w:bCs/>
                <w:noProof/>
                <w:sz w:val="18"/>
                <w:szCs w:val="18"/>
              </w:rPr>
              <w:t>3.   Inschrijvingsvoorwaarden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_Toc207272936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9</w:t>
            </w:r>
            <w:r w:rsidRPr="00173E80">
              <w:rPr>
                <w:rFonts w:asciiTheme="majorHAnsi" w:hAnsiTheme="majorHAnsi" w:cstheme="majorHAnsi"/>
                <w:noProof/>
                <w:webHidden/>
                <w:sz w:val="18"/>
                <w:szCs w:val="18"/>
              </w:rPr>
              <w:fldChar w:fldCharType="end"/>
            </w:r>
          </w:hyperlink>
        </w:p>
        <w:p w14:paraId="2B9B83DF" w14:textId="230F15BA"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7" w:history="1">
            <w:r w:rsidRPr="00173E80">
              <w:rPr>
                <w:rStyle w:val="Hyperlink"/>
                <w:rFonts w:asciiTheme="majorHAnsi" w:hAnsiTheme="majorHAnsi" w:cstheme="majorHAnsi"/>
                <w:noProof/>
                <w:sz w:val="18"/>
                <w:szCs w:val="18"/>
              </w:rPr>
              <w:t>3.1  Algemene bepalingen en voorwaarden voor inschrijving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_Toc207272937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9</w:t>
            </w:r>
            <w:r w:rsidRPr="00173E80">
              <w:rPr>
                <w:rFonts w:asciiTheme="majorHAnsi" w:hAnsiTheme="majorHAnsi" w:cstheme="majorHAnsi"/>
                <w:noProof/>
                <w:webHidden/>
                <w:sz w:val="18"/>
                <w:szCs w:val="18"/>
              </w:rPr>
              <w:fldChar w:fldCharType="end"/>
            </w:r>
          </w:hyperlink>
        </w:p>
        <w:p w14:paraId="081EBCE9" w14:textId="55A5831F"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8" w:history="1">
            <w:r w:rsidRPr="00173E80">
              <w:rPr>
                <w:rStyle w:val="Hyperlink"/>
                <w:rFonts w:asciiTheme="majorHAnsi" w:hAnsiTheme="majorHAnsi" w:cstheme="majorHAnsi"/>
                <w:noProof/>
                <w:sz w:val="18"/>
                <w:szCs w:val="18"/>
              </w:rPr>
              <w:t>3.2  Eisen aan de inschrijving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_Toc207272938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9</w:t>
            </w:r>
            <w:r w:rsidRPr="00173E80">
              <w:rPr>
                <w:rFonts w:asciiTheme="majorHAnsi" w:hAnsiTheme="majorHAnsi" w:cstheme="majorHAnsi"/>
                <w:noProof/>
                <w:webHidden/>
                <w:sz w:val="18"/>
                <w:szCs w:val="18"/>
              </w:rPr>
              <w:fldChar w:fldCharType="end"/>
            </w:r>
          </w:hyperlink>
        </w:p>
        <w:p w14:paraId="1E41E148" w14:textId="38BF804C"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39" w:history="1">
            <w:r w:rsidRPr="00173E80">
              <w:rPr>
                <w:rStyle w:val="Hyperlink"/>
                <w:rFonts w:asciiTheme="majorHAnsi" w:hAnsiTheme="majorHAnsi" w:cstheme="majorHAnsi"/>
                <w:noProof/>
                <w:sz w:val="18"/>
                <w:szCs w:val="18"/>
              </w:rPr>
              <w:t>3.3  Samenwerkingsverband of beroep op derden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_Toc207272939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11</w:t>
            </w:r>
            <w:r w:rsidRPr="00173E80">
              <w:rPr>
                <w:rFonts w:asciiTheme="majorHAnsi" w:hAnsiTheme="majorHAnsi" w:cstheme="majorHAnsi"/>
                <w:noProof/>
                <w:webHidden/>
                <w:sz w:val="18"/>
                <w:szCs w:val="18"/>
              </w:rPr>
              <w:fldChar w:fldCharType="end"/>
            </w:r>
          </w:hyperlink>
        </w:p>
        <w:p w14:paraId="606C4831" w14:textId="7A126AC0"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0" w:history="1">
            <w:r w:rsidRPr="00173E80">
              <w:rPr>
                <w:rStyle w:val="Hyperlink"/>
                <w:rFonts w:asciiTheme="majorHAnsi" w:hAnsiTheme="majorHAnsi" w:cstheme="majorHAnsi"/>
                <w:noProof/>
                <w:sz w:val="18"/>
                <w:szCs w:val="18"/>
              </w:rPr>
              <w:t>3.4  In te dienen stukken voor de inschrijvingsfase</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_Toc207272940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11</w:t>
            </w:r>
            <w:r w:rsidRPr="00173E80">
              <w:rPr>
                <w:rFonts w:asciiTheme="majorHAnsi" w:hAnsiTheme="majorHAnsi" w:cstheme="majorHAnsi"/>
                <w:noProof/>
                <w:webHidden/>
                <w:sz w:val="18"/>
                <w:szCs w:val="18"/>
              </w:rPr>
              <w:fldChar w:fldCharType="end"/>
            </w:r>
          </w:hyperlink>
        </w:p>
        <w:p w14:paraId="351A731E" w14:textId="327B9703"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1" w:history="1">
            <w:r w:rsidRPr="00173E80">
              <w:rPr>
                <w:rStyle w:val="Hyperlink"/>
                <w:rFonts w:asciiTheme="majorHAnsi" w:hAnsiTheme="majorHAnsi" w:cstheme="majorHAnsi"/>
                <w:noProof/>
                <w:sz w:val="18"/>
                <w:szCs w:val="18"/>
              </w:rPr>
              <w:t>3.5  Overige voorwaarden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_Toc207272941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12</w:t>
            </w:r>
            <w:r w:rsidRPr="00173E80">
              <w:rPr>
                <w:rFonts w:asciiTheme="majorHAnsi" w:hAnsiTheme="majorHAnsi" w:cstheme="majorHAnsi"/>
                <w:noProof/>
                <w:webHidden/>
                <w:sz w:val="18"/>
                <w:szCs w:val="18"/>
              </w:rPr>
              <w:fldChar w:fldCharType="end"/>
            </w:r>
          </w:hyperlink>
        </w:p>
        <w:p w14:paraId="52BF0E47" w14:textId="7313C428" w:rsidR="00486ED2" w:rsidRPr="00173E80" w:rsidRDefault="00486ED2">
          <w:pPr>
            <w:pStyle w:val="Inhopg3"/>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2" w:history="1">
            <w:r w:rsidRPr="00173E80">
              <w:rPr>
                <w:rStyle w:val="Hyperlink"/>
                <w:rFonts w:asciiTheme="majorHAnsi" w:hAnsiTheme="majorHAnsi" w:cstheme="majorHAnsi"/>
                <w:noProof/>
                <w:sz w:val="18"/>
                <w:szCs w:val="18"/>
              </w:rPr>
              <w:t>3.6  Klachten en geschillenregeling</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_Toc207272942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12</w:t>
            </w:r>
            <w:r w:rsidRPr="00173E80">
              <w:rPr>
                <w:rFonts w:asciiTheme="majorHAnsi" w:hAnsiTheme="majorHAnsi" w:cstheme="majorHAnsi"/>
                <w:noProof/>
                <w:webHidden/>
                <w:sz w:val="18"/>
                <w:szCs w:val="18"/>
              </w:rPr>
              <w:fldChar w:fldCharType="end"/>
            </w:r>
          </w:hyperlink>
        </w:p>
        <w:p w14:paraId="0693A578" w14:textId="6E3627E9"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3" w:history="1">
            <w:r w:rsidRPr="00173E80">
              <w:rPr>
                <w:rStyle w:val="Hyperlink"/>
                <w:rFonts w:asciiTheme="majorHAnsi" w:hAnsiTheme="majorHAnsi" w:cstheme="majorHAnsi"/>
                <w:b/>
                <w:bCs/>
                <w:noProof/>
                <w:sz w:val="18"/>
                <w:szCs w:val="18"/>
              </w:rPr>
              <w:t>4.  Uitsluitingsgronden en geschiktheidseisen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_Toc207272943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13</w:t>
            </w:r>
            <w:r w:rsidRPr="00173E80">
              <w:rPr>
                <w:rFonts w:asciiTheme="majorHAnsi" w:hAnsiTheme="majorHAnsi" w:cstheme="majorHAnsi"/>
                <w:noProof/>
                <w:webHidden/>
                <w:sz w:val="18"/>
                <w:szCs w:val="18"/>
              </w:rPr>
              <w:fldChar w:fldCharType="end"/>
            </w:r>
          </w:hyperlink>
        </w:p>
        <w:p w14:paraId="693FA0BE" w14:textId="31E0B757"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4" w:history="1">
            <w:r w:rsidRPr="00173E80">
              <w:rPr>
                <w:rStyle w:val="Hyperlink"/>
                <w:rFonts w:asciiTheme="majorHAnsi" w:hAnsiTheme="majorHAnsi" w:cstheme="majorHAnsi"/>
                <w:b/>
                <w:bCs/>
                <w:noProof/>
                <w:sz w:val="18"/>
                <w:szCs w:val="18"/>
              </w:rPr>
              <w:t>Bijlage 1. Formulier algemene gegevens</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_Toc207272944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4906830C" w14:textId="62DC42F1"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5" w:history="1">
            <w:r w:rsidRPr="00173E80">
              <w:rPr>
                <w:rStyle w:val="Hyperlink"/>
                <w:rFonts w:asciiTheme="majorHAnsi" w:hAnsiTheme="majorHAnsi" w:cstheme="majorHAnsi"/>
                <w:b/>
                <w:bCs/>
                <w:noProof/>
                <w:sz w:val="18"/>
                <w:szCs w:val="18"/>
              </w:rPr>
              <w:t>Bijlage 2. Formulier Akkoordverklaring inschrijvingsleidraad</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_Toc207272945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19DE3E06" w14:textId="3B0B318F"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6" w:history="1">
            <w:r w:rsidRPr="00173E80">
              <w:rPr>
                <w:rStyle w:val="Hyperlink"/>
                <w:rFonts w:asciiTheme="majorHAnsi" w:hAnsiTheme="majorHAnsi" w:cstheme="majorHAnsi"/>
                <w:b/>
                <w:bCs/>
                <w:noProof/>
                <w:sz w:val="18"/>
                <w:szCs w:val="18"/>
              </w:rPr>
              <w:t>Bijlage 3. Checklist aan te leveren documenten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_Toc207272946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7DFE3DC6" w14:textId="3BF6F15B"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7" w:history="1">
            <w:r w:rsidRPr="00173E80">
              <w:rPr>
                <w:rStyle w:val="Hyperlink"/>
                <w:rFonts w:asciiTheme="majorHAnsi" w:hAnsiTheme="majorHAnsi" w:cstheme="majorHAnsi"/>
                <w:b/>
                <w:bCs/>
                <w:noProof/>
                <w:sz w:val="18"/>
                <w:szCs w:val="18"/>
              </w:rPr>
              <w:t>Bijlage 4. Koopovereenkomst met bijlagen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_Toc207272947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1D94CDB7" w14:textId="15A1F2C1"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8" w:history="1">
            <w:r w:rsidRPr="00173E80">
              <w:rPr>
                <w:rStyle w:val="Hyperlink"/>
                <w:rFonts w:asciiTheme="majorHAnsi" w:hAnsiTheme="majorHAnsi" w:cstheme="majorHAnsi"/>
                <w:b/>
                <w:bCs/>
                <w:noProof/>
                <w:sz w:val="18"/>
                <w:szCs w:val="18"/>
              </w:rPr>
              <w:t>Bijlage 5. Formulier Beroep op derde</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_Toc207272948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70A4B7D3" w14:textId="44FA25FF"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49" w:history="1">
            <w:r w:rsidRPr="00173E80">
              <w:rPr>
                <w:rStyle w:val="Hyperlink"/>
                <w:rFonts w:asciiTheme="majorHAnsi" w:hAnsiTheme="majorHAnsi" w:cstheme="majorHAnsi"/>
                <w:b/>
                <w:bCs/>
                <w:noProof/>
                <w:sz w:val="18"/>
                <w:szCs w:val="18"/>
              </w:rPr>
              <w:t>Bijlage 6. Format Referentieproject</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_Toc207272949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7A2D0B64" w14:textId="00E0ECAD"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50" w:history="1">
            <w:r w:rsidRPr="00173E80">
              <w:rPr>
                <w:rStyle w:val="Hyperlink"/>
                <w:rFonts w:asciiTheme="majorHAnsi" w:hAnsiTheme="majorHAnsi" w:cstheme="majorHAnsi"/>
                <w:b/>
                <w:bCs/>
                <w:noProof/>
                <w:sz w:val="18"/>
                <w:szCs w:val="18"/>
              </w:rPr>
              <w:t>Bijlage 7. Inschrijvingsbiljet</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_Toc207272950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2D1AF157" w14:textId="083D9C3E" w:rsidR="00486ED2" w:rsidRPr="00173E80" w:rsidRDefault="00486ED2">
          <w:pPr>
            <w:pStyle w:val="Inhopg2"/>
            <w:tabs>
              <w:tab w:val="right" w:leader="dot" w:pos="9016"/>
            </w:tabs>
            <w:rPr>
              <w:rFonts w:asciiTheme="majorHAnsi" w:eastAsiaTheme="minorEastAsia" w:hAnsiTheme="majorHAnsi" w:cstheme="majorHAnsi"/>
              <w:noProof/>
              <w:kern w:val="2"/>
              <w:sz w:val="18"/>
              <w:szCs w:val="18"/>
              <w:lang w:eastAsia="nl-NL"/>
              <w14:ligatures w14:val="standardContextual"/>
            </w:rPr>
          </w:pPr>
          <w:hyperlink w:anchor="_Toc207272951" w:history="1">
            <w:r w:rsidRPr="00173E80">
              <w:rPr>
                <w:rStyle w:val="Hyperlink"/>
                <w:rFonts w:asciiTheme="majorHAnsi" w:hAnsiTheme="majorHAnsi" w:cstheme="majorHAnsi"/>
                <w:b/>
                <w:bCs/>
                <w:noProof/>
                <w:sz w:val="18"/>
                <w:szCs w:val="18"/>
              </w:rPr>
              <w:t>Bijlage 8. Dampegheest Beeldkwaliteitsplan</w:t>
            </w:r>
            <w:r w:rsidRPr="00173E80">
              <w:rPr>
                <w:rFonts w:asciiTheme="majorHAnsi" w:hAnsiTheme="majorHAnsi" w:cstheme="majorHAnsi"/>
                <w:noProof/>
                <w:webHidden/>
                <w:sz w:val="18"/>
                <w:szCs w:val="18"/>
              </w:rPr>
              <w:tab/>
            </w:r>
            <w:r w:rsidRPr="00173E80">
              <w:rPr>
                <w:rFonts w:asciiTheme="majorHAnsi" w:hAnsiTheme="majorHAnsi" w:cstheme="majorHAnsi"/>
                <w:noProof/>
                <w:webHidden/>
                <w:sz w:val="18"/>
                <w:szCs w:val="18"/>
              </w:rPr>
              <w:fldChar w:fldCharType="begin"/>
            </w:r>
            <w:r w:rsidRPr="00173E80">
              <w:rPr>
                <w:rFonts w:asciiTheme="majorHAnsi" w:hAnsiTheme="majorHAnsi" w:cstheme="majorHAnsi"/>
                <w:noProof/>
                <w:webHidden/>
                <w:sz w:val="18"/>
                <w:szCs w:val="18"/>
              </w:rPr>
              <w:instrText xml:space="preserve"> PAGEREF _Toc207272951 \h </w:instrText>
            </w:r>
            <w:r w:rsidRPr="00173E80">
              <w:rPr>
                <w:rFonts w:asciiTheme="majorHAnsi" w:hAnsiTheme="majorHAnsi" w:cstheme="majorHAnsi"/>
                <w:noProof/>
                <w:webHidden/>
                <w:sz w:val="18"/>
                <w:szCs w:val="18"/>
              </w:rPr>
            </w:r>
            <w:r w:rsidRPr="00173E80">
              <w:rPr>
                <w:rFonts w:asciiTheme="majorHAnsi" w:hAnsiTheme="majorHAnsi" w:cstheme="majorHAnsi"/>
                <w:noProof/>
                <w:webHidden/>
                <w:sz w:val="18"/>
                <w:szCs w:val="18"/>
              </w:rPr>
              <w:fldChar w:fldCharType="separate"/>
            </w:r>
            <w:r w:rsidR="00173E80" w:rsidRPr="00173E80">
              <w:rPr>
                <w:rFonts w:asciiTheme="majorHAnsi" w:hAnsiTheme="majorHAnsi" w:cstheme="majorHAnsi"/>
                <w:noProof/>
                <w:webHidden/>
                <w:sz w:val="18"/>
                <w:szCs w:val="18"/>
              </w:rPr>
              <w:t>15</w:t>
            </w:r>
            <w:r w:rsidRPr="00173E80">
              <w:rPr>
                <w:rFonts w:asciiTheme="majorHAnsi" w:hAnsiTheme="majorHAnsi" w:cstheme="majorHAnsi"/>
                <w:noProof/>
                <w:webHidden/>
                <w:sz w:val="18"/>
                <w:szCs w:val="18"/>
              </w:rPr>
              <w:fldChar w:fldCharType="end"/>
            </w:r>
          </w:hyperlink>
        </w:p>
        <w:p w14:paraId="63F8800A" w14:textId="2831F965" w:rsidR="007626DD" w:rsidRPr="00173E80" w:rsidRDefault="007626DD">
          <w:pPr>
            <w:rPr>
              <w:rFonts w:cstheme="minorHAnsi"/>
            </w:rPr>
          </w:pPr>
          <w:r w:rsidRPr="00173E80">
            <w:rPr>
              <w:rFonts w:cstheme="minorHAnsi"/>
              <w:b/>
              <w:bCs/>
              <w:color w:val="002060"/>
              <w:sz w:val="20"/>
              <w:szCs w:val="20"/>
            </w:rPr>
            <w:fldChar w:fldCharType="end"/>
          </w:r>
        </w:p>
      </w:sdtContent>
    </w:sdt>
    <w:p w14:paraId="6BC32FE0" w14:textId="77777777" w:rsidR="00486ED2" w:rsidRDefault="00486ED2">
      <w:pPr>
        <w:rPr>
          <w:rFonts w:asciiTheme="majorHAnsi" w:eastAsiaTheme="majorEastAsia" w:hAnsiTheme="majorHAnsi" w:cstheme="majorBidi"/>
          <w:b/>
          <w:bCs/>
          <w:color w:val="002060"/>
          <w:sz w:val="32"/>
          <w:szCs w:val="32"/>
        </w:rPr>
      </w:pPr>
      <w:bookmarkStart w:id="0" w:name="_Toc207272917"/>
      <w:r>
        <w:rPr>
          <w:b/>
          <w:bCs/>
          <w:color w:val="002060"/>
        </w:rPr>
        <w:br w:type="page"/>
      </w:r>
    </w:p>
    <w:p w14:paraId="42E7B1DF" w14:textId="200B4783" w:rsidR="00C132B0" w:rsidRPr="007626DD" w:rsidRDefault="00B83F80" w:rsidP="00B83F80">
      <w:pPr>
        <w:pStyle w:val="Kop2"/>
        <w:spacing w:line="276" w:lineRule="auto"/>
        <w:rPr>
          <w:b/>
          <w:bCs/>
          <w:color w:val="002060"/>
        </w:rPr>
      </w:pPr>
      <w:r>
        <w:rPr>
          <w:b/>
          <w:bCs/>
          <w:color w:val="002060"/>
        </w:rPr>
        <w:lastRenderedPageBreak/>
        <w:t xml:space="preserve">1.   </w:t>
      </w:r>
      <w:r w:rsidR="00C132B0" w:rsidRPr="007626DD">
        <w:rPr>
          <w:b/>
          <w:bCs/>
          <w:color w:val="002060"/>
        </w:rPr>
        <w:t>Algemeen</w:t>
      </w:r>
      <w:bookmarkEnd w:id="0"/>
      <w:r w:rsidR="005E5D5E">
        <w:rPr>
          <w:b/>
          <w:bCs/>
          <w:color w:val="002060"/>
        </w:rPr>
        <w:t xml:space="preserve"> </w:t>
      </w:r>
    </w:p>
    <w:p w14:paraId="79C2E3B5" w14:textId="31AD052A" w:rsidR="00EB09DB" w:rsidRPr="00E858E6" w:rsidRDefault="00C132B0" w:rsidP="00E858E6">
      <w:pPr>
        <w:spacing w:line="276" w:lineRule="auto"/>
        <w:rPr>
          <w:rFonts w:asciiTheme="majorHAnsi" w:eastAsia="Times New Roman" w:hAnsiTheme="majorHAnsi" w:cstheme="majorHAnsi"/>
          <w:snapToGrid w:val="0"/>
          <w:lang w:eastAsia="nl-NL"/>
        </w:rPr>
      </w:pPr>
      <w:r w:rsidRPr="00E858E6">
        <w:rPr>
          <w:rFonts w:asciiTheme="majorHAnsi" w:eastAsia="Times New Roman" w:hAnsiTheme="majorHAnsi" w:cstheme="majorHAnsi"/>
          <w:snapToGrid w:val="0"/>
          <w:lang w:eastAsia="nl-NL"/>
        </w:rPr>
        <w:t xml:space="preserve">De </w:t>
      </w:r>
      <w:r w:rsidR="00D036A6" w:rsidRPr="00E858E6">
        <w:rPr>
          <w:rFonts w:asciiTheme="majorHAnsi" w:eastAsia="Times New Roman" w:hAnsiTheme="majorHAnsi" w:cstheme="majorHAnsi"/>
          <w:snapToGrid w:val="0"/>
          <w:lang w:eastAsia="nl-NL"/>
        </w:rPr>
        <w:t>G</w:t>
      </w:r>
      <w:r w:rsidRPr="00E858E6">
        <w:rPr>
          <w:rFonts w:asciiTheme="majorHAnsi" w:eastAsia="Times New Roman" w:hAnsiTheme="majorHAnsi" w:cstheme="majorHAnsi"/>
          <w:snapToGrid w:val="0"/>
          <w:lang w:eastAsia="nl-NL"/>
        </w:rPr>
        <w:t xml:space="preserve">emeente Castricum nodigt u uit om zich in te schrijven voor de selectie van de onvoorwaardelijke grondaanbieding “Ontwikkeling 8 seniorenwoningen </w:t>
      </w:r>
      <w:proofErr w:type="spellStart"/>
      <w:r w:rsidRPr="00E858E6">
        <w:rPr>
          <w:rFonts w:asciiTheme="majorHAnsi" w:eastAsia="Times New Roman" w:hAnsiTheme="majorHAnsi" w:cstheme="majorHAnsi"/>
          <w:snapToGrid w:val="0"/>
          <w:lang w:eastAsia="nl-NL"/>
        </w:rPr>
        <w:t>Dampegheest</w:t>
      </w:r>
      <w:proofErr w:type="spellEnd"/>
      <w:r w:rsidRPr="00E858E6">
        <w:rPr>
          <w:rFonts w:asciiTheme="majorHAnsi" w:eastAsia="Times New Roman" w:hAnsiTheme="majorHAnsi" w:cstheme="majorHAnsi"/>
          <w:snapToGrid w:val="0"/>
          <w:lang w:eastAsia="nl-NL"/>
        </w:rPr>
        <w:t xml:space="preserve">”. In deze selectie voor verkoop leest u alle informatie die u nodig heeft om een inschrijving in te dienen. Het doel van deze selectie is het selecteren </w:t>
      </w:r>
      <w:r w:rsidR="00AF2E82" w:rsidRPr="00E858E6">
        <w:rPr>
          <w:rFonts w:asciiTheme="majorHAnsi" w:eastAsia="Times New Roman" w:hAnsiTheme="majorHAnsi" w:cstheme="majorHAnsi"/>
          <w:snapToGrid w:val="0"/>
          <w:lang w:eastAsia="nl-NL"/>
        </w:rPr>
        <w:t xml:space="preserve">van </w:t>
      </w:r>
      <w:r w:rsidRPr="00E858E6">
        <w:rPr>
          <w:rFonts w:asciiTheme="majorHAnsi" w:eastAsia="Times New Roman" w:hAnsiTheme="majorHAnsi" w:cstheme="majorHAnsi"/>
          <w:snapToGrid w:val="0"/>
          <w:lang w:eastAsia="nl-NL"/>
        </w:rPr>
        <w:t xml:space="preserve">de meest geschikte gegadigde voor de ontwikkeling van 8 seniorenwoningen.  </w:t>
      </w:r>
    </w:p>
    <w:p w14:paraId="43A38B5D" w14:textId="44A69D66" w:rsidR="0022548C" w:rsidRPr="00E858E6" w:rsidRDefault="0022548C" w:rsidP="00E858E6">
      <w:pPr>
        <w:spacing w:line="276" w:lineRule="auto"/>
        <w:rPr>
          <w:rFonts w:asciiTheme="majorHAnsi" w:eastAsia="Times New Roman" w:hAnsiTheme="majorHAnsi" w:cstheme="majorHAnsi"/>
          <w:snapToGrid w:val="0"/>
          <w:lang w:eastAsia="nl-NL"/>
        </w:rPr>
      </w:pPr>
      <w:r w:rsidRPr="00E858E6">
        <w:rPr>
          <w:rFonts w:asciiTheme="majorHAnsi" w:eastAsia="Times New Roman" w:hAnsiTheme="majorHAnsi" w:cstheme="majorHAnsi"/>
          <w:snapToGrid w:val="0"/>
          <w:lang w:eastAsia="nl-NL"/>
        </w:rPr>
        <w:t>Met de winnaar wordt een koopovereenkomst gesloten. De overeenkomst bevat bepalingen omtrent het leveren van de gronden en de realisatie van de woningen. De toekomstige koper (de gegunde inschrijver waarmee de overeenkomst is gesloten) moet hierbij voldoen aan de door verkoper te stellen voorwaarden.</w:t>
      </w:r>
    </w:p>
    <w:p w14:paraId="49753434" w14:textId="01F48430" w:rsidR="00C132B0" w:rsidRPr="007626DD" w:rsidRDefault="007626DD" w:rsidP="001B5A92">
      <w:pPr>
        <w:pStyle w:val="Subkop"/>
      </w:pPr>
      <w:bookmarkStart w:id="1" w:name="_Toc207272918"/>
      <w:r>
        <w:t xml:space="preserve">1.1  </w:t>
      </w:r>
      <w:r w:rsidR="00C132B0" w:rsidRPr="007626DD">
        <w:t>Opdrachtgever</w:t>
      </w:r>
      <w:bookmarkEnd w:id="1"/>
      <w:r w:rsidR="00C132B0" w:rsidRPr="007626DD">
        <w:t xml:space="preserve"> </w:t>
      </w:r>
    </w:p>
    <w:p w14:paraId="353097FA" w14:textId="2EE1841C" w:rsidR="00C132B0" w:rsidRPr="00E858E6" w:rsidRDefault="00C132B0" w:rsidP="00E858E6">
      <w:pPr>
        <w:spacing w:line="276" w:lineRule="auto"/>
        <w:rPr>
          <w:rFonts w:asciiTheme="majorHAnsi" w:hAnsiTheme="majorHAnsi" w:cstheme="majorHAnsi"/>
        </w:rPr>
      </w:pPr>
      <w:r w:rsidRPr="00E858E6">
        <w:rPr>
          <w:rFonts w:asciiTheme="majorHAnsi" w:hAnsiTheme="majorHAnsi" w:cstheme="majorHAnsi"/>
        </w:rPr>
        <w:t xml:space="preserve">Castricum is een gemeente in de Nederlandse provincie Noord-Holland. De gemeente telt </w:t>
      </w:r>
      <w:r w:rsidR="00EB09DB" w:rsidRPr="00E858E6">
        <w:rPr>
          <w:rFonts w:asciiTheme="majorHAnsi" w:hAnsiTheme="majorHAnsi" w:cstheme="majorHAnsi"/>
        </w:rPr>
        <w:t xml:space="preserve">circa 36.362 </w:t>
      </w:r>
      <w:r w:rsidRPr="00E858E6">
        <w:rPr>
          <w:rFonts w:asciiTheme="majorHAnsi" w:hAnsiTheme="majorHAnsi" w:cstheme="majorHAnsi"/>
        </w:rPr>
        <w:t xml:space="preserve">inwoners en heeft een oppervlakte van 60,40 km² (waarvan 10,72 km² water). De </w:t>
      </w:r>
      <w:r w:rsidR="00D036A6" w:rsidRPr="00E858E6">
        <w:rPr>
          <w:rFonts w:asciiTheme="majorHAnsi" w:hAnsiTheme="majorHAnsi" w:cstheme="majorHAnsi"/>
        </w:rPr>
        <w:t>G</w:t>
      </w:r>
      <w:r w:rsidRPr="00E858E6">
        <w:rPr>
          <w:rFonts w:asciiTheme="majorHAnsi" w:hAnsiTheme="majorHAnsi" w:cstheme="majorHAnsi"/>
        </w:rPr>
        <w:t xml:space="preserve">emeente Castricum bestaat uit </w:t>
      </w:r>
      <w:r w:rsidR="00EB09DB" w:rsidRPr="00E858E6">
        <w:rPr>
          <w:rFonts w:asciiTheme="majorHAnsi" w:hAnsiTheme="majorHAnsi" w:cstheme="majorHAnsi"/>
        </w:rPr>
        <w:t xml:space="preserve">de dorpskernen </w:t>
      </w:r>
      <w:r w:rsidRPr="00E858E6">
        <w:rPr>
          <w:rFonts w:asciiTheme="majorHAnsi" w:hAnsiTheme="majorHAnsi" w:cstheme="majorHAnsi"/>
        </w:rPr>
        <w:t>Castricum, Limmen, Akersloot, Bakkum en De Woude.</w:t>
      </w:r>
    </w:p>
    <w:p w14:paraId="16E212F8" w14:textId="3AA5B3EE" w:rsidR="00EC0245" w:rsidRPr="007626DD" w:rsidRDefault="007626DD" w:rsidP="001B5A92">
      <w:pPr>
        <w:pStyle w:val="Subkop"/>
      </w:pPr>
      <w:bookmarkStart w:id="2" w:name="_Toc207272919"/>
      <w:r>
        <w:t xml:space="preserve">1.2  </w:t>
      </w:r>
      <w:r w:rsidR="00EC0245" w:rsidRPr="007626DD">
        <w:t>Opdrachtomschrijving</w:t>
      </w:r>
      <w:bookmarkEnd w:id="2"/>
      <w:r w:rsidR="00EC0245" w:rsidRPr="007626DD">
        <w:t xml:space="preserve">  </w:t>
      </w:r>
    </w:p>
    <w:p w14:paraId="4D63A09F" w14:textId="1C2E6694" w:rsidR="00FA1E4A" w:rsidRPr="00E858E6" w:rsidRDefault="00EC0245" w:rsidP="00E858E6">
      <w:pPr>
        <w:spacing w:line="276" w:lineRule="auto"/>
        <w:rPr>
          <w:rFonts w:asciiTheme="majorHAnsi" w:eastAsia="Times New Roman" w:hAnsiTheme="majorHAnsi" w:cstheme="majorHAnsi"/>
          <w:snapToGrid w:val="0"/>
          <w:lang w:eastAsia="nl-NL"/>
        </w:rPr>
      </w:pPr>
      <w:r w:rsidRPr="00E858E6">
        <w:rPr>
          <w:rFonts w:asciiTheme="majorHAnsi" w:eastAsia="Times New Roman" w:hAnsiTheme="majorHAnsi" w:cstheme="majorHAnsi"/>
          <w:snapToGrid w:val="0"/>
          <w:lang w:eastAsia="nl-NL"/>
        </w:rPr>
        <w:t xml:space="preserve">Het gebied </w:t>
      </w:r>
      <w:r w:rsidR="003716A7" w:rsidRPr="00E858E6">
        <w:rPr>
          <w:rFonts w:asciiTheme="majorHAnsi" w:eastAsia="Times New Roman" w:hAnsiTheme="majorHAnsi" w:cstheme="majorHAnsi"/>
          <w:snapToGrid w:val="0"/>
          <w:lang w:eastAsia="nl-NL"/>
        </w:rPr>
        <w:t xml:space="preserve">(zie kaartje) </w:t>
      </w:r>
      <w:r w:rsidRPr="00E858E6">
        <w:rPr>
          <w:rFonts w:asciiTheme="majorHAnsi" w:eastAsia="Times New Roman" w:hAnsiTheme="majorHAnsi" w:cstheme="majorHAnsi"/>
          <w:snapToGrid w:val="0"/>
          <w:lang w:eastAsia="nl-NL"/>
        </w:rPr>
        <w:t xml:space="preserve">betreft het voormalige zwembad in Limmen en is in eigendom van de </w:t>
      </w:r>
      <w:r w:rsidR="00D036A6" w:rsidRPr="00E858E6">
        <w:rPr>
          <w:rFonts w:asciiTheme="majorHAnsi" w:eastAsia="Times New Roman" w:hAnsiTheme="majorHAnsi" w:cstheme="majorHAnsi"/>
          <w:snapToGrid w:val="0"/>
          <w:lang w:eastAsia="nl-NL"/>
        </w:rPr>
        <w:t>G</w:t>
      </w:r>
      <w:r w:rsidRPr="00E858E6">
        <w:rPr>
          <w:rFonts w:asciiTheme="majorHAnsi" w:eastAsia="Times New Roman" w:hAnsiTheme="majorHAnsi" w:cstheme="majorHAnsi"/>
          <w:snapToGrid w:val="0"/>
          <w:lang w:eastAsia="nl-NL"/>
        </w:rPr>
        <w:t>emeente Castricum. De locatie wordt begrensd door bestaande woningbouw, toekomstige woningbouw en een groen lint aan de oostkant.</w:t>
      </w:r>
    </w:p>
    <w:p w14:paraId="4A917653" w14:textId="109F8F29" w:rsidR="00C132B0" w:rsidRPr="00E858E6" w:rsidRDefault="007C2059" w:rsidP="00E858E6">
      <w:pPr>
        <w:spacing w:line="276" w:lineRule="auto"/>
        <w:rPr>
          <w:rFonts w:ascii="Calibri Light" w:hAnsi="Calibri Light" w:cs="Calibri Light"/>
        </w:rPr>
      </w:pPr>
      <w:r>
        <w:rPr>
          <w:noProof/>
        </w:rPr>
        <w:drawing>
          <wp:anchor distT="0" distB="0" distL="114300" distR="114300" simplePos="0" relativeHeight="251661312" behindDoc="0" locked="0" layoutInCell="1" allowOverlap="1" wp14:anchorId="4630BE56" wp14:editId="4119C839">
            <wp:simplePos x="0" y="0"/>
            <wp:positionH relativeFrom="margin">
              <wp:align>right</wp:align>
            </wp:positionH>
            <wp:positionV relativeFrom="paragraph">
              <wp:posOffset>33655</wp:posOffset>
            </wp:positionV>
            <wp:extent cx="2069465" cy="1868805"/>
            <wp:effectExtent l="19050" t="19050" r="26035" b="17145"/>
            <wp:wrapSquare wrapText="bothSides"/>
            <wp:docPr id="399688958" name="Afbeelding 1" descr="Afbeelding met kaart, Luchtfotografie, tekst, lu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88958" name="Afbeelding 1" descr="Afbeelding met kaart, Luchtfotografie, tekst, lucht&#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2071779" cy="1871107"/>
                    </a:xfrm>
                    <a:prstGeom prst="rect">
                      <a:avLst/>
                    </a:prstGeom>
                    <a:ln>
                      <a:solidFill>
                        <a:srgbClr val="002060"/>
                      </a:solidFill>
                    </a:ln>
                  </pic:spPr>
                </pic:pic>
              </a:graphicData>
            </a:graphic>
            <wp14:sizeRelH relativeFrom="margin">
              <wp14:pctWidth>0</wp14:pctWidth>
            </wp14:sizeRelH>
            <wp14:sizeRelV relativeFrom="margin">
              <wp14:pctHeight>0</wp14:pctHeight>
            </wp14:sizeRelV>
          </wp:anchor>
        </w:drawing>
      </w:r>
      <w:r w:rsidR="00EC0245" w:rsidRPr="00E858E6">
        <w:rPr>
          <w:rFonts w:asciiTheme="majorHAnsi" w:eastAsia="Times New Roman" w:hAnsiTheme="majorHAnsi" w:cstheme="majorHAnsi"/>
          <w:snapToGrid w:val="0"/>
          <w:lang w:eastAsia="nl-NL"/>
        </w:rPr>
        <w:t xml:space="preserve">De gemeenteraad heeft op 16-03-2023 besloten om deze locatie te </w:t>
      </w:r>
      <w:proofErr w:type="spellStart"/>
      <w:r w:rsidR="00EC0245" w:rsidRPr="00E858E6">
        <w:rPr>
          <w:rFonts w:asciiTheme="majorHAnsi" w:eastAsia="Times New Roman" w:hAnsiTheme="majorHAnsi" w:cstheme="majorHAnsi"/>
          <w:snapToGrid w:val="0"/>
          <w:lang w:eastAsia="nl-NL"/>
        </w:rPr>
        <w:t>herontwikkelen</w:t>
      </w:r>
      <w:proofErr w:type="spellEnd"/>
      <w:r w:rsidR="00EC0245" w:rsidRPr="00E858E6">
        <w:rPr>
          <w:rFonts w:asciiTheme="majorHAnsi" w:eastAsia="Times New Roman" w:hAnsiTheme="majorHAnsi" w:cstheme="majorHAnsi"/>
          <w:snapToGrid w:val="0"/>
          <w:lang w:eastAsia="nl-NL"/>
        </w:rPr>
        <w:t xml:space="preserve"> ten behoeve van een hospice en beperkte woningbouw, in de vorm van acht seniorenwoningen en een vrije bouwkavel. Deze selectie behelst de bouw van de acht seniorenwoningen, zoals bovenstaand aangegeven. De selectie van een partij voor de bouw van het hospice is inmiddels afgerond. Inmiddels is het bestemmingsplan voor dit gebied door de Raad op 11 april 2024 vastgesteld en onherroepelijk. De bouw van de acht seniorenwoningen maakt daar onderdeel van uit.</w:t>
      </w:r>
      <w:r w:rsidR="008454BF" w:rsidRPr="00E858E6">
        <w:rPr>
          <w:rFonts w:asciiTheme="majorHAnsi" w:eastAsia="Times New Roman" w:hAnsiTheme="majorHAnsi" w:cstheme="majorHAnsi"/>
          <w:snapToGrid w:val="0"/>
          <w:lang w:eastAsia="nl-NL"/>
        </w:rPr>
        <w:t xml:space="preserve"> </w:t>
      </w:r>
    </w:p>
    <w:p w14:paraId="517E7D25" w14:textId="77777777" w:rsidR="002F76B0" w:rsidRDefault="002F76B0" w:rsidP="00E858E6">
      <w:pPr>
        <w:spacing w:line="276" w:lineRule="auto"/>
        <w:rPr>
          <w:rFonts w:eastAsiaTheme="majorEastAsia" w:cstheme="majorBidi"/>
          <w:b/>
          <w:bCs/>
          <w:color w:val="002060"/>
        </w:rPr>
      </w:pPr>
      <w:r>
        <w:rPr>
          <w:b/>
          <w:bCs/>
          <w:color w:val="002060"/>
        </w:rPr>
        <w:br w:type="page"/>
      </w:r>
    </w:p>
    <w:p w14:paraId="13C46627" w14:textId="3CC6C5EF" w:rsidR="00EC0245" w:rsidRPr="007626DD" w:rsidRDefault="007626DD" w:rsidP="001B5A92">
      <w:pPr>
        <w:pStyle w:val="Subkop"/>
      </w:pPr>
      <w:bookmarkStart w:id="3" w:name="_Toc207272920"/>
      <w:r>
        <w:lastRenderedPageBreak/>
        <w:t>1.3</w:t>
      </w:r>
      <w:r w:rsidR="001B5A92">
        <w:t xml:space="preserve">  </w:t>
      </w:r>
      <w:r w:rsidR="00EC0245" w:rsidRPr="007626DD">
        <w:t>Uitgangspunten seniorenwoningen</w:t>
      </w:r>
      <w:bookmarkEnd w:id="3"/>
    </w:p>
    <w:p w14:paraId="6525D2F5" w14:textId="526C7D68" w:rsidR="00C42449" w:rsidRPr="007626DD" w:rsidRDefault="007626DD" w:rsidP="001B5A92">
      <w:pPr>
        <w:pStyle w:val="Subkop"/>
      </w:pPr>
      <w:bookmarkStart w:id="4" w:name="_Toc207272921"/>
      <w:r w:rsidRPr="007626DD">
        <w:t xml:space="preserve">A  </w:t>
      </w:r>
      <w:r>
        <w:t xml:space="preserve">  </w:t>
      </w:r>
      <w:r w:rsidR="00C42449" w:rsidRPr="007626DD">
        <w:t>Het perceel</w:t>
      </w:r>
      <w:bookmarkEnd w:id="4"/>
    </w:p>
    <w:p w14:paraId="5D4476E3" w14:textId="1AC596D0" w:rsidR="00C42449" w:rsidRPr="00C42449" w:rsidRDefault="002F76B0" w:rsidP="00E858E6">
      <w:pPr>
        <w:spacing w:line="276" w:lineRule="auto"/>
        <w:rPr>
          <w:rFonts w:ascii="Calibri Light" w:hAnsi="Calibri Light" w:cs="Calibri Light"/>
        </w:rPr>
      </w:pPr>
      <w:r w:rsidRPr="002F76B0">
        <w:rPr>
          <w:noProof/>
        </w:rPr>
        <w:drawing>
          <wp:anchor distT="0" distB="0" distL="114300" distR="114300" simplePos="0" relativeHeight="251660288" behindDoc="0" locked="0" layoutInCell="1" allowOverlap="1" wp14:anchorId="4D9A5DF7" wp14:editId="449E40CA">
            <wp:simplePos x="0" y="0"/>
            <wp:positionH relativeFrom="margin">
              <wp:align>right</wp:align>
            </wp:positionH>
            <wp:positionV relativeFrom="paragraph">
              <wp:posOffset>13970</wp:posOffset>
            </wp:positionV>
            <wp:extent cx="2499360" cy="2007870"/>
            <wp:effectExtent l="19050" t="19050" r="15240" b="11430"/>
            <wp:wrapSquare wrapText="bothSides"/>
            <wp:docPr id="13485217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9780" r="8425" b="11422"/>
                    <a:stretch/>
                  </pic:blipFill>
                  <pic:spPr bwMode="auto">
                    <a:xfrm>
                      <a:off x="0" y="0"/>
                      <a:ext cx="2499360" cy="2007870"/>
                    </a:xfrm>
                    <a:prstGeom prst="rect">
                      <a:avLst/>
                    </a:prstGeom>
                    <a:noFill/>
                    <a:ln>
                      <a:solidFill>
                        <a:srgbClr val="002060"/>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2449">
        <w:rPr>
          <w:rFonts w:ascii="Calibri Light" w:hAnsi="Calibri Light" w:cs="Calibri Light"/>
        </w:rPr>
        <w:t>H</w:t>
      </w:r>
      <w:r w:rsidR="00C42449" w:rsidRPr="00C42449">
        <w:rPr>
          <w:rFonts w:ascii="Calibri Light" w:hAnsi="Calibri Light" w:cs="Calibri Light"/>
        </w:rPr>
        <w:t>et perceel bedraagt in totaal 1.</w:t>
      </w:r>
      <w:r w:rsidR="00942F56">
        <w:rPr>
          <w:rFonts w:ascii="Calibri Light" w:hAnsi="Calibri Light" w:cs="Calibri Light"/>
        </w:rPr>
        <w:t>1</w:t>
      </w:r>
      <w:r w:rsidR="00C42449" w:rsidRPr="00C42449">
        <w:rPr>
          <w:rFonts w:ascii="Calibri Light" w:hAnsi="Calibri Light" w:cs="Calibri Light"/>
        </w:rPr>
        <w:t>4</w:t>
      </w:r>
      <w:r w:rsidR="00942F56">
        <w:rPr>
          <w:rFonts w:ascii="Calibri Light" w:hAnsi="Calibri Light" w:cs="Calibri Light"/>
        </w:rPr>
        <w:t>6</w:t>
      </w:r>
      <w:r w:rsidR="00C42449" w:rsidRPr="00C42449">
        <w:rPr>
          <w:rFonts w:ascii="Calibri Light" w:hAnsi="Calibri Light" w:cs="Calibri Light"/>
        </w:rPr>
        <w:t xml:space="preserve"> </w:t>
      </w:r>
      <w:r w:rsidR="00EB09DB">
        <w:rPr>
          <w:rFonts w:ascii="Calibri Light" w:hAnsi="Calibri Light" w:cs="Calibri Light"/>
        </w:rPr>
        <w:t>m</w:t>
      </w:r>
      <w:r w:rsidR="00C42449" w:rsidRPr="00C42449">
        <w:rPr>
          <w:rFonts w:ascii="Calibri Light" w:hAnsi="Calibri Light" w:cs="Calibri Light"/>
        </w:rPr>
        <w:t xml:space="preserve">2 bruto. In de bijgevoegde kaart is de begrenzing van het te verkopen gebied aangegeven. </w:t>
      </w:r>
    </w:p>
    <w:p w14:paraId="0ECC3C0A" w14:textId="4196B027" w:rsidR="00C42449" w:rsidRPr="00C42449" w:rsidRDefault="007626DD" w:rsidP="001B5A92">
      <w:pPr>
        <w:pStyle w:val="Subkop"/>
      </w:pPr>
      <w:bookmarkStart w:id="5" w:name="_Toc207272922"/>
      <w:r w:rsidRPr="007626DD">
        <w:t>B</w:t>
      </w:r>
      <w:r>
        <w:t xml:space="preserve">    </w:t>
      </w:r>
      <w:r w:rsidR="00C42449" w:rsidRPr="007626DD">
        <w:t>Het bestemmingsplan</w:t>
      </w:r>
      <w:bookmarkEnd w:id="5"/>
    </w:p>
    <w:p w14:paraId="3766D058" w14:textId="598A26B5" w:rsidR="008454BF" w:rsidRDefault="00C42449" w:rsidP="00E858E6">
      <w:pPr>
        <w:pStyle w:val="Geenafstand"/>
        <w:spacing w:line="276" w:lineRule="auto"/>
        <w:rPr>
          <w:rFonts w:asciiTheme="majorHAnsi" w:hAnsiTheme="majorHAnsi" w:cstheme="majorHAnsi"/>
        </w:rPr>
      </w:pPr>
      <w:r w:rsidRPr="008454BF">
        <w:rPr>
          <w:rFonts w:asciiTheme="majorHAnsi" w:hAnsiTheme="majorHAnsi" w:cstheme="majorHAnsi"/>
        </w:rPr>
        <w:t xml:space="preserve">Basis voor de ontwikkeling vormt het bestemmingsplan (omgevingsplan) </w:t>
      </w:r>
      <w:proofErr w:type="spellStart"/>
      <w:r w:rsidRPr="008454BF">
        <w:rPr>
          <w:rFonts w:asciiTheme="majorHAnsi" w:hAnsiTheme="majorHAnsi" w:cstheme="majorHAnsi"/>
        </w:rPr>
        <w:t>Dampegheest</w:t>
      </w:r>
      <w:proofErr w:type="spellEnd"/>
      <w:r w:rsidRPr="008454BF">
        <w:rPr>
          <w:rFonts w:asciiTheme="majorHAnsi" w:hAnsiTheme="majorHAnsi" w:cstheme="majorHAnsi"/>
        </w:rPr>
        <w:t>. Plandeel C - Senioren rijwoningen. In het bestemmingsplan zijn de regels opgenomen die betrekking hebben op het bouwen van de woningen. Het bestemmingsplan kunt u digitaal raadplegen.</w:t>
      </w:r>
    </w:p>
    <w:p w14:paraId="64359A6D" w14:textId="4AD54C03" w:rsidR="00C42449" w:rsidRPr="007626DD" w:rsidRDefault="007626DD" w:rsidP="001B5A92">
      <w:pPr>
        <w:pStyle w:val="Subkop"/>
      </w:pPr>
      <w:bookmarkStart w:id="6" w:name="_Toc207272923"/>
      <w:r>
        <w:t xml:space="preserve">C    </w:t>
      </w:r>
      <w:r w:rsidR="00C42449" w:rsidRPr="007626DD">
        <w:t>De beeldkwaliteit</w:t>
      </w:r>
      <w:bookmarkEnd w:id="6"/>
      <w:r w:rsidR="00C42449" w:rsidRPr="007626DD">
        <w:t xml:space="preserve"> </w:t>
      </w:r>
    </w:p>
    <w:p w14:paraId="744AEB63" w14:textId="108785F2" w:rsidR="00C42449" w:rsidRPr="008454BF" w:rsidRDefault="00C42449" w:rsidP="00E858E6">
      <w:pPr>
        <w:pStyle w:val="Geenafstand"/>
        <w:spacing w:line="276" w:lineRule="auto"/>
        <w:rPr>
          <w:rFonts w:ascii="Calibri Light" w:hAnsi="Calibri Light" w:cs="Calibri Light"/>
        </w:rPr>
      </w:pPr>
      <w:r w:rsidRPr="008454BF">
        <w:rPr>
          <w:rFonts w:ascii="Calibri Light" w:hAnsi="Calibri Light" w:cs="Calibri Light"/>
        </w:rPr>
        <w:t>De raad heeft op 30 maart 2024 tevens</w:t>
      </w:r>
      <w:r w:rsidR="00EB09DB" w:rsidRPr="00EB09DB">
        <w:t xml:space="preserve"> </w:t>
      </w:r>
      <w:r w:rsidR="00EB09DB" w:rsidRPr="00EB09DB">
        <w:rPr>
          <w:rFonts w:ascii="Calibri Light" w:hAnsi="Calibri Light" w:cs="Calibri Light"/>
        </w:rPr>
        <w:t xml:space="preserve">voor </w:t>
      </w:r>
      <w:proofErr w:type="spellStart"/>
      <w:r w:rsidR="00EB09DB" w:rsidRPr="00EB09DB">
        <w:rPr>
          <w:rFonts w:ascii="Calibri Light" w:hAnsi="Calibri Light" w:cs="Calibri Light"/>
        </w:rPr>
        <w:t>Dampegheest</w:t>
      </w:r>
      <w:proofErr w:type="spellEnd"/>
      <w:r w:rsidRPr="008454BF">
        <w:rPr>
          <w:rFonts w:ascii="Calibri Light" w:hAnsi="Calibri Light" w:cs="Calibri Light"/>
        </w:rPr>
        <w:t xml:space="preserve"> het beeldkwaliteitsplan vastgesteld. Hierin staan de specifieke (ruimtelijke en architectonische) eisen waaraan het plan moet voldoen</w:t>
      </w:r>
    </w:p>
    <w:p w14:paraId="793520C9" w14:textId="3A7E8FC6" w:rsidR="00C42449" w:rsidRPr="008454BF" w:rsidRDefault="00C42449" w:rsidP="00E858E6">
      <w:pPr>
        <w:pStyle w:val="Geenafstand"/>
        <w:spacing w:line="276" w:lineRule="auto"/>
        <w:rPr>
          <w:rFonts w:ascii="Calibri Light" w:hAnsi="Calibri Light" w:cs="Calibri Light"/>
        </w:rPr>
      </w:pPr>
      <w:r w:rsidRPr="008454BF">
        <w:rPr>
          <w:rFonts w:ascii="Calibri Light" w:hAnsi="Calibri Light" w:cs="Calibri Light"/>
        </w:rPr>
        <w:t xml:space="preserve">en is te raadplegen op </w:t>
      </w:r>
      <w:hyperlink r:id="rId12" w:history="1">
        <w:r w:rsidRPr="008454BF">
          <w:rPr>
            <w:rStyle w:val="Hyperlink"/>
            <w:rFonts w:ascii="Calibri Light" w:hAnsi="Calibri Light" w:cs="Calibri Light"/>
          </w:rPr>
          <w:t>https://omgevingswet.overheid.nl/regels-op-de-kaart/</w:t>
        </w:r>
      </w:hyperlink>
      <w:r w:rsidRPr="008454BF">
        <w:rPr>
          <w:rFonts w:ascii="Calibri Light" w:hAnsi="Calibri Light" w:cs="Calibri Light"/>
        </w:rPr>
        <w:t xml:space="preserve"> </w:t>
      </w:r>
    </w:p>
    <w:p w14:paraId="0637A78C" w14:textId="77777777" w:rsidR="00C42449" w:rsidRPr="003533FA" w:rsidRDefault="00C42449" w:rsidP="00E858E6">
      <w:pPr>
        <w:pStyle w:val="Geenafstand"/>
        <w:spacing w:line="276" w:lineRule="auto"/>
        <w:ind w:left="360"/>
        <w:rPr>
          <w:rFonts w:cs="Arial"/>
        </w:rPr>
      </w:pPr>
    </w:p>
    <w:p w14:paraId="6DB1B55D" w14:textId="30912FC7" w:rsidR="00E858E6" w:rsidRPr="005E6839" w:rsidRDefault="00C42449" w:rsidP="00E858E6">
      <w:pPr>
        <w:pStyle w:val="Geenafstand"/>
        <w:spacing w:line="276" w:lineRule="auto"/>
        <w:rPr>
          <w:rFonts w:cs="Arial"/>
          <w:b/>
          <w:bCs/>
          <w:color w:val="002060"/>
        </w:rPr>
      </w:pPr>
      <w:r w:rsidRPr="008454BF">
        <w:rPr>
          <w:rFonts w:cs="Arial"/>
          <w:b/>
          <w:bCs/>
          <w:color w:val="002060"/>
        </w:rPr>
        <w:t>Het concept Seniorenwoningen</w:t>
      </w:r>
    </w:p>
    <w:p w14:paraId="29AEA19C" w14:textId="049E69A8" w:rsidR="008454BF" w:rsidRPr="00DF0F1B" w:rsidRDefault="00C42449" w:rsidP="00DF0F1B">
      <w:pPr>
        <w:pStyle w:val="Geenafstand"/>
        <w:spacing w:line="276" w:lineRule="auto"/>
        <w:rPr>
          <w:rFonts w:asciiTheme="majorHAnsi" w:hAnsiTheme="majorHAnsi" w:cstheme="majorHAnsi"/>
        </w:rPr>
      </w:pPr>
      <w:r w:rsidRPr="008454BF">
        <w:rPr>
          <w:rFonts w:asciiTheme="majorHAnsi" w:hAnsiTheme="majorHAnsi" w:cstheme="majorHAnsi"/>
        </w:rPr>
        <w:t xml:space="preserve">De </w:t>
      </w:r>
      <w:r w:rsidR="00D036A6">
        <w:rPr>
          <w:rFonts w:asciiTheme="majorHAnsi" w:hAnsiTheme="majorHAnsi" w:cstheme="majorHAnsi"/>
        </w:rPr>
        <w:t>G</w:t>
      </w:r>
      <w:r w:rsidRPr="008454BF">
        <w:rPr>
          <w:rFonts w:asciiTheme="majorHAnsi" w:hAnsiTheme="majorHAnsi" w:cstheme="majorHAnsi"/>
        </w:rPr>
        <w:t>emeente Castricum hanteert de volgende definitie voor een seniorenwoning:</w:t>
      </w:r>
    </w:p>
    <w:p w14:paraId="298A19B6" w14:textId="1F90F33A" w:rsidR="00C42449" w:rsidRPr="008454BF" w:rsidRDefault="008454BF" w:rsidP="00E858E6">
      <w:pPr>
        <w:spacing w:line="276" w:lineRule="auto"/>
        <w:rPr>
          <w:rFonts w:asciiTheme="majorHAnsi" w:hAnsiTheme="majorHAnsi" w:cstheme="majorHAnsi"/>
          <w:i/>
          <w:iCs/>
          <w:color w:val="002060"/>
        </w:rPr>
      </w:pPr>
      <w:r>
        <w:rPr>
          <w:rFonts w:asciiTheme="majorHAnsi" w:hAnsiTheme="majorHAnsi" w:cstheme="majorHAnsi"/>
          <w:i/>
          <w:iCs/>
          <w:color w:val="002060"/>
        </w:rPr>
        <w:t>S</w:t>
      </w:r>
      <w:r w:rsidR="00C42449" w:rsidRPr="008454BF">
        <w:rPr>
          <w:rFonts w:asciiTheme="majorHAnsi" w:hAnsiTheme="majorHAnsi" w:cstheme="majorHAnsi"/>
          <w:i/>
          <w:iCs/>
          <w:color w:val="002060"/>
        </w:rPr>
        <w:t>eniorenwoning</w:t>
      </w:r>
      <w:r w:rsidR="00EB09DB">
        <w:rPr>
          <w:rFonts w:asciiTheme="majorHAnsi" w:hAnsiTheme="majorHAnsi" w:cstheme="majorHAnsi"/>
          <w:i/>
          <w:iCs/>
          <w:color w:val="002060"/>
        </w:rPr>
        <w:t xml:space="preserve"> betreft een</w:t>
      </w:r>
      <w:r w:rsidR="00C42449" w:rsidRPr="008454BF">
        <w:rPr>
          <w:rFonts w:asciiTheme="majorHAnsi" w:hAnsiTheme="majorHAnsi" w:cstheme="majorHAnsi"/>
          <w:i/>
          <w:iCs/>
          <w:color w:val="002060"/>
        </w:rPr>
        <w:t xml:space="preserve"> rollator toe- en doorgankelijke woonruimte in een complex dat door de opzet en de ligging nabij voorzieningen in het bijzonder geschikt is voor woningzoekenden van minimaal 55 jaar oud</w:t>
      </w:r>
      <w:r>
        <w:rPr>
          <w:rFonts w:asciiTheme="majorHAnsi" w:hAnsiTheme="majorHAnsi" w:cstheme="majorHAnsi"/>
          <w:i/>
          <w:iCs/>
          <w:color w:val="002060"/>
        </w:rPr>
        <w:t xml:space="preserve">. </w:t>
      </w:r>
    </w:p>
    <w:p w14:paraId="21C0C08A" w14:textId="77777777" w:rsidR="00C42449" w:rsidRPr="008454BF" w:rsidRDefault="00C42449" w:rsidP="00E858E6">
      <w:pPr>
        <w:pStyle w:val="Geenafstand"/>
        <w:spacing w:line="276" w:lineRule="auto"/>
        <w:rPr>
          <w:rFonts w:asciiTheme="majorHAnsi" w:hAnsiTheme="majorHAnsi" w:cstheme="majorHAnsi"/>
        </w:rPr>
      </w:pPr>
      <w:r w:rsidRPr="008454BF">
        <w:rPr>
          <w:rFonts w:asciiTheme="majorHAnsi" w:hAnsiTheme="majorHAnsi" w:cstheme="majorHAnsi"/>
        </w:rPr>
        <w:t xml:space="preserve">De gemeente heeft bewust gekozen voor wat kleinere seniorenwoningen, gezien de vraag uit de omgeving. Op deze wijze beoogt de gemeente de lokale doorstroming te bevorderen. </w:t>
      </w:r>
    </w:p>
    <w:p w14:paraId="7AA72414" w14:textId="77777777" w:rsidR="00C42449" w:rsidRPr="008454BF" w:rsidRDefault="00C42449" w:rsidP="00E858E6">
      <w:pPr>
        <w:pStyle w:val="Geenafstand"/>
        <w:spacing w:line="276" w:lineRule="auto"/>
        <w:rPr>
          <w:rFonts w:asciiTheme="majorHAnsi" w:hAnsiTheme="majorHAnsi" w:cstheme="majorHAnsi"/>
          <w:noProof/>
        </w:rPr>
      </w:pPr>
      <w:r w:rsidRPr="008454BF">
        <w:rPr>
          <w:rFonts w:asciiTheme="majorHAnsi" w:hAnsiTheme="majorHAnsi" w:cstheme="majorHAnsi"/>
          <w:noProof/>
        </w:rPr>
        <w:t xml:space="preserve">Partijen worden gevraagd om een maximale invulling te geven aan het concept van seniorenwoningen zodat er ook sprake is van een duurzaam concept en de woningen langdurig beschikbaar blijven voor senioren. </w:t>
      </w:r>
    </w:p>
    <w:p w14:paraId="79200B13" w14:textId="70818D2E" w:rsidR="00C42449" w:rsidRPr="008454BF" w:rsidRDefault="00C42449" w:rsidP="00E858E6">
      <w:pPr>
        <w:pStyle w:val="Geenafstand"/>
        <w:spacing w:line="276" w:lineRule="auto"/>
        <w:rPr>
          <w:rFonts w:asciiTheme="majorHAnsi" w:hAnsiTheme="majorHAnsi" w:cstheme="majorHAnsi"/>
          <w:noProof/>
        </w:rPr>
      </w:pPr>
      <w:r w:rsidRPr="008454BF">
        <w:rPr>
          <w:rFonts w:asciiTheme="majorHAnsi" w:hAnsiTheme="majorHAnsi" w:cstheme="majorHAnsi"/>
          <w:noProof/>
        </w:rPr>
        <w:tab/>
      </w:r>
    </w:p>
    <w:p w14:paraId="5D55C2D3" w14:textId="05E9AC3E" w:rsidR="00C42449" w:rsidRPr="008454BF" w:rsidRDefault="00C42449" w:rsidP="00E858E6">
      <w:pPr>
        <w:pStyle w:val="Geenafstand"/>
        <w:spacing w:line="276" w:lineRule="auto"/>
        <w:rPr>
          <w:rFonts w:asciiTheme="majorHAnsi" w:hAnsiTheme="majorHAnsi" w:cstheme="majorHAnsi"/>
          <w:noProof/>
        </w:rPr>
      </w:pPr>
      <w:r w:rsidRPr="008454BF">
        <w:rPr>
          <w:rFonts w:asciiTheme="majorHAnsi" w:hAnsiTheme="majorHAnsi" w:cstheme="majorHAnsi"/>
          <w:noProof/>
        </w:rPr>
        <w:t>Belangrijke aandachtspunten zijn toegankelijkheid en veiligheid voor senioren.</w:t>
      </w:r>
      <w:r w:rsidRPr="008454BF">
        <w:rPr>
          <w:rFonts w:asciiTheme="majorHAnsi" w:hAnsiTheme="majorHAnsi" w:cstheme="majorHAnsi"/>
        </w:rPr>
        <w:t xml:space="preserve"> </w:t>
      </w:r>
      <w:r w:rsidRPr="008454BF">
        <w:rPr>
          <w:rFonts w:asciiTheme="majorHAnsi" w:hAnsiTheme="majorHAnsi" w:cstheme="majorHAnsi"/>
          <w:noProof/>
        </w:rPr>
        <w:t>Veel senioren hebben behoefte aan een woonvorm met andere senioren. De inrichting van de groene buitenruimte wordt door gemeente hierop aangepast.</w:t>
      </w:r>
    </w:p>
    <w:p w14:paraId="3E1FFA49" w14:textId="77777777" w:rsidR="00C42449" w:rsidRPr="008454BF" w:rsidRDefault="00C42449" w:rsidP="00E858E6">
      <w:pPr>
        <w:pStyle w:val="Geenafstand"/>
        <w:spacing w:line="276" w:lineRule="auto"/>
        <w:ind w:left="360"/>
        <w:rPr>
          <w:rFonts w:asciiTheme="majorHAnsi" w:hAnsiTheme="majorHAnsi" w:cstheme="majorHAnsi"/>
          <w:noProof/>
        </w:rPr>
      </w:pPr>
    </w:p>
    <w:p w14:paraId="6BD18FFE" w14:textId="77777777" w:rsidR="00C42449" w:rsidRPr="008454BF" w:rsidRDefault="00C42449" w:rsidP="00E858E6">
      <w:pPr>
        <w:pStyle w:val="Geenafstand"/>
        <w:spacing w:line="276" w:lineRule="auto"/>
        <w:rPr>
          <w:rFonts w:asciiTheme="majorHAnsi" w:hAnsiTheme="majorHAnsi" w:cstheme="majorHAnsi"/>
          <w:noProof/>
        </w:rPr>
      </w:pPr>
      <w:r w:rsidRPr="008454BF">
        <w:rPr>
          <w:rFonts w:asciiTheme="majorHAnsi" w:hAnsiTheme="majorHAnsi" w:cstheme="majorHAnsi"/>
          <w:noProof/>
        </w:rPr>
        <w:t>Alle woningen moeten voldoen aan de minimale toegankelijkheidsnormen, zoals bredere deuropeningen, drempelloze vloeren, hellingbanen en voldoende ruimte voor rolstoelen en andere mobiliteitshulpmiddelen.</w:t>
      </w:r>
    </w:p>
    <w:p w14:paraId="1F19FD3A" w14:textId="7BB06F1A" w:rsidR="00C42449" w:rsidRPr="007626DD" w:rsidRDefault="007626DD" w:rsidP="001B5A92">
      <w:pPr>
        <w:pStyle w:val="Subkop"/>
        <w:rPr>
          <w:noProof/>
        </w:rPr>
      </w:pPr>
      <w:bookmarkStart w:id="7" w:name="_Toc207272924"/>
      <w:r>
        <w:rPr>
          <w:noProof/>
        </w:rPr>
        <w:t xml:space="preserve">D    </w:t>
      </w:r>
      <w:r w:rsidR="00C42449" w:rsidRPr="007626DD">
        <w:rPr>
          <w:noProof/>
        </w:rPr>
        <w:t>Levering bouwrijpe grond</w:t>
      </w:r>
      <w:bookmarkEnd w:id="7"/>
    </w:p>
    <w:p w14:paraId="192876D2" w14:textId="6C902E44" w:rsidR="00C42449" w:rsidRPr="007B5513" w:rsidRDefault="00C42449" w:rsidP="00E858E6">
      <w:pPr>
        <w:pStyle w:val="Geenafstand"/>
        <w:spacing w:line="276" w:lineRule="auto"/>
        <w:rPr>
          <w:rFonts w:asciiTheme="majorHAnsi" w:hAnsiTheme="majorHAnsi" w:cstheme="majorHAnsi"/>
        </w:rPr>
      </w:pPr>
      <w:r w:rsidRPr="008454BF">
        <w:rPr>
          <w:rFonts w:asciiTheme="majorHAnsi" w:hAnsiTheme="majorHAnsi" w:cstheme="majorHAnsi"/>
        </w:rPr>
        <w:t>De gemeente levert de gronden bouwrijp. In het document ‘</w:t>
      </w:r>
      <w:r w:rsidR="00EB09DB">
        <w:rPr>
          <w:rFonts w:asciiTheme="majorHAnsi" w:hAnsiTheme="majorHAnsi" w:cstheme="majorHAnsi"/>
        </w:rPr>
        <w:t>c</w:t>
      </w:r>
      <w:r w:rsidRPr="008454BF">
        <w:rPr>
          <w:rFonts w:asciiTheme="majorHAnsi" w:hAnsiTheme="majorHAnsi" w:cstheme="majorHAnsi"/>
        </w:rPr>
        <w:t xml:space="preserve">ivieltechnische oplevering gronden’ is aangegeven op welke wijze de grond wordt verkocht en daarmee bouwrijp wordt geacht. De gemeente maakt de openbare gronden na de oplevering van de woningen ook woonrijp. De ontwikkelaar dient tijdig een aanvraag voor de benodigde nutsvoorzieningen te verzorgen via </w:t>
      </w:r>
      <w:hyperlink r:id="rId13" w:history="1">
        <w:r w:rsidRPr="008454BF">
          <w:rPr>
            <w:rStyle w:val="Hyperlink"/>
            <w:rFonts w:asciiTheme="majorHAnsi" w:hAnsiTheme="majorHAnsi" w:cstheme="majorHAnsi"/>
          </w:rPr>
          <w:t>https://www.mijnaansluiting.nl</w:t>
        </w:r>
      </w:hyperlink>
      <w:r w:rsidRPr="008454BF">
        <w:rPr>
          <w:rFonts w:asciiTheme="majorHAnsi" w:hAnsiTheme="majorHAnsi" w:cstheme="majorHAnsi"/>
        </w:rPr>
        <w:t xml:space="preserve"> </w:t>
      </w:r>
    </w:p>
    <w:p w14:paraId="18DA383E" w14:textId="0653BEE5" w:rsidR="00C42449" w:rsidRPr="008454BF" w:rsidRDefault="007632B8" w:rsidP="001B5A92">
      <w:pPr>
        <w:pStyle w:val="Subkop"/>
        <w:rPr>
          <w:noProof/>
        </w:rPr>
      </w:pPr>
      <w:bookmarkStart w:id="8" w:name="_Toc207272925"/>
      <w:r>
        <w:rPr>
          <w:noProof/>
        </w:rPr>
        <w:lastRenderedPageBreak/>
        <w:t xml:space="preserve">E    </w:t>
      </w:r>
      <w:r w:rsidR="00C42449" w:rsidRPr="007632B8">
        <w:rPr>
          <w:noProof/>
        </w:rPr>
        <w:t>Grondprijs</w:t>
      </w:r>
      <w:bookmarkEnd w:id="8"/>
      <w:r w:rsidR="00C42449" w:rsidRPr="008454BF">
        <w:rPr>
          <w:noProof/>
        </w:rPr>
        <w:t xml:space="preserve"> </w:t>
      </w:r>
    </w:p>
    <w:p w14:paraId="436D29A9" w14:textId="21810CEB" w:rsidR="00C42449" w:rsidRDefault="00C42449" w:rsidP="00E858E6">
      <w:pPr>
        <w:pStyle w:val="Geenafstand"/>
        <w:spacing w:line="276" w:lineRule="auto"/>
        <w:rPr>
          <w:rFonts w:asciiTheme="majorHAnsi" w:hAnsiTheme="majorHAnsi" w:cstheme="majorHAnsi"/>
        </w:rPr>
      </w:pPr>
      <w:r w:rsidRPr="008454BF">
        <w:rPr>
          <w:rFonts w:asciiTheme="majorHAnsi" w:hAnsiTheme="majorHAnsi" w:cstheme="majorHAnsi"/>
        </w:rPr>
        <w:t xml:space="preserve">De gemeente hanteert bij deze inschrijving een minimale grondprijs </w:t>
      </w:r>
      <w:r w:rsidRPr="008F79D2">
        <w:rPr>
          <w:rFonts w:asciiTheme="majorHAnsi" w:hAnsiTheme="majorHAnsi" w:cstheme="majorHAnsi"/>
        </w:rPr>
        <w:t>van €</w:t>
      </w:r>
      <w:r w:rsidR="00FB17CF">
        <w:rPr>
          <w:rFonts w:asciiTheme="majorHAnsi" w:hAnsiTheme="majorHAnsi" w:cstheme="majorHAnsi"/>
        </w:rPr>
        <w:t>1</w:t>
      </w:r>
      <w:r w:rsidR="00D0245A">
        <w:rPr>
          <w:rFonts w:asciiTheme="majorHAnsi" w:hAnsiTheme="majorHAnsi" w:cstheme="majorHAnsi"/>
        </w:rPr>
        <w:t>.</w:t>
      </w:r>
      <w:r w:rsidRPr="008F79D2">
        <w:rPr>
          <w:rFonts w:asciiTheme="majorHAnsi" w:hAnsiTheme="majorHAnsi" w:cstheme="majorHAnsi"/>
        </w:rPr>
        <w:t>00</w:t>
      </w:r>
      <w:r w:rsidR="00FB17CF">
        <w:rPr>
          <w:rFonts w:asciiTheme="majorHAnsi" w:hAnsiTheme="majorHAnsi" w:cstheme="majorHAnsi"/>
        </w:rPr>
        <w:t>0</w:t>
      </w:r>
      <w:r w:rsidRPr="008F79D2">
        <w:rPr>
          <w:rFonts w:asciiTheme="majorHAnsi" w:hAnsiTheme="majorHAnsi" w:cstheme="majorHAnsi"/>
        </w:rPr>
        <w:t>.000</w:t>
      </w:r>
      <w:r w:rsidRPr="008454BF">
        <w:rPr>
          <w:rFonts w:asciiTheme="majorHAnsi" w:hAnsiTheme="majorHAnsi" w:cstheme="majorHAnsi"/>
        </w:rPr>
        <w:t xml:space="preserve"> exclusief btw voor de acht kavels. De gronden worden bouwrijp opgeleverd conform de definitie onder d. Het bedrag is exclusief BTW. </w:t>
      </w:r>
      <w:r w:rsidR="008F79D2" w:rsidRPr="008F79D2">
        <w:rPr>
          <w:rFonts w:asciiTheme="majorHAnsi" w:hAnsiTheme="majorHAnsi" w:cstheme="majorHAnsi"/>
        </w:rPr>
        <w:t>De inschrijver dient ervan uit te gaan dat de gronden moeten worden afgenomen binnen 2 maanden na gunning.</w:t>
      </w:r>
    </w:p>
    <w:p w14:paraId="1EA5DFE5" w14:textId="0BC0BECA" w:rsidR="000B47EC" w:rsidRPr="007632B8" w:rsidRDefault="007632B8" w:rsidP="001B5A92">
      <w:pPr>
        <w:pStyle w:val="Subkop"/>
      </w:pPr>
      <w:bookmarkStart w:id="9" w:name="_Toc207272926"/>
      <w:r>
        <w:t>1.4</w:t>
      </w:r>
      <w:r w:rsidR="001B5A92">
        <w:t xml:space="preserve">  </w:t>
      </w:r>
      <w:r w:rsidR="000B47EC" w:rsidRPr="007632B8">
        <w:t>Gestelde Eisen</w:t>
      </w:r>
      <w:bookmarkEnd w:id="9"/>
    </w:p>
    <w:p w14:paraId="6AA11E94" w14:textId="5F701B52" w:rsidR="008F328A" w:rsidRDefault="008F328A" w:rsidP="00E858E6">
      <w:pPr>
        <w:pStyle w:val="Geenafstand"/>
        <w:spacing w:line="276" w:lineRule="auto"/>
        <w:rPr>
          <w:rFonts w:asciiTheme="majorHAnsi" w:hAnsiTheme="majorHAnsi" w:cstheme="majorHAnsi"/>
        </w:rPr>
      </w:pPr>
      <w:r w:rsidRPr="008F328A">
        <w:rPr>
          <w:rFonts w:asciiTheme="majorHAnsi" w:hAnsiTheme="majorHAnsi" w:cstheme="majorHAnsi"/>
        </w:rPr>
        <w:t xml:space="preserve">In hoofdstuk 3 leest u de </w:t>
      </w:r>
      <w:r w:rsidR="00DF0F1B">
        <w:rPr>
          <w:rFonts w:asciiTheme="majorHAnsi" w:hAnsiTheme="majorHAnsi" w:cstheme="majorHAnsi"/>
        </w:rPr>
        <w:t>e</w:t>
      </w:r>
      <w:r w:rsidRPr="008F328A">
        <w:rPr>
          <w:rFonts w:asciiTheme="majorHAnsi" w:hAnsiTheme="majorHAnsi" w:cstheme="majorHAnsi"/>
        </w:rPr>
        <w:t xml:space="preserve">isen die wij stellen aan de uitvoering van de </w:t>
      </w:r>
      <w:r w:rsidR="00F65607">
        <w:rPr>
          <w:rFonts w:asciiTheme="majorHAnsi" w:hAnsiTheme="majorHAnsi" w:cstheme="majorHAnsi"/>
        </w:rPr>
        <w:t>o</w:t>
      </w:r>
      <w:r w:rsidRPr="008F328A">
        <w:rPr>
          <w:rFonts w:asciiTheme="majorHAnsi" w:hAnsiTheme="majorHAnsi" w:cstheme="majorHAnsi"/>
        </w:rPr>
        <w:t xml:space="preserve">pdracht. Als u een      inschrijving indient gaat u onvoorwaardelijk akkoord met de gestelde </w:t>
      </w:r>
      <w:r w:rsidR="00DF0F1B">
        <w:rPr>
          <w:rFonts w:asciiTheme="majorHAnsi" w:hAnsiTheme="majorHAnsi" w:cstheme="majorHAnsi"/>
        </w:rPr>
        <w:t>e</w:t>
      </w:r>
      <w:r w:rsidRPr="008F328A">
        <w:rPr>
          <w:rFonts w:asciiTheme="majorHAnsi" w:hAnsiTheme="majorHAnsi" w:cstheme="majorHAnsi"/>
        </w:rPr>
        <w:t xml:space="preserve">isen. Voldoet u niet aan alle </w:t>
      </w:r>
      <w:r w:rsidR="00DF0F1B">
        <w:rPr>
          <w:rFonts w:asciiTheme="majorHAnsi" w:hAnsiTheme="majorHAnsi" w:cstheme="majorHAnsi"/>
        </w:rPr>
        <w:t>e</w:t>
      </w:r>
      <w:r w:rsidRPr="008F328A">
        <w:rPr>
          <w:rFonts w:asciiTheme="majorHAnsi" w:hAnsiTheme="majorHAnsi" w:cstheme="majorHAnsi"/>
        </w:rPr>
        <w:t>isen? Dan is uw Inschrijving ongeldig en neemt u verder geen deel aan deze verkoopprocedure.</w:t>
      </w:r>
    </w:p>
    <w:p w14:paraId="5D61E4B9" w14:textId="2AB486B9" w:rsidR="008F328A" w:rsidRDefault="008F328A" w:rsidP="00E858E6">
      <w:pPr>
        <w:tabs>
          <w:tab w:val="left" w:pos="1267"/>
        </w:tabs>
        <w:spacing w:line="276" w:lineRule="auto"/>
        <w:ind w:left="65"/>
        <w:rPr>
          <w:rFonts w:asciiTheme="majorHAnsi" w:hAnsiTheme="majorHAnsi" w:cstheme="majorHAnsi"/>
        </w:rPr>
      </w:pPr>
    </w:p>
    <w:p w14:paraId="03BEC71C" w14:textId="190EBB3B" w:rsidR="008454BF" w:rsidRPr="007632B8" w:rsidRDefault="007632B8" w:rsidP="00E858E6">
      <w:pPr>
        <w:pStyle w:val="Kop2"/>
        <w:spacing w:line="276" w:lineRule="auto"/>
        <w:rPr>
          <w:b/>
          <w:bCs/>
          <w:color w:val="002060"/>
        </w:rPr>
      </w:pPr>
      <w:bookmarkStart w:id="10" w:name="_Toc207272927"/>
      <w:r w:rsidRPr="007632B8">
        <w:rPr>
          <w:b/>
          <w:bCs/>
          <w:color w:val="002060"/>
        </w:rPr>
        <w:t>2</w:t>
      </w:r>
      <w:r w:rsidR="00966523">
        <w:rPr>
          <w:b/>
          <w:bCs/>
          <w:color w:val="002060"/>
        </w:rPr>
        <w:t>.</w:t>
      </w:r>
      <w:r w:rsidR="00B83F80">
        <w:rPr>
          <w:b/>
          <w:bCs/>
          <w:color w:val="002060"/>
        </w:rPr>
        <w:t xml:space="preserve">   </w:t>
      </w:r>
      <w:r w:rsidR="0022548C" w:rsidRPr="007632B8">
        <w:rPr>
          <w:b/>
          <w:bCs/>
          <w:color w:val="002060"/>
        </w:rPr>
        <w:t>Verkoopprocedure</w:t>
      </w:r>
      <w:bookmarkEnd w:id="10"/>
    </w:p>
    <w:p w14:paraId="21BE7201" w14:textId="30A43944" w:rsidR="009E5A71" w:rsidRPr="00EA2B9B" w:rsidRDefault="000B47EC" w:rsidP="001B5A92">
      <w:pPr>
        <w:pStyle w:val="Subkop"/>
      </w:pPr>
      <w:r w:rsidRPr="007632B8">
        <w:t xml:space="preserve"> </w:t>
      </w:r>
      <w:bookmarkStart w:id="11" w:name="_Toc207272928"/>
      <w:r w:rsidR="007632B8" w:rsidRPr="00EA2B9B">
        <w:t xml:space="preserve">2.1 </w:t>
      </w:r>
      <w:r w:rsidR="001B5A92">
        <w:t xml:space="preserve"> </w:t>
      </w:r>
      <w:r w:rsidRPr="00EA2B9B">
        <w:t xml:space="preserve">Planning </w:t>
      </w:r>
      <w:r w:rsidR="007632B8" w:rsidRPr="00EA2B9B">
        <w:t>en</w:t>
      </w:r>
      <w:r w:rsidRPr="00EA2B9B">
        <w:t xml:space="preserve"> </w:t>
      </w:r>
      <w:r w:rsidR="007632B8" w:rsidRPr="00EA2B9B">
        <w:t>D</w:t>
      </w:r>
      <w:r w:rsidRPr="00EA2B9B">
        <w:t>ata</w:t>
      </w:r>
      <w:bookmarkEnd w:id="11"/>
      <w:r w:rsidRPr="007632B8">
        <w:t xml:space="preserve"> </w:t>
      </w:r>
    </w:p>
    <w:tbl>
      <w:tblPr>
        <w:tblStyle w:val="Lijsttabel3-Accent6"/>
        <w:tblW w:w="9918" w:type="dxa"/>
        <w:jc w:val="center"/>
        <w:tblLayout w:type="fixed"/>
        <w:tblLook w:val="0000" w:firstRow="0" w:lastRow="0" w:firstColumn="0" w:lastColumn="0" w:noHBand="0" w:noVBand="0"/>
      </w:tblPr>
      <w:tblGrid>
        <w:gridCol w:w="562"/>
        <w:gridCol w:w="4962"/>
        <w:gridCol w:w="4394"/>
      </w:tblGrid>
      <w:tr w:rsidR="00982264" w14:paraId="74CC8F17" w14:textId="77777777" w:rsidTr="002C19FF">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70AD47" w:themeFill="accent6"/>
          </w:tcPr>
          <w:p w14:paraId="2FB5EA36" w14:textId="7A5B1FB1" w:rsidR="000B47EC" w:rsidRPr="00982264" w:rsidRDefault="000B47EC" w:rsidP="009E5A71">
            <w:pPr>
              <w:pStyle w:val="Default"/>
              <w:spacing w:line="276" w:lineRule="auto"/>
              <w:rPr>
                <w:rFonts w:ascii="Calibri Light" w:hAnsi="Calibri Light" w:cs="Calibri Light"/>
                <w:color w:val="FFFFFF" w:themeColor="background1"/>
                <w:sz w:val="22"/>
                <w:szCs w:val="22"/>
              </w:rPr>
            </w:pPr>
            <w:r w:rsidRPr="00982264">
              <w:rPr>
                <w:rFonts w:ascii="Calibri Light" w:hAnsi="Calibri Light" w:cs="Calibri Light"/>
                <w:color w:val="FFFFFF" w:themeColor="background1"/>
                <w:sz w:val="22"/>
                <w:szCs w:val="22"/>
              </w:rPr>
              <w:t>NR.</w:t>
            </w:r>
          </w:p>
        </w:tc>
        <w:tc>
          <w:tcPr>
            <w:tcW w:w="4962" w:type="dxa"/>
            <w:shd w:val="clear" w:color="auto" w:fill="70AD47" w:themeFill="accent6"/>
          </w:tcPr>
          <w:p w14:paraId="70E6D51C" w14:textId="4B63BC59" w:rsidR="000B47EC" w:rsidRPr="00982264" w:rsidRDefault="000B47EC" w:rsidP="00E858E6">
            <w:pPr>
              <w:pStyle w:val="Default"/>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FFFFFF" w:themeColor="background1"/>
                <w:sz w:val="22"/>
                <w:szCs w:val="22"/>
              </w:rPr>
            </w:pPr>
            <w:r w:rsidRPr="00982264">
              <w:rPr>
                <w:rFonts w:ascii="Calibri Light" w:hAnsi="Calibri Light" w:cs="Calibri Light"/>
                <w:color w:val="FFFFFF" w:themeColor="background1"/>
                <w:sz w:val="22"/>
                <w:szCs w:val="22"/>
              </w:rPr>
              <w:t>PROCESSTAPPEN</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70AD47" w:themeFill="accent6"/>
          </w:tcPr>
          <w:p w14:paraId="628A758D" w14:textId="4C3D78E0" w:rsidR="000B47EC" w:rsidRPr="00982264" w:rsidRDefault="000B47EC" w:rsidP="00E858E6">
            <w:pPr>
              <w:pStyle w:val="Default"/>
              <w:spacing w:line="276" w:lineRule="auto"/>
              <w:jc w:val="center"/>
              <w:rPr>
                <w:rFonts w:ascii="Calibri Light" w:hAnsi="Calibri Light" w:cs="Calibri Light"/>
                <w:color w:val="FFFFFF" w:themeColor="background1"/>
                <w:sz w:val="22"/>
                <w:szCs w:val="22"/>
              </w:rPr>
            </w:pPr>
            <w:r w:rsidRPr="00982264">
              <w:rPr>
                <w:rFonts w:ascii="Calibri Light" w:hAnsi="Calibri Light" w:cs="Calibri Light"/>
                <w:color w:val="FFFFFF" w:themeColor="background1"/>
                <w:sz w:val="22"/>
                <w:szCs w:val="22"/>
              </w:rPr>
              <w:t>DATUM</w:t>
            </w:r>
          </w:p>
        </w:tc>
      </w:tr>
      <w:tr w:rsidR="00982264" w14:paraId="5EC5B77C" w14:textId="77777777" w:rsidTr="002C19FF">
        <w:trPr>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669A62A2" w14:textId="6DCD6A7E"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1.</w:t>
            </w:r>
          </w:p>
        </w:tc>
        <w:tc>
          <w:tcPr>
            <w:tcW w:w="4962" w:type="dxa"/>
            <w:shd w:val="clear" w:color="auto" w:fill="E2EFD9" w:themeFill="accent6" w:themeFillTint="33"/>
          </w:tcPr>
          <w:p w14:paraId="4BC6D5AA" w14:textId="77777777" w:rsidR="000B47EC" w:rsidRPr="00982264" w:rsidRDefault="000B47EC" w:rsidP="00E858E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Publicatie </w:t>
            </w:r>
            <w:proofErr w:type="spellStart"/>
            <w:r w:rsidRPr="00982264">
              <w:rPr>
                <w:rFonts w:ascii="Calibri Light" w:hAnsi="Calibri Light" w:cs="Calibri Light"/>
                <w:sz w:val="22"/>
                <w:szCs w:val="22"/>
              </w:rPr>
              <w:t>TenderNed</w:t>
            </w:r>
            <w:proofErr w:type="spellEnd"/>
            <w:r w:rsidRPr="00982264">
              <w:rPr>
                <w:rFonts w:ascii="Calibri Light" w:hAnsi="Calibri Light" w:cs="Calibri Light"/>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25FFBB6B" w14:textId="7BE98181"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Maandag</w:t>
            </w:r>
            <w:r w:rsidR="004927B5">
              <w:rPr>
                <w:rFonts w:ascii="Calibri Light" w:hAnsi="Calibri Light" w:cs="Calibri Light"/>
                <w:color w:val="auto"/>
                <w:sz w:val="22"/>
                <w:szCs w:val="22"/>
              </w:rPr>
              <w:t xml:space="preserve"> 1</w:t>
            </w:r>
            <w:r>
              <w:rPr>
                <w:rFonts w:ascii="Calibri Light" w:hAnsi="Calibri Light" w:cs="Calibri Light"/>
                <w:color w:val="auto"/>
                <w:sz w:val="22"/>
                <w:szCs w:val="22"/>
              </w:rPr>
              <w:t>5</w:t>
            </w:r>
            <w:r w:rsidR="0063664A">
              <w:rPr>
                <w:rFonts w:ascii="Calibri Light" w:hAnsi="Calibri Light" w:cs="Calibri Light"/>
                <w:color w:val="auto"/>
                <w:sz w:val="22"/>
                <w:szCs w:val="22"/>
              </w:rPr>
              <w:t xml:space="preserve"> </w:t>
            </w:r>
            <w:r w:rsidR="00F24A75">
              <w:rPr>
                <w:rFonts w:ascii="Calibri Light" w:hAnsi="Calibri Light" w:cs="Calibri Light"/>
                <w:color w:val="auto"/>
                <w:sz w:val="22"/>
                <w:szCs w:val="22"/>
              </w:rPr>
              <w:t xml:space="preserve">september </w:t>
            </w:r>
            <w:r w:rsidR="002C19FF" w:rsidRPr="00EA2B9B">
              <w:rPr>
                <w:rFonts w:ascii="Calibri Light" w:hAnsi="Calibri Light" w:cs="Calibri Light"/>
                <w:color w:val="auto"/>
                <w:sz w:val="22"/>
                <w:szCs w:val="22"/>
              </w:rPr>
              <w:t>2025</w:t>
            </w:r>
          </w:p>
        </w:tc>
      </w:tr>
      <w:tr w:rsidR="00982264" w14:paraId="290E4B23" w14:textId="77777777" w:rsidTr="002C19FF">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621CF20D" w14:textId="7C7B641F"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2.</w:t>
            </w:r>
          </w:p>
        </w:tc>
        <w:tc>
          <w:tcPr>
            <w:tcW w:w="4962" w:type="dxa"/>
            <w:shd w:val="clear" w:color="auto" w:fill="E2EFD9" w:themeFill="accent6" w:themeFillTint="33"/>
          </w:tcPr>
          <w:p w14:paraId="0B7ECD0B" w14:textId="3C1E4758" w:rsidR="000B47EC" w:rsidRPr="00982264" w:rsidRDefault="000B47EC" w:rsidP="00E858E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Indienen vragen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1A8CDD30" w14:textId="4556979A"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Maan</w:t>
            </w:r>
            <w:r w:rsidR="0063664A">
              <w:rPr>
                <w:rFonts w:ascii="Calibri Light" w:hAnsi="Calibri Light" w:cs="Calibri Light"/>
                <w:color w:val="auto"/>
                <w:sz w:val="22"/>
                <w:szCs w:val="22"/>
              </w:rPr>
              <w:t xml:space="preserve">dag </w:t>
            </w:r>
            <w:r w:rsidR="003C3FA2">
              <w:rPr>
                <w:rFonts w:ascii="Calibri Light" w:hAnsi="Calibri Light" w:cs="Calibri Light"/>
                <w:color w:val="auto"/>
                <w:sz w:val="22"/>
                <w:szCs w:val="22"/>
              </w:rPr>
              <w:t>6 oktober</w:t>
            </w:r>
            <w:r w:rsidR="002C19FF" w:rsidRPr="00EA2B9B">
              <w:rPr>
                <w:rFonts w:ascii="Calibri Light" w:hAnsi="Calibri Light" w:cs="Calibri Light"/>
                <w:color w:val="auto"/>
                <w:sz w:val="22"/>
                <w:szCs w:val="22"/>
              </w:rPr>
              <w:t xml:space="preserve"> 2025</w:t>
            </w:r>
            <w:r w:rsidR="00574DCA">
              <w:rPr>
                <w:rFonts w:ascii="Calibri Light" w:hAnsi="Calibri Light" w:cs="Calibri Light"/>
                <w:color w:val="auto"/>
                <w:sz w:val="22"/>
                <w:szCs w:val="22"/>
              </w:rPr>
              <w:t>, tot uiterlijk 10:00 uur</w:t>
            </w:r>
          </w:p>
        </w:tc>
      </w:tr>
      <w:tr w:rsidR="00982264" w14:paraId="14A90AA6" w14:textId="77777777" w:rsidTr="002C19FF">
        <w:trPr>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2465493F" w14:textId="24BCFF4F"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3.</w:t>
            </w:r>
          </w:p>
        </w:tc>
        <w:tc>
          <w:tcPr>
            <w:tcW w:w="4962" w:type="dxa"/>
            <w:shd w:val="clear" w:color="auto" w:fill="E2EFD9" w:themeFill="accent6" w:themeFillTint="33"/>
          </w:tcPr>
          <w:p w14:paraId="5CB7ACF5" w14:textId="77777777" w:rsidR="000B47EC" w:rsidRPr="00982264" w:rsidRDefault="000B47EC" w:rsidP="00E858E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Publiceren Nota van Inlichtingen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0D732041" w14:textId="56479A7C"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Maandag</w:t>
            </w:r>
            <w:r w:rsidR="0063664A">
              <w:rPr>
                <w:rFonts w:ascii="Calibri Light" w:hAnsi="Calibri Light" w:cs="Calibri Light"/>
                <w:color w:val="auto"/>
                <w:sz w:val="22"/>
                <w:szCs w:val="22"/>
              </w:rPr>
              <w:t xml:space="preserve"> </w:t>
            </w:r>
            <w:r w:rsidR="00116111">
              <w:rPr>
                <w:rFonts w:ascii="Calibri Light" w:hAnsi="Calibri Light" w:cs="Calibri Light"/>
                <w:color w:val="auto"/>
                <w:sz w:val="22"/>
                <w:szCs w:val="22"/>
              </w:rPr>
              <w:t>20</w:t>
            </w:r>
            <w:r w:rsidR="000D67CF">
              <w:rPr>
                <w:rFonts w:ascii="Calibri Light" w:hAnsi="Calibri Light" w:cs="Calibri Light"/>
                <w:color w:val="auto"/>
                <w:sz w:val="22"/>
                <w:szCs w:val="22"/>
              </w:rPr>
              <w:t xml:space="preserve"> oktober</w:t>
            </w:r>
            <w:r w:rsidR="002C19FF" w:rsidRPr="00EA2B9B">
              <w:rPr>
                <w:rFonts w:ascii="Calibri Light" w:hAnsi="Calibri Light" w:cs="Calibri Light"/>
                <w:color w:val="auto"/>
                <w:sz w:val="22"/>
                <w:szCs w:val="22"/>
              </w:rPr>
              <w:t xml:space="preserve"> 2025</w:t>
            </w:r>
          </w:p>
        </w:tc>
      </w:tr>
      <w:tr w:rsidR="00982264" w14:paraId="209329BE" w14:textId="77777777" w:rsidTr="002C19FF">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340A3C26" w14:textId="019B51E5"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4.</w:t>
            </w:r>
          </w:p>
        </w:tc>
        <w:tc>
          <w:tcPr>
            <w:tcW w:w="4962" w:type="dxa"/>
            <w:shd w:val="clear" w:color="auto" w:fill="E2EFD9" w:themeFill="accent6" w:themeFillTint="33"/>
          </w:tcPr>
          <w:p w14:paraId="07B26057" w14:textId="0F34C8D7" w:rsidR="000B47EC" w:rsidRPr="00982264" w:rsidRDefault="001270C2" w:rsidP="00E858E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Pr>
                <w:rFonts w:ascii="Calibri Light" w:hAnsi="Calibri Light" w:cs="Calibri Light"/>
                <w:sz w:val="22"/>
                <w:szCs w:val="22"/>
              </w:rPr>
              <w:t>Indienen</w:t>
            </w:r>
            <w:r w:rsidRPr="00982264">
              <w:rPr>
                <w:rFonts w:ascii="Calibri Light" w:hAnsi="Calibri Light" w:cs="Calibri Light"/>
                <w:sz w:val="22"/>
                <w:szCs w:val="22"/>
              </w:rPr>
              <w:t xml:space="preserve"> </w:t>
            </w:r>
            <w:r w:rsidR="000B47EC" w:rsidRPr="00982264">
              <w:rPr>
                <w:rFonts w:ascii="Calibri Light" w:hAnsi="Calibri Light" w:cs="Calibri Light"/>
                <w:sz w:val="22"/>
                <w:szCs w:val="22"/>
              </w:rPr>
              <w:t xml:space="preserve">inschrijving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6126979C" w14:textId="48BCCD36"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Maandag</w:t>
            </w:r>
            <w:r w:rsidR="0063664A">
              <w:rPr>
                <w:rFonts w:ascii="Calibri Light" w:hAnsi="Calibri Light" w:cs="Calibri Light"/>
                <w:color w:val="auto"/>
                <w:sz w:val="22"/>
                <w:szCs w:val="22"/>
              </w:rPr>
              <w:t xml:space="preserve"> </w:t>
            </w:r>
            <w:r w:rsidR="00116111">
              <w:rPr>
                <w:rFonts w:ascii="Calibri Light" w:hAnsi="Calibri Light" w:cs="Calibri Light"/>
                <w:color w:val="auto"/>
                <w:sz w:val="22"/>
                <w:szCs w:val="22"/>
              </w:rPr>
              <w:t>1 december</w:t>
            </w:r>
            <w:r w:rsidR="00F24A75">
              <w:rPr>
                <w:rFonts w:ascii="Calibri Light" w:hAnsi="Calibri Light" w:cs="Calibri Light"/>
                <w:color w:val="auto"/>
                <w:sz w:val="22"/>
                <w:szCs w:val="22"/>
              </w:rPr>
              <w:t xml:space="preserve"> </w:t>
            </w:r>
            <w:r w:rsidR="00EA2B9B" w:rsidRPr="00EA2B9B">
              <w:rPr>
                <w:rFonts w:ascii="Calibri Light" w:hAnsi="Calibri Light" w:cs="Calibri Light"/>
                <w:color w:val="auto"/>
                <w:sz w:val="22"/>
                <w:szCs w:val="22"/>
              </w:rPr>
              <w:t>2025</w:t>
            </w:r>
            <w:r w:rsidR="000D67CF">
              <w:rPr>
                <w:rFonts w:ascii="Calibri Light" w:hAnsi="Calibri Light" w:cs="Calibri Light"/>
                <w:color w:val="auto"/>
                <w:sz w:val="22"/>
                <w:szCs w:val="22"/>
              </w:rPr>
              <w:t>, tot uiterlijk 12:00 uur</w:t>
            </w:r>
          </w:p>
        </w:tc>
      </w:tr>
      <w:tr w:rsidR="00982264" w14:paraId="1D93B947" w14:textId="77777777" w:rsidTr="002C19FF">
        <w:trPr>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48B53158" w14:textId="3EA169A6"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5.</w:t>
            </w:r>
          </w:p>
        </w:tc>
        <w:tc>
          <w:tcPr>
            <w:tcW w:w="4962" w:type="dxa"/>
            <w:shd w:val="clear" w:color="auto" w:fill="E2EFD9" w:themeFill="accent6" w:themeFillTint="33"/>
          </w:tcPr>
          <w:p w14:paraId="6A32D635" w14:textId="77777777" w:rsidR="000B47EC" w:rsidRPr="00982264" w:rsidRDefault="000B47EC" w:rsidP="00E858E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Beoordeling inschrijvingen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3B5095E8" w14:textId="4755C4B7"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 xml:space="preserve">Maandag </w:t>
            </w:r>
            <w:r w:rsidR="00116111">
              <w:rPr>
                <w:rFonts w:ascii="Calibri Light" w:hAnsi="Calibri Light" w:cs="Calibri Light"/>
                <w:color w:val="auto"/>
                <w:sz w:val="22"/>
                <w:szCs w:val="22"/>
              </w:rPr>
              <w:t>1 december</w:t>
            </w:r>
            <w:r w:rsidR="00F24A75">
              <w:rPr>
                <w:rFonts w:ascii="Calibri Light" w:hAnsi="Calibri Light" w:cs="Calibri Light"/>
                <w:color w:val="auto"/>
                <w:sz w:val="22"/>
                <w:szCs w:val="22"/>
              </w:rPr>
              <w:t xml:space="preserve"> </w:t>
            </w:r>
            <w:r w:rsidR="002C19FF" w:rsidRPr="00EA2B9B">
              <w:rPr>
                <w:rFonts w:ascii="Calibri Light" w:hAnsi="Calibri Light" w:cs="Calibri Light"/>
                <w:color w:val="auto"/>
                <w:sz w:val="22"/>
                <w:szCs w:val="22"/>
              </w:rPr>
              <w:t>t/m</w:t>
            </w:r>
            <w:r w:rsidR="00EA2B9B" w:rsidRPr="00EA2B9B">
              <w:rPr>
                <w:rFonts w:ascii="Calibri Light" w:hAnsi="Calibri Light" w:cs="Calibri Light"/>
                <w:color w:val="auto"/>
                <w:sz w:val="22"/>
                <w:szCs w:val="22"/>
              </w:rPr>
              <w:t xml:space="preserve"> </w:t>
            </w:r>
            <w:r w:rsidR="00116111">
              <w:rPr>
                <w:rFonts w:ascii="Calibri Light" w:hAnsi="Calibri Light" w:cs="Calibri Light"/>
                <w:color w:val="auto"/>
                <w:sz w:val="22"/>
                <w:szCs w:val="22"/>
              </w:rPr>
              <w:t>8</w:t>
            </w:r>
            <w:r w:rsidR="002C19FF" w:rsidRPr="00EA2B9B">
              <w:rPr>
                <w:rFonts w:ascii="Calibri Light" w:hAnsi="Calibri Light" w:cs="Calibri Light"/>
                <w:color w:val="auto"/>
                <w:sz w:val="22"/>
                <w:szCs w:val="22"/>
              </w:rPr>
              <w:t xml:space="preserve"> </w:t>
            </w:r>
            <w:r w:rsidR="00116111">
              <w:rPr>
                <w:rFonts w:ascii="Calibri Light" w:hAnsi="Calibri Light" w:cs="Calibri Light"/>
                <w:color w:val="auto"/>
                <w:sz w:val="22"/>
                <w:szCs w:val="22"/>
              </w:rPr>
              <w:t>december</w:t>
            </w:r>
            <w:r w:rsidR="00EA2B9B" w:rsidRPr="00EA2B9B">
              <w:rPr>
                <w:rFonts w:ascii="Calibri Light" w:hAnsi="Calibri Light" w:cs="Calibri Light"/>
                <w:color w:val="auto"/>
                <w:sz w:val="22"/>
                <w:szCs w:val="22"/>
              </w:rPr>
              <w:t xml:space="preserve"> 2025</w:t>
            </w:r>
          </w:p>
        </w:tc>
      </w:tr>
      <w:tr w:rsidR="00982264" w14:paraId="0E37313A" w14:textId="77777777" w:rsidTr="002C19FF">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4737A405" w14:textId="515EECA2"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6.</w:t>
            </w:r>
          </w:p>
        </w:tc>
        <w:tc>
          <w:tcPr>
            <w:tcW w:w="4962" w:type="dxa"/>
            <w:shd w:val="clear" w:color="auto" w:fill="E2EFD9" w:themeFill="accent6" w:themeFillTint="33"/>
          </w:tcPr>
          <w:p w14:paraId="3C9C3BBE" w14:textId="77777777" w:rsidR="000B47EC" w:rsidRPr="00982264" w:rsidRDefault="000B47EC" w:rsidP="00E858E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Versturen gunningsbeslissing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50ACBF64" w14:textId="18342482"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 xml:space="preserve">Maandag </w:t>
            </w:r>
            <w:r w:rsidR="00116111">
              <w:rPr>
                <w:rFonts w:ascii="Calibri Light" w:hAnsi="Calibri Light" w:cs="Calibri Light"/>
                <w:color w:val="auto"/>
                <w:sz w:val="22"/>
                <w:szCs w:val="22"/>
              </w:rPr>
              <w:t>8</w:t>
            </w:r>
            <w:r>
              <w:rPr>
                <w:rFonts w:ascii="Calibri Light" w:hAnsi="Calibri Light" w:cs="Calibri Light"/>
                <w:color w:val="auto"/>
                <w:sz w:val="22"/>
                <w:szCs w:val="22"/>
              </w:rPr>
              <w:t xml:space="preserve"> </w:t>
            </w:r>
            <w:r w:rsidR="00116111">
              <w:rPr>
                <w:rFonts w:ascii="Calibri Light" w:hAnsi="Calibri Light" w:cs="Calibri Light"/>
                <w:color w:val="auto"/>
                <w:sz w:val="22"/>
                <w:szCs w:val="22"/>
              </w:rPr>
              <w:t>december</w:t>
            </w:r>
            <w:r>
              <w:rPr>
                <w:rFonts w:ascii="Calibri Light" w:hAnsi="Calibri Light" w:cs="Calibri Light"/>
                <w:color w:val="auto"/>
                <w:sz w:val="22"/>
                <w:szCs w:val="22"/>
              </w:rPr>
              <w:t xml:space="preserve"> </w:t>
            </w:r>
            <w:r w:rsidR="00EA2B9B" w:rsidRPr="00EA2B9B">
              <w:rPr>
                <w:rFonts w:ascii="Calibri Light" w:hAnsi="Calibri Light" w:cs="Calibri Light"/>
                <w:color w:val="auto"/>
                <w:sz w:val="22"/>
                <w:szCs w:val="22"/>
              </w:rPr>
              <w:t>2025</w:t>
            </w:r>
          </w:p>
        </w:tc>
      </w:tr>
      <w:tr w:rsidR="00982264" w14:paraId="77B3FA8F" w14:textId="77777777" w:rsidTr="002C19FF">
        <w:trPr>
          <w:trHeight w:val="22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76684600" w14:textId="41A8D44D"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7.</w:t>
            </w:r>
          </w:p>
        </w:tc>
        <w:tc>
          <w:tcPr>
            <w:tcW w:w="4962" w:type="dxa"/>
            <w:shd w:val="clear" w:color="auto" w:fill="E2EFD9" w:themeFill="accent6" w:themeFillTint="33"/>
          </w:tcPr>
          <w:p w14:paraId="1952563A" w14:textId="77777777" w:rsidR="000B47EC" w:rsidRPr="00982264" w:rsidRDefault="000B47EC" w:rsidP="00E858E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Aanleveren en Verificatie gevraagde bewijsstukken 7 kalenderdagen na gunningsbeslissing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06C2BC07" w14:textId="0FB52FEE" w:rsidR="000B47EC" w:rsidRPr="00EA2B9B" w:rsidRDefault="000B47EC" w:rsidP="00E858E6">
            <w:pPr>
              <w:pStyle w:val="Default"/>
              <w:spacing w:line="276" w:lineRule="auto"/>
              <w:rPr>
                <w:rFonts w:ascii="Calibri Light" w:hAnsi="Calibri Light" w:cs="Calibri Light"/>
                <w:color w:val="auto"/>
                <w:sz w:val="22"/>
                <w:szCs w:val="22"/>
              </w:rPr>
            </w:pPr>
            <w:r w:rsidRPr="00EA2B9B">
              <w:rPr>
                <w:rFonts w:ascii="Calibri Light" w:hAnsi="Calibri Light" w:cs="Calibri Light"/>
                <w:color w:val="auto"/>
                <w:sz w:val="22"/>
                <w:szCs w:val="22"/>
              </w:rPr>
              <w:t>Uiterlijk</w:t>
            </w:r>
            <w:r w:rsidR="00EA2B9B" w:rsidRPr="00EA2B9B">
              <w:rPr>
                <w:rFonts w:ascii="Calibri Light" w:hAnsi="Calibri Light" w:cs="Calibri Light"/>
                <w:color w:val="auto"/>
                <w:sz w:val="22"/>
                <w:szCs w:val="22"/>
              </w:rPr>
              <w:t xml:space="preserve"> </w:t>
            </w:r>
            <w:r w:rsidR="000F6C20">
              <w:rPr>
                <w:rFonts w:ascii="Calibri Light" w:hAnsi="Calibri Light" w:cs="Calibri Light"/>
                <w:color w:val="auto"/>
                <w:sz w:val="22"/>
                <w:szCs w:val="22"/>
              </w:rPr>
              <w:t xml:space="preserve">maandag </w:t>
            </w:r>
            <w:r w:rsidR="00116111">
              <w:rPr>
                <w:rFonts w:ascii="Calibri Light" w:hAnsi="Calibri Light" w:cs="Calibri Light"/>
                <w:color w:val="auto"/>
                <w:sz w:val="22"/>
                <w:szCs w:val="22"/>
              </w:rPr>
              <w:t>15 december</w:t>
            </w:r>
            <w:r w:rsidR="0063664A">
              <w:rPr>
                <w:rFonts w:ascii="Calibri Light" w:hAnsi="Calibri Light" w:cs="Calibri Light"/>
                <w:color w:val="auto"/>
                <w:sz w:val="22"/>
                <w:szCs w:val="22"/>
              </w:rPr>
              <w:t xml:space="preserve"> </w:t>
            </w:r>
            <w:r w:rsidR="00EA2B9B" w:rsidRPr="00EA2B9B">
              <w:rPr>
                <w:rFonts w:ascii="Calibri Light" w:hAnsi="Calibri Light" w:cs="Calibri Light"/>
                <w:color w:val="auto"/>
                <w:sz w:val="22"/>
                <w:szCs w:val="22"/>
              </w:rPr>
              <w:t>2025</w:t>
            </w:r>
          </w:p>
        </w:tc>
      </w:tr>
      <w:tr w:rsidR="00982264" w14:paraId="2C2A86B2" w14:textId="77777777" w:rsidTr="002C19FF">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4EA02B9F" w14:textId="04E55276"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8.</w:t>
            </w:r>
          </w:p>
        </w:tc>
        <w:tc>
          <w:tcPr>
            <w:tcW w:w="4962" w:type="dxa"/>
            <w:shd w:val="clear" w:color="auto" w:fill="E2EFD9" w:themeFill="accent6" w:themeFillTint="33"/>
          </w:tcPr>
          <w:p w14:paraId="71B64D59" w14:textId="77777777" w:rsidR="000B47EC" w:rsidRPr="00982264" w:rsidRDefault="000B47EC" w:rsidP="00E858E6">
            <w:pPr>
              <w:pStyle w:val="Default"/>
              <w:spacing w:line="276"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Definitieve vaststelling winnaar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79C24052" w14:textId="28F62301" w:rsidR="000B47EC" w:rsidRPr="00EA2B9B" w:rsidRDefault="000F6C20"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 xml:space="preserve">Maandag </w:t>
            </w:r>
            <w:r w:rsidR="00116111">
              <w:rPr>
                <w:rFonts w:ascii="Calibri Light" w:hAnsi="Calibri Light" w:cs="Calibri Light"/>
                <w:color w:val="auto"/>
                <w:sz w:val="22"/>
                <w:szCs w:val="22"/>
              </w:rPr>
              <w:t>15 december</w:t>
            </w:r>
            <w:r w:rsidR="0063664A">
              <w:rPr>
                <w:rFonts w:ascii="Calibri Light" w:hAnsi="Calibri Light" w:cs="Calibri Light"/>
                <w:color w:val="auto"/>
                <w:sz w:val="22"/>
                <w:szCs w:val="22"/>
              </w:rPr>
              <w:t xml:space="preserve"> </w:t>
            </w:r>
            <w:r w:rsidR="00EA2B9B" w:rsidRPr="00EA2B9B">
              <w:rPr>
                <w:rFonts w:ascii="Calibri Light" w:hAnsi="Calibri Light" w:cs="Calibri Light"/>
                <w:color w:val="auto"/>
                <w:sz w:val="22"/>
                <w:szCs w:val="22"/>
              </w:rPr>
              <w:t>2025</w:t>
            </w:r>
          </w:p>
        </w:tc>
      </w:tr>
      <w:tr w:rsidR="00982264" w14:paraId="3B0134C6" w14:textId="77777777" w:rsidTr="002C19FF">
        <w:trPr>
          <w:trHeight w:val="93"/>
          <w:jc w:val="center"/>
        </w:trPr>
        <w:tc>
          <w:tcPr>
            <w:cnfStyle w:val="000010000000" w:firstRow="0" w:lastRow="0" w:firstColumn="0" w:lastColumn="0" w:oddVBand="1" w:evenVBand="0" w:oddHBand="0" w:evenHBand="0" w:firstRowFirstColumn="0" w:firstRowLastColumn="0" w:lastRowFirstColumn="0" w:lastRowLastColumn="0"/>
            <w:tcW w:w="562" w:type="dxa"/>
            <w:shd w:val="clear" w:color="auto" w:fill="E2EFD9" w:themeFill="accent6" w:themeFillTint="33"/>
          </w:tcPr>
          <w:p w14:paraId="767E2CB5" w14:textId="6C992D17" w:rsidR="000B47EC" w:rsidRPr="00982264" w:rsidRDefault="000B47EC" w:rsidP="00E858E6">
            <w:pPr>
              <w:pStyle w:val="Default"/>
              <w:spacing w:line="276" w:lineRule="auto"/>
              <w:jc w:val="center"/>
              <w:rPr>
                <w:rFonts w:ascii="Calibri Light" w:hAnsi="Calibri Light" w:cs="Calibri Light"/>
                <w:sz w:val="22"/>
                <w:szCs w:val="22"/>
              </w:rPr>
            </w:pPr>
            <w:r w:rsidRPr="00982264">
              <w:rPr>
                <w:rFonts w:ascii="Calibri Light" w:hAnsi="Calibri Light" w:cs="Calibri Light"/>
                <w:sz w:val="22"/>
                <w:szCs w:val="22"/>
              </w:rPr>
              <w:t>9.</w:t>
            </w:r>
          </w:p>
        </w:tc>
        <w:tc>
          <w:tcPr>
            <w:tcW w:w="4962" w:type="dxa"/>
            <w:shd w:val="clear" w:color="auto" w:fill="E2EFD9" w:themeFill="accent6" w:themeFillTint="33"/>
          </w:tcPr>
          <w:p w14:paraId="618617FC" w14:textId="77777777" w:rsidR="000B47EC" w:rsidRPr="00982264" w:rsidRDefault="000B47EC" w:rsidP="00E858E6">
            <w:pPr>
              <w:pStyle w:val="Default"/>
              <w:spacing w:line="276"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982264">
              <w:rPr>
                <w:rFonts w:ascii="Calibri Light" w:hAnsi="Calibri Light" w:cs="Calibri Light"/>
                <w:sz w:val="22"/>
                <w:szCs w:val="22"/>
              </w:rPr>
              <w:t xml:space="preserve">Ondertekening koopovereenkomst </w:t>
            </w:r>
          </w:p>
        </w:tc>
        <w:tc>
          <w:tcPr>
            <w:cnfStyle w:val="000010000000" w:firstRow="0" w:lastRow="0" w:firstColumn="0" w:lastColumn="0" w:oddVBand="1" w:evenVBand="0" w:oddHBand="0" w:evenHBand="0" w:firstRowFirstColumn="0" w:firstRowLastColumn="0" w:lastRowFirstColumn="0" w:lastRowLastColumn="0"/>
            <w:tcW w:w="4394" w:type="dxa"/>
            <w:shd w:val="clear" w:color="auto" w:fill="E2EFD9" w:themeFill="accent6" w:themeFillTint="33"/>
          </w:tcPr>
          <w:p w14:paraId="7052FEAD" w14:textId="3A685516" w:rsidR="000B47EC" w:rsidRPr="00EA2B9B" w:rsidRDefault="00116111" w:rsidP="00E858E6">
            <w:pPr>
              <w:pStyle w:val="Default"/>
              <w:spacing w:line="276" w:lineRule="auto"/>
              <w:rPr>
                <w:rFonts w:ascii="Calibri Light" w:hAnsi="Calibri Light" w:cs="Calibri Light"/>
                <w:color w:val="auto"/>
                <w:sz w:val="22"/>
                <w:szCs w:val="22"/>
              </w:rPr>
            </w:pPr>
            <w:r>
              <w:rPr>
                <w:rFonts w:ascii="Calibri Light" w:hAnsi="Calibri Light" w:cs="Calibri Light"/>
                <w:color w:val="auto"/>
                <w:sz w:val="22"/>
                <w:szCs w:val="22"/>
              </w:rPr>
              <w:t>Donderdag 18 december</w:t>
            </w:r>
            <w:r w:rsidR="00F24A75">
              <w:rPr>
                <w:rFonts w:ascii="Calibri Light" w:hAnsi="Calibri Light" w:cs="Calibri Light"/>
                <w:color w:val="auto"/>
                <w:sz w:val="22"/>
                <w:szCs w:val="22"/>
              </w:rPr>
              <w:t xml:space="preserve"> </w:t>
            </w:r>
            <w:r w:rsidR="00EA2B9B" w:rsidRPr="00EA2B9B">
              <w:rPr>
                <w:rFonts w:ascii="Calibri Light" w:hAnsi="Calibri Light" w:cs="Calibri Light"/>
                <w:color w:val="auto"/>
                <w:sz w:val="22"/>
                <w:szCs w:val="22"/>
              </w:rPr>
              <w:t>2025</w:t>
            </w:r>
          </w:p>
        </w:tc>
      </w:tr>
    </w:tbl>
    <w:p w14:paraId="6395D33B" w14:textId="77777777" w:rsidR="007B5513" w:rsidRDefault="007B5513" w:rsidP="00E858E6">
      <w:pPr>
        <w:pStyle w:val="Geenafstand"/>
        <w:spacing w:line="276" w:lineRule="auto"/>
        <w:rPr>
          <w:rFonts w:asciiTheme="majorHAnsi" w:hAnsiTheme="majorHAnsi" w:cstheme="majorHAnsi"/>
        </w:rPr>
      </w:pPr>
    </w:p>
    <w:p w14:paraId="358DD620" w14:textId="724BDE23" w:rsidR="008F328A" w:rsidRDefault="008F328A" w:rsidP="00E858E6">
      <w:pPr>
        <w:pStyle w:val="Geenafstand"/>
        <w:spacing w:line="276" w:lineRule="auto"/>
        <w:rPr>
          <w:rFonts w:asciiTheme="majorHAnsi" w:hAnsiTheme="majorHAnsi" w:cstheme="majorHAnsi"/>
        </w:rPr>
      </w:pPr>
      <w:r w:rsidRPr="008454BF">
        <w:rPr>
          <w:rFonts w:asciiTheme="majorHAnsi" w:hAnsiTheme="majorHAnsi" w:cstheme="majorHAnsi"/>
        </w:rPr>
        <w:t xml:space="preserve">De </w:t>
      </w:r>
      <w:r>
        <w:rPr>
          <w:rFonts w:asciiTheme="majorHAnsi" w:hAnsiTheme="majorHAnsi" w:cstheme="majorHAnsi"/>
        </w:rPr>
        <w:t xml:space="preserve">genoemde data dienen puur ter indicatie. De gemeente behoudt het recht om de data te wijzigen. </w:t>
      </w:r>
    </w:p>
    <w:p w14:paraId="198E3878" w14:textId="77777777" w:rsidR="00E858E6" w:rsidRDefault="00E858E6" w:rsidP="00E858E6">
      <w:pPr>
        <w:pStyle w:val="Geenafstand"/>
        <w:spacing w:line="276" w:lineRule="auto"/>
        <w:rPr>
          <w:rFonts w:asciiTheme="majorHAnsi" w:hAnsiTheme="majorHAnsi" w:cstheme="majorHAnsi"/>
          <w:color w:val="002060"/>
          <w:u w:val="single"/>
        </w:rPr>
      </w:pPr>
    </w:p>
    <w:p w14:paraId="6CF07E60" w14:textId="6AD4FE77" w:rsidR="00E858E6" w:rsidRDefault="00124D6E" w:rsidP="00E858E6">
      <w:pPr>
        <w:pStyle w:val="Geenafstand"/>
        <w:spacing w:line="276" w:lineRule="auto"/>
        <w:rPr>
          <w:rFonts w:asciiTheme="majorHAnsi" w:hAnsiTheme="majorHAnsi" w:cstheme="majorHAnsi"/>
          <w:color w:val="002060"/>
          <w:u w:val="single"/>
        </w:rPr>
      </w:pPr>
      <w:r w:rsidRPr="00F65607">
        <w:rPr>
          <w:rFonts w:asciiTheme="majorHAnsi" w:hAnsiTheme="majorHAnsi" w:cstheme="majorHAnsi"/>
          <w:color w:val="002060"/>
          <w:u w:val="single"/>
        </w:rPr>
        <w:t>Wij gaan vertrouwelijk om met uw gegevens</w:t>
      </w:r>
    </w:p>
    <w:p w14:paraId="766F9AB1" w14:textId="05D57BA5" w:rsidR="00124D6E" w:rsidRPr="00124D6E" w:rsidRDefault="00124D6E" w:rsidP="007B5513">
      <w:pPr>
        <w:pStyle w:val="Geenafstand"/>
        <w:spacing w:line="276" w:lineRule="auto"/>
        <w:rPr>
          <w:rFonts w:asciiTheme="majorHAnsi" w:hAnsiTheme="majorHAnsi" w:cstheme="majorHAnsi"/>
        </w:rPr>
      </w:pPr>
      <w:r w:rsidRPr="00124D6E">
        <w:rPr>
          <w:rFonts w:asciiTheme="majorHAnsi" w:hAnsiTheme="majorHAnsi" w:cstheme="majorHAnsi"/>
        </w:rPr>
        <w:t>Wij geven uw gegevens niet aan anderen. Wij maken bepaalde gegevens betreffende de gunning van een overheidsopdracht niet bekend, indien openbaarmaking van die gegevens:</w:t>
      </w:r>
    </w:p>
    <w:p w14:paraId="6F5E1467" w14:textId="77777777" w:rsidR="00124D6E" w:rsidRDefault="00124D6E" w:rsidP="00E858E6">
      <w:pPr>
        <w:pStyle w:val="Geenafstand"/>
        <w:numPr>
          <w:ilvl w:val="0"/>
          <w:numId w:val="18"/>
        </w:numPr>
        <w:spacing w:line="276" w:lineRule="auto"/>
        <w:rPr>
          <w:rFonts w:asciiTheme="majorHAnsi" w:hAnsiTheme="majorHAnsi" w:cstheme="majorHAnsi"/>
        </w:rPr>
      </w:pPr>
      <w:r w:rsidRPr="00124D6E">
        <w:rPr>
          <w:rFonts w:asciiTheme="majorHAnsi" w:hAnsiTheme="majorHAnsi" w:cstheme="majorHAnsi"/>
        </w:rPr>
        <w:t>In strijd zou zijn met enig wettelijk voorschrift;</w:t>
      </w:r>
    </w:p>
    <w:p w14:paraId="55438D92" w14:textId="77777777" w:rsidR="00124D6E" w:rsidRDefault="00124D6E" w:rsidP="00E858E6">
      <w:pPr>
        <w:pStyle w:val="Geenafstand"/>
        <w:numPr>
          <w:ilvl w:val="0"/>
          <w:numId w:val="18"/>
        </w:numPr>
        <w:spacing w:line="276" w:lineRule="auto"/>
        <w:rPr>
          <w:rFonts w:asciiTheme="majorHAnsi" w:hAnsiTheme="majorHAnsi" w:cstheme="majorHAnsi"/>
        </w:rPr>
      </w:pPr>
      <w:r w:rsidRPr="00124D6E">
        <w:rPr>
          <w:rFonts w:asciiTheme="majorHAnsi" w:hAnsiTheme="majorHAnsi" w:cstheme="majorHAnsi"/>
        </w:rPr>
        <w:t>In strijd zou zijn met het openbaar belang;</w:t>
      </w:r>
    </w:p>
    <w:p w14:paraId="76CEBD6A" w14:textId="2E494FBE" w:rsidR="00124D6E" w:rsidRDefault="00124D6E" w:rsidP="00E858E6">
      <w:pPr>
        <w:pStyle w:val="Geenafstand"/>
        <w:numPr>
          <w:ilvl w:val="0"/>
          <w:numId w:val="18"/>
        </w:numPr>
        <w:spacing w:line="276" w:lineRule="auto"/>
        <w:rPr>
          <w:rFonts w:asciiTheme="majorHAnsi" w:hAnsiTheme="majorHAnsi" w:cstheme="majorHAnsi"/>
        </w:rPr>
      </w:pPr>
      <w:r w:rsidRPr="00124D6E">
        <w:rPr>
          <w:rFonts w:asciiTheme="majorHAnsi" w:hAnsiTheme="majorHAnsi" w:cstheme="majorHAnsi"/>
        </w:rPr>
        <w:t xml:space="preserve">De rechtmatige commerciële belangen van </w:t>
      </w:r>
      <w:r w:rsidR="00F65607">
        <w:rPr>
          <w:rFonts w:asciiTheme="majorHAnsi" w:hAnsiTheme="majorHAnsi" w:cstheme="majorHAnsi"/>
        </w:rPr>
        <w:t>o</w:t>
      </w:r>
      <w:r w:rsidRPr="00124D6E">
        <w:rPr>
          <w:rFonts w:asciiTheme="majorHAnsi" w:hAnsiTheme="majorHAnsi" w:cstheme="majorHAnsi"/>
        </w:rPr>
        <w:t>ndernemers zou kunnen schaden;</w:t>
      </w:r>
    </w:p>
    <w:p w14:paraId="2910CDD5" w14:textId="282BFB0D" w:rsidR="00124D6E" w:rsidRPr="003B4225" w:rsidRDefault="00124D6E" w:rsidP="003B4225">
      <w:pPr>
        <w:pStyle w:val="Geenafstand"/>
        <w:numPr>
          <w:ilvl w:val="0"/>
          <w:numId w:val="18"/>
        </w:numPr>
        <w:spacing w:line="276" w:lineRule="auto"/>
        <w:rPr>
          <w:rFonts w:asciiTheme="majorHAnsi" w:hAnsiTheme="majorHAnsi" w:cstheme="majorHAnsi"/>
        </w:rPr>
      </w:pPr>
      <w:r w:rsidRPr="00124D6E">
        <w:rPr>
          <w:rFonts w:asciiTheme="majorHAnsi" w:hAnsiTheme="majorHAnsi" w:cstheme="majorHAnsi"/>
        </w:rPr>
        <w:t xml:space="preserve">Afbreuk zou kunnen doen aan de eerlijke mededinging tussen </w:t>
      </w:r>
      <w:r w:rsidR="00F65607">
        <w:rPr>
          <w:rFonts w:asciiTheme="majorHAnsi" w:hAnsiTheme="majorHAnsi" w:cstheme="majorHAnsi"/>
        </w:rPr>
        <w:t>o</w:t>
      </w:r>
      <w:r w:rsidRPr="00124D6E">
        <w:rPr>
          <w:rFonts w:asciiTheme="majorHAnsi" w:hAnsiTheme="majorHAnsi" w:cstheme="majorHAnsi"/>
        </w:rPr>
        <w:t>ndernemers</w:t>
      </w:r>
      <w:r w:rsidRPr="00124D6E">
        <w:rPr>
          <w:rFonts w:asciiTheme="majorHAnsi" w:hAnsiTheme="majorHAnsi" w:cstheme="majorHAnsi"/>
          <w:color w:val="002060"/>
        </w:rPr>
        <w:t>.</w:t>
      </w:r>
    </w:p>
    <w:p w14:paraId="5B2FA6D0" w14:textId="2735BE92" w:rsidR="00FA1E4A" w:rsidRPr="007632B8" w:rsidRDefault="007632B8" w:rsidP="001B5A92">
      <w:pPr>
        <w:pStyle w:val="Subkop"/>
      </w:pPr>
      <w:bookmarkStart w:id="12" w:name="_Toc207272929"/>
      <w:r>
        <w:t>2.2</w:t>
      </w:r>
      <w:r w:rsidR="001B5A92">
        <w:t xml:space="preserve"> </w:t>
      </w:r>
      <w:r>
        <w:t xml:space="preserve"> </w:t>
      </w:r>
      <w:r w:rsidR="00FA1E4A" w:rsidRPr="007632B8">
        <w:t xml:space="preserve">Indienen </w:t>
      </w:r>
      <w:r w:rsidR="007B5513">
        <w:t>i</w:t>
      </w:r>
      <w:r w:rsidR="00FA1E4A" w:rsidRPr="007632B8">
        <w:t>nschrijving</w:t>
      </w:r>
      <w:bookmarkEnd w:id="12"/>
      <w:r w:rsidR="00FA1E4A" w:rsidRPr="007632B8">
        <w:t xml:space="preserve">  </w:t>
      </w:r>
    </w:p>
    <w:p w14:paraId="7F222B55" w14:textId="77777777" w:rsidR="00FB1969" w:rsidRDefault="00FA1E4A" w:rsidP="00E858E6">
      <w:pPr>
        <w:pStyle w:val="Geenafstand"/>
        <w:spacing w:line="276" w:lineRule="auto"/>
        <w:rPr>
          <w:rFonts w:asciiTheme="majorHAnsi" w:hAnsiTheme="majorHAnsi" w:cstheme="majorHAnsi"/>
          <w:color w:val="002060"/>
        </w:rPr>
      </w:pPr>
      <w:r w:rsidRPr="00FA1E4A">
        <w:rPr>
          <w:rFonts w:asciiTheme="majorHAnsi" w:hAnsiTheme="majorHAnsi" w:cstheme="majorHAnsi"/>
        </w:rPr>
        <w:t xml:space="preserve">De voorwaarden die gesteld worden aan de inschrijving staan beschreven in hoofdstuk 3. </w:t>
      </w:r>
    </w:p>
    <w:p w14:paraId="7896A3FD" w14:textId="77777777" w:rsidR="00E858E6" w:rsidRDefault="00E858E6" w:rsidP="00E858E6">
      <w:pPr>
        <w:pStyle w:val="Geenafstand"/>
        <w:spacing w:line="276" w:lineRule="auto"/>
        <w:rPr>
          <w:rFonts w:asciiTheme="majorHAnsi" w:hAnsiTheme="majorHAnsi" w:cstheme="majorHAnsi"/>
          <w:color w:val="002060"/>
        </w:rPr>
      </w:pPr>
    </w:p>
    <w:p w14:paraId="39902BE6" w14:textId="5354D5B0" w:rsidR="00FB1969" w:rsidRDefault="00FA1E4A" w:rsidP="00E858E6">
      <w:pPr>
        <w:pStyle w:val="Geenafstand"/>
        <w:spacing w:line="276" w:lineRule="auto"/>
        <w:rPr>
          <w:rFonts w:asciiTheme="majorHAnsi" w:hAnsiTheme="majorHAnsi" w:cstheme="majorHAnsi"/>
          <w:color w:val="002060"/>
        </w:rPr>
      </w:pPr>
      <w:r w:rsidRPr="00FA1E4A">
        <w:rPr>
          <w:rFonts w:asciiTheme="majorHAnsi" w:hAnsiTheme="majorHAnsi" w:cstheme="majorHAnsi"/>
        </w:rPr>
        <w:t xml:space="preserve">Uw inschrijving moet uiterlijk op het in de planning genoemde tijdstip geldig zijn ingediend via </w:t>
      </w:r>
      <w:proofErr w:type="spellStart"/>
      <w:r w:rsidRPr="00FA1E4A">
        <w:rPr>
          <w:rFonts w:asciiTheme="majorHAnsi" w:hAnsiTheme="majorHAnsi" w:cstheme="majorHAnsi"/>
        </w:rPr>
        <w:t>TenderNed</w:t>
      </w:r>
      <w:proofErr w:type="spellEnd"/>
      <w:r w:rsidRPr="00FA1E4A">
        <w:rPr>
          <w:rFonts w:asciiTheme="majorHAnsi" w:hAnsiTheme="majorHAnsi" w:cstheme="majorHAnsi"/>
        </w:rPr>
        <w:t xml:space="preserve">. Bij de indiening van uw inschrijving dient u gebruik te maken van de digitale kluis in </w:t>
      </w:r>
      <w:proofErr w:type="spellStart"/>
      <w:r w:rsidRPr="00FA1E4A">
        <w:rPr>
          <w:rFonts w:asciiTheme="majorHAnsi" w:hAnsiTheme="majorHAnsi" w:cstheme="majorHAnsi"/>
        </w:rPr>
        <w:t>TenderNed</w:t>
      </w:r>
      <w:proofErr w:type="spellEnd"/>
      <w:r w:rsidRPr="00FA1E4A">
        <w:rPr>
          <w:rFonts w:asciiTheme="majorHAnsi" w:hAnsiTheme="majorHAnsi" w:cstheme="majorHAnsi"/>
        </w:rPr>
        <w:t xml:space="preserve">, u dient uw inschrijving te uploaden en vervolgens in te dienen. </w:t>
      </w:r>
    </w:p>
    <w:p w14:paraId="0DA6DEC0" w14:textId="77777777" w:rsidR="00E858E6" w:rsidRDefault="00E858E6" w:rsidP="00E858E6">
      <w:pPr>
        <w:pStyle w:val="Geenafstand"/>
        <w:spacing w:line="276" w:lineRule="auto"/>
        <w:rPr>
          <w:rFonts w:asciiTheme="majorHAnsi" w:hAnsiTheme="majorHAnsi" w:cstheme="majorHAnsi"/>
          <w:color w:val="002060"/>
        </w:rPr>
      </w:pPr>
    </w:p>
    <w:p w14:paraId="2BFE5117" w14:textId="3EB484AC" w:rsidR="00FA1E4A" w:rsidRPr="007B5513" w:rsidRDefault="00FA1E4A" w:rsidP="007B5513">
      <w:pPr>
        <w:pStyle w:val="Geenafstand"/>
        <w:spacing w:line="276" w:lineRule="auto"/>
        <w:rPr>
          <w:rFonts w:asciiTheme="majorHAnsi" w:hAnsiTheme="majorHAnsi" w:cstheme="majorHAnsi"/>
          <w:color w:val="002060"/>
        </w:rPr>
      </w:pPr>
      <w:r w:rsidRPr="00FA1E4A">
        <w:rPr>
          <w:rFonts w:asciiTheme="majorHAnsi" w:hAnsiTheme="majorHAnsi" w:cstheme="majorHAnsi"/>
        </w:rPr>
        <w:t xml:space="preserve">U dient rekening te houden met het feit dat: </w:t>
      </w:r>
    </w:p>
    <w:p w14:paraId="5B80E2A1" w14:textId="27586A46"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P</w:t>
      </w:r>
      <w:r w:rsidRPr="00FA1E4A">
        <w:rPr>
          <w:rFonts w:asciiTheme="majorHAnsi" w:hAnsiTheme="majorHAnsi" w:cstheme="majorHAnsi"/>
        </w:rPr>
        <w:t xml:space="preserve">er fysieke post, e-mail of telefax ingediende inschrijvingen niet worden geaccepteerd; </w:t>
      </w:r>
    </w:p>
    <w:p w14:paraId="7A83336B" w14:textId="2552157B"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D</w:t>
      </w:r>
      <w:r w:rsidRPr="00FA1E4A">
        <w:rPr>
          <w:rFonts w:asciiTheme="majorHAnsi" w:hAnsiTheme="majorHAnsi" w:cstheme="majorHAnsi"/>
        </w:rPr>
        <w:t xml:space="preserve">e uploadtijden van de tot uw inschrijving behorende documenten mede afhankelijk zijn van factoren buiten </w:t>
      </w:r>
      <w:proofErr w:type="spellStart"/>
      <w:r w:rsidRPr="00FA1E4A">
        <w:rPr>
          <w:rFonts w:asciiTheme="majorHAnsi" w:hAnsiTheme="majorHAnsi" w:cstheme="majorHAnsi"/>
        </w:rPr>
        <w:t>TenderNed</w:t>
      </w:r>
      <w:proofErr w:type="spellEnd"/>
      <w:r w:rsidRPr="00FA1E4A">
        <w:rPr>
          <w:rFonts w:asciiTheme="majorHAnsi" w:hAnsiTheme="majorHAnsi" w:cstheme="majorHAnsi"/>
        </w:rPr>
        <w:t xml:space="preserve"> en niet kunnen worden gegarandeerd. Tip: begin tijdig met het uploaden van stukken en het digitaal invullen van uw inschrijving! </w:t>
      </w:r>
    </w:p>
    <w:p w14:paraId="16589685" w14:textId="28085A8F"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U</w:t>
      </w:r>
      <w:r w:rsidRPr="00FA1E4A">
        <w:rPr>
          <w:rFonts w:asciiTheme="majorHAnsi" w:hAnsiTheme="majorHAnsi" w:cstheme="majorHAnsi"/>
        </w:rPr>
        <w:t xml:space="preserve"> zelf het risico draagt van vertraging tijdens de elektronische verzending; </w:t>
      </w:r>
    </w:p>
    <w:p w14:paraId="5F932F87" w14:textId="478C2135"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D</w:t>
      </w:r>
      <w:r w:rsidRPr="00FA1E4A">
        <w:rPr>
          <w:rFonts w:asciiTheme="majorHAnsi" w:hAnsiTheme="majorHAnsi" w:cstheme="majorHAnsi"/>
        </w:rPr>
        <w:t xml:space="preserve">e aftellende digitale klok en de sluitingstijd voor indienen van inschrijvingen, die worden getoond op </w:t>
      </w:r>
      <w:proofErr w:type="spellStart"/>
      <w:r w:rsidRPr="00FA1E4A">
        <w:rPr>
          <w:rFonts w:asciiTheme="majorHAnsi" w:hAnsiTheme="majorHAnsi" w:cstheme="majorHAnsi"/>
        </w:rPr>
        <w:t>TenderNed</w:t>
      </w:r>
      <w:proofErr w:type="spellEnd"/>
      <w:r w:rsidRPr="00FA1E4A">
        <w:rPr>
          <w:rFonts w:asciiTheme="majorHAnsi" w:hAnsiTheme="majorHAnsi" w:cstheme="majorHAnsi"/>
        </w:rPr>
        <w:t xml:space="preserve"> leidend zijn en prevaleren boven alle andere tijdsaanduidingen; </w:t>
      </w:r>
    </w:p>
    <w:p w14:paraId="2C932543" w14:textId="48EF2935"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I</w:t>
      </w:r>
      <w:r w:rsidRPr="00FA1E4A">
        <w:rPr>
          <w:rFonts w:asciiTheme="majorHAnsi" w:hAnsiTheme="majorHAnsi" w:cstheme="majorHAnsi"/>
        </w:rPr>
        <w:t xml:space="preserve">ndien op genoemde datum/tijdstip geen inschrijving is ontvangen via de digitale kluis, aangenomen wordt dat de betreffende aanbieder geen inschrijving wenst te doen; </w:t>
      </w:r>
    </w:p>
    <w:p w14:paraId="24093F4D" w14:textId="75E02276"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D</w:t>
      </w:r>
      <w:r w:rsidRPr="00FA1E4A">
        <w:rPr>
          <w:rFonts w:asciiTheme="majorHAnsi" w:hAnsiTheme="majorHAnsi" w:cstheme="majorHAnsi"/>
        </w:rPr>
        <w:t xml:space="preserve">e Inschrijver is verantwoordelijk voor tijdige indiening van de inschrijving. Te laat ingediende inschrijvingen worden niet in ontvangst genomen en worden dus uitgesloten van deelname. </w:t>
      </w:r>
    </w:p>
    <w:p w14:paraId="11CE3D26" w14:textId="0D8424D3" w:rsidR="00FA1E4A" w:rsidRPr="00FA1E4A" w:rsidRDefault="00FA1E4A" w:rsidP="00E858E6">
      <w:pPr>
        <w:pStyle w:val="Geenafstand"/>
        <w:numPr>
          <w:ilvl w:val="1"/>
          <w:numId w:val="12"/>
        </w:numPr>
        <w:spacing w:line="276" w:lineRule="auto"/>
        <w:rPr>
          <w:rFonts w:asciiTheme="majorHAnsi" w:hAnsiTheme="majorHAnsi" w:cstheme="majorHAnsi"/>
        </w:rPr>
      </w:pPr>
      <w:r>
        <w:rPr>
          <w:rFonts w:asciiTheme="majorHAnsi" w:hAnsiTheme="majorHAnsi" w:cstheme="majorHAnsi"/>
        </w:rPr>
        <w:t>D</w:t>
      </w:r>
      <w:r w:rsidRPr="00FA1E4A">
        <w:rPr>
          <w:rFonts w:asciiTheme="majorHAnsi" w:hAnsiTheme="majorHAnsi" w:cstheme="majorHAnsi"/>
        </w:rPr>
        <w:t xml:space="preserve">e ingediende documentatie eigendom wordt van de </w:t>
      </w:r>
      <w:r w:rsidR="00D036A6">
        <w:rPr>
          <w:rFonts w:asciiTheme="majorHAnsi" w:hAnsiTheme="majorHAnsi" w:cstheme="majorHAnsi"/>
        </w:rPr>
        <w:t>G</w:t>
      </w:r>
      <w:r w:rsidRPr="00FA1E4A">
        <w:rPr>
          <w:rFonts w:asciiTheme="majorHAnsi" w:hAnsiTheme="majorHAnsi" w:cstheme="majorHAnsi"/>
        </w:rPr>
        <w:t xml:space="preserve">emeente </w:t>
      </w:r>
      <w:r>
        <w:rPr>
          <w:rFonts w:asciiTheme="majorHAnsi" w:hAnsiTheme="majorHAnsi" w:cstheme="majorHAnsi"/>
        </w:rPr>
        <w:t>Castricum</w:t>
      </w:r>
      <w:r w:rsidRPr="00FA1E4A">
        <w:rPr>
          <w:rFonts w:asciiTheme="majorHAnsi" w:hAnsiTheme="majorHAnsi" w:cstheme="majorHAnsi"/>
        </w:rPr>
        <w:t xml:space="preserve">. </w:t>
      </w:r>
    </w:p>
    <w:p w14:paraId="27216262" w14:textId="77777777" w:rsidR="00E858E6" w:rsidRDefault="00E858E6" w:rsidP="00E858E6">
      <w:pPr>
        <w:pStyle w:val="Geenafstand"/>
        <w:spacing w:line="276" w:lineRule="auto"/>
        <w:rPr>
          <w:rFonts w:asciiTheme="majorHAnsi" w:hAnsiTheme="majorHAnsi" w:cstheme="majorHAnsi"/>
        </w:rPr>
      </w:pPr>
    </w:p>
    <w:p w14:paraId="6EC65A4A" w14:textId="407D6F3E" w:rsidR="00FA1E4A" w:rsidRDefault="00FA1E4A" w:rsidP="00E858E6">
      <w:pPr>
        <w:pStyle w:val="Geenafstand"/>
        <w:spacing w:line="276" w:lineRule="auto"/>
        <w:rPr>
          <w:rFonts w:asciiTheme="majorHAnsi" w:hAnsiTheme="majorHAnsi" w:cstheme="majorHAnsi"/>
        </w:rPr>
      </w:pPr>
      <w:r w:rsidRPr="00FA1E4A">
        <w:rPr>
          <w:rFonts w:asciiTheme="majorHAnsi" w:hAnsiTheme="majorHAnsi" w:cstheme="majorHAnsi"/>
        </w:rPr>
        <w:t xml:space="preserve">Voor de duidelijkheid is in bijlage 3 een overzicht van de stukken opgenomen die bij opening in de digitale kluis aanwezig dienen te zijn. </w:t>
      </w:r>
    </w:p>
    <w:p w14:paraId="069A1C83" w14:textId="77777777" w:rsidR="00E858E6" w:rsidRDefault="00E858E6" w:rsidP="00E858E6">
      <w:pPr>
        <w:pStyle w:val="Geenafstand"/>
        <w:spacing w:line="276" w:lineRule="auto"/>
        <w:rPr>
          <w:rFonts w:asciiTheme="majorHAnsi" w:hAnsiTheme="majorHAnsi" w:cstheme="majorHAnsi"/>
        </w:rPr>
      </w:pPr>
    </w:p>
    <w:p w14:paraId="4A82B381" w14:textId="46C820AB" w:rsidR="00FA1E4A" w:rsidRPr="00FA1E4A" w:rsidRDefault="00FA1E4A" w:rsidP="00E858E6">
      <w:pPr>
        <w:pStyle w:val="Geenafstand"/>
        <w:spacing w:line="276" w:lineRule="auto"/>
        <w:rPr>
          <w:rFonts w:asciiTheme="majorHAnsi" w:hAnsiTheme="majorHAnsi" w:cstheme="majorHAnsi"/>
        </w:rPr>
      </w:pPr>
      <w:r w:rsidRPr="00FA1E4A">
        <w:rPr>
          <w:rFonts w:asciiTheme="majorHAnsi" w:hAnsiTheme="majorHAnsi" w:cstheme="majorHAnsi"/>
          <w:b/>
          <w:bCs/>
          <w:color w:val="002060"/>
        </w:rPr>
        <w:t>Notabene</w:t>
      </w:r>
      <w:r w:rsidRPr="00FA1E4A">
        <w:rPr>
          <w:rFonts w:asciiTheme="majorHAnsi" w:hAnsiTheme="majorHAnsi" w:cstheme="majorHAnsi"/>
          <w:b/>
          <w:bCs/>
        </w:rPr>
        <w:t xml:space="preserve">: </w:t>
      </w:r>
      <w:r w:rsidR="00F65607">
        <w:rPr>
          <w:rFonts w:asciiTheme="majorHAnsi" w:hAnsiTheme="majorHAnsi" w:cstheme="majorHAnsi"/>
        </w:rPr>
        <w:t>o</w:t>
      </w:r>
      <w:r w:rsidRPr="00FA1E4A">
        <w:rPr>
          <w:rFonts w:asciiTheme="majorHAnsi" w:hAnsiTheme="majorHAnsi" w:cstheme="majorHAnsi"/>
        </w:rPr>
        <w:t xml:space="preserve">p het ontbreken van de documenten die aanwezig moeten zijn, staat </w:t>
      </w:r>
      <w:r w:rsidR="00F65607">
        <w:rPr>
          <w:rFonts w:asciiTheme="majorHAnsi" w:hAnsiTheme="majorHAnsi" w:cstheme="majorHAnsi"/>
        </w:rPr>
        <w:t>u</w:t>
      </w:r>
      <w:r w:rsidRPr="00FA1E4A">
        <w:rPr>
          <w:rFonts w:asciiTheme="majorHAnsi" w:hAnsiTheme="majorHAnsi" w:cstheme="majorHAnsi"/>
        </w:rPr>
        <w:t xml:space="preserve">itsluiting. De in bijlage 3 opgesomde documenten mogen </w:t>
      </w:r>
      <w:r w:rsidRPr="00FA1E4A">
        <w:rPr>
          <w:rFonts w:asciiTheme="majorHAnsi" w:hAnsiTheme="majorHAnsi" w:cstheme="majorHAnsi"/>
          <w:b/>
          <w:bCs/>
          <w:color w:val="002060"/>
        </w:rPr>
        <w:t>niet</w:t>
      </w:r>
      <w:r w:rsidRPr="00FA1E4A">
        <w:rPr>
          <w:rFonts w:asciiTheme="majorHAnsi" w:hAnsiTheme="majorHAnsi" w:cstheme="majorHAnsi"/>
          <w:b/>
          <w:bCs/>
        </w:rPr>
        <w:t xml:space="preserve"> </w:t>
      </w:r>
      <w:r w:rsidRPr="00FA1E4A">
        <w:rPr>
          <w:rFonts w:asciiTheme="majorHAnsi" w:hAnsiTheme="majorHAnsi" w:cstheme="majorHAnsi"/>
        </w:rPr>
        <w:t xml:space="preserve">meer </w:t>
      </w:r>
      <w:proofErr w:type="spellStart"/>
      <w:r w:rsidRPr="00FA1E4A">
        <w:rPr>
          <w:rFonts w:asciiTheme="majorHAnsi" w:hAnsiTheme="majorHAnsi" w:cstheme="majorHAnsi"/>
        </w:rPr>
        <w:t>nageleverd</w:t>
      </w:r>
      <w:proofErr w:type="spellEnd"/>
      <w:r w:rsidRPr="00FA1E4A">
        <w:rPr>
          <w:rFonts w:asciiTheme="majorHAnsi" w:hAnsiTheme="majorHAnsi" w:cstheme="majorHAnsi"/>
        </w:rPr>
        <w:t xml:space="preserve"> worden. Het </w:t>
      </w:r>
      <w:r w:rsidR="00F65607">
        <w:rPr>
          <w:rFonts w:asciiTheme="majorHAnsi" w:hAnsiTheme="majorHAnsi" w:cstheme="majorHAnsi"/>
        </w:rPr>
        <w:t>u</w:t>
      </w:r>
      <w:r w:rsidRPr="00FA1E4A">
        <w:rPr>
          <w:rFonts w:asciiTheme="majorHAnsi" w:hAnsiTheme="majorHAnsi" w:cstheme="majorHAnsi"/>
        </w:rPr>
        <w:t xml:space="preserve">ittreksel van de Kamer van Koophandel vormt een uitzondering: dit document mag </w:t>
      </w:r>
      <w:proofErr w:type="spellStart"/>
      <w:r w:rsidRPr="00FA1E4A">
        <w:rPr>
          <w:rFonts w:asciiTheme="majorHAnsi" w:hAnsiTheme="majorHAnsi" w:cstheme="majorHAnsi"/>
        </w:rPr>
        <w:t>nageleverd</w:t>
      </w:r>
      <w:proofErr w:type="spellEnd"/>
      <w:r w:rsidRPr="00FA1E4A">
        <w:rPr>
          <w:rFonts w:asciiTheme="majorHAnsi" w:hAnsiTheme="majorHAnsi" w:cstheme="majorHAnsi"/>
        </w:rPr>
        <w:t xml:space="preserve"> worden indien het ontbreekt of onvolledig is. Voor de overige documenten geldt dat wij uw inschrijving als ongeldig terzijde leggen indien één van deze documenten na verval van de inschrijvingstermijn niet in de kluis aanwezig is. Controleert u zodoende goed of alle bovengenoemde documenten aanwezig zijn! </w:t>
      </w:r>
    </w:p>
    <w:p w14:paraId="1BE19D4F" w14:textId="77777777" w:rsidR="00E858E6" w:rsidRDefault="00E858E6" w:rsidP="00E858E6">
      <w:pPr>
        <w:pStyle w:val="Geenafstand"/>
        <w:spacing w:line="276" w:lineRule="auto"/>
        <w:rPr>
          <w:rFonts w:asciiTheme="majorHAnsi" w:hAnsiTheme="majorHAnsi" w:cstheme="majorHAnsi"/>
        </w:rPr>
      </w:pPr>
    </w:p>
    <w:p w14:paraId="25E6E448" w14:textId="61447FA4" w:rsidR="00FA1E4A" w:rsidRDefault="00FA1E4A" w:rsidP="00E858E6">
      <w:pPr>
        <w:pStyle w:val="Geenafstand"/>
        <w:spacing w:line="276" w:lineRule="auto"/>
        <w:rPr>
          <w:rFonts w:asciiTheme="majorHAnsi" w:hAnsiTheme="majorHAnsi" w:cstheme="majorHAnsi"/>
        </w:rPr>
      </w:pPr>
      <w:r w:rsidRPr="00FA1E4A">
        <w:rPr>
          <w:rFonts w:asciiTheme="majorHAnsi" w:hAnsiTheme="majorHAnsi" w:cstheme="majorHAnsi"/>
        </w:rPr>
        <w:t xml:space="preserve">De tijdig ingediende inschrijvingen zullen na de genoemde datum en tijdstip zoals genoemd in de planning uit de digitale kluis worden geopend. Hierbij worden geen partijen uitgenodigd. Van de opening wordt een proces-verbaal opgemaakt waarvan een afschrift via </w:t>
      </w:r>
      <w:proofErr w:type="spellStart"/>
      <w:r w:rsidRPr="00FA1E4A">
        <w:rPr>
          <w:rFonts w:asciiTheme="majorHAnsi" w:hAnsiTheme="majorHAnsi" w:cstheme="majorHAnsi"/>
        </w:rPr>
        <w:t>TenderNed</w:t>
      </w:r>
      <w:proofErr w:type="spellEnd"/>
      <w:r w:rsidRPr="00FA1E4A">
        <w:rPr>
          <w:rFonts w:asciiTheme="majorHAnsi" w:hAnsiTheme="majorHAnsi" w:cstheme="majorHAnsi"/>
        </w:rPr>
        <w:t xml:space="preserve"> wordt verstuurd. Vervolgens start de beoordelingsprocedure.</w:t>
      </w:r>
    </w:p>
    <w:p w14:paraId="4AC290EE" w14:textId="0A55C61C" w:rsidR="001E4747" w:rsidRPr="001E4747" w:rsidRDefault="00FB1969" w:rsidP="001B5A92">
      <w:pPr>
        <w:pStyle w:val="Subkop"/>
      </w:pPr>
      <w:bookmarkStart w:id="13" w:name="_Toc207272930"/>
      <w:r>
        <w:t>2.3</w:t>
      </w:r>
      <w:r w:rsidR="001B5A92">
        <w:t xml:space="preserve">  </w:t>
      </w:r>
      <w:r w:rsidR="00FA1E4A" w:rsidRPr="00FB1969">
        <w:t>In</w:t>
      </w:r>
      <w:r w:rsidR="001E4747" w:rsidRPr="00FB1969">
        <w:t>lichtingen</w:t>
      </w:r>
      <w:bookmarkEnd w:id="13"/>
    </w:p>
    <w:p w14:paraId="1D7D750D" w14:textId="77777777" w:rsid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 xml:space="preserve">Indien er naar aanleiding van deze inschrijvingsleidraad nog vragen zijn, dient de gegadigde deze via </w:t>
      </w:r>
      <w:proofErr w:type="spellStart"/>
      <w:r w:rsidRPr="00E858E6">
        <w:rPr>
          <w:rFonts w:asciiTheme="majorHAnsi" w:hAnsiTheme="majorHAnsi" w:cstheme="majorHAnsi"/>
        </w:rPr>
        <w:t>TenderNed</w:t>
      </w:r>
      <w:proofErr w:type="spellEnd"/>
      <w:r w:rsidRPr="00E858E6">
        <w:rPr>
          <w:rFonts w:asciiTheme="majorHAnsi" w:hAnsiTheme="majorHAnsi" w:cstheme="majorHAnsi"/>
        </w:rPr>
        <w:t xml:space="preserve"> te stellen. Deze vragen dienen zo spoedig mogelijk maar uiterlijk op het in de planning genoemde tijdstip in </w:t>
      </w:r>
      <w:proofErr w:type="spellStart"/>
      <w:r w:rsidRPr="00E858E6">
        <w:rPr>
          <w:rFonts w:asciiTheme="majorHAnsi" w:hAnsiTheme="majorHAnsi" w:cstheme="majorHAnsi"/>
        </w:rPr>
        <w:t>TenderNed</w:t>
      </w:r>
      <w:proofErr w:type="spellEnd"/>
      <w:r w:rsidRPr="00E858E6">
        <w:rPr>
          <w:rFonts w:asciiTheme="majorHAnsi" w:hAnsiTheme="majorHAnsi" w:cstheme="majorHAnsi"/>
        </w:rPr>
        <w:t xml:space="preserve"> kenbaar gemaakt te zijn. Vragen die na dit tijdstip binnenkomen, zullen niet beantwoord worden.</w:t>
      </w:r>
      <w:r w:rsidR="00F65607" w:rsidRPr="00E858E6">
        <w:rPr>
          <w:rFonts w:asciiTheme="majorHAnsi" w:hAnsiTheme="majorHAnsi" w:cstheme="majorHAnsi"/>
        </w:rPr>
        <w:t xml:space="preserve"> </w:t>
      </w:r>
      <w:r w:rsidRPr="00E858E6">
        <w:rPr>
          <w:rFonts w:asciiTheme="majorHAnsi" w:hAnsiTheme="majorHAnsi" w:cstheme="majorHAnsi"/>
        </w:rPr>
        <w:t xml:space="preserve">Antwoord zal alleen worden gegeven op vragen die via </w:t>
      </w:r>
      <w:proofErr w:type="spellStart"/>
      <w:r w:rsidRPr="00E858E6">
        <w:rPr>
          <w:rFonts w:asciiTheme="majorHAnsi" w:hAnsiTheme="majorHAnsi" w:cstheme="majorHAnsi"/>
        </w:rPr>
        <w:t>TenderNed</w:t>
      </w:r>
      <w:proofErr w:type="spellEnd"/>
      <w:r w:rsidRPr="00E858E6">
        <w:rPr>
          <w:rFonts w:asciiTheme="majorHAnsi" w:hAnsiTheme="majorHAnsi" w:cstheme="majorHAnsi"/>
        </w:rPr>
        <w:t xml:space="preserve"> zijn gesteld en die betrekking hebben op en relevant zijn voor de inschrijving als gegadigde. Vragen die op een andere wijze dan hierboven zijn ontvangen, worden niet beantwoord.</w:t>
      </w:r>
    </w:p>
    <w:p w14:paraId="25984193" w14:textId="5B06587C" w:rsidR="001E4747"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 xml:space="preserve">Beantwoording van vragen vindt plaats middels een nota van inlichtingen via </w:t>
      </w:r>
      <w:proofErr w:type="spellStart"/>
      <w:r w:rsidRPr="00E858E6">
        <w:rPr>
          <w:rFonts w:asciiTheme="majorHAnsi" w:hAnsiTheme="majorHAnsi" w:cstheme="majorHAnsi"/>
        </w:rPr>
        <w:t>TenderNed</w:t>
      </w:r>
      <w:proofErr w:type="spellEnd"/>
      <w:r w:rsidRPr="00E858E6">
        <w:rPr>
          <w:rFonts w:asciiTheme="majorHAnsi" w:hAnsiTheme="majorHAnsi" w:cstheme="majorHAnsi"/>
        </w:rPr>
        <w:t xml:space="preserve"> aan alle gegadigden. De vragen en de daarop gegeven antwoorden moeten worden beschouwd als integraal onderdeel van de procedurestukken en worden volgens planning gepubliceerd op </w:t>
      </w:r>
      <w:proofErr w:type="spellStart"/>
      <w:r w:rsidRPr="00E858E6">
        <w:rPr>
          <w:rFonts w:asciiTheme="majorHAnsi" w:hAnsiTheme="majorHAnsi" w:cstheme="majorHAnsi"/>
        </w:rPr>
        <w:t>TenderNed</w:t>
      </w:r>
      <w:proofErr w:type="spellEnd"/>
      <w:r w:rsidRPr="00E858E6">
        <w:rPr>
          <w:rFonts w:asciiTheme="majorHAnsi" w:hAnsiTheme="majorHAnsi" w:cstheme="majorHAnsi"/>
        </w:rPr>
        <w:t>.</w:t>
      </w:r>
    </w:p>
    <w:p w14:paraId="0234169F" w14:textId="09FE83C4" w:rsidR="00FA1E4A"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In geval van tegenstrijdigheden tussen de nota van inlichtingen en eerder verstrekte documenten prevaleert het bepaalde in de nota van inlichtingen.</w:t>
      </w:r>
    </w:p>
    <w:p w14:paraId="335BDAD7" w14:textId="77E96D98" w:rsidR="001E4747" w:rsidRPr="001E4747" w:rsidRDefault="00FB1969" w:rsidP="001B5A92">
      <w:pPr>
        <w:pStyle w:val="Subkop"/>
      </w:pPr>
      <w:bookmarkStart w:id="14" w:name="_Toc207272931"/>
      <w:r>
        <w:lastRenderedPageBreak/>
        <w:t>2.4</w:t>
      </w:r>
      <w:r w:rsidR="001B5A92">
        <w:t xml:space="preserve">  </w:t>
      </w:r>
      <w:r w:rsidR="001E4747" w:rsidRPr="00FB1969">
        <w:t>Contactgegevens</w:t>
      </w:r>
      <w:bookmarkEnd w:id="14"/>
    </w:p>
    <w:p w14:paraId="4A296BB1" w14:textId="7E2B0C71" w:rsidR="001E4747"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 xml:space="preserve">De verkopende partij is de </w:t>
      </w:r>
      <w:r w:rsidR="00D036A6" w:rsidRPr="00E858E6">
        <w:rPr>
          <w:rFonts w:asciiTheme="majorHAnsi" w:hAnsiTheme="majorHAnsi" w:cstheme="majorHAnsi"/>
        </w:rPr>
        <w:t>G</w:t>
      </w:r>
      <w:r w:rsidRPr="00E858E6">
        <w:rPr>
          <w:rFonts w:asciiTheme="majorHAnsi" w:hAnsiTheme="majorHAnsi" w:cstheme="majorHAnsi"/>
        </w:rPr>
        <w:t>emeente Castricum.</w:t>
      </w:r>
      <w:r w:rsidR="007B5513">
        <w:rPr>
          <w:rFonts w:asciiTheme="majorHAnsi" w:hAnsiTheme="majorHAnsi" w:cstheme="majorHAnsi"/>
        </w:rPr>
        <w:t xml:space="preserve"> </w:t>
      </w:r>
      <w:r w:rsidRPr="00E858E6">
        <w:rPr>
          <w:rFonts w:asciiTheme="majorHAnsi" w:hAnsiTheme="majorHAnsi" w:cstheme="majorHAnsi"/>
        </w:rPr>
        <w:t xml:space="preserve">Voor vragen of opmerkingen over deze procedure dient u gebruik te maken van de berichtenfunctie binnen </w:t>
      </w:r>
      <w:proofErr w:type="spellStart"/>
      <w:r w:rsidRPr="00E858E6">
        <w:rPr>
          <w:rFonts w:asciiTheme="majorHAnsi" w:hAnsiTheme="majorHAnsi" w:cstheme="majorHAnsi"/>
        </w:rPr>
        <w:t>TenderNed</w:t>
      </w:r>
      <w:proofErr w:type="spellEnd"/>
      <w:r w:rsidRPr="00E858E6">
        <w:rPr>
          <w:rFonts w:asciiTheme="majorHAnsi" w:hAnsiTheme="majorHAnsi" w:cstheme="majorHAnsi"/>
        </w:rPr>
        <w:t>.</w:t>
      </w:r>
    </w:p>
    <w:p w14:paraId="7DE2E3E1" w14:textId="1602C68E" w:rsidR="001E4747" w:rsidRPr="00FB1969" w:rsidRDefault="00FB1969" w:rsidP="001B5A92">
      <w:pPr>
        <w:pStyle w:val="Subkop"/>
      </w:pPr>
      <w:bookmarkStart w:id="15" w:name="_Toc207272932"/>
      <w:r>
        <w:t>2.5</w:t>
      </w:r>
      <w:r w:rsidR="001B5A92">
        <w:t xml:space="preserve">  </w:t>
      </w:r>
      <w:r w:rsidR="001E4747" w:rsidRPr="00FB1969">
        <w:t>Rechtsverwerking</w:t>
      </w:r>
      <w:bookmarkEnd w:id="15"/>
    </w:p>
    <w:p w14:paraId="351B226E" w14:textId="25A28A28" w:rsidR="001E4747"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 xml:space="preserve">De inschrijvingsleidraad is met de grootst mogelijke zorgvuldigheid samengesteld. Desondanks kunnen er toch onduidelijkheden/onvolkomenheden in het document voorkomen. De </w:t>
      </w:r>
      <w:r w:rsidR="00D036A6" w:rsidRPr="00E858E6">
        <w:rPr>
          <w:rFonts w:asciiTheme="majorHAnsi" w:hAnsiTheme="majorHAnsi" w:cstheme="majorHAnsi"/>
        </w:rPr>
        <w:t>G</w:t>
      </w:r>
      <w:r w:rsidRPr="00E858E6">
        <w:rPr>
          <w:rFonts w:asciiTheme="majorHAnsi" w:hAnsiTheme="majorHAnsi" w:cstheme="majorHAnsi"/>
        </w:rPr>
        <w:t xml:space="preserve">emeente </w:t>
      </w:r>
      <w:r w:rsidR="00674786" w:rsidRPr="00E858E6">
        <w:rPr>
          <w:rFonts w:asciiTheme="majorHAnsi" w:hAnsiTheme="majorHAnsi" w:cstheme="majorHAnsi"/>
        </w:rPr>
        <w:t>Castricum</w:t>
      </w:r>
      <w:r w:rsidRPr="00E858E6">
        <w:rPr>
          <w:rFonts w:asciiTheme="majorHAnsi" w:hAnsiTheme="majorHAnsi" w:cstheme="majorHAnsi"/>
        </w:rPr>
        <w:t xml:space="preserve"> verwacht een proactieve houding van de inschrijvende partijen, hetgeen betekent dat eventuele onduidelijkheden en/of onvolkomenheden in de inschrijvingsleidraad zo spoedig mogelijk, doch vóór de Nota van inlichtingen, aan de </w:t>
      </w:r>
      <w:r w:rsidR="00D036A6" w:rsidRPr="00E858E6">
        <w:rPr>
          <w:rFonts w:asciiTheme="majorHAnsi" w:hAnsiTheme="majorHAnsi" w:cstheme="majorHAnsi"/>
        </w:rPr>
        <w:t>G</w:t>
      </w:r>
      <w:r w:rsidRPr="00E858E6">
        <w:rPr>
          <w:rFonts w:asciiTheme="majorHAnsi" w:hAnsiTheme="majorHAnsi" w:cstheme="majorHAnsi"/>
        </w:rPr>
        <w:t xml:space="preserve">emeente </w:t>
      </w:r>
      <w:r w:rsidR="00674786" w:rsidRPr="00E858E6">
        <w:rPr>
          <w:rFonts w:asciiTheme="majorHAnsi" w:hAnsiTheme="majorHAnsi" w:cstheme="majorHAnsi"/>
        </w:rPr>
        <w:t>Castricum</w:t>
      </w:r>
      <w:r w:rsidRPr="00E858E6">
        <w:rPr>
          <w:rFonts w:asciiTheme="majorHAnsi" w:hAnsiTheme="majorHAnsi" w:cstheme="majorHAnsi"/>
        </w:rPr>
        <w:t xml:space="preserve"> moeten worden gemeld op straffe van verval van recht.</w:t>
      </w:r>
    </w:p>
    <w:p w14:paraId="6D04B27F" w14:textId="5E2BCB66" w:rsidR="001E4747"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 xml:space="preserve">Indien een partij na kennisneming van de Nota van inlichtingen (nog steeds) meent dat er tegenstrijdigheden en/of onvolkomenheden zijn, dan wel dat sprake is van onrechtmatige eisen, dan dient hij op straffe van verval van recht zo spoedig mogelijk, doch uiterlijk </w:t>
      </w:r>
      <w:r w:rsidR="00F65607" w:rsidRPr="00E858E6">
        <w:rPr>
          <w:rFonts w:asciiTheme="majorHAnsi" w:hAnsiTheme="majorHAnsi" w:cstheme="majorHAnsi"/>
        </w:rPr>
        <w:t>twee</w:t>
      </w:r>
      <w:r w:rsidRPr="00E858E6">
        <w:rPr>
          <w:rFonts w:asciiTheme="majorHAnsi" w:hAnsiTheme="majorHAnsi" w:cstheme="majorHAnsi"/>
        </w:rPr>
        <w:t xml:space="preserve"> kalenderdagen vóór inschrijving, de </w:t>
      </w:r>
      <w:r w:rsidR="00D036A6" w:rsidRPr="00E858E6">
        <w:rPr>
          <w:rFonts w:asciiTheme="majorHAnsi" w:hAnsiTheme="majorHAnsi" w:cstheme="majorHAnsi"/>
        </w:rPr>
        <w:t>G</w:t>
      </w:r>
      <w:r w:rsidRPr="00E858E6">
        <w:rPr>
          <w:rFonts w:asciiTheme="majorHAnsi" w:hAnsiTheme="majorHAnsi" w:cstheme="majorHAnsi"/>
        </w:rPr>
        <w:t xml:space="preserve">emeente </w:t>
      </w:r>
      <w:r w:rsidR="00674786" w:rsidRPr="00E858E6">
        <w:rPr>
          <w:rFonts w:asciiTheme="majorHAnsi" w:hAnsiTheme="majorHAnsi" w:cstheme="majorHAnsi"/>
        </w:rPr>
        <w:t>Castricum</w:t>
      </w:r>
      <w:r w:rsidRPr="00E858E6">
        <w:rPr>
          <w:rFonts w:asciiTheme="majorHAnsi" w:hAnsiTheme="majorHAnsi" w:cstheme="majorHAnsi"/>
        </w:rPr>
        <w:t xml:space="preserve"> ter zake in kort geding te betrekken door het tekenen van een kort geding dagvaarding.</w:t>
      </w:r>
    </w:p>
    <w:p w14:paraId="707C7375" w14:textId="6840987D" w:rsidR="001E4747" w:rsidRPr="00E858E6" w:rsidRDefault="001E4747" w:rsidP="00E858E6">
      <w:pPr>
        <w:tabs>
          <w:tab w:val="left" w:pos="6840"/>
        </w:tabs>
        <w:spacing w:line="276" w:lineRule="auto"/>
        <w:rPr>
          <w:rFonts w:asciiTheme="majorHAnsi" w:hAnsiTheme="majorHAnsi" w:cstheme="majorHAnsi"/>
        </w:rPr>
      </w:pPr>
      <w:r w:rsidRPr="00E858E6">
        <w:rPr>
          <w:rFonts w:asciiTheme="majorHAnsi" w:hAnsiTheme="majorHAnsi" w:cstheme="majorHAnsi"/>
        </w:rPr>
        <w:t>Met de indiening van de inschrijving worden gegadigden geacht te hebben ingestemd met de gehanteerde eisen, criteria, de gevolgde procedure en de genoemde rechtsverwerkingsclausules en voorbehouden.</w:t>
      </w:r>
    </w:p>
    <w:p w14:paraId="220D0254" w14:textId="7090A6FA" w:rsidR="001E4747" w:rsidRPr="001E4747" w:rsidRDefault="00FB1969" w:rsidP="001B5A92">
      <w:pPr>
        <w:pStyle w:val="Subkop"/>
      </w:pPr>
      <w:bookmarkStart w:id="16" w:name="_Toc207272933"/>
      <w:r>
        <w:t>2.6</w:t>
      </w:r>
      <w:r w:rsidR="001B5A92">
        <w:t xml:space="preserve">  </w:t>
      </w:r>
      <w:r w:rsidR="001E4747" w:rsidRPr="00FB1969">
        <w:t>Beoordelingsprocedure</w:t>
      </w:r>
      <w:bookmarkEnd w:id="16"/>
    </w:p>
    <w:p w14:paraId="35807F19" w14:textId="1CCE92E3" w:rsidR="00674786" w:rsidRPr="00E858E6" w:rsidRDefault="00674786" w:rsidP="00E858E6">
      <w:pPr>
        <w:tabs>
          <w:tab w:val="left" w:pos="6840"/>
        </w:tabs>
        <w:spacing w:line="276" w:lineRule="auto"/>
        <w:rPr>
          <w:rFonts w:asciiTheme="majorHAnsi" w:hAnsiTheme="majorHAnsi" w:cstheme="majorHAnsi"/>
        </w:rPr>
      </w:pPr>
      <w:r w:rsidRPr="00E858E6">
        <w:rPr>
          <w:rFonts w:asciiTheme="majorHAnsi" w:hAnsiTheme="majorHAnsi" w:cstheme="majorHAnsi"/>
        </w:rPr>
        <w:t>De inschrijvingen worden op de volgende wijze beoordeeld:</w:t>
      </w:r>
    </w:p>
    <w:p w14:paraId="3FB1AC21" w14:textId="77777777" w:rsidR="00AF2E82" w:rsidRPr="00AF2E82" w:rsidRDefault="00AF2E82" w:rsidP="00E858E6">
      <w:pPr>
        <w:pStyle w:val="Lijstalinea"/>
        <w:numPr>
          <w:ilvl w:val="2"/>
          <w:numId w:val="28"/>
        </w:numPr>
        <w:tabs>
          <w:tab w:val="left" w:pos="6840"/>
        </w:tabs>
        <w:spacing w:line="276" w:lineRule="auto"/>
        <w:rPr>
          <w:rFonts w:asciiTheme="majorHAnsi" w:hAnsiTheme="majorHAnsi" w:cstheme="majorHAnsi"/>
        </w:rPr>
      </w:pPr>
      <w:r w:rsidRPr="00AF2E82">
        <w:rPr>
          <w:rFonts w:asciiTheme="majorHAnsi" w:hAnsiTheme="majorHAnsi" w:cstheme="majorHAnsi"/>
        </w:rPr>
        <w:t>Eerst wordt vastgesteld of de inschrijving is ingediend conform de voorwaarden zoals beschreven in hoofdstuk 3;</w:t>
      </w:r>
    </w:p>
    <w:p w14:paraId="1E253399" w14:textId="77777777" w:rsidR="00AF2E82" w:rsidRPr="00AF2E82" w:rsidRDefault="00AF2E82" w:rsidP="00E858E6">
      <w:pPr>
        <w:pStyle w:val="Lijstalinea"/>
        <w:numPr>
          <w:ilvl w:val="2"/>
          <w:numId w:val="28"/>
        </w:numPr>
        <w:tabs>
          <w:tab w:val="left" w:pos="6840"/>
        </w:tabs>
        <w:spacing w:line="276" w:lineRule="auto"/>
        <w:rPr>
          <w:rFonts w:asciiTheme="majorHAnsi" w:hAnsiTheme="majorHAnsi" w:cstheme="majorHAnsi"/>
        </w:rPr>
      </w:pPr>
      <w:r w:rsidRPr="00AF2E82">
        <w:rPr>
          <w:rFonts w:asciiTheme="majorHAnsi" w:hAnsiTheme="majorHAnsi" w:cstheme="majorHAnsi"/>
        </w:rPr>
        <w:t>Als hieraan is voldaan, vindt de beoordeling plaats aan de hand van de uitsluitingsgronden en de minimum geschiktheidseisen zoals beschreven in hoofdstuk 4;</w:t>
      </w:r>
    </w:p>
    <w:p w14:paraId="1439449C" w14:textId="77777777" w:rsidR="00AF2E82" w:rsidRDefault="00AF2E82" w:rsidP="00E858E6">
      <w:pPr>
        <w:pStyle w:val="Lijstalinea"/>
        <w:numPr>
          <w:ilvl w:val="2"/>
          <w:numId w:val="28"/>
        </w:numPr>
        <w:tabs>
          <w:tab w:val="left" w:pos="6840"/>
        </w:tabs>
        <w:spacing w:line="276" w:lineRule="auto"/>
        <w:rPr>
          <w:rFonts w:asciiTheme="majorHAnsi" w:hAnsiTheme="majorHAnsi" w:cstheme="majorHAnsi"/>
        </w:rPr>
      </w:pPr>
      <w:r w:rsidRPr="00AF2E82">
        <w:rPr>
          <w:rFonts w:asciiTheme="majorHAnsi" w:hAnsiTheme="majorHAnsi" w:cstheme="majorHAnsi"/>
        </w:rPr>
        <w:t xml:space="preserve">Indien aan punt één en twee is voldaan zal de Gemeente Castricum de volgende aspecten van de inschrijving beoordelen: </w:t>
      </w:r>
    </w:p>
    <w:p w14:paraId="7D972296" w14:textId="77777777" w:rsidR="009E5A71" w:rsidRPr="00AF2E82" w:rsidRDefault="009E5A71" w:rsidP="009E5A71">
      <w:pPr>
        <w:pStyle w:val="Lijstalinea"/>
        <w:tabs>
          <w:tab w:val="left" w:pos="6840"/>
        </w:tabs>
        <w:spacing w:line="276" w:lineRule="auto"/>
        <w:ind w:left="360"/>
        <w:rPr>
          <w:rFonts w:asciiTheme="majorHAnsi" w:hAnsiTheme="majorHAnsi" w:cstheme="majorHAnsi"/>
        </w:rPr>
      </w:pPr>
    </w:p>
    <w:p w14:paraId="7409C7D8" w14:textId="77777777" w:rsidR="00AF2E82" w:rsidRPr="00AF2E82" w:rsidRDefault="00AF2E82" w:rsidP="00E858E6">
      <w:pPr>
        <w:pStyle w:val="Lijstalinea"/>
        <w:numPr>
          <w:ilvl w:val="0"/>
          <w:numId w:val="29"/>
        </w:numPr>
        <w:tabs>
          <w:tab w:val="left" w:pos="6840"/>
        </w:tabs>
        <w:spacing w:line="276" w:lineRule="auto"/>
        <w:rPr>
          <w:rFonts w:asciiTheme="majorHAnsi" w:hAnsiTheme="majorHAnsi" w:cstheme="majorHAnsi"/>
          <w:b/>
          <w:bCs/>
          <w:color w:val="002060"/>
        </w:rPr>
      </w:pPr>
      <w:r w:rsidRPr="00AF2E82">
        <w:rPr>
          <w:rFonts w:asciiTheme="majorHAnsi" w:hAnsiTheme="majorHAnsi" w:cstheme="majorHAnsi"/>
          <w:b/>
          <w:bCs/>
          <w:color w:val="002060"/>
        </w:rPr>
        <w:t>A) Beoordeling referentieproject(en)</w:t>
      </w:r>
    </w:p>
    <w:p w14:paraId="3644ABFF" w14:textId="77777777" w:rsidR="00AF2E82" w:rsidRP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 xml:space="preserve">Er kunnen maximaal twee referenties worden ingediend.  </w:t>
      </w:r>
    </w:p>
    <w:p w14:paraId="0387194D" w14:textId="77777777" w:rsidR="00AF2E82" w:rsidRP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De referentie dient te bestaan uit een eerdere realisatie van seniorenwoningen door de inschrijvende partij.</w:t>
      </w:r>
    </w:p>
    <w:p w14:paraId="0CF7DCDF" w14:textId="77777777" w:rsid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 xml:space="preserve">Het project dient binnen de afgelopen vijf jaar te zijn gerealiseerd. </w:t>
      </w:r>
    </w:p>
    <w:p w14:paraId="2A959603" w14:textId="27F13BCF" w:rsidR="00AF2E82" w:rsidRPr="007B5513" w:rsidRDefault="00AF2E82" w:rsidP="007B5513">
      <w:pPr>
        <w:tabs>
          <w:tab w:val="left" w:pos="6840"/>
        </w:tabs>
        <w:spacing w:line="276" w:lineRule="auto"/>
        <w:rPr>
          <w:rFonts w:asciiTheme="majorHAnsi" w:hAnsiTheme="majorHAnsi" w:cstheme="majorHAnsi"/>
        </w:rPr>
      </w:pPr>
      <w:r w:rsidRPr="00797BC0">
        <w:rPr>
          <w:rFonts w:asciiTheme="majorHAnsi" w:hAnsiTheme="majorHAnsi" w:cstheme="majorHAnsi"/>
        </w:rPr>
        <w:t>De referentie wordt beoordeeld op:</w:t>
      </w:r>
    </w:p>
    <w:p w14:paraId="581601F2" w14:textId="77777777" w:rsidR="00AF2E82" w:rsidRP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De wijze waarop invulling is gegeven aan het concept seniorenwoningen.</w:t>
      </w:r>
    </w:p>
    <w:p w14:paraId="4FB064D1" w14:textId="14BD4981" w:rsidR="00F24A75" w:rsidRPr="001F0197" w:rsidRDefault="00AF2E82" w:rsidP="001F0197">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De wijze waarop aansluiting is gezocht op de omgeving.</w:t>
      </w:r>
      <w:r w:rsidR="00F24A75" w:rsidRPr="001F0197">
        <w:rPr>
          <w:rFonts w:asciiTheme="majorHAnsi" w:hAnsiTheme="majorHAnsi" w:cstheme="majorHAnsi"/>
          <w:b/>
          <w:bCs/>
          <w:color w:val="002060"/>
        </w:rPr>
        <w:br/>
      </w:r>
    </w:p>
    <w:p w14:paraId="5B358CE2" w14:textId="71511C1C" w:rsidR="009E5A71" w:rsidRDefault="00AF2E82" w:rsidP="009E5A71">
      <w:pPr>
        <w:pStyle w:val="Lijstalinea"/>
        <w:numPr>
          <w:ilvl w:val="0"/>
          <w:numId w:val="29"/>
        </w:numPr>
        <w:tabs>
          <w:tab w:val="left" w:pos="6840"/>
        </w:tabs>
        <w:spacing w:line="276" w:lineRule="auto"/>
        <w:rPr>
          <w:rFonts w:asciiTheme="majorHAnsi" w:hAnsiTheme="majorHAnsi" w:cstheme="majorHAnsi"/>
          <w:b/>
          <w:bCs/>
          <w:color w:val="002060"/>
        </w:rPr>
      </w:pPr>
      <w:r w:rsidRPr="00AF2E82">
        <w:rPr>
          <w:rFonts w:asciiTheme="majorHAnsi" w:hAnsiTheme="majorHAnsi" w:cstheme="majorHAnsi"/>
          <w:b/>
          <w:bCs/>
          <w:color w:val="002060"/>
        </w:rPr>
        <w:t>B) Beoordeling schetsontwerpen</w:t>
      </w:r>
    </w:p>
    <w:p w14:paraId="1A851EFA" w14:textId="29707B43" w:rsidR="00AF2E82" w:rsidRPr="009E5A71" w:rsidRDefault="00AF2E82" w:rsidP="009E5A71">
      <w:pPr>
        <w:tabs>
          <w:tab w:val="left" w:pos="6840"/>
        </w:tabs>
        <w:spacing w:line="276" w:lineRule="auto"/>
        <w:rPr>
          <w:rFonts w:asciiTheme="majorHAnsi" w:hAnsiTheme="majorHAnsi" w:cstheme="majorHAnsi"/>
          <w:b/>
          <w:bCs/>
          <w:color w:val="002060"/>
        </w:rPr>
      </w:pPr>
      <w:r w:rsidRPr="009E5A71">
        <w:rPr>
          <w:rFonts w:asciiTheme="majorHAnsi" w:hAnsiTheme="majorHAnsi" w:cstheme="majorHAnsi"/>
        </w:rPr>
        <w:t>Het schetsontwerp worden beoordeeld op:</w:t>
      </w:r>
    </w:p>
    <w:p w14:paraId="0002268E" w14:textId="77777777" w:rsidR="00AF2E82" w:rsidRP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lastRenderedPageBreak/>
        <w:t>De wijze waarop invulling is gegeven aan het meegestuurde beeldkwaliteitsplan en het gevraagde dorpse karakter.</w:t>
      </w:r>
    </w:p>
    <w:p w14:paraId="11857C9B" w14:textId="77777777" w:rsidR="00797BC0" w:rsidRDefault="00AF2E82" w:rsidP="00797BC0">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 xml:space="preserve">De wijze waarop invulling is gegeven aan het concept seniorenwoning </w:t>
      </w:r>
    </w:p>
    <w:p w14:paraId="71E04E12" w14:textId="1DAC721C" w:rsidR="00AF2E82" w:rsidRPr="00797BC0" w:rsidRDefault="00AF2E82" w:rsidP="00797BC0">
      <w:pPr>
        <w:pStyle w:val="Lijstalinea"/>
        <w:tabs>
          <w:tab w:val="left" w:pos="6840"/>
        </w:tabs>
        <w:spacing w:line="276" w:lineRule="auto"/>
        <w:ind w:left="360"/>
        <w:rPr>
          <w:rFonts w:asciiTheme="majorHAnsi" w:hAnsiTheme="majorHAnsi" w:cstheme="majorHAnsi"/>
        </w:rPr>
      </w:pPr>
      <w:r w:rsidRPr="00797BC0">
        <w:rPr>
          <w:rFonts w:asciiTheme="majorHAnsi" w:hAnsiTheme="majorHAnsi" w:cstheme="majorHAnsi"/>
        </w:rPr>
        <w:t>(denk hierbij bijvoorbeeld aan de bereikbaarheid en de toegankelijkheid van de woning)</w:t>
      </w:r>
    </w:p>
    <w:p w14:paraId="4520073E" w14:textId="77777777" w:rsidR="00AF2E82" w:rsidRPr="00AF2E82" w:rsidRDefault="00AF2E82" w:rsidP="00E858E6">
      <w:pPr>
        <w:pStyle w:val="Lijstalinea"/>
        <w:tabs>
          <w:tab w:val="left" w:pos="6840"/>
        </w:tabs>
        <w:spacing w:line="276" w:lineRule="auto"/>
        <w:ind w:left="502"/>
        <w:rPr>
          <w:rFonts w:asciiTheme="majorHAnsi" w:hAnsiTheme="majorHAnsi" w:cstheme="majorHAnsi"/>
        </w:rPr>
      </w:pPr>
    </w:p>
    <w:p w14:paraId="78C2B55B" w14:textId="77777777" w:rsidR="00AF2E82" w:rsidRDefault="00AF2E82" w:rsidP="00E858E6">
      <w:pPr>
        <w:pStyle w:val="Lijstalinea"/>
        <w:numPr>
          <w:ilvl w:val="0"/>
          <w:numId w:val="29"/>
        </w:numPr>
        <w:tabs>
          <w:tab w:val="left" w:pos="6840"/>
        </w:tabs>
        <w:spacing w:line="276" w:lineRule="auto"/>
        <w:rPr>
          <w:rFonts w:asciiTheme="majorHAnsi" w:hAnsiTheme="majorHAnsi" w:cstheme="majorHAnsi"/>
          <w:b/>
          <w:bCs/>
          <w:color w:val="002060"/>
        </w:rPr>
      </w:pPr>
      <w:r w:rsidRPr="00AF2E82">
        <w:rPr>
          <w:rFonts w:asciiTheme="majorHAnsi" w:hAnsiTheme="majorHAnsi" w:cstheme="majorHAnsi"/>
          <w:b/>
          <w:bCs/>
          <w:color w:val="002060"/>
        </w:rPr>
        <w:t xml:space="preserve">C) Hoogte </w:t>
      </w:r>
      <w:proofErr w:type="spellStart"/>
      <w:r w:rsidRPr="00AF2E82">
        <w:rPr>
          <w:rFonts w:asciiTheme="majorHAnsi" w:hAnsiTheme="majorHAnsi" w:cstheme="majorHAnsi"/>
          <w:b/>
          <w:bCs/>
          <w:color w:val="002060"/>
        </w:rPr>
        <w:t>grondbod</w:t>
      </w:r>
      <w:proofErr w:type="spellEnd"/>
      <w:r w:rsidRPr="00AF2E82">
        <w:rPr>
          <w:rFonts w:asciiTheme="majorHAnsi" w:hAnsiTheme="majorHAnsi" w:cstheme="majorHAnsi"/>
          <w:b/>
          <w:bCs/>
          <w:color w:val="002060"/>
        </w:rPr>
        <w:t xml:space="preserve"> </w:t>
      </w:r>
    </w:p>
    <w:p w14:paraId="60B44A1C" w14:textId="77777777" w:rsidR="00AF2E82" w:rsidRPr="00AF2E82" w:rsidRDefault="00AF2E82" w:rsidP="00E858E6">
      <w:pPr>
        <w:pStyle w:val="Lijstalinea"/>
        <w:numPr>
          <w:ilvl w:val="1"/>
          <w:numId w:val="28"/>
        </w:numPr>
        <w:tabs>
          <w:tab w:val="left" w:pos="6840"/>
        </w:tabs>
        <w:spacing w:line="276" w:lineRule="auto"/>
        <w:rPr>
          <w:rFonts w:asciiTheme="majorHAnsi" w:hAnsiTheme="majorHAnsi" w:cstheme="majorHAnsi"/>
        </w:rPr>
      </w:pPr>
      <w:r w:rsidRPr="00AF2E82">
        <w:rPr>
          <w:rFonts w:asciiTheme="majorHAnsi" w:hAnsiTheme="majorHAnsi" w:cstheme="majorHAnsi"/>
        </w:rPr>
        <w:t xml:space="preserve">De hoogte van het </w:t>
      </w:r>
      <w:proofErr w:type="spellStart"/>
      <w:r w:rsidRPr="00AF2E82">
        <w:rPr>
          <w:rFonts w:asciiTheme="majorHAnsi" w:hAnsiTheme="majorHAnsi" w:cstheme="majorHAnsi"/>
        </w:rPr>
        <w:t>grondbod</w:t>
      </w:r>
      <w:proofErr w:type="spellEnd"/>
      <w:r w:rsidRPr="00AF2E82">
        <w:rPr>
          <w:rFonts w:asciiTheme="majorHAnsi" w:hAnsiTheme="majorHAnsi" w:cstheme="majorHAnsi"/>
        </w:rPr>
        <w:t xml:space="preserve"> wordt bepaald door de hoogte van uw inschrijving op het inschrijvingsbiljet (bijlage 7).</w:t>
      </w:r>
    </w:p>
    <w:p w14:paraId="38812061" w14:textId="77777777" w:rsidR="00AF2E82" w:rsidRPr="00797BC0" w:rsidRDefault="00AF2E82" w:rsidP="00797BC0">
      <w:pPr>
        <w:tabs>
          <w:tab w:val="left" w:pos="6840"/>
        </w:tabs>
        <w:spacing w:line="276" w:lineRule="auto"/>
        <w:rPr>
          <w:rFonts w:asciiTheme="majorHAnsi" w:hAnsiTheme="majorHAnsi" w:cstheme="majorHAnsi"/>
        </w:rPr>
      </w:pPr>
      <w:r w:rsidRPr="00797BC0">
        <w:rPr>
          <w:rFonts w:asciiTheme="majorHAnsi" w:hAnsiTheme="majorHAnsi" w:cstheme="majorHAnsi"/>
        </w:rPr>
        <w:t xml:space="preserve">Met de beoordeling van de kwalitatieve aspecten </w:t>
      </w:r>
      <w:r w:rsidRPr="00797BC0">
        <w:rPr>
          <w:rFonts w:asciiTheme="majorHAnsi" w:hAnsiTheme="majorHAnsi" w:cstheme="majorHAnsi"/>
          <w:b/>
          <w:bCs/>
          <w:color w:val="002060"/>
        </w:rPr>
        <w:t>A) referentieprojecten</w:t>
      </w:r>
      <w:r w:rsidRPr="00797BC0">
        <w:rPr>
          <w:rFonts w:asciiTheme="majorHAnsi" w:hAnsiTheme="majorHAnsi" w:cstheme="majorHAnsi"/>
          <w:color w:val="002060"/>
        </w:rPr>
        <w:t xml:space="preserve"> </w:t>
      </w:r>
      <w:r w:rsidRPr="00797BC0">
        <w:rPr>
          <w:rFonts w:asciiTheme="majorHAnsi" w:hAnsiTheme="majorHAnsi" w:cstheme="majorHAnsi"/>
        </w:rPr>
        <w:t xml:space="preserve">en </w:t>
      </w:r>
      <w:r w:rsidRPr="00797BC0">
        <w:rPr>
          <w:rFonts w:asciiTheme="majorHAnsi" w:hAnsiTheme="majorHAnsi" w:cstheme="majorHAnsi"/>
          <w:b/>
          <w:bCs/>
          <w:color w:val="002060"/>
        </w:rPr>
        <w:t>B) schetsontwerp</w:t>
      </w:r>
      <w:r w:rsidRPr="00797BC0">
        <w:rPr>
          <w:rFonts w:asciiTheme="majorHAnsi" w:hAnsiTheme="majorHAnsi" w:cstheme="majorHAnsi"/>
          <w:color w:val="002060"/>
        </w:rPr>
        <w:t xml:space="preserve"> </w:t>
      </w:r>
      <w:r w:rsidRPr="00797BC0">
        <w:rPr>
          <w:rFonts w:asciiTheme="majorHAnsi" w:hAnsiTheme="majorHAnsi" w:cstheme="majorHAnsi"/>
        </w:rPr>
        <w:t xml:space="preserve">kunnen punten gescoord worden waarmee uw </w:t>
      </w:r>
      <w:proofErr w:type="spellStart"/>
      <w:r w:rsidRPr="00797BC0">
        <w:rPr>
          <w:rFonts w:asciiTheme="majorHAnsi" w:hAnsiTheme="majorHAnsi" w:cstheme="majorHAnsi"/>
        </w:rPr>
        <w:t>grondbod</w:t>
      </w:r>
      <w:proofErr w:type="spellEnd"/>
      <w:r w:rsidRPr="00797BC0">
        <w:rPr>
          <w:rFonts w:asciiTheme="majorHAnsi" w:hAnsiTheme="majorHAnsi" w:cstheme="majorHAnsi"/>
        </w:rPr>
        <w:t xml:space="preserve"> op het inschrijfbiljet fictief procentueel verhoogd wordt tot een </w:t>
      </w:r>
      <w:r w:rsidRPr="00797BC0">
        <w:rPr>
          <w:rFonts w:asciiTheme="majorHAnsi" w:hAnsiTheme="majorHAnsi" w:cstheme="majorHAnsi"/>
          <w:b/>
          <w:bCs/>
          <w:i/>
          <w:iCs/>
          <w:color w:val="002060"/>
        </w:rPr>
        <w:t xml:space="preserve">fictief </w:t>
      </w:r>
      <w:proofErr w:type="spellStart"/>
      <w:r w:rsidRPr="00797BC0">
        <w:rPr>
          <w:rFonts w:asciiTheme="majorHAnsi" w:hAnsiTheme="majorHAnsi" w:cstheme="majorHAnsi"/>
          <w:b/>
          <w:bCs/>
          <w:i/>
          <w:iCs/>
          <w:color w:val="002060"/>
        </w:rPr>
        <w:t>grondbod</w:t>
      </w:r>
      <w:proofErr w:type="spellEnd"/>
      <w:r w:rsidRPr="00797BC0">
        <w:rPr>
          <w:rFonts w:asciiTheme="majorHAnsi" w:hAnsiTheme="majorHAnsi" w:cstheme="majorHAnsi"/>
          <w:color w:val="002060"/>
        </w:rPr>
        <w:t xml:space="preserve">. </w:t>
      </w:r>
    </w:p>
    <w:p w14:paraId="4CC40613" w14:textId="77777777" w:rsidR="00AF2E82" w:rsidRPr="00797BC0" w:rsidRDefault="00AF2E82" w:rsidP="00797BC0">
      <w:pPr>
        <w:tabs>
          <w:tab w:val="left" w:pos="6840"/>
        </w:tabs>
        <w:spacing w:line="276" w:lineRule="auto"/>
        <w:rPr>
          <w:rFonts w:asciiTheme="majorHAnsi" w:hAnsiTheme="majorHAnsi" w:cstheme="majorHAnsi"/>
        </w:rPr>
      </w:pPr>
      <w:r w:rsidRPr="00797BC0">
        <w:rPr>
          <w:rFonts w:asciiTheme="majorHAnsi" w:hAnsiTheme="majorHAnsi" w:cstheme="majorHAnsi"/>
        </w:rPr>
        <w:t xml:space="preserve">De gunning zal plaatsvinden aan de inschrijver met het hoogste fictieve </w:t>
      </w:r>
      <w:proofErr w:type="spellStart"/>
      <w:r w:rsidRPr="00797BC0">
        <w:rPr>
          <w:rFonts w:asciiTheme="majorHAnsi" w:hAnsiTheme="majorHAnsi" w:cstheme="majorHAnsi"/>
        </w:rPr>
        <w:t>grondbod</w:t>
      </w:r>
      <w:proofErr w:type="spellEnd"/>
      <w:r w:rsidRPr="00797BC0">
        <w:rPr>
          <w:rFonts w:asciiTheme="majorHAnsi" w:hAnsiTheme="majorHAnsi" w:cstheme="majorHAnsi"/>
        </w:rPr>
        <w:t>.</w:t>
      </w:r>
    </w:p>
    <w:p w14:paraId="3CED4734" w14:textId="77777777" w:rsidR="00AF2E82" w:rsidRPr="00797BC0" w:rsidRDefault="00AF2E82" w:rsidP="00797BC0">
      <w:pPr>
        <w:tabs>
          <w:tab w:val="left" w:pos="6840"/>
        </w:tabs>
        <w:spacing w:line="276" w:lineRule="auto"/>
        <w:rPr>
          <w:rFonts w:asciiTheme="majorHAnsi" w:hAnsiTheme="majorHAnsi" w:cstheme="majorHAnsi"/>
        </w:rPr>
      </w:pPr>
      <w:r w:rsidRPr="00797BC0">
        <w:rPr>
          <w:rFonts w:asciiTheme="majorHAnsi" w:hAnsiTheme="majorHAnsi" w:cstheme="majorHAnsi"/>
        </w:rPr>
        <w:t xml:space="preserve">Onderstaande tabel geeft de maximale score voor de kwalitatieve aspecten en de bijbehorende maximale fictieve verhoging van het </w:t>
      </w:r>
      <w:proofErr w:type="spellStart"/>
      <w:r w:rsidRPr="00797BC0">
        <w:rPr>
          <w:rFonts w:asciiTheme="majorHAnsi" w:hAnsiTheme="majorHAnsi" w:cstheme="majorHAnsi"/>
        </w:rPr>
        <w:t>grondbod</w:t>
      </w:r>
      <w:proofErr w:type="spellEnd"/>
      <w:r w:rsidRPr="00797BC0">
        <w:rPr>
          <w:rFonts w:asciiTheme="majorHAnsi" w:hAnsiTheme="majorHAnsi" w:cstheme="majorHAnsi"/>
        </w:rPr>
        <w:t xml:space="preserve">, naar rato van het aantal behaalde punten. </w:t>
      </w:r>
    </w:p>
    <w:tbl>
      <w:tblPr>
        <w:tblStyle w:val="Rastertabel1licht-Accent6"/>
        <w:tblW w:w="0" w:type="auto"/>
        <w:jc w:val="center"/>
        <w:tblLook w:val="01E0" w:firstRow="1" w:lastRow="1" w:firstColumn="1" w:lastColumn="1" w:noHBand="0" w:noVBand="0"/>
      </w:tblPr>
      <w:tblGrid>
        <w:gridCol w:w="3681"/>
        <w:gridCol w:w="2410"/>
        <w:gridCol w:w="2811"/>
      </w:tblGrid>
      <w:tr w:rsidR="007F4B6B" w:rsidRPr="00D32AEE" w14:paraId="79270A94" w14:textId="77777777" w:rsidTr="009E5A71">
        <w:trPr>
          <w:cnfStyle w:val="100000000000" w:firstRow="1" w:lastRow="0" w:firstColumn="0" w:lastColumn="0" w:oddVBand="0" w:evenVBand="0" w:oddHBand="0"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8902" w:type="dxa"/>
            <w:gridSpan w:val="3"/>
            <w:shd w:val="clear" w:color="auto" w:fill="70AD47" w:themeFill="accent6"/>
          </w:tcPr>
          <w:p w14:paraId="32BC3416" w14:textId="1D4EDA24" w:rsidR="007F4B6B" w:rsidRPr="00D32AEE" w:rsidRDefault="007F4B6B" w:rsidP="00E858E6">
            <w:pPr>
              <w:tabs>
                <w:tab w:val="left" w:pos="6840"/>
              </w:tabs>
              <w:spacing w:after="160" w:line="276" w:lineRule="auto"/>
              <w:ind w:left="567"/>
              <w:rPr>
                <w:rFonts w:asciiTheme="majorHAnsi" w:hAnsiTheme="majorHAnsi" w:cstheme="majorHAnsi"/>
              </w:rPr>
            </w:pPr>
            <w:r>
              <w:rPr>
                <w:rFonts w:asciiTheme="majorHAnsi" w:hAnsiTheme="majorHAnsi" w:cstheme="majorHAnsi"/>
                <w:color w:val="FFFFFF" w:themeColor="background1"/>
              </w:rPr>
              <w:t>Beoordelings</w:t>
            </w:r>
            <w:r w:rsidRPr="00D32AEE">
              <w:rPr>
                <w:rFonts w:asciiTheme="majorHAnsi" w:hAnsiTheme="majorHAnsi" w:cstheme="majorHAnsi"/>
                <w:color w:val="FFFFFF" w:themeColor="background1"/>
              </w:rPr>
              <w:t>criterium</w:t>
            </w:r>
          </w:p>
        </w:tc>
      </w:tr>
      <w:tr w:rsidR="007F4B6B" w:rsidRPr="00D32AEE" w14:paraId="1D907249" w14:textId="77777777" w:rsidTr="007F4B6B">
        <w:trPr>
          <w:trHeight w:val="231"/>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E2EFD9" w:themeFill="accent6" w:themeFillTint="33"/>
          </w:tcPr>
          <w:p w14:paraId="69CDC0C1" w14:textId="77777777" w:rsidR="007F4B6B" w:rsidRPr="00D32AEE" w:rsidRDefault="007F4B6B" w:rsidP="00E858E6">
            <w:pPr>
              <w:tabs>
                <w:tab w:val="left" w:pos="6840"/>
              </w:tabs>
              <w:spacing w:after="160" w:line="276" w:lineRule="auto"/>
              <w:ind w:left="567"/>
              <w:jc w:val="both"/>
              <w:rPr>
                <w:rFonts w:asciiTheme="majorHAnsi" w:hAnsiTheme="majorHAnsi" w:cstheme="majorHAnsi"/>
                <w:b w:val="0"/>
                <w:bCs w:val="0"/>
              </w:rPr>
            </w:pPr>
            <w:r w:rsidRPr="00D32AEE">
              <w:rPr>
                <w:rFonts w:asciiTheme="majorHAnsi" w:hAnsiTheme="majorHAnsi" w:cstheme="majorHAnsi"/>
              </w:rPr>
              <w:fldChar w:fldCharType="begin"/>
            </w:r>
            <w:r w:rsidRPr="00D32AEE">
              <w:rPr>
                <w:rFonts w:asciiTheme="majorHAnsi" w:hAnsiTheme="majorHAnsi" w:cstheme="majorHAnsi"/>
                <w:b w:val="0"/>
                <w:bCs w:val="0"/>
              </w:rPr>
              <w:instrText xml:space="preserve"> ASK  omschrijving_SG1 "Omschrijving Subgunningscriterium 1"  \* MERGEFORMAT </w:instrText>
            </w:r>
            <w:r w:rsidRPr="00D32AEE">
              <w:rPr>
                <w:rFonts w:asciiTheme="majorHAnsi" w:hAnsiTheme="majorHAnsi" w:cstheme="majorHAnsi"/>
              </w:rPr>
              <w:fldChar w:fldCharType="separate"/>
            </w:r>
            <w:bookmarkStart w:id="17" w:name="omschrijving_SG1"/>
            <w:r w:rsidRPr="00D32AEE">
              <w:rPr>
                <w:rFonts w:asciiTheme="majorHAnsi" w:hAnsiTheme="majorHAnsi" w:cstheme="majorHAnsi"/>
                <w:b w:val="0"/>
                <w:bCs w:val="0"/>
              </w:rPr>
              <w:t>&lt;Omschrijving Subgunningscriterium 1&gt;</w:t>
            </w:r>
            <w:bookmarkEnd w:id="17"/>
            <w:r w:rsidRPr="00D32AEE">
              <w:rPr>
                <w:rFonts w:asciiTheme="majorHAnsi" w:hAnsiTheme="majorHAnsi" w:cstheme="majorHAnsi"/>
              </w:rPr>
              <w:fldChar w:fldCharType="end"/>
            </w:r>
            <w:r w:rsidRPr="00D32AEE">
              <w:rPr>
                <w:rFonts w:asciiTheme="majorHAnsi" w:hAnsiTheme="majorHAnsi" w:cstheme="majorHAnsi"/>
              </w:rPr>
              <w:fldChar w:fldCharType="begin"/>
            </w:r>
            <w:r w:rsidRPr="00D32AEE">
              <w:rPr>
                <w:rFonts w:asciiTheme="majorHAnsi" w:hAnsiTheme="majorHAnsi" w:cstheme="majorHAnsi"/>
                <w:b w:val="0"/>
                <w:bCs w:val="0"/>
              </w:rPr>
              <w:instrText xml:space="preserve"> ASK  omschrijving_SG2 "Omschrijving Subgunningscriterium 2"  \* MERGEFORMAT </w:instrText>
            </w:r>
            <w:r w:rsidRPr="00D32AEE">
              <w:rPr>
                <w:rFonts w:asciiTheme="majorHAnsi" w:hAnsiTheme="majorHAnsi" w:cstheme="majorHAnsi"/>
              </w:rPr>
              <w:fldChar w:fldCharType="separate"/>
            </w:r>
            <w:bookmarkStart w:id="18" w:name="omschrijving_SG2"/>
            <w:r w:rsidRPr="00D32AEE">
              <w:rPr>
                <w:rFonts w:asciiTheme="majorHAnsi" w:hAnsiTheme="majorHAnsi" w:cstheme="majorHAnsi"/>
                <w:b w:val="0"/>
                <w:bCs w:val="0"/>
              </w:rPr>
              <w:t>&lt;Omschrijving Subgunningscriterium 2&gt;</w:t>
            </w:r>
            <w:bookmarkEnd w:id="18"/>
            <w:r w:rsidRPr="00D32AEE">
              <w:rPr>
                <w:rFonts w:asciiTheme="majorHAnsi" w:hAnsiTheme="majorHAnsi" w:cstheme="majorHAnsi"/>
              </w:rPr>
              <w:fldChar w:fldCharType="end"/>
            </w:r>
            <w:r w:rsidRPr="00D32AEE">
              <w:rPr>
                <w:rFonts w:asciiTheme="majorHAnsi" w:hAnsiTheme="majorHAnsi" w:cstheme="majorHAnsi"/>
              </w:rPr>
              <w:fldChar w:fldCharType="begin"/>
            </w:r>
            <w:r w:rsidRPr="00D32AEE">
              <w:rPr>
                <w:rFonts w:asciiTheme="majorHAnsi" w:hAnsiTheme="majorHAnsi" w:cstheme="majorHAnsi"/>
                <w:b w:val="0"/>
                <w:bCs w:val="0"/>
              </w:rPr>
              <w:instrText xml:space="preserve"> ASK  omschrijving_SG3 "Omschrijving Subgunningscriterium 3"  \* MERGEFORMAT </w:instrText>
            </w:r>
            <w:r w:rsidRPr="00D32AEE">
              <w:rPr>
                <w:rFonts w:asciiTheme="majorHAnsi" w:hAnsiTheme="majorHAnsi" w:cstheme="majorHAnsi"/>
              </w:rPr>
              <w:fldChar w:fldCharType="separate"/>
            </w:r>
            <w:bookmarkStart w:id="19" w:name="omschrijving_SG3"/>
            <w:r w:rsidRPr="00D32AEE">
              <w:rPr>
                <w:rFonts w:asciiTheme="majorHAnsi" w:hAnsiTheme="majorHAnsi" w:cstheme="majorHAnsi"/>
                <w:b w:val="0"/>
                <w:bCs w:val="0"/>
              </w:rPr>
              <w:t>&lt;Omschrijving Subgunningscriterium 3&gt;</w:t>
            </w:r>
            <w:bookmarkEnd w:id="19"/>
            <w:r w:rsidRPr="00D32AEE">
              <w:rPr>
                <w:rFonts w:asciiTheme="majorHAnsi" w:hAnsiTheme="majorHAnsi" w:cstheme="majorHAnsi"/>
              </w:rPr>
              <w:fldChar w:fldCharType="end"/>
            </w:r>
          </w:p>
        </w:tc>
        <w:tc>
          <w:tcPr>
            <w:tcW w:w="2410" w:type="dxa"/>
            <w:shd w:val="clear" w:color="auto" w:fill="E2EFD9" w:themeFill="accent6" w:themeFillTint="33"/>
          </w:tcPr>
          <w:p w14:paraId="1568A906" w14:textId="28847EEE" w:rsidR="007F4B6B" w:rsidRPr="007F4B6B" w:rsidRDefault="007F4B6B" w:rsidP="00E858E6">
            <w:pPr>
              <w:tabs>
                <w:tab w:val="left" w:pos="6840"/>
              </w:tab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0"/>
                <w:szCs w:val="20"/>
              </w:rPr>
            </w:pPr>
            <w:r w:rsidRPr="007F4B6B">
              <w:rPr>
                <w:rFonts w:asciiTheme="majorHAnsi" w:hAnsiTheme="majorHAnsi" w:cstheme="majorHAnsi"/>
                <w:b/>
                <w:sz w:val="20"/>
                <w:szCs w:val="20"/>
              </w:rPr>
              <w:t>maximaal aantal punten</w:t>
            </w:r>
          </w:p>
        </w:tc>
        <w:tc>
          <w:tcPr>
            <w:cnfStyle w:val="000100000000" w:firstRow="0" w:lastRow="0" w:firstColumn="0" w:lastColumn="1" w:oddVBand="0" w:evenVBand="0" w:oddHBand="0" w:evenHBand="0" w:firstRowFirstColumn="0" w:firstRowLastColumn="0" w:lastRowFirstColumn="0" w:lastRowLastColumn="0"/>
            <w:tcW w:w="2811" w:type="dxa"/>
            <w:shd w:val="clear" w:color="auto" w:fill="E2EFD9" w:themeFill="accent6" w:themeFillTint="33"/>
          </w:tcPr>
          <w:p w14:paraId="6B28F6C9" w14:textId="797A8592" w:rsidR="007F4B6B" w:rsidRPr="007F4B6B" w:rsidRDefault="007F4B6B" w:rsidP="00E858E6">
            <w:pPr>
              <w:tabs>
                <w:tab w:val="left" w:pos="6840"/>
              </w:tabs>
              <w:spacing w:after="160" w:line="276" w:lineRule="auto"/>
              <w:jc w:val="center"/>
              <w:rPr>
                <w:rFonts w:asciiTheme="majorHAnsi" w:hAnsiTheme="majorHAnsi" w:cstheme="majorHAnsi"/>
                <w:sz w:val="20"/>
                <w:szCs w:val="20"/>
              </w:rPr>
            </w:pPr>
            <w:r>
              <w:rPr>
                <w:rFonts w:asciiTheme="majorHAnsi" w:hAnsiTheme="majorHAnsi" w:cstheme="majorHAnsi"/>
                <w:sz w:val="20"/>
                <w:szCs w:val="20"/>
              </w:rPr>
              <w:t>m</w:t>
            </w:r>
            <w:r w:rsidRPr="007F4B6B">
              <w:rPr>
                <w:rFonts w:asciiTheme="majorHAnsi" w:hAnsiTheme="majorHAnsi" w:cstheme="majorHAnsi"/>
                <w:sz w:val="20"/>
                <w:szCs w:val="20"/>
              </w:rPr>
              <w:t xml:space="preserve">aximale verhoging </w:t>
            </w:r>
            <w:proofErr w:type="spellStart"/>
            <w:r w:rsidRPr="007F4B6B">
              <w:rPr>
                <w:rFonts w:asciiTheme="majorHAnsi" w:hAnsiTheme="majorHAnsi" w:cstheme="majorHAnsi"/>
                <w:sz w:val="20"/>
                <w:szCs w:val="20"/>
              </w:rPr>
              <w:t>grondbod</w:t>
            </w:r>
            <w:proofErr w:type="spellEnd"/>
          </w:p>
        </w:tc>
      </w:tr>
      <w:tr w:rsidR="007F4B6B" w:rsidRPr="00D32AEE" w14:paraId="3CDDF590" w14:textId="77777777" w:rsidTr="007F4B6B">
        <w:trPr>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E2EFD9" w:themeFill="accent6" w:themeFillTint="33"/>
          </w:tcPr>
          <w:p w14:paraId="497D1856" w14:textId="588BFED5" w:rsidR="007F4B6B" w:rsidRPr="007F4B6B" w:rsidRDefault="007F4B6B" w:rsidP="00E858E6">
            <w:pPr>
              <w:pStyle w:val="Lijstalinea"/>
              <w:numPr>
                <w:ilvl w:val="0"/>
                <w:numId w:val="30"/>
              </w:numPr>
              <w:tabs>
                <w:tab w:val="left" w:pos="6840"/>
              </w:tabs>
              <w:spacing w:line="276" w:lineRule="auto"/>
              <w:rPr>
                <w:rFonts w:asciiTheme="majorHAnsi" w:hAnsiTheme="majorHAnsi" w:cstheme="majorHAnsi"/>
                <w:b w:val="0"/>
                <w:bCs w:val="0"/>
              </w:rPr>
            </w:pPr>
            <w:r w:rsidRPr="007F4B6B">
              <w:rPr>
                <w:rFonts w:asciiTheme="majorHAnsi" w:hAnsiTheme="majorHAnsi" w:cstheme="majorHAnsi"/>
                <w:b w:val="0"/>
                <w:bCs w:val="0"/>
              </w:rPr>
              <w:t>Beoordeling referentie</w:t>
            </w:r>
            <w:r>
              <w:rPr>
                <w:rFonts w:asciiTheme="majorHAnsi" w:hAnsiTheme="majorHAnsi" w:cstheme="majorHAnsi"/>
                <w:b w:val="0"/>
                <w:bCs w:val="0"/>
              </w:rPr>
              <w:t>project(en)</w:t>
            </w:r>
          </w:p>
        </w:tc>
        <w:tc>
          <w:tcPr>
            <w:tcW w:w="2410" w:type="dxa"/>
            <w:shd w:val="clear" w:color="auto" w:fill="E2EFD9" w:themeFill="accent6" w:themeFillTint="33"/>
          </w:tcPr>
          <w:p w14:paraId="5F1B6F76" w14:textId="7F92CE78" w:rsidR="007F4B6B" w:rsidRPr="00D32AEE" w:rsidRDefault="007F4B6B" w:rsidP="00E858E6">
            <w:pPr>
              <w:tabs>
                <w:tab w:val="left" w:pos="6840"/>
              </w:tabs>
              <w:spacing w:after="160"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32AEE">
              <w:rPr>
                <w:rFonts w:asciiTheme="majorHAnsi" w:hAnsiTheme="majorHAnsi" w:cstheme="majorHAnsi"/>
              </w:rPr>
              <w:t>10</w:t>
            </w:r>
          </w:p>
        </w:tc>
        <w:tc>
          <w:tcPr>
            <w:cnfStyle w:val="000100000000" w:firstRow="0" w:lastRow="0" w:firstColumn="0" w:lastColumn="1" w:oddVBand="0" w:evenVBand="0" w:oddHBand="0" w:evenHBand="0" w:firstRowFirstColumn="0" w:firstRowLastColumn="0" w:lastRowFirstColumn="0" w:lastRowLastColumn="0"/>
            <w:tcW w:w="2811" w:type="dxa"/>
            <w:shd w:val="clear" w:color="auto" w:fill="E2EFD9" w:themeFill="accent6" w:themeFillTint="33"/>
          </w:tcPr>
          <w:p w14:paraId="3A8FE200" w14:textId="42CA98E7" w:rsidR="007F4B6B" w:rsidRPr="00D32AEE" w:rsidRDefault="007F4B6B" w:rsidP="00E858E6">
            <w:pPr>
              <w:tabs>
                <w:tab w:val="left" w:pos="6840"/>
              </w:tabs>
              <w:spacing w:after="160" w:line="276" w:lineRule="auto"/>
              <w:jc w:val="center"/>
              <w:rPr>
                <w:rFonts w:asciiTheme="majorHAnsi" w:hAnsiTheme="majorHAnsi" w:cstheme="majorHAnsi"/>
                <w:b w:val="0"/>
                <w:bCs w:val="0"/>
              </w:rPr>
            </w:pPr>
            <w:r w:rsidRPr="00D32AEE">
              <w:rPr>
                <w:rFonts w:asciiTheme="majorHAnsi" w:hAnsiTheme="majorHAnsi" w:cstheme="majorHAnsi"/>
                <w:b w:val="0"/>
                <w:bCs w:val="0"/>
              </w:rPr>
              <w:t>10</w:t>
            </w:r>
            <w:r>
              <w:rPr>
                <w:rFonts w:asciiTheme="majorHAnsi" w:hAnsiTheme="majorHAnsi" w:cstheme="majorHAnsi"/>
                <w:b w:val="0"/>
                <w:bCs w:val="0"/>
              </w:rPr>
              <w:t>%</w:t>
            </w:r>
          </w:p>
        </w:tc>
      </w:tr>
      <w:tr w:rsidR="007F4B6B" w:rsidRPr="00D32AEE" w14:paraId="45773BB6" w14:textId="77777777" w:rsidTr="007F4B6B">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shd w:val="clear" w:color="auto" w:fill="E2EFD9" w:themeFill="accent6" w:themeFillTint="33"/>
          </w:tcPr>
          <w:p w14:paraId="2A226DCE" w14:textId="58C26A31" w:rsidR="007F4B6B" w:rsidRPr="007F4B6B" w:rsidRDefault="007F4B6B" w:rsidP="00E858E6">
            <w:pPr>
              <w:pStyle w:val="Lijstalinea"/>
              <w:numPr>
                <w:ilvl w:val="0"/>
                <w:numId w:val="30"/>
              </w:numPr>
              <w:tabs>
                <w:tab w:val="left" w:pos="6840"/>
              </w:tabs>
              <w:spacing w:line="276" w:lineRule="auto"/>
              <w:rPr>
                <w:rFonts w:asciiTheme="majorHAnsi" w:hAnsiTheme="majorHAnsi" w:cstheme="majorHAnsi"/>
                <w:b w:val="0"/>
                <w:bCs w:val="0"/>
              </w:rPr>
            </w:pPr>
            <w:r w:rsidRPr="007F4B6B">
              <w:rPr>
                <w:rFonts w:asciiTheme="majorHAnsi" w:hAnsiTheme="majorHAnsi" w:cstheme="majorHAnsi"/>
                <w:b w:val="0"/>
                <w:bCs w:val="0"/>
              </w:rPr>
              <w:t>Schetsontwerp</w:t>
            </w:r>
          </w:p>
        </w:tc>
        <w:tc>
          <w:tcPr>
            <w:tcW w:w="2410" w:type="dxa"/>
            <w:shd w:val="clear" w:color="auto" w:fill="E2EFD9" w:themeFill="accent6" w:themeFillTint="33"/>
          </w:tcPr>
          <w:p w14:paraId="05DB3F2C" w14:textId="0783C8AF" w:rsidR="007F4B6B" w:rsidRPr="007F4B6B" w:rsidRDefault="007F4B6B" w:rsidP="00E858E6">
            <w:pPr>
              <w:tabs>
                <w:tab w:val="left" w:pos="6840"/>
              </w:tabs>
              <w:spacing w:after="160" w:line="276" w:lineRule="auto"/>
              <w:jc w:val="center"/>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b w:val="0"/>
                <w:bCs w:val="0"/>
              </w:rPr>
            </w:pPr>
            <w:r w:rsidRPr="007F4B6B">
              <w:rPr>
                <w:rFonts w:asciiTheme="majorHAnsi" w:hAnsiTheme="majorHAnsi" w:cstheme="majorHAnsi"/>
                <w:b w:val="0"/>
                <w:bCs w:val="0"/>
              </w:rPr>
              <w:t>10</w:t>
            </w:r>
          </w:p>
        </w:tc>
        <w:tc>
          <w:tcPr>
            <w:cnfStyle w:val="000100000000" w:firstRow="0" w:lastRow="0" w:firstColumn="0" w:lastColumn="1" w:oddVBand="0" w:evenVBand="0" w:oddHBand="0" w:evenHBand="0" w:firstRowFirstColumn="0" w:firstRowLastColumn="0" w:lastRowFirstColumn="0" w:lastRowLastColumn="0"/>
            <w:tcW w:w="2811" w:type="dxa"/>
            <w:shd w:val="clear" w:color="auto" w:fill="E2EFD9" w:themeFill="accent6" w:themeFillTint="33"/>
          </w:tcPr>
          <w:p w14:paraId="47132B76" w14:textId="6F34B10B" w:rsidR="007F4B6B" w:rsidRPr="00D32AEE" w:rsidRDefault="007F4B6B" w:rsidP="00E858E6">
            <w:pPr>
              <w:tabs>
                <w:tab w:val="left" w:pos="6840"/>
              </w:tabs>
              <w:spacing w:after="160" w:line="276" w:lineRule="auto"/>
              <w:jc w:val="center"/>
              <w:rPr>
                <w:rFonts w:asciiTheme="majorHAnsi" w:hAnsiTheme="majorHAnsi" w:cstheme="majorHAnsi"/>
                <w:b w:val="0"/>
                <w:bCs w:val="0"/>
              </w:rPr>
            </w:pPr>
            <w:r w:rsidRPr="00D32AEE">
              <w:rPr>
                <w:rFonts w:asciiTheme="majorHAnsi" w:hAnsiTheme="majorHAnsi" w:cstheme="majorHAnsi"/>
                <w:b w:val="0"/>
                <w:bCs w:val="0"/>
              </w:rPr>
              <w:t>40</w:t>
            </w:r>
            <w:r>
              <w:rPr>
                <w:rFonts w:asciiTheme="majorHAnsi" w:hAnsiTheme="majorHAnsi" w:cstheme="majorHAnsi"/>
                <w:b w:val="0"/>
                <w:bCs w:val="0"/>
              </w:rPr>
              <w:t>%</w:t>
            </w:r>
          </w:p>
        </w:tc>
      </w:tr>
    </w:tbl>
    <w:p w14:paraId="4B18801C" w14:textId="31500906" w:rsidR="00797BC0" w:rsidRPr="00797BC0" w:rsidRDefault="007B5513" w:rsidP="00797BC0">
      <w:pPr>
        <w:tabs>
          <w:tab w:val="left" w:pos="6840"/>
        </w:tabs>
        <w:spacing w:line="276" w:lineRule="auto"/>
        <w:rPr>
          <w:rFonts w:asciiTheme="majorHAnsi" w:hAnsiTheme="majorHAnsi" w:cstheme="majorHAnsi"/>
        </w:rPr>
      </w:pPr>
      <w:r>
        <w:rPr>
          <w:rFonts w:asciiTheme="majorHAnsi" w:hAnsiTheme="majorHAnsi" w:cstheme="majorHAnsi"/>
        </w:rPr>
        <w:br/>
      </w:r>
      <w:r w:rsidR="00AF2E82" w:rsidRPr="00797BC0">
        <w:rPr>
          <w:rFonts w:asciiTheme="majorHAnsi" w:hAnsiTheme="majorHAnsi" w:cstheme="majorHAnsi"/>
        </w:rPr>
        <w:t xml:space="preserve">De beoordelingscommissie bepaalt het behaalde aantal punten op de 2 kwalitatieve aspecten volgens onderstaande tabel. Hierbij dient opgemerkt te worden dat op geen van de te beoordelen criteria lager gescoord mag worden dan 5. In dat geval is de inschrijving van onvoldoende kwaliteit en zal de inschrijving verder buiten beschouwing worden gelaten en afvallen in de gunningsprocedure. </w:t>
      </w:r>
    </w:p>
    <w:tbl>
      <w:tblPr>
        <w:tblStyle w:val="Lijsttabel6kleurrijk-Accent6"/>
        <w:tblW w:w="0" w:type="auto"/>
        <w:tblLook w:val="04A0" w:firstRow="1" w:lastRow="0" w:firstColumn="1" w:lastColumn="0" w:noHBand="0" w:noVBand="1"/>
      </w:tblPr>
      <w:tblGrid>
        <w:gridCol w:w="1701"/>
        <w:gridCol w:w="7315"/>
      </w:tblGrid>
      <w:tr w:rsidR="007F4B6B" w:rsidRPr="00560DE2" w14:paraId="49CA100B" w14:textId="77777777" w:rsidTr="00763B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D0D6BB5"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10</w:t>
            </w:r>
          </w:p>
        </w:tc>
        <w:tc>
          <w:tcPr>
            <w:tcW w:w="7315" w:type="dxa"/>
          </w:tcPr>
          <w:p w14:paraId="36E9FE35" w14:textId="77777777" w:rsidR="007F4B6B" w:rsidRPr="00560DE2" w:rsidRDefault="007F4B6B" w:rsidP="00E858E6">
            <w:pPr>
              <w:pStyle w:val="Geenafstand"/>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b w:val="0"/>
                <w:bCs w:val="0"/>
                <w:color w:val="auto"/>
              </w:rPr>
              <w:t>De Inschrijver heeft een uitstekende invulling gegeven op dit onderdeel.</w:t>
            </w:r>
          </w:p>
        </w:tc>
      </w:tr>
      <w:tr w:rsidR="007F4B6B" w:rsidRPr="00560DE2" w14:paraId="2D15EE3B" w14:textId="77777777" w:rsidTr="00763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7D65933"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9</w:t>
            </w:r>
          </w:p>
        </w:tc>
        <w:tc>
          <w:tcPr>
            <w:tcW w:w="7315" w:type="dxa"/>
          </w:tcPr>
          <w:p w14:paraId="2528E640" w14:textId="77777777" w:rsidR="007F4B6B" w:rsidRPr="00560DE2" w:rsidRDefault="007F4B6B" w:rsidP="00E858E6">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zeer goede invulling gegeven op dit onderdeel.</w:t>
            </w:r>
          </w:p>
        </w:tc>
      </w:tr>
      <w:tr w:rsidR="007F4B6B" w:rsidRPr="00560DE2" w14:paraId="54C7B16D" w14:textId="77777777" w:rsidTr="00763BCD">
        <w:tc>
          <w:tcPr>
            <w:cnfStyle w:val="001000000000" w:firstRow="0" w:lastRow="0" w:firstColumn="1" w:lastColumn="0" w:oddVBand="0" w:evenVBand="0" w:oddHBand="0" w:evenHBand="0" w:firstRowFirstColumn="0" w:firstRowLastColumn="0" w:lastRowFirstColumn="0" w:lastRowLastColumn="0"/>
            <w:tcW w:w="1701" w:type="dxa"/>
          </w:tcPr>
          <w:p w14:paraId="3D612420"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8</w:t>
            </w:r>
          </w:p>
        </w:tc>
        <w:tc>
          <w:tcPr>
            <w:tcW w:w="7315" w:type="dxa"/>
          </w:tcPr>
          <w:p w14:paraId="52B3BF88" w14:textId="77777777" w:rsidR="007F4B6B" w:rsidRPr="00560DE2" w:rsidRDefault="007F4B6B" w:rsidP="00E858E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goede invulling gegeven op dit onderdeel.</w:t>
            </w:r>
          </w:p>
        </w:tc>
      </w:tr>
      <w:tr w:rsidR="007F4B6B" w:rsidRPr="00560DE2" w14:paraId="1FF1BEBE" w14:textId="77777777" w:rsidTr="00763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BEE8774"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7</w:t>
            </w:r>
          </w:p>
        </w:tc>
        <w:tc>
          <w:tcPr>
            <w:tcW w:w="7315" w:type="dxa"/>
          </w:tcPr>
          <w:p w14:paraId="58CF3359" w14:textId="77777777" w:rsidR="007F4B6B" w:rsidRPr="00560DE2" w:rsidRDefault="007F4B6B" w:rsidP="00E858E6">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ruim voldoende invulling gegeven op dit onderdeel.</w:t>
            </w:r>
          </w:p>
        </w:tc>
      </w:tr>
      <w:tr w:rsidR="007F4B6B" w:rsidRPr="00560DE2" w14:paraId="235FD3F1" w14:textId="77777777" w:rsidTr="00763BCD">
        <w:tc>
          <w:tcPr>
            <w:cnfStyle w:val="001000000000" w:firstRow="0" w:lastRow="0" w:firstColumn="1" w:lastColumn="0" w:oddVBand="0" w:evenVBand="0" w:oddHBand="0" w:evenHBand="0" w:firstRowFirstColumn="0" w:firstRowLastColumn="0" w:lastRowFirstColumn="0" w:lastRowLastColumn="0"/>
            <w:tcW w:w="1701" w:type="dxa"/>
          </w:tcPr>
          <w:p w14:paraId="182F3799"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6</w:t>
            </w:r>
          </w:p>
        </w:tc>
        <w:tc>
          <w:tcPr>
            <w:tcW w:w="7315" w:type="dxa"/>
          </w:tcPr>
          <w:p w14:paraId="6674A160" w14:textId="77777777" w:rsidR="007F4B6B" w:rsidRPr="00560DE2" w:rsidRDefault="007F4B6B" w:rsidP="00E858E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voldoende invulling gegeven op dit onderdeel.</w:t>
            </w:r>
          </w:p>
        </w:tc>
      </w:tr>
      <w:tr w:rsidR="007F4B6B" w:rsidRPr="00560DE2" w14:paraId="784D7B24" w14:textId="77777777" w:rsidTr="00763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2E5285E4"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5</w:t>
            </w:r>
          </w:p>
        </w:tc>
        <w:tc>
          <w:tcPr>
            <w:tcW w:w="7315" w:type="dxa"/>
          </w:tcPr>
          <w:p w14:paraId="2EE73E4A" w14:textId="77777777" w:rsidR="007F4B6B" w:rsidRPr="00560DE2" w:rsidRDefault="007F4B6B" w:rsidP="00E858E6">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matige invulling gegeven op dit onderdeel</w:t>
            </w:r>
          </w:p>
        </w:tc>
      </w:tr>
      <w:tr w:rsidR="007F4B6B" w:rsidRPr="00560DE2" w14:paraId="7D85710B" w14:textId="77777777" w:rsidTr="00763BCD">
        <w:tc>
          <w:tcPr>
            <w:cnfStyle w:val="001000000000" w:firstRow="0" w:lastRow="0" w:firstColumn="1" w:lastColumn="0" w:oddVBand="0" w:evenVBand="0" w:oddHBand="0" w:evenHBand="0" w:firstRowFirstColumn="0" w:firstRowLastColumn="0" w:lastRowFirstColumn="0" w:lastRowLastColumn="0"/>
            <w:tcW w:w="1701" w:type="dxa"/>
          </w:tcPr>
          <w:p w14:paraId="4F7A013F"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4</w:t>
            </w:r>
          </w:p>
        </w:tc>
        <w:tc>
          <w:tcPr>
            <w:tcW w:w="7315" w:type="dxa"/>
          </w:tcPr>
          <w:p w14:paraId="168EC0C1" w14:textId="77777777" w:rsidR="007F4B6B" w:rsidRPr="00560DE2" w:rsidRDefault="007F4B6B" w:rsidP="00E858E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onvoldoende invulling gegeven op dit onderdeel</w:t>
            </w:r>
          </w:p>
        </w:tc>
      </w:tr>
      <w:tr w:rsidR="007F4B6B" w:rsidRPr="00560DE2" w14:paraId="5A62F0AA" w14:textId="77777777" w:rsidTr="00763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34EB766"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3</w:t>
            </w:r>
          </w:p>
        </w:tc>
        <w:tc>
          <w:tcPr>
            <w:tcW w:w="7315" w:type="dxa"/>
          </w:tcPr>
          <w:p w14:paraId="7DDE7607" w14:textId="77777777" w:rsidR="007F4B6B" w:rsidRPr="00560DE2" w:rsidRDefault="007F4B6B" w:rsidP="00E858E6">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ruim onvoldoende invulling gegeven op dit onderdeel</w:t>
            </w:r>
          </w:p>
        </w:tc>
      </w:tr>
      <w:tr w:rsidR="007F4B6B" w:rsidRPr="00560DE2" w14:paraId="02322FAD" w14:textId="77777777" w:rsidTr="00763BCD">
        <w:tc>
          <w:tcPr>
            <w:cnfStyle w:val="001000000000" w:firstRow="0" w:lastRow="0" w:firstColumn="1" w:lastColumn="0" w:oddVBand="0" w:evenVBand="0" w:oddHBand="0" w:evenHBand="0" w:firstRowFirstColumn="0" w:firstRowLastColumn="0" w:lastRowFirstColumn="0" w:lastRowLastColumn="0"/>
            <w:tcW w:w="1701" w:type="dxa"/>
          </w:tcPr>
          <w:p w14:paraId="20B79FEC"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2</w:t>
            </w:r>
          </w:p>
        </w:tc>
        <w:tc>
          <w:tcPr>
            <w:tcW w:w="7315" w:type="dxa"/>
          </w:tcPr>
          <w:p w14:paraId="3F7EE55E" w14:textId="77777777" w:rsidR="007F4B6B" w:rsidRPr="00560DE2" w:rsidRDefault="007F4B6B" w:rsidP="00E858E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slechte invulling gegeven op dit onderdeel</w:t>
            </w:r>
          </w:p>
        </w:tc>
      </w:tr>
      <w:tr w:rsidR="007F4B6B" w:rsidRPr="00560DE2" w14:paraId="1DE2074A" w14:textId="77777777" w:rsidTr="00763B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5A5BC23C"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1</w:t>
            </w:r>
          </w:p>
        </w:tc>
        <w:tc>
          <w:tcPr>
            <w:tcW w:w="7315" w:type="dxa"/>
          </w:tcPr>
          <w:p w14:paraId="0D374F18" w14:textId="77777777" w:rsidR="007F4B6B" w:rsidRPr="00560DE2" w:rsidRDefault="007F4B6B" w:rsidP="00E858E6">
            <w:pPr>
              <w:pStyle w:val="Geenafstand"/>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De Inschrijver heeft een zeer slechte invulling gegeven op dit onderdeel</w:t>
            </w:r>
          </w:p>
        </w:tc>
      </w:tr>
      <w:tr w:rsidR="007F4B6B" w:rsidRPr="00560DE2" w14:paraId="0D5E1D7B" w14:textId="77777777" w:rsidTr="00763BCD">
        <w:tc>
          <w:tcPr>
            <w:cnfStyle w:val="001000000000" w:firstRow="0" w:lastRow="0" w:firstColumn="1" w:lastColumn="0" w:oddVBand="0" w:evenVBand="0" w:oddHBand="0" w:evenHBand="0" w:firstRowFirstColumn="0" w:firstRowLastColumn="0" w:lastRowFirstColumn="0" w:lastRowLastColumn="0"/>
            <w:tcW w:w="1701" w:type="dxa"/>
          </w:tcPr>
          <w:p w14:paraId="033E64DF" w14:textId="77777777" w:rsidR="007F4B6B" w:rsidRPr="00560DE2" w:rsidRDefault="007F4B6B" w:rsidP="00E858E6">
            <w:pPr>
              <w:pStyle w:val="Geenafstand"/>
              <w:spacing w:line="276" w:lineRule="auto"/>
              <w:jc w:val="center"/>
              <w:rPr>
                <w:rFonts w:asciiTheme="majorHAnsi" w:hAnsiTheme="majorHAnsi" w:cstheme="majorHAnsi"/>
              </w:rPr>
            </w:pPr>
            <w:r w:rsidRPr="00560DE2">
              <w:rPr>
                <w:rFonts w:asciiTheme="majorHAnsi" w:hAnsiTheme="majorHAnsi" w:cstheme="majorHAnsi"/>
                <w:b w:val="0"/>
                <w:bCs w:val="0"/>
                <w:color w:val="auto"/>
              </w:rPr>
              <w:t>0</w:t>
            </w:r>
          </w:p>
        </w:tc>
        <w:tc>
          <w:tcPr>
            <w:tcW w:w="7315" w:type="dxa"/>
          </w:tcPr>
          <w:p w14:paraId="0BB08154" w14:textId="77777777" w:rsidR="007F4B6B" w:rsidRPr="00560DE2" w:rsidRDefault="007F4B6B" w:rsidP="00E858E6">
            <w:pPr>
              <w:pStyle w:val="Geenafstand"/>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60DE2">
              <w:rPr>
                <w:rFonts w:asciiTheme="majorHAnsi" w:hAnsiTheme="majorHAnsi" w:cstheme="majorHAnsi"/>
                <w:color w:val="auto"/>
              </w:rPr>
              <w:t>Geen score. De Inschrijver gaat niet in op (onderdelen van) dit onderdeel of heeft het overgeslagen.</w:t>
            </w:r>
          </w:p>
        </w:tc>
      </w:tr>
    </w:tbl>
    <w:p w14:paraId="14C8D008" w14:textId="408D2750" w:rsidR="00AF2E82" w:rsidRPr="00797BC0" w:rsidRDefault="00AF2E82" w:rsidP="00797BC0">
      <w:pPr>
        <w:tabs>
          <w:tab w:val="left" w:pos="6840"/>
        </w:tabs>
        <w:spacing w:line="276" w:lineRule="auto"/>
        <w:rPr>
          <w:rFonts w:asciiTheme="majorHAnsi" w:hAnsiTheme="majorHAnsi" w:cstheme="majorHAnsi"/>
        </w:rPr>
      </w:pPr>
      <w:r w:rsidRPr="00797BC0">
        <w:rPr>
          <w:rFonts w:asciiTheme="majorHAnsi" w:hAnsiTheme="majorHAnsi" w:cstheme="majorHAnsi"/>
        </w:rPr>
        <w:t>Onderstaand volgt een rekenvoordbeeld:</w:t>
      </w:r>
    </w:p>
    <w:p w14:paraId="584CB8F4" w14:textId="77777777" w:rsidR="00797BC0" w:rsidRPr="00797BC0" w:rsidRDefault="00AF2E82" w:rsidP="00797BC0">
      <w:pPr>
        <w:pStyle w:val="Geenafstand"/>
        <w:rPr>
          <w:rFonts w:asciiTheme="majorHAnsi" w:hAnsiTheme="majorHAnsi" w:cstheme="majorHAnsi"/>
        </w:rPr>
      </w:pPr>
      <w:r w:rsidRPr="00797BC0">
        <w:rPr>
          <w:rFonts w:asciiTheme="majorHAnsi" w:hAnsiTheme="majorHAnsi" w:cstheme="majorHAnsi"/>
        </w:rPr>
        <w:t xml:space="preserve">Inschrijving op het inschrijfbiljet: € </w:t>
      </w:r>
      <w:r w:rsidR="00D0245A" w:rsidRPr="00797BC0">
        <w:rPr>
          <w:rFonts w:asciiTheme="majorHAnsi" w:hAnsiTheme="majorHAnsi" w:cstheme="majorHAnsi"/>
        </w:rPr>
        <w:t>1.0</w:t>
      </w:r>
      <w:r w:rsidRPr="00797BC0">
        <w:rPr>
          <w:rFonts w:asciiTheme="majorHAnsi" w:hAnsiTheme="majorHAnsi" w:cstheme="majorHAnsi"/>
        </w:rPr>
        <w:t>00.000,-</w:t>
      </w:r>
    </w:p>
    <w:p w14:paraId="3764F151" w14:textId="77777777" w:rsidR="00797BC0" w:rsidRPr="00797BC0" w:rsidRDefault="00AF2E82" w:rsidP="00797BC0">
      <w:pPr>
        <w:pStyle w:val="Geenafstand"/>
        <w:rPr>
          <w:rFonts w:asciiTheme="majorHAnsi" w:hAnsiTheme="majorHAnsi" w:cstheme="majorHAnsi"/>
        </w:rPr>
      </w:pPr>
      <w:r w:rsidRPr="00797BC0">
        <w:rPr>
          <w:rFonts w:asciiTheme="majorHAnsi" w:hAnsiTheme="majorHAnsi" w:cstheme="majorHAnsi"/>
        </w:rPr>
        <w:t>Score op onderdeel A) is 8 punten. Dit leidt tot een verhoging van 8%</w:t>
      </w:r>
    </w:p>
    <w:p w14:paraId="5FC9499B" w14:textId="13DA43BA" w:rsidR="00AF2E82" w:rsidRPr="00797BC0" w:rsidRDefault="00AF2E82" w:rsidP="00797BC0">
      <w:pPr>
        <w:pStyle w:val="Geenafstand"/>
        <w:rPr>
          <w:rFonts w:asciiTheme="majorHAnsi" w:hAnsiTheme="majorHAnsi" w:cstheme="majorHAnsi"/>
        </w:rPr>
      </w:pPr>
      <w:r w:rsidRPr="00797BC0">
        <w:rPr>
          <w:rFonts w:asciiTheme="majorHAnsi" w:hAnsiTheme="majorHAnsi" w:cstheme="majorHAnsi"/>
        </w:rPr>
        <w:t>Score op het onderdeel B) is 7 punten. Dit leidt tot een verhoging 28%</w:t>
      </w:r>
    </w:p>
    <w:p w14:paraId="2276FF28" w14:textId="5F984B95" w:rsidR="00986158" w:rsidRPr="00EA2B9B" w:rsidRDefault="00AF2E82" w:rsidP="00EA2B9B">
      <w:pPr>
        <w:pStyle w:val="Geenafstand"/>
        <w:rPr>
          <w:rFonts w:asciiTheme="majorHAnsi" w:hAnsiTheme="majorHAnsi" w:cstheme="majorHAnsi"/>
        </w:rPr>
      </w:pPr>
      <w:r w:rsidRPr="00797BC0">
        <w:rPr>
          <w:rFonts w:asciiTheme="majorHAnsi" w:hAnsiTheme="majorHAnsi" w:cstheme="majorHAnsi"/>
        </w:rPr>
        <w:t xml:space="preserve">Hoogte fictieve </w:t>
      </w:r>
      <w:proofErr w:type="spellStart"/>
      <w:r w:rsidRPr="00797BC0">
        <w:rPr>
          <w:rFonts w:asciiTheme="majorHAnsi" w:hAnsiTheme="majorHAnsi" w:cstheme="majorHAnsi"/>
        </w:rPr>
        <w:t>grondbod</w:t>
      </w:r>
      <w:proofErr w:type="spellEnd"/>
      <w:r w:rsidRPr="00797BC0">
        <w:rPr>
          <w:rFonts w:asciiTheme="majorHAnsi" w:hAnsiTheme="majorHAnsi" w:cstheme="majorHAnsi"/>
        </w:rPr>
        <w:t xml:space="preserve">: € </w:t>
      </w:r>
      <w:r w:rsidR="00D0245A" w:rsidRPr="00797BC0">
        <w:rPr>
          <w:rFonts w:asciiTheme="majorHAnsi" w:hAnsiTheme="majorHAnsi" w:cstheme="majorHAnsi"/>
        </w:rPr>
        <w:t>1.0</w:t>
      </w:r>
      <w:r w:rsidRPr="00797BC0">
        <w:rPr>
          <w:rFonts w:asciiTheme="majorHAnsi" w:hAnsiTheme="majorHAnsi" w:cstheme="majorHAnsi"/>
        </w:rPr>
        <w:t xml:space="preserve">00.000,- + (36% x € </w:t>
      </w:r>
      <w:r w:rsidR="00D0245A" w:rsidRPr="00797BC0">
        <w:rPr>
          <w:rFonts w:asciiTheme="majorHAnsi" w:hAnsiTheme="majorHAnsi" w:cstheme="majorHAnsi"/>
        </w:rPr>
        <w:t>1.0</w:t>
      </w:r>
      <w:r w:rsidRPr="00797BC0">
        <w:rPr>
          <w:rFonts w:asciiTheme="majorHAnsi" w:hAnsiTheme="majorHAnsi" w:cstheme="majorHAnsi"/>
        </w:rPr>
        <w:t xml:space="preserve">00.000,-) = € </w:t>
      </w:r>
      <w:r w:rsidR="00D0245A" w:rsidRPr="00797BC0">
        <w:rPr>
          <w:rFonts w:asciiTheme="majorHAnsi" w:hAnsiTheme="majorHAnsi" w:cstheme="majorHAnsi"/>
        </w:rPr>
        <w:t>1.36</w:t>
      </w:r>
      <w:r w:rsidRPr="00797BC0">
        <w:rPr>
          <w:rFonts w:asciiTheme="majorHAnsi" w:hAnsiTheme="majorHAnsi" w:cstheme="majorHAnsi"/>
        </w:rPr>
        <w:t xml:space="preserve">0.000,- </w:t>
      </w:r>
    </w:p>
    <w:p w14:paraId="2A9B81B9" w14:textId="29878F3D" w:rsidR="00EA2B9B" w:rsidRDefault="00EA2B9B" w:rsidP="001B5A92">
      <w:pPr>
        <w:pStyle w:val="Subkop"/>
      </w:pPr>
      <w:bookmarkStart w:id="20" w:name="_Toc207272934"/>
      <w:r>
        <w:lastRenderedPageBreak/>
        <w:t>2.7</w:t>
      </w:r>
      <w:r w:rsidR="001B5A92">
        <w:t xml:space="preserve"> </w:t>
      </w:r>
      <w:r>
        <w:t xml:space="preserve"> Beoordelingscommissie</w:t>
      </w:r>
      <w:bookmarkEnd w:id="20"/>
    </w:p>
    <w:p w14:paraId="214CAA76" w14:textId="7D9B5FEC" w:rsidR="00EA2B9B" w:rsidRDefault="00EA2B9B" w:rsidP="00EA2B9B">
      <w:pPr>
        <w:pStyle w:val="Geenafstand"/>
        <w:rPr>
          <w:rFonts w:asciiTheme="majorHAnsi" w:hAnsiTheme="majorHAnsi" w:cstheme="majorHAnsi"/>
        </w:rPr>
      </w:pPr>
      <w:r>
        <w:rPr>
          <w:rFonts w:asciiTheme="majorHAnsi" w:hAnsiTheme="majorHAnsi" w:cstheme="majorHAnsi"/>
        </w:rPr>
        <w:t>De beoordelingscommissie</w:t>
      </w:r>
      <w:r w:rsidR="00B83F80">
        <w:rPr>
          <w:rFonts w:asciiTheme="majorHAnsi" w:hAnsiTheme="majorHAnsi" w:cstheme="majorHAnsi"/>
        </w:rPr>
        <w:t xml:space="preserve"> bestaat uit</w:t>
      </w:r>
      <w:r>
        <w:rPr>
          <w:rFonts w:asciiTheme="majorHAnsi" w:hAnsiTheme="majorHAnsi" w:cstheme="majorHAnsi"/>
        </w:rPr>
        <w:t>:</w:t>
      </w:r>
    </w:p>
    <w:p w14:paraId="6BBE2943" w14:textId="22A5854A" w:rsidR="00EA2B9B" w:rsidRDefault="00EA2B9B" w:rsidP="00EA2B9B">
      <w:pPr>
        <w:pStyle w:val="Geenafstand"/>
        <w:rPr>
          <w:rFonts w:asciiTheme="majorHAnsi" w:hAnsiTheme="majorHAnsi" w:cstheme="majorHAnsi"/>
        </w:rPr>
      </w:pPr>
      <w:r>
        <w:rPr>
          <w:rFonts w:asciiTheme="majorHAnsi" w:hAnsiTheme="majorHAnsi" w:cstheme="majorHAnsi"/>
        </w:rPr>
        <w:t xml:space="preserve">Gerard van Zomeren – </w:t>
      </w:r>
      <w:r w:rsidR="005E6839">
        <w:rPr>
          <w:rFonts w:asciiTheme="majorHAnsi" w:hAnsiTheme="majorHAnsi" w:cstheme="majorHAnsi"/>
        </w:rPr>
        <w:t>P</w:t>
      </w:r>
      <w:r>
        <w:rPr>
          <w:rFonts w:asciiTheme="majorHAnsi" w:hAnsiTheme="majorHAnsi" w:cstheme="majorHAnsi"/>
        </w:rPr>
        <w:t xml:space="preserve">rojectleider </w:t>
      </w:r>
      <w:proofErr w:type="spellStart"/>
      <w:r>
        <w:rPr>
          <w:rFonts w:asciiTheme="majorHAnsi" w:hAnsiTheme="majorHAnsi" w:cstheme="majorHAnsi"/>
        </w:rPr>
        <w:t>Dampegheest</w:t>
      </w:r>
      <w:proofErr w:type="spellEnd"/>
      <w:r w:rsidR="00B83F80">
        <w:rPr>
          <w:rFonts w:asciiTheme="majorHAnsi" w:hAnsiTheme="majorHAnsi" w:cstheme="majorHAnsi"/>
        </w:rPr>
        <w:t xml:space="preserve"> </w:t>
      </w:r>
    </w:p>
    <w:p w14:paraId="4FA04BA6" w14:textId="613A6542" w:rsidR="005E6839" w:rsidRDefault="005E6839" w:rsidP="00EA2B9B">
      <w:pPr>
        <w:pStyle w:val="Geenafstand"/>
        <w:rPr>
          <w:rFonts w:asciiTheme="majorHAnsi" w:hAnsiTheme="majorHAnsi" w:cstheme="majorHAnsi"/>
        </w:rPr>
      </w:pPr>
      <w:r>
        <w:rPr>
          <w:rFonts w:asciiTheme="majorHAnsi" w:hAnsiTheme="majorHAnsi" w:cstheme="majorHAnsi"/>
        </w:rPr>
        <w:t xml:space="preserve">Ronald Looijesteijn – Civiel projectleider </w:t>
      </w:r>
      <w:proofErr w:type="spellStart"/>
      <w:r>
        <w:rPr>
          <w:rFonts w:asciiTheme="majorHAnsi" w:hAnsiTheme="majorHAnsi" w:cstheme="majorHAnsi"/>
        </w:rPr>
        <w:t>Dampegheest</w:t>
      </w:r>
      <w:proofErr w:type="spellEnd"/>
    </w:p>
    <w:p w14:paraId="2CE6C888" w14:textId="3F8D8B55" w:rsidR="00EA2B9B" w:rsidRDefault="00EA2B9B" w:rsidP="00EA2B9B">
      <w:pPr>
        <w:pStyle w:val="Geenafstand"/>
        <w:rPr>
          <w:rFonts w:asciiTheme="majorHAnsi" w:hAnsiTheme="majorHAnsi" w:cstheme="majorHAnsi"/>
        </w:rPr>
      </w:pPr>
      <w:r>
        <w:rPr>
          <w:rFonts w:asciiTheme="majorHAnsi" w:hAnsiTheme="majorHAnsi" w:cstheme="majorHAnsi"/>
        </w:rPr>
        <w:t xml:space="preserve">Duco van der Hoeven of Roos </w:t>
      </w:r>
      <w:proofErr w:type="spellStart"/>
      <w:r>
        <w:rPr>
          <w:rFonts w:asciiTheme="majorHAnsi" w:hAnsiTheme="majorHAnsi" w:cstheme="majorHAnsi"/>
        </w:rPr>
        <w:t>Salih</w:t>
      </w:r>
      <w:proofErr w:type="spellEnd"/>
      <w:r>
        <w:rPr>
          <w:rFonts w:asciiTheme="majorHAnsi" w:hAnsiTheme="majorHAnsi" w:cstheme="majorHAnsi"/>
        </w:rPr>
        <w:t xml:space="preserve"> – </w:t>
      </w:r>
      <w:r w:rsidR="005E6839">
        <w:rPr>
          <w:rFonts w:asciiTheme="majorHAnsi" w:hAnsiTheme="majorHAnsi" w:cstheme="majorHAnsi"/>
        </w:rPr>
        <w:t>S</w:t>
      </w:r>
      <w:r>
        <w:rPr>
          <w:rFonts w:asciiTheme="majorHAnsi" w:hAnsiTheme="majorHAnsi" w:cstheme="majorHAnsi"/>
        </w:rPr>
        <w:t>tedenbouwkundige</w:t>
      </w:r>
    </w:p>
    <w:p w14:paraId="54433706" w14:textId="77B9F648" w:rsidR="00EA2B9B" w:rsidRPr="005E6839" w:rsidRDefault="00EA2B9B" w:rsidP="005E6839">
      <w:pPr>
        <w:pStyle w:val="Geenafstand"/>
        <w:rPr>
          <w:rFonts w:asciiTheme="majorHAnsi" w:hAnsiTheme="majorHAnsi" w:cstheme="majorHAnsi"/>
        </w:rPr>
      </w:pPr>
      <w:r>
        <w:rPr>
          <w:rFonts w:asciiTheme="majorHAnsi" w:hAnsiTheme="majorHAnsi" w:cstheme="majorHAnsi"/>
        </w:rPr>
        <w:t xml:space="preserve">Mirjam van der Horst Jansen-Sikkens – </w:t>
      </w:r>
      <w:r w:rsidR="005E6839">
        <w:rPr>
          <w:rFonts w:asciiTheme="majorHAnsi" w:hAnsiTheme="majorHAnsi" w:cstheme="majorHAnsi"/>
        </w:rPr>
        <w:t>Gebiedsregisseur Akersloot, Limmen en de Woude</w:t>
      </w:r>
    </w:p>
    <w:p w14:paraId="112E1851" w14:textId="508ED281" w:rsidR="00986158" w:rsidRPr="001B5A92" w:rsidRDefault="00FB1969" w:rsidP="001B5A92">
      <w:pPr>
        <w:pStyle w:val="Subkop"/>
      </w:pPr>
      <w:bookmarkStart w:id="21" w:name="_Toc207272935"/>
      <w:r>
        <w:t>2</w:t>
      </w:r>
      <w:r w:rsidRPr="001B5A92">
        <w:t xml:space="preserve">.8 </w:t>
      </w:r>
      <w:r w:rsidR="001B5A92" w:rsidRPr="001B5A92">
        <w:t xml:space="preserve"> </w:t>
      </w:r>
      <w:r w:rsidR="00986158" w:rsidRPr="001B5A92">
        <w:t xml:space="preserve">Voorbehouden </w:t>
      </w:r>
      <w:r w:rsidR="00D036A6" w:rsidRPr="001B5A92">
        <w:t>G</w:t>
      </w:r>
      <w:r w:rsidR="00986158" w:rsidRPr="001B5A92">
        <w:t xml:space="preserve">emeente </w:t>
      </w:r>
      <w:r w:rsidRPr="001B5A92">
        <w:t>Castricum</w:t>
      </w:r>
      <w:bookmarkEnd w:id="21"/>
      <w:r w:rsidR="00986158" w:rsidRPr="001B5A92">
        <w:t xml:space="preserve"> </w:t>
      </w:r>
    </w:p>
    <w:p w14:paraId="7463D0A7" w14:textId="3B44C1CA" w:rsidR="000E1DFE" w:rsidRDefault="000E1DFE" w:rsidP="00797BC0">
      <w:pPr>
        <w:pStyle w:val="Geenafstand"/>
        <w:spacing w:line="276" w:lineRule="auto"/>
        <w:rPr>
          <w:rFonts w:asciiTheme="majorHAnsi" w:hAnsiTheme="majorHAnsi" w:cstheme="majorHAnsi"/>
        </w:rPr>
      </w:pPr>
      <w:r w:rsidRPr="000E1DFE">
        <w:rPr>
          <w:rFonts w:asciiTheme="majorHAnsi" w:hAnsiTheme="majorHAnsi" w:cstheme="majorHAnsi"/>
        </w:rPr>
        <w:t xml:space="preserve">Alle kosten die te maken hebben met deze </w:t>
      </w:r>
      <w:r w:rsidR="00F65607">
        <w:rPr>
          <w:rFonts w:asciiTheme="majorHAnsi" w:hAnsiTheme="majorHAnsi" w:cstheme="majorHAnsi"/>
        </w:rPr>
        <w:t>v</w:t>
      </w:r>
      <w:r w:rsidRPr="000E1DFE">
        <w:rPr>
          <w:rFonts w:asciiTheme="majorHAnsi" w:hAnsiTheme="majorHAnsi" w:cstheme="majorHAnsi"/>
        </w:rPr>
        <w:t xml:space="preserve">erkoopprocedure, zijn voor uw eigen rekening. Ook de schade die kan ontstaan doordat u de </w:t>
      </w:r>
      <w:r w:rsidR="00F65607">
        <w:rPr>
          <w:rFonts w:asciiTheme="majorHAnsi" w:hAnsiTheme="majorHAnsi" w:cstheme="majorHAnsi"/>
        </w:rPr>
        <w:t>o</w:t>
      </w:r>
      <w:r w:rsidRPr="000E1DFE">
        <w:rPr>
          <w:rFonts w:asciiTheme="majorHAnsi" w:hAnsiTheme="majorHAnsi" w:cstheme="majorHAnsi"/>
        </w:rPr>
        <w:t xml:space="preserve">pdracht niet gegund krijgt of de procedure stop </w:t>
      </w:r>
      <w:r w:rsidR="00F65607">
        <w:rPr>
          <w:rFonts w:asciiTheme="majorHAnsi" w:hAnsiTheme="majorHAnsi" w:cstheme="majorHAnsi"/>
        </w:rPr>
        <w:t xml:space="preserve">wordt </w:t>
      </w:r>
      <w:r w:rsidRPr="000E1DFE">
        <w:rPr>
          <w:rFonts w:asciiTheme="majorHAnsi" w:hAnsiTheme="majorHAnsi" w:cstheme="majorHAnsi"/>
        </w:rPr>
        <w:t>gezet, is voor uw eigen risico.</w:t>
      </w:r>
    </w:p>
    <w:p w14:paraId="27A0FDD4" w14:textId="77777777" w:rsidR="00EA2B9B" w:rsidRDefault="00EA2B9B" w:rsidP="00797BC0">
      <w:pPr>
        <w:pStyle w:val="Geenafstand"/>
        <w:spacing w:line="276" w:lineRule="auto"/>
        <w:rPr>
          <w:rFonts w:asciiTheme="majorHAnsi" w:hAnsiTheme="majorHAnsi" w:cstheme="majorHAnsi"/>
        </w:rPr>
      </w:pPr>
    </w:p>
    <w:p w14:paraId="5932706D" w14:textId="1281CFD4" w:rsidR="005A5BEB" w:rsidRDefault="00FB1969" w:rsidP="00E858E6">
      <w:pPr>
        <w:pStyle w:val="Kop2"/>
        <w:spacing w:line="276" w:lineRule="auto"/>
      </w:pPr>
      <w:bookmarkStart w:id="22" w:name="_Toc207272936"/>
      <w:r>
        <w:rPr>
          <w:b/>
          <w:bCs/>
          <w:color w:val="002060"/>
        </w:rPr>
        <w:t>3</w:t>
      </w:r>
      <w:r w:rsidR="00966523">
        <w:rPr>
          <w:b/>
          <w:bCs/>
          <w:color w:val="002060"/>
        </w:rPr>
        <w:t>.</w:t>
      </w:r>
      <w:r w:rsidR="00B83F80">
        <w:rPr>
          <w:b/>
          <w:bCs/>
          <w:color w:val="002060"/>
        </w:rPr>
        <w:t xml:space="preserve">   </w:t>
      </w:r>
      <w:r w:rsidR="005A5BEB" w:rsidRPr="00FB1969">
        <w:rPr>
          <w:b/>
          <w:bCs/>
          <w:color w:val="002060"/>
        </w:rPr>
        <w:t>Inschrijvingsvoorwaarden</w:t>
      </w:r>
      <w:bookmarkEnd w:id="22"/>
    </w:p>
    <w:p w14:paraId="00CD6912" w14:textId="6E5B021D" w:rsidR="005A5BEB" w:rsidRDefault="005A5BEB" w:rsidP="002E27C8">
      <w:pPr>
        <w:pStyle w:val="Geenafstand"/>
        <w:spacing w:line="276" w:lineRule="auto"/>
        <w:rPr>
          <w:rFonts w:asciiTheme="majorHAnsi" w:hAnsiTheme="majorHAnsi" w:cstheme="majorHAnsi"/>
        </w:rPr>
      </w:pPr>
      <w:r w:rsidRPr="005A5BEB">
        <w:rPr>
          <w:rFonts w:asciiTheme="majorHAnsi" w:hAnsiTheme="majorHAnsi" w:cstheme="majorHAnsi"/>
        </w:rPr>
        <w:t>De hieronder beschreven voorwaarden worden strikt gehanteerd zodat een gesloten procedure is te garanderen. Inschrijvingen die niet aan onderstaande voorwaarden voldoen, worden niet verder beoordeeld. Indien dit het geval is, worden de inschrijvers hierover schriftelijk geïnformeerd onder vermelding van de reden.</w:t>
      </w:r>
    </w:p>
    <w:p w14:paraId="1FC50437" w14:textId="536EC2EB" w:rsidR="0082409A" w:rsidRPr="00FB1969" w:rsidRDefault="00FB1969" w:rsidP="001B5A92">
      <w:pPr>
        <w:pStyle w:val="Subkop"/>
        <w:rPr>
          <w:rFonts w:asciiTheme="majorHAnsi" w:hAnsiTheme="majorHAnsi" w:cstheme="majorHAnsi"/>
        </w:rPr>
      </w:pPr>
      <w:bookmarkStart w:id="23" w:name="_Toc207272937"/>
      <w:r>
        <w:t>3.1</w:t>
      </w:r>
      <w:r w:rsidR="001B5A92">
        <w:t xml:space="preserve">  </w:t>
      </w:r>
      <w:r w:rsidR="0082409A" w:rsidRPr="00FB1969">
        <w:t>Algemene bepalingen en voorwaarden voor inschrijving</w:t>
      </w:r>
      <w:bookmarkEnd w:id="23"/>
    </w:p>
    <w:p w14:paraId="303551DE" w14:textId="38B015F5" w:rsidR="0082409A" w:rsidRPr="002E27C8" w:rsidRDefault="0082409A" w:rsidP="002E27C8">
      <w:pPr>
        <w:tabs>
          <w:tab w:val="left" w:pos="6840"/>
        </w:tabs>
        <w:spacing w:line="276" w:lineRule="auto"/>
        <w:rPr>
          <w:rFonts w:ascii="Calibri Light" w:hAnsi="Calibri Light" w:cs="Calibri Light"/>
        </w:rPr>
      </w:pPr>
      <w:r w:rsidRPr="002E27C8">
        <w:rPr>
          <w:rFonts w:ascii="Calibri Light" w:hAnsi="Calibri Light" w:cs="Calibri Light"/>
        </w:rPr>
        <w:t>Van alle geproduceerde stukken zal de vertrouwelijkheid worden bewaard, ook wanneer de inschrijving niet tot een overeenkomst zal leiden. Deze vertrouwelijkheid is wederkerig en geldt ook voor informatie van de inschrijvers.</w:t>
      </w:r>
    </w:p>
    <w:p w14:paraId="089279F5" w14:textId="77777777" w:rsidR="0082409A" w:rsidRPr="002E27C8" w:rsidRDefault="0082409A" w:rsidP="002E27C8">
      <w:pPr>
        <w:tabs>
          <w:tab w:val="left" w:pos="6840"/>
        </w:tabs>
        <w:spacing w:line="276" w:lineRule="auto"/>
        <w:rPr>
          <w:rFonts w:ascii="Calibri Light" w:hAnsi="Calibri Light" w:cs="Calibri Light"/>
        </w:rPr>
      </w:pPr>
      <w:r w:rsidRPr="002E27C8">
        <w:rPr>
          <w:rFonts w:ascii="Calibri Light" w:hAnsi="Calibri Light" w:cs="Calibri Light"/>
        </w:rPr>
        <w:t>Het is - op straffe van uitsluiting - niet toegestaan om in het kader van de procedure op een andere dan de in deze inschrijvingsleidraad aangegeven wijze contact te zoeken met de gemeentelijke organisatie of leden van de verantwoordelijke projectgroep ter verkrijging van welke informatie dan ook.</w:t>
      </w:r>
    </w:p>
    <w:p w14:paraId="20E54A7A" w14:textId="500D6A84" w:rsidR="0082409A" w:rsidRPr="000850EC" w:rsidRDefault="0082409A" w:rsidP="000850EC">
      <w:pPr>
        <w:tabs>
          <w:tab w:val="left" w:pos="6840"/>
        </w:tabs>
        <w:spacing w:line="276" w:lineRule="auto"/>
        <w:rPr>
          <w:rFonts w:ascii="Calibri Light" w:hAnsi="Calibri Light" w:cs="Calibri Light"/>
        </w:rPr>
      </w:pPr>
      <w:r w:rsidRPr="002E27C8">
        <w:rPr>
          <w:rFonts w:ascii="Calibri Light" w:hAnsi="Calibri Light" w:cs="Calibri Light"/>
        </w:rPr>
        <w:t>De Gemeente Castricum behoudt zich het recht voor om tijdens de procedure de omvang van de eventuele verkoop te wijzigen, de verkoop in zijn geheel niet door te laten gaan dan wel de procedure op te schorten of stop te zetten. Inschrijvers hebben in een dergelijk geval geen recht op vergoeding van enige schade.</w:t>
      </w:r>
    </w:p>
    <w:p w14:paraId="1C0509B6" w14:textId="4219F5AB" w:rsidR="0082409A" w:rsidRPr="00FB1969" w:rsidRDefault="00FB1969" w:rsidP="001B5A92">
      <w:pPr>
        <w:pStyle w:val="Subkop"/>
        <w:rPr>
          <w:rFonts w:asciiTheme="majorHAnsi" w:hAnsiTheme="majorHAnsi" w:cstheme="majorHAnsi"/>
        </w:rPr>
      </w:pPr>
      <w:bookmarkStart w:id="24" w:name="_Toc207272938"/>
      <w:r>
        <w:t>3.2</w:t>
      </w:r>
      <w:r w:rsidR="001B5A92">
        <w:t xml:space="preserve">  </w:t>
      </w:r>
      <w:r w:rsidR="0082409A" w:rsidRPr="00FB1969">
        <w:t>Eisen aan de inschrijving</w:t>
      </w:r>
      <w:bookmarkEnd w:id="24"/>
    </w:p>
    <w:p w14:paraId="38C59747" w14:textId="3CB984B9" w:rsidR="00966523" w:rsidRPr="001F0197" w:rsidRDefault="009F0806"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inschrijving dient uiterlijk op het in de planning in </w:t>
      </w:r>
      <w:r w:rsidR="005A4EC5">
        <w:rPr>
          <w:rFonts w:ascii="Calibri Light" w:hAnsi="Calibri Light" w:cs="Calibri Light"/>
        </w:rPr>
        <w:t>paragraaf 2.1</w:t>
      </w:r>
      <w:r w:rsidRPr="002E27C8">
        <w:rPr>
          <w:rFonts w:ascii="Calibri Light" w:hAnsi="Calibri Light" w:cs="Calibri Light"/>
        </w:rPr>
        <w:t xml:space="preserve"> aangegeven tijdstip via </w:t>
      </w:r>
      <w:proofErr w:type="spellStart"/>
      <w:r w:rsidRPr="002E27C8">
        <w:rPr>
          <w:rFonts w:ascii="Calibri Light" w:hAnsi="Calibri Light" w:cs="Calibri Light"/>
        </w:rPr>
        <w:t>TenderNed</w:t>
      </w:r>
      <w:proofErr w:type="spellEnd"/>
      <w:r w:rsidRPr="002E27C8">
        <w:rPr>
          <w:rFonts w:ascii="Calibri Light" w:hAnsi="Calibri Light" w:cs="Calibri Light"/>
        </w:rPr>
        <w:t xml:space="preserve"> geüpload te zijn. Het risico van het niet (tijdig) uploaden van de inschrijving is voor rekening van de inschrijver.</w:t>
      </w:r>
    </w:p>
    <w:p w14:paraId="35920ACC" w14:textId="4CA388D8" w:rsidR="009F0806" w:rsidRPr="002E27C8" w:rsidRDefault="009F0806"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Geen voorbehouden inschrijving</w:t>
      </w:r>
    </w:p>
    <w:p w14:paraId="3EB4FEE3" w14:textId="360C3783" w:rsidR="009F0806" w:rsidRPr="002E27C8" w:rsidRDefault="009F0806"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inschrijving zal geen voorbehoud(en) bevatten. Door het uitbrengen van een inschrijving verklaart de inschrijver zijn inschrijving stellig en zonder enig voorbehoud te hebben gedaan en verklaart zich akkoord met alle in deze fase door de gemeente verstrekte documenten en vermelde voorschriften. Een inschrijving met </w:t>
      </w:r>
      <w:r w:rsidR="009C4417" w:rsidRPr="002E27C8">
        <w:rPr>
          <w:rFonts w:ascii="Calibri Light" w:hAnsi="Calibri Light" w:cs="Calibri Light"/>
        </w:rPr>
        <w:t>éé</w:t>
      </w:r>
      <w:r w:rsidRPr="002E27C8">
        <w:rPr>
          <w:rFonts w:ascii="Calibri Light" w:hAnsi="Calibri Light" w:cs="Calibri Light"/>
        </w:rPr>
        <w:t>n of meer voorbehouden zal worden uitgesloten.</w:t>
      </w:r>
    </w:p>
    <w:p w14:paraId="1E252FC2" w14:textId="77777777" w:rsidR="001F0197" w:rsidRDefault="001F0197" w:rsidP="002E27C8">
      <w:pPr>
        <w:tabs>
          <w:tab w:val="left" w:pos="6840"/>
        </w:tabs>
        <w:spacing w:line="276" w:lineRule="auto"/>
        <w:rPr>
          <w:rFonts w:ascii="Calibri Light" w:hAnsi="Calibri Light" w:cs="Calibri Light"/>
          <w:color w:val="002060"/>
        </w:rPr>
      </w:pPr>
    </w:p>
    <w:p w14:paraId="5FCDF44A" w14:textId="77777777" w:rsidR="001F0197" w:rsidRDefault="001F0197" w:rsidP="002E27C8">
      <w:pPr>
        <w:tabs>
          <w:tab w:val="left" w:pos="6840"/>
        </w:tabs>
        <w:spacing w:line="276" w:lineRule="auto"/>
        <w:rPr>
          <w:rFonts w:ascii="Calibri Light" w:hAnsi="Calibri Light" w:cs="Calibri Light"/>
          <w:color w:val="002060"/>
        </w:rPr>
      </w:pPr>
    </w:p>
    <w:p w14:paraId="40A32EF2" w14:textId="13A5EEFC" w:rsidR="009F0806" w:rsidRPr="002E27C8" w:rsidRDefault="009F0806"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lastRenderedPageBreak/>
        <w:t>Volledigheid, juistheid en verzoeken om verduidelijking en/of aanvulling</w:t>
      </w:r>
    </w:p>
    <w:p w14:paraId="1CD22E02" w14:textId="77777777" w:rsidR="009F0806" w:rsidRDefault="009F0806" w:rsidP="00E858E6">
      <w:pPr>
        <w:pStyle w:val="Lijstalinea"/>
        <w:numPr>
          <w:ilvl w:val="0"/>
          <w:numId w:val="19"/>
        </w:numPr>
        <w:tabs>
          <w:tab w:val="left" w:pos="6840"/>
        </w:tabs>
        <w:spacing w:line="276" w:lineRule="auto"/>
        <w:rPr>
          <w:rFonts w:ascii="Calibri Light" w:hAnsi="Calibri Light" w:cs="Calibri Light"/>
        </w:rPr>
      </w:pPr>
      <w:r w:rsidRPr="009F0806">
        <w:rPr>
          <w:rFonts w:ascii="Calibri Light" w:hAnsi="Calibri Light" w:cs="Calibri Light"/>
        </w:rPr>
        <w:t>Inschrijver dient alle in deze inschrijvingsleidraad en de Aanbestedingswebsite gestelde vragen te beantwoorden.</w:t>
      </w:r>
    </w:p>
    <w:p w14:paraId="5F331001" w14:textId="77777777" w:rsidR="009F0806" w:rsidRDefault="009F0806" w:rsidP="00E858E6">
      <w:pPr>
        <w:pStyle w:val="Lijstalinea"/>
        <w:numPr>
          <w:ilvl w:val="0"/>
          <w:numId w:val="19"/>
        </w:numPr>
        <w:tabs>
          <w:tab w:val="left" w:pos="6840"/>
        </w:tabs>
        <w:spacing w:line="276" w:lineRule="auto"/>
        <w:rPr>
          <w:rFonts w:ascii="Calibri Light" w:hAnsi="Calibri Light" w:cs="Calibri Light"/>
        </w:rPr>
      </w:pPr>
      <w:r w:rsidRPr="009F0806">
        <w:rPr>
          <w:rFonts w:ascii="Calibri Light" w:hAnsi="Calibri Light" w:cs="Calibri Light"/>
        </w:rPr>
        <w:t>De gemeente behoudt zich het recht voor de door inschrijver ingediende documenten, die niet voldoen aan de voorwaarden en/of eisen uit deze inschrijvingsleidraad dan wel niet op de voorgeschreven wijze zijn ingediend niet in behandeling te nemen. Inschrijver mag zijn inschrijving na sluitingsdatum en –tijdstip voor het indienen van de inschrijvingen niet meer wijzigen, aanvullen en/of verduidelijken, tenzij de gemeente daartoe een verzoek heeft gedaan zoals hierna bedoeld.</w:t>
      </w:r>
    </w:p>
    <w:p w14:paraId="7C32BFD4" w14:textId="77777777" w:rsidR="009F0806" w:rsidRDefault="009F0806" w:rsidP="00E858E6">
      <w:pPr>
        <w:pStyle w:val="Lijstalinea"/>
        <w:numPr>
          <w:ilvl w:val="0"/>
          <w:numId w:val="19"/>
        </w:numPr>
        <w:tabs>
          <w:tab w:val="left" w:pos="6840"/>
        </w:tabs>
        <w:spacing w:line="276" w:lineRule="auto"/>
        <w:rPr>
          <w:rFonts w:ascii="Calibri Light" w:hAnsi="Calibri Light" w:cs="Calibri Light"/>
        </w:rPr>
      </w:pPr>
      <w:r w:rsidRPr="009F0806">
        <w:rPr>
          <w:rFonts w:ascii="Calibri Light" w:hAnsi="Calibri Light" w:cs="Calibri Light"/>
        </w:rPr>
        <w:t>De gemeente is gerechtigd, doch niet gehouden om aanvulling en/of verduidelijking te vragen van de inschrijver en afgelegde verklaringen en/of overlegde documenten en ingevulde gegevens op juistheid te verifiëren.</w:t>
      </w:r>
    </w:p>
    <w:p w14:paraId="6428D122" w14:textId="77777777" w:rsidR="009F0806" w:rsidRDefault="009F0806" w:rsidP="00E858E6">
      <w:pPr>
        <w:pStyle w:val="Lijstalinea"/>
        <w:numPr>
          <w:ilvl w:val="0"/>
          <w:numId w:val="19"/>
        </w:numPr>
        <w:tabs>
          <w:tab w:val="left" w:pos="6840"/>
        </w:tabs>
        <w:spacing w:line="276" w:lineRule="auto"/>
        <w:rPr>
          <w:rFonts w:ascii="Calibri Light" w:hAnsi="Calibri Light" w:cs="Calibri Light"/>
        </w:rPr>
      </w:pPr>
      <w:r w:rsidRPr="009F0806">
        <w:rPr>
          <w:rFonts w:ascii="Calibri Light" w:hAnsi="Calibri Light" w:cs="Calibri Light"/>
        </w:rPr>
        <w:t>Inschrijver dient uitsluitend die gegevens aan te leveren die in deze inschrijvingsleidraad en de Aanbestedingswebsite worden gevraagd. Het aanleveren van gegevens, waaronder documentatie, waar niet uitdrukkelijk om wordt gevraagd wordt niet op prijs gesteld en zal niet leiden tot een hogere score.</w:t>
      </w:r>
    </w:p>
    <w:p w14:paraId="534C69AA" w14:textId="24441D67" w:rsidR="009F0806" w:rsidRPr="009F0806" w:rsidRDefault="009F0806" w:rsidP="00E858E6">
      <w:pPr>
        <w:pStyle w:val="Lijstalinea"/>
        <w:numPr>
          <w:ilvl w:val="0"/>
          <w:numId w:val="19"/>
        </w:numPr>
        <w:tabs>
          <w:tab w:val="left" w:pos="6840"/>
        </w:tabs>
        <w:spacing w:line="276" w:lineRule="auto"/>
        <w:rPr>
          <w:rFonts w:ascii="Calibri Light" w:hAnsi="Calibri Light" w:cs="Calibri Light"/>
        </w:rPr>
      </w:pPr>
      <w:r w:rsidRPr="009F0806">
        <w:rPr>
          <w:rFonts w:ascii="Calibri Light" w:hAnsi="Calibri Light" w:cs="Calibri Light"/>
        </w:rPr>
        <w:t>Het zonder schriftelijke instemming van de gemeente wijzigen van de tekst van door de gemeente verstrekte invuldocumenten/standaarddocumenten kan leiden tot uitsluiting van deelname.</w:t>
      </w:r>
    </w:p>
    <w:p w14:paraId="357E8EC7" w14:textId="0CEBF898" w:rsidR="009F0806" w:rsidRPr="002E27C8" w:rsidRDefault="009F0806"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Vormvereisten</w:t>
      </w:r>
    </w:p>
    <w:p w14:paraId="533830F9" w14:textId="3F54B0D8" w:rsidR="009F0806" w:rsidRPr="002E27C8" w:rsidRDefault="009F0806"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Inschrijvers dienen hun inschrijvingen digitaal uit te brengen. Met digitaal wordt bedoeld dat inschrijvers hun inschrijvingen uploaden in </w:t>
      </w:r>
      <w:hyperlink r:id="rId14" w:history="1">
        <w:r w:rsidR="00344173" w:rsidRPr="000909FB">
          <w:rPr>
            <w:rStyle w:val="Hyperlink"/>
            <w:rFonts w:ascii="Calibri Light" w:hAnsi="Calibri Light" w:cs="Calibri Light"/>
          </w:rPr>
          <w:t>www.tenderned.nl</w:t>
        </w:r>
      </w:hyperlink>
      <w:r w:rsidR="00344173">
        <w:rPr>
          <w:rFonts w:ascii="Calibri Light" w:hAnsi="Calibri Light" w:cs="Calibri Light"/>
        </w:rPr>
        <w:t xml:space="preserve"> (i</w:t>
      </w:r>
      <w:r w:rsidRPr="002E27C8">
        <w:rPr>
          <w:rFonts w:ascii="Calibri Light" w:hAnsi="Calibri Light" w:cs="Calibri Light"/>
        </w:rPr>
        <w:t xml:space="preserve">nschrijvingen die via e-mail worden ingediend, worden niet als digitaal beschouwd en worden terzijde gelegd). Inschrijvers dienen in </w:t>
      </w:r>
      <w:proofErr w:type="spellStart"/>
      <w:r w:rsidRPr="002E27C8">
        <w:rPr>
          <w:rFonts w:ascii="Calibri Light" w:hAnsi="Calibri Light" w:cs="Calibri Light"/>
        </w:rPr>
        <w:t>TenderNed</w:t>
      </w:r>
      <w:proofErr w:type="spellEnd"/>
      <w:r w:rsidRPr="002E27C8">
        <w:rPr>
          <w:rFonts w:ascii="Calibri Light" w:hAnsi="Calibri Light" w:cs="Calibri Light"/>
        </w:rPr>
        <w:t xml:space="preserve"> alle gevraagde bewijsstukken te uploaden en in de digitale kluis te deponeren. Nadat de inschrijvingstermijn is verstreken, krijgt de </w:t>
      </w:r>
      <w:r w:rsidR="00B81111" w:rsidRPr="002E27C8">
        <w:rPr>
          <w:rFonts w:ascii="Calibri Light" w:hAnsi="Calibri Light" w:cs="Calibri Light"/>
        </w:rPr>
        <w:t>G</w:t>
      </w:r>
      <w:r w:rsidRPr="002E27C8">
        <w:rPr>
          <w:rFonts w:ascii="Calibri Light" w:hAnsi="Calibri Light" w:cs="Calibri Light"/>
        </w:rPr>
        <w:t xml:space="preserve">emeente </w:t>
      </w:r>
      <w:r w:rsidR="0038131A" w:rsidRPr="002E27C8">
        <w:rPr>
          <w:rFonts w:ascii="Calibri Light" w:hAnsi="Calibri Light" w:cs="Calibri Light"/>
        </w:rPr>
        <w:t>Castricum</w:t>
      </w:r>
      <w:r w:rsidRPr="002E27C8">
        <w:rPr>
          <w:rFonts w:ascii="Calibri Light" w:hAnsi="Calibri Light" w:cs="Calibri Light"/>
        </w:rPr>
        <w:t xml:space="preserve"> toegang tot alle ingediende inschrijvingen en bewijzen.</w:t>
      </w:r>
    </w:p>
    <w:p w14:paraId="7DD0C41A" w14:textId="417F99D2" w:rsidR="0038131A" w:rsidRPr="002E27C8" w:rsidRDefault="009F0806"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w:t>
      </w:r>
      <w:r w:rsidR="00B81111" w:rsidRPr="002E27C8">
        <w:rPr>
          <w:rFonts w:ascii="Calibri Light" w:hAnsi="Calibri Light" w:cs="Calibri Light"/>
        </w:rPr>
        <w:t>G</w:t>
      </w:r>
      <w:r w:rsidRPr="002E27C8">
        <w:rPr>
          <w:rFonts w:ascii="Calibri Light" w:hAnsi="Calibri Light" w:cs="Calibri Light"/>
        </w:rPr>
        <w:t xml:space="preserve">emeente </w:t>
      </w:r>
      <w:r w:rsidR="0038131A" w:rsidRPr="002E27C8">
        <w:rPr>
          <w:rFonts w:ascii="Calibri Light" w:hAnsi="Calibri Light" w:cs="Calibri Light"/>
        </w:rPr>
        <w:t>Castricum</w:t>
      </w:r>
      <w:r w:rsidRPr="002E27C8">
        <w:rPr>
          <w:rFonts w:ascii="Calibri Light" w:hAnsi="Calibri Light" w:cs="Calibri Light"/>
        </w:rPr>
        <w:t xml:space="preserve"> neemt uitsluitend inschrijvingen in behandeling die met volledige inachtneming van onderstaande voorschriften zijn opgemaakt en ingezonden:</w:t>
      </w:r>
    </w:p>
    <w:p w14:paraId="0359BAE7" w14:textId="4C26B285" w:rsidR="0038131A" w:rsidRDefault="009F0806" w:rsidP="00E858E6">
      <w:pPr>
        <w:pStyle w:val="Lijstalinea"/>
        <w:numPr>
          <w:ilvl w:val="0"/>
          <w:numId w:val="20"/>
        </w:numPr>
        <w:tabs>
          <w:tab w:val="left" w:pos="6840"/>
        </w:tabs>
        <w:spacing w:line="276" w:lineRule="auto"/>
        <w:rPr>
          <w:rFonts w:ascii="Calibri Light" w:hAnsi="Calibri Light" w:cs="Calibri Light"/>
        </w:rPr>
      </w:pPr>
      <w:r w:rsidRPr="0038131A">
        <w:rPr>
          <w:rFonts w:ascii="Calibri Light" w:hAnsi="Calibri Light" w:cs="Calibri Light"/>
        </w:rPr>
        <w:t>De</w:t>
      </w:r>
      <w:r w:rsidR="005A0C52">
        <w:rPr>
          <w:rFonts w:ascii="Calibri Light" w:hAnsi="Calibri Light" w:cs="Calibri Light"/>
        </w:rPr>
        <w:t xml:space="preserve"> bij de</w:t>
      </w:r>
      <w:r w:rsidRPr="0038131A">
        <w:rPr>
          <w:rFonts w:ascii="Calibri Light" w:hAnsi="Calibri Light" w:cs="Calibri Light"/>
        </w:rPr>
        <w:t xml:space="preserve"> inschrijving</w:t>
      </w:r>
      <w:r w:rsidR="005A0C52">
        <w:rPr>
          <w:rFonts w:ascii="Calibri Light" w:hAnsi="Calibri Light" w:cs="Calibri Light"/>
        </w:rPr>
        <w:t xml:space="preserve"> gevoegde aanbiedingsbrief en bijlagen waarbij een handtekening wordt gevraagd</w:t>
      </w:r>
      <w:r w:rsidRPr="0038131A">
        <w:rPr>
          <w:rFonts w:ascii="Calibri Light" w:hAnsi="Calibri Light" w:cs="Calibri Light"/>
        </w:rPr>
        <w:t xml:space="preserve">, dienen rechtsgeldig ondertekend te zijn. </w:t>
      </w:r>
    </w:p>
    <w:p w14:paraId="3A155892" w14:textId="77777777" w:rsidR="0038131A" w:rsidRDefault="009F0806" w:rsidP="00E858E6">
      <w:pPr>
        <w:pStyle w:val="Lijstalinea"/>
        <w:numPr>
          <w:ilvl w:val="0"/>
          <w:numId w:val="20"/>
        </w:numPr>
        <w:tabs>
          <w:tab w:val="left" w:pos="6840"/>
        </w:tabs>
        <w:spacing w:line="276" w:lineRule="auto"/>
        <w:rPr>
          <w:rFonts w:ascii="Calibri Light" w:hAnsi="Calibri Light" w:cs="Calibri Light"/>
        </w:rPr>
      </w:pPr>
      <w:r w:rsidRPr="0038131A">
        <w:rPr>
          <w:rFonts w:ascii="Calibri Light" w:hAnsi="Calibri Light" w:cs="Calibri Light"/>
        </w:rPr>
        <w:t>Rechtsgeldigheid dient te blijken uit het bewijs welke volgens de voorschriften van de lidstaat waar inschrijver is gevestigd van toepassing is (zoals door inschrijving in het beroepsregister of in het handelsregister) dat degene die de handtekening heeft geplaatst ook daadwerkelijk bevoegd is namens de inschrijvende rechtspersoon verplichtingen aan te gaan als door de gemeente gevraagd.</w:t>
      </w:r>
    </w:p>
    <w:p w14:paraId="04A65138" w14:textId="368AAE97" w:rsidR="0082409A" w:rsidRDefault="009F0806" w:rsidP="00E858E6">
      <w:pPr>
        <w:pStyle w:val="Lijstalinea"/>
        <w:numPr>
          <w:ilvl w:val="0"/>
          <w:numId w:val="20"/>
        </w:numPr>
        <w:tabs>
          <w:tab w:val="left" w:pos="6840"/>
        </w:tabs>
        <w:spacing w:line="276" w:lineRule="auto"/>
        <w:rPr>
          <w:rFonts w:ascii="Calibri Light" w:hAnsi="Calibri Light" w:cs="Calibri Light"/>
        </w:rPr>
      </w:pPr>
      <w:r w:rsidRPr="0038131A">
        <w:rPr>
          <w:rFonts w:ascii="Calibri Light" w:hAnsi="Calibri Light" w:cs="Calibri Light"/>
        </w:rPr>
        <w:t>Bij de inschrijving dient aangegeven te worden onder welk registratienummer van het Handelsregister wordt ingeschreven en indien van toepassing (zoals bi</w:t>
      </w:r>
      <w:r w:rsidR="0038131A">
        <w:rPr>
          <w:rFonts w:ascii="Calibri Light" w:hAnsi="Calibri Light" w:cs="Calibri Light"/>
        </w:rPr>
        <w:t xml:space="preserve">j </w:t>
      </w:r>
      <w:r w:rsidRPr="0038131A">
        <w:rPr>
          <w:rFonts w:ascii="Calibri Light" w:hAnsi="Calibri Light" w:cs="Calibri Light"/>
        </w:rPr>
        <w:t>moedermaatschappij/holdings/zusterbedrijven/combinatieleden/onderaannemers e.d.) uit welke registratienummers van het Handelsregister de rechtsgeldige tekenbevoegdheid blijkt.</w:t>
      </w:r>
    </w:p>
    <w:p w14:paraId="59BD9EED" w14:textId="4C7AD87C" w:rsidR="001417CC" w:rsidRPr="001B5A92" w:rsidRDefault="00FB1969" w:rsidP="001B5A92">
      <w:pPr>
        <w:pStyle w:val="Subkop"/>
        <w:rPr>
          <w:rFonts w:ascii="Calibri Light" w:hAnsi="Calibri Light" w:cs="Calibri Light"/>
        </w:rPr>
      </w:pPr>
      <w:bookmarkStart w:id="25" w:name="_Toc207272939"/>
      <w:r>
        <w:lastRenderedPageBreak/>
        <w:t>3.3</w:t>
      </w:r>
      <w:r w:rsidR="001B5A92">
        <w:t xml:space="preserve">  </w:t>
      </w:r>
      <w:r w:rsidR="001417CC" w:rsidRPr="00FB1969">
        <w:t>Samenwerkingsverband of beroep op derden</w:t>
      </w:r>
      <w:bookmarkEnd w:id="25"/>
    </w:p>
    <w:p w14:paraId="151EB68C" w14:textId="15D9E50B" w:rsidR="001417CC" w:rsidRDefault="001417CC" w:rsidP="00E858E6">
      <w:pPr>
        <w:pStyle w:val="Lijstalinea"/>
        <w:numPr>
          <w:ilvl w:val="1"/>
          <w:numId w:val="16"/>
        </w:numPr>
        <w:tabs>
          <w:tab w:val="left" w:pos="6840"/>
        </w:tabs>
        <w:spacing w:line="276" w:lineRule="auto"/>
        <w:rPr>
          <w:rFonts w:ascii="Calibri Light" w:hAnsi="Calibri Light" w:cs="Calibri Light"/>
        </w:rPr>
      </w:pPr>
      <w:r w:rsidRPr="001417CC">
        <w:rPr>
          <w:rFonts w:ascii="Calibri Light" w:hAnsi="Calibri Light" w:cs="Calibri Light"/>
        </w:rPr>
        <w:t>Indien de ondernemer zich beroept op de financiële en economische draagkracht en/of technische bekwaamheid van andere natuurlijke of rechtspersonen, moet de ondernemer dat vermelden in</w:t>
      </w:r>
      <w:r w:rsidR="008E4E2F">
        <w:rPr>
          <w:rFonts w:ascii="Calibri Light" w:hAnsi="Calibri Light" w:cs="Calibri Light"/>
        </w:rPr>
        <w:t xml:space="preserve"> </w:t>
      </w:r>
      <w:r w:rsidR="005A4EC5">
        <w:rPr>
          <w:rFonts w:ascii="Calibri Light" w:hAnsi="Calibri Light" w:cs="Calibri Light"/>
        </w:rPr>
        <w:t>de aanbiedingsbrief</w:t>
      </w:r>
      <w:r w:rsidRPr="001417CC">
        <w:rPr>
          <w:rFonts w:ascii="Calibri Light" w:hAnsi="Calibri Light" w:cs="Calibri Light"/>
        </w:rPr>
        <w:t>. De inschrijver dient</w:t>
      </w:r>
      <w:r w:rsidR="00EA76A7">
        <w:rPr>
          <w:rFonts w:ascii="Calibri Light" w:hAnsi="Calibri Light" w:cs="Calibri Light"/>
        </w:rPr>
        <w:t xml:space="preserve"> op verzoek</w:t>
      </w:r>
      <w:r w:rsidRPr="001417CC">
        <w:rPr>
          <w:rFonts w:ascii="Calibri Light" w:hAnsi="Calibri Light" w:cs="Calibri Light"/>
        </w:rPr>
        <w:t xml:space="preserve"> in voorkomend geval:</w:t>
      </w:r>
    </w:p>
    <w:p w14:paraId="463DBC1C" w14:textId="0729E9C5" w:rsidR="001417CC" w:rsidRPr="001417CC" w:rsidRDefault="001417CC" w:rsidP="00E858E6">
      <w:pPr>
        <w:pStyle w:val="Lijstalinea"/>
        <w:numPr>
          <w:ilvl w:val="0"/>
          <w:numId w:val="21"/>
        </w:numPr>
        <w:tabs>
          <w:tab w:val="left" w:pos="6840"/>
        </w:tabs>
        <w:spacing w:line="276" w:lineRule="auto"/>
        <w:rPr>
          <w:rFonts w:ascii="Calibri Light" w:hAnsi="Calibri Light" w:cs="Calibri Light"/>
        </w:rPr>
      </w:pPr>
      <w:r>
        <w:rPr>
          <w:rFonts w:ascii="Calibri Light" w:hAnsi="Calibri Light" w:cs="Calibri Light"/>
        </w:rPr>
        <w:t>D</w:t>
      </w:r>
      <w:r w:rsidRPr="001417CC">
        <w:rPr>
          <w:rFonts w:ascii="Calibri Light" w:hAnsi="Calibri Light" w:cs="Calibri Light"/>
        </w:rPr>
        <w:t xml:space="preserve">e Gemeente </w:t>
      </w:r>
      <w:r>
        <w:rPr>
          <w:rFonts w:ascii="Calibri Light" w:hAnsi="Calibri Light" w:cs="Calibri Light"/>
        </w:rPr>
        <w:t>Castricum</w:t>
      </w:r>
      <w:r w:rsidRPr="001417CC">
        <w:rPr>
          <w:rFonts w:ascii="Calibri Light" w:hAnsi="Calibri Light" w:cs="Calibri Light"/>
        </w:rPr>
        <w:t xml:space="preserve"> aan te tonen dat hij daadwerkelijk en onherroepelijk kan beschikken over de voor de uitvoering van de werkzaamheden noodzakelijke middelen van die andere natuurlijke of rechtspersonen; en</w:t>
      </w:r>
    </w:p>
    <w:p w14:paraId="0532ECBF" w14:textId="4FE2AA38" w:rsidR="001417CC" w:rsidRPr="008E4E2F" w:rsidRDefault="001417CC" w:rsidP="008E4E2F">
      <w:pPr>
        <w:pStyle w:val="Lijstalinea"/>
        <w:numPr>
          <w:ilvl w:val="0"/>
          <w:numId w:val="21"/>
        </w:numPr>
        <w:tabs>
          <w:tab w:val="left" w:pos="6840"/>
        </w:tabs>
        <w:spacing w:line="276" w:lineRule="auto"/>
        <w:rPr>
          <w:rFonts w:ascii="Calibri Light" w:hAnsi="Calibri Light" w:cs="Calibri Light"/>
        </w:rPr>
      </w:pPr>
      <w:r w:rsidRPr="000434EA">
        <w:rPr>
          <w:rFonts w:ascii="Calibri Light" w:hAnsi="Calibri Light" w:cs="Calibri Light"/>
        </w:rPr>
        <w:t>die andere natuurlijke of rechtspersonen ook daadwerkelijk en onherroepelijk in te zetten bij de uitvoering van de werkzaamheden, voor zover het de onderdelen betreft waarop de technische bekwaamheid betrekking heeft. Indien de verkoop aan de inschrijver plaatsvindt is hij tot deze inzet verplicht.</w:t>
      </w:r>
      <w:r w:rsidRPr="008E4E2F">
        <w:rPr>
          <w:rFonts w:ascii="Calibri Light" w:hAnsi="Calibri Light" w:cs="Calibri Light"/>
        </w:rPr>
        <w:t>.</w:t>
      </w:r>
    </w:p>
    <w:p w14:paraId="3ED298FF" w14:textId="001CB561" w:rsidR="001417CC" w:rsidRPr="000434EA" w:rsidRDefault="001417CC" w:rsidP="00E858E6">
      <w:pPr>
        <w:pStyle w:val="Lijstalinea"/>
        <w:numPr>
          <w:ilvl w:val="1"/>
          <w:numId w:val="16"/>
        </w:numPr>
        <w:tabs>
          <w:tab w:val="left" w:pos="6840"/>
        </w:tabs>
        <w:spacing w:line="276" w:lineRule="auto"/>
        <w:rPr>
          <w:rFonts w:ascii="Calibri Light" w:hAnsi="Calibri Light" w:cs="Calibri Light"/>
        </w:rPr>
      </w:pPr>
      <w:r w:rsidRPr="000434EA">
        <w:rPr>
          <w:rFonts w:ascii="Calibri Light" w:hAnsi="Calibri Light" w:cs="Calibri Light"/>
        </w:rPr>
        <w:t xml:space="preserve">De ondernemer (hoofdaannemer) is bij deze constructie hoofdelijk aansprakelijk voor de nakoming van de overeenkomst, ook voor de nakoming van de verplichtingen van de door hem ingeschakelde derde. </w:t>
      </w:r>
    </w:p>
    <w:p w14:paraId="2072F26C" w14:textId="4C8070B4" w:rsidR="001B5A92" w:rsidRPr="00593D94" w:rsidRDefault="001417CC" w:rsidP="00593D94">
      <w:pPr>
        <w:pStyle w:val="Lijstalinea"/>
        <w:numPr>
          <w:ilvl w:val="1"/>
          <w:numId w:val="16"/>
        </w:numPr>
        <w:tabs>
          <w:tab w:val="left" w:pos="6840"/>
        </w:tabs>
        <w:spacing w:line="276" w:lineRule="auto"/>
        <w:rPr>
          <w:rFonts w:ascii="Calibri Light" w:hAnsi="Calibri Light" w:cs="Calibri Light"/>
        </w:rPr>
      </w:pPr>
      <w:r w:rsidRPr="001417CC">
        <w:rPr>
          <w:rFonts w:ascii="Calibri Light" w:hAnsi="Calibri Light" w:cs="Calibri Light"/>
        </w:rPr>
        <w:t xml:space="preserve">Een onderneming mag zich slechts eenmaal inschrijven, zelfstandig dan wel als onderdeel van een combinatie of holding. Vanuit (de deelnemers aan) een combinatie of holding mag slechts één inschrijving (of </w:t>
      </w:r>
      <w:proofErr w:type="spellStart"/>
      <w:r w:rsidRPr="001417CC">
        <w:rPr>
          <w:rFonts w:ascii="Calibri Light" w:hAnsi="Calibri Light" w:cs="Calibri Light"/>
        </w:rPr>
        <w:t>onderaanneming</w:t>
      </w:r>
      <w:proofErr w:type="spellEnd"/>
      <w:r w:rsidRPr="001417CC">
        <w:rPr>
          <w:rFonts w:ascii="Calibri Light" w:hAnsi="Calibri Light" w:cs="Calibri Light"/>
        </w:rPr>
        <w:t>) plaatsvinden.</w:t>
      </w:r>
    </w:p>
    <w:p w14:paraId="40759732" w14:textId="53B9DD81" w:rsidR="000850EC" w:rsidRPr="001B5A92" w:rsidRDefault="001B5A92" w:rsidP="001B5A92">
      <w:pPr>
        <w:pStyle w:val="Subkop"/>
      </w:pPr>
      <w:bookmarkStart w:id="26" w:name="_Toc207272940"/>
      <w:r>
        <w:t xml:space="preserve">3.4  </w:t>
      </w:r>
      <w:r w:rsidR="00437BC1" w:rsidRPr="00437BC1">
        <w:t>In te dienen stukken voor de inschrijvingsfase</w:t>
      </w:r>
      <w:bookmarkEnd w:id="26"/>
    </w:p>
    <w:tbl>
      <w:tblPr>
        <w:tblStyle w:val="Lijsttabel3-Accent6"/>
        <w:tblW w:w="0" w:type="auto"/>
        <w:jc w:val="center"/>
        <w:tblLayout w:type="fixed"/>
        <w:tblLook w:val="0000" w:firstRow="0" w:lastRow="0" w:firstColumn="0" w:lastColumn="0" w:noHBand="0" w:noVBand="0"/>
      </w:tblPr>
      <w:tblGrid>
        <w:gridCol w:w="8395"/>
      </w:tblGrid>
      <w:tr w:rsidR="00E07EF4" w14:paraId="5DD3156F" w14:textId="77777777" w:rsidTr="00E07EF4">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8395" w:type="dxa"/>
          </w:tcPr>
          <w:p w14:paraId="2E7F1EF3" w14:textId="46BCCF13"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b/>
                <w:bCs/>
                <w:color w:val="002060"/>
                <w:sz w:val="22"/>
                <w:szCs w:val="22"/>
              </w:rPr>
              <w:t xml:space="preserve">Aan te leveren stukken </w:t>
            </w:r>
          </w:p>
        </w:tc>
      </w:tr>
      <w:tr w:rsidR="00E07EF4" w14:paraId="265B752B" w14:textId="77777777" w:rsidTr="00E07EF4">
        <w:trPr>
          <w:trHeight w:val="668"/>
          <w:jc w:val="center"/>
        </w:trPr>
        <w:tc>
          <w:tcPr>
            <w:cnfStyle w:val="000010000000" w:firstRow="0" w:lastRow="0" w:firstColumn="0" w:lastColumn="0" w:oddVBand="1" w:evenVBand="0" w:oddHBand="0" w:evenHBand="0" w:firstRowFirstColumn="0" w:firstRowLastColumn="0" w:lastRowFirstColumn="0" w:lastRowLastColumn="0"/>
            <w:tcW w:w="8395" w:type="dxa"/>
          </w:tcPr>
          <w:p w14:paraId="05EA3645" w14:textId="77777777" w:rsidR="00E07EF4" w:rsidRPr="00E07EF4" w:rsidRDefault="00E07EF4" w:rsidP="00E858E6">
            <w:pPr>
              <w:pStyle w:val="Default"/>
              <w:spacing w:line="276" w:lineRule="auto"/>
              <w:rPr>
                <w:rFonts w:asciiTheme="majorHAnsi" w:hAnsiTheme="majorHAnsi" w:cstheme="majorHAnsi"/>
                <w:color w:val="002060"/>
                <w:sz w:val="22"/>
                <w:szCs w:val="22"/>
              </w:rPr>
            </w:pPr>
            <w:r w:rsidRPr="00E07EF4">
              <w:rPr>
                <w:rFonts w:asciiTheme="majorHAnsi" w:hAnsiTheme="majorHAnsi" w:cstheme="majorHAnsi"/>
                <w:b/>
                <w:bCs/>
                <w:i/>
                <w:iCs/>
                <w:color w:val="002060"/>
                <w:sz w:val="22"/>
                <w:szCs w:val="22"/>
              </w:rPr>
              <w:t xml:space="preserve">Algemene eisen </w:t>
            </w:r>
          </w:p>
          <w:p w14:paraId="3265CE94" w14:textId="3E5AE3A1" w:rsidR="00021484" w:rsidRDefault="00021484" w:rsidP="00E858E6">
            <w:pPr>
              <w:pStyle w:val="Default"/>
              <w:spacing w:line="276" w:lineRule="auto"/>
              <w:rPr>
                <w:rFonts w:asciiTheme="majorHAnsi" w:hAnsiTheme="majorHAnsi" w:cstheme="majorHAnsi"/>
                <w:sz w:val="22"/>
                <w:szCs w:val="22"/>
              </w:rPr>
            </w:pPr>
            <w:r>
              <w:rPr>
                <w:rFonts w:asciiTheme="majorHAnsi" w:hAnsiTheme="majorHAnsi" w:cstheme="majorHAnsi"/>
                <w:sz w:val="22"/>
                <w:szCs w:val="22"/>
              </w:rPr>
              <w:t>A1 Aanbiedingsbrief met begeleidend schrijven en</w:t>
            </w:r>
            <w:r w:rsidR="00F038F8">
              <w:rPr>
                <w:rFonts w:asciiTheme="majorHAnsi" w:hAnsiTheme="majorHAnsi" w:cstheme="majorHAnsi"/>
                <w:sz w:val="22"/>
                <w:szCs w:val="22"/>
              </w:rPr>
              <w:t xml:space="preserve"> benoeming</w:t>
            </w:r>
            <w:r>
              <w:rPr>
                <w:rFonts w:asciiTheme="majorHAnsi" w:hAnsiTheme="majorHAnsi" w:cstheme="majorHAnsi"/>
                <w:sz w:val="22"/>
                <w:szCs w:val="22"/>
              </w:rPr>
              <w:t xml:space="preserve"> onderaannemers/</w:t>
            </w:r>
            <w:proofErr w:type="spellStart"/>
            <w:r>
              <w:rPr>
                <w:rFonts w:asciiTheme="majorHAnsi" w:hAnsiTheme="majorHAnsi" w:cstheme="majorHAnsi"/>
                <w:sz w:val="22"/>
                <w:szCs w:val="22"/>
              </w:rPr>
              <w:t>combinanten</w:t>
            </w:r>
            <w:proofErr w:type="spellEnd"/>
            <w:r w:rsidR="00F038F8">
              <w:rPr>
                <w:rFonts w:asciiTheme="majorHAnsi" w:hAnsiTheme="majorHAnsi" w:cstheme="majorHAnsi"/>
                <w:sz w:val="22"/>
                <w:szCs w:val="22"/>
              </w:rPr>
              <w:t xml:space="preserve"> ontwerpfase</w:t>
            </w:r>
            <w:r>
              <w:rPr>
                <w:rFonts w:asciiTheme="majorHAnsi" w:hAnsiTheme="majorHAnsi" w:cstheme="majorHAnsi"/>
                <w:sz w:val="22"/>
                <w:szCs w:val="22"/>
              </w:rPr>
              <w:t xml:space="preserve"> en beschrijving verdeling werkzaamheden, rechtsgeldig ondertekend</w:t>
            </w:r>
          </w:p>
          <w:p w14:paraId="05309A9C" w14:textId="26D2715B"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A</w:t>
            </w:r>
            <w:r w:rsidR="00021484">
              <w:rPr>
                <w:rFonts w:asciiTheme="majorHAnsi" w:hAnsiTheme="majorHAnsi" w:cstheme="majorHAnsi"/>
                <w:sz w:val="22"/>
                <w:szCs w:val="22"/>
              </w:rPr>
              <w:t>2</w:t>
            </w:r>
            <w:r w:rsidRPr="00E07EF4">
              <w:rPr>
                <w:rFonts w:asciiTheme="majorHAnsi" w:hAnsiTheme="majorHAnsi" w:cstheme="majorHAnsi"/>
                <w:sz w:val="22"/>
                <w:szCs w:val="22"/>
              </w:rPr>
              <w:t xml:space="preserve"> </w:t>
            </w:r>
            <w:r w:rsidR="00CE4F03">
              <w:rPr>
                <w:rFonts w:asciiTheme="majorHAnsi" w:hAnsiTheme="majorHAnsi" w:cstheme="majorHAnsi"/>
                <w:sz w:val="22"/>
                <w:szCs w:val="22"/>
              </w:rPr>
              <w:t>Formulier algemene gegevens volgens</w:t>
            </w:r>
            <w:r w:rsidRPr="00E07EF4">
              <w:rPr>
                <w:rFonts w:asciiTheme="majorHAnsi" w:hAnsiTheme="majorHAnsi" w:cstheme="majorHAnsi"/>
                <w:sz w:val="22"/>
                <w:szCs w:val="22"/>
              </w:rPr>
              <w:t xml:space="preserve"> bijlage 1. </w:t>
            </w:r>
          </w:p>
          <w:p w14:paraId="34A80639" w14:textId="725370B8"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A</w:t>
            </w:r>
            <w:r w:rsidR="00021484">
              <w:rPr>
                <w:rFonts w:asciiTheme="majorHAnsi" w:hAnsiTheme="majorHAnsi" w:cstheme="majorHAnsi"/>
                <w:sz w:val="22"/>
                <w:szCs w:val="22"/>
              </w:rPr>
              <w:t>3</w:t>
            </w:r>
            <w:r w:rsidRPr="00E07EF4">
              <w:rPr>
                <w:rFonts w:asciiTheme="majorHAnsi" w:hAnsiTheme="majorHAnsi" w:cstheme="majorHAnsi"/>
                <w:sz w:val="22"/>
                <w:szCs w:val="22"/>
              </w:rPr>
              <w:t xml:space="preserve"> Akkoordverklaring inschrijvingsleidraad volgens bijlage 2. </w:t>
            </w:r>
          </w:p>
          <w:p w14:paraId="2D039159" w14:textId="061839AF"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A</w:t>
            </w:r>
            <w:r w:rsidR="00021484">
              <w:rPr>
                <w:rFonts w:asciiTheme="majorHAnsi" w:hAnsiTheme="majorHAnsi" w:cstheme="majorHAnsi"/>
                <w:sz w:val="22"/>
                <w:szCs w:val="22"/>
              </w:rPr>
              <w:t>4</w:t>
            </w:r>
            <w:r w:rsidRPr="00E07EF4">
              <w:rPr>
                <w:rFonts w:asciiTheme="majorHAnsi" w:hAnsiTheme="majorHAnsi" w:cstheme="majorHAnsi"/>
                <w:sz w:val="22"/>
                <w:szCs w:val="22"/>
              </w:rPr>
              <w:t xml:space="preserve"> Uittreksel Kamer van Koophandel van de inschrijvende handelsonderneming inclusief </w:t>
            </w:r>
          </w:p>
          <w:p w14:paraId="7CEBD899"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 xml:space="preserve">vermelding tekeningsbevoegdheid ondertekenaar. </w:t>
            </w:r>
          </w:p>
          <w:p w14:paraId="7EE15A8B" w14:textId="6A69A558" w:rsidR="0002148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A</w:t>
            </w:r>
            <w:r w:rsidR="00021484">
              <w:rPr>
                <w:rFonts w:asciiTheme="majorHAnsi" w:hAnsiTheme="majorHAnsi" w:cstheme="majorHAnsi"/>
                <w:sz w:val="22"/>
                <w:szCs w:val="22"/>
              </w:rPr>
              <w:t>5</w:t>
            </w:r>
            <w:r w:rsidRPr="00E07EF4">
              <w:rPr>
                <w:rFonts w:asciiTheme="majorHAnsi" w:hAnsiTheme="majorHAnsi" w:cstheme="majorHAnsi"/>
                <w:sz w:val="22"/>
                <w:szCs w:val="22"/>
              </w:rPr>
              <w:t xml:space="preserve"> Referentie woningbouw volgens bijlage 6. </w:t>
            </w:r>
          </w:p>
        </w:tc>
      </w:tr>
      <w:tr w:rsidR="00E07EF4" w14:paraId="38568BE0" w14:textId="77777777" w:rsidTr="00E07EF4">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8395" w:type="dxa"/>
          </w:tcPr>
          <w:p w14:paraId="1DAAB10A"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b/>
                <w:bCs/>
                <w:i/>
                <w:iCs/>
                <w:color w:val="002060"/>
                <w:sz w:val="22"/>
                <w:szCs w:val="22"/>
              </w:rPr>
              <w:t>Prijs</w:t>
            </w:r>
            <w:r w:rsidRPr="00E07EF4">
              <w:rPr>
                <w:rFonts w:asciiTheme="majorHAnsi" w:hAnsiTheme="majorHAnsi" w:cstheme="majorHAnsi"/>
                <w:b/>
                <w:bCs/>
                <w:i/>
                <w:iCs/>
                <w:sz w:val="22"/>
                <w:szCs w:val="22"/>
              </w:rPr>
              <w:t xml:space="preserve"> </w:t>
            </w:r>
          </w:p>
        </w:tc>
      </w:tr>
      <w:tr w:rsidR="00E07EF4" w14:paraId="3066BFB2" w14:textId="77777777" w:rsidTr="00E07EF4">
        <w:trPr>
          <w:trHeight w:val="93"/>
          <w:jc w:val="center"/>
        </w:trPr>
        <w:tc>
          <w:tcPr>
            <w:cnfStyle w:val="000010000000" w:firstRow="0" w:lastRow="0" w:firstColumn="0" w:lastColumn="0" w:oddVBand="1" w:evenVBand="0" w:oddHBand="0" w:evenHBand="0" w:firstRowFirstColumn="0" w:firstRowLastColumn="0" w:lastRowFirstColumn="0" w:lastRowLastColumn="0"/>
            <w:tcW w:w="8395" w:type="dxa"/>
          </w:tcPr>
          <w:p w14:paraId="6B40CF8A"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 xml:space="preserve">P1. Inschrijvingsbiljet. </w:t>
            </w:r>
          </w:p>
        </w:tc>
      </w:tr>
      <w:tr w:rsidR="00E07EF4" w14:paraId="2EA7FE3B" w14:textId="77777777" w:rsidTr="00E07EF4">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8395" w:type="dxa"/>
          </w:tcPr>
          <w:p w14:paraId="70D4CC21"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b/>
                <w:bCs/>
                <w:i/>
                <w:iCs/>
                <w:color w:val="002060"/>
                <w:sz w:val="22"/>
                <w:szCs w:val="22"/>
              </w:rPr>
              <w:t xml:space="preserve">Inschrijvingscriteria </w:t>
            </w:r>
          </w:p>
        </w:tc>
      </w:tr>
      <w:tr w:rsidR="00E07EF4" w14:paraId="55408360" w14:textId="77777777" w:rsidTr="00E07EF4">
        <w:trPr>
          <w:trHeight w:val="553"/>
          <w:jc w:val="center"/>
        </w:trPr>
        <w:tc>
          <w:tcPr>
            <w:cnfStyle w:val="000010000000" w:firstRow="0" w:lastRow="0" w:firstColumn="0" w:lastColumn="0" w:oddVBand="1" w:evenVBand="0" w:oddHBand="0" w:evenHBand="0" w:firstRowFirstColumn="0" w:firstRowLastColumn="0" w:lastRowFirstColumn="0" w:lastRowLastColumn="0"/>
            <w:tcW w:w="8395" w:type="dxa"/>
          </w:tcPr>
          <w:p w14:paraId="7DD0FB2A"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 xml:space="preserve">I1: Ontwerp op het niveau structuurontwerp (conform Standaardtaakbeschrijving DNR-STB 2014) met voorkomende plattegronden, gevels en doorsneden 1:100 met hoofdmaatvoering en gebouwhoogtes, beeldbepalende details van dakrand, plint en kozijnen, een materialenstaat van externe materialen en een globaal kleurenschema en minimaal 2 overhoekse </w:t>
            </w:r>
            <w:proofErr w:type="spellStart"/>
            <w:r w:rsidRPr="00E07EF4">
              <w:rPr>
                <w:rFonts w:asciiTheme="majorHAnsi" w:hAnsiTheme="majorHAnsi" w:cstheme="majorHAnsi"/>
                <w:sz w:val="22"/>
                <w:szCs w:val="22"/>
              </w:rPr>
              <w:t>renderings</w:t>
            </w:r>
            <w:proofErr w:type="spellEnd"/>
            <w:r w:rsidRPr="00E07EF4">
              <w:rPr>
                <w:rFonts w:asciiTheme="majorHAnsi" w:hAnsiTheme="majorHAnsi" w:cstheme="majorHAnsi"/>
                <w:sz w:val="22"/>
                <w:szCs w:val="22"/>
              </w:rPr>
              <w:t xml:space="preserve"> in kleur die een beeld geven van de architectuur. </w:t>
            </w:r>
          </w:p>
        </w:tc>
      </w:tr>
      <w:tr w:rsidR="00E07EF4" w14:paraId="4EA8CA41" w14:textId="77777777" w:rsidTr="00E07EF4">
        <w:trPr>
          <w:cnfStyle w:val="000000100000" w:firstRow="0" w:lastRow="0" w:firstColumn="0" w:lastColumn="0" w:oddVBand="0" w:evenVBand="0" w:oddHBand="1" w:evenHBand="0" w:firstRowFirstColumn="0" w:firstRowLastColumn="0" w:lastRowFirstColumn="0" w:lastRowLastColumn="0"/>
          <w:trHeight w:val="93"/>
          <w:jc w:val="center"/>
        </w:trPr>
        <w:tc>
          <w:tcPr>
            <w:cnfStyle w:val="000010000000" w:firstRow="0" w:lastRow="0" w:firstColumn="0" w:lastColumn="0" w:oddVBand="1" w:evenVBand="0" w:oddHBand="0" w:evenHBand="0" w:firstRowFirstColumn="0" w:firstRowLastColumn="0" w:lastRowFirstColumn="0" w:lastRowLastColumn="0"/>
            <w:tcW w:w="8395" w:type="dxa"/>
          </w:tcPr>
          <w:p w14:paraId="26FCE34D" w14:textId="77777777" w:rsidR="00E07EF4" w:rsidRPr="00E07EF4" w:rsidRDefault="00E07EF4" w:rsidP="00E858E6">
            <w:pPr>
              <w:pStyle w:val="Default"/>
              <w:spacing w:line="276" w:lineRule="auto"/>
              <w:rPr>
                <w:rFonts w:asciiTheme="majorHAnsi" w:hAnsiTheme="majorHAnsi" w:cstheme="majorHAnsi"/>
                <w:sz w:val="22"/>
                <w:szCs w:val="22"/>
              </w:rPr>
            </w:pPr>
            <w:r w:rsidRPr="00E07EF4">
              <w:rPr>
                <w:rFonts w:asciiTheme="majorHAnsi" w:hAnsiTheme="majorHAnsi" w:cstheme="majorHAnsi"/>
                <w:sz w:val="22"/>
                <w:szCs w:val="22"/>
              </w:rPr>
              <w:t xml:space="preserve">I2: GPR Gebouw score van een maatgevende hoekwoning. </w:t>
            </w:r>
          </w:p>
        </w:tc>
      </w:tr>
    </w:tbl>
    <w:p w14:paraId="6906DEF0" w14:textId="77777777" w:rsidR="00037E71" w:rsidRDefault="00037E71" w:rsidP="00E858E6">
      <w:pPr>
        <w:tabs>
          <w:tab w:val="left" w:pos="6840"/>
        </w:tabs>
        <w:spacing w:line="276" w:lineRule="auto"/>
        <w:rPr>
          <w:rFonts w:ascii="Calibri Light" w:hAnsi="Calibri Light" w:cs="Calibri Light"/>
        </w:rPr>
      </w:pPr>
    </w:p>
    <w:p w14:paraId="7457EFED" w14:textId="02574536" w:rsidR="002E27C8" w:rsidRDefault="00E44F92" w:rsidP="00E858E6">
      <w:pPr>
        <w:tabs>
          <w:tab w:val="left" w:pos="6840"/>
        </w:tabs>
        <w:spacing w:line="276" w:lineRule="auto"/>
        <w:rPr>
          <w:rFonts w:ascii="Calibri Light" w:hAnsi="Calibri Light" w:cs="Calibri Light"/>
        </w:rPr>
      </w:pPr>
      <w:r w:rsidRPr="00E44F92">
        <w:rPr>
          <w:rFonts w:ascii="Calibri Light" w:hAnsi="Calibri Light" w:cs="Calibri Light"/>
        </w:rPr>
        <w:t>Voor de in te dienen documenten gelden onderstaande aanvullende voorwaarden:</w:t>
      </w:r>
    </w:p>
    <w:p w14:paraId="67CB71BF" w14:textId="05C8685A" w:rsidR="00E44F92" w:rsidRPr="002E27C8" w:rsidRDefault="00E44F92" w:rsidP="00E858E6">
      <w:pPr>
        <w:tabs>
          <w:tab w:val="left" w:pos="6840"/>
        </w:tabs>
        <w:spacing w:line="276" w:lineRule="auto"/>
        <w:rPr>
          <w:rFonts w:ascii="Calibri Light" w:hAnsi="Calibri Light" w:cs="Calibri Light"/>
        </w:rPr>
      </w:pPr>
      <w:r w:rsidRPr="00E44F92">
        <w:rPr>
          <w:rFonts w:ascii="Calibri Light" w:hAnsi="Calibri Light" w:cs="Calibri Light"/>
          <w:b/>
          <w:bCs/>
          <w:color w:val="002060"/>
        </w:rPr>
        <w:t>Onderdeel prijs</w:t>
      </w:r>
    </w:p>
    <w:p w14:paraId="0AEDDDF1" w14:textId="77777777" w:rsidR="002E27C8" w:rsidRDefault="00E44F92" w:rsidP="00E858E6">
      <w:pPr>
        <w:pStyle w:val="Lijstalinea"/>
        <w:numPr>
          <w:ilvl w:val="0"/>
          <w:numId w:val="34"/>
        </w:numPr>
        <w:tabs>
          <w:tab w:val="left" w:pos="6840"/>
        </w:tabs>
        <w:spacing w:line="276" w:lineRule="auto"/>
        <w:rPr>
          <w:rFonts w:ascii="Calibri Light" w:hAnsi="Calibri Light" w:cs="Calibri Light"/>
        </w:rPr>
      </w:pPr>
      <w:r w:rsidRPr="00E44F92">
        <w:rPr>
          <w:rFonts w:ascii="Calibri Light" w:hAnsi="Calibri Light" w:cs="Calibri Light"/>
        </w:rPr>
        <w:t xml:space="preserve">P1: Inschrijvingsbiljet. Het inschrijvingsbiljet bestaat uit het totale </w:t>
      </w:r>
      <w:proofErr w:type="spellStart"/>
      <w:r w:rsidRPr="00E44F92">
        <w:rPr>
          <w:rFonts w:ascii="Calibri Light" w:hAnsi="Calibri Light" w:cs="Calibri Light"/>
        </w:rPr>
        <w:t>grondbod</w:t>
      </w:r>
      <w:proofErr w:type="spellEnd"/>
      <w:r w:rsidRPr="00E44F92">
        <w:rPr>
          <w:rFonts w:ascii="Calibri Light" w:hAnsi="Calibri Light" w:cs="Calibri Light"/>
        </w:rPr>
        <w:t xml:space="preserve"> van de te kopen grond.</w:t>
      </w:r>
    </w:p>
    <w:p w14:paraId="3D25F793" w14:textId="5AD72687" w:rsidR="00E44F92" w:rsidRPr="002E27C8" w:rsidRDefault="00E44F92" w:rsidP="002E27C8">
      <w:pPr>
        <w:tabs>
          <w:tab w:val="left" w:pos="6840"/>
        </w:tabs>
        <w:spacing w:line="276" w:lineRule="auto"/>
        <w:rPr>
          <w:rFonts w:ascii="Calibri Light" w:hAnsi="Calibri Light" w:cs="Calibri Light"/>
        </w:rPr>
      </w:pPr>
      <w:r w:rsidRPr="002E27C8">
        <w:rPr>
          <w:rFonts w:ascii="Calibri Light" w:hAnsi="Calibri Light" w:cs="Calibri Light"/>
          <w:b/>
          <w:bCs/>
          <w:color w:val="002060"/>
        </w:rPr>
        <w:lastRenderedPageBreak/>
        <w:t>Inschrijvingscriteria</w:t>
      </w:r>
    </w:p>
    <w:p w14:paraId="1157DCCD" w14:textId="77777777" w:rsidR="00E44F92" w:rsidRDefault="00E44F92" w:rsidP="00E858E6">
      <w:pPr>
        <w:pStyle w:val="Lijstalinea"/>
        <w:numPr>
          <w:ilvl w:val="0"/>
          <w:numId w:val="35"/>
        </w:numPr>
        <w:tabs>
          <w:tab w:val="left" w:pos="6840"/>
        </w:tabs>
        <w:spacing w:line="276" w:lineRule="auto"/>
        <w:rPr>
          <w:rFonts w:ascii="Calibri Light" w:hAnsi="Calibri Light" w:cs="Calibri Light"/>
        </w:rPr>
      </w:pPr>
      <w:r w:rsidRPr="00E44F92">
        <w:rPr>
          <w:rFonts w:ascii="Calibri Light" w:hAnsi="Calibri Light" w:cs="Calibri Light"/>
        </w:rPr>
        <w:t>I1: Structuurontwerp woning conform Standaardtaakbeschrijving DNR-STB 2014</w:t>
      </w:r>
      <w:r>
        <w:rPr>
          <w:rFonts w:ascii="Calibri Light" w:hAnsi="Calibri Light" w:cs="Calibri Light"/>
        </w:rPr>
        <w:t>.</w:t>
      </w:r>
    </w:p>
    <w:p w14:paraId="79E2AF45" w14:textId="77777777" w:rsidR="00E44F92" w:rsidRDefault="00E44F92" w:rsidP="00E858E6">
      <w:pPr>
        <w:pStyle w:val="Lijstalinea"/>
        <w:tabs>
          <w:tab w:val="left" w:pos="6840"/>
        </w:tabs>
        <w:spacing w:line="276" w:lineRule="auto"/>
        <w:rPr>
          <w:rFonts w:ascii="Calibri Light" w:hAnsi="Calibri Light" w:cs="Calibri Light"/>
        </w:rPr>
      </w:pPr>
      <w:r w:rsidRPr="00E44F92">
        <w:rPr>
          <w:rFonts w:ascii="Calibri Light" w:hAnsi="Calibri Light" w:cs="Calibri Light"/>
        </w:rPr>
        <w:t xml:space="preserve">Voorkomende plattegronden, gevels en doorsneden 1:100 met hoofdmaatvoering en gebouwhoogtes, beeldbepalende details van dakrand, plint en kozijnen, een materialenstaat van externe materialen en een globaal kleurenschema en minimaal 2 overhoekse </w:t>
      </w:r>
      <w:proofErr w:type="spellStart"/>
      <w:r w:rsidRPr="00E44F92">
        <w:rPr>
          <w:rFonts w:ascii="Calibri Light" w:hAnsi="Calibri Light" w:cs="Calibri Light"/>
        </w:rPr>
        <w:t>renderings</w:t>
      </w:r>
      <w:proofErr w:type="spellEnd"/>
      <w:r w:rsidRPr="00E44F92">
        <w:rPr>
          <w:rFonts w:ascii="Calibri Light" w:hAnsi="Calibri Light" w:cs="Calibri Light"/>
        </w:rPr>
        <w:t xml:space="preserve"> in kleur die een beeld geven van de architectuur.</w:t>
      </w:r>
    </w:p>
    <w:p w14:paraId="674568FD" w14:textId="23B535EE" w:rsidR="00E44F92" w:rsidRPr="00E44F92" w:rsidRDefault="00E44F92" w:rsidP="00E858E6">
      <w:pPr>
        <w:pStyle w:val="Lijstalinea"/>
        <w:numPr>
          <w:ilvl w:val="0"/>
          <w:numId w:val="35"/>
        </w:numPr>
        <w:tabs>
          <w:tab w:val="left" w:pos="6840"/>
        </w:tabs>
        <w:spacing w:line="276" w:lineRule="auto"/>
        <w:rPr>
          <w:rFonts w:ascii="Calibri Light" w:hAnsi="Calibri Light" w:cs="Calibri Light"/>
        </w:rPr>
      </w:pPr>
      <w:r w:rsidRPr="00E44F92">
        <w:rPr>
          <w:rFonts w:ascii="Calibri Light" w:hAnsi="Calibri Light" w:cs="Calibri Light"/>
        </w:rPr>
        <w:t>I2: GPR (Gemeentelijke Praktijk Richtlijn) Gebouw berekening versie 4.4 met milieudatabase (NMD 3.0) van een maatgevende hoekwoning.</w:t>
      </w:r>
    </w:p>
    <w:p w14:paraId="12980046" w14:textId="2420A248" w:rsidR="001417CC" w:rsidRPr="00D036A6" w:rsidRDefault="00D036A6" w:rsidP="001B5A92">
      <w:pPr>
        <w:pStyle w:val="Subkop"/>
        <w:rPr>
          <w:rFonts w:ascii="Calibri Light" w:hAnsi="Calibri Light" w:cs="Calibri Light"/>
        </w:rPr>
      </w:pPr>
      <w:bookmarkStart w:id="27" w:name="_Toc207272941"/>
      <w:r>
        <w:t>3.</w:t>
      </w:r>
      <w:r w:rsidR="00437BC1">
        <w:t>5</w:t>
      </w:r>
      <w:r w:rsidR="001B5A92">
        <w:t xml:space="preserve">  </w:t>
      </w:r>
      <w:r w:rsidR="001417CC" w:rsidRPr="00D036A6">
        <w:t>Overige voorwaarden</w:t>
      </w:r>
      <w:bookmarkEnd w:id="27"/>
    </w:p>
    <w:p w14:paraId="25E3013A" w14:textId="2DA85C51" w:rsidR="000967D4" w:rsidRPr="000434EA" w:rsidRDefault="000967D4" w:rsidP="00E858E6">
      <w:pPr>
        <w:pStyle w:val="Lijstalinea"/>
        <w:numPr>
          <w:ilvl w:val="0"/>
          <w:numId w:val="22"/>
        </w:numPr>
        <w:tabs>
          <w:tab w:val="left" w:pos="6840"/>
        </w:tabs>
        <w:spacing w:line="276" w:lineRule="auto"/>
        <w:rPr>
          <w:rFonts w:ascii="Calibri Light" w:hAnsi="Calibri Light" w:cs="Calibri Light"/>
        </w:rPr>
      </w:pPr>
      <w:r w:rsidRPr="000434EA">
        <w:rPr>
          <w:rFonts w:ascii="Calibri Light" w:hAnsi="Calibri Light" w:cs="Calibri Light"/>
        </w:rPr>
        <w:t xml:space="preserve">De inschrijving en alle overige informatie dienen volledig in de Nederlandse taal te zijn gesteld. De voertaal gedurende de gehele procedure is Nederlands. Gedurende de uitvoering van de werkzaamheden dienen alle werknemers en vertegenwoordigers die zorg dragen voor de uitvoering in de contacten met de gemeente de Nederlandse taal in woord en geschrift te gebruiken. Voor de uitvoering geldt dat alle documenten in de Nederlandse taal dienen te zijn opgesteld. Indien een niet-Nederlandse onderneming zich aanmeldt dient deze aan te geven op welke wijze het gebruik van de Nederlandse taal gewaarborgd zal worden. </w:t>
      </w:r>
    </w:p>
    <w:p w14:paraId="35003102" w14:textId="454F1117" w:rsidR="000967D4" w:rsidRPr="000434EA" w:rsidRDefault="000967D4" w:rsidP="00E858E6">
      <w:pPr>
        <w:pStyle w:val="Lijstalinea"/>
        <w:numPr>
          <w:ilvl w:val="0"/>
          <w:numId w:val="22"/>
        </w:numPr>
        <w:tabs>
          <w:tab w:val="left" w:pos="6840"/>
        </w:tabs>
        <w:spacing w:line="276" w:lineRule="auto"/>
        <w:rPr>
          <w:rFonts w:ascii="Calibri Light" w:hAnsi="Calibri Light" w:cs="Calibri Light"/>
        </w:rPr>
      </w:pPr>
      <w:r w:rsidRPr="000434EA">
        <w:rPr>
          <w:rFonts w:ascii="Calibri Light" w:hAnsi="Calibri Light" w:cs="Calibri Light"/>
        </w:rPr>
        <w:t>De Gemeente Castri</w:t>
      </w:r>
      <w:r w:rsidR="000850EC">
        <w:rPr>
          <w:rFonts w:ascii="Calibri Light" w:hAnsi="Calibri Light" w:cs="Calibri Light"/>
        </w:rPr>
        <w:t>c</w:t>
      </w:r>
      <w:r w:rsidRPr="000434EA">
        <w:rPr>
          <w:rFonts w:ascii="Calibri Light" w:hAnsi="Calibri Light" w:cs="Calibri Light"/>
        </w:rPr>
        <w:t>um wil een betrouwbare en ethisch juiste partner zijn en slechts zaken doen met ondernemers die 'te goeder naam en faam bekend' staan. Inschrijvers die zich niet houden aan de gangbare normen en waarden op het gebied van arbeidsvoorwaarden worden uitgesloten. Dit betekent onder meer dat de inschrijvers zijn werknemers redelijk beloont, geen gebruik maakt van kinderarbeid (in de keten) en niet discrimineert.</w:t>
      </w:r>
    </w:p>
    <w:p w14:paraId="6BED7CDD" w14:textId="1374D309" w:rsidR="000967D4" w:rsidRPr="000434EA" w:rsidRDefault="000967D4" w:rsidP="00E858E6">
      <w:pPr>
        <w:pStyle w:val="Lijstalinea"/>
        <w:numPr>
          <w:ilvl w:val="0"/>
          <w:numId w:val="22"/>
        </w:numPr>
        <w:tabs>
          <w:tab w:val="left" w:pos="6840"/>
        </w:tabs>
        <w:spacing w:line="276" w:lineRule="auto"/>
        <w:rPr>
          <w:rFonts w:ascii="Calibri Light" w:hAnsi="Calibri Light" w:cs="Calibri Light"/>
        </w:rPr>
      </w:pPr>
      <w:r w:rsidRPr="000434EA">
        <w:rPr>
          <w:rFonts w:ascii="Calibri Light" w:hAnsi="Calibri Light" w:cs="Calibri Light"/>
        </w:rPr>
        <w:t>Het indienen van een inschrijving houdt in dat de inschrijver onvoorwaardelijk en integraal instemt met de gevolgde procedure en de inhoud van het document en de opgenomen rechtsverwerking clausules en door de Gemeente Castricum gemaakte voorbehouden. Hiertoe zal de Akkoordverklaring inschrijvingsleidraad (bijlage 2) worden ondertekend en bij de inschrijving worden gevoegd. De Akkoordverklaring dient rechtmatig ondertekend door de inschrijver en door derden waarop een beroep wordt gedaan (</w:t>
      </w:r>
      <w:proofErr w:type="spellStart"/>
      <w:r w:rsidRPr="000434EA">
        <w:rPr>
          <w:rFonts w:ascii="Calibri Light" w:hAnsi="Calibri Light" w:cs="Calibri Light"/>
        </w:rPr>
        <w:t>combinanten</w:t>
      </w:r>
      <w:proofErr w:type="spellEnd"/>
      <w:r w:rsidRPr="000434EA">
        <w:rPr>
          <w:rFonts w:ascii="Calibri Light" w:hAnsi="Calibri Light" w:cs="Calibri Light"/>
        </w:rPr>
        <w:t xml:space="preserve"> of onderaannemers).</w:t>
      </w:r>
    </w:p>
    <w:p w14:paraId="366FDEBF" w14:textId="46B7B9CF" w:rsidR="000967D4" w:rsidRDefault="000967D4" w:rsidP="00E858E6">
      <w:pPr>
        <w:pStyle w:val="Lijstalinea"/>
        <w:numPr>
          <w:ilvl w:val="0"/>
          <w:numId w:val="22"/>
        </w:numPr>
        <w:tabs>
          <w:tab w:val="left" w:pos="6840"/>
        </w:tabs>
        <w:spacing w:line="276" w:lineRule="auto"/>
        <w:rPr>
          <w:rFonts w:ascii="Calibri Light" w:hAnsi="Calibri Light" w:cs="Calibri Light"/>
        </w:rPr>
      </w:pPr>
      <w:r w:rsidRPr="000967D4">
        <w:rPr>
          <w:rFonts w:ascii="Calibri Light" w:hAnsi="Calibri Light" w:cs="Calibri Light"/>
        </w:rPr>
        <w:t xml:space="preserve">De inschrijver (en diens onderaannemer(s)) wordt/worden geacht bekend te zijn met de bepalingen van de Wet arbeid vreemdelingen (WAV) en dient/dienen aan alle uit die wet voortvloeiende verplichtingen te voldoen. Het op het werk in te zetten personeel dient in bezit te zijn van de vereiste vergunningen en in het bijzonder, maar niet uitsluitend, de vereiste tewerkstellingsvergunning op grond van de WAV. De inschrijver vrijwaart de Gemeente </w:t>
      </w:r>
      <w:r w:rsidR="00D036A6">
        <w:rPr>
          <w:rFonts w:ascii="Calibri Light" w:hAnsi="Calibri Light" w:cs="Calibri Light"/>
        </w:rPr>
        <w:t>Castricum</w:t>
      </w:r>
      <w:r w:rsidRPr="000967D4">
        <w:rPr>
          <w:rFonts w:ascii="Calibri Light" w:hAnsi="Calibri Light" w:cs="Calibri Light"/>
        </w:rPr>
        <w:t xml:space="preserve"> van alle boetes, die de Gemeente </w:t>
      </w:r>
      <w:r w:rsidR="00A7066E">
        <w:rPr>
          <w:rFonts w:ascii="Calibri Light" w:hAnsi="Calibri Light" w:cs="Calibri Light"/>
        </w:rPr>
        <w:t>Castricum</w:t>
      </w:r>
      <w:r w:rsidRPr="000967D4">
        <w:rPr>
          <w:rFonts w:ascii="Calibri Light" w:hAnsi="Calibri Light" w:cs="Calibri Light"/>
        </w:rPr>
        <w:t xml:space="preserve"> op grond van de WAV opgelegd krijgt. </w:t>
      </w:r>
    </w:p>
    <w:p w14:paraId="1A851EAF" w14:textId="2B1B9BA4" w:rsidR="00A7066E" w:rsidRPr="00D036A6" w:rsidRDefault="00D036A6" w:rsidP="001B5A92">
      <w:pPr>
        <w:pStyle w:val="Subkop"/>
        <w:rPr>
          <w:rFonts w:ascii="Calibri Light" w:hAnsi="Calibri Light" w:cs="Calibri Light"/>
        </w:rPr>
      </w:pPr>
      <w:bookmarkStart w:id="28" w:name="_Toc207272942"/>
      <w:r>
        <w:t>3.</w:t>
      </w:r>
      <w:r w:rsidR="00437BC1">
        <w:t>6</w:t>
      </w:r>
      <w:r w:rsidR="001B5A92">
        <w:t xml:space="preserve">  </w:t>
      </w:r>
      <w:r w:rsidR="00A7066E" w:rsidRPr="00D036A6">
        <w:t>Klachten en geschillenregeling</w:t>
      </w:r>
      <w:bookmarkEnd w:id="28"/>
    </w:p>
    <w:p w14:paraId="216A763D" w14:textId="02C3543F" w:rsidR="00A7066E" w:rsidRPr="002E27C8" w:rsidRDefault="00A7066E" w:rsidP="002E27C8">
      <w:pPr>
        <w:tabs>
          <w:tab w:val="left" w:pos="6840"/>
        </w:tabs>
        <w:spacing w:line="276" w:lineRule="auto"/>
        <w:rPr>
          <w:rFonts w:asciiTheme="majorHAnsi" w:hAnsiTheme="majorHAnsi" w:cstheme="majorHAnsi"/>
        </w:rPr>
      </w:pPr>
      <w:r w:rsidRPr="002E27C8">
        <w:rPr>
          <w:rFonts w:asciiTheme="majorHAnsi" w:hAnsiTheme="majorHAnsi" w:cstheme="majorHAnsi"/>
        </w:rPr>
        <w:t xml:space="preserve">Een inschrijver die een klacht heeft over deze procedure, de inschrijvingsleidraad of een bijlage, kan deze klacht, voorzien van een motivering, voorleggen aan het klachtenloket van de </w:t>
      </w:r>
      <w:r w:rsidR="00B81111" w:rsidRPr="002E27C8">
        <w:rPr>
          <w:rFonts w:asciiTheme="majorHAnsi" w:hAnsiTheme="majorHAnsi" w:cstheme="majorHAnsi"/>
        </w:rPr>
        <w:t>G</w:t>
      </w:r>
      <w:r w:rsidRPr="002E27C8">
        <w:rPr>
          <w:rFonts w:asciiTheme="majorHAnsi" w:hAnsiTheme="majorHAnsi" w:cstheme="majorHAnsi"/>
        </w:rPr>
        <w:t xml:space="preserve">emeente </w:t>
      </w:r>
      <w:r w:rsidR="00D036A6" w:rsidRPr="002E27C8">
        <w:rPr>
          <w:rFonts w:asciiTheme="majorHAnsi" w:hAnsiTheme="majorHAnsi" w:cstheme="majorHAnsi"/>
        </w:rPr>
        <w:t>Castricum</w:t>
      </w:r>
      <w:r w:rsidRPr="002E27C8">
        <w:rPr>
          <w:rFonts w:asciiTheme="majorHAnsi" w:hAnsiTheme="majorHAnsi" w:cstheme="majorHAnsi"/>
        </w:rPr>
        <w:t xml:space="preserve">. U dient uw klacht digitaal in via de website van de </w:t>
      </w:r>
      <w:r w:rsidR="00B81111" w:rsidRPr="002E27C8">
        <w:rPr>
          <w:rFonts w:asciiTheme="majorHAnsi" w:hAnsiTheme="majorHAnsi" w:cstheme="majorHAnsi"/>
        </w:rPr>
        <w:t>G</w:t>
      </w:r>
      <w:r w:rsidRPr="002E27C8">
        <w:rPr>
          <w:rFonts w:asciiTheme="majorHAnsi" w:hAnsiTheme="majorHAnsi" w:cstheme="majorHAnsi"/>
        </w:rPr>
        <w:t xml:space="preserve">emeente Castricum.  </w:t>
      </w:r>
    </w:p>
    <w:p w14:paraId="13E8EF64" w14:textId="49659E8A" w:rsidR="00A7066E" w:rsidRPr="002E27C8" w:rsidRDefault="00A7066E" w:rsidP="002E27C8">
      <w:pPr>
        <w:tabs>
          <w:tab w:val="left" w:pos="6840"/>
        </w:tabs>
        <w:spacing w:line="276" w:lineRule="auto"/>
        <w:rPr>
          <w:rFonts w:asciiTheme="majorHAnsi" w:hAnsiTheme="majorHAnsi" w:cstheme="majorHAnsi"/>
        </w:rPr>
      </w:pPr>
      <w:r w:rsidRPr="002E27C8">
        <w:rPr>
          <w:rFonts w:asciiTheme="majorHAnsi" w:hAnsiTheme="majorHAnsi" w:cstheme="majorHAnsi"/>
        </w:rPr>
        <w:t>Na verzending ontvangt u direct een ontvangstbevestiging.</w:t>
      </w:r>
      <w:r w:rsidR="009C4417" w:rsidRPr="002E27C8">
        <w:rPr>
          <w:rFonts w:asciiTheme="majorHAnsi" w:hAnsiTheme="majorHAnsi" w:cstheme="majorHAnsi"/>
        </w:rPr>
        <w:t xml:space="preserve"> </w:t>
      </w:r>
      <w:r w:rsidRPr="002E27C8">
        <w:rPr>
          <w:rFonts w:asciiTheme="majorHAnsi" w:hAnsiTheme="majorHAnsi" w:cstheme="majorHAnsi"/>
        </w:rPr>
        <w:t>Uw klacht wordt doorgezet naar de betreffende afdeling alwaar een ambtenaar, die niet direct betrokken is bij de procedure, zal worden aangewezen voor afhandeling van de klacht.</w:t>
      </w:r>
    </w:p>
    <w:p w14:paraId="6A349DDA" w14:textId="5A7FEAE6" w:rsidR="00A7066E" w:rsidRPr="002E27C8" w:rsidRDefault="00A7066E" w:rsidP="002E27C8">
      <w:pPr>
        <w:tabs>
          <w:tab w:val="left" w:pos="6840"/>
        </w:tabs>
        <w:spacing w:line="276" w:lineRule="auto"/>
        <w:rPr>
          <w:rFonts w:asciiTheme="majorHAnsi" w:hAnsiTheme="majorHAnsi" w:cstheme="majorHAnsi"/>
        </w:rPr>
      </w:pPr>
      <w:r w:rsidRPr="002E27C8">
        <w:rPr>
          <w:rFonts w:asciiTheme="majorHAnsi" w:hAnsiTheme="majorHAnsi" w:cstheme="majorHAnsi"/>
        </w:rPr>
        <w:lastRenderedPageBreak/>
        <w:t>Binnen drie dagen ontvangt u telefonisch of digitaal een reactie met de mededeling wie de klacht voor u in behandeling neemt en hoeveel tijd hij/zij denkt nodig te hebben voor afhandeling van uw klacht (uiterlijk zes weken).</w:t>
      </w:r>
    </w:p>
    <w:p w14:paraId="7F989BD1" w14:textId="77777777" w:rsidR="00A7066E" w:rsidRPr="002E27C8" w:rsidRDefault="00A7066E" w:rsidP="002E27C8">
      <w:pPr>
        <w:tabs>
          <w:tab w:val="left" w:pos="6840"/>
        </w:tabs>
        <w:spacing w:line="276" w:lineRule="auto"/>
        <w:rPr>
          <w:rFonts w:asciiTheme="majorHAnsi" w:hAnsiTheme="majorHAnsi" w:cstheme="majorHAnsi"/>
        </w:rPr>
      </w:pPr>
      <w:r w:rsidRPr="002E27C8">
        <w:rPr>
          <w:rFonts w:asciiTheme="majorHAnsi" w:hAnsiTheme="majorHAnsi" w:cstheme="majorHAnsi"/>
        </w:rPr>
        <w:t>Vervolgens ontvangt u binnen deze termijn een gemotiveerde uitspraak over de klacht. In verband met de behandeltermijn, wordt de inschrijver verzocht zijn klacht zo spoedig mogelijk in te dienen.</w:t>
      </w:r>
    </w:p>
    <w:p w14:paraId="24974757" w14:textId="1C9EA926" w:rsidR="00A7066E" w:rsidRPr="002E27C8" w:rsidRDefault="00A7066E" w:rsidP="002E27C8">
      <w:pPr>
        <w:tabs>
          <w:tab w:val="left" w:pos="6840"/>
        </w:tabs>
        <w:spacing w:line="276" w:lineRule="auto"/>
        <w:rPr>
          <w:rFonts w:asciiTheme="majorHAnsi" w:hAnsiTheme="majorHAnsi" w:cstheme="majorHAnsi"/>
        </w:rPr>
      </w:pPr>
      <w:r w:rsidRPr="002E27C8">
        <w:rPr>
          <w:rFonts w:asciiTheme="majorHAnsi" w:hAnsiTheme="majorHAnsi" w:cstheme="majorHAnsi"/>
        </w:rPr>
        <w:t>Het indienen van een klacht schort de procedure niet op. Het is aan de gemeente om te bepalen of zij de procedure stopzet, opschort of voortzet.</w:t>
      </w:r>
    </w:p>
    <w:p w14:paraId="5FE2D6E7" w14:textId="77777777" w:rsidR="00486ED2" w:rsidRDefault="00486ED2" w:rsidP="00486ED2">
      <w:pPr>
        <w:rPr>
          <w:b/>
          <w:bCs/>
          <w:color w:val="002060"/>
        </w:rPr>
      </w:pPr>
      <w:bookmarkStart w:id="29" w:name="_Toc207272943"/>
    </w:p>
    <w:p w14:paraId="4D14355C" w14:textId="37234A36" w:rsidR="000434EA" w:rsidRPr="00486ED2" w:rsidRDefault="00D036A6" w:rsidP="00486ED2">
      <w:pPr>
        <w:rPr>
          <w:rFonts w:asciiTheme="majorHAnsi" w:eastAsiaTheme="majorEastAsia" w:hAnsiTheme="majorHAnsi" w:cstheme="majorHAnsi"/>
          <w:b/>
          <w:bCs/>
          <w:color w:val="002060"/>
          <w:sz w:val="32"/>
          <w:szCs w:val="32"/>
        </w:rPr>
      </w:pPr>
      <w:r w:rsidRPr="00486ED2">
        <w:rPr>
          <w:rFonts w:asciiTheme="majorHAnsi" w:hAnsiTheme="majorHAnsi" w:cstheme="majorHAnsi"/>
          <w:b/>
          <w:bCs/>
          <w:color w:val="002060"/>
          <w:sz w:val="32"/>
          <w:szCs w:val="32"/>
        </w:rPr>
        <w:t>4</w:t>
      </w:r>
      <w:r w:rsidR="00966523" w:rsidRPr="00486ED2">
        <w:rPr>
          <w:rFonts w:asciiTheme="majorHAnsi" w:hAnsiTheme="majorHAnsi" w:cstheme="majorHAnsi"/>
          <w:b/>
          <w:bCs/>
          <w:color w:val="002060"/>
          <w:sz w:val="32"/>
          <w:szCs w:val="32"/>
        </w:rPr>
        <w:t>.</w:t>
      </w:r>
      <w:r w:rsidR="00B83F80" w:rsidRPr="00486ED2">
        <w:rPr>
          <w:rFonts w:asciiTheme="majorHAnsi" w:hAnsiTheme="majorHAnsi" w:cstheme="majorHAnsi"/>
          <w:b/>
          <w:bCs/>
          <w:color w:val="002060"/>
          <w:sz w:val="32"/>
          <w:szCs w:val="32"/>
        </w:rPr>
        <w:t xml:space="preserve">  </w:t>
      </w:r>
      <w:r w:rsidR="000434EA" w:rsidRPr="00486ED2">
        <w:rPr>
          <w:rFonts w:asciiTheme="majorHAnsi" w:hAnsiTheme="majorHAnsi" w:cstheme="majorHAnsi"/>
          <w:b/>
          <w:bCs/>
          <w:color w:val="002060"/>
          <w:sz w:val="32"/>
          <w:szCs w:val="32"/>
        </w:rPr>
        <w:t>Uitsluitingsgronden en geschiktheidseisen</w:t>
      </w:r>
      <w:bookmarkEnd w:id="29"/>
    </w:p>
    <w:p w14:paraId="10DD651C" w14:textId="2A5CE876" w:rsidR="007203B8" w:rsidRDefault="00D036A6" w:rsidP="00045528">
      <w:pPr>
        <w:tabs>
          <w:tab w:val="left" w:pos="6840"/>
        </w:tabs>
        <w:spacing w:line="276" w:lineRule="auto"/>
        <w:rPr>
          <w:rFonts w:ascii="Calibri Light" w:hAnsi="Calibri Light" w:cs="Calibri Light"/>
          <w:color w:val="002060"/>
        </w:rPr>
      </w:pPr>
      <w:r>
        <w:t>4.</w:t>
      </w:r>
      <w:r w:rsidR="008645B5">
        <w:t xml:space="preserve">1  </w:t>
      </w:r>
      <w:r w:rsidR="001B5A92">
        <w:t>Be</w:t>
      </w:r>
      <w:r w:rsidR="000434EA" w:rsidRPr="00D036A6">
        <w:t xml:space="preserve">wijsmiddelen uitsluitingsgronden </w:t>
      </w:r>
      <w:r w:rsidR="00045528">
        <w:t>en geschiktheidseisen</w:t>
      </w:r>
      <w:r w:rsidR="000434EA" w:rsidRPr="00D036A6">
        <w:t xml:space="preserve"> </w:t>
      </w:r>
    </w:p>
    <w:p w14:paraId="68F510C2" w14:textId="38BB530B" w:rsidR="000434EA" w:rsidRDefault="007203B8" w:rsidP="008E4E2F">
      <w:pPr>
        <w:tabs>
          <w:tab w:val="left" w:pos="6840"/>
        </w:tabs>
        <w:spacing w:line="276" w:lineRule="auto"/>
        <w:rPr>
          <w:rFonts w:ascii="Calibri Light" w:hAnsi="Calibri Light" w:cs="Calibri Light"/>
          <w:color w:val="002060"/>
        </w:rPr>
      </w:pPr>
      <w:r>
        <w:rPr>
          <w:rFonts w:ascii="Calibri Light" w:hAnsi="Calibri Light" w:cs="Calibri Light"/>
          <w:color w:val="002060"/>
        </w:rPr>
        <w:t xml:space="preserve">Algemene eis: </w:t>
      </w:r>
      <w:r w:rsidR="000434EA" w:rsidRPr="000434EA">
        <w:rPr>
          <w:rFonts w:ascii="Calibri Light" w:hAnsi="Calibri Light" w:cs="Calibri Light"/>
          <w:color w:val="002060"/>
        </w:rPr>
        <w:t>Verklaring Belastingdienst</w:t>
      </w:r>
    </w:p>
    <w:p w14:paraId="18414608" w14:textId="6F7E2A0E" w:rsidR="000434EA" w:rsidRDefault="000434EA" w:rsidP="002E27C8">
      <w:pPr>
        <w:tabs>
          <w:tab w:val="left" w:pos="6840"/>
        </w:tabs>
        <w:spacing w:line="276" w:lineRule="auto"/>
        <w:rPr>
          <w:rFonts w:ascii="Calibri Light" w:hAnsi="Calibri Light" w:cs="Calibri Light"/>
        </w:rPr>
      </w:pPr>
      <w:r w:rsidRPr="002E27C8">
        <w:rPr>
          <w:rFonts w:ascii="Calibri Light" w:hAnsi="Calibri Light" w:cs="Calibri Light"/>
        </w:rPr>
        <w:t>Een verklaring van de Belastingdienst die op het tijdstip van het indienen van de inschrijving (zoals genoemd in deze inschrijvingsleidraad) niet ouder is dan 6 maanden. Het betreft de ‘verklaring betalingsgedrag nakoming fiscale verplichtingen’.</w:t>
      </w:r>
    </w:p>
    <w:p w14:paraId="5B5A30D7" w14:textId="41DD02DE" w:rsidR="007203B8" w:rsidRPr="002E27C8" w:rsidRDefault="007203B8"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Voor zover </w:t>
      </w:r>
      <w:r>
        <w:rPr>
          <w:rFonts w:ascii="Calibri Light" w:hAnsi="Calibri Light" w:cs="Calibri Light"/>
        </w:rPr>
        <w:t>bovenstaande</w:t>
      </w:r>
      <w:r w:rsidRPr="002E27C8">
        <w:rPr>
          <w:rFonts w:ascii="Calibri Light" w:hAnsi="Calibri Light" w:cs="Calibri Light"/>
        </w:rPr>
        <w:t xml:space="preserve"> stuk niet bij inschrijving </w:t>
      </w:r>
      <w:r>
        <w:rPr>
          <w:rFonts w:ascii="Calibri Light" w:hAnsi="Calibri Light" w:cs="Calibri Light"/>
        </w:rPr>
        <w:t>is</w:t>
      </w:r>
      <w:r w:rsidRPr="002E27C8">
        <w:rPr>
          <w:rFonts w:ascii="Calibri Light" w:hAnsi="Calibri Light" w:cs="Calibri Light"/>
        </w:rPr>
        <w:t xml:space="preserve"> aangetroffen, zal de gemeente </w:t>
      </w:r>
      <w:r>
        <w:rPr>
          <w:rFonts w:ascii="Calibri Light" w:hAnsi="Calibri Light" w:cs="Calibri Light"/>
        </w:rPr>
        <w:t xml:space="preserve">aan inschrijver </w:t>
      </w:r>
      <w:r w:rsidRPr="002E27C8">
        <w:rPr>
          <w:rFonts w:ascii="Calibri Light" w:hAnsi="Calibri Light" w:cs="Calibri Light"/>
        </w:rPr>
        <w:t>verzoeken om indiening binnen zeven (7) dagen na de verzenddatum van het verzoe</w:t>
      </w:r>
      <w:r>
        <w:rPr>
          <w:rFonts w:ascii="Calibri Light" w:hAnsi="Calibri Light" w:cs="Calibri Light"/>
        </w:rPr>
        <w:t>k</w:t>
      </w:r>
    </w:p>
    <w:p w14:paraId="45E4ED12" w14:textId="7E9B9D65" w:rsidR="00F00384" w:rsidRPr="002E27C8" w:rsidRDefault="00F00384"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Eis 1 Financiële en economische draagkracht</w:t>
      </w:r>
    </w:p>
    <w:p w14:paraId="5AAD3E1D" w14:textId="42A2ECE4" w:rsidR="00966523" w:rsidRDefault="00115383"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Gegadigde dient over voldoende financiële draagkracht te beschikken om de koop van de grond en de ontwikkeling van de woningen en openbare ruimte zonder onaanvaardbare financiële risico’s en kans op faillissement te kunnen realiseren. </w:t>
      </w:r>
    </w:p>
    <w:p w14:paraId="09DC798F" w14:textId="5DEC353E" w:rsidR="00115383" w:rsidRPr="002E27C8" w:rsidRDefault="00115383"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Gegadigde dient bij gerede twijfel na een daartoe strekkend verzoek van de </w:t>
      </w:r>
      <w:r w:rsidR="00B81111" w:rsidRPr="002E27C8">
        <w:rPr>
          <w:rFonts w:ascii="Calibri Light" w:hAnsi="Calibri Light" w:cs="Calibri Light"/>
        </w:rPr>
        <w:t>G</w:t>
      </w:r>
      <w:r w:rsidRPr="002E27C8">
        <w:rPr>
          <w:rFonts w:ascii="Calibri Light" w:hAnsi="Calibri Light" w:cs="Calibri Light"/>
        </w:rPr>
        <w:t xml:space="preserve">emeente </w:t>
      </w:r>
      <w:r w:rsidR="00D036A6" w:rsidRPr="002E27C8">
        <w:rPr>
          <w:rFonts w:ascii="Calibri Light" w:hAnsi="Calibri Light" w:cs="Calibri Light"/>
        </w:rPr>
        <w:t>Castricum</w:t>
      </w:r>
      <w:r w:rsidRPr="002E27C8">
        <w:rPr>
          <w:rFonts w:ascii="Calibri Light" w:hAnsi="Calibri Light" w:cs="Calibri Light"/>
        </w:rPr>
        <w:t xml:space="preserve"> binnen een termijn van zeven kalenderdagen de navolgende bewijsmiddelen te overleggen: </w:t>
      </w:r>
    </w:p>
    <w:p w14:paraId="530431C5" w14:textId="49C378D8" w:rsidR="00115383" w:rsidRDefault="00115383" w:rsidP="00E858E6">
      <w:pPr>
        <w:pStyle w:val="Lijstalinea"/>
        <w:numPr>
          <w:ilvl w:val="0"/>
          <w:numId w:val="25"/>
        </w:numPr>
        <w:tabs>
          <w:tab w:val="left" w:pos="6840"/>
        </w:tabs>
        <w:spacing w:line="276" w:lineRule="auto"/>
        <w:rPr>
          <w:rFonts w:ascii="Calibri Light" w:hAnsi="Calibri Light" w:cs="Calibri Light"/>
        </w:rPr>
      </w:pPr>
      <w:r w:rsidRPr="00115383">
        <w:rPr>
          <w:rFonts w:ascii="Calibri Light" w:hAnsi="Calibri Light" w:cs="Calibri Light"/>
        </w:rPr>
        <w:t xml:space="preserve">Indien Gegadigde controleplichtig is de meest recente </w:t>
      </w:r>
      <w:proofErr w:type="spellStart"/>
      <w:r w:rsidRPr="00115383">
        <w:rPr>
          <w:rFonts w:ascii="Calibri Light" w:hAnsi="Calibri Light" w:cs="Calibri Light"/>
        </w:rPr>
        <w:t>accountants-verklaring</w:t>
      </w:r>
      <w:proofErr w:type="spellEnd"/>
      <w:r w:rsidRPr="00115383">
        <w:rPr>
          <w:rFonts w:ascii="Calibri Light" w:hAnsi="Calibri Light" w:cs="Calibri Light"/>
        </w:rPr>
        <w:t xml:space="preserve"> en jaarrekening welke géén paragraaf met negatieve continuïteits-verwachtingen bevat. </w:t>
      </w:r>
    </w:p>
    <w:p w14:paraId="46285826" w14:textId="6AFFD0D4" w:rsidR="00F00384" w:rsidRPr="00115383" w:rsidRDefault="00115383" w:rsidP="00E858E6">
      <w:pPr>
        <w:pStyle w:val="Lijstalinea"/>
        <w:numPr>
          <w:ilvl w:val="0"/>
          <w:numId w:val="25"/>
        </w:numPr>
        <w:tabs>
          <w:tab w:val="left" w:pos="6840"/>
        </w:tabs>
        <w:spacing w:line="276" w:lineRule="auto"/>
        <w:rPr>
          <w:rFonts w:ascii="Calibri Light" w:hAnsi="Calibri Light" w:cs="Calibri Light"/>
        </w:rPr>
      </w:pPr>
      <w:r w:rsidRPr="00115383">
        <w:rPr>
          <w:rFonts w:ascii="Calibri Light" w:hAnsi="Calibri Light" w:cs="Calibri Light"/>
        </w:rPr>
        <w:t xml:space="preserve">Of </w:t>
      </w:r>
      <w:r w:rsidR="00AC19C7">
        <w:rPr>
          <w:rFonts w:ascii="Calibri Light" w:hAnsi="Calibri Light" w:cs="Calibri Light"/>
        </w:rPr>
        <w:t>i</w:t>
      </w:r>
      <w:r w:rsidRPr="00115383">
        <w:rPr>
          <w:rFonts w:ascii="Calibri Light" w:hAnsi="Calibri Light" w:cs="Calibri Light"/>
        </w:rPr>
        <w:t>ndien Inschrijver niet controleplichtig het jaarverslag 202</w:t>
      </w:r>
      <w:r w:rsidR="00BE0D7F">
        <w:rPr>
          <w:rFonts w:ascii="Calibri Light" w:hAnsi="Calibri Light" w:cs="Calibri Light"/>
        </w:rPr>
        <w:t>4</w:t>
      </w:r>
      <w:r w:rsidRPr="00115383">
        <w:rPr>
          <w:rFonts w:ascii="Calibri Light" w:hAnsi="Calibri Light" w:cs="Calibri Light"/>
        </w:rPr>
        <w:t xml:space="preserve"> of recenter als bewijsstuk of een beoordelings- of samenstellingsverklaring betreffende de jaarcijfers 202</w:t>
      </w:r>
      <w:r w:rsidR="00BE0D7F">
        <w:rPr>
          <w:rFonts w:ascii="Calibri Light" w:hAnsi="Calibri Light" w:cs="Calibri Light"/>
        </w:rPr>
        <w:t>4</w:t>
      </w:r>
      <w:r w:rsidRPr="00115383">
        <w:rPr>
          <w:rFonts w:ascii="Calibri Light" w:hAnsi="Calibri Light" w:cs="Calibri Light"/>
        </w:rPr>
        <w:t>.</w:t>
      </w:r>
    </w:p>
    <w:p w14:paraId="3C61287D" w14:textId="665CBFDE" w:rsidR="00F00384" w:rsidRPr="002E27C8" w:rsidRDefault="00F00384"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Eis 2 Bedrijfsaansprakelijkheid</w:t>
      </w:r>
    </w:p>
    <w:p w14:paraId="77727C5A" w14:textId="7FF36066" w:rsidR="00115383" w:rsidRPr="002E27C8" w:rsidRDefault="00115383"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Gegadigde beschikt over een adequate verzekering of voorziening voor bedrijfsaansprakelijkheid. Deze dient gedurende de gehele looptijd van de </w:t>
      </w:r>
      <w:r w:rsidR="00AC19C7" w:rsidRPr="002E27C8">
        <w:rPr>
          <w:rFonts w:ascii="Calibri Light" w:hAnsi="Calibri Light" w:cs="Calibri Light"/>
        </w:rPr>
        <w:t>o</w:t>
      </w:r>
      <w:r w:rsidRPr="002E27C8">
        <w:rPr>
          <w:rFonts w:ascii="Calibri Light" w:hAnsi="Calibri Light" w:cs="Calibri Light"/>
        </w:rPr>
        <w:t xml:space="preserve">vereenkomst geldig te zijn tot het tijdstip waarop de </w:t>
      </w:r>
      <w:r w:rsidR="00AC19C7" w:rsidRPr="002E27C8">
        <w:rPr>
          <w:rFonts w:ascii="Calibri Light" w:hAnsi="Calibri Light" w:cs="Calibri Light"/>
        </w:rPr>
        <w:t>o</w:t>
      </w:r>
      <w:r w:rsidRPr="002E27C8">
        <w:rPr>
          <w:rFonts w:ascii="Calibri Light" w:hAnsi="Calibri Light" w:cs="Calibri Light"/>
        </w:rPr>
        <w:t xml:space="preserve">pdrachtnemer aan al zijn verplichtingen met betrekking tot de opdracht heeft voldaan. </w:t>
      </w:r>
    </w:p>
    <w:p w14:paraId="3141985C" w14:textId="77777777" w:rsidR="00115383" w:rsidRPr="002E27C8" w:rsidRDefault="00115383"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Met adequaat wordt bedoeld dat de Inschrijver in het bezit is van een in de branche gebruikelijke bedrijfsaansprakelijkheidsverzekering, waarmee zijn onderneming en personeel verzekerd dienen te zijn. De verzekering heeft een minimale dekking van €1.000.000,- per schadegeval en minimaal €2.500.000, - per jaar, dan wel moet Inschrijver onvoorwaardelijk bereid zijn bij gunning een dergelijke verzekering af te sluiten. </w:t>
      </w:r>
    </w:p>
    <w:p w14:paraId="54A933FA" w14:textId="77777777" w:rsidR="001F0197" w:rsidRDefault="001F0197" w:rsidP="002E27C8">
      <w:pPr>
        <w:tabs>
          <w:tab w:val="left" w:pos="6840"/>
        </w:tabs>
        <w:spacing w:line="276" w:lineRule="auto"/>
        <w:rPr>
          <w:rFonts w:ascii="Calibri Light" w:hAnsi="Calibri Light" w:cs="Calibri Light"/>
          <w:color w:val="002060"/>
        </w:rPr>
      </w:pPr>
    </w:p>
    <w:p w14:paraId="12CD817C" w14:textId="7B21A44E" w:rsidR="00F00384" w:rsidRPr="002E27C8" w:rsidRDefault="00F00384"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lastRenderedPageBreak/>
        <w:t>Eis 3 Beroepsbevoegdheid</w:t>
      </w:r>
    </w:p>
    <w:p w14:paraId="70ED3A20" w14:textId="77777777"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Inschrijver dient ingeschreven te zijn in een handelsregister van een Kamer van Koophandel. Degene die de inschrijving ondertekent dient blijkens het uittreksel van het handelsregister tekenbevoegd te zijn, dan wel schriftelijk gevolmachtigd te zijn te ondertekenen voor degene die volgens het handelsregister tekenbevoegd is.</w:t>
      </w:r>
    </w:p>
    <w:p w14:paraId="2758B118" w14:textId="424212A2" w:rsidR="00F00384" w:rsidRPr="002E27C8" w:rsidRDefault="00F00384"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Eis 4 Technische bekwaamheid en beroepsbekwaamheid</w:t>
      </w:r>
    </w:p>
    <w:p w14:paraId="108EAEDA" w14:textId="32F0581B"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Inschrijver voldoet aan de volgende eisen en overlegt de daarbij behorende bewijsstukken waaruit blijkt dat voldoende kennis en vaardigheden in de onderneming aanwezig zijn om de werkzaamheden zoals beschreven in deze inschrijvingsleidraad volledig tot stand te kunnen brengen. De inschrijver dient bij zijn verzoek tot deelneming referenties op te geven teneinde zijn bekwaamheid aan te tonen met betrekking tot essentiële onderdelen van de gevraagde werkzaamheden.</w:t>
      </w:r>
    </w:p>
    <w:p w14:paraId="066052D0" w14:textId="77777777" w:rsidR="007211B4" w:rsidRPr="002E27C8" w:rsidRDefault="00F00384" w:rsidP="002E27C8">
      <w:pPr>
        <w:tabs>
          <w:tab w:val="left" w:pos="6840"/>
        </w:tabs>
        <w:spacing w:line="276" w:lineRule="auto"/>
        <w:rPr>
          <w:rFonts w:ascii="Calibri Light" w:hAnsi="Calibri Light" w:cs="Calibri Light"/>
          <w:color w:val="002060"/>
        </w:rPr>
      </w:pPr>
      <w:r w:rsidRPr="002E27C8">
        <w:rPr>
          <w:rFonts w:ascii="Calibri Light" w:hAnsi="Calibri Light" w:cs="Calibri Light"/>
          <w:color w:val="002060"/>
        </w:rPr>
        <w:t>Eis 4a. Ontwerp en realisatie woningen</w:t>
      </w:r>
    </w:p>
    <w:p w14:paraId="176D3B14" w14:textId="77777777" w:rsidR="008E4E2F" w:rsidRDefault="007211B4"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Er kunnen maximaal twee referenties worden ingediend. De referentie dient te bestaan uit de realisatie van seniorenwoningen door de inschrijvende partij. Het project dient binnen de afgelopen vijf jaar te zijn gerealiseerd. </w:t>
      </w:r>
      <w:r w:rsidR="008E4E2F">
        <w:rPr>
          <w:rFonts w:ascii="Calibri Light" w:hAnsi="Calibri Light" w:cs="Calibri Light"/>
        </w:rPr>
        <w:t>Opdrachtgever kan een tevredenheidsverklaring eventueel opvragen.</w:t>
      </w:r>
    </w:p>
    <w:p w14:paraId="63916827" w14:textId="4A6ECAF7" w:rsidR="007211B4" w:rsidRPr="002E27C8" w:rsidRDefault="007211B4" w:rsidP="002E27C8">
      <w:pPr>
        <w:tabs>
          <w:tab w:val="left" w:pos="6840"/>
        </w:tabs>
        <w:spacing w:line="276" w:lineRule="auto"/>
        <w:rPr>
          <w:rFonts w:ascii="Calibri Light" w:hAnsi="Calibri Light" w:cs="Calibri Light"/>
          <w:color w:val="002060"/>
        </w:rPr>
      </w:pPr>
      <w:r w:rsidRPr="002E27C8">
        <w:rPr>
          <w:rFonts w:ascii="Calibri Light" w:hAnsi="Calibri Light" w:cs="Calibri Light"/>
        </w:rPr>
        <w:t>De referentie wordt beoordeeld op:</w:t>
      </w:r>
    </w:p>
    <w:p w14:paraId="2E705294" w14:textId="77777777" w:rsidR="007211B4" w:rsidRDefault="007211B4" w:rsidP="00E858E6">
      <w:pPr>
        <w:pStyle w:val="Lijstalinea"/>
        <w:numPr>
          <w:ilvl w:val="0"/>
          <w:numId w:val="24"/>
        </w:numPr>
        <w:spacing w:line="276" w:lineRule="auto"/>
        <w:rPr>
          <w:rFonts w:ascii="Calibri Light" w:hAnsi="Calibri Light" w:cs="Calibri Light"/>
        </w:rPr>
      </w:pPr>
      <w:r w:rsidRPr="007211B4">
        <w:rPr>
          <w:rFonts w:ascii="Calibri Light" w:hAnsi="Calibri Light" w:cs="Calibri Light"/>
        </w:rPr>
        <w:t>De wijze waarop invulling is gegeven aan het concept seniorenwoningen.</w:t>
      </w:r>
    </w:p>
    <w:p w14:paraId="5B8BD2F8" w14:textId="52B96BFB" w:rsidR="007211B4" w:rsidRPr="007211B4" w:rsidRDefault="007211B4" w:rsidP="00E858E6">
      <w:pPr>
        <w:pStyle w:val="Lijstalinea"/>
        <w:numPr>
          <w:ilvl w:val="0"/>
          <w:numId w:val="24"/>
        </w:numPr>
        <w:spacing w:line="276" w:lineRule="auto"/>
        <w:rPr>
          <w:rFonts w:ascii="Calibri Light" w:hAnsi="Calibri Light" w:cs="Calibri Light"/>
        </w:rPr>
      </w:pPr>
      <w:r w:rsidRPr="007211B4">
        <w:rPr>
          <w:rFonts w:ascii="Calibri Light" w:hAnsi="Calibri Light" w:cs="Calibri Light"/>
        </w:rPr>
        <w:t>De wijze waarop aansluiting is gezocht op de omgeving.</w:t>
      </w:r>
    </w:p>
    <w:p w14:paraId="68860234" w14:textId="756133CC"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Bij referenties dient vermeld te worden wie de referent is, welke functie deze vervulde bij welke organisatie tijdens het werk waarop de referentie betrekking heeft en een telefoonnummer.</w:t>
      </w:r>
    </w:p>
    <w:p w14:paraId="780F6193" w14:textId="7905BD78"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gemeente behoudt zich het recht voor om de opgegeven referentie(s) te controleren bij de referent. De inschrijver geeft een referent op, dan wel voegt per referentie een ondertekende verklaring van de </w:t>
      </w:r>
      <w:r w:rsidR="00AC19C7" w:rsidRPr="002E27C8">
        <w:rPr>
          <w:rFonts w:ascii="Calibri Light" w:hAnsi="Calibri Light" w:cs="Calibri Light"/>
        </w:rPr>
        <w:t>o</w:t>
      </w:r>
      <w:r w:rsidRPr="002E27C8">
        <w:rPr>
          <w:rFonts w:ascii="Calibri Light" w:hAnsi="Calibri Light" w:cs="Calibri Light"/>
        </w:rPr>
        <w:t>pdrachtgever toe, waaruit blijkt dat de referentie zoals door inschrijver beschreven is uitgevoerd.</w:t>
      </w:r>
    </w:p>
    <w:p w14:paraId="011F38B2" w14:textId="6C42A1CC"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 xml:space="preserve">De inschrijver gaat ermee akkoord dat de </w:t>
      </w:r>
      <w:r w:rsidR="00D036A6" w:rsidRPr="002E27C8">
        <w:rPr>
          <w:rFonts w:ascii="Calibri Light" w:hAnsi="Calibri Light" w:cs="Calibri Light"/>
        </w:rPr>
        <w:t>G</w:t>
      </w:r>
      <w:r w:rsidRPr="002E27C8">
        <w:rPr>
          <w:rFonts w:ascii="Calibri Light" w:hAnsi="Calibri Light" w:cs="Calibri Light"/>
        </w:rPr>
        <w:t xml:space="preserve">emeente </w:t>
      </w:r>
      <w:r w:rsidR="00D036A6" w:rsidRPr="002E27C8">
        <w:rPr>
          <w:rFonts w:ascii="Calibri Light" w:hAnsi="Calibri Light" w:cs="Calibri Light"/>
        </w:rPr>
        <w:t>Castricum</w:t>
      </w:r>
      <w:r w:rsidRPr="002E27C8">
        <w:rPr>
          <w:rFonts w:ascii="Calibri Light" w:hAnsi="Calibri Light" w:cs="Calibri Light"/>
        </w:rPr>
        <w:t>, zonder tussenkomst van aanbieder, contact op mag nemen met de als referentie opgegeven organisatie.</w:t>
      </w:r>
    </w:p>
    <w:p w14:paraId="25CEB48C" w14:textId="77777777" w:rsidR="00F00384" w:rsidRPr="002E27C8" w:rsidRDefault="00F00384" w:rsidP="002E27C8">
      <w:pPr>
        <w:tabs>
          <w:tab w:val="left" w:pos="6840"/>
        </w:tabs>
        <w:spacing w:line="276" w:lineRule="auto"/>
        <w:rPr>
          <w:rFonts w:ascii="Calibri Light" w:hAnsi="Calibri Light" w:cs="Calibri Light"/>
        </w:rPr>
      </w:pPr>
      <w:r w:rsidRPr="002E27C8">
        <w:rPr>
          <w:rFonts w:ascii="Calibri Light" w:hAnsi="Calibri Light" w:cs="Calibri Light"/>
        </w:rPr>
        <w:t>Voor het aanleveren van de informatie ten aanzien van het referentieproject moet bijlage 6 worden ingevuld.</w:t>
      </w:r>
    </w:p>
    <w:p w14:paraId="70845E13" w14:textId="77777777" w:rsidR="007211B4" w:rsidRPr="00DB5CA6" w:rsidRDefault="007211B4" w:rsidP="00DB5CA6">
      <w:pPr>
        <w:pStyle w:val="Kop2"/>
        <w:rPr>
          <w:b/>
          <w:bCs/>
          <w:color w:val="002060"/>
          <w:sz w:val="22"/>
          <w:szCs w:val="22"/>
        </w:rPr>
      </w:pPr>
    </w:p>
    <w:p w14:paraId="1DC235A5" w14:textId="77777777" w:rsidR="00BE0D7F" w:rsidRDefault="00BE0D7F">
      <w:pPr>
        <w:rPr>
          <w:rFonts w:asciiTheme="majorHAnsi" w:eastAsiaTheme="majorEastAsia" w:hAnsiTheme="majorHAnsi" w:cstheme="majorBidi"/>
          <w:b/>
          <w:bCs/>
          <w:color w:val="002060"/>
        </w:rPr>
      </w:pPr>
      <w:r>
        <w:rPr>
          <w:b/>
          <w:bCs/>
          <w:color w:val="002060"/>
        </w:rPr>
        <w:br w:type="page"/>
      </w:r>
    </w:p>
    <w:p w14:paraId="6E51B9C1" w14:textId="6FE1D061" w:rsidR="007211B4" w:rsidRPr="00DB5CA6" w:rsidRDefault="007211B4" w:rsidP="00DB5CA6">
      <w:pPr>
        <w:pStyle w:val="Kop2"/>
        <w:rPr>
          <w:b/>
          <w:bCs/>
          <w:color w:val="002060"/>
          <w:sz w:val="22"/>
          <w:szCs w:val="22"/>
        </w:rPr>
      </w:pPr>
      <w:bookmarkStart w:id="30" w:name="_Toc207272944"/>
      <w:r w:rsidRPr="00DB5CA6">
        <w:rPr>
          <w:b/>
          <w:bCs/>
          <w:color w:val="002060"/>
          <w:sz w:val="22"/>
          <w:szCs w:val="22"/>
        </w:rPr>
        <w:lastRenderedPageBreak/>
        <w:t xml:space="preserve">Bijlage 1. </w:t>
      </w:r>
      <w:r w:rsidR="00CE4F03">
        <w:rPr>
          <w:b/>
          <w:bCs/>
          <w:color w:val="002060"/>
          <w:sz w:val="22"/>
          <w:szCs w:val="22"/>
        </w:rPr>
        <w:t>Formulier algemene gegevens</w:t>
      </w:r>
      <w:bookmarkEnd w:id="30"/>
      <w:r w:rsidRPr="00DB5CA6">
        <w:rPr>
          <w:b/>
          <w:bCs/>
          <w:color w:val="002060"/>
          <w:sz w:val="22"/>
          <w:szCs w:val="22"/>
        </w:rPr>
        <w:t xml:space="preserve"> </w:t>
      </w:r>
    </w:p>
    <w:p w14:paraId="5F41308C" w14:textId="0A8E882D" w:rsidR="008C4887" w:rsidRPr="00DB5CA6" w:rsidRDefault="007211B4" w:rsidP="00DB5CA6">
      <w:pPr>
        <w:pStyle w:val="Kop2"/>
        <w:rPr>
          <w:b/>
          <w:bCs/>
          <w:color w:val="002060"/>
          <w:sz w:val="22"/>
          <w:szCs w:val="22"/>
        </w:rPr>
      </w:pPr>
      <w:bookmarkStart w:id="31" w:name="_Toc207272945"/>
      <w:r w:rsidRPr="00DB5CA6">
        <w:rPr>
          <w:b/>
          <w:bCs/>
          <w:color w:val="002060"/>
          <w:sz w:val="22"/>
          <w:szCs w:val="22"/>
        </w:rPr>
        <w:t>Bijlage 2. Formulier Akkoordverklaring inschrijvingsleidraad</w:t>
      </w:r>
      <w:bookmarkEnd w:id="31"/>
      <w:r w:rsidRPr="00DB5CA6">
        <w:rPr>
          <w:b/>
          <w:bCs/>
          <w:color w:val="002060"/>
          <w:sz w:val="22"/>
          <w:szCs w:val="22"/>
        </w:rPr>
        <w:t xml:space="preserve"> </w:t>
      </w:r>
    </w:p>
    <w:p w14:paraId="120F7725" w14:textId="190ADC86" w:rsidR="007211B4" w:rsidRPr="00DB5CA6" w:rsidRDefault="007211B4" w:rsidP="00DB5CA6">
      <w:pPr>
        <w:pStyle w:val="Kop2"/>
        <w:rPr>
          <w:b/>
          <w:bCs/>
          <w:color w:val="002060"/>
          <w:sz w:val="22"/>
          <w:szCs w:val="22"/>
        </w:rPr>
      </w:pPr>
      <w:bookmarkStart w:id="32" w:name="_Toc207272946"/>
      <w:r w:rsidRPr="00DB5CA6">
        <w:rPr>
          <w:b/>
          <w:bCs/>
          <w:color w:val="002060"/>
          <w:sz w:val="22"/>
          <w:szCs w:val="22"/>
        </w:rPr>
        <w:t>Bijlage 3. Checklist aan te leveren documenten</w:t>
      </w:r>
      <w:bookmarkEnd w:id="32"/>
      <w:r w:rsidRPr="00DB5CA6">
        <w:rPr>
          <w:b/>
          <w:bCs/>
          <w:color w:val="002060"/>
          <w:sz w:val="22"/>
          <w:szCs w:val="22"/>
        </w:rPr>
        <w:t xml:space="preserve"> </w:t>
      </w:r>
    </w:p>
    <w:p w14:paraId="08125D66" w14:textId="50BAC0AB" w:rsidR="007211B4" w:rsidRPr="00DB5CA6" w:rsidRDefault="007211B4" w:rsidP="00DB5CA6">
      <w:pPr>
        <w:pStyle w:val="Kop2"/>
        <w:rPr>
          <w:b/>
          <w:bCs/>
          <w:color w:val="002060"/>
          <w:sz w:val="22"/>
          <w:szCs w:val="22"/>
        </w:rPr>
      </w:pPr>
      <w:bookmarkStart w:id="33" w:name="_Toc207272947"/>
      <w:r w:rsidRPr="00DB5CA6">
        <w:rPr>
          <w:b/>
          <w:bCs/>
          <w:color w:val="002060"/>
          <w:sz w:val="22"/>
          <w:szCs w:val="22"/>
        </w:rPr>
        <w:t xml:space="preserve">Bijlage 4. </w:t>
      </w:r>
      <w:bookmarkStart w:id="34" w:name="_Hlk207269158"/>
      <w:r w:rsidRPr="00DB5CA6">
        <w:rPr>
          <w:b/>
          <w:bCs/>
          <w:color w:val="002060"/>
          <w:sz w:val="22"/>
          <w:szCs w:val="22"/>
        </w:rPr>
        <w:t>Koopovereenkomst met bijlagen</w:t>
      </w:r>
      <w:bookmarkEnd w:id="33"/>
      <w:r w:rsidRPr="00DB5CA6">
        <w:rPr>
          <w:b/>
          <w:bCs/>
          <w:color w:val="002060"/>
          <w:sz w:val="22"/>
          <w:szCs w:val="22"/>
        </w:rPr>
        <w:t xml:space="preserve"> </w:t>
      </w:r>
      <w:bookmarkEnd w:id="34"/>
    </w:p>
    <w:p w14:paraId="6662A613" w14:textId="277E3E9C" w:rsidR="007211B4" w:rsidRPr="00DB5CA6" w:rsidRDefault="007211B4" w:rsidP="00DB5CA6">
      <w:pPr>
        <w:pStyle w:val="Kop2"/>
        <w:rPr>
          <w:b/>
          <w:bCs/>
          <w:color w:val="002060"/>
          <w:sz w:val="22"/>
          <w:szCs w:val="22"/>
        </w:rPr>
      </w:pPr>
      <w:bookmarkStart w:id="35" w:name="_Toc207272948"/>
      <w:r w:rsidRPr="00DB5CA6">
        <w:rPr>
          <w:b/>
          <w:bCs/>
          <w:color w:val="002060"/>
          <w:sz w:val="22"/>
          <w:szCs w:val="22"/>
        </w:rPr>
        <w:t>Bijlage 5. Formulier Beroep op derde</w:t>
      </w:r>
      <w:bookmarkEnd w:id="35"/>
      <w:r w:rsidRPr="00DB5CA6">
        <w:rPr>
          <w:b/>
          <w:bCs/>
          <w:color w:val="002060"/>
          <w:sz w:val="22"/>
          <w:szCs w:val="22"/>
        </w:rPr>
        <w:t xml:space="preserve"> </w:t>
      </w:r>
    </w:p>
    <w:p w14:paraId="56AD064C" w14:textId="31349C06" w:rsidR="007211B4" w:rsidRPr="00DB5CA6" w:rsidRDefault="007211B4" w:rsidP="00DB5CA6">
      <w:pPr>
        <w:pStyle w:val="Kop2"/>
        <w:rPr>
          <w:b/>
          <w:bCs/>
          <w:color w:val="002060"/>
          <w:sz w:val="22"/>
          <w:szCs w:val="22"/>
        </w:rPr>
      </w:pPr>
      <w:bookmarkStart w:id="36" w:name="_Toc207272949"/>
      <w:r w:rsidRPr="00DB5CA6">
        <w:rPr>
          <w:b/>
          <w:bCs/>
          <w:color w:val="002060"/>
          <w:sz w:val="22"/>
          <w:szCs w:val="22"/>
        </w:rPr>
        <w:t>Bijlage 6. Format Referentieproject</w:t>
      </w:r>
      <w:bookmarkEnd w:id="36"/>
      <w:r w:rsidRPr="00DB5CA6">
        <w:rPr>
          <w:b/>
          <w:bCs/>
          <w:color w:val="002060"/>
          <w:sz w:val="22"/>
          <w:szCs w:val="22"/>
        </w:rPr>
        <w:t xml:space="preserve"> </w:t>
      </w:r>
    </w:p>
    <w:p w14:paraId="53305634" w14:textId="4A52523E" w:rsidR="007211B4" w:rsidRPr="00DB5CA6" w:rsidRDefault="007211B4" w:rsidP="00DB5CA6">
      <w:pPr>
        <w:pStyle w:val="Kop2"/>
        <w:rPr>
          <w:b/>
          <w:bCs/>
          <w:color w:val="002060"/>
          <w:sz w:val="22"/>
          <w:szCs w:val="22"/>
        </w:rPr>
      </w:pPr>
      <w:bookmarkStart w:id="37" w:name="_Toc207272950"/>
      <w:r w:rsidRPr="00DB5CA6">
        <w:rPr>
          <w:b/>
          <w:bCs/>
          <w:color w:val="002060"/>
          <w:sz w:val="22"/>
          <w:szCs w:val="22"/>
        </w:rPr>
        <w:t>Bijlage 7. Inschrijvingsbiljet</w:t>
      </w:r>
      <w:bookmarkEnd w:id="37"/>
      <w:r w:rsidRPr="00DB5CA6">
        <w:rPr>
          <w:b/>
          <w:bCs/>
          <w:color w:val="002060"/>
          <w:sz w:val="22"/>
          <w:szCs w:val="22"/>
        </w:rPr>
        <w:t xml:space="preserve"> </w:t>
      </w:r>
    </w:p>
    <w:p w14:paraId="42662FF4" w14:textId="5329F9FA" w:rsidR="000434EA" w:rsidRPr="00DB5CA6" w:rsidRDefault="007211B4" w:rsidP="00DB5CA6">
      <w:pPr>
        <w:pStyle w:val="Kop2"/>
        <w:rPr>
          <w:b/>
          <w:bCs/>
          <w:color w:val="002060"/>
          <w:sz w:val="22"/>
          <w:szCs w:val="22"/>
        </w:rPr>
      </w:pPr>
      <w:bookmarkStart w:id="38" w:name="_Toc207272951"/>
      <w:r w:rsidRPr="00DB5CA6">
        <w:rPr>
          <w:b/>
          <w:bCs/>
          <w:color w:val="002060"/>
          <w:sz w:val="22"/>
          <w:szCs w:val="22"/>
        </w:rPr>
        <w:t xml:space="preserve">Bijlage 8. </w:t>
      </w:r>
      <w:proofErr w:type="spellStart"/>
      <w:r w:rsidRPr="00DB5CA6">
        <w:rPr>
          <w:b/>
          <w:bCs/>
          <w:color w:val="002060"/>
          <w:sz w:val="22"/>
          <w:szCs w:val="22"/>
        </w:rPr>
        <w:t>Dampegheest</w:t>
      </w:r>
      <w:proofErr w:type="spellEnd"/>
      <w:r w:rsidRPr="00DB5CA6">
        <w:rPr>
          <w:b/>
          <w:bCs/>
          <w:color w:val="002060"/>
          <w:sz w:val="22"/>
          <w:szCs w:val="22"/>
        </w:rPr>
        <w:t xml:space="preserve"> Beeldkwaliteitsplan</w:t>
      </w:r>
      <w:bookmarkEnd w:id="38"/>
    </w:p>
    <w:p w14:paraId="4E5A7F2B" w14:textId="172F4393" w:rsidR="005A5BEB" w:rsidRPr="000967D4" w:rsidRDefault="005A5BEB" w:rsidP="005A5BEB">
      <w:pPr>
        <w:tabs>
          <w:tab w:val="left" w:pos="6840"/>
        </w:tabs>
        <w:ind w:left="142"/>
        <w:rPr>
          <w:b/>
          <w:bCs/>
          <w:sz w:val="28"/>
          <w:szCs w:val="28"/>
        </w:rPr>
      </w:pPr>
    </w:p>
    <w:p w14:paraId="37B205B3" w14:textId="77777777" w:rsidR="005A5BEB" w:rsidRPr="005A5BEB" w:rsidRDefault="005A5BEB" w:rsidP="005A5BEB">
      <w:pPr>
        <w:tabs>
          <w:tab w:val="left" w:pos="6840"/>
        </w:tabs>
        <w:ind w:left="142"/>
        <w:rPr>
          <w:b/>
          <w:bCs/>
          <w:color w:val="002060"/>
          <w:sz w:val="28"/>
          <w:szCs w:val="28"/>
        </w:rPr>
      </w:pPr>
    </w:p>
    <w:p w14:paraId="6F959999" w14:textId="77777777" w:rsidR="005A5BEB" w:rsidRPr="001E4747" w:rsidRDefault="005A5BEB" w:rsidP="001E4747">
      <w:pPr>
        <w:pStyle w:val="Lijstalinea"/>
        <w:tabs>
          <w:tab w:val="left" w:pos="6840"/>
        </w:tabs>
        <w:ind w:left="502"/>
        <w:rPr>
          <w:b/>
          <w:bCs/>
          <w:color w:val="002060"/>
          <w:sz w:val="28"/>
          <w:szCs w:val="28"/>
        </w:rPr>
      </w:pPr>
    </w:p>
    <w:p w14:paraId="103CA935" w14:textId="7C5E7C20" w:rsidR="00FA1E4A" w:rsidRPr="000B47EC" w:rsidRDefault="00FA1E4A" w:rsidP="00FA1E4A">
      <w:pPr>
        <w:pStyle w:val="Geenafstand"/>
        <w:spacing w:line="276" w:lineRule="auto"/>
        <w:rPr>
          <w:color w:val="002060"/>
        </w:rPr>
      </w:pPr>
    </w:p>
    <w:p w14:paraId="2C75C70B" w14:textId="77777777" w:rsidR="008F328A" w:rsidRPr="00C42449" w:rsidRDefault="008F328A" w:rsidP="00C42449">
      <w:pPr>
        <w:tabs>
          <w:tab w:val="left" w:pos="6840"/>
        </w:tabs>
        <w:ind w:left="65"/>
        <w:rPr>
          <w:b/>
          <w:bCs/>
          <w:color w:val="002060"/>
        </w:rPr>
      </w:pPr>
    </w:p>
    <w:p w14:paraId="7C34E1B9" w14:textId="77777777" w:rsidR="00EC0245" w:rsidRPr="00C132B0" w:rsidRDefault="00EC0245" w:rsidP="00C132B0">
      <w:pPr>
        <w:spacing w:after="0" w:line="276" w:lineRule="auto"/>
        <w:rPr>
          <w:rFonts w:asciiTheme="majorHAnsi" w:eastAsia="Times New Roman" w:hAnsiTheme="majorHAnsi" w:cstheme="majorHAnsi"/>
          <w:snapToGrid w:val="0"/>
          <w:lang w:eastAsia="nl-NL"/>
        </w:rPr>
      </w:pPr>
    </w:p>
    <w:p w14:paraId="06F422C2" w14:textId="77777777" w:rsidR="00C132B0" w:rsidRPr="00C132B0" w:rsidRDefault="00C132B0" w:rsidP="00C132B0">
      <w:pPr>
        <w:tabs>
          <w:tab w:val="left" w:pos="6840"/>
        </w:tabs>
        <w:ind w:left="360"/>
        <w:rPr>
          <w:rFonts w:ascii="Calibri Light" w:hAnsi="Calibri Light" w:cs="Calibri Light"/>
        </w:rPr>
      </w:pPr>
    </w:p>
    <w:sectPr w:rsidR="00C132B0" w:rsidRPr="00C132B0" w:rsidSect="007626DD">
      <w:headerReference w:type="default" r:id="rId15"/>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723B9" w14:textId="77777777" w:rsidR="00B60009" w:rsidRDefault="00B60009" w:rsidP="00B60009">
      <w:pPr>
        <w:spacing w:after="0" w:line="240" w:lineRule="auto"/>
      </w:pPr>
      <w:r>
        <w:separator/>
      </w:r>
    </w:p>
  </w:endnote>
  <w:endnote w:type="continuationSeparator" w:id="0">
    <w:p w14:paraId="1EDD22B1" w14:textId="77777777" w:rsidR="00B60009" w:rsidRDefault="00B60009" w:rsidP="00B6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930271"/>
      <w:docPartObj>
        <w:docPartGallery w:val="Page Numbers (Bottom of Page)"/>
        <w:docPartUnique/>
      </w:docPartObj>
    </w:sdtPr>
    <w:sdtEndPr/>
    <w:sdtContent>
      <w:p w14:paraId="0F2EB1A5" w14:textId="6FE418DF" w:rsidR="007626DD" w:rsidRDefault="007626DD">
        <w:pPr>
          <w:pStyle w:val="Voettekst"/>
        </w:pPr>
        <w:r w:rsidRPr="007626DD">
          <w:rPr>
            <w:color w:val="002060"/>
          </w:rPr>
          <w:fldChar w:fldCharType="begin"/>
        </w:r>
        <w:r w:rsidRPr="007626DD">
          <w:rPr>
            <w:color w:val="002060"/>
          </w:rPr>
          <w:instrText>PAGE   \* MERGEFORMAT</w:instrText>
        </w:r>
        <w:r w:rsidRPr="007626DD">
          <w:rPr>
            <w:color w:val="002060"/>
          </w:rPr>
          <w:fldChar w:fldCharType="separate"/>
        </w:r>
        <w:r w:rsidRPr="007626DD">
          <w:rPr>
            <w:color w:val="002060"/>
          </w:rPr>
          <w:t>2</w:t>
        </w:r>
        <w:r w:rsidRPr="007626DD">
          <w:rPr>
            <w:color w:val="002060"/>
          </w:rPr>
          <w:fldChar w:fldCharType="end"/>
        </w:r>
      </w:p>
    </w:sdtContent>
  </w:sdt>
  <w:p w14:paraId="2B17D73C" w14:textId="14C4E6D4" w:rsidR="00B60009" w:rsidRDefault="007626DD">
    <w:pPr>
      <w:pStyle w:val="Voettekst"/>
    </w:pPr>
    <w:r>
      <w:rPr>
        <w:noProof/>
      </w:rPr>
      <w:drawing>
        <wp:anchor distT="0" distB="0" distL="114300" distR="114300" simplePos="0" relativeHeight="251660288" behindDoc="1" locked="0" layoutInCell="1" allowOverlap="1" wp14:anchorId="4324A736" wp14:editId="1074901C">
          <wp:simplePos x="0" y="0"/>
          <wp:positionH relativeFrom="margin">
            <wp:align>right</wp:align>
          </wp:positionH>
          <wp:positionV relativeFrom="paragraph">
            <wp:posOffset>63289</wp:posOffset>
          </wp:positionV>
          <wp:extent cx="3298190" cy="176530"/>
          <wp:effectExtent l="0" t="0" r="0" b="0"/>
          <wp:wrapTight wrapText="bothSides">
            <wp:wrapPolygon edited="0">
              <wp:start x="0" y="0"/>
              <wp:lineTo x="0" y="18647"/>
              <wp:lineTo x="21459" y="18647"/>
              <wp:lineTo x="21459" y="0"/>
              <wp:lineTo x="0" y="0"/>
            </wp:wrapPolygon>
          </wp:wrapTight>
          <wp:docPr id="1934283541"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1765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B096" w14:textId="77777777" w:rsidR="00B60009" w:rsidRDefault="00B60009" w:rsidP="00B60009">
      <w:pPr>
        <w:spacing w:after="0" w:line="240" w:lineRule="auto"/>
      </w:pPr>
      <w:r>
        <w:separator/>
      </w:r>
    </w:p>
  </w:footnote>
  <w:footnote w:type="continuationSeparator" w:id="0">
    <w:p w14:paraId="641ACC73" w14:textId="77777777" w:rsidR="00B60009" w:rsidRDefault="00B60009" w:rsidP="00B6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8C30" w14:textId="45FE3720" w:rsidR="00B60009" w:rsidRDefault="00B60009">
    <w:pPr>
      <w:pStyle w:val="Koptekst"/>
    </w:pPr>
    <w:r>
      <w:rPr>
        <w:noProof/>
      </w:rPr>
      <w:drawing>
        <wp:anchor distT="0" distB="0" distL="114300" distR="114300" simplePos="0" relativeHeight="251659264" behindDoc="0" locked="0" layoutInCell="1" allowOverlap="1" wp14:anchorId="4E0AA4DA" wp14:editId="1C2AC391">
          <wp:simplePos x="0" y="0"/>
          <wp:positionH relativeFrom="margin">
            <wp:align>right</wp:align>
          </wp:positionH>
          <wp:positionV relativeFrom="paragraph">
            <wp:posOffset>-246168</wp:posOffset>
          </wp:positionV>
          <wp:extent cx="1694815" cy="511810"/>
          <wp:effectExtent l="0" t="0" r="635" b="2540"/>
          <wp:wrapSquare wrapText="bothSides"/>
          <wp:docPr id="99360699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1181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2A"/>
    <w:multiLevelType w:val="hybridMultilevel"/>
    <w:tmpl w:val="2EE8C34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307545"/>
    <w:multiLevelType w:val="multilevel"/>
    <w:tmpl w:val="35DCC0D4"/>
    <w:lvl w:ilvl="0">
      <w:start w:val="1"/>
      <w:numFmt w:val="decimal"/>
      <w:lvlText w:val="%1."/>
      <w:lvlJc w:val="left"/>
      <w:pPr>
        <w:ind w:left="360" w:hanging="360"/>
      </w:pPr>
      <w:rPr>
        <w:rFonts w:hint="default"/>
      </w:rPr>
    </w:lvl>
    <w:lvl w:ilvl="1">
      <w:start w:val="1"/>
      <w:numFmt w:val="decimal"/>
      <w:isLgl/>
      <w:lvlText w:val="%1.%2"/>
      <w:lvlJc w:val="left"/>
      <w:pPr>
        <w:ind w:left="42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37F4224"/>
    <w:multiLevelType w:val="hybridMultilevel"/>
    <w:tmpl w:val="6A0A8FE6"/>
    <w:lvl w:ilvl="0" w:tplc="04130019">
      <w:start w:val="1"/>
      <w:numFmt w:val="lowerLetter"/>
      <w:lvlText w:val="%1."/>
      <w:lvlJc w:val="left"/>
      <w:pPr>
        <w:ind w:left="502" w:hanging="360"/>
      </w:pPr>
      <w:rPr>
        <w:rFonts w:hint="default"/>
      </w:rPr>
    </w:lvl>
    <w:lvl w:ilvl="1" w:tplc="4B8EE448">
      <w:start w:val="3"/>
      <w:numFmt w:val="bullet"/>
      <w:lvlText w:val="-"/>
      <w:lvlJc w:val="left"/>
      <w:pPr>
        <w:ind w:left="360" w:hanging="360"/>
      </w:pPr>
      <w:rPr>
        <w:rFonts w:ascii="Calibri Light" w:eastAsiaTheme="minorHAnsi" w:hAnsi="Calibri Light" w:cs="Calibri Light" w:hint="default"/>
      </w:rPr>
    </w:lvl>
    <w:lvl w:ilvl="2" w:tplc="FF12FF3A">
      <w:start w:val="1"/>
      <w:numFmt w:val="decimal"/>
      <w:lvlText w:val="%3."/>
      <w:lvlJc w:val="left"/>
      <w:pPr>
        <w:ind w:left="360" w:hanging="360"/>
      </w:pPr>
      <w:rPr>
        <w:rFonts w:hint="default"/>
      </w:r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 w15:restartNumberingAfterBreak="0">
    <w:nsid w:val="077A7486"/>
    <w:multiLevelType w:val="hybridMultilevel"/>
    <w:tmpl w:val="FFFAC722"/>
    <w:lvl w:ilvl="0" w:tplc="FA10BDD2">
      <w:start w:val="1"/>
      <w:numFmt w:val="decimal"/>
      <w:lvlText w:val="%1."/>
      <w:lvlJc w:val="left"/>
      <w:pPr>
        <w:ind w:left="92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5C30AB"/>
    <w:multiLevelType w:val="hybridMultilevel"/>
    <w:tmpl w:val="AB823C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96776B4"/>
    <w:multiLevelType w:val="hybridMultilevel"/>
    <w:tmpl w:val="9B2A3FE6"/>
    <w:lvl w:ilvl="0" w:tplc="AA04CBA4">
      <w:start w:val="1"/>
      <w:numFmt w:val="bullet"/>
      <w:lvlText w:val="o"/>
      <w:lvlJc w:val="left"/>
      <w:pPr>
        <w:ind w:left="360" w:hanging="360"/>
      </w:pPr>
      <w:rPr>
        <w:rFonts w:ascii="Courier New" w:hAnsi="Courier New" w:cs="Courier New"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360D6E"/>
    <w:multiLevelType w:val="hybridMultilevel"/>
    <w:tmpl w:val="EF32D82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572F87"/>
    <w:multiLevelType w:val="hybridMultilevel"/>
    <w:tmpl w:val="C518AE0E"/>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F0D7682"/>
    <w:multiLevelType w:val="hybridMultilevel"/>
    <w:tmpl w:val="99864D60"/>
    <w:lvl w:ilvl="0" w:tplc="C216587A">
      <w:start w:val="1"/>
      <w:numFmt w:val="decimal"/>
      <w:lvlText w:val="%1."/>
      <w:lvlJc w:val="left"/>
      <w:pPr>
        <w:ind w:left="580" w:hanging="360"/>
      </w:pPr>
      <w:rPr>
        <w:rFonts w:eastAsiaTheme="minorHAnsi" w:hint="default"/>
        <w:u w:val="single"/>
      </w:rPr>
    </w:lvl>
    <w:lvl w:ilvl="1" w:tplc="04130019" w:tentative="1">
      <w:start w:val="1"/>
      <w:numFmt w:val="lowerLetter"/>
      <w:lvlText w:val="%2."/>
      <w:lvlJc w:val="left"/>
      <w:pPr>
        <w:ind w:left="1300" w:hanging="360"/>
      </w:pPr>
    </w:lvl>
    <w:lvl w:ilvl="2" w:tplc="0413001B" w:tentative="1">
      <w:start w:val="1"/>
      <w:numFmt w:val="lowerRoman"/>
      <w:lvlText w:val="%3."/>
      <w:lvlJc w:val="right"/>
      <w:pPr>
        <w:ind w:left="2020" w:hanging="180"/>
      </w:pPr>
    </w:lvl>
    <w:lvl w:ilvl="3" w:tplc="0413000F" w:tentative="1">
      <w:start w:val="1"/>
      <w:numFmt w:val="decimal"/>
      <w:lvlText w:val="%4."/>
      <w:lvlJc w:val="left"/>
      <w:pPr>
        <w:ind w:left="2740" w:hanging="360"/>
      </w:pPr>
    </w:lvl>
    <w:lvl w:ilvl="4" w:tplc="04130019" w:tentative="1">
      <w:start w:val="1"/>
      <w:numFmt w:val="lowerLetter"/>
      <w:lvlText w:val="%5."/>
      <w:lvlJc w:val="left"/>
      <w:pPr>
        <w:ind w:left="3460" w:hanging="360"/>
      </w:pPr>
    </w:lvl>
    <w:lvl w:ilvl="5" w:tplc="0413001B" w:tentative="1">
      <w:start w:val="1"/>
      <w:numFmt w:val="lowerRoman"/>
      <w:lvlText w:val="%6."/>
      <w:lvlJc w:val="right"/>
      <w:pPr>
        <w:ind w:left="4180" w:hanging="180"/>
      </w:pPr>
    </w:lvl>
    <w:lvl w:ilvl="6" w:tplc="0413000F" w:tentative="1">
      <w:start w:val="1"/>
      <w:numFmt w:val="decimal"/>
      <w:lvlText w:val="%7."/>
      <w:lvlJc w:val="left"/>
      <w:pPr>
        <w:ind w:left="4900" w:hanging="360"/>
      </w:pPr>
    </w:lvl>
    <w:lvl w:ilvl="7" w:tplc="04130019" w:tentative="1">
      <w:start w:val="1"/>
      <w:numFmt w:val="lowerLetter"/>
      <w:lvlText w:val="%8."/>
      <w:lvlJc w:val="left"/>
      <w:pPr>
        <w:ind w:left="5620" w:hanging="360"/>
      </w:pPr>
    </w:lvl>
    <w:lvl w:ilvl="8" w:tplc="0413001B" w:tentative="1">
      <w:start w:val="1"/>
      <w:numFmt w:val="lowerRoman"/>
      <w:lvlText w:val="%9."/>
      <w:lvlJc w:val="right"/>
      <w:pPr>
        <w:ind w:left="6340" w:hanging="180"/>
      </w:pPr>
    </w:lvl>
  </w:abstractNum>
  <w:abstractNum w:abstractNumId="9" w15:restartNumberingAfterBreak="0">
    <w:nsid w:val="1F9376CE"/>
    <w:multiLevelType w:val="hybridMultilevel"/>
    <w:tmpl w:val="8E1EAA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6E7E75"/>
    <w:multiLevelType w:val="hybridMultilevel"/>
    <w:tmpl w:val="1DC0BBC2"/>
    <w:lvl w:ilvl="0" w:tplc="FFFFFFFF">
      <w:start w:val="1"/>
      <w:numFmt w:val="lowerLetter"/>
      <w:lvlText w:val="%1."/>
      <w:lvlJc w:val="left"/>
      <w:pPr>
        <w:ind w:left="502" w:hanging="360"/>
      </w:pPr>
      <w:rPr>
        <w:rFonts w:hint="default"/>
      </w:rPr>
    </w:lvl>
    <w:lvl w:ilvl="1" w:tplc="04130001">
      <w:start w:val="1"/>
      <w:numFmt w:val="bullet"/>
      <w:lvlText w:val=""/>
      <w:lvlJc w:val="left"/>
      <w:pPr>
        <w:ind w:left="1222" w:hanging="360"/>
      </w:pPr>
      <w:rPr>
        <w:rFonts w:ascii="Symbol" w:hAnsi="Symbol"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23790B2A"/>
    <w:multiLevelType w:val="hybridMultilevel"/>
    <w:tmpl w:val="CE7A983E"/>
    <w:lvl w:ilvl="0" w:tplc="597C77B4">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4EB0600"/>
    <w:multiLevelType w:val="multilevel"/>
    <w:tmpl w:val="13B429F0"/>
    <w:lvl w:ilvl="0">
      <w:start w:val="2"/>
      <w:numFmt w:val="decimal"/>
      <w:lvlText w:val="%1"/>
      <w:lvlJc w:val="left"/>
      <w:pPr>
        <w:ind w:left="502" w:hanging="360"/>
      </w:pPr>
      <w:rPr>
        <w:rFonts w:hint="default"/>
      </w:rPr>
    </w:lvl>
    <w:lvl w:ilvl="1">
      <w:start w:val="1"/>
      <w:numFmt w:val="decimal"/>
      <w:isLgl/>
      <w:lvlText w:val="%1.%2"/>
      <w:lvlJc w:val="left"/>
      <w:pPr>
        <w:ind w:left="502" w:hanging="360"/>
      </w:pPr>
      <w:rPr>
        <w:rFonts w:hint="default"/>
        <w:b/>
        <w:bCs/>
        <w:color w:val="002060"/>
        <w:sz w:val="22"/>
        <w:szCs w:val="22"/>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296419DA"/>
    <w:multiLevelType w:val="hybridMultilevel"/>
    <w:tmpl w:val="4ECC62C4"/>
    <w:lvl w:ilvl="0" w:tplc="04130019">
      <w:start w:val="1"/>
      <w:numFmt w:val="lowerLetter"/>
      <w:lvlText w:val="%1."/>
      <w:lvlJc w:val="left"/>
      <w:pPr>
        <w:ind w:left="643"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171952"/>
    <w:multiLevelType w:val="hybridMultilevel"/>
    <w:tmpl w:val="456A4864"/>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5B1145"/>
    <w:multiLevelType w:val="multilevel"/>
    <w:tmpl w:val="4C889256"/>
    <w:lvl w:ilvl="0">
      <w:start w:val="3"/>
      <w:numFmt w:val="decimal"/>
      <w:lvlText w:val="%1"/>
      <w:lvlJc w:val="left"/>
      <w:pPr>
        <w:ind w:left="360" w:hanging="360"/>
      </w:pPr>
      <w:rPr>
        <w:rFonts w:asciiTheme="minorHAnsi" w:hAnsiTheme="minorHAnsi" w:cstheme="majorBidi" w:hint="default"/>
      </w:rPr>
    </w:lvl>
    <w:lvl w:ilvl="1">
      <w:start w:val="4"/>
      <w:numFmt w:val="decimal"/>
      <w:lvlText w:val="%1.%2"/>
      <w:lvlJc w:val="left"/>
      <w:pPr>
        <w:ind w:left="360" w:hanging="360"/>
      </w:pPr>
      <w:rPr>
        <w:rFonts w:asciiTheme="minorHAnsi" w:hAnsiTheme="minorHAnsi" w:cstheme="majorBidi" w:hint="default"/>
      </w:rPr>
    </w:lvl>
    <w:lvl w:ilvl="2">
      <w:start w:val="1"/>
      <w:numFmt w:val="decimal"/>
      <w:lvlText w:val="%1.%2.%3"/>
      <w:lvlJc w:val="left"/>
      <w:pPr>
        <w:ind w:left="720" w:hanging="720"/>
      </w:pPr>
      <w:rPr>
        <w:rFonts w:asciiTheme="minorHAnsi" w:hAnsiTheme="minorHAnsi" w:cstheme="majorBidi" w:hint="default"/>
      </w:rPr>
    </w:lvl>
    <w:lvl w:ilvl="3">
      <w:start w:val="1"/>
      <w:numFmt w:val="decimal"/>
      <w:lvlText w:val="%1.%2.%3.%4"/>
      <w:lvlJc w:val="left"/>
      <w:pPr>
        <w:ind w:left="720" w:hanging="720"/>
      </w:pPr>
      <w:rPr>
        <w:rFonts w:asciiTheme="minorHAnsi" w:hAnsiTheme="minorHAnsi" w:cstheme="majorBidi" w:hint="default"/>
      </w:rPr>
    </w:lvl>
    <w:lvl w:ilvl="4">
      <w:start w:val="1"/>
      <w:numFmt w:val="decimal"/>
      <w:lvlText w:val="%1.%2.%3.%4.%5"/>
      <w:lvlJc w:val="left"/>
      <w:pPr>
        <w:ind w:left="1080" w:hanging="1080"/>
      </w:pPr>
      <w:rPr>
        <w:rFonts w:asciiTheme="minorHAnsi" w:hAnsiTheme="minorHAnsi" w:cstheme="majorBidi" w:hint="default"/>
      </w:rPr>
    </w:lvl>
    <w:lvl w:ilvl="5">
      <w:start w:val="1"/>
      <w:numFmt w:val="decimal"/>
      <w:lvlText w:val="%1.%2.%3.%4.%5.%6"/>
      <w:lvlJc w:val="left"/>
      <w:pPr>
        <w:ind w:left="1080" w:hanging="1080"/>
      </w:pPr>
      <w:rPr>
        <w:rFonts w:asciiTheme="minorHAnsi" w:hAnsiTheme="minorHAnsi" w:cstheme="majorBidi" w:hint="default"/>
      </w:rPr>
    </w:lvl>
    <w:lvl w:ilvl="6">
      <w:start w:val="1"/>
      <w:numFmt w:val="decimal"/>
      <w:lvlText w:val="%1.%2.%3.%4.%5.%6.%7"/>
      <w:lvlJc w:val="left"/>
      <w:pPr>
        <w:ind w:left="1440" w:hanging="1440"/>
      </w:pPr>
      <w:rPr>
        <w:rFonts w:asciiTheme="minorHAnsi" w:hAnsiTheme="minorHAnsi" w:cstheme="majorBidi" w:hint="default"/>
      </w:rPr>
    </w:lvl>
    <w:lvl w:ilvl="7">
      <w:start w:val="1"/>
      <w:numFmt w:val="decimal"/>
      <w:lvlText w:val="%1.%2.%3.%4.%5.%6.%7.%8"/>
      <w:lvlJc w:val="left"/>
      <w:pPr>
        <w:ind w:left="1440" w:hanging="1440"/>
      </w:pPr>
      <w:rPr>
        <w:rFonts w:asciiTheme="minorHAnsi" w:hAnsiTheme="minorHAnsi" w:cstheme="majorBidi" w:hint="default"/>
      </w:rPr>
    </w:lvl>
    <w:lvl w:ilvl="8">
      <w:start w:val="1"/>
      <w:numFmt w:val="decimal"/>
      <w:lvlText w:val="%1.%2.%3.%4.%5.%6.%7.%8.%9"/>
      <w:lvlJc w:val="left"/>
      <w:pPr>
        <w:ind w:left="1440" w:hanging="1440"/>
      </w:pPr>
      <w:rPr>
        <w:rFonts w:asciiTheme="minorHAnsi" w:hAnsiTheme="minorHAnsi" w:cstheme="majorBidi" w:hint="default"/>
      </w:rPr>
    </w:lvl>
  </w:abstractNum>
  <w:abstractNum w:abstractNumId="16" w15:restartNumberingAfterBreak="0">
    <w:nsid w:val="32616A87"/>
    <w:multiLevelType w:val="hybridMultilevel"/>
    <w:tmpl w:val="01BA798C"/>
    <w:lvl w:ilvl="0" w:tplc="76D8BF64">
      <w:start w:val="1"/>
      <w:numFmt w:val="decimal"/>
      <w:lvlText w:val="%1."/>
      <w:lvlJc w:val="left"/>
      <w:pPr>
        <w:ind w:left="580" w:hanging="360"/>
      </w:pPr>
      <w:rPr>
        <w:rFonts w:eastAsiaTheme="minorHAnsi" w:hint="default"/>
        <w:u w:val="single"/>
      </w:rPr>
    </w:lvl>
    <w:lvl w:ilvl="1" w:tplc="04130019" w:tentative="1">
      <w:start w:val="1"/>
      <w:numFmt w:val="lowerLetter"/>
      <w:lvlText w:val="%2."/>
      <w:lvlJc w:val="left"/>
      <w:pPr>
        <w:ind w:left="1300" w:hanging="360"/>
      </w:pPr>
    </w:lvl>
    <w:lvl w:ilvl="2" w:tplc="0413001B" w:tentative="1">
      <w:start w:val="1"/>
      <w:numFmt w:val="lowerRoman"/>
      <w:lvlText w:val="%3."/>
      <w:lvlJc w:val="right"/>
      <w:pPr>
        <w:ind w:left="2020" w:hanging="180"/>
      </w:pPr>
    </w:lvl>
    <w:lvl w:ilvl="3" w:tplc="0413000F" w:tentative="1">
      <w:start w:val="1"/>
      <w:numFmt w:val="decimal"/>
      <w:lvlText w:val="%4."/>
      <w:lvlJc w:val="left"/>
      <w:pPr>
        <w:ind w:left="2740" w:hanging="360"/>
      </w:pPr>
    </w:lvl>
    <w:lvl w:ilvl="4" w:tplc="04130019" w:tentative="1">
      <w:start w:val="1"/>
      <w:numFmt w:val="lowerLetter"/>
      <w:lvlText w:val="%5."/>
      <w:lvlJc w:val="left"/>
      <w:pPr>
        <w:ind w:left="3460" w:hanging="360"/>
      </w:pPr>
    </w:lvl>
    <w:lvl w:ilvl="5" w:tplc="0413001B" w:tentative="1">
      <w:start w:val="1"/>
      <w:numFmt w:val="lowerRoman"/>
      <w:lvlText w:val="%6."/>
      <w:lvlJc w:val="right"/>
      <w:pPr>
        <w:ind w:left="4180" w:hanging="180"/>
      </w:pPr>
    </w:lvl>
    <w:lvl w:ilvl="6" w:tplc="0413000F" w:tentative="1">
      <w:start w:val="1"/>
      <w:numFmt w:val="decimal"/>
      <w:lvlText w:val="%7."/>
      <w:lvlJc w:val="left"/>
      <w:pPr>
        <w:ind w:left="4900" w:hanging="360"/>
      </w:pPr>
    </w:lvl>
    <w:lvl w:ilvl="7" w:tplc="04130019" w:tentative="1">
      <w:start w:val="1"/>
      <w:numFmt w:val="lowerLetter"/>
      <w:lvlText w:val="%8."/>
      <w:lvlJc w:val="left"/>
      <w:pPr>
        <w:ind w:left="5620" w:hanging="360"/>
      </w:pPr>
    </w:lvl>
    <w:lvl w:ilvl="8" w:tplc="0413001B" w:tentative="1">
      <w:start w:val="1"/>
      <w:numFmt w:val="lowerRoman"/>
      <w:lvlText w:val="%9."/>
      <w:lvlJc w:val="right"/>
      <w:pPr>
        <w:ind w:left="6340" w:hanging="180"/>
      </w:pPr>
    </w:lvl>
  </w:abstractNum>
  <w:abstractNum w:abstractNumId="17" w15:restartNumberingAfterBreak="0">
    <w:nsid w:val="3F71062E"/>
    <w:multiLevelType w:val="multilevel"/>
    <w:tmpl w:val="35DCC0D4"/>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41CB5777"/>
    <w:multiLevelType w:val="hybridMultilevel"/>
    <w:tmpl w:val="4D8C8AB0"/>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20C094D"/>
    <w:multiLevelType w:val="multilevel"/>
    <w:tmpl w:val="35DCC0D4"/>
    <w:lvl w:ilvl="0">
      <w:start w:val="1"/>
      <w:numFmt w:val="decimal"/>
      <w:lvlText w:val="%1."/>
      <w:lvlJc w:val="left"/>
      <w:pPr>
        <w:ind w:left="360" w:hanging="360"/>
      </w:pPr>
      <w:rPr>
        <w:rFonts w:hint="default"/>
      </w:rPr>
    </w:lvl>
    <w:lvl w:ilvl="1">
      <w:start w:val="1"/>
      <w:numFmt w:val="decimal"/>
      <w:isLgl/>
      <w:lvlText w:val="%1.%2"/>
      <w:lvlJc w:val="left"/>
      <w:pPr>
        <w:ind w:left="42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2545507"/>
    <w:multiLevelType w:val="hybridMultilevel"/>
    <w:tmpl w:val="2CC011B4"/>
    <w:lvl w:ilvl="0" w:tplc="FFFFFFFF">
      <w:start w:val="1"/>
      <w:numFmt w:val="lowerLetter"/>
      <w:lvlText w:val="%1."/>
      <w:lvlJc w:val="left"/>
      <w:pPr>
        <w:ind w:left="502" w:hanging="360"/>
      </w:pPr>
      <w:rPr>
        <w:rFonts w:hint="default"/>
      </w:rPr>
    </w:lvl>
    <w:lvl w:ilvl="1" w:tplc="04130003">
      <w:start w:val="1"/>
      <w:numFmt w:val="bullet"/>
      <w:lvlText w:val="o"/>
      <w:lvlJc w:val="left"/>
      <w:pPr>
        <w:ind w:left="360" w:hanging="360"/>
      </w:pPr>
      <w:rPr>
        <w:rFonts w:ascii="Courier New" w:hAnsi="Courier New" w:cs="Courier New" w:hint="default"/>
      </w:r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46A02A86"/>
    <w:multiLevelType w:val="hybridMultilevel"/>
    <w:tmpl w:val="100ACB7A"/>
    <w:lvl w:ilvl="0" w:tplc="6FA69AAC">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BD602D5"/>
    <w:multiLevelType w:val="hybridMultilevel"/>
    <w:tmpl w:val="C15EABB4"/>
    <w:lvl w:ilvl="0" w:tplc="04130003">
      <w:start w:val="1"/>
      <w:numFmt w:val="bullet"/>
      <w:lvlText w:val="o"/>
      <w:lvlJc w:val="left"/>
      <w:pPr>
        <w:ind w:left="927" w:hanging="360"/>
      </w:pPr>
      <w:rPr>
        <w:rFonts w:ascii="Courier New" w:hAnsi="Courier New" w:cs="Courier New"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53191E96"/>
    <w:multiLevelType w:val="hybridMultilevel"/>
    <w:tmpl w:val="262229DC"/>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7162E8D"/>
    <w:multiLevelType w:val="hybridMultilevel"/>
    <w:tmpl w:val="452C11FE"/>
    <w:lvl w:ilvl="0" w:tplc="6FA69AAC">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7BB774F"/>
    <w:multiLevelType w:val="hybridMultilevel"/>
    <w:tmpl w:val="A1C445CE"/>
    <w:lvl w:ilvl="0" w:tplc="04130003">
      <w:start w:val="1"/>
      <w:numFmt w:val="bullet"/>
      <w:lvlText w:val="o"/>
      <w:lvlJc w:val="left"/>
      <w:pPr>
        <w:ind w:left="927" w:hanging="360"/>
      </w:pPr>
      <w:rPr>
        <w:rFonts w:ascii="Courier New" w:hAnsi="Courier New" w:cs="Courier New"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58160ED0"/>
    <w:multiLevelType w:val="hybridMultilevel"/>
    <w:tmpl w:val="8814D1F2"/>
    <w:lvl w:ilvl="0" w:tplc="AABEDBD0">
      <w:start w:val="1"/>
      <w:numFmt w:val="decimal"/>
      <w:lvlText w:val="%1."/>
      <w:lvlJc w:val="left"/>
      <w:pPr>
        <w:ind w:left="785" w:hanging="360"/>
      </w:pPr>
      <w:rPr>
        <w:rFonts w:asciiTheme="majorHAnsi" w:eastAsia="Times New Roman" w:hAnsiTheme="majorHAnsi" w:cstheme="majorHAnsi"/>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27" w15:restartNumberingAfterBreak="0">
    <w:nsid w:val="5AC20AB1"/>
    <w:multiLevelType w:val="hybridMultilevel"/>
    <w:tmpl w:val="92EE3E24"/>
    <w:lvl w:ilvl="0" w:tplc="04130001">
      <w:start w:val="1"/>
      <w:numFmt w:val="bullet"/>
      <w:lvlText w:val=""/>
      <w:lvlJc w:val="left"/>
      <w:pPr>
        <w:ind w:left="1222" w:hanging="360"/>
      </w:pPr>
      <w:rPr>
        <w:rFonts w:ascii="Symbol" w:hAnsi="Symbol" w:hint="default"/>
      </w:rPr>
    </w:lvl>
    <w:lvl w:ilvl="1" w:tplc="04130003" w:tentative="1">
      <w:start w:val="1"/>
      <w:numFmt w:val="bullet"/>
      <w:lvlText w:val="o"/>
      <w:lvlJc w:val="left"/>
      <w:pPr>
        <w:ind w:left="1942" w:hanging="360"/>
      </w:pPr>
      <w:rPr>
        <w:rFonts w:ascii="Courier New" w:hAnsi="Courier New" w:cs="Courier New" w:hint="default"/>
      </w:rPr>
    </w:lvl>
    <w:lvl w:ilvl="2" w:tplc="04130005" w:tentative="1">
      <w:start w:val="1"/>
      <w:numFmt w:val="bullet"/>
      <w:lvlText w:val=""/>
      <w:lvlJc w:val="left"/>
      <w:pPr>
        <w:ind w:left="2662" w:hanging="360"/>
      </w:pPr>
      <w:rPr>
        <w:rFonts w:ascii="Wingdings" w:hAnsi="Wingdings" w:hint="default"/>
      </w:rPr>
    </w:lvl>
    <w:lvl w:ilvl="3" w:tplc="04130001" w:tentative="1">
      <w:start w:val="1"/>
      <w:numFmt w:val="bullet"/>
      <w:lvlText w:val=""/>
      <w:lvlJc w:val="left"/>
      <w:pPr>
        <w:ind w:left="3382" w:hanging="360"/>
      </w:pPr>
      <w:rPr>
        <w:rFonts w:ascii="Symbol" w:hAnsi="Symbol" w:hint="default"/>
      </w:rPr>
    </w:lvl>
    <w:lvl w:ilvl="4" w:tplc="04130003" w:tentative="1">
      <w:start w:val="1"/>
      <w:numFmt w:val="bullet"/>
      <w:lvlText w:val="o"/>
      <w:lvlJc w:val="left"/>
      <w:pPr>
        <w:ind w:left="4102" w:hanging="360"/>
      </w:pPr>
      <w:rPr>
        <w:rFonts w:ascii="Courier New" w:hAnsi="Courier New" w:cs="Courier New" w:hint="default"/>
      </w:rPr>
    </w:lvl>
    <w:lvl w:ilvl="5" w:tplc="04130005" w:tentative="1">
      <w:start w:val="1"/>
      <w:numFmt w:val="bullet"/>
      <w:lvlText w:val=""/>
      <w:lvlJc w:val="left"/>
      <w:pPr>
        <w:ind w:left="4822" w:hanging="360"/>
      </w:pPr>
      <w:rPr>
        <w:rFonts w:ascii="Wingdings" w:hAnsi="Wingdings" w:hint="default"/>
      </w:rPr>
    </w:lvl>
    <w:lvl w:ilvl="6" w:tplc="04130001" w:tentative="1">
      <w:start w:val="1"/>
      <w:numFmt w:val="bullet"/>
      <w:lvlText w:val=""/>
      <w:lvlJc w:val="left"/>
      <w:pPr>
        <w:ind w:left="5542" w:hanging="360"/>
      </w:pPr>
      <w:rPr>
        <w:rFonts w:ascii="Symbol" w:hAnsi="Symbol" w:hint="default"/>
      </w:rPr>
    </w:lvl>
    <w:lvl w:ilvl="7" w:tplc="04130003" w:tentative="1">
      <w:start w:val="1"/>
      <w:numFmt w:val="bullet"/>
      <w:lvlText w:val="o"/>
      <w:lvlJc w:val="left"/>
      <w:pPr>
        <w:ind w:left="6262" w:hanging="360"/>
      </w:pPr>
      <w:rPr>
        <w:rFonts w:ascii="Courier New" w:hAnsi="Courier New" w:cs="Courier New" w:hint="default"/>
      </w:rPr>
    </w:lvl>
    <w:lvl w:ilvl="8" w:tplc="04130005" w:tentative="1">
      <w:start w:val="1"/>
      <w:numFmt w:val="bullet"/>
      <w:lvlText w:val=""/>
      <w:lvlJc w:val="left"/>
      <w:pPr>
        <w:ind w:left="6982" w:hanging="360"/>
      </w:pPr>
      <w:rPr>
        <w:rFonts w:ascii="Wingdings" w:hAnsi="Wingdings" w:hint="default"/>
      </w:rPr>
    </w:lvl>
  </w:abstractNum>
  <w:abstractNum w:abstractNumId="28" w15:restartNumberingAfterBreak="0">
    <w:nsid w:val="5D66551C"/>
    <w:multiLevelType w:val="hybridMultilevel"/>
    <w:tmpl w:val="677C9D6E"/>
    <w:lvl w:ilvl="0" w:tplc="FFFFFFF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483793"/>
    <w:multiLevelType w:val="hybridMultilevel"/>
    <w:tmpl w:val="5268EF4C"/>
    <w:lvl w:ilvl="0" w:tplc="5E4CF222">
      <w:start w:val="1"/>
      <w:numFmt w:val="lowerLetter"/>
      <w:lvlText w:val="%1."/>
      <w:lvlJc w:val="left"/>
      <w:pPr>
        <w:ind w:left="927" w:hanging="360"/>
      </w:pPr>
      <w:rPr>
        <w:rFonts w:asciiTheme="majorHAnsi" w:eastAsia="Times New Roman" w:hAnsiTheme="majorHAnsi" w:cstheme="majorHAnsi" w:hint="default"/>
      </w:rPr>
    </w:lvl>
    <w:lvl w:ilvl="1" w:tplc="FA10BDD2">
      <w:start w:val="1"/>
      <w:numFmt w:val="decimal"/>
      <w:lvlText w:val="%2."/>
      <w:lvlJc w:val="left"/>
      <w:pPr>
        <w:ind w:left="360" w:hanging="360"/>
      </w:pPr>
      <w:rPr>
        <w:rFonts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15:restartNumberingAfterBreak="0">
    <w:nsid w:val="69C040BE"/>
    <w:multiLevelType w:val="hybridMultilevel"/>
    <w:tmpl w:val="05F62D48"/>
    <w:lvl w:ilvl="0" w:tplc="47CCAA5C">
      <w:start w:val="100"/>
      <w:numFmt w:val="decimal"/>
      <w:lvlText w:val="%1"/>
      <w:lvlJc w:val="left"/>
      <w:pPr>
        <w:ind w:left="765" w:hanging="4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A0E680A"/>
    <w:multiLevelType w:val="hybridMultilevel"/>
    <w:tmpl w:val="28DA9BE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4023A0C"/>
    <w:multiLevelType w:val="hybridMultilevel"/>
    <w:tmpl w:val="4C5819DA"/>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B04207C"/>
    <w:multiLevelType w:val="hybridMultilevel"/>
    <w:tmpl w:val="E5EC27F4"/>
    <w:lvl w:ilvl="0" w:tplc="1ECA7FF4">
      <w:start w:val="1"/>
      <w:numFmt w:val="bullet"/>
      <w:lvlText w:val="o"/>
      <w:lvlJc w:val="left"/>
      <w:pPr>
        <w:ind w:left="360" w:hanging="360"/>
      </w:pPr>
      <w:rPr>
        <w:rFonts w:ascii="Courier New" w:hAnsi="Courier New" w:cs="Courier New" w:hint="default"/>
        <w:color w:val="auto"/>
      </w:rPr>
    </w:lvl>
    <w:lvl w:ilvl="1" w:tplc="04130019">
      <w:start w:val="1"/>
      <w:numFmt w:val="lowerLetter"/>
      <w:lvlText w:val="%2."/>
      <w:lvlJc w:val="left"/>
      <w:pPr>
        <w:ind w:left="927" w:hanging="360"/>
      </w:pPr>
    </w:lvl>
    <w:lvl w:ilvl="2" w:tplc="0413001B">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4" w15:restartNumberingAfterBreak="0">
    <w:nsid w:val="7D0E5B53"/>
    <w:multiLevelType w:val="hybridMultilevel"/>
    <w:tmpl w:val="FFFAC7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EB82E3C"/>
    <w:multiLevelType w:val="multilevel"/>
    <w:tmpl w:val="DD34B8CC"/>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850" w:hanging="720"/>
      </w:pPr>
      <w:rPr>
        <w:rFonts w:hint="default"/>
      </w:rPr>
    </w:lvl>
    <w:lvl w:ilvl="3">
      <w:start w:val="1"/>
      <w:numFmt w:val="decimal"/>
      <w:lvlText w:val="%1.%2.%3.%4"/>
      <w:lvlJc w:val="left"/>
      <w:pPr>
        <w:ind w:left="915" w:hanging="720"/>
      </w:pPr>
      <w:rPr>
        <w:rFonts w:hint="default"/>
      </w:rPr>
    </w:lvl>
    <w:lvl w:ilvl="4">
      <w:start w:val="1"/>
      <w:numFmt w:val="decimal"/>
      <w:lvlText w:val="%1.%2.%3.%4.%5"/>
      <w:lvlJc w:val="left"/>
      <w:pPr>
        <w:ind w:left="1340" w:hanging="1080"/>
      </w:pPr>
      <w:rPr>
        <w:rFonts w:hint="default"/>
      </w:rPr>
    </w:lvl>
    <w:lvl w:ilvl="5">
      <w:start w:val="1"/>
      <w:numFmt w:val="decimal"/>
      <w:lvlText w:val="%1.%2.%3.%4.%5.%6"/>
      <w:lvlJc w:val="left"/>
      <w:pPr>
        <w:ind w:left="1405" w:hanging="108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1895" w:hanging="1440"/>
      </w:pPr>
      <w:rPr>
        <w:rFonts w:hint="default"/>
      </w:rPr>
    </w:lvl>
    <w:lvl w:ilvl="8">
      <w:start w:val="1"/>
      <w:numFmt w:val="decimal"/>
      <w:lvlText w:val="%1.%2.%3.%4.%5.%6.%7.%8.%9"/>
      <w:lvlJc w:val="left"/>
      <w:pPr>
        <w:ind w:left="2320" w:hanging="1800"/>
      </w:pPr>
      <w:rPr>
        <w:rFonts w:hint="default"/>
      </w:rPr>
    </w:lvl>
  </w:abstractNum>
  <w:abstractNum w:abstractNumId="36" w15:restartNumberingAfterBreak="0">
    <w:nsid w:val="7FDD26EB"/>
    <w:multiLevelType w:val="hybridMultilevel"/>
    <w:tmpl w:val="F9805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7133829">
    <w:abstractNumId w:val="17"/>
  </w:num>
  <w:num w:numId="2" w16cid:durableId="896432429">
    <w:abstractNumId w:val="36"/>
  </w:num>
  <w:num w:numId="3" w16cid:durableId="1878270451">
    <w:abstractNumId w:val="19"/>
  </w:num>
  <w:num w:numId="4" w16cid:durableId="503786291">
    <w:abstractNumId w:val="1"/>
  </w:num>
  <w:num w:numId="5" w16cid:durableId="2040932435">
    <w:abstractNumId w:val="13"/>
  </w:num>
  <w:num w:numId="6" w16cid:durableId="1476406778">
    <w:abstractNumId w:val="2"/>
  </w:num>
  <w:num w:numId="7" w16cid:durableId="1648779939">
    <w:abstractNumId w:val="26"/>
  </w:num>
  <w:num w:numId="8" w16cid:durableId="1990205884">
    <w:abstractNumId w:val="35"/>
  </w:num>
  <w:num w:numId="9" w16cid:durableId="1721243418">
    <w:abstractNumId w:val="12"/>
  </w:num>
  <w:num w:numId="10" w16cid:durableId="1455249475">
    <w:abstractNumId w:val="27"/>
  </w:num>
  <w:num w:numId="11" w16cid:durableId="707952164">
    <w:abstractNumId w:val="10"/>
  </w:num>
  <w:num w:numId="12" w16cid:durableId="800224060">
    <w:abstractNumId w:val="20"/>
  </w:num>
  <w:num w:numId="13" w16cid:durableId="1808351251">
    <w:abstractNumId w:val="22"/>
  </w:num>
  <w:num w:numId="14" w16cid:durableId="1016274047">
    <w:abstractNumId w:val="25"/>
  </w:num>
  <w:num w:numId="15" w16cid:durableId="352390832">
    <w:abstractNumId w:val="33"/>
  </w:num>
  <w:num w:numId="16" w16cid:durableId="819153244">
    <w:abstractNumId w:val="29"/>
  </w:num>
  <w:num w:numId="17" w16cid:durableId="745033537">
    <w:abstractNumId w:val="30"/>
  </w:num>
  <w:num w:numId="18" w16cid:durableId="1837065485">
    <w:abstractNumId w:val="32"/>
  </w:num>
  <w:num w:numId="19" w16cid:durableId="536087226">
    <w:abstractNumId w:val="18"/>
  </w:num>
  <w:num w:numId="20" w16cid:durableId="315230903">
    <w:abstractNumId w:val="14"/>
  </w:num>
  <w:num w:numId="21" w16cid:durableId="258177252">
    <w:abstractNumId w:val="4"/>
  </w:num>
  <w:num w:numId="22" w16cid:durableId="1809516630">
    <w:abstractNumId w:val="5"/>
  </w:num>
  <w:num w:numId="23" w16cid:durableId="1570769208">
    <w:abstractNumId w:val="31"/>
  </w:num>
  <w:num w:numId="24" w16cid:durableId="441992663">
    <w:abstractNumId w:val="0"/>
  </w:num>
  <w:num w:numId="25" w16cid:durableId="777916708">
    <w:abstractNumId w:val="23"/>
  </w:num>
  <w:num w:numId="26" w16cid:durableId="1210339664">
    <w:abstractNumId w:val="28"/>
  </w:num>
  <w:num w:numId="27" w16cid:durableId="1175532209">
    <w:abstractNumId w:val="8"/>
  </w:num>
  <w:num w:numId="28" w16cid:durableId="204768022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268836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7820156">
    <w:abstractNumId w:val="11"/>
  </w:num>
  <w:num w:numId="31" w16cid:durableId="187958188">
    <w:abstractNumId w:val="3"/>
  </w:num>
  <w:num w:numId="32" w16cid:durableId="1253203631">
    <w:abstractNumId w:val="34"/>
  </w:num>
  <w:num w:numId="33" w16cid:durableId="961379945">
    <w:abstractNumId w:val="15"/>
  </w:num>
  <w:num w:numId="34" w16cid:durableId="883518608">
    <w:abstractNumId w:val="6"/>
  </w:num>
  <w:num w:numId="35" w16cid:durableId="313989642">
    <w:abstractNumId w:val="7"/>
  </w:num>
  <w:num w:numId="36" w16cid:durableId="459694457">
    <w:abstractNumId w:val="24"/>
  </w:num>
  <w:num w:numId="37" w16cid:durableId="1531257719">
    <w:abstractNumId w:val="21"/>
  </w:num>
  <w:num w:numId="38" w16cid:durableId="32196061">
    <w:abstractNumId w:val="9"/>
  </w:num>
  <w:num w:numId="39" w16cid:durableId="13049698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09"/>
    <w:rsid w:val="00021484"/>
    <w:rsid w:val="00037E71"/>
    <w:rsid w:val="000434EA"/>
    <w:rsid w:val="00045528"/>
    <w:rsid w:val="000850EC"/>
    <w:rsid w:val="0009279F"/>
    <w:rsid w:val="000967D4"/>
    <w:rsid w:val="000B47EC"/>
    <w:rsid w:val="000D67CF"/>
    <w:rsid w:val="000E1DFE"/>
    <w:rsid w:val="000F6C20"/>
    <w:rsid w:val="001118DF"/>
    <w:rsid w:val="00115383"/>
    <w:rsid w:val="00116111"/>
    <w:rsid w:val="00124D6E"/>
    <w:rsid w:val="001270C2"/>
    <w:rsid w:val="001417CC"/>
    <w:rsid w:val="00173E80"/>
    <w:rsid w:val="001A0475"/>
    <w:rsid w:val="001B5A92"/>
    <w:rsid w:val="001C491B"/>
    <w:rsid w:val="001E4747"/>
    <w:rsid w:val="001F0197"/>
    <w:rsid w:val="001F03C7"/>
    <w:rsid w:val="0022548C"/>
    <w:rsid w:val="0023560F"/>
    <w:rsid w:val="00277AF3"/>
    <w:rsid w:val="002C19FF"/>
    <w:rsid w:val="002C3670"/>
    <w:rsid w:val="002E27C8"/>
    <w:rsid w:val="002E2DE4"/>
    <w:rsid w:val="002F76B0"/>
    <w:rsid w:val="0033335E"/>
    <w:rsid w:val="00344173"/>
    <w:rsid w:val="00346AFD"/>
    <w:rsid w:val="003716A7"/>
    <w:rsid w:val="0038131A"/>
    <w:rsid w:val="003A14AF"/>
    <w:rsid w:val="003B4225"/>
    <w:rsid w:val="003C3FA2"/>
    <w:rsid w:val="003D2813"/>
    <w:rsid w:val="004019A1"/>
    <w:rsid w:val="00437BC1"/>
    <w:rsid w:val="00454479"/>
    <w:rsid w:val="00464176"/>
    <w:rsid w:val="00486ED2"/>
    <w:rsid w:val="004927B5"/>
    <w:rsid w:val="00507F70"/>
    <w:rsid w:val="005278F3"/>
    <w:rsid w:val="00547252"/>
    <w:rsid w:val="00560DE2"/>
    <w:rsid w:val="00571979"/>
    <w:rsid w:val="00574DCA"/>
    <w:rsid w:val="00593D94"/>
    <w:rsid w:val="005A0C52"/>
    <w:rsid w:val="005A4D3D"/>
    <w:rsid w:val="005A4EC5"/>
    <w:rsid w:val="005A5BEB"/>
    <w:rsid w:val="005C6DEC"/>
    <w:rsid w:val="005E39C7"/>
    <w:rsid w:val="005E5D5E"/>
    <w:rsid w:val="005E6839"/>
    <w:rsid w:val="00635B71"/>
    <w:rsid w:val="0063664A"/>
    <w:rsid w:val="00651AAB"/>
    <w:rsid w:val="00674786"/>
    <w:rsid w:val="006A4BB5"/>
    <w:rsid w:val="007203B8"/>
    <w:rsid w:val="007211B4"/>
    <w:rsid w:val="007626DD"/>
    <w:rsid w:val="007632B8"/>
    <w:rsid w:val="00797BC0"/>
    <w:rsid w:val="007B5513"/>
    <w:rsid w:val="007C2059"/>
    <w:rsid w:val="007F4B6B"/>
    <w:rsid w:val="00823FF6"/>
    <w:rsid w:val="0082409A"/>
    <w:rsid w:val="008353E5"/>
    <w:rsid w:val="00842BAD"/>
    <w:rsid w:val="008435EF"/>
    <w:rsid w:val="008454BF"/>
    <w:rsid w:val="008645B5"/>
    <w:rsid w:val="008A1047"/>
    <w:rsid w:val="008B3583"/>
    <w:rsid w:val="008C4887"/>
    <w:rsid w:val="008E4E2F"/>
    <w:rsid w:val="008F328A"/>
    <w:rsid w:val="008F79D2"/>
    <w:rsid w:val="00942F56"/>
    <w:rsid w:val="00966523"/>
    <w:rsid w:val="00971BEE"/>
    <w:rsid w:val="00982264"/>
    <w:rsid w:val="00986158"/>
    <w:rsid w:val="009B6103"/>
    <w:rsid w:val="009C4417"/>
    <w:rsid w:val="009E5A71"/>
    <w:rsid w:val="009F0806"/>
    <w:rsid w:val="00A0207D"/>
    <w:rsid w:val="00A22F59"/>
    <w:rsid w:val="00A5577D"/>
    <w:rsid w:val="00A7066E"/>
    <w:rsid w:val="00A973E3"/>
    <w:rsid w:val="00AA1E71"/>
    <w:rsid w:val="00AC19C7"/>
    <w:rsid w:val="00AF2718"/>
    <w:rsid w:val="00AF2E82"/>
    <w:rsid w:val="00AF7C6E"/>
    <w:rsid w:val="00B60009"/>
    <w:rsid w:val="00B65E69"/>
    <w:rsid w:val="00B81111"/>
    <w:rsid w:val="00B825DE"/>
    <w:rsid w:val="00B828C2"/>
    <w:rsid w:val="00B83F80"/>
    <w:rsid w:val="00BD44F5"/>
    <w:rsid w:val="00BE0D7F"/>
    <w:rsid w:val="00C07A75"/>
    <w:rsid w:val="00C132B0"/>
    <w:rsid w:val="00C14CA0"/>
    <w:rsid w:val="00C42449"/>
    <w:rsid w:val="00C945A9"/>
    <w:rsid w:val="00CE4F03"/>
    <w:rsid w:val="00CE680A"/>
    <w:rsid w:val="00D0245A"/>
    <w:rsid w:val="00D036A6"/>
    <w:rsid w:val="00D32AEE"/>
    <w:rsid w:val="00D819A9"/>
    <w:rsid w:val="00DB5CA6"/>
    <w:rsid w:val="00DB7C24"/>
    <w:rsid w:val="00DF0F1B"/>
    <w:rsid w:val="00E07EF4"/>
    <w:rsid w:val="00E44168"/>
    <w:rsid w:val="00E44F92"/>
    <w:rsid w:val="00E451E4"/>
    <w:rsid w:val="00E5075E"/>
    <w:rsid w:val="00E8011A"/>
    <w:rsid w:val="00E858E6"/>
    <w:rsid w:val="00EA2B9B"/>
    <w:rsid w:val="00EA76A7"/>
    <w:rsid w:val="00EB09DB"/>
    <w:rsid w:val="00EC0245"/>
    <w:rsid w:val="00ED0DC8"/>
    <w:rsid w:val="00EF45DF"/>
    <w:rsid w:val="00F00384"/>
    <w:rsid w:val="00F038F8"/>
    <w:rsid w:val="00F24A75"/>
    <w:rsid w:val="00F418CD"/>
    <w:rsid w:val="00F65607"/>
    <w:rsid w:val="00FA1E4A"/>
    <w:rsid w:val="00FB10AE"/>
    <w:rsid w:val="00FB17CF"/>
    <w:rsid w:val="00FB1969"/>
    <w:rsid w:val="00FB512A"/>
    <w:rsid w:val="00FE72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EF5ABB6"/>
  <w15:chartTrackingRefBased/>
  <w15:docId w15:val="{12C93D0C-DF9C-4AE6-9A25-62D7F0F5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11B4"/>
  </w:style>
  <w:style w:type="paragraph" w:styleId="Kop1">
    <w:name w:val="heading 1"/>
    <w:basedOn w:val="Standaard"/>
    <w:next w:val="Standaard"/>
    <w:link w:val="Kop1Char"/>
    <w:qFormat/>
    <w:rsid w:val="00B600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nhideWhenUsed/>
    <w:qFormat/>
    <w:rsid w:val="00B600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nhideWhenUsed/>
    <w:qFormat/>
    <w:rsid w:val="00B600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nhideWhenUsed/>
    <w:qFormat/>
    <w:rsid w:val="00B600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nhideWhenUsed/>
    <w:qFormat/>
    <w:rsid w:val="00B600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nhideWhenUsed/>
    <w:qFormat/>
    <w:rsid w:val="00B600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nhideWhenUsed/>
    <w:qFormat/>
    <w:rsid w:val="00B600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nhideWhenUsed/>
    <w:qFormat/>
    <w:rsid w:val="00B600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nhideWhenUsed/>
    <w:qFormat/>
    <w:rsid w:val="00B600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3560F"/>
    <w:pPr>
      <w:spacing w:after="0" w:line="240" w:lineRule="auto"/>
    </w:pPr>
  </w:style>
  <w:style w:type="character" w:customStyle="1" w:styleId="Kop1Char">
    <w:name w:val="Kop 1 Char"/>
    <w:basedOn w:val="Standaardalinea-lettertype"/>
    <w:link w:val="Kop1"/>
    <w:uiPriority w:val="9"/>
    <w:rsid w:val="00B600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600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rsid w:val="00B600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600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600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600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00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00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0009"/>
    <w:rPr>
      <w:rFonts w:eastAsiaTheme="majorEastAsia" w:cstheme="majorBidi"/>
      <w:color w:val="272727" w:themeColor="text1" w:themeTint="D8"/>
    </w:rPr>
  </w:style>
  <w:style w:type="paragraph" w:styleId="Titel">
    <w:name w:val="Title"/>
    <w:basedOn w:val="Standaard"/>
    <w:next w:val="Standaard"/>
    <w:link w:val="TitelChar"/>
    <w:uiPriority w:val="10"/>
    <w:qFormat/>
    <w:rsid w:val="00B600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00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00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00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00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0009"/>
    <w:rPr>
      <w:i/>
      <w:iCs/>
      <w:color w:val="404040" w:themeColor="text1" w:themeTint="BF"/>
    </w:rPr>
  </w:style>
  <w:style w:type="paragraph" w:styleId="Lijstalinea">
    <w:name w:val="List Paragraph"/>
    <w:basedOn w:val="Standaard"/>
    <w:uiPriority w:val="34"/>
    <w:qFormat/>
    <w:rsid w:val="00B60009"/>
    <w:pPr>
      <w:ind w:left="720"/>
      <w:contextualSpacing/>
    </w:pPr>
  </w:style>
  <w:style w:type="character" w:styleId="Intensievebenadrukking">
    <w:name w:val="Intense Emphasis"/>
    <w:basedOn w:val="Standaardalinea-lettertype"/>
    <w:uiPriority w:val="21"/>
    <w:qFormat/>
    <w:rsid w:val="00B60009"/>
    <w:rPr>
      <w:i/>
      <w:iCs/>
      <w:color w:val="2F5496" w:themeColor="accent1" w:themeShade="BF"/>
    </w:rPr>
  </w:style>
  <w:style w:type="paragraph" w:styleId="Duidelijkcitaat">
    <w:name w:val="Intense Quote"/>
    <w:basedOn w:val="Standaard"/>
    <w:next w:val="Standaard"/>
    <w:link w:val="DuidelijkcitaatChar"/>
    <w:uiPriority w:val="30"/>
    <w:qFormat/>
    <w:rsid w:val="00B600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60009"/>
    <w:rPr>
      <w:i/>
      <w:iCs/>
      <w:color w:val="2F5496" w:themeColor="accent1" w:themeShade="BF"/>
    </w:rPr>
  </w:style>
  <w:style w:type="character" w:styleId="Intensieveverwijzing">
    <w:name w:val="Intense Reference"/>
    <w:basedOn w:val="Standaardalinea-lettertype"/>
    <w:uiPriority w:val="32"/>
    <w:qFormat/>
    <w:rsid w:val="00B60009"/>
    <w:rPr>
      <w:b/>
      <w:bCs/>
      <w:smallCaps/>
      <w:color w:val="2F5496" w:themeColor="accent1" w:themeShade="BF"/>
      <w:spacing w:val="5"/>
    </w:rPr>
  </w:style>
  <w:style w:type="paragraph" w:styleId="Koptekst">
    <w:name w:val="header"/>
    <w:basedOn w:val="Standaard"/>
    <w:link w:val="KoptekstChar"/>
    <w:uiPriority w:val="99"/>
    <w:unhideWhenUsed/>
    <w:rsid w:val="00B6000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60009"/>
  </w:style>
  <w:style w:type="paragraph" w:styleId="Voettekst">
    <w:name w:val="footer"/>
    <w:basedOn w:val="Standaard"/>
    <w:link w:val="VoettekstChar"/>
    <w:uiPriority w:val="99"/>
    <w:unhideWhenUsed/>
    <w:rsid w:val="00B6000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60009"/>
  </w:style>
  <w:style w:type="character" w:styleId="Hyperlink">
    <w:name w:val="Hyperlink"/>
    <w:basedOn w:val="Standaardalinea-lettertype"/>
    <w:uiPriority w:val="99"/>
    <w:rsid w:val="00C42449"/>
    <w:rPr>
      <w:color w:val="0000FF"/>
      <w:u w:val="single"/>
    </w:rPr>
  </w:style>
  <w:style w:type="paragraph" w:customStyle="1" w:styleId="Default">
    <w:name w:val="Default"/>
    <w:rsid w:val="000B47EC"/>
    <w:pPr>
      <w:autoSpaceDE w:val="0"/>
      <w:autoSpaceDN w:val="0"/>
      <w:adjustRightInd w:val="0"/>
      <w:spacing w:after="0" w:line="240" w:lineRule="auto"/>
    </w:pPr>
    <w:rPr>
      <w:rFonts w:ascii="Arial" w:hAnsi="Arial" w:cs="Arial"/>
      <w:color w:val="000000"/>
      <w:sz w:val="24"/>
      <w:szCs w:val="24"/>
    </w:rPr>
  </w:style>
  <w:style w:type="table" w:styleId="Rastertabel2-Accent6">
    <w:name w:val="Grid Table 2 Accent 6"/>
    <w:basedOn w:val="Standaardtabel"/>
    <w:uiPriority w:val="47"/>
    <w:rsid w:val="000B47E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1licht-Accent6">
    <w:name w:val="Grid Table 1 Light Accent 6"/>
    <w:basedOn w:val="Standaardtabel"/>
    <w:uiPriority w:val="46"/>
    <w:rsid w:val="000B47E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jsttabel5donker-Accent6">
    <w:name w:val="List Table 5 Dark Accent 6"/>
    <w:basedOn w:val="Standaardtabel"/>
    <w:uiPriority w:val="50"/>
    <w:rsid w:val="000B47E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4-Accent6">
    <w:name w:val="List Table 4 Accent 6"/>
    <w:basedOn w:val="Standaardtabel"/>
    <w:uiPriority w:val="49"/>
    <w:rsid w:val="000B47E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Accent6">
    <w:name w:val="Grid Table 5 Dark Accent 6"/>
    <w:basedOn w:val="Standaardtabel"/>
    <w:uiPriority w:val="50"/>
    <w:rsid w:val="000B47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Onopgemaaktetabel5">
    <w:name w:val="Plain Table 5"/>
    <w:basedOn w:val="Standaardtabel"/>
    <w:uiPriority w:val="45"/>
    <w:rsid w:val="000B47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5donker-Accent2">
    <w:name w:val="Grid Table 5 Dark Accent 2"/>
    <w:basedOn w:val="Standaardtabel"/>
    <w:uiPriority w:val="50"/>
    <w:rsid w:val="0098226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jsttabel3-Accent6">
    <w:name w:val="List Table 3 Accent 6"/>
    <w:basedOn w:val="Standaardtabel"/>
    <w:uiPriority w:val="48"/>
    <w:rsid w:val="0098226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raster">
    <w:name w:val="Table Grid"/>
    <w:basedOn w:val="Standaardtabel"/>
    <w:uiPriority w:val="39"/>
    <w:rsid w:val="0056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Accent6">
    <w:name w:val="Grid Table 3 Accent 6"/>
    <w:basedOn w:val="Standaardtabel"/>
    <w:uiPriority w:val="48"/>
    <w:rsid w:val="00560DE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6kleurrijk-Accent6">
    <w:name w:val="Grid Table 6 Colorful Accent 6"/>
    <w:basedOn w:val="Standaardtabel"/>
    <w:uiPriority w:val="51"/>
    <w:rsid w:val="00560DE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6kleurrijk-Accent6">
    <w:name w:val="List Table 6 Colorful Accent 6"/>
    <w:basedOn w:val="Standaardtabel"/>
    <w:uiPriority w:val="51"/>
    <w:rsid w:val="00560DE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vaninhoudsopgave">
    <w:name w:val="TOC Heading"/>
    <w:basedOn w:val="Kop1"/>
    <w:next w:val="Standaard"/>
    <w:uiPriority w:val="39"/>
    <w:unhideWhenUsed/>
    <w:qFormat/>
    <w:rsid w:val="007626DD"/>
    <w:pPr>
      <w:spacing w:before="240" w:after="0"/>
      <w:outlineLvl w:val="9"/>
    </w:pPr>
    <w:rPr>
      <w:sz w:val="32"/>
      <w:szCs w:val="32"/>
      <w:lang w:eastAsia="nl-NL"/>
    </w:rPr>
  </w:style>
  <w:style w:type="paragraph" w:styleId="Inhopg2">
    <w:name w:val="toc 2"/>
    <w:basedOn w:val="Standaard"/>
    <w:next w:val="Standaard"/>
    <w:autoRedefine/>
    <w:uiPriority w:val="39"/>
    <w:unhideWhenUsed/>
    <w:rsid w:val="007632B8"/>
    <w:pPr>
      <w:spacing w:after="100"/>
      <w:ind w:left="220"/>
    </w:pPr>
  </w:style>
  <w:style w:type="paragraph" w:styleId="Inhopg3">
    <w:name w:val="toc 3"/>
    <w:basedOn w:val="Standaard"/>
    <w:next w:val="Standaard"/>
    <w:autoRedefine/>
    <w:uiPriority w:val="39"/>
    <w:unhideWhenUsed/>
    <w:rsid w:val="007632B8"/>
    <w:pPr>
      <w:spacing w:after="100"/>
      <w:ind w:left="440"/>
    </w:pPr>
  </w:style>
  <w:style w:type="table" w:styleId="Rastertabel4-Accent6">
    <w:name w:val="Grid Table 4 Accent 6"/>
    <w:basedOn w:val="Standaardtabel"/>
    <w:uiPriority w:val="49"/>
    <w:rsid w:val="00E07E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Onopgelostemelding">
    <w:name w:val="Unresolved Mention"/>
    <w:basedOn w:val="Standaardalinea-lettertype"/>
    <w:uiPriority w:val="99"/>
    <w:semiHidden/>
    <w:unhideWhenUsed/>
    <w:rsid w:val="00344173"/>
    <w:rPr>
      <w:color w:val="605E5C"/>
      <w:shd w:val="clear" w:color="auto" w:fill="E1DFDD"/>
    </w:rPr>
  </w:style>
  <w:style w:type="paragraph" w:customStyle="1" w:styleId="Subkop">
    <w:name w:val="Subkop"/>
    <w:basedOn w:val="Kop3"/>
    <w:link w:val="SubkopChar"/>
    <w:qFormat/>
    <w:rsid w:val="001B5A92"/>
    <w:pPr>
      <w:spacing w:line="276" w:lineRule="auto"/>
    </w:pPr>
    <w:rPr>
      <w:b/>
      <w:bCs/>
      <w:color w:val="002060"/>
      <w:sz w:val="22"/>
      <w:szCs w:val="22"/>
    </w:rPr>
  </w:style>
  <w:style w:type="character" w:customStyle="1" w:styleId="SubkopChar">
    <w:name w:val="Subkop Char"/>
    <w:basedOn w:val="Kop3Char"/>
    <w:link w:val="Subkop"/>
    <w:rsid w:val="001B5A92"/>
    <w:rPr>
      <w:rFonts w:eastAsiaTheme="majorEastAsia" w:cstheme="majorBidi"/>
      <w:b/>
      <w:bCs/>
      <w:color w:val="002060"/>
      <w:sz w:val="28"/>
      <w:szCs w:val="28"/>
    </w:rPr>
  </w:style>
  <w:style w:type="paragraph" w:styleId="Revisie">
    <w:name w:val="Revision"/>
    <w:hidden/>
    <w:uiPriority w:val="99"/>
    <w:semiHidden/>
    <w:rsid w:val="00842BAD"/>
    <w:pPr>
      <w:spacing w:after="0" w:line="240" w:lineRule="auto"/>
    </w:pPr>
  </w:style>
  <w:style w:type="character" w:styleId="Verwijzingopmerking">
    <w:name w:val="annotation reference"/>
    <w:basedOn w:val="Standaardalinea-lettertype"/>
    <w:uiPriority w:val="99"/>
    <w:semiHidden/>
    <w:unhideWhenUsed/>
    <w:rsid w:val="00842BAD"/>
    <w:rPr>
      <w:sz w:val="16"/>
      <w:szCs w:val="16"/>
    </w:rPr>
  </w:style>
  <w:style w:type="paragraph" w:styleId="Tekstopmerking">
    <w:name w:val="annotation text"/>
    <w:basedOn w:val="Standaard"/>
    <w:link w:val="TekstopmerkingChar"/>
    <w:uiPriority w:val="99"/>
    <w:unhideWhenUsed/>
    <w:rsid w:val="00842BAD"/>
    <w:pPr>
      <w:spacing w:line="240" w:lineRule="auto"/>
    </w:pPr>
    <w:rPr>
      <w:sz w:val="20"/>
      <w:szCs w:val="20"/>
    </w:rPr>
  </w:style>
  <w:style w:type="character" w:customStyle="1" w:styleId="TekstopmerkingChar">
    <w:name w:val="Tekst opmerking Char"/>
    <w:basedOn w:val="Standaardalinea-lettertype"/>
    <w:link w:val="Tekstopmerking"/>
    <w:uiPriority w:val="99"/>
    <w:rsid w:val="00842BAD"/>
    <w:rPr>
      <w:sz w:val="20"/>
      <w:szCs w:val="20"/>
    </w:rPr>
  </w:style>
  <w:style w:type="paragraph" w:styleId="Onderwerpvanopmerking">
    <w:name w:val="annotation subject"/>
    <w:basedOn w:val="Tekstopmerking"/>
    <w:next w:val="Tekstopmerking"/>
    <w:link w:val="OnderwerpvanopmerkingChar"/>
    <w:uiPriority w:val="99"/>
    <w:semiHidden/>
    <w:unhideWhenUsed/>
    <w:rsid w:val="00842BAD"/>
    <w:rPr>
      <w:b/>
      <w:bCs/>
    </w:rPr>
  </w:style>
  <w:style w:type="character" w:customStyle="1" w:styleId="OnderwerpvanopmerkingChar">
    <w:name w:val="Onderwerp van opmerking Char"/>
    <w:basedOn w:val="TekstopmerkingChar"/>
    <w:link w:val="Onderwerpvanopmerking"/>
    <w:uiPriority w:val="99"/>
    <w:semiHidden/>
    <w:rsid w:val="00842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jnaansluiting.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mgevingswet.overheid.nl/regels-op-de-kaa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enderned.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A5E59-89E1-40C9-86B1-98B9762A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5355</Words>
  <Characters>29458</Characters>
  <Application>Microsoft Office Word</Application>
  <DocSecurity>0</DocSecurity>
  <Lines>245</Lines>
  <Paragraphs>69</Paragraphs>
  <ScaleCrop>false</ScaleCrop>
  <HeadingPairs>
    <vt:vector size="2" baseType="variant">
      <vt:variant>
        <vt:lpstr>Titel</vt:lpstr>
      </vt:variant>
      <vt:variant>
        <vt:i4>1</vt:i4>
      </vt:variant>
    </vt:vector>
  </HeadingPairs>
  <TitlesOfParts>
    <vt:vector size="1" baseType="lpstr">
      <vt:lpstr/>
    </vt:vector>
  </TitlesOfParts>
  <Company>De BUCH</Company>
  <LinksUpToDate>false</LinksUpToDate>
  <CharactersWithSpaces>34744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 Heemskerk</dc:creator>
  <cp:keywords/>
  <dc:description/>
  <cp:lastModifiedBy>Wesley Drogtrop</cp:lastModifiedBy>
  <cp:revision>3</cp:revision>
  <dcterms:created xsi:type="dcterms:W3CDTF">2025-09-22T12:46:00Z</dcterms:created>
  <dcterms:modified xsi:type="dcterms:W3CDTF">2025-09-22T12:48:00Z</dcterms:modified>
</cp:coreProperties>
</file>