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091D7A45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 xml:space="preserve">Jaarlijkse </w:t>
            </w:r>
            <w:r w:rsidR="00ED5122">
              <w:rPr>
                <w:rFonts w:ascii="Century Gothic" w:hAnsi="Century Gothic"/>
              </w:rPr>
              <w:t xml:space="preserve">premie conform inschrijfstaat 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26"/>
    <w:rsid w:val="00340B6A"/>
    <w:rsid w:val="00386DDC"/>
    <w:rsid w:val="003D64EC"/>
    <w:rsid w:val="003E7D1D"/>
    <w:rsid w:val="00435011"/>
    <w:rsid w:val="00545EF5"/>
    <w:rsid w:val="005A65C0"/>
    <w:rsid w:val="00604CF3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882B2C"/>
    <w:rsid w:val="009E4DA6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ED5122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13</cp:revision>
  <dcterms:created xsi:type="dcterms:W3CDTF">2018-03-30T08:52:00Z</dcterms:created>
  <dcterms:modified xsi:type="dcterms:W3CDTF">2025-09-08T13:41:00Z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