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C159" w14:textId="3A4264C3" w:rsidR="00836FD3" w:rsidRPr="008C6464" w:rsidRDefault="00AC1091" w:rsidP="00862E48">
      <w:pPr>
        <w:pStyle w:val="Geenafstand"/>
        <w:spacing w:line="276" w:lineRule="auto"/>
        <w:rPr>
          <w:rFonts w:ascii="RijksoverheidSansHeading" w:hAnsi="RijksoverheidSansHeading"/>
          <w:b/>
        </w:rPr>
      </w:pPr>
      <w:r w:rsidRPr="008C6464">
        <w:rPr>
          <w:rFonts w:ascii="RijksoverheidSansHeading" w:hAnsi="RijksoverheidSansHeading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2042038B" wp14:editId="657A7593">
            <wp:simplePos x="0" y="0"/>
            <wp:positionH relativeFrom="margin">
              <wp:posOffset>2670810</wp:posOffset>
            </wp:positionH>
            <wp:positionV relativeFrom="paragraph">
              <wp:posOffset>-894080</wp:posOffset>
            </wp:positionV>
            <wp:extent cx="1516380" cy="1453303"/>
            <wp:effectExtent l="0" t="0" r="7620" b="0"/>
            <wp:wrapNone/>
            <wp:docPr id="134" name="Afbeelding 134" descr="https://www.tenderguide.nl/opdrachtgever_files/rijksdiensten/logo-belastingdie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enderguide.nl/opdrachtgever_files/rijksdiensten/logo-belastingdiens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5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F47DA" w14:textId="39061AE4" w:rsidR="00104355" w:rsidRPr="008C6464" w:rsidRDefault="00104355" w:rsidP="00862E48">
      <w:pPr>
        <w:pStyle w:val="Geenafstand"/>
        <w:spacing w:line="276" w:lineRule="auto"/>
        <w:rPr>
          <w:rFonts w:ascii="RijksoverheidSansHeading" w:hAnsi="RijksoverheidSansHeading"/>
        </w:rPr>
      </w:pPr>
    </w:p>
    <w:p w14:paraId="56844BD6" w14:textId="4D246FA2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2C5E422F" w14:textId="77777777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371DDF10" w14:textId="5F9627EC" w:rsidR="00104355" w:rsidRPr="008C6464" w:rsidRDefault="00AC1091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  <w:r w:rsidRPr="008C6464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anchorId="25F7D294" wp14:editId="26AB3A1E">
                <wp:simplePos x="0" y="0"/>
                <wp:positionH relativeFrom="margin">
                  <wp:posOffset>440055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64BEE" w14:textId="77777777" w:rsidR="00954840" w:rsidRDefault="00954840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bookmarkStart w:id="0" w:name="_Hlk208235124"/>
                            <w:r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Marktconsultatie </w:t>
                            </w:r>
                          </w:p>
                          <w:p w14:paraId="7C0DF669" w14:textId="131DE03E" w:rsidR="00954840" w:rsidRPr="0062120B" w:rsidRDefault="0062120B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62120B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Digitale </w:t>
                            </w:r>
                            <w:r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contentbronnen met juridische vakinformatie</w:t>
                            </w:r>
                          </w:p>
                          <w:p w14:paraId="22DD2F02" w14:textId="14DB494F" w:rsidR="00AC1091" w:rsidRDefault="00954840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IUC</w:t>
                            </w:r>
                            <w:r w:rsidR="00455237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24</w:t>
                            </w:r>
                            <w:r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-</w:t>
                            </w:r>
                            <w:r w:rsidR="00455237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7</w:t>
                            </w:r>
                            <w:r w:rsidR="0062120B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67</w:t>
                            </w:r>
                          </w:p>
                          <w:p w14:paraId="3035ABBC" w14:textId="77777777" w:rsidR="00455237" w:rsidRPr="00954840" w:rsidRDefault="00455237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14:paraId="5F5A3007" w14:textId="21F153D6" w:rsidR="00954840" w:rsidRPr="00954840" w:rsidRDefault="00954840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14:paraId="422A03AC" w14:textId="77777777" w:rsidR="00954840" w:rsidRPr="00954840" w:rsidRDefault="00954840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188E1059" w14:textId="37B52D77" w:rsidR="00BE26F5" w:rsidRPr="00954840" w:rsidRDefault="00BE26F5" w:rsidP="00AC1091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62120B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3</w:t>
                            </w:r>
                            <w:r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954840" w:rsidRPr="00954840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antwoordformulier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25F7D294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4.65pt;margin-top:304.35pt;width:418.45pt;height:529.2pt;z-index:251661312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APBuF0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00D64BEE" w14:textId="77777777" w:rsidR="00954840" w:rsidRDefault="00954840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bookmarkStart w:id="1" w:name="_Hlk208235124"/>
                      <w:r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Marktconsultatie </w:t>
                      </w:r>
                    </w:p>
                    <w:p w14:paraId="7C0DF669" w14:textId="131DE03E" w:rsidR="00954840" w:rsidRPr="0062120B" w:rsidRDefault="0062120B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62120B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Digitale </w:t>
                      </w:r>
                      <w:r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contentbronnen met juridische vakinformatie</w:t>
                      </w:r>
                    </w:p>
                    <w:p w14:paraId="22DD2F02" w14:textId="14DB494F" w:rsidR="00AC1091" w:rsidRDefault="00954840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IUC</w:t>
                      </w:r>
                      <w:r w:rsidR="00455237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24</w:t>
                      </w:r>
                      <w:r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-</w:t>
                      </w:r>
                      <w:r w:rsidR="00455237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7</w:t>
                      </w:r>
                      <w:r w:rsidR="0062120B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67</w:t>
                      </w:r>
                    </w:p>
                    <w:p w14:paraId="3035ABBC" w14:textId="77777777" w:rsidR="00455237" w:rsidRPr="00954840" w:rsidRDefault="00455237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</w:p>
                    <w:p w14:paraId="5F5A3007" w14:textId="21F153D6" w:rsidR="00954840" w:rsidRPr="00954840" w:rsidRDefault="00954840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</w:p>
                    <w:p w14:paraId="422A03AC" w14:textId="77777777" w:rsidR="00954840" w:rsidRPr="00954840" w:rsidRDefault="00954840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188E1059" w14:textId="37B52D77" w:rsidR="00BE26F5" w:rsidRPr="00954840" w:rsidRDefault="00BE26F5" w:rsidP="00AC1091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Bijlage </w:t>
                      </w:r>
                      <w:r w:rsidR="0062120B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3</w:t>
                      </w:r>
                      <w:r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 xml:space="preserve"> - </w:t>
                      </w:r>
                      <w:r w:rsidR="00954840" w:rsidRPr="00954840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32"/>
                          <w:szCs w:val="32"/>
                        </w:rPr>
                        <w:t>antwoordformulier</w:t>
                      </w:r>
                      <w:bookmarkEnd w:id="1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003486D" w14:textId="77777777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79600693" w14:textId="77777777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8"/>
          <w:szCs w:val="48"/>
        </w:rPr>
      </w:pPr>
    </w:p>
    <w:p w14:paraId="518FB186" w14:textId="0ABF1505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0"/>
          <w:szCs w:val="28"/>
        </w:rPr>
      </w:pPr>
    </w:p>
    <w:p w14:paraId="7DBD1A35" w14:textId="77777777" w:rsidR="00AC1091" w:rsidRPr="008C6464" w:rsidRDefault="00AC1091" w:rsidP="00862E48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5AA3634E" w14:textId="77777777" w:rsidR="00AC1091" w:rsidRPr="008C6464" w:rsidRDefault="00AC1091" w:rsidP="00862E48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49259182" w14:textId="77777777" w:rsidR="00AC1091" w:rsidRPr="008C6464" w:rsidRDefault="00AC1091" w:rsidP="00862E48">
      <w:pPr>
        <w:pStyle w:val="Geenafstand"/>
        <w:spacing w:before="80" w:after="40" w:line="276" w:lineRule="auto"/>
        <w:ind w:firstLine="708"/>
        <w:rPr>
          <w:rFonts w:ascii="RijksoverheidSansHeading" w:hAnsi="RijksoverheidSansHeading"/>
          <w:caps/>
          <w:color w:val="4BACC6" w:themeColor="accent5"/>
          <w:sz w:val="40"/>
          <w:szCs w:val="40"/>
        </w:rPr>
      </w:pPr>
    </w:p>
    <w:p w14:paraId="109A4D5B" w14:textId="77777777" w:rsidR="00104355" w:rsidRPr="008C6464" w:rsidRDefault="00104355" w:rsidP="00862E48">
      <w:pPr>
        <w:pStyle w:val="INKStandaard"/>
        <w:rPr>
          <w:rFonts w:ascii="RijksoverheidSansHeading" w:eastAsiaTheme="majorEastAsia" w:hAnsi="RijksoverheidSansHeading" w:cstheme="majorBidi"/>
          <w:b/>
          <w:bCs/>
          <w:color w:val="01689B"/>
          <w:spacing w:val="0"/>
          <w:sz w:val="40"/>
          <w:szCs w:val="28"/>
        </w:rPr>
      </w:pPr>
    </w:p>
    <w:p w14:paraId="0A965036" w14:textId="77777777" w:rsidR="00104355" w:rsidRPr="008C6464" w:rsidRDefault="00104355" w:rsidP="00862E48">
      <w:pPr>
        <w:pStyle w:val="Headingrijksstijl"/>
        <w:spacing w:line="276" w:lineRule="auto"/>
        <w:rPr>
          <w:sz w:val="48"/>
          <w:szCs w:val="48"/>
        </w:rPr>
      </w:pPr>
    </w:p>
    <w:p w14:paraId="438FEB47" w14:textId="77777777" w:rsidR="00104355" w:rsidRPr="008C6464" w:rsidRDefault="00104355" w:rsidP="00862E48">
      <w:pPr>
        <w:pStyle w:val="Headingrijksstijl"/>
        <w:spacing w:line="276" w:lineRule="auto"/>
        <w:rPr>
          <w:sz w:val="48"/>
          <w:szCs w:val="48"/>
        </w:rPr>
      </w:pPr>
    </w:p>
    <w:p w14:paraId="10D9A31B" w14:textId="77777777" w:rsidR="00104355" w:rsidRPr="008C6464" w:rsidRDefault="00104355" w:rsidP="00862E48">
      <w:pPr>
        <w:pStyle w:val="INKStandaard"/>
        <w:rPr>
          <w:rFonts w:ascii="RijksoverheidSansHeading" w:hAnsi="RijksoverheidSansHeading" w:cs="Arial"/>
        </w:rPr>
      </w:pPr>
    </w:p>
    <w:p w14:paraId="0852EEDF" w14:textId="77777777" w:rsidR="00104355" w:rsidRPr="008C6464" w:rsidRDefault="00104355" w:rsidP="00862E48">
      <w:pPr>
        <w:spacing w:after="200"/>
        <w:rPr>
          <w:rFonts w:ascii="RijksoverheidSansHeading" w:hAnsi="RijksoverheidSansHeading" w:cs="Arial"/>
          <w:sz w:val="20"/>
          <w:szCs w:val="20"/>
        </w:rPr>
      </w:pPr>
      <w:r w:rsidRPr="008C6464">
        <w:rPr>
          <w:rFonts w:ascii="RijksoverheidSansHeading" w:hAnsi="RijksoverheidSansHeading" w:cs="Arial"/>
          <w:sz w:val="20"/>
          <w:szCs w:val="20"/>
        </w:rPr>
        <w:br w:type="page"/>
      </w:r>
    </w:p>
    <w:p w14:paraId="065C8B4E" w14:textId="23D7BAF2" w:rsidR="00442F0B" w:rsidRPr="008C6464" w:rsidRDefault="00442F0B" w:rsidP="00862E48">
      <w:pPr>
        <w:jc w:val="both"/>
        <w:rPr>
          <w:rFonts w:ascii="RijksoverheidSansHeading" w:hAnsi="RijksoverheidSansHeading" w:cstheme="minorHAnsi"/>
          <w:sz w:val="20"/>
          <w:szCs w:val="20"/>
        </w:rPr>
      </w:pPr>
      <w:r w:rsidRPr="008C6464">
        <w:rPr>
          <w:rFonts w:ascii="RijksoverheidSansHeading" w:hAnsi="RijksoverheidSansHeading" w:cstheme="minorHAnsi"/>
          <w:sz w:val="20"/>
          <w:szCs w:val="20"/>
        </w:rPr>
        <w:lastRenderedPageBreak/>
        <w:t xml:space="preserve">Dit antwoordforumlier kunt u </w:t>
      </w:r>
      <w:r w:rsidR="00862E48" w:rsidRPr="008C6464">
        <w:rPr>
          <w:rFonts w:ascii="RijksoverheidSansHeading" w:hAnsi="RijksoverheidSansHeading" w:cstheme="minorHAnsi"/>
          <w:sz w:val="20"/>
          <w:szCs w:val="20"/>
        </w:rPr>
        <w:t>gebruiken voor</w:t>
      </w:r>
      <w:r w:rsidRPr="008C6464">
        <w:rPr>
          <w:rFonts w:ascii="RijksoverheidSansHeading" w:hAnsi="RijksoverheidSansHeading" w:cstheme="minorHAnsi"/>
          <w:sz w:val="20"/>
          <w:szCs w:val="20"/>
        </w:rPr>
        <w:t xml:space="preserve"> het beantwoorden van de in de Marktconsultatie Internationale Bedrijfsinformatie data gestelde vragen. </w:t>
      </w:r>
    </w:p>
    <w:p w14:paraId="67D6EB6D" w14:textId="77777777" w:rsidR="00442F0B" w:rsidRPr="008C6464" w:rsidRDefault="00442F0B" w:rsidP="00862E48">
      <w:pPr>
        <w:jc w:val="both"/>
        <w:rPr>
          <w:rFonts w:ascii="RijksoverheidSansHeading" w:hAnsi="RijksoverheidSansHeading" w:cstheme="minorHAnsi"/>
          <w:sz w:val="20"/>
          <w:szCs w:val="20"/>
        </w:rPr>
      </w:pPr>
    </w:p>
    <w:p w14:paraId="3E1421D6" w14:textId="1B66B3D4" w:rsidR="00BE26F5" w:rsidRPr="008C6464" w:rsidRDefault="00BE26F5" w:rsidP="00862E48">
      <w:pPr>
        <w:jc w:val="both"/>
        <w:rPr>
          <w:rFonts w:ascii="RijksoverheidSansHeading" w:hAnsi="RijksoverheidSansHeading" w:cstheme="minorHAnsi"/>
          <w:sz w:val="20"/>
          <w:szCs w:val="20"/>
        </w:rPr>
      </w:pPr>
      <w:r w:rsidRPr="008C6464">
        <w:rPr>
          <w:rFonts w:ascii="RijksoverheidSansHeading" w:hAnsi="RijksoverheidSansHeading" w:cstheme="minorHAnsi"/>
          <w:sz w:val="20"/>
          <w:szCs w:val="20"/>
        </w:rPr>
        <w:t xml:space="preserve">Graag </w:t>
      </w:r>
      <w:r w:rsidR="00442F0B" w:rsidRPr="008C6464">
        <w:rPr>
          <w:rFonts w:ascii="RijksoverheidSansHeading" w:hAnsi="RijksoverheidSansHeading" w:cstheme="minorHAnsi"/>
          <w:sz w:val="20"/>
          <w:szCs w:val="20"/>
        </w:rPr>
        <w:t>onderstaand</w:t>
      </w:r>
      <w:r w:rsidRPr="008C6464">
        <w:rPr>
          <w:rFonts w:ascii="RijksoverheidSansHeading" w:hAnsi="RijksoverheidSansHeading" w:cstheme="minorHAnsi"/>
          <w:sz w:val="20"/>
          <w:szCs w:val="20"/>
        </w:rPr>
        <w:t xml:space="preserve"> uw gegevens invullen zodat de Belastingdienst, indien nodig, contact met u kan opnemen.</w:t>
      </w:r>
    </w:p>
    <w:p w14:paraId="3635FFC0" w14:textId="77777777" w:rsidR="00BE26F5" w:rsidRPr="008C6464" w:rsidRDefault="00BE26F5" w:rsidP="00862E48">
      <w:pPr>
        <w:jc w:val="both"/>
        <w:rPr>
          <w:rFonts w:ascii="RijksoverheidSansHeading" w:hAnsi="RijksoverheidSansHeading" w:cstheme="minorHAnsi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BE26F5" w:rsidRPr="008C6464" w14:paraId="5040B1EA" w14:textId="77777777" w:rsidTr="00B665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D34E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Naam organisatie: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287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BE26F5" w:rsidRPr="008C6464" w14:paraId="358E7985" w14:textId="77777777" w:rsidTr="00B665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34EC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Naam contactpersoon: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68C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CD48DE" w:rsidRPr="008C6464" w14:paraId="51FDF921" w14:textId="77777777" w:rsidTr="00B665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CB72" w14:textId="174B3CA3" w:rsidR="00CD48DE" w:rsidRPr="008C6464" w:rsidRDefault="00CD48DE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Functie: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54D" w14:textId="77777777" w:rsidR="00CD48DE" w:rsidRPr="008C6464" w:rsidRDefault="00CD48DE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BE26F5" w:rsidRPr="008C6464" w14:paraId="21C7A755" w14:textId="77777777" w:rsidTr="00B665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A315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Telefoonnummer: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635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BE26F5" w:rsidRPr="008C6464" w14:paraId="30197F99" w14:textId="77777777" w:rsidTr="00B6656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6D3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Bid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/>
                <w:sz w:val="20"/>
                <w:szCs w:val="20"/>
                <w:lang w:val="nl-NL"/>
              </w:rPr>
              <w:t>E-mailadres: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FF2" w14:textId="77777777" w:rsidR="00BE26F5" w:rsidRPr="008C6464" w:rsidRDefault="00BE26F5" w:rsidP="00862E48">
            <w:pPr>
              <w:spacing w:line="276" w:lineRule="auto"/>
              <w:jc w:val="both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</w:tbl>
    <w:p w14:paraId="4F3F5A40" w14:textId="335CD861" w:rsidR="00442F0B" w:rsidRPr="008C6464" w:rsidRDefault="00442F0B" w:rsidP="00862E48">
      <w:pPr>
        <w:jc w:val="both"/>
        <w:rPr>
          <w:rFonts w:ascii="RijksoverheidSansHeading" w:hAnsi="RijksoverheidSansHeading" w:cstheme="minorHAnsi"/>
          <w:sz w:val="20"/>
          <w:szCs w:val="20"/>
        </w:rPr>
      </w:pPr>
    </w:p>
    <w:p w14:paraId="281CACA7" w14:textId="77777777" w:rsidR="00E17749" w:rsidRPr="008C6464" w:rsidRDefault="00BE26F5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Indien u om wat voor reden dan ook geen antwoord wilt geven op een bepaalde vraag, dan graag aangeven waarom u hier geen antwoord op wenst te geven. Indien u geen openbaar antwoord wenst te geven, dan dit ook graag aangeven bij de beantwoording.</w:t>
      </w:r>
      <w:r w:rsidR="00E17749" w:rsidRPr="008C6464">
        <w:rPr>
          <w:rFonts w:ascii="RijksoverheidSansHeading" w:hAnsi="RijksoverheidSansHeading"/>
          <w:sz w:val="20"/>
          <w:szCs w:val="20"/>
        </w:rPr>
        <w:t xml:space="preserve"> </w:t>
      </w:r>
    </w:p>
    <w:p w14:paraId="064C7192" w14:textId="6F183B3C" w:rsidR="00BE26F5" w:rsidRPr="008C6464" w:rsidRDefault="00E17749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5BF53E2D" w14:textId="77777777" w:rsidR="00BE26F5" w:rsidRPr="008C6464" w:rsidRDefault="00BE26F5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</w:p>
    <w:p w14:paraId="67B4E62B" w14:textId="77777777" w:rsidR="00BE26F5" w:rsidRPr="008C6464" w:rsidRDefault="00BE26F5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De ingevulde vragenlijst kan als bijlage bij de berichtenmodule van TenderNed worden toegestuurd.</w:t>
      </w:r>
    </w:p>
    <w:p w14:paraId="21EEE7B3" w14:textId="77777777" w:rsidR="00BE26F5" w:rsidRPr="008C6464" w:rsidRDefault="00BE26F5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</w:p>
    <w:p w14:paraId="6A5F247A" w14:textId="653B7CF7" w:rsidR="00BE26F5" w:rsidRDefault="00BE26F5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2F32B4DE" w14:textId="77777777" w:rsidR="00940F16" w:rsidRDefault="00940F16" w:rsidP="00862E48">
      <w:pPr>
        <w:pBdr>
          <w:bottom w:val="single" w:sz="4" w:space="1" w:color="auto"/>
        </w:pBdr>
        <w:jc w:val="both"/>
        <w:rPr>
          <w:rFonts w:ascii="RijksoverheidSansHeading" w:hAnsi="RijksoverheidSansHeading"/>
          <w:sz w:val="20"/>
          <w:szCs w:val="20"/>
        </w:rPr>
      </w:pPr>
    </w:p>
    <w:p w14:paraId="23205355" w14:textId="77777777" w:rsidR="00940F16" w:rsidRDefault="00940F16" w:rsidP="00940F16">
      <w:pPr>
        <w:rPr>
          <w:rFonts w:ascii="RijksoverheidSansHeading" w:hAnsi="RijksoverheidSansHeading" w:cs="Arial"/>
          <w:sz w:val="20"/>
          <w:szCs w:val="20"/>
        </w:rPr>
      </w:pPr>
    </w:p>
    <w:p w14:paraId="2A29AD9C" w14:textId="385EF89C" w:rsidR="00940F16" w:rsidRPr="0062120B" w:rsidRDefault="0062120B" w:rsidP="0062120B">
      <w:pPr>
        <w:rPr>
          <w:rFonts w:ascii="RijksoverheidSansHeading" w:hAnsi="RijksoverheidSansHeading" w:cs="Arial"/>
          <w:b/>
          <w:bCs/>
          <w:sz w:val="20"/>
          <w:szCs w:val="20"/>
        </w:rPr>
      </w:pPr>
      <w:r>
        <w:rPr>
          <w:rFonts w:ascii="RijksoverheidSansHeading" w:hAnsi="RijksoverheidSansHeading" w:cs="Arial"/>
          <w:b/>
          <w:bCs/>
          <w:sz w:val="20"/>
          <w:szCs w:val="20"/>
        </w:rPr>
        <w:t>Vragen ten behoeve van de marktconsultatie</w:t>
      </w:r>
    </w:p>
    <w:p w14:paraId="1BF60953" w14:textId="77777777" w:rsidR="00940F16" w:rsidRPr="00256B7D" w:rsidRDefault="00940F16" w:rsidP="00940F16">
      <w:pPr>
        <w:pStyle w:val="Koptekst"/>
        <w:spacing w:line="276" w:lineRule="auto"/>
        <w:rPr>
          <w:rFonts w:ascii="RijksoverheidSansHeading" w:hAnsi="RijksoverheidSansHeading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512"/>
      </w:tblGrid>
      <w:tr w:rsidR="00940F16" w:rsidRPr="00256B7D" w14:paraId="19A85996" w14:textId="77777777" w:rsidTr="00940F16">
        <w:trPr>
          <w:trHeight w:val="448"/>
          <w:tblHeader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D06BDA" w14:textId="77777777" w:rsidR="00940F16" w:rsidRPr="00256B7D" w:rsidRDefault="00940F16" w:rsidP="00353FC4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512" w:type="dxa"/>
            <w:vAlign w:val="center"/>
          </w:tcPr>
          <w:p w14:paraId="7EC65498" w14:textId="77777777" w:rsidR="00940F16" w:rsidRPr="00256B7D" w:rsidRDefault="00940F16" w:rsidP="00353FC4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256B7D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940F16" w:rsidRPr="00256B7D" w14:paraId="0636AE03" w14:textId="77777777" w:rsidTr="00353FC4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818776" w14:textId="773A827F" w:rsidR="00940F16" w:rsidRPr="00256B7D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62120B">
              <w:rPr>
                <w:rFonts w:ascii="RijksoverheidSansHeading" w:hAnsi="RijksoverheidSansHeading"/>
                <w:sz w:val="20"/>
                <w:szCs w:val="20"/>
              </w:rPr>
              <w:t>Zoals aangegeven in paragraaf 2.3 is de aanbestedende dienst op zoek naar een leverancier die minimaal de titels en onderwerpen kan leveren uit bijlage 2.</w:t>
            </w:r>
          </w:p>
        </w:tc>
      </w:tr>
      <w:tr w:rsidR="00940F16" w:rsidRPr="00256B7D" w14:paraId="07F80310" w14:textId="77777777" w:rsidTr="00940F16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BE4B07" w14:textId="77777777" w:rsidR="00940F16" w:rsidRPr="00256B7D" w:rsidRDefault="00940F16" w:rsidP="00353FC4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1.</w:t>
            </w:r>
          </w:p>
        </w:tc>
        <w:tc>
          <w:tcPr>
            <w:tcW w:w="7512" w:type="dxa"/>
          </w:tcPr>
          <w:p w14:paraId="58747D4E" w14:textId="594C4948" w:rsidR="00940F16" w:rsidRPr="006B6A0C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>Kunt u deze titels en onderwerpen leveren?</w:t>
            </w:r>
          </w:p>
        </w:tc>
      </w:tr>
      <w:tr w:rsidR="00940F16" w:rsidRPr="00256B7D" w14:paraId="37346365" w14:textId="77777777" w:rsidTr="00940F16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66662B" w14:textId="1A5AAB58" w:rsidR="00940F16" w:rsidRDefault="00940F16" w:rsidP="00353FC4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Antwoord</w:t>
            </w:r>
          </w:p>
        </w:tc>
        <w:tc>
          <w:tcPr>
            <w:tcW w:w="7512" w:type="dxa"/>
          </w:tcPr>
          <w:p w14:paraId="592525D2" w14:textId="77777777" w:rsidR="00940F16" w:rsidRDefault="00940F16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</w:p>
          <w:p w14:paraId="15A165D7" w14:textId="77777777" w:rsidR="00940F16" w:rsidRDefault="00940F16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</w:p>
          <w:p w14:paraId="4F6A2C5A" w14:textId="77777777" w:rsidR="00940F16" w:rsidRPr="0044148B" w:rsidRDefault="00940F16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</w:p>
        </w:tc>
      </w:tr>
      <w:tr w:rsidR="0062120B" w:rsidRPr="00256B7D" w14:paraId="3590601F" w14:textId="77777777" w:rsidTr="00940F16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DD0235" w14:textId="2BA8B280" w:rsidR="0062120B" w:rsidRDefault="0062120B" w:rsidP="00353FC4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 xml:space="preserve">2. </w:t>
            </w:r>
          </w:p>
        </w:tc>
        <w:tc>
          <w:tcPr>
            <w:tcW w:w="7512" w:type="dxa"/>
          </w:tcPr>
          <w:p w14:paraId="50AA6FD0" w14:textId="359BAA37" w:rsidR="0062120B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>Als u niet alle titels en ontwerpen kan leveren, kunt u aangeven welke titels en onderwerpen van gelijke kwaliteit en strekking u wel kan leveren? En onderbouwen waarom deze van gelijke kwaliteit zijn.</w:t>
            </w:r>
          </w:p>
        </w:tc>
      </w:tr>
      <w:tr w:rsidR="0062120B" w:rsidRPr="00256B7D" w14:paraId="67AB6A4D" w14:textId="77777777" w:rsidTr="00940F16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14DAB2" w14:textId="24EF3446" w:rsidR="0062120B" w:rsidRDefault="0062120B" w:rsidP="00353FC4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Antwoord</w:t>
            </w:r>
          </w:p>
        </w:tc>
        <w:tc>
          <w:tcPr>
            <w:tcW w:w="7512" w:type="dxa"/>
          </w:tcPr>
          <w:p w14:paraId="4D28A953" w14:textId="77777777" w:rsidR="0062120B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859B05F" w14:textId="77777777" w:rsidR="0062120B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F3CF49B" w14:textId="77777777" w:rsidR="0062120B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E16B1B0" w14:textId="77777777" w:rsidR="0062120B" w:rsidRPr="00035363" w:rsidRDefault="0062120B" w:rsidP="00353FC4">
            <w:pPr>
              <w:autoSpaceDE w:val="0"/>
              <w:autoSpaceDN w:val="0"/>
              <w:adjustRightInd w:val="0"/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7E053C3F" w14:textId="77777777" w:rsidR="00123D68" w:rsidRPr="008C6464" w:rsidRDefault="00123D68" w:rsidP="00862E48">
      <w:pPr>
        <w:pStyle w:val="INKStandaard"/>
        <w:rPr>
          <w:rFonts w:ascii="RijksoverheidSansHeading" w:hAnsi="RijksoverheidSansHeading"/>
          <w:sz w:val="20"/>
          <w:szCs w:val="20"/>
        </w:rPr>
      </w:pPr>
    </w:p>
    <w:p w14:paraId="4B1EF600" w14:textId="77777777" w:rsidR="00104355" w:rsidRPr="008C6464" w:rsidRDefault="00104355" w:rsidP="00862E48">
      <w:pPr>
        <w:pStyle w:val="INKStandaard"/>
        <w:rPr>
          <w:rFonts w:ascii="RijksoverheidSansHeading" w:hAnsi="RijksoverheidSansHeading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512"/>
      </w:tblGrid>
      <w:tr w:rsidR="0062120B" w:rsidRPr="00FC4DA3" w14:paraId="764C7749" w14:textId="77777777" w:rsidTr="0062120B">
        <w:trPr>
          <w:trHeight w:val="448"/>
          <w:tblHeader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7C7A1D" w14:textId="77777777" w:rsidR="0062120B" w:rsidRPr="00035363" w:rsidRDefault="0062120B" w:rsidP="0046124E">
            <w:pPr>
              <w:jc w:val="center"/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</w:pPr>
            <w:r w:rsidRPr="00035363">
              <w:rPr>
                <w:rFonts w:ascii="RijksoverheidSansHeading" w:eastAsia="Arial Unicode MS" w:hAnsi="RijksoverheidSansHeading" w:cs="Arial"/>
                <w:b/>
                <w:sz w:val="20"/>
                <w:szCs w:val="20"/>
              </w:rPr>
              <w:t>Nr.</w:t>
            </w:r>
          </w:p>
        </w:tc>
        <w:tc>
          <w:tcPr>
            <w:tcW w:w="7512" w:type="dxa"/>
            <w:vAlign w:val="center"/>
          </w:tcPr>
          <w:p w14:paraId="5E657BD5" w14:textId="77777777" w:rsidR="0062120B" w:rsidRPr="00035363" w:rsidRDefault="0062120B" w:rsidP="0046124E">
            <w:pPr>
              <w:rPr>
                <w:rFonts w:ascii="RijksoverheidSansHeading" w:hAnsi="RijksoverheidSansHeading" w:cs="Arial"/>
                <w:b/>
                <w:sz w:val="20"/>
                <w:szCs w:val="20"/>
              </w:rPr>
            </w:pPr>
            <w:r w:rsidRPr="00035363">
              <w:rPr>
                <w:rFonts w:ascii="RijksoverheidSansHeading" w:hAnsi="RijksoverheidSansHeading" w:cs="Arial"/>
                <w:b/>
                <w:sz w:val="20"/>
                <w:szCs w:val="20"/>
              </w:rPr>
              <w:t>Omschrijving</w:t>
            </w:r>
          </w:p>
        </w:tc>
      </w:tr>
      <w:tr w:rsidR="0062120B" w:rsidRPr="00FC4DA3" w14:paraId="20B81A70" w14:textId="77777777" w:rsidTr="0046124E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8934B6" w14:textId="77777777" w:rsidR="0062120B" w:rsidRPr="00035363" w:rsidRDefault="0062120B" w:rsidP="0046124E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 xml:space="preserve">De Rijksoverheid is op zoek naar een leverancier die de diensten en producten kan leveren zoals beschreven in 2.3 bij de specificatie van de opdracht. </w:t>
            </w:r>
          </w:p>
        </w:tc>
      </w:tr>
      <w:tr w:rsidR="0062120B" w:rsidRPr="00FC4DA3" w14:paraId="47801E1B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AF8F4" w14:textId="77777777" w:rsidR="0062120B" w:rsidRPr="00035363" w:rsidRDefault="0062120B" w:rsidP="0046124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035363">
              <w:rPr>
                <w:rFonts w:ascii="RijksoverheidSansHeading" w:hAnsi="RijksoverheidSansHeading" w:cs="Arial"/>
                <w:sz w:val="20"/>
                <w:szCs w:val="20"/>
              </w:rPr>
              <w:t>3.</w:t>
            </w:r>
          </w:p>
        </w:tc>
        <w:tc>
          <w:tcPr>
            <w:tcW w:w="7512" w:type="dxa"/>
          </w:tcPr>
          <w:p w14:paraId="588D804E" w14:textId="77777777" w:rsidR="0062120B" w:rsidRPr="00035363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 xml:space="preserve">Levert u deze diensten en producten. Zo ja, kan u een korte beschrijving geven per dienst en product? </w:t>
            </w:r>
          </w:p>
        </w:tc>
      </w:tr>
      <w:tr w:rsidR="0062120B" w:rsidRPr="00FC4DA3" w14:paraId="4814F754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EE8C3" w14:textId="24CECFA4" w:rsidR="0062120B" w:rsidRPr="00035363" w:rsidRDefault="0062120B" w:rsidP="0046124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Antwoord</w:t>
            </w:r>
          </w:p>
        </w:tc>
        <w:tc>
          <w:tcPr>
            <w:tcW w:w="7512" w:type="dxa"/>
          </w:tcPr>
          <w:p w14:paraId="13DE6C07" w14:textId="77777777" w:rsidR="0062120B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D60F82F" w14:textId="77777777" w:rsidR="0062120B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C446CF6" w14:textId="77777777" w:rsidR="0062120B" w:rsidRPr="00035363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62120B" w:rsidRPr="00FC4DA3" w14:paraId="3002EC6B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0FCF9F" w14:textId="77777777" w:rsidR="0062120B" w:rsidRPr="00035363" w:rsidRDefault="0062120B" w:rsidP="0046124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 w:rsidRPr="00035363">
              <w:rPr>
                <w:rFonts w:ascii="RijksoverheidSansHeading" w:hAnsi="RijksoverheidSansHeading" w:cs="Arial"/>
                <w:sz w:val="20"/>
                <w:szCs w:val="20"/>
              </w:rPr>
              <w:t>4.</w:t>
            </w:r>
          </w:p>
        </w:tc>
        <w:tc>
          <w:tcPr>
            <w:tcW w:w="7512" w:type="dxa"/>
          </w:tcPr>
          <w:p w14:paraId="0E9CCA20" w14:textId="77777777" w:rsidR="0062120B" w:rsidRPr="00035363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>Als u niet alle diensten en producten kan leveren, kunt u aangeven welke niet?</w:t>
            </w:r>
          </w:p>
        </w:tc>
      </w:tr>
      <w:tr w:rsidR="0062120B" w:rsidRPr="00FC4DA3" w14:paraId="23F3E4F6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EC8FFB" w14:textId="54AA2BFB" w:rsidR="0062120B" w:rsidRPr="00035363" w:rsidRDefault="0062120B" w:rsidP="0046124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lastRenderedPageBreak/>
              <w:t>Antwoord</w:t>
            </w:r>
          </w:p>
        </w:tc>
        <w:tc>
          <w:tcPr>
            <w:tcW w:w="7512" w:type="dxa"/>
          </w:tcPr>
          <w:p w14:paraId="290BE580" w14:textId="77777777" w:rsidR="0062120B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14407130" w14:textId="77777777" w:rsidR="0062120B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275C88AC" w14:textId="77777777" w:rsidR="0062120B" w:rsidRPr="00035363" w:rsidRDefault="0062120B" w:rsidP="0046124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0242E" w:rsidRPr="00FC4DA3" w14:paraId="20978858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C79C24" w14:textId="237F1CCB" w:rsidR="0050242E" w:rsidRDefault="0050242E" w:rsidP="0050242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5.</w:t>
            </w:r>
          </w:p>
        </w:tc>
        <w:tc>
          <w:tcPr>
            <w:tcW w:w="7512" w:type="dxa"/>
          </w:tcPr>
          <w:p w14:paraId="19BDC767" w14:textId="0C9482CA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  <w:r>
              <w:rPr>
                <w:rFonts w:ascii="RijksoverheidSansHeading" w:hAnsi="RijksoverheidSansHeading"/>
                <w:sz w:val="20"/>
                <w:szCs w:val="20"/>
              </w:rPr>
              <w:t>Kunt u voldoen aan de vier criteria zoals genoemd in paragraaf 2.3 (pagina 6 onderaan)? Graag een korte toelichting per criteri</w:t>
            </w:r>
            <w:r w:rsidR="008D2BDA">
              <w:rPr>
                <w:rFonts w:ascii="RijksoverheidSansHeading" w:hAnsi="RijksoverheidSansHeading"/>
                <w:sz w:val="20"/>
                <w:szCs w:val="20"/>
              </w:rPr>
              <w:t>um</w:t>
            </w:r>
            <w:r>
              <w:rPr>
                <w:rFonts w:ascii="RijksoverheidSansHeading" w:hAnsi="RijksoverheidSansHeading"/>
                <w:sz w:val="20"/>
                <w:szCs w:val="20"/>
              </w:rPr>
              <w:t>.</w:t>
            </w:r>
          </w:p>
        </w:tc>
      </w:tr>
      <w:tr w:rsidR="0050242E" w:rsidRPr="00FC4DA3" w14:paraId="45DCEB25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E88D9D7" w14:textId="11C042FD" w:rsidR="0050242E" w:rsidRDefault="0050242E" w:rsidP="0050242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Antwoord</w:t>
            </w:r>
          </w:p>
        </w:tc>
        <w:tc>
          <w:tcPr>
            <w:tcW w:w="7512" w:type="dxa"/>
          </w:tcPr>
          <w:p w14:paraId="1FE181A7" w14:textId="77777777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58D5C843" w14:textId="77777777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7319F51A" w14:textId="77777777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  <w:tr w:rsidR="0050242E" w:rsidRPr="00FC4DA3" w14:paraId="38893FBA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48096" w14:textId="7EE04CB0" w:rsidR="0050242E" w:rsidRPr="00035363" w:rsidRDefault="0050242E" w:rsidP="0050242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6</w:t>
            </w:r>
            <w:r w:rsidRPr="00035363">
              <w:rPr>
                <w:rFonts w:ascii="RijksoverheidSansHeading" w:hAnsi="RijksoverheidSansHeading" w:cs="Arial"/>
                <w:sz w:val="20"/>
                <w:szCs w:val="20"/>
              </w:rPr>
              <w:t xml:space="preserve">. </w:t>
            </w:r>
          </w:p>
        </w:tc>
        <w:tc>
          <w:tcPr>
            <w:tcW w:w="7512" w:type="dxa"/>
          </w:tcPr>
          <w:p w14:paraId="2835F1C8" w14:textId="77777777" w:rsidR="0050242E" w:rsidRPr="00035363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  <w:r w:rsidRPr="00035363">
              <w:rPr>
                <w:rFonts w:ascii="RijksoverheidSansHeading" w:hAnsi="RijksoverheidSansHeading"/>
                <w:sz w:val="20"/>
                <w:szCs w:val="20"/>
              </w:rPr>
              <w:t xml:space="preserve">Biedt u andere diensten en producten aan die ook relevant kunnen zijn voor onze opdracht? </w:t>
            </w:r>
          </w:p>
        </w:tc>
      </w:tr>
      <w:tr w:rsidR="0050242E" w:rsidRPr="00FC4DA3" w14:paraId="2E0110A9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FF3C25" w14:textId="4C12D96F" w:rsidR="0050242E" w:rsidRPr="00035363" w:rsidRDefault="0050242E" w:rsidP="0050242E">
            <w:pPr>
              <w:jc w:val="center"/>
              <w:rPr>
                <w:rFonts w:ascii="RijksoverheidSansHeading" w:hAnsi="RijksoverheidSansHeading" w:cs="Arial"/>
                <w:sz w:val="20"/>
                <w:szCs w:val="20"/>
              </w:rPr>
            </w:pPr>
            <w:r>
              <w:rPr>
                <w:rFonts w:ascii="RijksoverheidSansHeading" w:hAnsi="RijksoverheidSansHeading" w:cs="Arial"/>
                <w:sz w:val="20"/>
                <w:szCs w:val="20"/>
              </w:rPr>
              <w:t>Antwoord</w:t>
            </w:r>
          </w:p>
        </w:tc>
        <w:tc>
          <w:tcPr>
            <w:tcW w:w="7512" w:type="dxa"/>
          </w:tcPr>
          <w:p w14:paraId="615DA7FD" w14:textId="77777777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378A5476" w14:textId="77777777" w:rsidR="0050242E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  <w:p w14:paraId="6CB31A33" w14:textId="77777777" w:rsidR="0050242E" w:rsidRPr="00035363" w:rsidRDefault="0050242E" w:rsidP="0050242E">
            <w:pPr>
              <w:rPr>
                <w:rFonts w:ascii="RijksoverheidSansHeading" w:hAnsi="RijksoverheidSansHeading"/>
                <w:sz w:val="20"/>
                <w:szCs w:val="20"/>
              </w:rPr>
            </w:pPr>
          </w:p>
        </w:tc>
      </w:tr>
    </w:tbl>
    <w:p w14:paraId="01C0A4FD" w14:textId="77777777" w:rsidR="00442F0B" w:rsidRPr="008C6464" w:rsidRDefault="00442F0B" w:rsidP="00862E48">
      <w:pPr>
        <w:pStyle w:val="Lijstalinea"/>
        <w:ind w:left="0"/>
        <w:rPr>
          <w:rFonts w:ascii="RijksoverheidSansHeading" w:hAnsi="RijksoverheidSansHeading" w:cs="Arial"/>
          <w:i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512"/>
      </w:tblGrid>
      <w:tr w:rsidR="0062120B" w:rsidRPr="00FC4DA3" w14:paraId="2A46B366" w14:textId="77777777" w:rsidTr="0062120B">
        <w:trPr>
          <w:trHeight w:val="448"/>
          <w:tblHeader/>
        </w:trPr>
        <w:tc>
          <w:tcPr>
            <w:tcW w:w="988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BF7BA9" w14:textId="77777777" w:rsidR="0062120B" w:rsidRPr="00035363" w:rsidRDefault="0062120B" w:rsidP="0046124E">
            <w:pPr>
              <w:jc w:val="center"/>
              <w:rPr>
                <w:rFonts w:ascii="RijksoverheidSansHeading" w:eastAsia="Arial Unicode MS" w:hAnsi="RijksoverheidSansHeading" w:cs="Arial"/>
                <w:b/>
                <w:sz w:val="22"/>
              </w:rPr>
            </w:pPr>
            <w:r w:rsidRPr="00035363">
              <w:rPr>
                <w:rFonts w:ascii="RijksoverheidSansHeading" w:hAnsi="RijksoverheidSansHeading" w:cs="Arial"/>
                <w:sz w:val="22"/>
              </w:rPr>
              <w:br w:type="page"/>
            </w:r>
            <w:r w:rsidRPr="00035363">
              <w:rPr>
                <w:rFonts w:ascii="RijksoverheidSansHeading" w:eastAsia="Arial Unicode MS" w:hAnsi="RijksoverheidSansHeading" w:cs="Arial"/>
                <w:b/>
                <w:sz w:val="22"/>
              </w:rPr>
              <w:t>Nr.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13F7F38A" w14:textId="77777777" w:rsidR="0062120B" w:rsidRPr="00035363" w:rsidRDefault="0062120B" w:rsidP="0046124E">
            <w:pPr>
              <w:rPr>
                <w:rFonts w:ascii="RijksoverheidSansHeading" w:hAnsi="RijksoverheidSansHeading" w:cs="Arial"/>
                <w:b/>
                <w:sz w:val="22"/>
              </w:rPr>
            </w:pPr>
            <w:r w:rsidRPr="00035363">
              <w:rPr>
                <w:rFonts w:ascii="RijksoverheidSansHeading" w:hAnsi="RijksoverheidSansHeading" w:cs="Arial"/>
                <w:b/>
                <w:sz w:val="22"/>
              </w:rPr>
              <w:t>Omschrijving</w:t>
            </w:r>
          </w:p>
        </w:tc>
      </w:tr>
      <w:tr w:rsidR="0062120B" w:rsidRPr="00FC4DA3" w14:paraId="11C9AB9E" w14:textId="77777777" w:rsidTr="0046124E">
        <w:trPr>
          <w:trHeight w:val="255"/>
        </w:trPr>
        <w:tc>
          <w:tcPr>
            <w:tcW w:w="8500" w:type="dxa"/>
            <w:gridSpan w:val="2"/>
            <w:shd w:val="clear" w:color="auto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5D27B8" w14:textId="77777777" w:rsidR="0062120B" w:rsidRPr="00035363" w:rsidRDefault="0062120B" w:rsidP="0046124E">
            <w:pPr>
              <w:rPr>
                <w:rFonts w:ascii="RijksoverheidSansHeading" w:hAnsi="RijksoverheidSansHeading" w:cs="Arial"/>
                <w:sz w:val="22"/>
              </w:rPr>
            </w:pPr>
            <w:r w:rsidRPr="00035363">
              <w:rPr>
                <w:rFonts w:ascii="RijksoverheidSansHeading" w:hAnsi="RijksoverheidSansHeading" w:cs="Arial"/>
                <w:sz w:val="22"/>
              </w:rPr>
              <w:t xml:space="preserve">Indien uw organisatie aanvullende opmerkingen/vragen/adviezen heeft, dan nodigen wij u graag uit deze mee te geven.   </w:t>
            </w:r>
          </w:p>
        </w:tc>
      </w:tr>
      <w:tr w:rsidR="0062120B" w:rsidRPr="00FC4DA3" w14:paraId="426CA9D9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C983ED" w14:textId="3C0B5510" w:rsidR="0062120B" w:rsidRPr="00035363" w:rsidRDefault="0050242E" w:rsidP="0046124E">
            <w:pPr>
              <w:jc w:val="center"/>
              <w:rPr>
                <w:rFonts w:ascii="RijksoverheidSansHeading" w:hAnsi="RijksoverheidSansHeading" w:cs="Arial"/>
                <w:sz w:val="22"/>
              </w:rPr>
            </w:pPr>
            <w:r>
              <w:rPr>
                <w:rFonts w:ascii="RijksoverheidSansHeading" w:hAnsi="RijksoverheidSansHeading" w:cs="Arial"/>
                <w:sz w:val="22"/>
              </w:rPr>
              <w:t>7</w:t>
            </w:r>
            <w:r w:rsidR="0062120B" w:rsidRPr="00035363">
              <w:rPr>
                <w:rFonts w:ascii="RijksoverheidSansHeading" w:hAnsi="RijksoverheidSansHeading" w:cs="Arial"/>
                <w:sz w:val="22"/>
              </w:rPr>
              <w:t>.</w:t>
            </w:r>
          </w:p>
        </w:tc>
        <w:tc>
          <w:tcPr>
            <w:tcW w:w="7512" w:type="dxa"/>
          </w:tcPr>
          <w:p w14:paraId="4DD6BF10" w14:textId="77777777" w:rsidR="0062120B" w:rsidRPr="00035363" w:rsidRDefault="0062120B" w:rsidP="0046124E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2"/>
              </w:rPr>
            </w:pPr>
            <w:r w:rsidRPr="00035363">
              <w:rPr>
                <w:rFonts w:ascii="RijksoverheidSansHeading" w:hAnsi="RijksoverheidSansHeading" w:cs="Arial"/>
                <w:sz w:val="22"/>
              </w:rPr>
              <w:t>Heeft u nog andere opmerkingen, inzichten of adviezen die relevant zijn?</w:t>
            </w:r>
          </w:p>
        </w:tc>
      </w:tr>
      <w:tr w:rsidR="0062120B" w:rsidRPr="00FC4DA3" w14:paraId="5189F969" w14:textId="77777777" w:rsidTr="0062120B">
        <w:trPr>
          <w:trHeight w:val="255"/>
        </w:trPr>
        <w:tc>
          <w:tcPr>
            <w:tcW w:w="98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AD3D758" w14:textId="4FBDB6DA" w:rsidR="0062120B" w:rsidRPr="00035363" w:rsidRDefault="0062120B" w:rsidP="0046124E">
            <w:pPr>
              <w:jc w:val="center"/>
              <w:rPr>
                <w:rFonts w:ascii="RijksoverheidSansHeading" w:hAnsi="RijksoverheidSansHeading" w:cs="Arial"/>
                <w:sz w:val="22"/>
              </w:rPr>
            </w:pPr>
            <w:r>
              <w:rPr>
                <w:rFonts w:ascii="RijksoverheidSansHeading" w:hAnsi="RijksoverheidSansHeading" w:cs="Arial"/>
                <w:sz w:val="22"/>
              </w:rPr>
              <w:t>Antwoord</w:t>
            </w:r>
          </w:p>
        </w:tc>
        <w:tc>
          <w:tcPr>
            <w:tcW w:w="7512" w:type="dxa"/>
          </w:tcPr>
          <w:p w14:paraId="48FD3A3F" w14:textId="77777777" w:rsidR="0062120B" w:rsidRDefault="0062120B" w:rsidP="0046124E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2"/>
              </w:rPr>
            </w:pPr>
          </w:p>
          <w:p w14:paraId="4B7A4AE1" w14:textId="77777777" w:rsidR="0062120B" w:rsidRDefault="0062120B" w:rsidP="0046124E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2"/>
              </w:rPr>
            </w:pPr>
          </w:p>
          <w:p w14:paraId="6BF92EEC" w14:textId="77777777" w:rsidR="0062120B" w:rsidRPr="00035363" w:rsidRDefault="0062120B" w:rsidP="0046124E">
            <w:pPr>
              <w:autoSpaceDE w:val="0"/>
              <w:autoSpaceDN w:val="0"/>
              <w:adjustRightInd w:val="0"/>
              <w:rPr>
                <w:rFonts w:ascii="RijksoverheidSansHeading" w:hAnsi="RijksoverheidSansHeading" w:cs="Arial"/>
                <w:sz w:val="22"/>
              </w:rPr>
            </w:pPr>
          </w:p>
        </w:tc>
      </w:tr>
    </w:tbl>
    <w:p w14:paraId="7DD045FF" w14:textId="00B149F8" w:rsidR="00836FD3" w:rsidRPr="008C6464" w:rsidRDefault="00836FD3" w:rsidP="00862E48">
      <w:pPr>
        <w:pStyle w:val="INKStandaard"/>
        <w:rPr>
          <w:rFonts w:ascii="RijksoverheidSansHeading" w:hAnsi="RijksoverheidSansHeading"/>
        </w:rPr>
      </w:pPr>
    </w:p>
    <w:sectPr w:rsidR="00836FD3" w:rsidRPr="008C6464" w:rsidSect="00CD48D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8719" w14:textId="77777777" w:rsidR="00BE26F5" w:rsidRDefault="00BE26F5" w:rsidP="00BE26F5">
      <w:pPr>
        <w:spacing w:line="240" w:lineRule="auto"/>
      </w:pPr>
      <w:r>
        <w:separator/>
      </w:r>
    </w:p>
  </w:endnote>
  <w:endnote w:type="continuationSeparator" w:id="0">
    <w:p w14:paraId="02542C52" w14:textId="77777777" w:rsidR="00BE26F5" w:rsidRDefault="00BE26F5" w:rsidP="00BE2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18"/>
        <w:szCs w:val="18"/>
      </w:rPr>
      <w:id w:val="-1365128572"/>
      <w:docPartObj>
        <w:docPartGallery w:val="Page Numbers (Bottom of Page)"/>
        <w:docPartUnique/>
      </w:docPartObj>
    </w:sdtPr>
    <w:sdtEndPr/>
    <w:sdtContent>
      <w:sdt>
        <w:sdtPr>
          <w:rPr>
            <w:rFonts w:ascii="RijksoverheidSansHeading" w:hAnsi="RijksoverheidSansHeading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0341D4" w14:textId="64421CA2" w:rsidR="00CD48DE" w:rsidRPr="00442F0B" w:rsidRDefault="00CD48DE">
            <w:pPr>
              <w:pStyle w:val="Voettekst"/>
              <w:jc w:val="right"/>
              <w:rPr>
                <w:rFonts w:ascii="RijksoverheidSansHeading" w:hAnsi="RijksoverheidSansHeading"/>
                <w:sz w:val="18"/>
                <w:szCs w:val="18"/>
              </w:rPr>
            </w:pPr>
            <w:r w:rsidRPr="00442F0B">
              <w:rPr>
                <w:rFonts w:ascii="RijksoverheidSansHeading" w:hAnsi="RijksoverheidSansHeading"/>
                <w:sz w:val="18"/>
                <w:szCs w:val="18"/>
              </w:rPr>
              <w:t xml:space="preserve">Pagina </w: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begin"/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instrText>PAGE</w:instrTex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separate"/>
            </w:r>
            <w:r w:rsidR="00E17749" w:rsidRPr="00442F0B">
              <w:rPr>
                <w:rFonts w:ascii="RijksoverheidSansHeading" w:hAnsi="RijksoverheidSansHeading"/>
                <w:bCs/>
                <w:noProof/>
                <w:sz w:val="18"/>
                <w:szCs w:val="18"/>
              </w:rPr>
              <w:t>3</w: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end"/>
            </w:r>
            <w:r w:rsidRPr="00442F0B">
              <w:rPr>
                <w:rFonts w:ascii="RijksoverheidSansHeading" w:hAnsi="RijksoverheidSansHeading"/>
                <w:sz w:val="18"/>
                <w:szCs w:val="18"/>
              </w:rPr>
              <w:t xml:space="preserve"> van </w: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begin"/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instrText>NUMPAGES</w:instrTex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separate"/>
            </w:r>
            <w:r w:rsidR="00E17749" w:rsidRPr="00442F0B">
              <w:rPr>
                <w:rFonts w:ascii="RijksoverheidSansHeading" w:hAnsi="RijksoverheidSansHeading"/>
                <w:bCs/>
                <w:noProof/>
                <w:sz w:val="18"/>
                <w:szCs w:val="18"/>
              </w:rPr>
              <w:t>3</w:t>
            </w:r>
            <w:r w:rsidRPr="00442F0B">
              <w:rPr>
                <w:rFonts w:ascii="RijksoverheidSansHeading" w:hAnsi="RijksoverheidSansHeading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C013F1" w14:textId="77777777" w:rsidR="00CD48DE" w:rsidRDefault="00CD48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E3F8" w14:textId="77777777" w:rsidR="00BE26F5" w:rsidRDefault="00BE26F5" w:rsidP="00BE26F5">
      <w:pPr>
        <w:spacing w:line="240" w:lineRule="auto"/>
      </w:pPr>
      <w:r>
        <w:separator/>
      </w:r>
    </w:p>
  </w:footnote>
  <w:footnote w:type="continuationSeparator" w:id="0">
    <w:p w14:paraId="2CEAA40F" w14:textId="77777777" w:rsidR="00BE26F5" w:rsidRDefault="00BE26F5" w:rsidP="00BE2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D016" w14:textId="0DA67607" w:rsidR="00BE26F5" w:rsidRPr="00442F0B" w:rsidRDefault="00B66564" w:rsidP="00BE26F5">
    <w:pPr>
      <w:pStyle w:val="Koptekst"/>
      <w:pBdr>
        <w:bottom w:val="single" w:sz="4" w:space="1" w:color="auto"/>
      </w:pBdr>
      <w:rPr>
        <w:rFonts w:ascii="RijksoverheidSansHeading" w:hAnsi="RijksoverheidSansHeading" w:cs="Arial"/>
        <w:sz w:val="18"/>
        <w:szCs w:val="18"/>
      </w:rPr>
    </w:pPr>
    <w:bookmarkStart w:id="1" w:name="_Toc454967066"/>
    <w:r>
      <w:rPr>
        <w:rFonts w:ascii="RijksoverheidSansHeading" w:hAnsi="RijksoverheidSansHeading" w:cs="Arial"/>
        <w:sz w:val="18"/>
        <w:szCs w:val="18"/>
      </w:rPr>
      <w:t>M</w:t>
    </w:r>
    <w:r w:rsidRPr="000F293B">
      <w:rPr>
        <w:rFonts w:ascii="RijksoverheidSansHeading" w:hAnsi="RijksoverheidSansHeading" w:cs="Arial"/>
        <w:sz w:val="18"/>
        <w:szCs w:val="18"/>
      </w:rPr>
      <w:t xml:space="preserve">arktconsultatie </w:t>
    </w:r>
    <w:r w:rsidR="0062120B">
      <w:rPr>
        <w:rFonts w:ascii="RijksoverheidSansHeading" w:hAnsi="RijksoverheidSansHeading" w:cs="Arial"/>
        <w:sz w:val="18"/>
        <w:szCs w:val="18"/>
      </w:rPr>
      <w:t>Digitale contentbronnen met juridische vakinformatie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481"/>
    <w:multiLevelType w:val="hybridMultilevel"/>
    <w:tmpl w:val="8DBE19D4"/>
    <w:lvl w:ilvl="0" w:tplc="E102911E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30F"/>
    <w:multiLevelType w:val="multilevel"/>
    <w:tmpl w:val="D932F528"/>
    <w:lvl w:ilvl="0">
      <w:start w:val="1"/>
      <w:numFmt w:val="decimal"/>
      <w:pStyle w:val="GenummerdHoofdstuk"/>
      <w:lvlText w:val="%1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2862"/>
        </w:tabs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6"/>
        </w:tabs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70"/>
        </w:tabs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4"/>
        </w:tabs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4"/>
        </w:tabs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4"/>
        </w:tabs>
        <w:ind w:left="5454" w:hanging="1440"/>
      </w:pPr>
      <w:rPr>
        <w:rFonts w:cs="Times New Roman" w:hint="default"/>
      </w:rPr>
    </w:lvl>
  </w:abstractNum>
  <w:abstractNum w:abstractNumId="2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500"/>
    <w:multiLevelType w:val="hybridMultilevel"/>
    <w:tmpl w:val="B184C9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90B53"/>
    <w:multiLevelType w:val="multilevel"/>
    <w:tmpl w:val="8DBE19D4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5634"/>
    <w:multiLevelType w:val="hybridMultilevel"/>
    <w:tmpl w:val="4D8EA4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B4C83"/>
    <w:multiLevelType w:val="hybridMultilevel"/>
    <w:tmpl w:val="DCE242EC"/>
    <w:lvl w:ilvl="0" w:tplc="CABC480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B1233"/>
    <w:multiLevelType w:val="hybridMultilevel"/>
    <w:tmpl w:val="F68866D0"/>
    <w:lvl w:ilvl="0" w:tplc="A22E6EF4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47DB"/>
    <w:multiLevelType w:val="hybridMultilevel"/>
    <w:tmpl w:val="EF7AD4B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4130D"/>
    <w:multiLevelType w:val="hybridMultilevel"/>
    <w:tmpl w:val="2B3E65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22FB6"/>
    <w:multiLevelType w:val="hybridMultilevel"/>
    <w:tmpl w:val="3D321CE0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E00C0"/>
    <w:multiLevelType w:val="hybridMultilevel"/>
    <w:tmpl w:val="F8EC2A84"/>
    <w:lvl w:ilvl="0" w:tplc="443AF2B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615DB"/>
    <w:multiLevelType w:val="hybridMultilevel"/>
    <w:tmpl w:val="4D8EA436"/>
    <w:lvl w:ilvl="0" w:tplc="2F94CC2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E218B"/>
    <w:multiLevelType w:val="hybridMultilevel"/>
    <w:tmpl w:val="E42C0600"/>
    <w:lvl w:ilvl="0" w:tplc="BA8E944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533D2"/>
    <w:multiLevelType w:val="hybridMultilevel"/>
    <w:tmpl w:val="EF7AD4B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851BC"/>
    <w:multiLevelType w:val="hybridMultilevel"/>
    <w:tmpl w:val="53A8AEE2"/>
    <w:lvl w:ilvl="0" w:tplc="C4A223BC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23D1"/>
    <w:multiLevelType w:val="hybridMultilevel"/>
    <w:tmpl w:val="05C8161C"/>
    <w:lvl w:ilvl="0" w:tplc="F42CC408">
      <w:start w:val="3"/>
      <w:numFmt w:val="bullet"/>
      <w:lvlText w:val="-"/>
      <w:lvlJc w:val="left"/>
      <w:pPr>
        <w:ind w:left="360" w:hanging="360"/>
      </w:pPr>
      <w:rPr>
        <w:rFonts w:ascii="Verdana" w:eastAsia="DejaVu San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345F5"/>
    <w:multiLevelType w:val="hybridMultilevel"/>
    <w:tmpl w:val="9B5A3C0A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46E34"/>
    <w:multiLevelType w:val="hybridMultilevel"/>
    <w:tmpl w:val="3CB66168"/>
    <w:lvl w:ilvl="0" w:tplc="FF341F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065D0"/>
    <w:multiLevelType w:val="hybridMultilevel"/>
    <w:tmpl w:val="2DA8F8FA"/>
    <w:lvl w:ilvl="0" w:tplc="ECBEE18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24A61"/>
    <w:multiLevelType w:val="hybridMultilevel"/>
    <w:tmpl w:val="CE60E346"/>
    <w:lvl w:ilvl="0" w:tplc="BA387CC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605A9"/>
    <w:multiLevelType w:val="hybridMultilevel"/>
    <w:tmpl w:val="A98871D0"/>
    <w:lvl w:ilvl="0" w:tplc="20FA8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C77B9"/>
    <w:multiLevelType w:val="hybridMultilevel"/>
    <w:tmpl w:val="E10287AE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D6413"/>
    <w:multiLevelType w:val="hybridMultilevel"/>
    <w:tmpl w:val="0FF464F8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529CF"/>
    <w:multiLevelType w:val="hybridMultilevel"/>
    <w:tmpl w:val="B31CCFB4"/>
    <w:lvl w:ilvl="0" w:tplc="C6F4FCC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74B8C"/>
    <w:multiLevelType w:val="hybridMultilevel"/>
    <w:tmpl w:val="F4C4BF48"/>
    <w:lvl w:ilvl="0" w:tplc="E8B89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418F2"/>
    <w:multiLevelType w:val="hybridMultilevel"/>
    <w:tmpl w:val="03CC2AD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093296">
    <w:abstractNumId w:val="15"/>
  </w:num>
  <w:num w:numId="2" w16cid:durableId="2112046247">
    <w:abstractNumId w:val="11"/>
  </w:num>
  <w:num w:numId="3" w16cid:durableId="1249264459">
    <w:abstractNumId w:val="2"/>
  </w:num>
  <w:num w:numId="4" w16cid:durableId="396249169">
    <w:abstractNumId w:val="11"/>
  </w:num>
  <w:num w:numId="5" w16cid:durableId="38365926">
    <w:abstractNumId w:val="17"/>
  </w:num>
  <w:num w:numId="6" w16cid:durableId="470444726">
    <w:abstractNumId w:val="20"/>
  </w:num>
  <w:num w:numId="7" w16cid:durableId="756292261">
    <w:abstractNumId w:val="1"/>
  </w:num>
  <w:num w:numId="8" w16cid:durableId="107161540">
    <w:abstractNumId w:val="12"/>
  </w:num>
  <w:num w:numId="9" w16cid:durableId="93673335">
    <w:abstractNumId w:val="6"/>
  </w:num>
  <w:num w:numId="10" w16cid:durableId="374046519">
    <w:abstractNumId w:val="14"/>
  </w:num>
  <w:num w:numId="11" w16cid:durableId="1742363214">
    <w:abstractNumId w:val="28"/>
  </w:num>
  <w:num w:numId="12" w16cid:durableId="1713772943">
    <w:abstractNumId w:val="7"/>
  </w:num>
  <w:num w:numId="13" w16cid:durableId="1470518863">
    <w:abstractNumId w:val="18"/>
  </w:num>
  <w:num w:numId="14" w16cid:durableId="1127118033">
    <w:abstractNumId w:val="0"/>
  </w:num>
  <w:num w:numId="15" w16cid:durableId="187446913">
    <w:abstractNumId w:val="4"/>
  </w:num>
  <w:num w:numId="16" w16cid:durableId="348027080">
    <w:abstractNumId w:val="25"/>
  </w:num>
  <w:num w:numId="17" w16cid:durableId="2015838756">
    <w:abstractNumId w:val="22"/>
  </w:num>
  <w:num w:numId="18" w16cid:durableId="1274898496">
    <w:abstractNumId w:val="24"/>
  </w:num>
  <w:num w:numId="19" w16cid:durableId="318773014">
    <w:abstractNumId w:val="13"/>
  </w:num>
  <w:num w:numId="20" w16cid:durableId="1245724476">
    <w:abstractNumId w:val="23"/>
  </w:num>
  <w:num w:numId="21" w16cid:durableId="139541491">
    <w:abstractNumId w:val="27"/>
  </w:num>
  <w:num w:numId="22" w16cid:durableId="140314940">
    <w:abstractNumId w:val="29"/>
  </w:num>
  <w:num w:numId="23" w16cid:durableId="1630279355">
    <w:abstractNumId w:val="26"/>
  </w:num>
  <w:num w:numId="24" w16cid:durableId="1859923446">
    <w:abstractNumId w:val="21"/>
  </w:num>
  <w:num w:numId="25" w16cid:durableId="77559286">
    <w:abstractNumId w:val="9"/>
  </w:num>
  <w:num w:numId="26" w16cid:durableId="714695537">
    <w:abstractNumId w:val="19"/>
  </w:num>
  <w:num w:numId="27" w16cid:durableId="714888126">
    <w:abstractNumId w:val="3"/>
  </w:num>
  <w:num w:numId="28" w16cid:durableId="1599824996">
    <w:abstractNumId w:val="10"/>
  </w:num>
  <w:num w:numId="29" w16cid:durableId="607084592">
    <w:abstractNumId w:val="16"/>
  </w:num>
  <w:num w:numId="30" w16cid:durableId="1857382117">
    <w:abstractNumId w:val="8"/>
  </w:num>
  <w:num w:numId="31" w16cid:durableId="615597935">
    <w:abstractNumId w:val="30"/>
  </w:num>
  <w:num w:numId="32" w16cid:durableId="139952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55"/>
    <w:rsid w:val="0001641C"/>
    <w:rsid w:val="00066929"/>
    <w:rsid w:val="000A7AF2"/>
    <w:rsid w:val="000E4513"/>
    <w:rsid w:val="000F0A32"/>
    <w:rsid w:val="00104355"/>
    <w:rsid w:val="00123231"/>
    <w:rsid w:val="00123D68"/>
    <w:rsid w:val="001D6ACD"/>
    <w:rsid w:val="001E10EF"/>
    <w:rsid w:val="001F34A9"/>
    <w:rsid w:val="0028127F"/>
    <w:rsid w:val="002819EC"/>
    <w:rsid w:val="00290A57"/>
    <w:rsid w:val="002A6674"/>
    <w:rsid w:val="0030795E"/>
    <w:rsid w:val="00310B62"/>
    <w:rsid w:val="003132CC"/>
    <w:rsid w:val="003B7B13"/>
    <w:rsid w:val="00412FA2"/>
    <w:rsid w:val="00413DAF"/>
    <w:rsid w:val="00442F0B"/>
    <w:rsid w:val="00455237"/>
    <w:rsid w:val="0050242E"/>
    <w:rsid w:val="005033F5"/>
    <w:rsid w:val="005071D3"/>
    <w:rsid w:val="005D6F3A"/>
    <w:rsid w:val="005F44D8"/>
    <w:rsid w:val="0062120B"/>
    <w:rsid w:val="0062448A"/>
    <w:rsid w:val="00675E1F"/>
    <w:rsid w:val="00757B01"/>
    <w:rsid w:val="00772D33"/>
    <w:rsid w:val="00794778"/>
    <w:rsid w:val="007C79CC"/>
    <w:rsid w:val="007D4784"/>
    <w:rsid w:val="007F1FF0"/>
    <w:rsid w:val="00825E09"/>
    <w:rsid w:val="00836FD3"/>
    <w:rsid w:val="00862E48"/>
    <w:rsid w:val="008630C2"/>
    <w:rsid w:val="008C5F4B"/>
    <w:rsid w:val="008C6464"/>
    <w:rsid w:val="008D2BDA"/>
    <w:rsid w:val="008F6D2C"/>
    <w:rsid w:val="00940F16"/>
    <w:rsid w:val="00954840"/>
    <w:rsid w:val="00A018F4"/>
    <w:rsid w:val="00A2152D"/>
    <w:rsid w:val="00A5073F"/>
    <w:rsid w:val="00AB2F55"/>
    <w:rsid w:val="00AC1091"/>
    <w:rsid w:val="00AD4FD6"/>
    <w:rsid w:val="00B66564"/>
    <w:rsid w:val="00B826BB"/>
    <w:rsid w:val="00B93729"/>
    <w:rsid w:val="00BA31D7"/>
    <w:rsid w:val="00BD0062"/>
    <w:rsid w:val="00BE26F5"/>
    <w:rsid w:val="00C31D61"/>
    <w:rsid w:val="00C34D4E"/>
    <w:rsid w:val="00C87AE4"/>
    <w:rsid w:val="00CA28D8"/>
    <w:rsid w:val="00CB1806"/>
    <w:rsid w:val="00CD48DE"/>
    <w:rsid w:val="00CF0B63"/>
    <w:rsid w:val="00D06EB3"/>
    <w:rsid w:val="00D76A6B"/>
    <w:rsid w:val="00E01D84"/>
    <w:rsid w:val="00E17749"/>
    <w:rsid w:val="00E423A4"/>
    <w:rsid w:val="00E45B7C"/>
    <w:rsid w:val="00E86AD8"/>
    <w:rsid w:val="00E901C9"/>
    <w:rsid w:val="00EC4906"/>
    <w:rsid w:val="00EF1768"/>
    <w:rsid w:val="00F106CB"/>
    <w:rsid w:val="00F65CBF"/>
    <w:rsid w:val="00FA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C57"/>
  <w15:chartTrackingRefBased/>
  <w15:docId w15:val="{70579506-89F8-4C53-9948-7700AE6F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04355"/>
    <w:pPr>
      <w:spacing w:after="0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link w:val="LijstalineaChar"/>
    <w:uiPriority w:val="34"/>
    <w:qFormat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link w:val="GeenafstandChar"/>
    <w:uiPriority w:val="3"/>
    <w:qFormat/>
    <w:rsid w:val="000E4513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104355"/>
    <w:rPr>
      <w:rFonts w:ascii="Arial" w:hAnsi="Arial"/>
      <w:b w:val="0"/>
      <w:color w:val="0000FF" w:themeColor="hyperlink"/>
      <w:u w:val="single"/>
    </w:rPr>
  </w:style>
  <w:style w:type="paragraph" w:customStyle="1" w:styleId="GenummerdHoofdstuk">
    <w:name w:val="GenummerdHoofdstuk"/>
    <w:basedOn w:val="Standaard"/>
    <w:next w:val="Standaard"/>
    <w:link w:val="GenummerdHoofdstukChar"/>
    <w:rsid w:val="00104355"/>
    <w:pPr>
      <w:pageBreakBefore/>
      <w:numPr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DejaVu Sans" w:hAnsi="Verdana"/>
      <w:sz w:val="24"/>
      <w:szCs w:val="20"/>
      <w:lang w:eastAsia="nl-NL"/>
    </w:rPr>
  </w:style>
  <w:style w:type="paragraph" w:customStyle="1" w:styleId="Paragraaf">
    <w:name w:val="Paragraaf"/>
    <w:basedOn w:val="Standaard"/>
    <w:next w:val="Standaard"/>
    <w:rsid w:val="00104355"/>
    <w:pPr>
      <w:numPr>
        <w:ilvl w:val="1"/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/>
      <w:b/>
      <w:sz w:val="18"/>
      <w:szCs w:val="20"/>
      <w:lang w:eastAsia="nl-NL"/>
    </w:rPr>
  </w:style>
  <w:style w:type="paragraph" w:customStyle="1" w:styleId="Subparagraaf">
    <w:name w:val="Subparagraaf"/>
    <w:basedOn w:val="Standaard"/>
    <w:next w:val="Standaard"/>
    <w:rsid w:val="00104355"/>
    <w:pPr>
      <w:numPr>
        <w:ilvl w:val="2"/>
        <w:numId w:val="7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/>
      <w:i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104355"/>
    <w:rPr>
      <w:rFonts w:ascii="Verdana" w:eastAsia="DejaVu Sans" w:hAnsi="Verdana" w:cs="Times New Roman"/>
      <w:sz w:val="24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rsid w:val="00104355"/>
    <w:rPr>
      <w:rFonts w:ascii="Verdana" w:hAnsi="Verdana"/>
      <w:sz w:val="18"/>
    </w:rPr>
  </w:style>
  <w:style w:type="character" w:customStyle="1" w:styleId="INKStandaardChar">
    <w:name w:val="INK Standaard Char"/>
    <w:basedOn w:val="Standaardalinea-lettertype"/>
    <w:link w:val="INKStandaard"/>
    <w:locked/>
    <w:rsid w:val="00104355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Standaard">
    <w:name w:val="INK Standaard"/>
    <w:basedOn w:val="Standaard"/>
    <w:link w:val="INKStandaardChar"/>
    <w:qFormat/>
    <w:rsid w:val="00104355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HeadingrijksstijlChar">
    <w:name w:val="Heading rijksstijl Char"/>
    <w:basedOn w:val="Standaardalinea-lettertype"/>
    <w:link w:val="Headingrijksstijl"/>
    <w:locked/>
    <w:rsid w:val="00104355"/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customStyle="1" w:styleId="Headingrijksstijl">
    <w:name w:val="Heading rijksstijl"/>
    <w:link w:val="HeadingrijksstijlChar"/>
    <w:qFormat/>
    <w:rsid w:val="00104355"/>
    <w:pPr>
      <w:spacing w:after="0" w:line="240" w:lineRule="auto"/>
    </w:pPr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07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0733"/>
    <w:rPr>
      <w:rFonts w:ascii="Segoe UI" w:eastAsia="Calibr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1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1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1768"/>
    <w:rPr>
      <w:rFonts w:ascii="Arial" w:eastAsia="Calibri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1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1768"/>
    <w:rPr>
      <w:rFonts w:ascii="Arial" w:eastAsia="Calibri" w:hAnsi="Arial" w:cs="Times New Roman"/>
      <w:b/>
      <w:bCs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C1091"/>
    <w:rPr>
      <w:rFonts w:ascii="Verdana" w:hAnsi="Verdana"/>
      <w:sz w:val="18"/>
    </w:rPr>
  </w:style>
  <w:style w:type="paragraph" w:styleId="Koptekst">
    <w:name w:val="header"/>
    <w:aliases w:val="--don't use"/>
    <w:basedOn w:val="Standaard"/>
    <w:link w:val="KoptekstChar"/>
    <w:uiPriority w:val="99"/>
    <w:unhideWhenUsed/>
    <w:rsid w:val="00BE26F5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BE26F5"/>
  </w:style>
  <w:style w:type="paragraph" w:styleId="Voettekst">
    <w:name w:val="footer"/>
    <w:basedOn w:val="Standaard"/>
    <w:link w:val="VoettekstChar"/>
    <w:uiPriority w:val="99"/>
    <w:unhideWhenUsed/>
    <w:rsid w:val="00BE26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26F5"/>
    <w:rPr>
      <w:rFonts w:ascii="Arial" w:eastAsia="Calibri" w:hAnsi="Arial" w:cs="Times New Roman"/>
      <w:sz w:val="19"/>
    </w:rPr>
  </w:style>
  <w:style w:type="table" w:styleId="Tabelraster">
    <w:name w:val="Table Grid"/>
    <w:basedOn w:val="Standaardtabel"/>
    <w:rsid w:val="00BE26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E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F227E7129DE47A14673DD6F425B3A" ma:contentTypeVersion="2" ma:contentTypeDescription="Een nieuw document maken." ma:contentTypeScope="" ma:versionID="bbf21a6142009245001622eee0245bec">
  <xsd:schema xmlns:xsd="http://www.w3.org/2001/XMLSchema" xmlns:xs="http://www.w3.org/2001/XMLSchema" xmlns:p="http://schemas.microsoft.com/office/2006/metadata/properties" xmlns:ns2="95ed3fb2-4702-4c70-87c2-7bc253922afb" targetNamespace="http://schemas.microsoft.com/office/2006/metadata/properties" ma:root="true" ma:fieldsID="df36555fb898876564f0c91366c4a960" ns2:_="">
    <xsd:import namespace="95ed3fb2-4702-4c70-87c2-7bc253922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d3fb2-4702-4c70-87c2-7bc253922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54262-1AB7-473A-B1F4-F28DE611E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747F22-1A5C-4D11-8775-687F4893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05F0B-5CC0-47F2-8522-B81C1FE7F8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AB6A4-9E52-4ABB-9EE2-EB0A70AF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d3fb2-4702-4c70-87c2-7bc253922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Financien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M. Gasteovska</dc:creator>
  <cp:keywords/>
  <dc:description/>
  <cp:lastModifiedBy>Edmee E. Schreuders</cp:lastModifiedBy>
  <cp:revision>9</cp:revision>
  <dcterms:created xsi:type="dcterms:W3CDTF">2023-09-12T12:08:00Z</dcterms:created>
  <dcterms:modified xsi:type="dcterms:W3CDTF">2025-09-09T10:41:00Z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0x010100C3AF227E7129DE47A14673DD6F425B3A</vt:lpwstr>
  </property>
</Properties>
</file>