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CB287E">
        <w:rPr>
          <w:rFonts w:ascii="Arial Rounded MT Bold" w:hAnsi="Arial Rounded MT Bold"/>
          <w:sz w:val="24"/>
          <w:szCs w:val="24"/>
        </w:rPr>
        <w:t>b</w:t>
      </w:r>
      <w:bookmarkStart w:id="0" w:name="_GoBack"/>
      <w:bookmarkEnd w:id="0"/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1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1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F1F01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="00CF1F01">
        <w:rPr>
          <w:rFonts w:ascii="Arial" w:hAnsi="Arial" w:cs="Arial"/>
          <w:sz w:val="20"/>
          <w:szCs w:val="20"/>
        </w:rPr>
        <w:tab/>
        <w:t xml:space="preserve">: </w:t>
      </w:r>
      <w:r w:rsidR="00CF1F01" w:rsidRPr="00CF1F01">
        <w:rPr>
          <w:rFonts w:ascii="Arial" w:hAnsi="Arial" w:cs="Arial"/>
          <w:sz w:val="20"/>
          <w:szCs w:val="20"/>
        </w:rPr>
        <w:t>Herprofileren &amp; Lassen Tram- en Metrobaan GVB Amsterdam</w:t>
      </w: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Perceel</w:t>
      </w:r>
      <w:r w:rsidR="00CF1F01">
        <w:rPr>
          <w:rFonts w:ascii="Arial" w:hAnsi="Arial" w:cs="Arial"/>
          <w:sz w:val="20"/>
          <w:szCs w:val="20"/>
        </w:rPr>
        <w:tab/>
        <w:t>:</w:t>
      </w:r>
      <w:r w:rsidRPr="00A34E09">
        <w:rPr>
          <w:rFonts w:ascii="Arial" w:hAnsi="Arial" w:cs="Arial"/>
          <w:sz w:val="20"/>
          <w:szCs w:val="20"/>
        </w:rPr>
        <w:t xml:space="preserve"> </w:t>
      </w:r>
      <w:r w:rsidR="00CB287E">
        <w:rPr>
          <w:rFonts w:ascii="Arial" w:hAnsi="Arial" w:cs="Arial"/>
          <w:sz w:val="20"/>
          <w:szCs w:val="20"/>
        </w:rPr>
        <w:t>2 METRO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</w:t>
      </w:r>
      <w:r w:rsidR="00CF1F01">
        <w:rPr>
          <w:rFonts w:ascii="Arial" w:hAnsi="Arial" w:cs="Arial"/>
          <w:sz w:val="20"/>
          <w:szCs w:val="20"/>
        </w:rPr>
        <w:t>3-49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2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3544"/>
        <w:gridCol w:w="1634"/>
      </w:tblGrid>
      <w:tr w:rsidR="0071482A" w:rsidRPr="007E55A7" w:rsidTr="00436C6B">
        <w:trPr>
          <w:cantSplit/>
        </w:trPr>
        <w:tc>
          <w:tcPr>
            <w:tcW w:w="9072" w:type="dxa"/>
            <w:gridSpan w:val="3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550AF">
        <w:tc>
          <w:tcPr>
            <w:tcW w:w="3894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550AF">
        <w:tc>
          <w:tcPr>
            <w:tcW w:w="3894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178" w:type="dxa"/>
            <w:gridSpan w:val="2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550AF">
        <w:tc>
          <w:tcPr>
            <w:tcW w:w="3894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550AF">
        <w:tc>
          <w:tcPr>
            <w:tcW w:w="3894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550AF">
        <w:trPr>
          <w:cantSplit/>
        </w:trPr>
        <w:tc>
          <w:tcPr>
            <w:tcW w:w="3894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178" w:type="dxa"/>
            <w:gridSpan w:val="2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3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550AF">
        <w:trPr>
          <w:cantSplit/>
        </w:trPr>
        <w:tc>
          <w:tcPr>
            <w:tcW w:w="7438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634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6550AF">
        <w:trPr>
          <w:cantSplit/>
          <w:trHeight w:val="102"/>
        </w:trPr>
        <w:tc>
          <w:tcPr>
            <w:tcW w:w="7438" w:type="dxa"/>
            <w:gridSpan w:val="2"/>
            <w:tcBorders>
              <w:right w:val="nil"/>
            </w:tcBorders>
            <w:shd w:val="clear" w:color="auto" w:fill="auto"/>
          </w:tcPr>
          <w:p w:rsidR="00CB287E" w:rsidRDefault="00CB287E" w:rsidP="00CB287E">
            <w:pPr>
              <w:ind w:left="1843" w:hanging="1843"/>
              <w:rPr>
                <w:rFonts w:cs="Arial"/>
              </w:rPr>
            </w:pPr>
          </w:p>
          <w:p w:rsidR="00CB287E" w:rsidRPr="00CB287E" w:rsidRDefault="00CB287E" w:rsidP="00CB287E">
            <w:pPr>
              <w:ind w:left="1843" w:hanging="1843"/>
              <w:rPr>
                <w:rFonts w:ascii="Arial" w:hAnsi="Arial" w:cs="Arial"/>
                <w:sz w:val="20"/>
                <w:szCs w:val="20"/>
              </w:rPr>
            </w:pPr>
            <w:r w:rsidRPr="00CB287E">
              <w:rPr>
                <w:rFonts w:ascii="Arial" w:hAnsi="Arial" w:cs="Arial"/>
                <w:sz w:val="20"/>
                <w:szCs w:val="20"/>
              </w:rPr>
              <w:t>Kerncompetentie A.2.1 perceel METRO: Herprofileren van spoor in binnenstedelijke omgeving met een minimale hoeveelheid van 100 kilometer spoor (200 km spoorstaaf) over de afgelopen 3 jaar, eventueel verdeeld over meerdere opdrachtgevers</w:t>
            </w:r>
          </w:p>
          <w:p w:rsidR="00CB287E" w:rsidRPr="00CB287E" w:rsidRDefault="00CB287E" w:rsidP="00CB287E">
            <w:pPr>
              <w:ind w:left="1843" w:hanging="1843"/>
              <w:rPr>
                <w:rFonts w:ascii="Arial" w:hAnsi="Arial" w:cs="Arial"/>
                <w:sz w:val="20"/>
                <w:szCs w:val="20"/>
              </w:rPr>
            </w:pPr>
            <w:r w:rsidRPr="00CB287E">
              <w:rPr>
                <w:rFonts w:ascii="Arial" w:hAnsi="Arial" w:cs="Arial"/>
                <w:sz w:val="20"/>
                <w:szCs w:val="20"/>
              </w:rPr>
              <w:t>Kerncompetentie A.2.2 perceel METRO: Herprofileren van wissels in een binnenstedelijke omgeving met een minimale hoeveelheid van 30 wissels over de afgelopen drie jaar, eventueel verdeeld over meerdere opdrachtgevers</w:t>
            </w:r>
          </w:p>
          <w:p w:rsidR="00CB287E" w:rsidRPr="00CB287E" w:rsidRDefault="00CB287E" w:rsidP="00CB287E">
            <w:pPr>
              <w:ind w:left="1843" w:hanging="1843"/>
              <w:rPr>
                <w:rFonts w:ascii="Arial" w:hAnsi="Arial" w:cs="Arial"/>
                <w:sz w:val="20"/>
                <w:szCs w:val="20"/>
              </w:rPr>
            </w:pPr>
            <w:r w:rsidRPr="00CB287E">
              <w:rPr>
                <w:rFonts w:ascii="Arial" w:hAnsi="Arial" w:cs="Arial"/>
                <w:sz w:val="20"/>
                <w:szCs w:val="20"/>
              </w:rPr>
              <w:t xml:space="preserve">Kerncompetentie A.2.3 perceel METRO: Verbindingslassen van metrospoor in binnenstedelijke omgeving met een minimaal aantal stuks van 300 in de afgelopen 3 jaar, eventueel verdeeld over meerdere opdrachtgevers.   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1634" w:type="dxa"/>
            <w:tcBorders>
              <w:left w:val="nil"/>
            </w:tcBorders>
            <w:shd w:val="clear" w:color="auto" w:fill="auto"/>
          </w:tcPr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B287E" w:rsidRDefault="00CB287E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Pr="009518D6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nee*</w:t>
            </w:r>
          </w:p>
          <w:p w:rsidR="002803E9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Pr="009518D6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nee*</w:t>
            </w: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3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7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AD011E">
              <w:rPr>
                <w:rFonts w:ascii="Verdana" w:hAnsi="Verdana"/>
                <w:sz w:val="16"/>
                <w:szCs w:val="16"/>
              </w:rPr>
              <w:t>3</w:t>
            </w:r>
            <w:r w:rsidRPr="00792677">
              <w:rPr>
                <w:rFonts w:ascii="Verdana" w:hAnsi="Verdana"/>
                <w:sz w:val="16"/>
                <w:szCs w:val="16"/>
              </w:rPr>
              <w:t>-</w:t>
            </w:r>
            <w:r w:rsidR="00E53060">
              <w:rPr>
                <w:rFonts w:ascii="Verdana" w:hAnsi="Verdana"/>
                <w:sz w:val="16"/>
                <w:szCs w:val="16"/>
              </w:rPr>
              <w:t>59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5D6"/>
    <w:rsid w:val="000E0077"/>
    <w:rsid w:val="000F4DA7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03E9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453F6"/>
    <w:rsid w:val="006542AE"/>
    <w:rsid w:val="006550AF"/>
    <w:rsid w:val="006642C3"/>
    <w:rsid w:val="00675556"/>
    <w:rsid w:val="00685858"/>
    <w:rsid w:val="00693FF4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24FAC"/>
    <w:rsid w:val="00B52EEE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25DB"/>
    <w:rsid w:val="00C96E7E"/>
    <w:rsid w:val="00CB287E"/>
    <w:rsid w:val="00CB2EE6"/>
    <w:rsid w:val="00CC17B5"/>
    <w:rsid w:val="00CC57AE"/>
    <w:rsid w:val="00CF1F01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C08392C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E732C-14D8-464E-89F8-DF9E28A87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3</cp:revision>
  <dcterms:created xsi:type="dcterms:W3CDTF">2024-10-28T15:49:00Z</dcterms:created>
  <dcterms:modified xsi:type="dcterms:W3CDTF">2024-10-28T15:50:00Z</dcterms:modified>
</cp:coreProperties>
</file>