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9A6B49">
        <w:rPr>
          <w:rFonts w:ascii="Arial Rounded MT Bold" w:hAnsi="Arial Rounded MT Bold"/>
          <w:sz w:val="24"/>
          <w:szCs w:val="24"/>
        </w:rPr>
        <w:t>a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F1F01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="00CF1F01">
        <w:rPr>
          <w:rFonts w:ascii="Arial" w:hAnsi="Arial" w:cs="Arial"/>
          <w:sz w:val="20"/>
          <w:szCs w:val="20"/>
        </w:rPr>
        <w:tab/>
        <w:t xml:space="preserve">: </w:t>
      </w:r>
      <w:r w:rsidR="00CF1F01" w:rsidRPr="00CF1F01">
        <w:rPr>
          <w:rFonts w:ascii="Arial" w:hAnsi="Arial" w:cs="Arial"/>
          <w:sz w:val="20"/>
          <w:szCs w:val="20"/>
        </w:rPr>
        <w:t>Herprofileren &amp; Lassen Tram- en Metrobaan GVB Amsterdam</w:t>
      </w: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Perceel</w:t>
      </w:r>
      <w:r w:rsidR="00CF1F01">
        <w:rPr>
          <w:rFonts w:ascii="Arial" w:hAnsi="Arial" w:cs="Arial"/>
          <w:sz w:val="20"/>
          <w:szCs w:val="20"/>
        </w:rPr>
        <w:tab/>
        <w:t>:</w:t>
      </w:r>
      <w:r w:rsidRPr="00A34E09">
        <w:rPr>
          <w:rFonts w:ascii="Arial" w:hAnsi="Arial" w:cs="Arial"/>
          <w:sz w:val="20"/>
          <w:szCs w:val="20"/>
        </w:rPr>
        <w:t xml:space="preserve"> 1 </w:t>
      </w:r>
      <w:r w:rsidR="00CF1F01">
        <w:rPr>
          <w:rFonts w:ascii="Arial" w:hAnsi="Arial" w:cs="Arial"/>
          <w:sz w:val="20"/>
          <w:szCs w:val="20"/>
        </w:rPr>
        <w:t>TRAM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</w:t>
      </w:r>
      <w:r w:rsidR="00CF1F01">
        <w:rPr>
          <w:rFonts w:ascii="Arial" w:hAnsi="Arial" w:cs="Arial"/>
          <w:sz w:val="20"/>
          <w:szCs w:val="20"/>
        </w:rPr>
        <w:t>3-49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4"/>
        <w:gridCol w:w="3544"/>
        <w:gridCol w:w="1634"/>
      </w:tblGrid>
      <w:tr w:rsidR="0071482A" w:rsidRPr="007E55A7" w:rsidTr="00436C6B">
        <w:trPr>
          <w:cantSplit/>
        </w:trPr>
        <w:tc>
          <w:tcPr>
            <w:tcW w:w="9072" w:type="dxa"/>
            <w:gridSpan w:val="3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550AF">
        <w:tc>
          <w:tcPr>
            <w:tcW w:w="3894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550AF">
        <w:tc>
          <w:tcPr>
            <w:tcW w:w="3894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178" w:type="dxa"/>
            <w:gridSpan w:val="2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550AF">
        <w:tc>
          <w:tcPr>
            <w:tcW w:w="3894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550AF">
        <w:tc>
          <w:tcPr>
            <w:tcW w:w="3894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78" w:type="dxa"/>
            <w:gridSpan w:val="2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550AF">
        <w:trPr>
          <w:cantSplit/>
        </w:trPr>
        <w:tc>
          <w:tcPr>
            <w:tcW w:w="3894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178" w:type="dxa"/>
            <w:gridSpan w:val="2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  <w:bookmarkStart w:id="9" w:name="_GoBack"/>
            <w:bookmarkEnd w:id="9"/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3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550AF">
        <w:trPr>
          <w:cantSplit/>
        </w:trPr>
        <w:tc>
          <w:tcPr>
            <w:tcW w:w="7438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1634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6550AF">
        <w:trPr>
          <w:cantSplit/>
          <w:trHeight w:val="102"/>
        </w:trPr>
        <w:tc>
          <w:tcPr>
            <w:tcW w:w="7438" w:type="dxa"/>
            <w:gridSpan w:val="2"/>
            <w:tcBorders>
              <w:right w:val="nil"/>
            </w:tcBorders>
            <w:shd w:val="clear" w:color="auto" w:fill="auto"/>
          </w:tcPr>
          <w:p w:rsidR="002803E9" w:rsidRDefault="002803E9" w:rsidP="002803E9">
            <w:pPr>
              <w:ind w:left="1843" w:hanging="1843"/>
              <w:rPr>
                <w:rFonts w:cs="Arial"/>
              </w:rPr>
            </w:pPr>
          </w:p>
          <w:p w:rsidR="002803E9" w:rsidRPr="002803E9" w:rsidRDefault="002803E9" w:rsidP="002803E9">
            <w:pPr>
              <w:ind w:left="1843" w:hanging="1843"/>
              <w:rPr>
                <w:rFonts w:ascii="Arial" w:hAnsi="Arial" w:cs="Arial"/>
                <w:sz w:val="20"/>
                <w:szCs w:val="20"/>
              </w:rPr>
            </w:pPr>
            <w:r w:rsidRPr="002803E9">
              <w:rPr>
                <w:rFonts w:ascii="Arial" w:hAnsi="Arial" w:cs="Arial"/>
                <w:sz w:val="20"/>
                <w:szCs w:val="20"/>
              </w:rPr>
              <w:t>Kerncompetentie A.1.1 perceel TRAM: Oplassen van spoor in binnenstedelijke omgeving met een minimale lengte van 15 km per proces 111, 114, 121 uitgevoerd in de afgelopen 3 jaar, eventueel verdeeld over meerdere opdrachtgevers.</w:t>
            </w:r>
          </w:p>
          <w:p w:rsidR="002803E9" w:rsidRPr="002803E9" w:rsidRDefault="002803E9" w:rsidP="002803E9">
            <w:pPr>
              <w:ind w:left="1843" w:hanging="1843"/>
              <w:rPr>
                <w:rFonts w:ascii="Arial" w:hAnsi="Arial" w:cs="Arial"/>
                <w:sz w:val="20"/>
                <w:szCs w:val="20"/>
              </w:rPr>
            </w:pPr>
            <w:r w:rsidRPr="002803E9">
              <w:rPr>
                <w:rFonts w:ascii="Arial" w:hAnsi="Arial" w:cs="Arial"/>
                <w:sz w:val="20"/>
                <w:szCs w:val="20"/>
              </w:rPr>
              <w:t xml:space="preserve">Kerncompetentie A.1.2 perceel TRAM: Verbindingslassen van tramspoor in binnenstedelijke omgeving met een minimaal aantal stuks van 100 stuks per proces 71, 114, 111 in de afgelopen 3 jaar, eventueel verdeeld over meerdere opdrachtgevers. </w:t>
            </w:r>
          </w:p>
          <w:p w:rsidR="002803E9" w:rsidRPr="002803E9" w:rsidRDefault="002803E9" w:rsidP="002803E9">
            <w:pPr>
              <w:ind w:left="1843" w:hanging="1843"/>
              <w:rPr>
                <w:rFonts w:ascii="Arial" w:hAnsi="Arial" w:cs="Arial"/>
                <w:sz w:val="20"/>
                <w:szCs w:val="20"/>
              </w:rPr>
            </w:pPr>
            <w:r w:rsidRPr="002803E9">
              <w:rPr>
                <w:rFonts w:ascii="Arial" w:hAnsi="Arial" w:cs="Arial"/>
                <w:sz w:val="20"/>
                <w:szCs w:val="20"/>
              </w:rPr>
              <w:t xml:space="preserve">Kerncompetentie A.1.3 perceel TRAM: Herprofileren van spoor in binnenstedelijke omgeving met een minimale lengte van 50 km spoorstaaf in de afgelopen 3 jaar, eventueel verdeeld over meerdere opdrachtgevers. 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1634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Pr="009518D6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nee*</w:t>
            </w:r>
          </w:p>
          <w:p w:rsidR="002803E9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2803E9" w:rsidRPr="009518D6" w:rsidRDefault="002803E9" w:rsidP="002803E9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nee*</w:t>
            </w: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3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AD011E">
              <w:rPr>
                <w:rFonts w:ascii="Verdana" w:hAnsi="Verdana"/>
                <w:sz w:val="16"/>
                <w:szCs w:val="16"/>
              </w:rPr>
              <w:t>3</w:t>
            </w:r>
            <w:r w:rsidRPr="00792677">
              <w:rPr>
                <w:rFonts w:ascii="Verdana" w:hAnsi="Verdana"/>
                <w:sz w:val="16"/>
                <w:szCs w:val="16"/>
              </w:rPr>
              <w:t>-</w:t>
            </w:r>
            <w:r w:rsidR="00E53060">
              <w:rPr>
                <w:rFonts w:ascii="Verdana" w:hAnsi="Verdana"/>
                <w:sz w:val="16"/>
                <w:szCs w:val="16"/>
              </w:rPr>
              <w:t>59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5D6"/>
    <w:rsid w:val="000E0077"/>
    <w:rsid w:val="000F4DA7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03E9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453F6"/>
    <w:rsid w:val="006542AE"/>
    <w:rsid w:val="006550AF"/>
    <w:rsid w:val="006642C3"/>
    <w:rsid w:val="00675556"/>
    <w:rsid w:val="00685858"/>
    <w:rsid w:val="00693FF4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2EEE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CF1F01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C08392C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6779B-EE81-47C7-BA95-4BDEE6939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385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5</cp:revision>
  <dcterms:created xsi:type="dcterms:W3CDTF">2024-10-28T15:43:00Z</dcterms:created>
  <dcterms:modified xsi:type="dcterms:W3CDTF">2024-10-28T15:48:00Z</dcterms:modified>
</cp:coreProperties>
</file>