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Xentialtabelzonderkopenkolom"/>
        <w:tblpPr w:leftFromText="142" w:rightFromText="142" w:vertAnchor="page" w:horzAnchor="margin" w:tblpY="721"/>
        <w:tblW w:w="935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883"/>
        <w:gridCol w:w="2917"/>
        <w:gridCol w:w="2556"/>
      </w:tblGrid>
      <w:tr w:rsidR="009E3364" w14:paraId="20F4959B" w14:textId="77777777" w:rsidTr="009E3364">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3883" w:type="dxa"/>
            <w:tcBorders>
              <w:bottom w:val="nil"/>
            </w:tcBorders>
          </w:tcPr>
          <w:p w14:paraId="672A6659" w14:textId="77777777" w:rsidR="00D86DD3" w:rsidRDefault="00D86DD3">
            <w:pPr>
              <w:pStyle w:val="Klein"/>
            </w:pPr>
          </w:p>
        </w:tc>
        <w:tc>
          <w:tcPr>
            <w:tcW w:w="2917" w:type="dxa"/>
            <w:tcBorders>
              <w:bottom w:val="nil"/>
            </w:tcBorders>
          </w:tcPr>
          <w:p w14:paraId="0A37501D" w14:textId="77777777" w:rsidR="00D86DD3" w:rsidRPr="002B71DE" w:rsidRDefault="00D86DD3">
            <w:pPr>
              <w:tabs>
                <w:tab w:val="left" w:pos="1104"/>
              </w:tabs>
              <w:cnfStyle w:val="100000000000" w:firstRow="1" w:lastRow="0" w:firstColumn="0" w:lastColumn="0" w:oddVBand="0" w:evenVBand="0" w:oddHBand="0" w:evenHBand="0" w:firstRowFirstColumn="0" w:firstRowLastColumn="0" w:lastRowFirstColumn="0" w:lastRowLastColumn="0"/>
              <w:rPr>
                <w:sz w:val="16"/>
                <w:szCs w:val="16"/>
              </w:rPr>
            </w:pPr>
            <w:r>
              <w:rPr>
                <w:noProof/>
                <w:sz w:val="16"/>
                <w:szCs w:val="16"/>
              </w:rPr>
              <w:drawing>
                <wp:inline distT="0" distB="0" distL="0" distR="0" wp14:anchorId="12A657C1" wp14:editId="07777777">
                  <wp:extent cx="1608590" cy="494631"/>
                  <wp:effectExtent l="0" t="0" r="0" b="1270"/>
                  <wp:docPr id="156306136" name="Afbeelding 1" descr="Logo van de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an de provincie Zeeland"/>
                          <pic:cNvPicPr/>
                        </pic:nvPicPr>
                        <pic:blipFill>
                          <a:blip r:embed="rId10">
                            <a:extLst>
                              <a:ext uri="{28A0092B-C50C-407E-A947-70E740481C1C}">
                                <a14:useLocalDpi xmlns:a14="http://schemas.microsoft.com/office/drawing/2010/main" val="0"/>
                              </a:ext>
                            </a:extLst>
                          </a:blip>
                          <a:stretch>
                            <a:fillRect/>
                          </a:stretch>
                        </pic:blipFill>
                        <pic:spPr>
                          <a:xfrm>
                            <a:off x="0" y="0"/>
                            <a:ext cx="1608590" cy="494631"/>
                          </a:xfrm>
                          <a:prstGeom prst="rect">
                            <a:avLst/>
                          </a:prstGeom>
                        </pic:spPr>
                      </pic:pic>
                    </a:graphicData>
                  </a:graphic>
                </wp:inline>
              </w:drawing>
            </w:r>
          </w:p>
        </w:tc>
        <w:tc>
          <w:tcPr>
            <w:tcW w:w="2556" w:type="dxa"/>
            <w:tcBorders>
              <w:bottom w:val="nil"/>
            </w:tcBorders>
          </w:tcPr>
          <w:p w14:paraId="3648D7C3" w14:textId="77777777" w:rsidR="00D86DD3" w:rsidRPr="005D1F89" w:rsidRDefault="00D86DD3">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Abdij 6 4331BK Middelburg</w:t>
            </w:r>
          </w:p>
          <w:p w14:paraId="1A4A0DCF" w14:textId="77777777" w:rsidR="00D86DD3" w:rsidRPr="005D1F89" w:rsidRDefault="00D86DD3">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Postbus 6001 4330 LA Middelburg</w:t>
            </w:r>
          </w:p>
          <w:p w14:paraId="656578D6" w14:textId="77777777" w:rsidR="00D86DD3" w:rsidRPr="005D1F89" w:rsidRDefault="00D86DD3">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+31 118631011</w:t>
            </w:r>
          </w:p>
          <w:p w14:paraId="1ED2F6C6" w14:textId="77777777" w:rsidR="00D86DD3" w:rsidRPr="005D1F89" w:rsidRDefault="00D86DD3">
            <w:pPr>
              <w:pStyle w:val="Klein"/>
              <w:cnfStyle w:val="100000000000" w:firstRow="1" w:lastRow="0" w:firstColumn="0" w:lastColumn="0" w:oddVBand="0" w:evenVBand="0" w:oddHBand="0" w:evenHBand="0" w:firstRowFirstColumn="0" w:firstRowLastColumn="0" w:lastRowFirstColumn="0" w:lastRowLastColumn="0"/>
              <w:rPr>
                <w:sz w:val="14"/>
                <w:szCs w:val="14"/>
              </w:rPr>
            </w:pPr>
            <w:r w:rsidRPr="005D1F89">
              <w:rPr>
                <w:color w:val="525C74"/>
                <w:sz w:val="14"/>
                <w:szCs w:val="14"/>
              </w:rPr>
              <w:t>IBAN NL08 BNGH 028501055</w:t>
            </w:r>
            <w:r>
              <w:rPr>
                <w:color w:val="525C74"/>
                <w:sz w:val="14"/>
                <w:szCs w:val="14"/>
              </w:rPr>
              <w:t>7</w:t>
            </w:r>
          </w:p>
        </w:tc>
      </w:tr>
    </w:tbl>
    <w:p w14:paraId="5DAB6C7B" w14:textId="77777777" w:rsidR="00D86DD3" w:rsidRDefault="00D86DD3">
      <w:pPr>
        <w:pStyle w:val="Plattetekst2"/>
        <w:rPr>
          <w:rFonts w:ascii="Arial" w:hAnsi="Arial" w:cs="Arial"/>
          <w:b w:val="0"/>
          <w:sz w:val="20"/>
          <w:szCs w:val="20"/>
        </w:rPr>
      </w:pPr>
    </w:p>
    <w:p w14:paraId="02EB378F" w14:textId="77777777" w:rsidR="00D86DD3" w:rsidRDefault="00D86DD3">
      <w:pPr>
        <w:pStyle w:val="Plattetekst2"/>
        <w:rPr>
          <w:rFonts w:ascii="Arial" w:hAnsi="Arial" w:cs="Arial"/>
          <w:b w:val="0"/>
          <w:sz w:val="20"/>
          <w:szCs w:val="20"/>
        </w:rPr>
      </w:pPr>
    </w:p>
    <w:p w14:paraId="5A39BBE3" w14:textId="77777777" w:rsidR="00D86DD3" w:rsidRPr="007149A8" w:rsidRDefault="00D86DD3">
      <w:pPr>
        <w:pStyle w:val="Plattetekst2"/>
        <w:rPr>
          <w:rFonts w:ascii="Arial" w:hAnsi="Arial" w:cs="Arial"/>
          <w:b w:val="0"/>
          <w:sz w:val="20"/>
          <w:szCs w:val="20"/>
        </w:rPr>
      </w:pPr>
    </w:p>
    <w:p w14:paraId="1E7D692B" w14:textId="79F628A0" w:rsidR="002B53C7" w:rsidRPr="002B53C7" w:rsidRDefault="00FD0B04" w:rsidP="002B53C7">
      <w:pPr>
        <w:ind w:left="567" w:hanging="567"/>
        <w:rPr>
          <w:rFonts w:cs="Arial"/>
          <w:b/>
          <w:szCs w:val="20"/>
        </w:rPr>
      </w:pPr>
      <w:r>
        <w:rPr>
          <w:rFonts w:cs="Arial"/>
          <w:b/>
          <w:szCs w:val="20"/>
        </w:rPr>
        <w:t xml:space="preserve">INVULFORMULIER </w:t>
      </w:r>
      <w:r w:rsidR="00133CE6">
        <w:rPr>
          <w:rFonts w:cs="Arial"/>
          <w:b/>
          <w:szCs w:val="20"/>
        </w:rPr>
        <w:t>D</w:t>
      </w:r>
      <w:r w:rsidR="002B53C7" w:rsidRPr="002B53C7">
        <w:rPr>
          <w:rFonts w:cs="Arial"/>
          <w:b/>
          <w:szCs w:val="20"/>
        </w:rPr>
        <w:t>igitale toegankelijkheid</w:t>
      </w:r>
    </w:p>
    <w:p w14:paraId="4C386AC4" w14:textId="77777777" w:rsidR="002B53C7" w:rsidRPr="005C6641" w:rsidRDefault="002B53C7" w:rsidP="002B53C7">
      <w:pPr>
        <w:ind w:left="567" w:hanging="567"/>
        <w:rPr>
          <w:rFonts w:cs="Arial"/>
          <w:i/>
          <w:iCs/>
          <w:szCs w:val="20"/>
        </w:rPr>
      </w:pPr>
    </w:p>
    <w:p w14:paraId="2B64BA5F" w14:textId="0B81735B" w:rsidR="002B53C7" w:rsidRDefault="002B53C7" w:rsidP="002B53C7">
      <w:r>
        <w:t xml:space="preserve">In deze bijlage worden afspraken vastgelegd tussen Opdrachtnemer en Opdrachtgever met betrekking tot digitale toegankelijkheid van Prestatie. De bijlage is alleen verplicht indien producten met een interface die ontworpen zijn voor menselijke gebruikers en/of oplevering van </w:t>
      </w:r>
      <w:r w:rsidRPr="793A2F9A">
        <w:t>Kantoorbestanden</w:t>
      </w:r>
      <w:r>
        <w:t xml:space="preserve"> onderdeel zijn van de Prestatie, bijvoorbeeld website, cloudapplicatie. (data-)onderzoek met eindrapport in </w:t>
      </w:r>
      <w:proofErr w:type="spellStart"/>
      <w:r>
        <w:t>PDF-formaat</w:t>
      </w:r>
      <w:proofErr w:type="spellEnd"/>
      <w:r>
        <w:t>.</w:t>
      </w:r>
    </w:p>
    <w:p w14:paraId="524E87D5" w14:textId="77777777" w:rsidR="002B53C7" w:rsidRDefault="002B53C7" w:rsidP="002B53C7"/>
    <w:p w14:paraId="29BDCE7F" w14:textId="77777777" w:rsidR="002B53C7" w:rsidRDefault="002B53C7" w:rsidP="002B53C7"/>
    <w:p w14:paraId="71A7A8FD" w14:textId="77777777" w:rsidR="002B53C7" w:rsidRDefault="002B53C7" w:rsidP="002B53C7">
      <w:r>
        <w:t xml:space="preserve">Deze afspraken zijn gebaseerd op het </w:t>
      </w:r>
      <w:hyperlink r:id="rId11" w:history="1">
        <w:proofErr w:type="spellStart"/>
        <w:r w:rsidRPr="009B2972">
          <w:rPr>
            <w:rStyle w:val="Hyperlink"/>
          </w:rPr>
          <w:t>Factsheet</w:t>
        </w:r>
        <w:proofErr w:type="spellEnd"/>
        <w:r w:rsidRPr="009B2972">
          <w:rPr>
            <w:rStyle w:val="Hyperlink"/>
          </w:rPr>
          <w:t xml:space="preserve"> Inkoop Digitale Toegankelijkheid van de VNG</w:t>
        </w:r>
      </w:hyperlink>
    </w:p>
    <w:p w14:paraId="480ADD5B" w14:textId="77777777" w:rsidR="002B53C7" w:rsidRDefault="002B53C7" w:rsidP="002B53C7">
      <w:pPr>
        <w:rPr>
          <w:b/>
          <w:bCs/>
        </w:rPr>
      </w:pPr>
    </w:p>
    <w:p w14:paraId="63DAD82E" w14:textId="77777777" w:rsidR="002B53C7" w:rsidRPr="005C6641" w:rsidRDefault="002B53C7" w:rsidP="002B53C7">
      <w:pPr>
        <w:rPr>
          <w:b/>
          <w:bCs/>
          <w:u w:val="single"/>
        </w:rPr>
      </w:pPr>
      <w:r w:rsidRPr="005C6641">
        <w:rPr>
          <w:b/>
          <w:bCs/>
          <w:u w:val="single"/>
        </w:rPr>
        <w:t>Aanbesteding of inkoop van een Prestatie</w:t>
      </w:r>
      <w:r>
        <w:rPr>
          <w:b/>
          <w:bCs/>
          <w:u w:val="single"/>
        </w:rPr>
        <w:t xml:space="preserve"> (indien van toepassing)</w:t>
      </w:r>
    </w:p>
    <w:p w14:paraId="5DA43AAB" w14:textId="77777777" w:rsidR="002B53C7" w:rsidRDefault="002B53C7" w:rsidP="002B53C7">
      <w:pPr>
        <w:rPr>
          <w:rFonts w:cs="Arial"/>
          <w:b/>
          <w:i/>
          <w:iCs/>
          <w:szCs w:val="20"/>
        </w:rPr>
      </w:pPr>
      <w:r w:rsidRPr="0054710F">
        <w:rPr>
          <w:rFonts w:cs="Arial"/>
          <w:b/>
          <w:i/>
          <w:iCs/>
          <w:szCs w:val="20"/>
        </w:rPr>
        <w:t>verplicht invullen indien  producten met een interface die ontworpen zijn voor menselijke gebruikers</w:t>
      </w:r>
    </w:p>
    <w:p w14:paraId="006BA9C9" w14:textId="77777777" w:rsidR="002B53C7" w:rsidRDefault="002B53C7" w:rsidP="002B53C7">
      <w:pPr>
        <w:rPr>
          <w:b/>
          <w:bCs/>
        </w:rPr>
      </w:pPr>
    </w:p>
    <w:p w14:paraId="3D5D3A91" w14:textId="2B8C9866" w:rsidR="002B53C7" w:rsidRPr="005C6641" w:rsidRDefault="002B53C7" w:rsidP="002B53C7">
      <w:r w:rsidRPr="005C6641">
        <w:t>Afspraken met betrekking tot het overleggen van de WCAG-EM rapportage:</w:t>
      </w:r>
    </w:p>
    <w:tbl>
      <w:tblPr>
        <w:tblStyle w:val="Tabelraster"/>
        <w:tblW w:w="0" w:type="auto"/>
        <w:tblLook w:val="04A0" w:firstRow="1" w:lastRow="0" w:firstColumn="1" w:lastColumn="0" w:noHBand="0" w:noVBand="1"/>
      </w:tblPr>
      <w:tblGrid>
        <w:gridCol w:w="8302"/>
      </w:tblGrid>
      <w:tr w:rsidR="002B53C7" w14:paraId="6205E391" w14:textId="77777777">
        <w:tc>
          <w:tcPr>
            <w:tcW w:w="9062" w:type="dxa"/>
          </w:tcPr>
          <w:p w14:paraId="3C9CAF82" w14:textId="472E1609" w:rsidR="002B53C7" w:rsidRPr="00F73561" w:rsidRDefault="00010DFB">
            <w:pPr>
              <w:rPr>
                <w:i/>
                <w:iCs/>
              </w:rPr>
            </w:pPr>
            <w:r>
              <w:rPr>
                <w:i/>
                <w:iCs/>
              </w:rPr>
              <w:t>&lt;…&gt;</w:t>
            </w:r>
          </w:p>
        </w:tc>
      </w:tr>
    </w:tbl>
    <w:p w14:paraId="16F82D9C" w14:textId="77777777" w:rsidR="002B53C7" w:rsidRPr="00BD71F6" w:rsidRDefault="002B53C7" w:rsidP="002B53C7">
      <w:pPr>
        <w:rPr>
          <w:b/>
          <w:bCs/>
        </w:rPr>
      </w:pPr>
    </w:p>
    <w:p w14:paraId="49FA7DC8" w14:textId="77777777" w:rsidR="002B53C7" w:rsidRPr="00EC68B9" w:rsidRDefault="002B53C7" w:rsidP="002B53C7">
      <w:pPr>
        <w:rPr>
          <w:i/>
          <w:iCs/>
        </w:rPr>
      </w:pPr>
      <w:r>
        <w:rPr>
          <w:i/>
          <w:iCs/>
        </w:rPr>
        <w:t>Toelichting:</w:t>
      </w:r>
      <w:r>
        <w:rPr>
          <w:i/>
          <w:iCs/>
        </w:rPr>
        <w:br/>
        <w:t>Opdrachtnemer</w:t>
      </w:r>
      <w:r w:rsidRPr="00EC68B9">
        <w:rPr>
          <w:i/>
          <w:iCs/>
        </w:rPr>
        <w:t xml:space="preserve"> toont de mate waarin wordt voldaan aan de technische eisen voor digitale toegankelijkheid aan via een WCAG-EM </w:t>
      </w:r>
      <w:r w:rsidRPr="00517E4A">
        <w:rPr>
          <w:i/>
          <w:iCs/>
        </w:rPr>
        <w:t xml:space="preserve">rapportage, </w:t>
      </w:r>
      <w:r w:rsidRPr="005C6641">
        <w:rPr>
          <w:i/>
          <w:iCs/>
        </w:rPr>
        <w:t>opgesteld door een onafhankelijke derde</w:t>
      </w:r>
      <w:r w:rsidRPr="00517E4A">
        <w:rPr>
          <w:i/>
          <w:iCs/>
        </w:rPr>
        <w:t>. Opdrachtnemer kan de WCAG-EM rapportag</w:t>
      </w:r>
      <w:r w:rsidRPr="00EC68B9">
        <w:rPr>
          <w:i/>
          <w:iCs/>
        </w:rPr>
        <w:t>e overleggen:</w:t>
      </w:r>
    </w:p>
    <w:p w14:paraId="29B83FC5" w14:textId="77777777" w:rsidR="002B53C7" w:rsidRPr="00EC68B9" w:rsidRDefault="002B53C7" w:rsidP="00D00CC1">
      <w:pPr>
        <w:pStyle w:val="Lijstalinea"/>
        <w:numPr>
          <w:ilvl w:val="0"/>
          <w:numId w:val="7"/>
        </w:numPr>
        <w:spacing w:after="160" w:line="259" w:lineRule="auto"/>
        <w:rPr>
          <w:i/>
          <w:iCs/>
        </w:rPr>
      </w:pPr>
      <w:r w:rsidRPr="00EC68B9">
        <w:rPr>
          <w:i/>
          <w:iCs/>
        </w:rPr>
        <w:t>Bij het verificatiegesprek</w:t>
      </w:r>
    </w:p>
    <w:p w14:paraId="1C732171" w14:textId="77777777" w:rsidR="002B53C7" w:rsidRPr="00EC68B9" w:rsidRDefault="002B53C7" w:rsidP="00D00CC1">
      <w:pPr>
        <w:pStyle w:val="Lijstalinea"/>
        <w:numPr>
          <w:ilvl w:val="0"/>
          <w:numId w:val="7"/>
        </w:numPr>
        <w:spacing w:after="160" w:line="259" w:lineRule="auto"/>
        <w:rPr>
          <w:i/>
          <w:iCs/>
        </w:rPr>
      </w:pPr>
      <w:r w:rsidRPr="00EC68B9">
        <w:rPr>
          <w:i/>
          <w:iCs/>
        </w:rPr>
        <w:t>Bij de gunning</w:t>
      </w:r>
    </w:p>
    <w:p w14:paraId="07D69A5C" w14:textId="77777777" w:rsidR="002B53C7" w:rsidRPr="00EC68B9" w:rsidRDefault="002B53C7" w:rsidP="00D00CC1">
      <w:pPr>
        <w:pStyle w:val="Lijstalinea"/>
        <w:numPr>
          <w:ilvl w:val="0"/>
          <w:numId w:val="7"/>
        </w:numPr>
        <w:spacing w:after="160" w:line="259" w:lineRule="auto"/>
        <w:rPr>
          <w:i/>
          <w:iCs/>
        </w:rPr>
      </w:pPr>
      <w:r w:rsidRPr="00EC68B9">
        <w:rPr>
          <w:i/>
          <w:iCs/>
        </w:rPr>
        <w:t>Tijdens de implementatie</w:t>
      </w:r>
    </w:p>
    <w:p w14:paraId="4EEC78A3" w14:textId="77777777" w:rsidR="002B53C7" w:rsidRPr="00EC68B9" w:rsidRDefault="002B53C7" w:rsidP="00D00CC1">
      <w:pPr>
        <w:pStyle w:val="Lijstalinea"/>
        <w:numPr>
          <w:ilvl w:val="0"/>
          <w:numId w:val="7"/>
        </w:numPr>
        <w:spacing w:after="160" w:line="259" w:lineRule="auto"/>
        <w:rPr>
          <w:i/>
          <w:iCs/>
        </w:rPr>
      </w:pPr>
      <w:r w:rsidRPr="00EC68B9">
        <w:rPr>
          <w:i/>
          <w:iCs/>
        </w:rPr>
        <w:t>Bij de oplevering</w:t>
      </w:r>
    </w:p>
    <w:p w14:paraId="60DCEE6A" w14:textId="77777777" w:rsidR="002B53C7" w:rsidRPr="00EC68B9" w:rsidRDefault="002B53C7" w:rsidP="00D00CC1">
      <w:pPr>
        <w:pStyle w:val="Lijstalinea"/>
        <w:numPr>
          <w:ilvl w:val="0"/>
          <w:numId w:val="7"/>
        </w:numPr>
        <w:spacing w:after="160" w:line="259" w:lineRule="auto"/>
        <w:rPr>
          <w:i/>
          <w:iCs/>
        </w:rPr>
      </w:pPr>
      <w:r w:rsidRPr="00EC68B9">
        <w:rPr>
          <w:i/>
          <w:iCs/>
        </w:rPr>
        <w:t xml:space="preserve">Jaarlijks tijdens de </w:t>
      </w:r>
      <w:proofErr w:type="spellStart"/>
      <w:r w:rsidRPr="00EC68B9">
        <w:rPr>
          <w:i/>
          <w:iCs/>
        </w:rPr>
        <w:t>lifecycle</w:t>
      </w:r>
      <w:proofErr w:type="spellEnd"/>
      <w:r w:rsidRPr="00EC68B9">
        <w:rPr>
          <w:i/>
          <w:iCs/>
        </w:rPr>
        <w:t xml:space="preserve"> van de ICT-prestatie</w:t>
      </w:r>
    </w:p>
    <w:p w14:paraId="16B33340" w14:textId="77777777" w:rsidR="002B53C7" w:rsidRPr="00413709" w:rsidRDefault="002B53C7" w:rsidP="002B53C7"/>
    <w:p w14:paraId="73C1D073" w14:textId="53FB95AE" w:rsidR="002B53C7" w:rsidRPr="005C6641" w:rsidRDefault="002B53C7" w:rsidP="002B53C7">
      <w:r w:rsidRPr="005C6641">
        <w:t>Afspraken met betrekking tot het aantoonbaar voldoen aan de technische WCAG2.1-richtlijnen</w:t>
      </w:r>
      <w:r w:rsidR="00846C7A">
        <w:t>:</w:t>
      </w:r>
    </w:p>
    <w:tbl>
      <w:tblPr>
        <w:tblStyle w:val="Tabelraster"/>
        <w:tblW w:w="0" w:type="auto"/>
        <w:tblInd w:w="-5" w:type="dxa"/>
        <w:tblLook w:val="04A0" w:firstRow="1" w:lastRow="0" w:firstColumn="1" w:lastColumn="0" w:noHBand="0" w:noVBand="1"/>
      </w:tblPr>
      <w:tblGrid>
        <w:gridCol w:w="8307"/>
      </w:tblGrid>
      <w:tr w:rsidR="002B53C7" w14:paraId="19F181D9" w14:textId="77777777">
        <w:tc>
          <w:tcPr>
            <w:tcW w:w="9062" w:type="dxa"/>
          </w:tcPr>
          <w:p w14:paraId="6D66C070" w14:textId="0F77BA1F" w:rsidR="002B53C7" w:rsidRPr="00F73561" w:rsidRDefault="00010DFB">
            <w:pPr>
              <w:rPr>
                <w:i/>
                <w:iCs/>
              </w:rPr>
            </w:pPr>
            <w:r>
              <w:rPr>
                <w:i/>
                <w:iCs/>
              </w:rPr>
              <w:t>&lt;…&gt;</w:t>
            </w:r>
          </w:p>
        </w:tc>
      </w:tr>
    </w:tbl>
    <w:p w14:paraId="610F30BB" w14:textId="77777777" w:rsidR="002B53C7" w:rsidRDefault="002B53C7" w:rsidP="002B53C7"/>
    <w:p w14:paraId="1ECD5A0A" w14:textId="77777777" w:rsidR="002B53C7" w:rsidRPr="0063434A" w:rsidRDefault="002B53C7" w:rsidP="002B53C7">
      <w:pPr>
        <w:rPr>
          <w:i/>
          <w:iCs/>
        </w:rPr>
      </w:pPr>
      <w:r>
        <w:rPr>
          <w:b/>
          <w:bCs/>
          <w:noProof/>
        </w:rPr>
        <mc:AlternateContent>
          <mc:Choice Requires="wpg">
            <w:drawing>
              <wp:anchor distT="0" distB="0" distL="114300" distR="114300" simplePos="0" relativeHeight="251658241" behindDoc="0" locked="0" layoutInCell="1" allowOverlap="1" wp14:anchorId="3DAD8C94" wp14:editId="45F6E6D4">
                <wp:simplePos x="0" y="0"/>
                <wp:positionH relativeFrom="column">
                  <wp:posOffset>-216112</wp:posOffset>
                </wp:positionH>
                <wp:positionV relativeFrom="paragraph">
                  <wp:posOffset>807508</wp:posOffset>
                </wp:positionV>
                <wp:extent cx="4165600" cy="2157730"/>
                <wp:effectExtent l="19050" t="95250" r="25400" b="13970"/>
                <wp:wrapNone/>
                <wp:docPr id="425464220" name="Groep 2"/>
                <wp:cNvGraphicFramePr/>
                <a:graphic xmlns:a="http://schemas.openxmlformats.org/drawingml/2006/main">
                  <a:graphicData uri="http://schemas.microsoft.com/office/word/2010/wordprocessingGroup">
                    <wpg:wgp>
                      <wpg:cNvGrpSpPr/>
                      <wpg:grpSpPr>
                        <a:xfrm>
                          <a:off x="0" y="0"/>
                          <a:ext cx="4165600" cy="2157730"/>
                          <a:chOff x="0" y="0"/>
                          <a:chExt cx="4165600" cy="2157730"/>
                        </a:xfrm>
                      </wpg:grpSpPr>
                      <wps:wsp>
                        <wps:cNvPr id="713073799" name="Rechte verbindingslijn 5"/>
                        <wps:cNvCnPr/>
                        <wps:spPr>
                          <a:xfrm>
                            <a:off x="4165600" y="1873250"/>
                            <a:ext cx="0" cy="28448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623142505" name="Rechte verbindingslijn 6"/>
                        <wps:cNvCnPr/>
                        <wps:spPr>
                          <a:xfrm flipH="1">
                            <a:off x="0" y="2137834"/>
                            <a:ext cx="4152053"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683096039" name="Rechte verbindingslijn met pijl 8"/>
                        <wps:cNvCnPr/>
                        <wps:spPr>
                          <a:xfrm>
                            <a:off x="6350" y="0"/>
                            <a:ext cx="175895"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w16sdtfl="http://schemas.microsoft.com/office/word/2024/wordml/sdtformatlock" xmlns:w16du="http://schemas.microsoft.com/office/word/2023/wordml/word16du">
            <w:pict w14:anchorId="38177F2B">
              <v:group id="Groep 2" style="position:absolute;margin-left:-17pt;margin-top:63.6pt;width:328pt;height:169.9pt;z-index:251660288" coordsize="41656,21577" o:spid="_x0000_s1026" w14:anchorId="3790B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">
                <v:line id="Rechte verbindingslijn 5" style="position:absolute;visibility:visible;mso-wrap-style:square" o:spid="_x0000_s1027" strokecolor="#4472c4 [3204]" strokeweight="3pt" o:connectortype="straight" from="41656,18732" to="41656,2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">
                  <v:stroke joinstyle="miter"/>
                </v:line>
                <v:line id="Rechte verbindingslijn 6" style="position:absolute;flip:x;visibility:visible;mso-wrap-style:square" o:spid="_x0000_s1028" strokecolor="#4472c4 [3204]" strokeweight="3pt" o:connectortype="straight" from="0,21378" to="41520,2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">
                  <v:stroke joinstyle="miter"/>
                </v:line>
                <v:shapetype id="_x0000_t32" coordsize="21600,21600" o:oned="t" filled="f" o:spt="32" path="m,l21600,21600e">
                  <v:path fillok="f" arrowok="t" o:connecttype="none"/>
                  <o:lock v:ext="edit" shapetype="t"/>
                </v:shapetype>
                <v:shape id="Rechte verbindingslijn met pijl 8" style="position:absolute;left:63;width:1759;height:0;visibility:visible;mso-wrap-style:square" o:spid="_x0000_s1029" strokecolor="#4472c4 [3204]" strokeweight="3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">
                  <v:stroke joinstyle="miter" endarrow="block"/>
                </v:shape>
              </v:group>
            </w:pict>
          </mc:Fallback>
        </mc:AlternateContent>
      </w:r>
      <w:r>
        <w:rPr>
          <w:b/>
          <w:bCs/>
          <w:noProof/>
        </w:rPr>
        <mc:AlternateContent>
          <mc:Choice Requires="wps">
            <w:drawing>
              <wp:anchor distT="0" distB="0" distL="114300" distR="114300" simplePos="0" relativeHeight="251658240" behindDoc="0" locked="0" layoutInCell="1" allowOverlap="1" wp14:anchorId="2C021D6C" wp14:editId="682F79DF">
                <wp:simplePos x="0" y="0"/>
                <wp:positionH relativeFrom="column">
                  <wp:posOffset>-224790</wp:posOffset>
                </wp:positionH>
                <wp:positionV relativeFrom="paragraph">
                  <wp:posOffset>785495</wp:posOffset>
                </wp:positionV>
                <wp:extent cx="14605" cy="2155190"/>
                <wp:effectExtent l="19050" t="19050" r="23495" b="16510"/>
                <wp:wrapNone/>
                <wp:docPr id="315322319" name="Rechte verbindingslijn 7"/>
                <wp:cNvGraphicFramePr/>
                <a:graphic xmlns:a="http://schemas.openxmlformats.org/drawingml/2006/main">
                  <a:graphicData uri="http://schemas.microsoft.com/office/word/2010/wordprocessingShape">
                    <wps:wsp>
                      <wps:cNvCnPr/>
                      <wps:spPr>
                        <a:xfrm flipH="1" flipV="1">
                          <a:off x="0" y="0"/>
                          <a:ext cx="14605" cy="215519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w16sdtfl="http://schemas.microsoft.com/office/word/2024/wordml/sdtformatlock" xmlns:w16du="http://schemas.microsoft.com/office/word/2023/wordml/word16du">
            <w:pict w14:anchorId="27F1AA8A">
              <v:line id="Rechte verbindingslijn 7"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3pt" from="-17.7pt,61.85pt" to="-16.55pt,231.55pt" w14:anchorId="6415D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">
                <v:stroke joinstyle="miter"/>
              </v:line>
            </w:pict>
          </mc:Fallback>
        </mc:AlternateContent>
      </w:r>
      <w:r w:rsidRPr="0063434A">
        <w:rPr>
          <w:i/>
          <w:iCs/>
        </w:rPr>
        <w:t>Toelichting: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67"/>
      </w:tblGrid>
      <w:tr w:rsidR="002B53C7" w14:paraId="228B6640" w14:textId="77777777">
        <w:tc>
          <w:tcPr>
            <w:tcW w:w="4531" w:type="dxa"/>
            <w:vAlign w:val="center"/>
          </w:tcPr>
          <w:p w14:paraId="4703FEE2" w14:textId="77777777" w:rsidR="002B53C7" w:rsidRDefault="002B53C7">
            <w:pPr>
              <w:jc w:val="center"/>
              <w:rPr>
                <w:b/>
                <w:bCs/>
              </w:rPr>
            </w:pPr>
            <w:r>
              <w:rPr>
                <w:b/>
                <w:bCs/>
                <w:noProof/>
              </w:rPr>
              <w:drawing>
                <wp:inline distT="0" distB="0" distL="0" distR="0" wp14:anchorId="00633E5A" wp14:editId="7A5BAA1B">
                  <wp:extent cx="230400" cy="230400"/>
                  <wp:effectExtent l="0" t="0" r="0" b="0"/>
                  <wp:docPr id="1995732072" name="Graphic 1" descr="Badge Tick1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32072" name="Graphic 1995732072" descr="Badge Tick1 met effen opvulling"/>
                          <pic:cNvPicPr/>
                        </pic:nvPicPr>
                        <pic:blipFill>
                          <a:blip r:embed="rId12">
                            <a:extLst>
                              <a:ext uri="{96DAC541-7B7A-43D3-8B79-37D633B846F1}">
                                <asvg:svgBlip xmlns:asvg="http://schemas.microsoft.com/office/drawing/2016/SVG/main" r:embed="rId13"/>
                              </a:ext>
                            </a:extLst>
                          </a:blip>
                          <a:stretch>
                            <a:fillRect/>
                          </a:stretch>
                        </pic:blipFill>
                        <pic:spPr>
                          <a:xfrm>
                            <a:off x="0" y="0"/>
                            <a:ext cx="230400" cy="230400"/>
                          </a:xfrm>
                          <a:prstGeom prst="rect">
                            <a:avLst/>
                          </a:prstGeom>
                        </pic:spPr>
                      </pic:pic>
                    </a:graphicData>
                  </a:graphic>
                </wp:inline>
              </w:drawing>
            </w:r>
          </w:p>
        </w:tc>
        <w:tc>
          <w:tcPr>
            <w:tcW w:w="4531" w:type="dxa"/>
            <w:vAlign w:val="center"/>
          </w:tcPr>
          <w:p w14:paraId="7F56085A" w14:textId="77777777" w:rsidR="002B53C7" w:rsidRDefault="002B53C7">
            <w:pPr>
              <w:jc w:val="center"/>
              <w:rPr>
                <w:b/>
                <w:bCs/>
              </w:rPr>
            </w:pPr>
            <w:r>
              <w:rPr>
                <w:b/>
                <w:bCs/>
                <w:noProof/>
              </w:rPr>
              <w:drawing>
                <wp:inline distT="0" distB="0" distL="0" distR="0" wp14:anchorId="2999BC7B" wp14:editId="09E0877D">
                  <wp:extent cx="230400" cy="230400"/>
                  <wp:effectExtent l="0" t="0" r="0" b="0"/>
                  <wp:docPr id="2114515578" name="Graphic 2" descr="Badge kruis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15578" name="Graphic 2114515578" descr="Badge kruis met effen opvulling"/>
                          <pic:cNvPicPr/>
                        </pic:nvPicPr>
                        <pic:blipFill>
                          <a:blip r:embed="rId14">
                            <a:extLst>
                              <a:ext uri="{96DAC541-7B7A-43D3-8B79-37D633B846F1}">
                                <asvg:svgBlip xmlns:asvg="http://schemas.microsoft.com/office/drawing/2016/SVG/main" r:embed="rId15"/>
                              </a:ext>
                            </a:extLst>
                          </a:blip>
                          <a:stretch>
                            <a:fillRect/>
                          </a:stretch>
                        </pic:blipFill>
                        <pic:spPr>
                          <a:xfrm>
                            <a:off x="0" y="0"/>
                            <a:ext cx="230400" cy="230400"/>
                          </a:xfrm>
                          <a:prstGeom prst="rect">
                            <a:avLst/>
                          </a:prstGeom>
                        </pic:spPr>
                      </pic:pic>
                    </a:graphicData>
                  </a:graphic>
                </wp:inline>
              </w:drawing>
            </w:r>
          </w:p>
        </w:tc>
      </w:tr>
      <w:tr w:rsidR="002B53C7" w14:paraId="0415AD52" w14:textId="77777777">
        <w:tc>
          <w:tcPr>
            <w:tcW w:w="4531" w:type="dxa"/>
          </w:tcPr>
          <w:p w14:paraId="58DE5AF9" w14:textId="77777777" w:rsidR="002B53C7" w:rsidRPr="005C6641" w:rsidRDefault="002B53C7">
            <w:pPr>
              <w:rPr>
                <w:b/>
                <w:bCs/>
                <w:i/>
                <w:iCs/>
              </w:rPr>
            </w:pPr>
            <w:r w:rsidRPr="005C6641">
              <w:rPr>
                <w:b/>
                <w:bCs/>
                <w:i/>
                <w:iCs/>
              </w:rPr>
              <w:t>De ICT-prestatie voldoet (aangetoond met een WCAG-EM rapport) aan alle technische WCAG2.1-richtlijnen.</w:t>
            </w:r>
          </w:p>
          <w:p w14:paraId="6554E55C" w14:textId="77777777" w:rsidR="002B53C7" w:rsidRPr="002C576E" w:rsidRDefault="002B53C7">
            <w:pPr>
              <w:rPr>
                <w:i/>
                <w:iCs/>
              </w:rPr>
            </w:pPr>
          </w:p>
        </w:tc>
        <w:tc>
          <w:tcPr>
            <w:tcW w:w="4531" w:type="dxa"/>
          </w:tcPr>
          <w:p w14:paraId="04EFF1A3" w14:textId="77777777" w:rsidR="002B53C7" w:rsidRPr="002C576E" w:rsidRDefault="002B53C7">
            <w:pPr>
              <w:rPr>
                <w:b/>
                <w:bCs/>
                <w:i/>
                <w:iCs/>
              </w:rPr>
            </w:pPr>
            <w:r w:rsidRPr="005C6641">
              <w:rPr>
                <w:b/>
                <w:bCs/>
                <w:i/>
                <w:iCs/>
              </w:rPr>
              <w:t>De ICT prestatie voldoet (aangetoond met een WCAG-EM rapport) nog niet aan alle technische WCAG2.1-richtlijnen.</w:t>
            </w:r>
          </w:p>
        </w:tc>
      </w:tr>
      <w:tr w:rsidR="002B53C7" w14:paraId="7EE477A5" w14:textId="77777777">
        <w:tc>
          <w:tcPr>
            <w:tcW w:w="4531" w:type="dxa"/>
          </w:tcPr>
          <w:p w14:paraId="4EA6D19E" w14:textId="77777777" w:rsidR="002B53C7" w:rsidRPr="005C6641" w:rsidRDefault="002B53C7">
            <w:pPr>
              <w:rPr>
                <w:rFonts w:cs="Calibri"/>
                <w:i/>
                <w:iCs/>
              </w:rPr>
            </w:pPr>
            <w:r w:rsidRPr="002C576E">
              <w:rPr>
                <w:i/>
                <w:iCs/>
              </w:rPr>
              <w:t xml:space="preserve">Opdrachtnemer </w:t>
            </w:r>
            <w:r w:rsidRPr="005C6641">
              <w:rPr>
                <w:rFonts w:cs="Calibri"/>
                <w:i/>
                <w:iCs/>
              </w:rPr>
              <w:t>laat elke 36 maanden een technische WCAG2.1 toets uitvoeren door een onafhankelijk onderzoekbureau aangetoond wordt dat de Prestatie gedurende de overeenkomst blijft voldoen aan alle richtlijnen.</w:t>
            </w:r>
          </w:p>
          <w:p w14:paraId="70C48864" w14:textId="77777777" w:rsidR="002B53C7" w:rsidRPr="005C6641" w:rsidRDefault="002B53C7">
            <w:pPr>
              <w:rPr>
                <w:rFonts w:cs="Calibri"/>
                <w:i/>
                <w:iCs/>
              </w:rPr>
            </w:pPr>
          </w:p>
          <w:p w14:paraId="3EB1570B" w14:textId="77777777" w:rsidR="002B53C7" w:rsidRPr="005C6641" w:rsidRDefault="002B53C7">
            <w:pPr>
              <w:rPr>
                <w:rFonts w:cs="Calibri"/>
                <w:i/>
                <w:iCs/>
              </w:rPr>
            </w:pPr>
            <w:r w:rsidRPr="005C6641">
              <w:rPr>
                <w:rFonts w:cs="Calibri"/>
                <w:i/>
                <w:iCs/>
              </w:rPr>
              <w:t>Wanneer de wetgeving wijzigt, is de Prestatie compliant daaraan.</w:t>
            </w:r>
          </w:p>
        </w:tc>
        <w:tc>
          <w:tcPr>
            <w:tcW w:w="4531" w:type="dxa"/>
          </w:tcPr>
          <w:p w14:paraId="34651E6F" w14:textId="77777777" w:rsidR="002B53C7" w:rsidRPr="002C576E" w:rsidRDefault="002B53C7">
            <w:pPr>
              <w:rPr>
                <w:i/>
                <w:iCs/>
              </w:rPr>
            </w:pPr>
            <w:r w:rsidRPr="002C576E">
              <w:rPr>
                <w:i/>
                <w:iCs/>
              </w:rPr>
              <w:t xml:space="preserve">Opdrachtnemer neemt de maatregelen om wel te voldoen op in een SMART plan van aanpak. Hieruit blijkt dat </w:t>
            </w:r>
            <w:r w:rsidRPr="005C6641">
              <w:rPr>
                <w:i/>
                <w:iCs/>
              </w:rPr>
              <w:t>uiterlijk 12 maanden na de oplevering</w:t>
            </w:r>
            <w:r w:rsidRPr="002C576E">
              <w:rPr>
                <w:i/>
                <w:iCs/>
              </w:rPr>
              <w:t xml:space="preserve"> de gehele Prestatie voldoet aan alle richtlijnen van de WCAG2.1, aangetoond met een WCAG-EM rapport, </w:t>
            </w:r>
            <w:r w:rsidRPr="005C6641">
              <w:rPr>
                <w:i/>
                <w:iCs/>
              </w:rPr>
              <w:t>uitgevoerd door een onafhankelijk onderzoeksbureau</w:t>
            </w:r>
            <w:r w:rsidRPr="002C576E">
              <w:rPr>
                <w:i/>
                <w:iCs/>
              </w:rPr>
              <w:t xml:space="preserve">.  </w:t>
            </w:r>
          </w:p>
          <w:p w14:paraId="264D4F35" w14:textId="77777777" w:rsidR="002B53C7" w:rsidRPr="002C576E" w:rsidRDefault="002B53C7">
            <w:pPr>
              <w:rPr>
                <w:i/>
                <w:iCs/>
              </w:rPr>
            </w:pPr>
          </w:p>
        </w:tc>
      </w:tr>
    </w:tbl>
    <w:p w14:paraId="1DCEFB84" w14:textId="77777777" w:rsidR="002B53C7" w:rsidRDefault="002B53C7" w:rsidP="002B53C7">
      <w:pPr>
        <w:rPr>
          <w:b/>
          <w:bCs/>
        </w:rPr>
      </w:pPr>
    </w:p>
    <w:p w14:paraId="2893B31F" w14:textId="77777777" w:rsidR="002B53C7" w:rsidRDefault="002B53C7" w:rsidP="002B53C7"/>
    <w:p w14:paraId="454B80A2" w14:textId="77777777" w:rsidR="002B53C7" w:rsidRDefault="002B53C7" w:rsidP="002B53C7">
      <w:pPr>
        <w:rPr>
          <w:b/>
          <w:bCs/>
        </w:rPr>
      </w:pPr>
      <w:r>
        <w:rPr>
          <w:b/>
          <w:bCs/>
        </w:rPr>
        <w:br w:type="page"/>
      </w:r>
    </w:p>
    <w:p w14:paraId="7C928E8E" w14:textId="77777777" w:rsidR="002B53C7" w:rsidRPr="001609ED" w:rsidRDefault="002B53C7" w:rsidP="002B53C7">
      <w:pPr>
        <w:rPr>
          <w:b/>
          <w:bCs/>
          <w:u w:val="single"/>
        </w:rPr>
      </w:pPr>
      <w:r w:rsidRPr="001609ED">
        <w:rPr>
          <w:b/>
          <w:bCs/>
          <w:u w:val="single"/>
        </w:rPr>
        <w:lastRenderedPageBreak/>
        <w:t xml:space="preserve">Afspraken </w:t>
      </w:r>
      <w:r w:rsidRPr="00AE0A09">
        <w:rPr>
          <w:b/>
          <w:bCs/>
          <w:u w:val="single"/>
        </w:rPr>
        <w:t>met betrekking tot oplevering van Kantoorbestanden</w:t>
      </w:r>
      <w:r w:rsidRPr="001609ED">
        <w:rPr>
          <w:b/>
          <w:bCs/>
          <w:u w:val="single"/>
        </w:rPr>
        <w:t xml:space="preserve"> (indien van toepassing)</w:t>
      </w:r>
    </w:p>
    <w:p w14:paraId="1D73D746" w14:textId="77777777" w:rsidR="002B53C7" w:rsidRPr="005C6641" w:rsidRDefault="002B53C7" w:rsidP="002B53C7">
      <w:pPr>
        <w:rPr>
          <w:b/>
          <w:bCs/>
          <w:u w:val="single"/>
        </w:rPr>
      </w:pPr>
    </w:p>
    <w:p w14:paraId="00164B4F" w14:textId="039FFD40" w:rsidR="002B53C7" w:rsidRPr="00AE0A09" w:rsidRDefault="002B53C7" w:rsidP="001609ED">
      <w:r w:rsidRPr="00AE0A09">
        <w:t>Afspraken met betrekking tot P</w:t>
      </w:r>
      <w:r w:rsidR="00F73561">
        <w:t>DF</w:t>
      </w:r>
      <w:r w:rsidRPr="00AE0A09">
        <w:t>- en andere kantoorbestanden, audio en video, kaarten en afbeeldingen:</w:t>
      </w:r>
    </w:p>
    <w:tbl>
      <w:tblPr>
        <w:tblStyle w:val="Tabelraster"/>
        <w:tblW w:w="0" w:type="auto"/>
        <w:tblLook w:val="04A0" w:firstRow="1" w:lastRow="0" w:firstColumn="1" w:lastColumn="0" w:noHBand="0" w:noVBand="1"/>
      </w:tblPr>
      <w:tblGrid>
        <w:gridCol w:w="8302"/>
      </w:tblGrid>
      <w:tr w:rsidR="002B53C7" w14:paraId="15451EE9" w14:textId="77777777">
        <w:tc>
          <w:tcPr>
            <w:tcW w:w="9062" w:type="dxa"/>
          </w:tcPr>
          <w:p w14:paraId="7253D5FC" w14:textId="33C3E756" w:rsidR="002B53C7" w:rsidRPr="004E7B98" w:rsidRDefault="00010DFB">
            <w:r>
              <w:rPr>
                <w:i/>
                <w:iCs/>
              </w:rPr>
              <w:t>&lt;…&gt;</w:t>
            </w:r>
          </w:p>
        </w:tc>
      </w:tr>
    </w:tbl>
    <w:p w14:paraId="17BF8339" w14:textId="77777777" w:rsidR="002B53C7" w:rsidRPr="00BD71F6" w:rsidRDefault="002B53C7" w:rsidP="002B53C7">
      <w:pPr>
        <w:rPr>
          <w:b/>
          <w:bCs/>
        </w:rPr>
      </w:pPr>
    </w:p>
    <w:p w14:paraId="2919EC7D" w14:textId="3C83486B" w:rsidR="002B53C7" w:rsidRPr="0011702A" w:rsidRDefault="002B53C7" w:rsidP="002B53C7">
      <w:pPr>
        <w:rPr>
          <w:i/>
          <w:iCs/>
        </w:rPr>
      </w:pPr>
      <w:r>
        <w:rPr>
          <w:i/>
          <w:iCs/>
        </w:rPr>
        <w:t>Toelichting:</w:t>
      </w:r>
      <w:r>
        <w:rPr>
          <w:i/>
          <w:iCs/>
        </w:rPr>
        <w:br/>
        <w:t>Opdrachtnemer</w:t>
      </w:r>
      <w:r w:rsidRPr="0011702A">
        <w:rPr>
          <w:i/>
          <w:iCs/>
        </w:rPr>
        <w:t xml:space="preserve"> toont aan dat </w:t>
      </w:r>
      <w:r w:rsidR="00F73561">
        <w:rPr>
          <w:i/>
          <w:iCs/>
        </w:rPr>
        <w:t>PDF-</w:t>
      </w:r>
      <w:r w:rsidRPr="0011702A">
        <w:rPr>
          <w:i/>
          <w:iCs/>
        </w:rPr>
        <w:t xml:space="preserve"> en andere kantoorbestanden, audio en video, kaarten en afbeeldingen die bestemd zijn voor online publicatie, voldoen aan de WCAG2.1-richtlijnen. Hiertoe toetst </w:t>
      </w:r>
      <w:r>
        <w:rPr>
          <w:i/>
          <w:iCs/>
        </w:rPr>
        <w:t>Opdrachtnemer</w:t>
      </w:r>
      <w:r w:rsidRPr="0011702A">
        <w:rPr>
          <w:i/>
          <w:iCs/>
        </w:rPr>
        <w:t xml:space="preserve"> het eindproduct en levert bij oplevering van het eindproduct een WCAG-EM rapport aan, waarin wordt aangetoond dat het eindproduct voldoet aan alle relevante WCAG2.1-richtlijnen. Indien niet kan worden voldaan aan alle toegankelijkheidseisen, heeft </w:t>
      </w:r>
      <w:r>
        <w:rPr>
          <w:i/>
          <w:iCs/>
        </w:rPr>
        <w:t>Opdrachtnemer</w:t>
      </w:r>
      <w:r w:rsidRPr="0011702A">
        <w:rPr>
          <w:i/>
          <w:iCs/>
        </w:rPr>
        <w:t xml:space="preserve"> in het offertetraject afspraken met Opdrachtgever gemaakt over het aanleveren van een toegankelijk alternatief. </w:t>
      </w:r>
    </w:p>
    <w:p w14:paraId="53208BC6" w14:textId="48AB76B2" w:rsidR="00B53D9F" w:rsidRPr="00B53D9F" w:rsidRDefault="00B53D9F" w:rsidP="00AE0A09"/>
    <w:sectPr w:rsidR="00B53D9F" w:rsidRPr="00B53D9F">
      <w:headerReference w:type="even" r:id="rId16"/>
      <w:headerReference w:type="default" r:id="rId17"/>
      <w:footerReference w:type="even" r:id="rId18"/>
      <w:footerReference w:type="default" r:id="rId19"/>
      <w:headerReference w:type="first" r:id="rId20"/>
      <w:footerReference w:type="first" r:id="rId21"/>
      <w:pgSz w:w="11906" w:h="16838" w:code="9"/>
      <w:pgMar w:top="567"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F4426" w14:textId="77777777" w:rsidR="00E37624" w:rsidRDefault="00E37624">
      <w:r>
        <w:separator/>
      </w:r>
    </w:p>
  </w:endnote>
  <w:endnote w:type="continuationSeparator" w:id="0">
    <w:p w14:paraId="14259D5D" w14:textId="77777777" w:rsidR="00E37624" w:rsidRDefault="00E37624">
      <w:r>
        <w:continuationSeparator/>
      </w:r>
    </w:p>
  </w:endnote>
  <w:endnote w:type="continuationNotice" w:id="1">
    <w:p w14:paraId="201CC6E3" w14:textId="77777777" w:rsidR="00E37624" w:rsidRDefault="00E37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AvenirLTStd-Ligh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56CC" w14:textId="77777777" w:rsidR="00D86DD3" w:rsidRDefault="00D86D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kolomkoppen"/>
      <w:tblW w:w="5000" w:type="pct"/>
      <w:tblLayout w:type="fixed"/>
      <w:tblLook w:val="04A0" w:firstRow="1" w:lastRow="0" w:firstColumn="1" w:lastColumn="0" w:noHBand="0" w:noVBand="1"/>
      <w:tblCaption w:val="Decoratieve figuur: lijnenspel Provincie Zeeland"/>
      <w:tblDescription w:val="Decoratieve figuur: lijnenspel Provincie Zeeland"/>
    </w:tblPr>
    <w:tblGrid>
      <w:gridCol w:w="4656"/>
      <w:gridCol w:w="3656"/>
    </w:tblGrid>
    <w:tr w:rsidR="009E3364" w14:paraId="000F1B19" w14:textId="77777777">
      <w:trPr>
        <w:cantSplit w:val="0"/>
      </w:trPr>
      <w:tc>
        <w:tcPr>
          <w:tcW w:w="5806" w:type="dxa"/>
        </w:tcPr>
        <w:p w14:paraId="41004F19" w14:textId="77777777" w:rsidR="00D86DD3" w:rsidRDefault="00D86DD3">
          <w:pPr>
            <w:pStyle w:val="Klein"/>
          </w:pPr>
        </w:p>
      </w:tc>
      <w:tc>
        <w:tcPr>
          <w:tcW w:w="4559" w:type="dxa"/>
        </w:tcPr>
        <w:p w14:paraId="3216C06D" w14:textId="77777777" w:rsidR="00D86DD3" w:rsidRDefault="00D86DD3">
          <w:pPr>
            <w:pStyle w:val="Klein"/>
            <w:jc w:val="right"/>
          </w:pPr>
          <w:r>
            <w:fldChar w:fldCharType="begin"/>
          </w:r>
          <w:r>
            <w:instrText>PAGE   \* MERGEFORMAT</w:instrText>
          </w:r>
          <w:r>
            <w:fldChar w:fldCharType="separate"/>
          </w:r>
          <w:r>
            <w:t>16</w:t>
          </w:r>
          <w:r>
            <w:fldChar w:fldCharType="end"/>
          </w:r>
        </w:p>
      </w:tc>
    </w:tr>
  </w:tbl>
  <w:p w14:paraId="67C0C651" w14:textId="77777777" w:rsidR="00D86DD3" w:rsidRDefault="00D86D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698B" w14:textId="77777777" w:rsidR="00D86DD3" w:rsidRDefault="00D86D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5AE1E" w14:textId="77777777" w:rsidR="00E37624" w:rsidRDefault="00E37624">
      <w:r>
        <w:separator/>
      </w:r>
    </w:p>
  </w:footnote>
  <w:footnote w:type="continuationSeparator" w:id="0">
    <w:p w14:paraId="335CEF19" w14:textId="77777777" w:rsidR="00E37624" w:rsidRDefault="00E37624">
      <w:r>
        <w:continuationSeparator/>
      </w:r>
    </w:p>
  </w:footnote>
  <w:footnote w:type="continuationNotice" w:id="1">
    <w:p w14:paraId="2723DA91" w14:textId="77777777" w:rsidR="00E37624" w:rsidRDefault="00E376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FA47" w14:textId="77777777" w:rsidR="00D86DD3" w:rsidRDefault="00D86D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50C6" w14:textId="77777777" w:rsidR="00D86DD3" w:rsidRDefault="00D86D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A75D" w14:textId="77777777" w:rsidR="00D86DD3" w:rsidRDefault="00D86DD3">
    <w:pPr>
      <w:pStyle w:val="Koptekst"/>
    </w:pPr>
    <w:r>
      <w:rPr>
        <w:noProof/>
      </w:rPr>
      <w:drawing>
        <wp:anchor distT="0" distB="0" distL="0" distR="0" simplePos="0" relativeHeight="251658240" behindDoc="1" locked="0" layoutInCell="1" allowOverlap="1" wp14:anchorId="752EB5B7" wp14:editId="07777777">
          <wp:simplePos x="0" y="0"/>
          <wp:positionH relativeFrom="page">
            <wp:posOffset>-107950</wp:posOffset>
          </wp:positionH>
          <wp:positionV relativeFrom="page">
            <wp:posOffset>0</wp:posOffset>
          </wp:positionV>
          <wp:extent cx="7930800" cy="3070800"/>
          <wp:effectExtent l="0" t="0" r="0" b="0"/>
          <wp:wrapNone/>
          <wp:docPr id="1" name="Afbeelding 1" descr="Decoratieve afbeelding: lijnenspel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30800" cy="307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5636D6"/>
    <w:multiLevelType w:val="hybridMultilevel"/>
    <w:tmpl w:val="045A30A4"/>
    <w:lvl w:ilvl="0" w:tplc="7E2019BC">
      <w:start w:val="1"/>
      <w:numFmt w:val="bullet"/>
      <w:lvlText w:val=""/>
      <w:lvlJc w:val="left"/>
      <w:pPr>
        <w:tabs>
          <w:tab w:val="num" w:pos="720"/>
        </w:tabs>
        <w:ind w:left="720" w:hanging="360"/>
      </w:pPr>
      <w:rPr>
        <w:rFonts w:ascii="Symbol" w:hAnsi="Symbol" w:cs="Symbol" w:hint="default"/>
      </w:rPr>
    </w:lvl>
    <w:lvl w:ilvl="1" w:tplc="B3D6CA00">
      <w:start w:val="1"/>
      <w:numFmt w:val="bullet"/>
      <w:lvlText w:val="o"/>
      <w:lvlJc w:val="left"/>
      <w:pPr>
        <w:tabs>
          <w:tab w:val="num" w:pos="1440"/>
        </w:tabs>
        <w:ind w:left="1440" w:hanging="360"/>
      </w:pPr>
      <w:rPr>
        <w:rFonts w:ascii="Courier New" w:hAnsi="Courier New" w:cs="Courier New" w:hint="default"/>
      </w:rPr>
    </w:lvl>
    <w:lvl w:ilvl="2" w:tplc="D4E62708">
      <w:start w:val="1"/>
      <w:numFmt w:val="bullet"/>
      <w:lvlText w:val=""/>
      <w:lvlJc w:val="left"/>
      <w:pPr>
        <w:tabs>
          <w:tab w:val="num" w:pos="2160"/>
        </w:tabs>
        <w:ind w:left="2160" w:hanging="360"/>
      </w:pPr>
      <w:rPr>
        <w:rFonts w:ascii="Wingdings" w:hAnsi="Wingdings" w:cs="Wingdings" w:hint="default"/>
      </w:rPr>
    </w:lvl>
    <w:lvl w:ilvl="3" w:tplc="A93E5186">
      <w:start w:val="1"/>
      <w:numFmt w:val="bullet"/>
      <w:lvlText w:val=""/>
      <w:lvlJc w:val="left"/>
      <w:pPr>
        <w:tabs>
          <w:tab w:val="num" w:pos="2880"/>
        </w:tabs>
        <w:ind w:left="2880" w:hanging="360"/>
      </w:pPr>
      <w:rPr>
        <w:rFonts w:ascii="Symbol" w:hAnsi="Symbol" w:cs="Symbol" w:hint="default"/>
      </w:rPr>
    </w:lvl>
    <w:lvl w:ilvl="4" w:tplc="EBF81302">
      <w:start w:val="1"/>
      <w:numFmt w:val="bullet"/>
      <w:lvlText w:val="o"/>
      <w:lvlJc w:val="left"/>
      <w:pPr>
        <w:tabs>
          <w:tab w:val="num" w:pos="3600"/>
        </w:tabs>
        <w:ind w:left="3600" w:hanging="360"/>
      </w:pPr>
      <w:rPr>
        <w:rFonts w:ascii="Courier New" w:hAnsi="Courier New" w:cs="Courier New" w:hint="default"/>
      </w:rPr>
    </w:lvl>
    <w:lvl w:ilvl="5" w:tplc="96387942">
      <w:start w:val="1"/>
      <w:numFmt w:val="bullet"/>
      <w:lvlText w:val=""/>
      <w:lvlJc w:val="left"/>
      <w:pPr>
        <w:tabs>
          <w:tab w:val="num" w:pos="4320"/>
        </w:tabs>
        <w:ind w:left="4320" w:hanging="360"/>
      </w:pPr>
      <w:rPr>
        <w:rFonts w:ascii="Wingdings" w:hAnsi="Wingdings" w:cs="Wingdings" w:hint="default"/>
      </w:rPr>
    </w:lvl>
    <w:lvl w:ilvl="6" w:tplc="7512D5C4">
      <w:start w:val="1"/>
      <w:numFmt w:val="bullet"/>
      <w:lvlText w:val=""/>
      <w:lvlJc w:val="left"/>
      <w:pPr>
        <w:tabs>
          <w:tab w:val="num" w:pos="5040"/>
        </w:tabs>
        <w:ind w:left="5040" w:hanging="360"/>
      </w:pPr>
      <w:rPr>
        <w:rFonts w:ascii="Symbol" w:hAnsi="Symbol" w:cs="Symbol" w:hint="default"/>
      </w:rPr>
    </w:lvl>
    <w:lvl w:ilvl="7" w:tplc="47C0E40A">
      <w:start w:val="1"/>
      <w:numFmt w:val="bullet"/>
      <w:lvlText w:val="o"/>
      <w:lvlJc w:val="left"/>
      <w:pPr>
        <w:tabs>
          <w:tab w:val="num" w:pos="5760"/>
        </w:tabs>
        <w:ind w:left="5760" w:hanging="360"/>
      </w:pPr>
      <w:rPr>
        <w:rFonts w:ascii="Courier New" w:hAnsi="Courier New" w:cs="Courier New" w:hint="default"/>
      </w:rPr>
    </w:lvl>
    <w:lvl w:ilvl="8" w:tplc="D304F4C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FFFFFF89"/>
    <w:multiLevelType w:val="singleLevel"/>
    <w:tmpl w:val="3FD40AB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133562"/>
    <w:multiLevelType w:val="hybridMultilevel"/>
    <w:tmpl w:val="66460D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407EFB"/>
    <w:multiLevelType w:val="hybridMultilevel"/>
    <w:tmpl w:val="821E41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361E82"/>
    <w:multiLevelType w:val="hybridMultilevel"/>
    <w:tmpl w:val="6A2EE478"/>
    <w:lvl w:ilvl="0" w:tplc="CFA0B778">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C51D78"/>
    <w:multiLevelType w:val="hybridMultilevel"/>
    <w:tmpl w:val="950429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277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575D95"/>
    <w:multiLevelType w:val="hybridMultilevel"/>
    <w:tmpl w:val="FBAECB12"/>
    <w:lvl w:ilvl="0" w:tplc="673018EA">
      <w:start w:val="1"/>
      <w:numFmt w:val="decimal"/>
      <w:pStyle w:val="Nummering"/>
      <w:lvlText w:val="%1."/>
      <w:lvlJc w:val="left"/>
      <w:pPr>
        <w:ind w:left="360" w:hanging="360"/>
      </w:pPr>
      <w:rPr>
        <w:rFonts w:hint="default"/>
      </w:rPr>
    </w:lvl>
    <w:lvl w:ilvl="1" w:tplc="4C20D674" w:tentative="1">
      <w:start w:val="1"/>
      <w:numFmt w:val="lowerLetter"/>
      <w:lvlText w:val="%2."/>
      <w:lvlJc w:val="left"/>
      <w:pPr>
        <w:ind w:left="1440" w:hanging="360"/>
      </w:pPr>
    </w:lvl>
    <w:lvl w:ilvl="2" w:tplc="B434D216" w:tentative="1">
      <w:start w:val="1"/>
      <w:numFmt w:val="lowerRoman"/>
      <w:lvlText w:val="%3."/>
      <w:lvlJc w:val="right"/>
      <w:pPr>
        <w:ind w:left="2160" w:hanging="180"/>
      </w:pPr>
    </w:lvl>
    <w:lvl w:ilvl="3" w:tplc="2180A61A" w:tentative="1">
      <w:start w:val="1"/>
      <w:numFmt w:val="decimal"/>
      <w:lvlText w:val="%4."/>
      <w:lvlJc w:val="left"/>
      <w:pPr>
        <w:ind w:left="2880" w:hanging="360"/>
      </w:pPr>
    </w:lvl>
    <w:lvl w:ilvl="4" w:tplc="BF2A2A2A" w:tentative="1">
      <w:start w:val="1"/>
      <w:numFmt w:val="lowerLetter"/>
      <w:lvlText w:val="%5."/>
      <w:lvlJc w:val="left"/>
      <w:pPr>
        <w:ind w:left="3600" w:hanging="360"/>
      </w:pPr>
    </w:lvl>
    <w:lvl w:ilvl="5" w:tplc="D560420A" w:tentative="1">
      <w:start w:val="1"/>
      <w:numFmt w:val="lowerRoman"/>
      <w:lvlText w:val="%6."/>
      <w:lvlJc w:val="right"/>
      <w:pPr>
        <w:ind w:left="4320" w:hanging="180"/>
      </w:pPr>
    </w:lvl>
    <w:lvl w:ilvl="6" w:tplc="FA426740" w:tentative="1">
      <w:start w:val="1"/>
      <w:numFmt w:val="decimal"/>
      <w:lvlText w:val="%7."/>
      <w:lvlJc w:val="left"/>
      <w:pPr>
        <w:ind w:left="5040" w:hanging="360"/>
      </w:pPr>
    </w:lvl>
    <w:lvl w:ilvl="7" w:tplc="5AB2D202" w:tentative="1">
      <w:start w:val="1"/>
      <w:numFmt w:val="lowerLetter"/>
      <w:lvlText w:val="%8."/>
      <w:lvlJc w:val="left"/>
      <w:pPr>
        <w:ind w:left="5760" w:hanging="360"/>
      </w:pPr>
    </w:lvl>
    <w:lvl w:ilvl="8" w:tplc="2D78B004" w:tentative="1">
      <w:start w:val="1"/>
      <w:numFmt w:val="lowerRoman"/>
      <w:lvlText w:val="%9."/>
      <w:lvlJc w:val="right"/>
      <w:pPr>
        <w:ind w:left="6480" w:hanging="180"/>
      </w:pPr>
    </w:lvl>
  </w:abstractNum>
  <w:abstractNum w:abstractNumId="7" w15:restartNumberingAfterBreak="0">
    <w:nsid w:val="5A5E1E5C"/>
    <w:multiLevelType w:val="hybridMultilevel"/>
    <w:tmpl w:val="01F8D392"/>
    <w:lvl w:ilvl="0" w:tplc="CFA0B778">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F0637C3"/>
    <w:multiLevelType w:val="multilevel"/>
    <w:tmpl w:val="0413001D"/>
    <w:styleLink w:val="Stij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09C1C7E"/>
    <w:multiLevelType w:val="hybridMultilevel"/>
    <w:tmpl w:val="FAA65E92"/>
    <w:lvl w:ilvl="0" w:tplc="276A9ABC">
      <w:start w:val="1"/>
      <w:numFmt w:val="bullet"/>
      <w:pStyle w:val="Bullets"/>
      <w:lvlText w:val=""/>
      <w:lvlJc w:val="left"/>
      <w:pPr>
        <w:ind w:left="720" w:hanging="360"/>
      </w:pPr>
      <w:rPr>
        <w:rFonts w:ascii="Symbol" w:hAnsi="Symbol" w:hint="default"/>
      </w:rPr>
    </w:lvl>
    <w:lvl w:ilvl="1" w:tplc="88C0BAF2">
      <w:start w:val="1"/>
      <w:numFmt w:val="bullet"/>
      <w:lvlText w:val=""/>
      <w:lvlJc w:val="left"/>
      <w:pPr>
        <w:ind w:left="1440" w:hanging="360"/>
      </w:pPr>
      <w:rPr>
        <w:rFonts w:ascii="Symbol" w:hAnsi="Symbol" w:hint="default"/>
      </w:rPr>
    </w:lvl>
    <w:lvl w:ilvl="2" w:tplc="763071EE" w:tentative="1">
      <w:start w:val="1"/>
      <w:numFmt w:val="bullet"/>
      <w:lvlText w:val=""/>
      <w:lvlJc w:val="left"/>
      <w:pPr>
        <w:ind w:left="2160" w:hanging="360"/>
      </w:pPr>
      <w:rPr>
        <w:rFonts w:ascii="Wingdings" w:hAnsi="Wingdings" w:hint="default"/>
      </w:rPr>
    </w:lvl>
    <w:lvl w:ilvl="3" w:tplc="24401CFA" w:tentative="1">
      <w:start w:val="1"/>
      <w:numFmt w:val="bullet"/>
      <w:lvlText w:val=""/>
      <w:lvlJc w:val="left"/>
      <w:pPr>
        <w:ind w:left="2880" w:hanging="360"/>
      </w:pPr>
      <w:rPr>
        <w:rFonts w:ascii="Symbol" w:hAnsi="Symbol" w:hint="default"/>
      </w:rPr>
    </w:lvl>
    <w:lvl w:ilvl="4" w:tplc="F9DABC00">
      <w:start w:val="1"/>
      <w:numFmt w:val="bullet"/>
      <w:lvlText w:val=""/>
      <w:lvlJc w:val="left"/>
      <w:pPr>
        <w:ind w:left="3600" w:hanging="360"/>
      </w:pPr>
      <w:rPr>
        <w:rFonts w:ascii="Symbol" w:hAnsi="Symbol" w:hint="default"/>
      </w:rPr>
    </w:lvl>
    <w:lvl w:ilvl="5" w:tplc="D8C23FAC" w:tentative="1">
      <w:start w:val="1"/>
      <w:numFmt w:val="bullet"/>
      <w:lvlText w:val=""/>
      <w:lvlJc w:val="left"/>
      <w:pPr>
        <w:ind w:left="4320" w:hanging="360"/>
      </w:pPr>
      <w:rPr>
        <w:rFonts w:ascii="Wingdings" w:hAnsi="Wingdings" w:hint="default"/>
      </w:rPr>
    </w:lvl>
    <w:lvl w:ilvl="6" w:tplc="0700DCB6" w:tentative="1">
      <w:start w:val="1"/>
      <w:numFmt w:val="bullet"/>
      <w:lvlText w:val=""/>
      <w:lvlJc w:val="left"/>
      <w:pPr>
        <w:ind w:left="5040" w:hanging="360"/>
      </w:pPr>
      <w:rPr>
        <w:rFonts w:ascii="Symbol" w:hAnsi="Symbol" w:hint="default"/>
      </w:rPr>
    </w:lvl>
    <w:lvl w:ilvl="7" w:tplc="CF6CF820">
      <w:start w:val="1"/>
      <w:numFmt w:val="bullet"/>
      <w:lvlText w:val="o"/>
      <w:lvlJc w:val="left"/>
      <w:pPr>
        <w:ind w:left="5760" w:hanging="360"/>
      </w:pPr>
      <w:rPr>
        <w:rFonts w:ascii="Courier New" w:hAnsi="Courier New" w:cs="Courier New" w:hint="default"/>
      </w:rPr>
    </w:lvl>
    <w:lvl w:ilvl="8" w:tplc="A496A920" w:tentative="1">
      <w:start w:val="1"/>
      <w:numFmt w:val="bullet"/>
      <w:lvlText w:val=""/>
      <w:lvlJc w:val="left"/>
      <w:pPr>
        <w:ind w:left="6480" w:hanging="360"/>
      </w:pPr>
      <w:rPr>
        <w:rFonts w:ascii="Wingdings" w:hAnsi="Wingdings" w:hint="default"/>
      </w:rPr>
    </w:lvl>
  </w:abstractNum>
  <w:abstractNum w:abstractNumId="10" w15:restartNumberingAfterBreak="0">
    <w:nsid w:val="681ED191"/>
    <w:multiLevelType w:val="hybridMultilevel"/>
    <w:tmpl w:val="2B10783E"/>
    <w:lvl w:ilvl="0" w:tplc="44A84F0E">
      <w:start w:val="1"/>
      <w:numFmt w:val="decimal"/>
      <w:lvlText w:val="%1."/>
      <w:lvlJc w:val="left"/>
      <w:pPr>
        <w:ind w:left="360" w:hanging="360"/>
      </w:pPr>
      <w:rPr>
        <w:b/>
        <w:bCs/>
        <w:i w:val="0"/>
        <w:iCs w:val="0"/>
      </w:rPr>
    </w:lvl>
    <w:lvl w:ilvl="1" w:tplc="CFA0B778">
      <w:start w:val="1"/>
      <w:numFmt w:val="lowerLetter"/>
      <w:lvlText w:val="%2."/>
      <w:lvlJc w:val="left"/>
      <w:pPr>
        <w:ind w:left="1080" w:hanging="360"/>
      </w:pPr>
    </w:lvl>
    <w:lvl w:ilvl="2" w:tplc="03F659D2">
      <w:start w:val="1"/>
      <w:numFmt w:val="lowerRoman"/>
      <w:lvlText w:val="%3."/>
      <w:lvlJc w:val="right"/>
      <w:pPr>
        <w:ind w:left="1800" w:hanging="180"/>
      </w:pPr>
    </w:lvl>
    <w:lvl w:ilvl="3" w:tplc="378E9038">
      <w:start w:val="1"/>
      <w:numFmt w:val="decimal"/>
      <w:lvlText w:val="%4."/>
      <w:lvlJc w:val="left"/>
      <w:pPr>
        <w:ind w:left="2520" w:hanging="360"/>
      </w:pPr>
    </w:lvl>
    <w:lvl w:ilvl="4" w:tplc="33860CEE">
      <w:start w:val="1"/>
      <w:numFmt w:val="lowerLetter"/>
      <w:lvlText w:val="%5."/>
      <w:lvlJc w:val="left"/>
      <w:pPr>
        <w:ind w:left="3240" w:hanging="360"/>
      </w:pPr>
    </w:lvl>
    <w:lvl w:ilvl="5" w:tplc="5EDC8092">
      <w:start w:val="1"/>
      <w:numFmt w:val="lowerRoman"/>
      <w:lvlText w:val="%6."/>
      <w:lvlJc w:val="right"/>
      <w:pPr>
        <w:ind w:left="3960" w:hanging="180"/>
      </w:pPr>
    </w:lvl>
    <w:lvl w:ilvl="6" w:tplc="FFF29A0C">
      <w:start w:val="1"/>
      <w:numFmt w:val="decimal"/>
      <w:lvlText w:val="%7."/>
      <w:lvlJc w:val="left"/>
      <w:pPr>
        <w:ind w:left="4680" w:hanging="360"/>
      </w:pPr>
    </w:lvl>
    <w:lvl w:ilvl="7" w:tplc="505E800A">
      <w:start w:val="1"/>
      <w:numFmt w:val="lowerLetter"/>
      <w:lvlText w:val="%8."/>
      <w:lvlJc w:val="left"/>
      <w:pPr>
        <w:ind w:left="5400" w:hanging="360"/>
      </w:pPr>
    </w:lvl>
    <w:lvl w:ilvl="8" w:tplc="A4E0B7C4">
      <w:start w:val="1"/>
      <w:numFmt w:val="lowerRoman"/>
      <w:lvlText w:val="%9."/>
      <w:lvlJc w:val="right"/>
      <w:pPr>
        <w:ind w:left="6120" w:hanging="180"/>
      </w:pPr>
    </w:lvl>
  </w:abstractNum>
  <w:abstractNum w:abstractNumId="11" w15:restartNumberingAfterBreak="0">
    <w:nsid w:val="74B10A19"/>
    <w:multiLevelType w:val="hybridMultilevel"/>
    <w:tmpl w:val="7680772C"/>
    <w:lvl w:ilvl="0" w:tplc="04C6A1C4">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771AD2"/>
    <w:multiLevelType w:val="hybridMultilevel"/>
    <w:tmpl w:val="1D8E1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A133DA"/>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7D79636D"/>
    <w:multiLevelType w:val="hybridMultilevel"/>
    <w:tmpl w:val="38A44514"/>
    <w:lvl w:ilvl="0" w:tplc="4462BD58">
      <w:start w:val="1"/>
      <w:numFmt w:val="decimal"/>
      <w:lvlText w:val="%1."/>
      <w:lvlJc w:val="left"/>
      <w:pPr>
        <w:ind w:left="930" w:hanging="570"/>
      </w:pPr>
      <w:rPr>
        <w:rFonts w:hint="default"/>
      </w:rPr>
    </w:lvl>
    <w:lvl w:ilvl="1" w:tplc="93385008" w:tentative="1">
      <w:start w:val="1"/>
      <w:numFmt w:val="lowerLetter"/>
      <w:lvlText w:val="%2."/>
      <w:lvlJc w:val="left"/>
      <w:pPr>
        <w:ind w:left="1440" w:hanging="360"/>
      </w:pPr>
    </w:lvl>
    <w:lvl w:ilvl="2" w:tplc="D004ABC8" w:tentative="1">
      <w:start w:val="1"/>
      <w:numFmt w:val="lowerRoman"/>
      <w:lvlText w:val="%3."/>
      <w:lvlJc w:val="right"/>
      <w:pPr>
        <w:ind w:left="2160" w:hanging="180"/>
      </w:pPr>
    </w:lvl>
    <w:lvl w:ilvl="3" w:tplc="86641468" w:tentative="1">
      <w:start w:val="1"/>
      <w:numFmt w:val="decimal"/>
      <w:lvlText w:val="%4."/>
      <w:lvlJc w:val="left"/>
      <w:pPr>
        <w:ind w:left="2880" w:hanging="360"/>
      </w:pPr>
    </w:lvl>
    <w:lvl w:ilvl="4" w:tplc="45DA3D3E" w:tentative="1">
      <w:start w:val="1"/>
      <w:numFmt w:val="lowerLetter"/>
      <w:lvlText w:val="%5."/>
      <w:lvlJc w:val="left"/>
      <w:pPr>
        <w:ind w:left="3600" w:hanging="360"/>
      </w:pPr>
    </w:lvl>
    <w:lvl w:ilvl="5" w:tplc="D012F734" w:tentative="1">
      <w:start w:val="1"/>
      <w:numFmt w:val="lowerRoman"/>
      <w:lvlText w:val="%6."/>
      <w:lvlJc w:val="right"/>
      <w:pPr>
        <w:ind w:left="4320" w:hanging="180"/>
      </w:pPr>
    </w:lvl>
    <w:lvl w:ilvl="6" w:tplc="3A041D4C" w:tentative="1">
      <w:start w:val="1"/>
      <w:numFmt w:val="decimal"/>
      <w:lvlText w:val="%7."/>
      <w:lvlJc w:val="left"/>
      <w:pPr>
        <w:ind w:left="5040" w:hanging="360"/>
      </w:pPr>
    </w:lvl>
    <w:lvl w:ilvl="7" w:tplc="483468EA" w:tentative="1">
      <w:start w:val="1"/>
      <w:numFmt w:val="lowerLetter"/>
      <w:lvlText w:val="%8."/>
      <w:lvlJc w:val="left"/>
      <w:pPr>
        <w:ind w:left="5760" w:hanging="360"/>
      </w:pPr>
    </w:lvl>
    <w:lvl w:ilvl="8" w:tplc="3556B344" w:tentative="1">
      <w:start w:val="1"/>
      <w:numFmt w:val="lowerRoman"/>
      <w:lvlText w:val="%9."/>
      <w:lvlJc w:val="right"/>
      <w:pPr>
        <w:ind w:left="6480" w:hanging="180"/>
      </w:pPr>
    </w:lvl>
  </w:abstractNum>
  <w:num w:numId="1" w16cid:durableId="1246766704">
    <w:abstractNumId w:val="10"/>
  </w:num>
  <w:num w:numId="2" w16cid:durableId="41291048">
    <w:abstractNumId w:val="9"/>
  </w:num>
  <w:num w:numId="3" w16cid:durableId="1572425107">
    <w:abstractNumId w:val="8"/>
  </w:num>
  <w:num w:numId="4" w16cid:durableId="1898396982">
    <w:abstractNumId w:val="1"/>
  </w:num>
  <w:num w:numId="5" w16cid:durableId="1933390468">
    <w:abstractNumId w:val="6"/>
  </w:num>
  <w:num w:numId="6" w16cid:durableId="1134641726">
    <w:abstractNumId w:val="14"/>
  </w:num>
  <w:num w:numId="7" w16cid:durableId="197593784">
    <w:abstractNumId w:val="12"/>
  </w:num>
  <w:num w:numId="8" w16cid:durableId="658191613">
    <w:abstractNumId w:val="3"/>
  </w:num>
  <w:num w:numId="9" w16cid:durableId="916986528">
    <w:abstractNumId w:val="4"/>
  </w:num>
  <w:num w:numId="10" w16cid:durableId="1183784868">
    <w:abstractNumId w:val="7"/>
  </w:num>
  <w:num w:numId="11" w16cid:durableId="1775981714">
    <w:abstractNumId w:val="5"/>
  </w:num>
  <w:num w:numId="12" w16cid:durableId="1752969215">
    <w:abstractNumId w:val="0"/>
  </w:num>
  <w:num w:numId="13" w16cid:durableId="1289162455">
    <w:abstractNumId w:val="2"/>
  </w:num>
  <w:num w:numId="14" w16cid:durableId="611401541">
    <w:abstractNumId w:val="13"/>
  </w:num>
  <w:num w:numId="15" w16cid:durableId="93278703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ype" w:val="NO"/>
    <w:docVar w:name="mitStyleTemplates" w:va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9E3364"/>
    <w:rsid w:val="00010DFB"/>
    <w:rsid w:val="00013B6F"/>
    <w:rsid w:val="0002528F"/>
    <w:rsid w:val="00033209"/>
    <w:rsid w:val="0004114E"/>
    <w:rsid w:val="000428C6"/>
    <w:rsid w:val="00052424"/>
    <w:rsid w:val="00067668"/>
    <w:rsid w:val="0008257C"/>
    <w:rsid w:val="00096976"/>
    <w:rsid w:val="000B530E"/>
    <w:rsid w:val="000C0ECF"/>
    <w:rsid w:val="000D1E63"/>
    <w:rsid w:val="000E1FFD"/>
    <w:rsid w:val="000E2252"/>
    <w:rsid w:val="000F7805"/>
    <w:rsid w:val="0013258C"/>
    <w:rsid w:val="00132677"/>
    <w:rsid w:val="00133CE6"/>
    <w:rsid w:val="001341C0"/>
    <w:rsid w:val="0014021F"/>
    <w:rsid w:val="001472A6"/>
    <w:rsid w:val="001609ED"/>
    <w:rsid w:val="00163D8C"/>
    <w:rsid w:val="0016522B"/>
    <w:rsid w:val="00174C77"/>
    <w:rsid w:val="001A2AE2"/>
    <w:rsid w:val="001A2CD6"/>
    <w:rsid w:val="001E15AA"/>
    <w:rsid w:val="001E74DA"/>
    <w:rsid w:val="00202353"/>
    <w:rsid w:val="002124EB"/>
    <w:rsid w:val="002137D2"/>
    <w:rsid w:val="002143CE"/>
    <w:rsid w:val="00227A86"/>
    <w:rsid w:val="00232EF1"/>
    <w:rsid w:val="00237055"/>
    <w:rsid w:val="00237662"/>
    <w:rsid w:val="00252190"/>
    <w:rsid w:val="0025759A"/>
    <w:rsid w:val="002765E3"/>
    <w:rsid w:val="002A4CFF"/>
    <w:rsid w:val="002A745A"/>
    <w:rsid w:val="002B53C7"/>
    <w:rsid w:val="002B598F"/>
    <w:rsid w:val="002C576E"/>
    <w:rsid w:val="002C595C"/>
    <w:rsid w:val="002D22CE"/>
    <w:rsid w:val="002D443F"/>
    <w:rsid w:val="00333B3E"/>
    <w:rsid w:val="0034405F"/>
    <w:rsid w:val="003620A3"/>
    <w:rsid w:val="003640CC"/>
    <w:rsid w:val="0038772D"/>
    <w:rsid w:val="00395CC2"/>
    <w:rsid w:val="003B193C"/>
    <w:rsid w:val="003C3B12"/>
    <w:rsid w:val="003C5388"/>
    <w:rsid w:val="003F5CDF"/>
    <w:rsid w:val="004127A2"/>
    <w:rsid w:val="004164DF"/>
    <w:rsid w:val="0046671B"/>
    <w:rsid w:val="00481046"/>
    <w:rsid w:val="00483F6E"/>
    <w:rsid w:val="0048706E"/>
    <w:rsid w:val="00490137"/>
    <w:rsid w:val="00495EE4"/>
    <w:rsid w:val="004D4318"/>
    <w:rsid w:val="004E6028"/>
    <w:rsid w:val="004F0AE8"/>
    <w:rsid w:val="0051251B"/>
    <w:rsid w:val="00517E4A"/>
    <w:rsid w:val="00531808"/>
    <w:rsid w:val="0053669A"/>
    <w:rsid w:val="005A1EAF"/>
    <w:rsid w:val="005C0C07"/>
    <w:rsid w:val="005C2E3C"/>
    <w:rsid w:val="005F2118"/>
    <w:rsid w:val="00615C07"/>
    <w:rsid w:val="006316FF"/>
    <w:rsid w:val="00671936"/>
    <w:rsid w:val="00684E02"/>
    <w:rsid w:val="006B1529"/>
    <w:rsid w:val="006D3A38"/>
    <w:rsid w:val="006D4B4C"/>
    <w:rsid w:val="006F27CC"/>
    <w:rsid w:val="006F4D96"/>
    <w:rsid w:val="006F5349"/>
    <w:rsid w:val="007043FF"/>
    <w:rsid w:val="007048D3"/>
    <w:rsid w:val="00706AC7"/>
    <w:rsid w:val="00723BB8"/>
    <w:rsid w:val="00724709"/>
    <w:rsid w:val="0075079E"/>
    <w:rsid w:val="00750928"/>
    <w:rsid w:val="00770B50"/>
    <w:rsid w:val="007831C1"/>
    <w:rsid w:val="007B2BA7"/>
    <w:rsid w:val="007B566A"/>
    <w:rsid w:val="007D1E0F"/>
    <w:rsid w:val="007D2DFE"/>
    <w:rsid w:val="007D7E7F"/>
    <w:rsid w:val="007E075E"/>
    <w:rsid w:val="007F43B3"/>
    <w:rsid w:val="00806F1F"/>
    <w:rsid w:val="0081012B"/>
    <w:rsid w:val="00820ED9"/>
    <w:rsid w:val="008210B7"/>
    <w:rsid w:val="008354B8"/>
    <w:rsid w:val="00844255"/>
    <w:rsid w:val="00846C7A"/>
    <w:rsid w:val="00855FBD"/>
    <w:rsid w:val="008610E8"/>
    <w:rsid w:val="008730DC"/>
    <w:rsid w:val="0088357A"/>
    <w:rsid w:val="008A76F7"/>
    <w:rsid w:val="008E5A2D"/>
    <w:rsid w:val="008E6090"/>
    <w:rsid w:val="00900A66"/>
    <w:rsid w:val="009730A0"/>
    <w:rsid w:val="009765D2"/>
    <w:rsid w:val="009A1450"/>
    <w:rsid w:val="009D08C6"/>
    <w:rsid w:val="009E3364"/>
    <w:rsid w:val="00A052AF"/>
    <w:rsid w:val="00A06CAD"/>
    <w:rsid w:val="00A21E7E"/>
    <w:rsid w:val="00A31520"/>
    <w:rsid w:val="00A32639"/>
    <w:rsid w:val="00A43A64"/>
    <w:rsid w:val="00A50501"/>
    <w:rsid w:val="00A63A60"/>
    <w:rsid w:val="00A65EF3"/>
    <w:rsid w:val="00A677B3"/>
    <w:rsid w:val="00A85435"/>
    <w:rsid w:val="00A9040C"/>
    <w:rsid w:val="00A97D1C"/>
    <w:rsid w:val="00AA4AD0"/>
    <w:rsid w:val="00AB37AF"/>
    <w:rsid w:val="00AD4D09"/>
    <w:rsid w:val="00AD515A"/>
    <w:rsid w:val="00AE0A09"/>
    <w:rsid w:val="00AF57C1"/>
    <w:rsid w:val="00B209F5"/>
    <w:rsid w:val="00B27910"/>
    <w:rsid w:val="00B53D9F"/>
    <w:rsid w:val="00B663B9"/>
    <w:rsid w:val="00B67907"/>
    <w:rsid w:val="00B67D4D"/>
    <w:rsid w:val="00B97A59"/>
    <w:rsid w:val="00BA6335"/>
    <w:rsid w:val="00BD3199"/>
    <w:rsid w:val="00BD444A"/>
    <w:rsid w:val="00BD5C18"/>
    <w:rsid w:val="00BE0720"/>
    <w:rsid w:val="00BF2BC1"/>
    <w:rsid w:val="00C10F0B"/>
    <w:rsid w:val="00C1237F"/>
    <w:rsid w:val="00C618A4"/>
    <w:rsid w:val="00C87FBD"/>
    <w:rsid w:val="00C957DD"/>
    <w:rsid w:val="00C97DAC"/>
    <w:rsid w:val="00CA5F14"/>
    <w:rsid w:val="00CB60A5"/>
    <w:rsid w:val="00CC0DBC"/>
    <w:rsid w:val="00CD6019"/>
    <w:rsid w:val="00CD62DD"/>
    <w:rsid w:val="00CF07CD"/>
    <w:rsid w:val="00D00BD3"/>
    <w:rsid w:val="00D00CC1"/>
    <w:rsid w:val="00D01382"/>
    <w:rsid w:val="00D036F8"/>
    <w:rsid w:val="00D20B19"/>
    <w:rsid w:val="00D23DC9"/>
    <w:rsid w:val="00D2726C"/>
    <w:rsid w:val="00D302FE"/>
    <w:rsid w:val="00D82B2C"/>
    <w:rsid w:val="00D86DD3"/>
    <w:rsid w:val="00DC55CD"/>
    <w:rsid w:val="00DD56EE"/>
    <w:rsid w:val="00DE0638"/>
    <w:rsid w:val="00E00FCC"/>
    <w:rsid w:val="00E054C8"/>
    <w:rsid w:val="00E32004"/>
    <w:rsid w:val="00E349EC"/>
    <w:rsid w:val="00E37624"/>
    <w:rsid w:val="00E42A05"/>
    <w:rsid w:val="00E631FE"/>
    <w:rsid w:val="00E811B3"/>
    <w:rsid w:val="00E857BC"/>
    <w:rsid w:val="00E906FB"/>
    <w:rsid w:val="00EC2A8E"/>
    <w:rsid w:val="00EC41E6"/>
    <w:rsid w:val="00ED19AE"/>
    <w:rsid w:val="00ED4A82"/>
    <w:rsid w:val="00EE6D52"/>
    <w:rsid w:val="00F04B96"/>
    <w:rsid w:val="00F12ED8"/>
    <w:rsid w:val="00F159A4"/>
    <w:rsid w:val="00F55AB6"/>
    <w:rsid w:val="00F62CFB"/>
    <w:rsid w:val="00F679D4"/>
    <w:rsid w:val="00F72D89"/>
    <w:rsid w:val="00F73561"/>
    <w:rsid w:val="00F75BEC"/>
    <w:rsid w:val="00F7653E"/>
    <w:rsid w:val="00F86249"/>
    <w:rsid w:val="00F870C7"/>
    <w:rsid w:val="00FA2AA3"/>
    <w:rsid w:val="00FC0E27"/>
    <w:rsid w:val="00FC3E34"/>
    <w:rsid w:val="00FC4A04"/>
    <w:rsid w:val="00FD01F5"/>
    <w:rsid w:val="00FD0B04"/>
    <w:rsid w:val="00FD24EF"/>
    <w:rsid w:val="00FD4D7D"/>
    <w:rsid w:val="00FF76D9"/>
    <w:rsid w:val="04C94560"/>
    <w:rsid w:val="04DAEB4C"/>
    <w:rsid w:val="09A26471"/>
    <w:rsid w:val="0A5E161C"/>
    <w:rsid w:val="0FAB9F79"/>
    <w:rsid w:val="10498CCF"/>
    <w:rsid w:val="10AA6D91"/>
    <w:rsid w:val="117F1ECE"/>
    <w:rsid w:val="15CEE047"/>
    <w:rsid w:val="174CAC2E"/>
    <w:rsid w:val="17993D2B"/>
    <w:rsid w:val="17B4FFFC"/>
    <w:rsid w:val="1B0A0742"/>
    <w:rsid w:val="1C7802D0"/>
    <w:rsid w:val="2151446E"/>
    <w:rsid w:val="24724145"/>
    <w:rsid w:val="259EF689"/>
    <w:rsid w:val="29834D95"/>
    <w:rsid w:val="2BFC0BE7"/>
    <w:rsid w:val="301FAA6C"/>
    <w:rsid w:val="33CE0F31"/>
    <w:rsid w:val="348AD139"/>
    <w:rsid w:val="37D85464"/>
    <w:rsid w:val="3B848250"/>
    <w:rsid w:val="3CBF785E"/>
    <w:rsid w:val="3F901062"/>
    <w:rsid w:val="400F7228"/>
    <w:rsid w:val="40393528"/>
    <w:rsid w:val="4069D1B9"/>
    <w:rsid w:val="41A71C1D"/>
    <w:rsid w:val="43223FE4"/>
    <w:rsid w:val="4AF45DFD"/>
    <w:rsid w:val="4EF5F7BE"/>
    <w:rsid w:val="5081C4AB"/>
    <w:rsid w:val="516E228F"/>
    <w:rsid w:val="52FA29D9"/>
    <w:rsid w:val="5624013A"/>
    <w:rsid w:val="5665B5AD"/>
    <w:rsid w:val="56D266F7"/>
    <w:rsid w:val="57F51310"/>
    <w:rsid w:val="615B1C08"/>
    <w:rsid w:val="6D5F04DC"/>
    <w:rsid w:val="6F33395F"/>
    <w:rsid w:val="70D9D108"/>
    <w:rsid w:val="740397A1"/>
    <w:rsid w:val="76948341"/>
    <w:rsid w:val="77311B91"/>
    <w:rsid w:val="77E3F157"/>
    <w:rsid w:val="77EEC127"/>
    <w:rsid w:val="787E4FB5"/>
    <w:rsid w:val="78DC746F"/>
    <w:rsid w:val="793A2F9A"/>
    <w:rsid w:val="7A2C8F1B"/>
    <w:rsid w:val="7C8831D6"/>
    <w:rsid w:val="7E4CE8AD"/>
    <w:rsid w:val="7F2DF61E"/>
    <w:rsid w:val="7FA212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5F074"/>
  <w15:docId w15:val="{161AEC28-7DEF-4413-9CF5-305BF565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0"/>
    <w:lsdException w:name="footer" w:uiPriority="0"/>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lsdException w:name="List Bullet" w:uiPriority="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497EED"/>
    <w:pPr>
      <w:contextualSpacing/>
    </w:pPr>
    <w:rPr>
      <w:rFonts w:ascii="Arial" w:hAnsi="Arial"/>
      <w:szCs w:val="24"/>
    </w:rPr>
  </w:style>
  <w:style w:type="paragraph" w:styleId="Kop1">
    <w:name w:val="heading 1"/>
    <w:basedOn w:val="Standaard"/>
    <w:next w:val="Standaard"/>
    <w:link w:val="Kop1Char"/>
    <w:uiPriority w:val="99"/>
    <w:semiHidden/>
    <w:rsid w:val="00AF6AB3"/>
    <w:pPr>
      <w:keepNext/>
      <w:spacing w:before="240" w:after="60"/>
      <w:outlineLvl w:val="0"/>
    </w:pPr>
    <w:rPr>
      <w:b/>
      <w:bCs/>
      <w:kern w:val="32"/>
      <w:sz w:val="22"/>
      <w:szCs w:val="32"/>
    </w:rPr>
  </w:style>
  <w:style w:type="paragraph" w:styleId="Kop2">
    <w:name w:val="heading 2"/>
    <w:basedOn w:val="Standaard"/>
    <w:next w:val="Standaard"/>
    <w:link w:val="Kop2Char"/>
    <w:uiPriority w:val="99"/>
    <w:semiHidden/>
    <w:rsid w:val="00CC0DB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F6AB3"/>
    <w:pPr>
      <w:tabs>
        <w:tab w:val="center" w:pos="4536"/>
        <w:tab w:val="right" w:pos="9072"/>
      </w:tabs>
    </w:pPr>
  </w:style>
  <w:style w:type="character" w:customStyle="1" w:styleId="KoptekstChar">
    <w:name w:val="Koptekst Char"/>
    <w:link w:val="Koptekst"/>
    <w:uiPriority w:val="99"/>
    <w:semiHidden/>
    <w:rsid w:val="004C3CD8"/>
    <w:rPr>
      <w:rFonts w:ascii="Arial" w:hAnsi="Arial"/>
      <w:szCs w:val="24"/>
    </w:rPr>
  </w:style>
  <w:style w:type="paragraph" w:styleId="Voettekst">
    <w:name w:val="footer"/>
    <w:basedOn w:val="Standaard"/>
    <w:link w:val="VoettekstChar"/>
    <w:rsid w:val="00AF6AB3"/>
    <w:pPr>
      <w:tabs>
        <w:tab w:val="center" w:pos="4536"/>
        <w:tab w:val="right" w:pos="9072"/>
      </w:tabs>
    </w:pPr>
  </w:style>
  <w:style w:type="character" w:customStyle="1" w:styleId="VoettekstChar">
    <w:name w:val="Voettekst Char"/>
    <w:link w:val="Voettekst"/>
    <w:rsid w:val="004C3CD8"/>
    <w:rPr>
      <w:rFonts w:ascii="Arial" w:hAnsi="Arial"/>
      <w:szCs w:val="24"/>
    </w:rPr>
  </w:style>
  <w:style w:type="character" w:customStyle="1" w:styleId="Kop1Char">
    <w:name w:val="Kop 1 Char"/>
    <w:link w:val="Kop1"/>
    <w:uiPriority w:val="99"/>
    <w:semiHidden/>
    <w:rsid w:val="004C3CD8"/>
    <w:rPr>
      <w:rFonts w:ascii="Arial" w:hAnsi="Arial"/>
      <w:b/>
      <w:bCs/>
      <w:kern w:val="32"/>
      <w:sz w:val="22"/>
      <w:szCs w:val="32"/>
    </w:rPr>
  </w:style>
  <w:style w:type="paragraph" w:customStyle="1" w:styleId="KleinVet">
    <w:name w:val="KleinVet"/>
    <w:basedOn w:val="Standaard"/>
    <w:link w:val="KleinVetChar"/>
    <w:uiPriority w:val="1"/>
    <w:qFormat/>
    <w:rsid w:val="00497EED"/>
    <w:rPr>
      <w:b/>
      <w:sz w:val="16"/>
    </w:rPr>
  </w:style>
  <w:style w:type="paragraph" w:customStyle="1" w:styleId="Klein">
    <w:name w:val="Klein"/>
    <w:basedOn w:val="Standaard"/>
    <w:qFormat/>
    <w:rsid w:val="00497EED"/>
    <w:rPr>
      <w:sz w:val="16"/>
    </w:rPr>
  </w:style>
  <w:style w:type="paragraph" w:styleId="Titel">
    <w:name w:val="Title"/>
    <w:basedOn w:val="Standaard"/>
    <w:next w:val="Standaard"/>
    <w:link w:val="TitelChar"/>
    <w:uiPriority w:val="99"/>
    <w:semiHidden/>
    <w:rsid w:val="000200D4"/>
    <w:rPr>
      <w:rFonts w:ascii="Arial Narrow" w:eastAsiaTheme="majorEastAsia" w:hAnsi="Arial Narrow" w:cstheme="majorBidi"/>
      <w:spacing w:val="-10"/>
      <w:kern w:val="28"/>
      <w:sz w:val="76"/>
      <w:szCs w:val="56"/>
    </w:rPr>
  </w:style>
  <w:style w:type="character" w:customStyle="1" w:styleId="TitelChar">
    <w:name w:val="Titel Char"/>
    <w:basedOn w:val="Standaardalinea-lettertype"/>
    <w:link w:val="Titel"/>
    <w:uiPriority w:val="99"/>
    <w:semiHidden/>
    <w:rsid w:val="004C3CD8"/>
    <w:rPr>
      <w:rFonts w:ascii="Arial Narrow" w:eastAsiaTheme="majorEastAsia" w:hAnsi="Arial Narrow" w:cstheme="majorBidi"/>
      <w:spacing w:val="-10"/>
      <w:kern w:val="28"/>
      <w:sz w:val="76"/>
      <w:szCs w:val="56"/>
    </w:rPr>
  </w:style>
  <w:style w:type="paragraph" w:styleId="Geenafstand">
    <w:name w:val="No Spacing"/>
    <w:uiPriority w:val="99"/>
    <w:semiHidden/>
    <w:rsid w:val="00F83174"/>
    <w:rPr>
      <w:rFonts w:ascii="Arial" w:hAnsi="Arial"/>
      <w:szCs w:val="24"/>
    </w:rPr>
  </w:style>
  <w:style w:type="paragraph" w:customStyle="1" w:styleId="Kenmerk">
    <w:name w:val="Kenmerk"/>
    <w:basedOn w:val="Standaard"/>
    <w:link w:val="KenmerkChar"/>
    <w:uiPriority w:val="3"/>
    <w:qFormat/>
    <w:rsid w:val="00497EED"/>
    <w:rPr>
      <w:b/>
      <w:bCs/>
    </w:rPr>
  </w:style>
  <w:style w:type="paragraph" w:customStyle="1" w:styleId="Bullets">
    <w:name w:val="Bullets"/>
    <w:basedOn w:val="Lijstalinea"/>
    <w:uiPriority w:val="5"/>
    <w:qFormat/>
    <w:rsid w:val="00497EED"/>
    <w:pPr>
      <w:numPr>
        <w:numId w:val="2"/>
      </w:numPr>
      <w:ind w:left="357" w:hanging="357"/>
    </w:pPr>
  </w:style>
  <w:style w:type="character" w:customStyle="1" w:styleId="KenmerkChar">
    <w:name w:val="Kenmerk Char"/>
    <w:basedOn w:val="Standaardalinea-lettertype"/>
    <w:link w:val="Kenmerk"/>
    <w:uiPriority w:val="3"/>
    <w:rsid w:val="00497EED"/>
    <w:rPr>
      <w:rFonts w:ascii="Arial" w:hAnsi="Arial"/>
      <w:b/>
      <w:bCs/>
      <w:szCs w:val="24"/>
    </w:rPr>
  </w:style>
  <w:style w:type="paragraph" w:styleId="Lijstalinea">
    <w:name w:val="List Paragraph"/>
    <w:aliases w:val="Reference List"/>
    <w:basedOn w:val="Standaard"/>
    <w:link w:val="LijstalineaChar"/>
    <w:uiPriority w:val="34"/>
    <w:qFormat/>
    <w:rsid w:val="00F83174"/>
    <w:pPr>
      <w:ind w:left="720"/>
    </w:pPr>
  </w:style>
  <w:style w:type="character" w:customStyle="1" w:styleId="KleinVetChar">
    <w:name w:val="KleinVet Char"/>
    <w:basedOn w:val="Standaardalinea-lettertype"/>
    <w:link w:val="KleinVet"/>
    <w:uiPriority w:val="1"/>
    <w:rsid w:val="00497EED"/>
    <w:rPr>
      <w:rFonts w:ascii="Arial" w:hAnsi="Arial"/>
      <w:b/>
      <w:sz w:val="16"/>
      <w:szCs w:val="24"/>
    </w:rPr>
  </w:style>
  <w:style w:type="paragraph" w:customStyle="1" w:styleId="Nummering">
    <w:name w:val="Nummering"/>
    <w:basedOn w:val="Lijst"/>
    <w:uiPriority w:val="6"/>
    <w:qFormat/>
    <w:rsid w:val="00497EED"/>
    <w:pPr>
      <w:numPr>
        <w:numId w:val="5"/>
      </w:numPr>
      <w:ind w:left="357" w:hanging="357"/>
    </w:pPr>
  </w:style>
  <w:style w:type="paragraph" w:customStyle="1" w:styleId="Titeldocument">
    <w:name w:val="Titel document"/>
    <w:basedOn w:val="Titel"/>
    <w:next w:val="Standaard"/>
    <w:link w:val="TiteldocumentChar"/>
    <w:uiPriority w:val="7"/>
    <w:qFormat/>
    <w:rsid w:val="00497EED"/>
    <w:pPr>
      <w:outlineLvl w:val="0"/>
    </w:pPr>
  </w:style>
  <w:style w:type="paragraph" w:customStyle="1" w:styleId="Ondertiteldocument">
    <w:name w:val="Ondertitel document"/>
    <w:basedOn w:val="Titel"/>
    <w:next w:val="Standaard"/>
    <w:link w:val="OndertiteldocumentChar"/>
    <w:uiPriority w:val="8"/>
    <w:qFormat/>
    <w:rsid w:val="00497EED"/>
    <w:rPr>
      <w:sz w:val="48"/>
    </w:rPr>
  </w:style>
  <w:style w:type="character" w:customStyle="1" w:styleId="TiteldocumentChar">
    <w:name w:val="Titel document Char"/>
    <w:basedOn w:val="TitelChar"/>
    <w:link w:val="Titeldocument"/>
    <w:uiPriority w:val="7"/>
    <w:rsid w:val="00497EED"/>
    <w:rPr>
      <w:rFonts w:ascii="Arial Narrow" w:eastAsiaTheme="majorEastAsia" w:hAnsi="Arial Narrow" w:cstheme="majorBidi"/>
      <w:spacing w:val="-10"/>
      <w:kern w:val="28"/>
      <w:sz w:val="76"/>
      <w:szCs w:val="56"/>
    </w:rPr>
  </w:style>
  <w:style w:type="paragraph" w:customStyle="1" w:styleId="Hoofdstukkop">
    <w:name w:val="Hoofdstukkop"/>
    <w:basedOn w:val="Kop1"/>
    <w:next w:val="Standaard"/>
    <w:link w:val="HoofdstukkopChar"/>
    <w:uiPriority w:val="10"/>
    <w:qFormat/>
    <w:rsid w:val="00497EED"/>
    <w:pPr>
      <w:outlineLvl w:val="1"/>
    </w:pPr>
    <w:rPr>
      <w:sz w:val="28"/>
    </w:rPr>
  </w:style>
  <w:style w:type="character" w:customStyle="1" w:styleId="OndertiteldocumentChar">
    <w:name w:val="Ondertitel document Char"/>
    <w:basedOn w:val="TitelChar"/>
    <w:link w:val="Ondertiteldocument"/>
    <w:uiPriority w:val="8"/>
    <w:rsid w:val="00497EED"/>
    <w:rPr>
      <w:rFonts w:ascii="Arial Narrow" w:eastAsiaTheme="majorEastAsia" w:hAnsi="Arial Narrow" w:cstheme="majorBidi"/>
      <w:spacing w:val="-10"/>
      <w:kern w:val="28"/>
      <w:sz w:val="48"/>
      <w:szCs w:val="56"/>
    </w:rPr>
  </w:style>
  <w:style w:type="paragraph" w:customStyle="1" w:styleId="Paragraafkop">
    <w:name w:val="Paragraafkop"/>
    <w:basedOn w:val="Kop1"/>
    <w:next w:val="Standaard"/>
    <w:link w:val="ParagraafkopChar"/>
    <w:uiPriority w:val="11"/>
    <w:qFormat/>
    <w:rsid w:val="00497EED"/>
    <w:pPr>
      <w:spacing w:before="0" w:after="0"/>
      <w:outlineLvl w:val="2"/>
    </w:pPr>
    <w:rPr>
      <w:sz w:val="24"/>
    </w:rPr>
  </w:style>
  <w:style w:type="paragraph" w:styleId="Kopvaninhoudsopgave">
    <w:name w:val="TOC Heading"/>
    <w:basedOn w:val="Kop1"/>
    <w:next w:val="Standaard"/>
    <w:link w:val="KopvaninhoudsopgaveChar"/>
    <w:uiPriority w:val="99"/>
    <w:semiHidden/>
    <w:rsid w:val="00F4381A"/>
    <w:pPr>
      <w:keepLines/>
      <w:spacing w:after="0"/>
      <w:outlineLvl w:val="9"/>
    </w:pPr>
    <w:rPr>
      <w:rFonts w:asciiTheme="majorHAnsi" w:eastAsiaTheme="majorEastAsia" w:hAnsiTheme="majorHAnsi" w:cstheme="majorBidi"/>
      <w:b w:val="0"/>
      <w:bCs w:val="0"/>
      <w:color w:val="2F5496" w:themeColor="accent1" w:themeShade="BF"/>
      <w:kern w:val="0"/>
      <w:sz w:val="32"/>
    </w:rPr>
  </w:style>
  <w:style w:type="character" w:customStyle="1" w:styleId="KopvaninhoudsopgaveChar">
    <w:name w:val="Kop van inhoudsopgave Char"/>
    <w:basedOn w:val="Kop1Char"/>
    <w:link w:val="Kopvaninhoudsopgave"/>
    <w:uiPriority w:val="99"/>
    <w:semiHidden/>
    <w:rsid w:val="004C3CD8"/>
    <w:rPr>
      <w:rFonts w:asciiTheme="majorHAnsi" w:eastAsiaTheme="majorEastAsia" w:hAnsiTheme="majorHAnsi" w:cstheme="majorBidi"/>
      <w:b w:val="0"/>
      <w:bCs w:val="0"/>
      <w:color w:val="2F5496" w:themeColor="accent1" w:themeShade="BF"/>
      <w:kern w:val="32"/>
      <w:sz w:val="32"/>
      <w:szCs w:val="32"/>
    </w:rPr>
  </w:style>
  <w:style w:type="character" w:customStyle="1" w:styleId="HoofdstukkopChar">
    <w:name w:val="Hoofdstukkop Char"/>
    <w:basedOn w:val="KopvaninhoudsopgaveChar"/>
    <w:link w:val="Hoofdstukkop"/>
    <w:uiPriority w:val="10"/>
    <w:rsid w:val="00497EED"/>
    <w:rPr>
      <w:rFonts w:ascii="Arial" w:eastAsiaTheme="majorEastAsia" w:hAnsi="Arial" w:cstheme="majorBidi"/>
      <w:b/>
      <w:bCs/>
      <w:color w:val="2F5496" w:themeColor="accent1" w:themeShade="BF"/>
      <w:kern w:val="32"/>
      <w:sz w:val="28"/>
      <w:szCs w:val="32"/>
    </w:rPr>
  </w:style>
  <w:style w:type="numbering" w:customStyle="1" w:styleId="Stijl1">
    <w:name w:val="Stijl1"/>
    <w:rsid w:val="00A63FFA"/>
    <w:pPr>
      <w:numPr>
        <w:numId w:val="3"/>
      </w:numPr>
    </w:pPr>
  </w:style>
  <w:style w:type="character" w:customStyle="1" w:styleId="ParagraafkopChar">
    <w:name w:val="Paragraafkop Char"/>
    <w:basedOn w:val="Kop1Char"/>
    <w:link w:val="Paragraafkop"/>
    <w:uiPriority w:val="11"/>
    <w:rsid w:val="00497EED"/>
    <w:rPr>
      <w:rFonts w:ascii="Arial" w:hAnsi="Arial"/>
      <w:b/>
      <w:bCs/>
      <w:kern w:val="32"/>
      <w:sz w:val="24"/>
      <w:szCs w:val="32"/>
    </w:rPr>
  </w:style>
  <w:style w:type="paragraph" w:customStyle="1" w:styleId="Inhoudsopgave">
    <w:name w:val="Inhoudsopgave"/>
    <w:basedOn w:val="Kopvaninhoudsopgave"/>
    <w:next w:val="Standaard"/>
    <w:link w:val="InhoudsopgaveChar"/>
    <w:uiPriority w:val="9"/>
    <w:qFormat/>
    <w:rsid w:val="00497EED"/>
    <w:pPr>
      <w:spacing w:after="60"/>
    </w:pPr>
    <w:rPr>
      <w:rFonts w:ascii="Arial" w:hAnsi="Arial"/>
      <w:color w:val="auto"/>
      <w:sz w:val="28"/>
    </w:rPr>
  </w:style>
  <w:style w:type="paragraph" w:styleId="Inhopg1">
    <w:name w:val="toc 1"/>
    <w:basedOn w:val="Standaard"/>
    <w:next w:val="Standaard"/>
    <w:autoRedefine/>
    <w:uiPriority w:val="39"/>
    <w:rsid w:val="00442C22"/>
    <w:pPr>
      <w:spacing w:after="100"/>
    </w:pPr>
  </w:style>
  <w:style w:type="character" w:customStyle="1" w:styleId="InhoudsopgaveChar">
    <w:name w:val="Inhoudsopgave Char"/>
    <w:basedOn w:val="KopvaninhoudsopgaveChar"/>
    <w:link w:val="Inhoudsopgave"/>
    <w:uiPriority w:val="9"/>
    <w:rsid w:val="00497EED"/>
    <w:rPr>
      <w:rFonts w:ascii="Arial" w:eastAsiaTheme="majorEastAsia" w:hAnsi="Arial" w:cstheme="majorBidi"/>
      <w:b w:val="0"/>
      <w:bCs w:val="0"/>
      <w:color w:val="2F5496" w:themeColor="accent1" w:themeShade="BF"/>
      <w:kern w:val="32"/>
      <w:sz w:val="28"/>
      <w:szCs w:val="32"/>
    </w:rPr>
  </w:style>
  <w:style w:type="paragraph" w:styleId="Inhopg2">
    <w:name w:val="toc 2"/>
    <w:basedOn w:val="Standaard"/>
    <w:next w:val="Standaard"/>
    <w:autoRedefine/>
    <w:uiPriority w:val="39"/>
    <w:rsid w:val="00442C22"/>
    <w:pPr>
      <w:spacing w:after="100"/>
      <w:ind w:left="200"/>
    </w:pPr>
  </w:style>
  <w:style w:type="character" w:styleId="Hyperlink">
    <w:name w:val="Hyperlink"/>
    <w:basedOn w:val="Standaardalinea-lettertype"/>
    <w:uiPriority w:val="99"/>
    <w:rsid w:val="00442C22"/>
    <w:rPr>
      <w:color w:val="0563C1" w:themeColor="hyperlink"/>
      <w:u w:val="single"/>
    </w:rPr>
  </w:style>
  <w:style w:type="paragraph" w:styleId="Inhopg3">
    <w:name w:val="toc 3"/>
    <w:basedOn w:val="Standaard"/>
    <w:next w:val="Standaard"/>
    <w:autoRedefine/>
    <w:uiPriority w:val="99"/>
    <w:semiHidden/>
    <w:rsid w:val="005A6D93"/>
    <w:pPr>
      <w:spacing w:after="100"/>
      <w:ind w:left="400"/>
    </w:pPr>
  </w:style>
  <w:style w:type="paragraph" w:customStyle="1" w:styleId="Subparagraafkop">
    <w:name w:val="Sub paragraafkop"/>
    <w:basedOn w:val="Kop1"/>
    <w:next w:val="Standaard"/>
    <w:link w:val="SubparagraafkopChar"/>
    <w:uiPriority w:val="12"/>
    <w:qFormat/>
    <w:rsid w:val="00497EED"/>
    <w:pPr>
      <w:outlineLvl w:val="3"/>
    </w:pPr>
    <w:rPr>
      <w:sz w:val="24"/>
    </w:rPr>
  </w:style>
  <w:style w:type="paragraph" w:customStyle="1" w:styleId="Groot">
    <w:name w:val="Groot"/>
    <w:basedOn w:val="Standaard"/>
    <w:link w:val="GrootChar"/>
    <w:uiPriority w:val="4"/>
    <w:qFormat/>
    <w:rsid w:val="00497EED"/>
    <w:rPr>
      <w:sz w:val="26"/>
    </w:rPr>
  </w:style>
  <w:style w:type="character" w:customStyle="1" w:styleId="SubparagraafkopChar">
    <w:name w:val="Sub paragraafkop Char"/>
    <w:basedOn w:val="Kop1Char"/>
    <w:link w:val="Subparagraafkop"/>
    <w:uiPriority w:val="12"/>
    <w:rsid w:val="00497EED"/>
    <w:rPr>
      <w:rFonts w:ascii="Arial" w:hAnsi="Arial"/>
      <w:b/>
      <w:bCs/>
      <w:kern w:val="32"/>
      <w:sz w:val="24"/>
      <w:szCs w:val="32"/>
    </w:rPr>
  </w:style>
  <w:style w:type="character" w:customStyle="1" w:styleId="GrootChar">
    <w:name w:val="Groot Char"/>
    <w:basedOn w:val="Standaardalinea-lettertype"/>
    <w:link w:val="Groot"/>
    <w:uiPriority w:val="4"/>
    <w:rsid w:val="00497EED"/>
    <w:rPr>
      <w:rFonts w:ascii="Arial" w:hAnsi="Arial"/>
      <w:sz w:val="26"/>
      <w:szCs w:val="24"/>
    </w:rPr>
  </w:style>
  <w:style w:type="paragraph" w:styleId="Lijstopsomteken">
    <w:name w:val="List Bullet"/>
    <w:basedOn w:val="Standaard"/>
    <w:uiPriority w:val="99"/>
    <w:semiHidden/>
    <w:rsid w:val="00D91616"/>
    <w:pPr>
      <w:numPr>
        <w:numId w:val="4"/>
      </w:numPr>
    </w:pPr>
  </w:style>
  <w:style w:type="paragraph" w:styleId="Lijst">
    <w:name w:val="List"/>
    <w:basedOn w:val="Standaard"/>
    <w:uiPriority w:val="99"/>
    <w:semiHidden/>
    <w:rsid w:val="00D91616"/>
    <w:pPr>
      <w:ind w:left="283" w:hanging="283"/>
    </w:pPr>
  </w:style>
  <w:style w:type="table" w:styleId="Tabelraster">
    <w:name w:val="Table Grid"/>
    <w:basedOn w:val="Standaardtabel"/>
    <w:uiPriority w:val="59"/>
    <w:rsid w:val="005A5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zonderkolomkoppen">
    <w:name w:val="Tabel zonder kolomkoppen"/>
    <w:basedOn w:val="Standaardtabel"/>
    <w:uiPriority w:val="99"/>
    <w:rsid w:val="006538B0"/>
    <w:pPr>
      <w:spacing w:line="312" w:lineRule="auto"/>
      <w:contextualSpacing/>
    </w:pPr>
    <w:rPr>
      <w:rFonts w:ascii="Arial" w:hAnsi="Arial"/>
    </w:rPr>
    <w:tblPr>
      <w:tblStyleRowBandSize w:val="3"/>
      <w:tblStyleColBandSize w:val="3"/>
      <w:tblCellMar>
        <w:left w:w="0" w:type="dxa"/>
        <w:right w:w="0" w:type="dxa"/>
      </w:tblCellMar>
    </w:tblPr>
    <w:trPr>
      <w:cantSplit/>
      <w:tblHeader/>
    </w:trPr>
  </w:style>
  <w:style w:type="table" w:customStyle="1" w:styleId="Onopgemaaktetabel51">
    <w:name w:val="Onopgemaakte tabel 51"/>
    <w:basedOn w:val="Standaardtabel"/>
    <w:uiPriority w:val="45"/>
    <w:rsid w:val="003E21E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rsid w:val="0072026F"/>
  </w:style>
  <w:style w:type="table" w:customStyle="1" w:styleId="Xentialtabelzonderkopenkolom">
    <w:name w:val="Xential tabel zonder kop en kolom"/>
    <w:basedOn w:val="Standaardtabel"/>
    <w:uiPriority w:val="99"/>
    <w:rsid w:val="0059036F"/>
    <w:rPr>
      <w:rFonts w:ascii="Arial" w:hAnsi="Arial" w:cs="Arimo"/>
      <w:szCs w:val="24"/>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ttetekst2">
    <w:name w:val="Body Text 2"/>
    <w:basedOn w:val="Standaard"/>
    <w:link w:val="Plattetekst2Char"/>
    <w:rsid w:val="009D7AFD"/>
    <w:rPr>
      <w:rFonts w:ascii="Times New Roman" w:hAnsi="Times New Roman"/>
      <w:b/>
      <w:bCs/>
      <w:sz w:val="24"/>
    </w:rPr>
  </w:style>
  <w:style w:type="character" w:customStyle="1" w:styleId="Plattetekst2Char">
    <w:name w:val="Platte tekst 2 Char"/>
    <w:basedOn w:val="Standaardalinea-lettertype"/>
    <w:link w:val="Plattetekst2"/>
    <w:rsid w:val="009D7AFD"/>
    <w:rPr>
      <w:b/>
      <w:bCs/>
      <w:sz w:val="24"/>
      <w:szCs w:val="24"/>
    </w:rPr>
  </w:style>
  <w:style w:type="character" w:customStyle="1" w:styleId="fontstyle01">
    <w:name w:val="fontstyle01"/>
    <w:basedOn w:val="Standaardalinea-lettertype"/>
    <w:rsid w:val="005E4662"/>
    <w:rPr>
      <w:rFonts w:ascii="AvenirLTStd-Light" w:hAnsi="AvenirLTStd-Light" w:hint="default"/>
      <w:b w:val="0"/>
      <w:bCs w:val="0"/>
      <w:i w:val="0"/>
      <w:iCs w:val="0"/>
      <w:color w:val="009FE3"/>
      <w:sz w:val="60"/>
      <w:szCs w:val="60"/>
    </w:rPr>
  </w:style>
  <w:style w:type="paragraph" w:styleId="Revisie">
    <w:name w:val="Revision"/>
    <w:hidden/>
    <w:uiPriority w:val="99"/>
    <w:semiHidden/>
    <w:rsid w:val="00C618A4"/>
    <w:rPr>
      <w:rFonts w:ascii="Arial" w:hAnsi="Arial"/>
      <w:szCs w:val="24"/>
    </w:rPr>
  </w:style>
  <w:style w:type="character" w:customStyle="1" w:styleId="Kop2Char">
    <w:name w:val="Kop 2 Char"/>
    <w:basedOn w:val="Standaardalinea-lettertype"/>
    <w:link w:val="Kop2"/>
    <w:uiPriority w:val="99"/>
    <w:semiHidden/>
    <w:rsid w:val="00CC0DBC"/>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Standaardalinea-lettertype"/>
    <w:rsid w:val="00DD56EE"/>
  </w:style>
  <w:style w:type="character" w:customStyle="1" w:styleId="eop">
    <w:name w:val="eop"/>
    <w:basedOn w:val="Standaardalinea-lettertype"/>
    <w:rsid w:val="00DD56EE"/>
  </w:style>
  <w:style w:type="paragraph" w:styleId="Tekstopmerking">
    <w:name w:val="annotation text"/>
    <w:basedOn w:val="Standaard"/>
    <w:link w:val="TekstopmerkingChar"/>
    <w:uiPriority w:val="99"/>
    <w:semiHidden/>
    <w:rsid w:val="007F43B3"/>
    <w:rPr>
      <w:szCs w:val="20"/>
    </w:rPr>
  </w:style>
  <w:style w:type="character" w:customStyle="1" w:styleId="TekstopmerkingChar">
    <w:name w:val="Tekst opmerking Char"/>
    <w:basedOn w:val="Standaardalinea-lettertype"/>
    <w:link w:val="Tekstopmerking"/>
    <w:uiPriority w:val="99"/>
    <w:semiHidden/>
    <w:rsid w:val="007F43B3"/>
    <w:rPr>
      <w:rFonts w:ascii="Arial" w:hAnsi="Arial"/>
    </w:rPr>
  </w:style>
  <w:style w:type="character" w:styleId="Verwijzingopmerking">
    <w:name w:val="annotation reference"/>
    <w:basedOn w:val="Standaardalinea-lettertype"/>
    <w:uiPriority w:val="99"/>
    <w:semiHidden/>
    <w:rsid w:val="007F43B3"/>
    <w:rPr>
      <w:sz w:val="16"/>
      <w:szCs w:val="16"/>
    </w:rPr>
  </w:style>
  <w:style w:type="paragraph" w:customStyle="1" w:styleId="paragraph">
    <w:name w:val="paragraph"/>
    <w:basedOn w:val="Standaard"/>
    <w:rsid w:val="00FF76D9"/>
    <w:pPr>
      <w:spacing w:before="100" w:beforeAutospacing="1" w:after="100" w:afterAutospacing="1"/>
      <w:contextualSpacing w:val="0"/>
    </w:pPr>
    <w:rPr>
      <w:rFonts w:ascii="Times New Roman" w:hAnsi="Times New Roman"/>
      <w:sz w:val="24"/>
    </w:rPr>
  </w:style>
  <w:style w:type="character" w:customStyle="1" w:styleId="contentcontrolboundarysink">
    <w:name w:val="contentcontrolboundarysink"/>
    <w:basedOn w:val="Standaardalinea-lettertype"/>
    <w:rsid w:val="00FF76D9"/>
  </w:style>
  <w:style w:type="character" w:customStyle="1" w:styleId="LijstalineaChar">
    <w:name w:val="Lijstalinea Char"/>
    <w:aliases w:val="Reference List Char"/>
    <w:link w:val="Lijstalinea"/>
    <w:uiPriority w:val="34"/>
    <w:locked/>
    <w:rsid w:val="00A97D1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0868">
      <w:bodyDiv w:val="1"/>
      <w:marLeft w:val="0"/>
      <w:marRight w:val="0"/>
      <w:marTop w:val="0"/>
      <w:marBottom w:val="0"/>
      <w:divBdr>
        <w:top w:val="none" w:sz="0" w:space="0" w:color="auto"/>
        <w:left w:val="none" w:sz="0" w:space="0" w:color="auto"/>
        <w:bottom w:val="none" w:sz="0" w:space="0" w:color="auto"/>
        <w:right w:val="none" w:sz="0" w:space="0" w:color="auto"/>
      </w:divBdr>
      <w:divsChild>
        <w:div w:id="1858615199">
          <w:marLeft w:val="0"/>
          <w:marRight w:val="0"/>
          <w:marTop w:val="0"/>
          <w:marBottom w:val="0"/>
          <w:divBdr>
            <w:top w:val="none" w:sz="0" w:space="0" w:color="auto"/>
            <w:left w:val="none" w:sz="0" w:space="0" w:color="auto"/>
            <w:bottom w:val="none" w:sz="0" w:space="0" w:color="auto"/>
            <w:right w:val="none" w:sz="0" w:space="0" w:color="auto"/>
          </w:divBdr>
        </w:div>
        <w:div w:id="1499004957">
          <w:marLeft w:val="0"/>
          <w:marRight w:val="0"/>
          <w:marTop w:val="0"/>
          <w:marBottom w:val="0"/>
          <w:divBdr>
            <w:top w:val="none" w:sz="0" w:space="0" w:color="auto"/>
            <w:left w:val="none" w:sz="0" w:space="0" w:color="auto"/>
            <w:bottom w:val="none" w:sz="0" w:space="0" w:color="auto"/>
            <w:right w:val="none" w:sz="0" w:space="0" w:color="auto"/>
          </w:divBdr>
        </w:div>
        <w:div w:id="1350837774">
          <w:marLeft w:val="0"/>
          <w:marRight w:val="0"/>
          <w:marTop w:val="0"/>
          <w:marBottom w:val="0"/>
          <w:divBdr>
            <w:top w:val="none" w:sz="0" w:space="0" w:color="auto"/>
            <w:left w:val="none" w:sz="0" w:space="0" w:color="auto"/>
            <w:bottom w:val="none" w:sz="0" w:space="0" w:color="auto"/>
            <w:right w:val="none" w:sz="0" w:space="0" w:color="auto"/>
          </w:divBdr>
        </w:div>
      </w:divsChild>
    </w:div>
    <w:div w:id="255292295">
      <w:bodyDiv w:val="1"/>
      <w:marLeft w:val="0"/>
      <w:marRight w:val="0"/>
      <w:marTop w:val="0"/>
      <w:marBottom w:val="0"/>
      <w:divBdr>
        <w:top w:val="none" w:sz="0" w:space="0" w:color="auto"/>
        <w:left w:val="none" w:sz="0" w:space="0" w:color="auto"/>
        <w:bottom w:val="none" w:sz="0" w:space="0" w:color="auto"/>
        <w:right w:val="none" w:sz="0" w:space="0" w:color="auto"/>
      </w:divBdr>
      <w:divsChild>
        <w:div w:id="891036414">
          <w:marLeft w:val="0"/>
          <w:marRight w:val="0"/>
          <w:marTop w:val="0"/>
          <w:marBottom w:val="0"/>
          <w:divBdr>
            <w:top w:val="none" w:sz="0" w:space="0" w:color="auto"/>
            <w:left w:val="none" w:sz="0" w:space="0" w:color="auto"/>
            <w:bottom w:val="none" w:sz="0" w:space="0" w:color="auto"/>
            <w:right w:val="none" w:sz="0" w:space="0" w:color="auto"/>
          </w:divBdr>
        </w:div>
        <w:div w:id="1913005146">
          <w:marLeft w:val="0"/>
          <w:marRight w:val="0"/>
          <w:marTop w:val="0"/>
          <w:marBottom w:val="0"/>
          <w:divBdr>
            <w:top w:val="none" w:sz="0" w:space="0" w:color="auto"/>
            <w:left w:val="none" w:sz="0" w:space="0" w:color="auto"/>
            <w:bottom w:val="none" w:sz="0" w:space="0" w:color="auto"/>
            <w:right w:val="none" w:sz="0" w:space="0" w:color="auto"/>
          </w:divBdr>
        </w:div>
        <w:div w:id="370879938">
          <w:marLeft w:val="0"/>
          <w:marRight w:val="0"/>
          <w:marTop w:val="0"/>
          <w:marBottom w:val="0"/>
          <w:divBdr>
            <w:top w:val="none" w:sz="0" w:space="0" w:color="auto"/>
            <w:left w:val="none" w:sz="0" w:space="0" w:color="auto"/>
            <w:bottom w:val="none" w:sz="0" w:space="0" w:color="auto"/>
            <w:right w:val="none" w:sz="0" w:space="0" w:color="auto"/>
          </w:divBdr>
        </w:div>
      </w:divsChild>
    </w:div>
    <w:div w:id="1175073397">
      <w:bodyDiv w:val="1"/>
      <w:marLeft w:val="0"/>
      <w:marRight w:val="0"/>
      <w:marTop w:val="0"/>
      <w:marBottom w:val="0"/>
      <w:divBdr>
        <w:top w:val="none" w:sz="0" w:space="0" w:color="auto"/>
        <w:left w:val="none" w:sz="0" w:space="0" w:color="auto"/>
        <w:bottom w:val="none" w:sz="0" w:space="0" w:color="auto"/>
        <w:right w:val="none" w:sz="0" w:space="0" w:color="auto"/>
      </w:divBdr>
      <w:divsChild>
        <w:div w:id="698050519">
          <w:marLeft w:val="0"/>
          <w:marRight w:val="0"/>
          <w:marTop w:val="0"/>
          <w:marBottom w:val="0"/>
          <w:divBdr>
            <w:top w:val="none" w:sz="0" w:space="0" w:color="auto"/>
            <w:left w:val="none" w:sz="0" w:space="0" w:color="auto"/>
            <w:bottom w:val="none" w:sz="0" w:space="0" w:color="auto"/>
            <w:right w:val="none" w:sz="0" w:space="0" w:color="auto"/>
          </w:divBdr>
        </w:div>
        <w:div w:id="1135217786">
          <w:marLeft w:val="0"/>
          <w:marRight w:val="0"/>
          <w:marTop w:val="0"/>
          <w:marBottom w:val="0"/>
          <w:divBdr>
            <w:top w:val="none" w:sz="0" w:space="0" w:color="auto"/>
            <w:left w:val="none" w:sz="0" w:space="0" w:color="auto"/>
            <w:bottom w:val="none" w:sz="0" w:space="0" w:color="auto"/>
            <w:right w:val="none" w:sz="0" w:space="0" w:color="auto"/>
          </w:divBdr>
        </w:div>
        <w:div w:id="654341243">
          <w:marLeft w:val="0"/>
          <w:marRight w:val="0"/>
          <w:marTop w:val="0"/>
          <w:marBottom w:val="0"/>
          <w:divBdr>
            <w:top w:val="none" w:sz="0" w:space="0" w:color="auto"/>
            <w:left w:val="none" w:sz="0" w:space="0" w:color="auto"/>
            <w:bottom w:val="none" w:sz="0" w:space="0" w:color="auto"/>
            <w:right w:val="none" w:sz="0" w:space="0" w:color="auto"/>
          </w:divBdr>
        </w:div>
      </w:divsChild>
    </w:div>
    <w:div w:id="1540238747">
      <w:bodyDiv w:val="1"/>
      <w:marLeft w:val="0"/>
      <w:marRight w:val="0"/>
      <w:marTop w:val="0"/>
      <w:marBottom w:val="0"/>
      <w:divBdr>
        <w:top w:val="none" w:sz="0" w:space="0" w:color="auto"/>
        <w:left w:val="none" w:sz="0" w:space="0" w:color="auto"/>
        <w:bottom w:val="none" w:sz="0" w:space="0" w:color="auto"/>
        <w:right w:val="none" w:sz="0" w:space="0" w:color="auto"/>
      </w:divBdr>
      <w:divsChild>
        <w:div w:id="953444037">
          <w:marLeft w:val="0"/>
          <w:marRight w:val="0"/>
          <w:marTop w:val="0"/>
          <w:marBottom w:val="0"/>
          <w:divBdr>
            <w:top w:val="none" w:sz="0" w:space="0" w:color="auto"/>
            <w:left w:val="none" w:sz="0" w:space="0" w:color="auto"/>
            <w:bottom w:val="none" w:sz="0" w:space="0" w:color="auto"/>
            <w:right w:val="none" w:sz="0" w:space="0" w:color="auto"/>
          </w:divBdr>
        </w:div>
        <w:div w:id="745305282">
          <w:marLeft w:val="0"/>
          <w:marRight w:val="0"/>
          <w:marTop w:val="0"/>
          <w:marBottom w:val="0"/>
          <w:divBdr>
            <w:top w:val="none" w:sz="0" w:space="0" w:color="auto"/>
            <w:left w:val="none" w:sz="0" w:space="0" w:color="auto"/>
            <w:bottom w:val="none" w:sz="0" w:space="0" w:color="auto"/>
            <w:right w:val="none" w:sz="0" w:space="0" w:color="auto"/>
          </w:divBdr>
        </w:div>
        <w:div w:id="1790127123">
          <w:marLeft w:val="0"/>
          <w:marRight w:val="0"/>
          <w:marTop w:val="0"/>
          <w:marBottom w:val="0"/>
          <w:divBdr>
            <w:top w:val="none" w:sz="0" w:space="0" w:color="auto"/>
            <w:left w:val="none" w:sz="0" w:space="0" w:color="auto"/>
            <w:bottom w:val="none" w:sz="0" w:space="0" w:color="auto"/>
            <w:right w:val="none" w:sz="0" w:space="0" w:color="auto"/>
          </w:divBdr>
        </w:div>
      </w:divsChild>
    </w:div>
    <w:div w:id="2106879884">
      <w:bodyDiv w:val="1"/>
      <w:marLeft w:val="0"/>
      <w:marRight w:val="0"/>
      <w:marTop w:val="0"/>
      <w:marBottom w:val="0"/>
      <w:divBdr>
        <w:top w:val="none" w:sz="0" w:space="0" w:color="auto"/>
        <w:left w:val="none" w:sz="0" w:space="0" w:color="auto"/>
        <w:bottom w:val="none" w:sz="0" w:space="0" w:color="auto"/>
        <w:right w:val="none" w:sz="0" w:space="0" w:color="auto"/>
      </w:divBdr>
      <w:divsChild>
        <w:div w:id="1458255749">
          <w:marLeft w:val="0"/>
          <w:marRight w:val="0"/>
          <w:marTop w:val="0"/>
          <w:marBottom w:val="0"/>
          <w:divBdr>
            <w:top w:val="none" w:sz="0" w:space="0" w:color="auto"/>
            <w:left w:val="none" w:sz="0" w:space="0" w:color="auto"/>
            <w:bottom w:val="none" w:sz="0" w:space="0" w:color="auto"/>
            <w:right w:val="none" w:sz="0" w:space="0" w:color="auto"/>
          </w:divBdr>
        </w:div>
        <w:div w:id="1995716824">
          <w:marLeft w:val="0"/>
          <w:marRight w:val="0"/>
          <w:marTop w:val="0"/>
          <w:marBottom w:val="0"/>
          <w:divBdr>
            <w:top w:val="none" w:sz="0" w:space="0" w:color="auto"/>
            <w:left w:val="none" w:sz="0" w:space="0" w:color="auto"/>
            <w:bottom w:val="none" w:sz="0" w:space="0" w:color="auto"/>
            <w:right w:val="none" w:sz="0" w:space="0" w:color="auto"/>
          </w:divBdr>
        </w:div>
        <w:div w:id="1164512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ng.nl/artikelen/factsheet-inkoop-digitale-toegankelijkheid" TargetMode="External"/><Relationship Id="rId5"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93475c-cbe5-4c8c-b43b-86f65b1ea0a4">
      <Terms xmlns="http://schemas.microsoft.com/office/infopath/2007/PartnerControls"/>
    </lcf76f155ced4ddcb4097134ff3c332f>
    <TaxCatchAll xmlns="48ea8b70-b23a-49fa-84c4-f577ba50cc8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AEAAE888D0704B81831AA2D8FA6549" ma:contentTypeVersion="11" ma:contentTypeDescription="Create a new document." ma:contentTypeScope="" ma:versionID="2c5263045fe2d02828690cc365832807">
  <xsd:schema xmlns:xsd="http://www.w3.org/2001/XMLSchema" xmlns:xs="http://www.w3.org/2001/XMLSchema" xmlns:p="http://schemas.microsoft.com/office/2006/metadata/properties" xmlns:ns2="0993475c-cbe5-4c8c-b43b-86f65b1ea0a4" xmlns:ns3="48ea8b70-b23a-49fa-84c4-f577ba50cc85" targetNamespace="http://schemas.microsoft.com/office/2006/metadata/properties" ma:root="true" ma:fieldsID="2d0d7baf3857de8314c942a11e1404f5" ns2:_="" ns3:_="">
    <xsd:import namespace="0993475c-cbe5-4c8c-b43b-86f65b1ea0a4"/>
    <xsd:import namespace="48ea8b70-b23a-49fa-84c4-f577ba50c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475c-cbe5-4c8c-b43b-86f65b1e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a8b70-b23a-49fa-84c4-f577ba50c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76b4b-369e-42b8-9513-1c08a183b36f}" ma:internalName="TaxCatchAll" ma:showField="CatchAllData" ma:web="48ea8b70-b23a-49fa-84c4-f577ba50c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02FA8A-3278-4CD9-B04C-4FD815F55624}">
  <ds:schemaRefs>
    <ds:schemaRef ds:uri="http://schemas.microsoft.com/office/2006/metadata/properties"/>
    <ds:schemaRef ds:uri="http://schemas.microsoft.com/office/infopath/2007/PartnerControls"/>
    <ds:schemaRef ds:uri="c5f2d5dc-f651-4b72-b5b2-bc9890daf0c3"/>
    <ds:schemaRef ds:uri="d51c7d8a-1a47-49db-9f27-354b0de7b265"/>
  </ds:schemaRefs>
</ds:datastoreItem>
</file>

<file path=customXml/itemProps2.xml><?xml version="1.0" encoding="utf-8"?>
<ds:datastoreItem xmlns:ds="http://schemas.openxmlformats.org/officeDocument/2006/customXml" ds:itemID="{09465C31-E292-4F2F-821B-2A9F0ECCB8DB}"/>
</file>

<file path=customXml/itemProps3.xml><?xml version="1.0" encoding="utf-8"?>
<ds:datastoreItem xmlns:ds="http://schemas.openxmlformats.org/officeDocument/2006/customXml" ds:itemID="{246FFFC5-8A43-4EE4-A384-E487D454E8D2}">
  <ds:schemaRefs>
    <ds:schemaRef ds:uri="http://schemas.microsoft.com/sharepoint/v3/contenttype/forms"/>
  </ds:schemaRefs>
</ds:datastoreItem>
</file>

<file path=docMetadata/LabelInfo.xml><?xml version="1.0" encoding="utf-8"?>
<clbl:labelList xmlns:clbl="http://schemas.microsoft.com/office/2020/mipLabelMetadata">
  <clbl:label id="{a47041ea-d8e4-4675-8f41-dc79697a805f}" enabled="1" method="Standard" siteId="{76850799-28ea-4f56-b80d-c1640687052d}" removed="0"/>
</clbl:labelList>
</file>

<file path=docProps/app.xml><?xml version="1.0" encoding="utf-8"?>
<Properties xmlns="http://schemas.openxmlformats.org/officeDocument/2006/extended-properties" xmlns:vt="http://schemas.openxmlformats.org/officeDocument/2006/docPropsVTypes">
  <Template>Normal.dotm</Template>
  <TotalTime>151</TotalTime>
  <Pages>2</Pages>
  <Words>471</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Provincie Zeeland</dc:creator>
  <cp:keywords>Model overeenkomst ARBIT-2022</cp:keywords>
  <cp:lastModifiedBy>Allemekinders A.P. (Aart)</cp:lastModifiedBy>
  <cp:revision>184</cp:revision>
  <dcterms:created xsi:type="dcterms:W3CDTF">2025-01-29T09:58:00Z</dcterms:created>
  <dcterms:modified xsi:type="dcterms:W3CDTF">2025-04-07T08:41:00Z</dcterms:modified>
  <cp:category>Interne formulieren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0x01010022AEAAE888D0704B81831AA2D8FA6549</vt:lpwstr>
  </property>
  <property fmtid="{D5CDD505-2E9C-101B-9397-08002B2CF9AE}" pid="3" name="MediaServiceImageTags">
    <vt:lpwstr/>
  </property>
</Properties>
</file>