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5EE5" w14:textId="503E7E08" w:rsidR="00EB15E1" w:rsidRPr="00501E1A" w:rsidRDefault="00EB15E1">
      <w:pPr>
        <w:rPr>
          <w:rFonts w:ascii="Verdana" w:hAnsi="Verdana"/>
          <w:b/>
          <w:bCs/>
          <w:sz w:val="24"/>
          <w:szCs w:val="24"/>
        </w:rPr>
      </w:pPr>
      <w:r w:rsidRPr="00501E1A">
        <w:rPr>
          <w:rFonts w:ascii="Verdana" w:hAnsi="Verdana"/>
          <w:b/>
          <w:bCs/>
          <w:sz w:val="24"/>
          <w:szCs w:val="24"/>
        </w:rPr>
        <w:t xml:space="preserve">Bijlage </w:t>
      </w:r>
      <w:r w:rsidR="005C30C7">
        <w:rPr>
          <w:rFonts w:ascii="Verdana" w:hAnsi="Verdana"/>
          <w:b/>
          <w:bCs/>
          <w:sz w:val="24"/>
          <w:szCs w:val="24"/>
        </w:rPr>
        <w:t>F</w:t>
      </w:r>
      <w:r w:rsidR="00F51B15">
        <w:rPr>
          <w:rFonts w:ascii="Verdana" w:hAnsi="Verdana"/>
          <w:b/>
          <w:bCs/>
          <w:sz w:val="24"/>
          <w:szCs w:val="24"/>
        </w:rPr>
        <w:t>4</w:t>
      </w:r>
      <w:r w:rsidRPr="00501E1A">
        <w:rPr>
          <w:rFonts w:ascii="Verdana" w:hAnsi="Verdana"/>
          <w:b/>
          <w:bCs/>
          <w:sz w:val="24"/>
          <w:szCs w:val="24"/>
        </w:rPr>
        <w:t xml:space="preserve"> Invulformulier </w:t>
      </w:r>
      <w:r w:rsidR="009D7A2D">
        <w:rPr>
          <w:rFonts w:ascii="Verdana" w:hAnsi="Verdana"/>
          <w:b/>
          <w:bCs/>
          <w:sz w:val="24"/>
          <w:szCs w:val="24"/>
        </w:rPr>
        <w:t xml:space="preserve">Wens </w:t>
      </w:r>
      <w:r w:rsidR="00F51B15">
        <w:rPr>
          <w:rFonts w:ascii="Verdana" w:hAnsi="Verdana"/>
          <w:b/>
          <w:bCs/>
          <w:sz w:val="24"/>
          <w:szCs w:val="24"/>
        </w:rPr>
        <w:t>4</w:t>
      </w:r>
      <w:r w:rsidR="009D7A2D">
        <w:rPr>
          <w:rFonts w:ascii="Verdana" w:hAnsi="Verdana"/>
          <w:b/>
          <w:bCs/>
          <w:sz w:val="24"/>
          <w:szCs w:val="24"/>
        </w:rPr>
        <w:t xml:space="preserve"> </w:t>
      </w:r>
      <w:r w:rsidR="00DC0180" w:rsidRPr="00DC0180">
        <w:rPr>
          <w:rFonts w:ascii="Verdana" w:hAnsi="Verdana"/>
          <w:b/>
          <w:bCs/>
          <w:sz w:val="24"/>
          <w:szCs w:val="24"/>
        </w:rPr>
        <w:t>‘</w:t>
      </w:r>
      <w:r w:rsidR="00F51B15" w:rsidRPr="00F51B15">
        <w:rPr>
          <w:rFonts w:ascii="Verdana" w:hAnsi="Verdana"/>
          <w:b/>
          <w:bCs/>
          <w:sz w:val="24"/>
          <w:szCs w:val="24"/>
        </w:rPr>
        <w:t>Recyclebaarheid van aangeboden automaten</w:t>
      </w:r>
      <w:r w:rsidR="00DC0180" w:rsidRPr="00DC0180">
        <w:rPr>
          <w:rFonts w:ascii="Verdana" w:hAnsi="Verdana"/>
          <w:b/>
          <w:bCs/>
          <w:sz w:val="24"/>
          <w:szCs w:val="24"/>
        </w:rPr>
        <w:t>’</w:t>
      </w:r>
    </w:p>
    <w:p w14:paraId="5E84105D" w14:textId="77777777" w:rsidR="0063537D" w:rsidRDefault="0063537D">
      <w:pPr>
        <w:rPr>
          <w:rFonts w:ascii="Verdana" w:hAnsi="Verdana"/>
          <w:sz w:val="20"/>
          <w:szCs w:val="20"/>
        </w:rPr>
      </w:pPr>
    </w:p>
    <w:tbl>
      <w:tblPr>
        <w:tblStyle w:val="Tabelraster"/>
        <w:tblW w:w="8784" w:type="dxa"/>
        <w:tblLook w:val="04A0" w:firstRow="1" w:lastRow="0" w:firstColumn="1" w:lastColumn="0" w:noHBand="0" w:noVBand="1"/>
      </w:tblPr>
      <w:tblGrid>
        <w:gridCol w:w="3823"/>
        <w:gridCol w:w="2409"/>
        <w:gridCol w:w="2552"/>
      </w:tblGrid>
      <w:tr w:rsidR="00F51B15" w14:paraId="33924DC0" w14:textId="77777777" w:rsidTr="00F51B15">
        <w:tc>
          <w:tcPr>
            <w:tcW w:w="3823" w:type="dxa"/>
          </w:tcPr>
          <w:p w14:paraId="3FDF94C5" w14:textId="4FF84B77" w:rsidR="00F51B15" w:rsidRPr="00EB55E3" w:rsidRDefault="00F51B15">
            <w:pPr>
              <w:rPr>
                <w:rFonts w:ascii="Verdana" w:hAnsi="Verdana"/>
                <w:b/>
                <w:bCs/>
                <w:sz w:val="20"/>
                <w:szCs w:val="20"/>
              </w:rPr>
            </w:pPr>
            <w:r w:rsidRPr="00EB55E3">
              <w:rPr>
                <w:rFonts w:ascii="Verdana" w:hAnsi="Verdana"/>
                <w:b/>
                <w:bCs/>
                <w:sz w:val="20"/>
                <w:szCs w:val="20"/>
              </w:rPr>
              <w:t>Type automaat</w:t>
            </w:r>
          </w:p>
        </w:tc>
        <w:tc>
          <w:tcPr>
            <w:tcW w:w="2409" w:type="dxa"/>
          </w:tcPr>
          <w:p w14:paraId="7F5B2341" w14:textId="724F5582" w:rsidR="00F51B15" w:rsidRPr="00EB55E3" w:rsidRDefault="00F51B15">
            <w:pPr>
              <w:rPr>
                <w:rFonts w:ascii="Verdana" w:hAnsi="Verdana"/>
                <w:b/>
                <w:bCs/>
                <w:sz w:val="20"/>
                <w:szCs w:val="20"/>
              </w:rPr>
            </w:pPr>
            <w:r>
              <w:rPr>
                <w:rFonts w:ascii="Verdana" w:hAnsi="Verdana"/>
                <w:b/>
                <w:bCs/>
                <w:sz w:val="20"/>
                <w:szCs w:val="20"/>
              </w:rPr>
              <w:t xml:space="preserve">Aangeboden </w:t>
            </w:r>
            <w:r w:rsidRPr="00EB55E3">
              <w:rPr>
                <w:rFonts w:ascii="Verdana" w:hAnsi="Verdana"/>
                <w:b/>
                <w:bCs/>
                <w:sz w:val="20"/>
                <w:szCs w:val="20"/>
              </w:rPr>
              <w:t>automaat type B</w:t>
            </w:r>
            <w:r>
              <w:rPr>
                <w:rFonts w:ascii="Verdana" w:hAnsi="Verdana"/>
                <w:b/>
                <w:bCs/>
                <w:sz w:val="20"/>
                <w:szCs w:val="20"/>
              </w:rPr>
              <w:t xml:space="preserve"> (gram)</w:t>
            </w:r>
          </w:p>
        </w:tc>
        <w:tc>
          <w:tcPr>
            <w:tcW w:w="2552" w:type="dxa"/>
          </w:tcPr>
          <w:p w14:paraId="66645EB6" w14:textId="0BCE2662" w:rsidR="00F51B15" w:rsidRPr="00EB55E3" w:rsidRDefault="00F51B15">
            <w:pPr>
              <w:rPr>
                <w:rFonts w:ascii="Verdana" w:hAnsi="Verdana"/>
                <w:b/>
                <w:bCs/>
                <w:sz w:val="20"/>
                <w:szCs w:val="20"/>
              </w:rPr>
            </w:pPr>
            <w:r w:rsidRPr="00EB55E3">
              <w:rPr>
                <w:rFonts w:ascii="Verdana" w:hAnsi="Verdana"/>
                <w:b/>
                <w:bCs/>
                <w:sz w:val="20"/>
                <w:szCs w:val="20"/>
              </w:rPr>
              <w:t xml:space="preserve">aangeboden automaat type </w:t>
            </w:r>
            <w:r>
              <w:rPr>
                <w:rFonts w:ascii="Verdana" w:hAnsi="Verdana"/>
                <w:b/>
                <w:bCs/>
                <w:sz w:val="20"/>
                <w:szCs w:val="20"/>
              </w:rPr>
              <w:t>L (gram)</w:t>
            </w:r>
          </w:p>
        </w:tc>
      </w:tr>
      <w:tr w:rsidR="00F51B15" w14:paraId="775C7D17" w14:textId="77777777" w:rsidTr="00F51B15">
        <w:tc>
          <w:tcPr>
            <w:tcW w:w="3823" w:type="dxa"/>
          </w:tcPr>
          <w:p w14:paraId="0EBD8C3B" w14:textId="460989E9" w:rsidR="00F51B15" w:rsidRDefault="001A6D64" w:rsidP="00DC0180">
            <w:pPr>
              <w:rPr>
                <w:rFonts w:ascii="Verdana" w:hAnsi="Verdana"/>
                <w:sz w:val="20"/>
                <w:szCs w:val="20"/>
              </w:rPr>
            </w:pPr>
            <w:r>
              <w:rPr>
                <w:rFonts w:ascii="Verdana" w:hAnsi="Verdana"/>
                <w:sz w:val="20"/>
                <w:szCs w:val="20"/>
              </w:rPr>
              <w:t>T</w:t>
            </w:r>
            <w:r w:rsidR="00F51B15" w:rsidRPr="00F51B15">
              <w:rPr>
                <w:rFonts w:ascii="Verdana" w:hAnsi="Verdana"/>
                <w:sz w:val="20"/>
                <w:szCs w:val="20"/>
              </w:rPr>
              <w:t>otale gewicht van het product</w:t>
            </w:r>
            <w:r w:rsidR="00F51B15">
              <w:rPr>
                <w:rFonts w:ascii="Verdana" w:hAnsi="Verdana"/>
                <w:sz w:val="20"/>
                <w:szCs w:val="20"/>
              </w:rPr>
              <w:t>/automaat</w:t>
            </w:r>
          </w:p>
        </w:tc>
        <w:tc>
          <w:tcPr>
            <w:tcW w:w="2409" w:type="dxa"/>
          </w:tcPr>
          <w:p w14:paraId="18B95FDE" w14:textId="27E1772D" w:rsidR="00F51B15" w:rsidRDefault="00F51B15" w:rsidP="00DC0180">
            <w:pPr>
              <w:rPr>
                <w:rFonts w:ascii="Verdana" w:hAnsi="Verdana"/>
                <w:sz w:val="20"/>
                <w:szCs w:val="20"/>
              </w:rPr>
            </w:pPr>
            <w:r w:rsidRPr="00F51B15">
              <w:rPr>
                <w:rFonts w:ascii="Verdana" w:hAnsi="Verdana"/>
                <w:sz w:val="20"/>
                <w:szCs w:val="20"/>
                <w:highlight w:val="yellow"/>
              </w:rPr>
              <w:t>&lt;invullen&gt;</w:t>
            </w:r>
            <w:r>
              <w:rPr>
                <w:rFonts w:ascii="Verdana" w:hAnsi="Verdana"/>
                <w:sz w:val="20"/>
                <w:szCs w:val="20"/>
              </w:rPr>
              <w:t xml:space="preserve"> </w:t>
            </w:r>
          </w:p>
        </w:tc>
        <w:tc>
          <w:tcPr>
            <w:tcW w:w="2552" w:type="dxa"/>
          </w:tcPr>
          <w:p w14:paraId="1A9F967A" w14:textId="0403BBEE" w:rsidR="00F51B15" w:rsidRDefault="00F51B15" w:rsidP="00DC0180">
            <w:pPr>
              <w:rPr>
                <w:rFonts w:ascii="Verdana" w:hAnsi="Verdana"/>
                <w:sz w:val="20"/>
                <w:szCs w:val="20"/>
              </w:rPr>
            </w:pPr>
            <w:r w:rsidRPr="00F51B15">
              <w:rPr>
                <w:rFonts w:ascii="Verdana" w:hAnsi="Verdana"/>
                <w:sz w:val="20"/>
                <w:szCs w:val="20"/>
                <w:highlight w:val="yellow"/>
              </w:rPr>
              <w:t>&lt;invullen&gt;</w:t>
            </w:r>
          </w:p>
        </w:tc>
      </w:tr>
      <w:tr w:rsidR="00F51B15" w14:paraId="0786AA44" w14:textId="77777777" w:rsidTr="00F51B15">
        <w:tc>
          <w:tcPr>
            <w:tcW w:w="3823" w:type="dxa"/>
          </w:tcPr>
          <w:p w14:paraId="3237D318" w14:textId="16666C9A" w:rsidR="00F51B15" w:rsidRDefault="00F51B15" w:rsidP="00DC0180">
            <w:pPr>
              <w:rPr>
                <w:rFonts w:ascii="Verdana" w:hAnsi="Verdana"/>
                <w:sz w:val="20"/>
                <w:szCs w:val="20"/>
              </w:rPr>
            </w:pPr>
            <w:r>
              <w:rPr>
                <w:rFonts w:ascii="Verdana" w:hAnsi="Verdana"/>
                <w:sz w:val="20"/>
                <w:szCs w:val="20"/>
              </w:rPr>
              <w:t xml:space="preserve">Totale gewicht van </w:t>
            </w:r>
            <w:r w:rsidRPr="00F51B15">
              <w:rPr>
                <w:rFonts w:ascii="Verdana" w:hAnsi="Verdana"/>
                <w:sz w:val="20"/>
                <w:szCs w:val="20"/>
              </w:rPr>
              <w:t>de recyclebare materialen/componenten</w:t>
            </w:r>
          </w:p>
        </w:tc>
        <w:tc>
          <w:tcPr>
            <w:tcW w:w="2409" w:type="dxa"/>
          </w:tcPr>
          <w:p w14:paraId="22A9FD63" w14:textId="3AF083A5" w:rsidR="00F51B15" w:rsidRDefault="00F51B15" w:rsidP="00DC0180">
            <w:pPr>
              <w:rPr>
                <w:rFonts w:ascii="Verdana" w:hAnsi="Verdana"/>
                <w:sz w:val="20"/>
                <w:szCs w:val="20"/>
              </w:rPr>
            </w:pPr>
            <w:r w:rsidRPr="00F51B15">
              <w:rPr>
                <w:rFonts w:ascii="Verdana" w:hAnsi="Verdana"/>
                <w:sz w:val="20"/>
                <w:szCs w:val="20"/>
                <w:highlight w:val="yellow"/>
              </w:rPr>
              <w:t>&lt;invullen&gt;</w:t>
            </w:r>
          </w:p>
        </w:tc>
        <w:tc>
          <w:tcPr>
            <w:tcW w:w="2552" w:type="dxa"/>
          </w:tcPr>
          <w:p w14:paraId="6E6A853F" w14:textId="1C65780B" w:rsidR="00F51B15" w:rsidRDefault="00F51B15" w:rsidP="00DC0180">
            <w:pPr>
              <w:rPr>
                <w:rFonts w:ascii="Verdana" w:hAnsi="Verdana"/>
                <w:sz w:val="20"/>
                <w:szCs w:val="20"/>
              </w:rPr>
            </w:pPr>
            <w:r w:rsidRPr="00F51B15">
              <w:rPr>
                <w:rFonts w:ascii="Verdana" w:hAnsi="Verdana"/>
                <w:sz w:val="20"/>
                <w:szCs w:val="20"/>
                <w:highlight w:val="yellow"/>
              </w:rPr>
              <w:t>&lt;invullen&gt;</w:t>
            </w:r>
          </w:p>
        </w:tc>
      </w:tr>
    </w:tbl>
    <w:p w14:paraId="14241ED8" w14:textId="77777777" w:rsidR="00DC0180" w:rsidRDefault="00DC0180">
      <w:pPr>
        <w:rPr>
          <w:rFonts w:ascii="Verdana" w:hAnsi="Verdana"/>
          <w:sz w:val="20"/>
          <w:szCs w:val="20"/>
        </w:rPr>
      </w:pPr>
    </w:p>
    <w:p w14:paraId="7A190A6A" w14:textId="77777777" w:rsidR="00F51B15" w:rsidRPr="00F51B15" w:rsidRDefault="00F51B15" w:rsidP="00F51B15">
      <w:pPr>
        <w:rPr>
          <w:rFonts w:ascii="Verdana" w:hAnsi="Verdana"/>
          <w:sz w:val="20"/>
          <w:szCs w:val="20"/>
        </w:rPr>
      </w:pPr>
      <w:r w:rsidRPr="00F51B15">
        <w:rPr>
          <w:rFonts w:ascii="Verdana" w:hAnsi="Verdana"/>
          <w:sz w:val="20"/>
          <w:szCs w:val="20"/>
        </w:rPr>
        <w:t>Definitie recyclebaarheid: Een materiaal/component is recyclebaar als deze aan het eind van de levensduur van het product kan worden gerecycled zonder hun oorspronkelijke kwaliteit te verliezen. Met oorspronkelijke kwaliteit wordt bedoeld dat het materiaal na afloop van de levensduur van het product voor dezelfde doelen kan worden gebruikt als voordat het in het product werd verwerkt.</w:t>
      </w:r>
    </w:p>
    <w:p w14:paraId="60F2D79B" w14:textId="4CA76BDF" w:rsidR="00A32798" w:rsidRPr="00EB55E3" w:rsidRDefault="00EB55E3" w:rsidP="00501E1A">
      <w:pPr>
        <w:rPr>
          <w:rFonts w:ascii="Verdana" w:hAnsi="Verdana"/>
          <w:sz w:val="20"/>
          <w:szCs w:val="20"/>
        </w:rPr>
      </w:pPr>
      <w:r>
        <w:rPr>
          <w:rFonts w:ascii="Verdana" w:hAnsi="Verdana"/>
          <w:sz w:val="20"/>
          <w:szCs w:val="20"/>
        </w:rPr>
        <w:t xml:space="preserve">Inschrijver voegt bij de inschrijving </w:t>
      </w:r>
      <w:r w:rsidR="00F51B15" w:rsidRPr="00F51B15">
        <w:rPr>
          <w:rFonts w:ascii="Verdana" w:hAnsi="Verdana"/>
          <w:sz w:val="20"/>
          <w:szCs w:val="20"/>
        </w:rPr>
        <w:t>een eenduidige materialenlijst in met daarop materiaalsoorten, gewichten en recyclebaarheid en het totale gewicht van het product</w:t>
      </w:r>
      <w:r w:rsidRPr="00EB55E3">
        <w:rPr>
          <w:rFonts w:ascii="Verdana" w:hAnsi="Verdana"/>
          <w:sz w:val="20"/>
          <w:szCs w:val="20"/>
        </w:rPr>
        <w:t>.</w:t>
      </w:r>
    </w:p>
    <w:sectPr w:rsidR="00A32798" w:rsidRPr="00EB55E3" w:rsidSect="00635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E1"/>
    <w:rsid w:val="0009178B"/>
    <w:rsid w:val="001A6D64"/>
    <w:rsid w:val="001C3061"/>
    <w:rsid w:val="00255C40"/>
    <w:rsid w:val="002763F8"/>
    <w:rsid w:val="004C0D53"/>
    <w:rsid w:val="004E1C3E"/>
    <w:rsid w:val="00501E1A"/>
    <w:rsid w:val="005A5445"/>
    <w:rsid w:val="005C30C7"/>
    <w:rsid w:val="005D4129"/>
    <w:rsid w:val="0063537D"/>
    <w:rsid w:val="006B2857"/>
    <w:rsid w:val="009D7A2D"/>
    <w:rsid w:val="00A32798"/>
    <w:rsid w:val="00A3520D"/>
    <w:rsid w:val="00AC2A76"/>
    <w:rsid w:val="00C57A78"/>
    <w:rsid w:val="00CE6921"/>
    <w:rsid w:val="00DC0180"/>
    <w:rsid w:val="00E125CE"/>
    <w:rsid w:val="00EB15E1"/>
    <w:rsid w:val="00EB55E3"/>
    <w:rsid w:val="00F02A71"/>
    <w:rsid w:val="00F31BA0"/>
    <w:rsid w:val="00F35EB7"/>
    <w:rsid w:val="00F51B15"/>
    <w:rsid w:val="00FA3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CAEB"/>
  <w15:chartTrackingRefBased/>
  <w15:docId w15:val="{A4C173F9-017F-4557-823D-ECF63F1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55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E69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288092">
      <w:bodyDiv w:val="1"/>
      <w:marLeft w:val="0"/>
      <w:marRight w:val="0"/>
      <w:marTop w:val="0"/>
      <w:marBottom w:val="0"/>
      <w:divBdr>
        <w:top w:val="none" w:sz="0" w:space="0" w:color="auto"/>
        <w:left w:val="none" w:sz="0" w:space="0" w:color="auto"/>
        <w:bottom w:val="none" w:sz="0" w:space="0" w:color="auto"/>
        <w:right w:val="none" w:sz="0" w:space="0" w:color="auto"/>
      </w:divBdr>
      <w:divsChild>
        <w:div w:id="306974330">
          <w:marLeft w:val="0"/>
          <w:marRight w:val="0"/>
          <w:marTop w:val="0"/>
          <w:marBottom w:val="0"/>
          <w:divBdr>
            <w:top w:val="none" w:sz="0" w:space="0" w:color="auto"/>
            <w:left w:val="none" w:sz="0" w:space="0" w:color="auto"/>
            <w:bottom w:val="none" w:sz="0" w:space="0" w:color="auto"/>
            <w:right w:val="none" w:sz="0" w:space="0" w:color="auto"/>
          </w:divBdr>
        </w:div>
        <w:div w:id="1931966709">
          <w:marLeft w:val="0"/>
          <w:marRight w:val="0"/>
          <w:marTop w:val="0"/>
          <w:marBottom w:val="0"/>
          <w:divBdr>
            <w:top w:val="none" w:sz="0" w:space="0" w:color="auto"/>
            <w:left w:val="none" w:sz="0" w:space="0" w:color="auto"/>
            <w:bottom w:val="none" w:sz="0" w:space="0" w:color="auto"/>
            <w:right w:val="none" w:sz="0" w:space="0" w:color="auto"/>
          </w:divBdr>
        </w:div>
        <w:div w:id="1746949278">
          <w:marLeft w:val="0"/>
          <w:marRight w:val="0"/>
          <w:marTop w:val="0"/>
          <w:marBottom w:val="0"/>
          <w:divBdr>
            <w:top w:val="none" w:sz="0" w:space="0" w:color="auto"/>
            <w:left w:val="none" w:sz="0" w:space="0" w:color="auto"/>
            <w:bottom w:val="none" w:sz="0" w:space="0" w:color="auto"/>
            <w:right w:val="none" w:sz="0" w:space="0" w:color="auto"/>
          </w:divBdr>
        </w:div>
        <w:div w:id="1635065082">
          <w:marLeft w:val="0"/>
          <w:marRight w:val="0"/>
          <w:marTop w:val="0"/>
          <w:marBottom w:val="0"/>
          <w:divBdr>
            <w:top w:val="none" w:sz="0" w:space="0" w:color="auto"/>
            <w:left w:val="none" w:sz="0" w:space="0" w:color="auto"/>
            <w:bottom w:val="none" w:sz="0" w:space="0" w:color="auto"/>
            <w:right w:val="none" w:sz="0" w:space="0" w:color="auto"/>
          </w:divBdr>
        </w:div>
      </w:divsChild>
    </w:div>
    <w:div w:id="1667783185">
      <w:bodyDiv w:val="1"/>
      <w:marLeft w:val="0"/>
      <w:marRight w:val="0"/>
      <w:marTop w:val="0"/>
      <w:marBottom w:val="0"/>
      <w:divBdr>
        <w:top w:val="none" w:sz="0" w:space="0" w:color="auto"/>
        <w:left w:val="none" w:sz="0" w:space="0" w:color="auto"/>
        <w:bottom w:val="none" w:sz="0" w:space="0" w:color="auto"/>
        <w:right w:val="none" w:sz="0" w:space="0" w:color="auto"/>
      </w:divBdr>
      <w:divsChild>
        <w:div w:id="965311479">
          <w:marLeft w:val="0"/>
          <w:marRight w:val="0"/>
          <w:marTop w:val="0"/>
          <w:marBottom w:val="0"/>
          <w:divBdr>
            <w:top w:val="none" w:sz="0" w:space="0" w:color="auto"/>
            <w:left w:val="none" w:sz="0" w:space="0" w:color="auto"/>
            <w:bottom w:val="none" w:sz="0" w:space="0" w:color="auto"/>
            <w:right w:val="none" w:sz="0" w:space="0" w:color="auto"/>
          </w:divBdr>
        </w:div>
        <w:div w:id="1688174399">
          <w:marLeft w:val="0"/>
          <w:marRight w:val="0"/>
          <w:marTop w:val="0"/>
          <w:marBottom w:val="0"/>
          <w:divBdr>
            <w:top w:val="none" w:sz="0" w:space="0" w:color="auto"/>
            <w:left w:val="none" w:sz="0" w:space="0" w:color="auto"/>
            <w:bottom w:val="none" w:sz="0" w:space="0" w:color="auto"/>
            <w:right w:val="none" w:sz="0" w:space="0" w:color="auto"/>
          </w:divBdr>
        </w:div>
        <w:div w:id="1269847214">
          <w:marLeft w:val="0"/>
          <w:marRight w:val="0"/>
          <w:marTop w:val="0"/>
          <w:marBottom w:val="0"/>
          <w:divBdr>
            <w:top w:val="none" w:sz="0" w:space="0" w:color="auto"/>
            <w:left w:val="none" w:sz="0" w:space="0" w:color="auto"/>
            <w:bottom w:val="none" w:sz="0" w:space="0" w:color="auto"/>
            <w:right w:val="none" w:sz="0" w:space="0" w:color="auto"/>
          </w:divBdr>
        </w:div>
        <w:div w:id="818423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5AF98-BE03-4355-B11D-0BDF8ED6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132</Words>
  <Characters>730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Boomsma - Panibratets</dc:creator>
  <cp:keywords/>
  <dc:description/>
  <cp:lastModifiedBy>Yulia Boomsma - Panibratets</cp:lastModifiedBy>
  <cp:revision>4</cp:revision>
  <dcterms:created xsi:type="dcterms:W3CDTF">2025-04-08T07:09:00Z</dcterms:created>
  <dcterms:modified xsi:type="dcterms:W3CDTF">2025-04-16T09:47:00Z</dcterms:modified>
</cp:coreProperties>
</file>