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D6F" w:rsidRDefault="00000000" w14:paraId="194F7968" w14:textId="77777777">
      <w:pPr>
        <w:pStyle w:val="Kop2"/>
        <w:spacing w:before="199" w:after="199" w:line="240" w:lineRule="auto"/>
      </w:pPr>
      <w:r>
        <w:t xml:space="preserve">CONCEPTOVEREENKOMST </w:t>
      </w:r>
      <w:r>
        <w:rPr>
          <w:i/>
          <w:iCs/>
        </w:rPr>
        <w:t>ten behoeve van Digitaal Dossier Jeugd Gezondheid Zorg (DD JGZ)</w:t>
      </w:r>
      <w:r>
        <w:t xml:space="preserve"> </w:t>
      </w:r>
    </w:p>
    <w:p w:rsidR="006C2D6F" w:rsidRDefault="00000000" w14:paraId="194F7969" w14:textId="77777777">
      <w:r>
        <w:rPr>
          <w:b/>
          <w:bCs/>
          <w:i/>
          <w:iCs/>
        </w:rPr>
        <w:t>REFERENTIE: HSCDOC-1368817716-6663</w:t>
      </w:r>
    </w:p>
    <w:p w:rsidR="006C2D6F" w:rsidRDefault="00000000" w14:paraId="194F796A" w14:textId="77777777">
      <w:pPr>
        <w:spacing w:before="239" w:after="239" w:line="240" w:lineRule="auto"/>
        <w:textAlignment w:val="top"/>
      </w:pPr>
      <w:r>
        <w:rPr>
          <w:rFonts w:eastAsia="Calibri" w:cs="Calibri"/>
          <w:b/>
          <w:bCs/>
        </w:rPr>
        <w:t>Ondergetekenden</w:t>
      </w:r>
    </w:p>
    <w:p w:rsidR="006C2D6F" w:rsidRDefault="00000000" w14:paraId="194F796B" w14:textId="77777777">
      <w:pPr>
        <w:numPr>
          <w:ilvl w:val="0"/>
          <w:numId w:val="4"/>
        </w:numPr>
        <w:spacing w:line="240" w:lineRule="auto"/>
        <w:rPr>
          <w:rFonts w:ascii="Calibri" w:hAnsi="Calibri" w:eastAsia="Calibri" w:cs="Calibri"/>
        </w:rPr>
      </w:pPr>
      <w:r>
        <w:rPr>
          <w:rFonts w:eastAsia="Calibri" w:cs="Calibri"/>
        </w:rPr>
        <w:t xml:space="preserve">De publiekrechtelijke rechtspersoon </w:t>
      </w:r>
      <w:r w:rsidRPr="00EF5049">
        <w:rPr>
          <w:rFonts w:eastAsia="Calibri" w:cs="Calibri"/>
          <w:i/>
          <w:iCs/>
          <w:highlight w:val="yellow"/>
        </w:rPr>
        <w:t>GGD Hart voor Brabant en GGD West Brabant</w:t>
      </w:r>
      <w:r>
        <w:rPr>
          <w:rFonts w:eastAsia="Calibri" w:cs="Calibri"/>
        </w:rPr>
        <w:t xml:space="preserve">, te dezen rechtsgeldig vertegenwoordigd door </w:t>
      </w:r>
      <w:r>
        <w:rPr>
          <w:rFonts w:eastAsia="Calibri" w:cs="Calibri"/>
          <w:i/>
          <w:iCs/>
        </w:rPr>
        <w:t>Naam (eerste) vertegenwoordiger van Opdrachtgever</w:t>
      </w:r>
      <w:r>
        <w:rPr>
          <w:rFonts w:eastAsia="Calibri" w:cs="Calibri"/>
        </w:rPr>
        <w:t xml:space="preserve">, </w:t>
      </w:r>
      <w:r>
        <w:rPr>
          <w:rFonts w:eastAsia="Calibri" w:cs="Calibri"/>
          <w:i/>
          <w:iCs/>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rsidR="006C2D6F" w:rsidRDefault="00000000" w14:paraId="194F796C" w14:textId="77777777">
      <w:pPr>
        <w:spacing w:before="239" w:after="239" w:line="240" w:lineRule="auto"/>
        <w:textAlignment w:val="top"/>
      </w:pPr>
      <w:r>
        <w:rPr>
          <w:rFonts w:eastAsia="Calibri" w:cs="Calibri"/>
          <w:i/>
          <w:iCs/>
        </w:rPr>
        <w:t>en</w:t>
      </w:r>
    </w:p>
    <w:p w:rsidR="006C2D6F" w:rsidRDefault="00000000" w14:paraId="194F796D" w14:textId="77777777">
      <w:pPr>
        <w:numPr>
          <w:ilvl w:val="0"/>
          <w:numId w:val="4"/>
        </w:numPr>
        <w:spacing w:line="240" w:lineRule="auto"/>
        <w:rPr>
          <w:rFonts w:ascii="Calibri" w:hAnsi="Calibri" w:eastAsia="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6C2D6F" w:rsidRDefault="00000000" w14:paraId="194F796E" w14:textId="77777777">
      <w:pPr>
        <w:spacing w:before="239" w:after="239" w:line="240" w:lineRule="auto"/>
        <w:textAlignment w:val="top"/>
      </w:pPr>
      <w:r>
        <w:rPr>
          <w:rFonts w:eastAsia="Calibri" w:cs="Calibri"/>
          <w:i/>
          <w:iCs/>
        </w:rPr>
        <w:t>tezamen hierna verder aan te duiden als "partijen" dan wel afzonderlijk als "partij",</w:t>
      </w:r>
    </w:p>
    <w:p w:rsidR="006C2D6F" w:rsidRDefault="00000000" w14:paraId="194F796F" w14:textId="77777777">
      <w:pPr>
        <w:spacing w:before="239" w:after="239" w:line="240" w:lineRule="auto"/>
        <w:textAlignment w:val="top"/>
      </w:pPr>
      <w:r>
        <w:rPr>
          <w:rFonts w:eastAsia="Calibri" w:cs="Calibri"/>
          <w:b/>
          <w:bCs/>
        </w:rPr>
        <w:t>overwegende dat:</w:t>
      </w:r>
    </w:p>
    <w:p w:rsidR="006C2D6F" w:rsidRDefault="00000000" w14:paraId="194F7970" w14:textId="77777777">
      <w:pPr>
        <w:numPr>
          <w:ilvl w:val="0"/>
          <w:numId w:val="4"/>
        </w:numPr>
        <w:spacing w:line="240" w:lineRule="auto"/>
        <w:rPr>
          <w:rFonts w:ascii="Calibri" w:hAnsi="Calibri" w:eastAsia="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6C2D6F" w:rsidRDefault="00000000" w14:paraId="194F7971" w14:textId="77777777">
      <w:pPr>
        <w:numPr>
          <w:ilvl w:val="0"/>
          <w:numId w:val="4"/>
        </w:numPr>
        <w:spacing w:line="240" w:lineRule="auto"/>
        <w:rPr>
          <w:rFonts w:ascii="Calibri" w:hAnsi="Calibri" w:eastAsia="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rsidR="006C2D6F" w:rsidRDefault="00000000" w14:paraId="194F7972" w14:textId="77777777">
      <w:pPr>
        <w:numPr>
          <w:ilvl w:val="0"/>
          <w:numId w:val="4"/>
        </w:numPr>
        <w:spacing w:line="240" w:lineRule="auto"/>
        <w:rPr>
          <w:rFonts w:ascii="Calibri" w:hAnsi="Calibri" w:eastAsia="Calibri" w:cs="Calibri"/>
        </w:rPr>
      </w:pPr>
      <w:r>
        <w:rPr>
          <w:rFonts w:eastAsia="Calibri" w:cs="Calibri"/>
        </w:rPr>
        <w:t>Partijen de uit het bovenstaande voortvloeiende rechtsverhouding schriftelijk wensen vast te leggen;</w:t>
      </w:r>
    </w:p>
    <w:p w:rsidR="006C2D6F" w:rsidRDefault="00000000" w14:paraId="194F7973" w14:textId="77777777">
      <w:pPr>
        <w:spacing w:before="239" w:after="239" w:line="240" w:lineRule="auto"/>
        <w:textAlignment w:val="top"/>
      </w:pPr>
      <w:r>
        <w:rPr>
          <w:rFonts w:eastAsia="Calibri" w:cs="Calibri"/>
          <w:b/>
          <w:bCs/>
        </w:rPr>
        <w:t>zijn als volgt overeengekomen:</w:t>
      </w:r>
    </w:p>
    <w:p w:rsidR="006C2D6F" w:rsidRDefault="00000000" w14:paraId="194F7974" w14:textId="77777777">
      <w:pPr>
        <w:pStyle w:val="ArticleLevel1"/>
        <w:spacing w:before="239" w:after="239" w:line="240" w:lineRule="auto"/>
        <w:textAlignment w:val="top"/>
      </w:pPr>
      <w:r>
        <w:rPr>
          <w:rFonts w:eastAsia="Calibri" w:cs="Calibri"/>
        </w:rPr>
        <w:t>Voorwerp van de Overeenkomst</w:t>
      </w:r>
    </w:p>
    <w:p w:rsidR="006C2D6F" w:rsidRDefault="00000000" w14:paraId="194F7975" w14:textId="77777777">
      <w:pPr>
        <w:pStyle w:val="ArticleLevel2"/>
        <w:spacing w:before="239" w:after="239" w:line="240" w:lineRule="auto"/>
        <w:textAlignment w:val="top"/>
      </w:pPr>
      <w:r>
        <w:rPr>
          <w:rFonts w:eastAsia="Calibri" w:cs="Calibri"/>
        </w:rPr>
        <w:t>Leverancier verplicht zich tot het leveren van de ICT Prestatie zoals beschreven in:</w:t>
      </w:r>
    </w:p>
    <w:p w:rsidR="006C2D6F" w:rsidRDefault="00000000" w14:paraId="194F7976" w14:textId="77777777">
      <w:pPr>
        <w:pStyle w:val="Indentedbullets"/>
        <w:spacing w:before="239" w:after="239" w:line="240" w:lineRule="auto"/>
        <w:textAlignment w:val="top"/>
      </w:pPr>
      <w:r>
        <w:rPr>
          <w:rFonts w:eastAsia="Calibri" w:cs="Calibri"/>
          <w:color w:val="000000"/>
        </w:rPr>
        <w:t>De Nota van Inlichtingen;</w:t>
      </w:r>
    </w:p>
    <w:p w:rsidR="006C2D6F" w:rsidRDefault="00000000" w14:paraId="194F7977" w14:textId="08D613D0">
      <w:pPr>
        <w:pStyle w:val="Indentedbullets"/>
        <w:spacing w:before="239" w:after="239" w:line="240" w:lineRule="auto"/>
        <w:textAlignment w:val="top"/>
      </w:pPr>
      <w:r>
        <w:rPr>
          <w:rFonts w:eastAsia="Calibri" w:cs="Calibri"/>
          <w:color w:val="000000"/>
        </w:rPr>
        <w:t>Het Programma van Eisen</w:t>
      </w:r>
      <w:r w:rsidR="00804121">
        <w:rPr>
          <w:rFonts w:eastAsia="Calibri" w:cs="Calibri"/>
          <w:color w:val="000000"/>
        </w:rPr>
        <w:t xml:space="preserve"> inclusief bijlagen</w:t>
      </w:r>
      <w:r>
        <w:rPr>
          <w:rFonts w:eastAsia="Calibri" w:cs="Calibri"/>
          <w:color w:val="000000"/>
        </w:rPr>
        <w:t>;</w:t>
      </w:r>
    </w:p>
    <w:p w:rsidR="006C2D6F" w:rsidRDefault="00000000" w14:paraId="194F7978" w14:textId="77777777">
      <w:pPr>
        <w:pStyle w:val="Indentedbullets"/>
        <w:spacing w:before="239" w:after="239" w:line="240" w:lineRule="auto"/>
        <w:textAlignment w:val="top"/>
      </w:pPr>
      <w:r>
        <w:rPr>
          <w:rFonts w:eastAsia="Calibri" w:cs="Calibri"/>
          <w:color w:val="000000"/>
        </w:rPr>
        <w:t>Het Beschrijvend Document;</w:t>
      </w:r>
    </w:p>
    <w:p w:rsidR="006C2D6F" w:rsidRDefault="00000000" w14:paraId="194F7979" w14:textId="77777777">
      <w:pPr>
        <w:pStyle w:val="Indentedbullets"/>
        <w:spacing w:before="239" w:after="239" w:line="240" w:lineRule="auto"/>
        <w:textAlignment w:val="top"/>
      </w:pPr>
      <w:r>
        <w:rPr>
          <w:rFonts w:eastAsia="Calibri" w:cs="Calibri"/>
          <w:color w:val="000000"/>
        </w:rPr>
        <w:t>De Verwerkersovereenkomst;</w:t>
      </w:r>
    </w:p>
    <w:p w:rsidR="006C2D6F" w:rsidRDefault="00000000" w14:paraId="194F797A" w14:textId="77777777">
      <w:pPr>
        <w:pStyle w:val="Indentedbullets"/>
        <w:spacing w:before="239" w:after="239" w:line="240" w:lineRule="auto"/>
        <w:textAlignment w:val="top"/>
      </w:pPr>
      <w:r>
        <w:rPr>
          <w:rFonts w:eastAsia="Calibri" w:cs="Calibri"/>
          <w:color w:val="000000"/>
        </w:rPr>
        <w:t>GIBIT 2023;</w:t>
      </w:r>
    </w:p>
    <w:p w:rsidR="006C2D6F" w:rsidRDefault="00000000" w14:paraId="194F797B" w14:textId="77777777">
      <w:pPr>
        <w:pStyle w:val="Indentedbullets"/>
        <w:spacing w:before="239" w:after="239" w:line="240" w:lineRule="auto"/>
        <w:textAlignment w:val="top"/>
      </w:pPr>
      <w:r>
        <w:rPr>
          <w:rFonts w:eastAsia="Calibri" w:cs="Calibri"/>
          <w:color w:val="000000"/>
        </w:rPr>
        <w:t>De Inschrijving van de Leverancier.</w:t>
      </w:r>
    </w:p>
    <w:p w:rsidR="006C2D6F" w:rsidRDefault="00000000" w14:paraId="194F797C" w14:textId="7777777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6C2D6F" w:rsidRDefault="00000000" w14:paraId="194F797D" w14:textId="77777777">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rsidR="006C2D6F" w:rsidRDefault="00000000" w14:paraId="194F797E" w14:textId="77777777">
      <w:pPr>
        <w:pStyle w:val="ArticleLevel1"/>
        <w:spacing w:before="239" w:after="239" w:line="240" w:lineRule="auto"/>
        <w:textAlignment w:val="top"/>
      </w:pPr>
      <w:r>
        <w:rPr>
          <w:rFonts w:eastAsia="Calibri" w:cs="Calibri"/>
        </w:rPr>
        <w:t>Specificaties</w:t>
      </w:r>
    </w:p>
    <w:p w:rsidR="006C2D6F" w:rsidRDefault="00000000" w14:paraId="194F797F" w14:textId="77777777">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rsidR="006C2D6F" w:rsidRDefault="00000000" w14:paraId="194F7980" w14:textId="77777777">
      <w:pPr>
        <w:pStyle w:val="ArticleLevel1"/>
        <w:spacing w:before="239" w:after="239" w:line="240" w:lineRule="auto"/>
        <w:textAlignment w:val="top"/>
      </w:pPr>
      <w:r>
        <w:rPr>
          <w:rFonts w:eastAsia="Calibri" w:cs="Calibri"/>
        </w:rPr>
        <w:t>Looptijd</w:t>
      </w:r>
    </w:p>
    <w:p w:rsidR="006C2D6F" w:rsidRDefault="00000000" w14:paraId="194F7981" w14:textId="77777777">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oktober 2026</w:t>
      </w:r>
      <w:r>
        <w:rPr>
          <w:rFonts w:eastAsia="Calibri" w:cs="Calibri"/>
        </w:rPr>
        <w:t>.</w:t>
      </w:r>
    </w:p>
    <w:p w:rsidR="006C2D6F" w:rsidRDefault="00000000" w14:paraId="194F7982" w14:textId="77777777">
      <w:pPr>
        <w:pStyle w:val="ArticleLevel2"/>
        <w:spacing w:before="239" w:after="239" w:line="240" w:lineRule="auto"/>
        <w:textAlignment w:val="top"/>
      </w:pPr>
      <w:r>
        <w:rPr>
          <w:rFonts w:eastAsia="Calibri" w:cs="Calibri"/>
        </w:rPr>
        <w:t>De Overeenkomst heeft een looptijd tot 30 september 2031.</w:t>
      </w:r>
    </w:p>
    <w:p w:rsidR="006C2D6F" w:rsidRDefault="00000000" w14:paraId="194F7983" w14:textId="77777777">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voor einde looptijd aan de Overeenkomst te verlengen</w:t>
      </w:r>
      <w:r>
        <w:rPr>
          <w:rFonts w:eastAsia="Calibri" w:cs="Calibri"/>
        </w:rPr>
        <w:t>.</w:t>
      </w:r>
    </w:p>
    <w:p w:rsidR="006C2D6F" w:rsidRDefault="00000000" w14:paraId="194F7984" w14:textId="77777777">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vijf</w:t>
      </w:r>
      <w:r>
        <w:rPr>
          <w:rFonts w:eastAsia="Calibri" w:cs="Calibri"/>
        </w:rPr>
        <w:t xml:space="preserve"> </w:t>
      </w:r>
      <w:r>
        <w:rPr>
          <w:rFonts w:eastAsia="Calibri" w:cs="Calibri"/>
          <w:i/>
          <w:iCs/>
        </w:rPr>
        <w:t>maal</w:t>
      </w:r>
      <w:r>
        <w:rPr>
          <w:rFonts w:eastAsia="Calibri" w:cs="Calibri"/>
        </w:rPr>
        <w:t xml:space="preserve"> </w:t>
      </w:r>
      <w:r>
        <w:rPr>
          <w:rFonts w:eastAsia="Calibri" w:cs="Calibri"/>
          <w:i/>
          <w:iCs/>
        </w:rPr>
        <w:t>worden verlengd</w:t>
      </w:r>
      <w:r>
        <w:rPr>
          <w:rFonts w:eastAsia="Calibri" w:cs="Calibri"/>
        </w:rPr>
        <w:t>.</w:t>
      </w:r>
    </w:p>
    <w:p w:rsidR="006C2D6F" w:rsidRDefault="00000000" w14:paraId="194F7985" w14:textId="77777777">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rsidR="006C2D6F" w:rsidRDefault="00000000" w14:paraId="194F7986" w14:textId="7777777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rsidR="006C2D6F" w:rsidRDefault="00000000" w14:paraId="194F7987" w14:textId="77777777">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rsidR="006C2D6F" w:rsidRDefault="00000000" w14:paraId="194F7988" w14:textId="77777777">
      <w:pPr>
        <w:pStyle w:val="Indentedbullets"/>
        <w:spacing w:before="239" w:after="239" w:line="240" w:lineRule="auto"/>
        <w:textAlignment w:val="top"/>
      </w:pPr>
      <w:r>
        <w:rPr>
          <w:rFonts w:eastAsia="Calibri" w:cs="Calibri"/>
        </w:rPr>
        <w:t>Verwerkersovereenkomst.</w:t>
      </w:r>
    </w:p>
    <w:p w:rsidR="006C2D6F" w:rsidRDefault="00000000" w14:paraId="194F7989" w14:textId="77777777">
      <w:pPr>
        <w:pStyle w:val="ArticleLevel1"/>
        <w:spacing w:before="239" w:after="239" w:line="240" w:lineRule="auto"/>
        <w:textAlignment w:val="top"/>
      </w:pPr>
      <w:r>
        <w:rPr>
          <w:rFonts w:eastAsia="Calibri" w:cs="Calibri"/>
        </w:rPr>
        <w:t>Implementatie</w:t>
      </w:r>
    </w:p>
    <w:p w:rsidR="006C2D6F" w:rsidRDefault="00000000" w14:paraId="194F798A" w14:textId="77777777">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rsidR="006C2D6F" w:rsidRDefault="00000000" w14:paraId="194F798B" w14:textId="77777777">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rsidR="006C2D6F" w:rsidRDefault="00000000" w14:paraId="194F798C" w14:textId="77777777">
      <w:pPr>
        <w:pStyle w:val="ArticleLevel1"/>
        <w:spacing w:before="239" w:after="239" w:line="240" w:lineRule="auto"/>
        <w:textAlignment w:val="top"/>
      </w:pPr>
      <w:r>
        <w:rPr>
          <w:rFonts w:eastAsia="Calibri" w:cs="Calibri"/>
        </w:rPr>
        <w:t>Acceptatie</w:t>
      </w:r>
    </w:p>
    <w:p w:rsidR="006C2D6F" w:rsidRDefault="00000000" w14:paraId="194F798D" w14:textId="77777777">
      <w:pPr>
        <w:pStyle w:val="ArticleLevel2"/>
        <w:spacing w:before="239" w:after="239" w:line="240" w:lineRule="auto"/>
        <w:textAlignment w:val="top"/>
      </w:pPr>
      <w:r>
        <w:rPr>
          <w:rFonts w:eastAsia="Calibri" w:cs="Calibri"/>
        </w:rPr>
        <w:t xml:space="preserve">De Acceptatieprocedure verloopt conform het in nader overleg vast te stellen testprotocol. </w:t>
      </w:r>
    </w:p>
    <w:p w:rsidR="006C2D6F" w:rsidRDefault="00000000" w14:paraId="194F798E" w14:textId="77777777">
      <w:pPr>
        <w:pStyle w:val="ArticleLevel1"/>
        <w:spacing w:before="239" w:after="239" w:line="240" w:lineRule="auto"/>
        <w:textAlignment w:val="top"/>
      </w:pPr>
      <w:r>
        <w:rPr>
          <w:rFonts w:eastAsia="Calibri" w:cs="Calibri"/>
        </w:rPr>
        <w:t>Onderhoud</w:t>
      </w:r>
    </w:p>
    <w:p w:rsidR="006C2D6F" w:rsidRDefault="00000000" w14:paraId="194F798F" w14:textId="77777777">
      <w:pPr>
        <w:pStyle w:val="ArticleLevel2"/>
        <w:spacing w:before="239" w:after="239" w:line="240" w:lineRule="auto"/>
        <w:textAlignment w:val="top"/>
      </w:pPr>
      <w:r>
        <w:rPr>
          <w:rFonts w:eastAsia="Calibri" w:cs="Calibri"/>
        </w:rPr>
        <w:t>Het Onderhoud is vastgesteld:</w:t>
      </w:r>
    </w:p>
    <w:p w:rsidR="006C2D6F" w:rsidRDefault="00000000" w14:paraId="194F7990" w14:textId="77777777">
      <w:pPr>
        <w:pStyle w:val="Indentedbullets"/>
        <w:spacing w:before="239" w:after="239" w:line="240" w:lineRule="auto"/>
        <w:textAlignment w:val="top"/>
      </w:pPr>
      <w:r w:rsidRPr="00FD264D">
        <w:rPr>
          <w:rFonts w:eastAsia="Calibri" w:cs="Calibri"/>
          <w:i/>
          <w:iCs/>
          <w:lang w:val="en-GB"/>
        </w:rPr>
        <w:t xml:space="preserve">In </w:t>
      </w:r>
      <w:proofErr w:type="spellStart"/>
      <w:r w:rsidRPr="00FD264D">
        <w:rPr>
          <w:rFonts w:eastAsia="Calibri" w:cs="Calibri"/>
          <w:i/>
          <w:iCs/>
          <w:lang w:val="en-GB"/>
        </w:rPr>
        <w:t>een</w:t>
      </w:r>
      <w:proofErr w:type="spellEnd"/>
      <w:r w:rsidRPr="00FD264D">
        <w:rPr>
          <w:rFonts w:eastAsia="Calibri" w:cs="Calibri"/>
          <w:i/>
          <w:iCs/>
          <w:lang w:val="en-GB"/>
        </w:rPr>
        <w:t xml:space="preserve"> service level agreement. </w:t>
      </w:r>
      <w:r>
        <w:rPr>
          <w:rFonts w:eastAsia="Calibri" w:cs="Calibri"/>
          <w:i/>
          <w:iCs/>
        </w:rPr>
        <w:t>Artikel 10 GIBIT 2023 vormt voor onvoorziene omstandigheden het vangnet.</w:t>
      </w:r>
    </w:p>
    <w:p w:rsidR="006C2D6F" w:rsidRDefault="00000000" w14:paraId="194F7991" w14:textId="77777777">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rsidR="006C2D6F" w:rsidRDefault="00000000" w14:paraId="194F7992" w14:textId="77777777">
      <w:pPr>
        <w:pStyle w:val="ArticleLevel1"/>
        <w:spacing w:before="239" w:after="239" w:line="240" w:lineRule="auto"/>
        <w:textAlignment w:val="top"/>
      </w:pPr>
      <w:r>
        <w:rPr>
          <w:rFonts w:eastAsia="Calibri" w:cs="Calibri"/>
        </w:rPr>
        <w:t>Gebruiksrechten</w:t>
      </w:r>
    </w:p>
    <w:p w:rsidR="006C2D6F" w:rsidRDefault="00000000" w14:paraId="194F7993" w14:textId="77777777">
      <w:pPr>
        <w:pStyle w:val="ArticleLevel2"/>
        <w:spacing w:before="239" w:after="239" w:line="240" w:lineRule="auto"/>
        <w:textAlignment w:val="top"/>
      </w:pPr>
      <w:r>
        <w:rPr>
          <w:rFonts w:eastAsia="Calibri" w:cs="Calibri"/>
        </w:rPr>
        <w:t>Leverancier levert Gebruiksrechten zoals gespecificeerd in de in artikel 1.1 genoemde documenten.</w:t>
      </w:r>
    </w:p>
    <w:p w:rsidR="006C2D6F" w:rsidRDefault="00000000" w14:paraId="194F7994" w14:textId="77777777">
      <w:pPr>
        <w:pStyle w:val="ArticleLevel1"/>
        <w:spacing w:before="239" w:after="239" w:line="240" w:lineRule="auto"/>
        <w:textAlignment w:val="top"/>
      </w:pPr>
      <w:r>
        <w:rPr>
          <w:rFonts w:eastAsia="Calibri" w:cs="Calibri"/>
        </w:rPr>
        <w:t>Exit-plan</w:t>
      </w:r>
    </w:p>
    <w:p w:rsidRPr="001633F1" w:rsidR="006C2D6F" w:rsidRDefault="00000000" w14:paraId="194F7995" w14:textId="063E998C">
      <w:pPr>
        <w:pStyle w:val="ArticleLevel2"/>
        <w:spacing w:before="239" w:after="239" w:line="240" w:lineRule="auto"/>
        <w:textAlignment w:val="top"/>
      </w:pPr>
      <w:r>
        <w:rPr>
          <w:rFonts w:eastAsia="Calibri" w:cs="Calibri"/>
        </w:rPr>
        <w:t xml:space="preserve">Leverancier verplicht zich reeds </w:t>
      </w:r>
      <w:r w:rsidRPr="00AC2E3E">
        <w:rPr>
          <w:rFonts w:eastAsia="Calibri" w:cs="Calibri"/>
          <w:color w:val="00B050"/>
        </w:rPr>
        <w:t xml:space="preserve">nu </w:t>
      </w:r>
      <w:r w:rsidRPr="00AC2E3E" w:rsidR="001E216D">
        <w:rPr>
          <w:rFonts w:eastAsia="Calibri" w:cs="Calibri"/>
          <w:color w:val="00B050"/>
        </w:rPr>
        <w:t>voor</w:t>
      </w:r>
      <w:r w:rsidRPr="00AC2E3E" w:rsidR="008D2324">
        <w:rPr>
          <w:rFonts w:eastAsia="Calibri" w:cs="Calibri"/>
          <w:color w:val="00B050"/>
        </w:rPr>
        <w:t xml:space="preserve"> het einde van de implementatieperiode</w:t>
      </w:r>
      <w:r w:rsidRPr="00AC2E3E" w:rsidR="00C62E12">
        <w:rPr>
          <w:rFonts w:eastAsia="Calibri" w:cs="Calibri"/>
          <w:color w:val="00B050"/>
        </w:rPr>
        <w:t xml:space="preserve"> zoals genoemd in artikel 4</w:t>
      </w:r>
      <w:r w:rsidRPr="00AC2E3E" w:rsidR="00ED18E7">
        <w:rPr>
          <w:rFonts w:eastAsia="Calibri" w:cs="Calibri"/>
          <w:color w:val="00B050"/>
        </w:rPr>
        <w:t xml:space="preserve"> van deze overeenkomst</w:t>
      </w:r>
      <w:r w:rsidR="00ED18E7">
        <w:rPr>
          <w:rFonts w:eastAsia="Calibri" w:cs="Calibri"/>
        </w:rPr>
        <w:t xml:space="preserve"> </w:t>
      </w:r>
      <w:r w:rsidRPr="00396322">
        <w:rPr>
          <w:rFonts w:eastAsia="Calibri" w:cs="Calibri"/>
          <w:b/>
          <w:bCs/>
        </w:rPr>
        <w:t>uiterlijk binnen drie (3) maanden</w:t>
      </w:r>
      <w:r>
        <w:rPr>
          <w:rFonts w:eastAsia="Calibri" w:cs="Calibri"/>
          <w:b/>
          <w:bCs/>
        </w:rPr>
        <w:t xml:space="preserve">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"bijlage (x)</w:t>
      </w:r>
      <w:r>
        <w:rPr>
          <w:rFonts w:eastAsia="Calibri" w:cs="Calibri"/>
        </w:rPr>
        <w:t>".</w:t>
      </w:r>
    </w:p>
    <w:p w:rsidRPr="00131090" w:rsidR="00131090" w:rsidRDefault="00000000" w14:paraId="0D43E8D6" w14:textId="77777777">
      <w:pPr>
        <w:pStyle w:val="ArticleLevel1"/>
        <w:spacing w:before="239" w:after="239" w:line="240" w:lineRule="auto"/>
        <w:textAlignment w:val="top"/>
      </w:pPr>
      <w:r>
        <w:rPr>
          <w:rFonts w:eastAsia="Calibri" w:cs="Calibri"/>
        </w:rPr>
        <w:t>Intellectuele eigendom</w:t>
      </w:r>
    </w:p>
    <w:p w:rsidRPr="00ED4EFE" w:rsidR="006C2D6F" w:rsidRDefault="00000000" w14:paraId="194F7997" w14:textId="77777777">
      <w:pPr>
        <w:pStyle w:val="ArticleLevel2"/>
        <w:spacing w:before="239" w:after="239" w:line="240" w:lineRule="auto"/>
        <w:textAlignment w:val="top"/>
        <w:rPr>
          <w:color w:val="00B050"/>
        </w:rPr>
      </w:pPr>
      <w:r w:rsidRPr="00ED4EFE">
        <w:rPr>
          <w:rFonts w:eastAsia="Calibri" w:cs="Calibri"/>
          <w:color w:val="00B050"/>
        </w:rPr>
        <w:t xml:space="preserve">Het te ontwikkelen maatwerk </w:t>
      </w:r>
      <w:r w:rsidRPr="00ED4EFE">
        <w:rPr>
          <w:rFonts w:eastAsia="Calibri" w:cs="Calibri"/>
          <w:i/>
          <w:iCs/>
          <w:color w:val="00B050"/>
        </w:rPr>
        <w:t>kan als volgt worden omschreven:</w:t>
      </w:r>
      <w:r w:rsidRPr="00ED4EFE">
        <w:rPr>
          <w:rFonts w:eastAsia="Calibri" w:cs="Calibri"/>
          <w:i/>
          <w:iCs/>
          <w:color w:val="00B050"/>
        </w:rPr>
        <w:br/>
      </w:r>
      <w:r w:rsidRPr="00ED4EFE">
        <w:rPr>
          <w:rFonts w:eastAsia="Calibri" w:cs="Calibri"/>
          <w:i/>
          <w:iCs/>
          <w:color w:val="00B050"/>
        </w:rPr>
        <w:t>xxx</w:t>
      </w:r>
      <w:r w:rsidRPr="00ED4EFE">
        <w:rPr>
          <w:rFonts w:eastAsia="Calibri" w:cs="Calibri"/>
          <w:color w:val="00B050"/>
        </w:rPr>
        <w:t>.</w:t>
      </w:r>
    </w:p>
    <w:p w:rsidR="006C2D6F" w:rsidRDefault="00000000" w14:paraId="194F7998" w14:textId="77777777">
      <w:pPr>
        <w:pStyle w:val="ArticleLevel1"/>
        <w:spacing w:before="239" w:after="239" w:line="240" w:lineRule="auto"/>
        <w:textAlignment w:val="top"/>
      </w:pPr>
      <w:r>
        <w:rPr>
          <w:rFonts w:eastAsia="Calibri" w:cs="Calibri"/>
        </w:rPr>
        <w:t>Verwerking van persoonsgegevens</w:t>
      </w:r>
    </w:p>
    <w:p w:rsidR="006C2D6F" w:rsidRDefault="00000000" w14:paraId="194F7999" w14:textId="77777777">
      <w:pPr>
        <w:pStyle w:val="ArticleLevel2"/>
        <w:spacing w:before="239" w:after="239" w:line="240" w:lineRule="auto"/>
        <w:textAlignment w:val="top"/>
      </w:pPr>
      <w:r>
        <w:rPr>
          <w:rFonts w:eastAsia="Calibri" w:cs="Calibri"/>
        </w:rPr>
        <w:t>Leverancier handelt als verwerker in de zin van de Algemene verordening gegevensbescherming.</w:t>
      </w:r>
    </w:p>
    <w:p w:rsidR="006C2D6F" w:rsidRDefault="00000000" w14:paraId="194F799A" w14:textId="77777777">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(x).</w:t>
      </w:r>
    </w:p>
    <w:p w:rsidR="006C2D6F" w:rsidRDefault="00000000" w14:paraId="194F799B" w14:textId="77777777">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006C2D6F" w:rsidRDefault="00000000" w14:paraId="194F799C" w14:textId="77777777">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rsidR="006C2D6F" w:rsidRDefault="00000000" w14:paraId="194F799D" w14:textId="1028871C">
      <w:pPr>
        <w:pStyle w:val="ArticleLevel1"/>
        <w:spacing w:before="239" w:after="239" w:line="240" w:lineRule="auto"/>
        <w:textAlignment w:val="top"/>
      </w:pPr>
      <w:r>
        <w:rPr>
          <w:rFonts w:eastAsia="Calibri" w:cs="Calibri"/>
        </w:rPr>
        <w:t>Vergoedingen</w:t>
      </w:r>
    </w:p>
    <w:p w:rsidR="00A83107" w:rsidP="00A83107" w:rsidRDefault="00A83107" w14:paraId="2F6EF5C5" w14:textId="77777777">
      <w:pPr>
        <w:pStyle w:val="ArticleLevel2"/>
      </w:pPr>
      <w:r>
        <w:t>De eenmalige kosten ten behoeve van de Implementatie worden als volgt gefactureerd:</w:t>
      </w:r>
    </w:p>
    <w:p w:rsidR="00A83107" w:rsidP="00A83107" w:rsidRDefault="00A83107" w14:paraId="4ED750F8" w14:textId="77777777">
      <w:pPr>
        <w:pStyle w:val="ArticleLevel2"/>
        <w:numPr>
          <w:ilvl w:val="0"/>
          <w:numId w:val="0"/>
        </w:numPr>
        <w:ind w:left="1418"/>
      </w:pPr>
      <w:r>
        <w:t>30% bij start werkzaamheden na definitieve gunning;</w:t>
      </w:r>
    </w:p>
    <w:p w:rsidR="00A83107" w:rsidP="00A83107" w:rsidRDefault="00A83107" w14:paraId="354A2218" w14:textId="77777777">
      <w:pPr>
        <w:pStyle w:val="ArticleLevel2"/>
        <w:numPr>
          <w:ilvl w:val="0"/>
          <w:numId w:val="0"/>
        </w:numPr>
        <w:ind w:left="1418"/>
      </w:pPr>
      <w:r>
        <w:t>40% na integrale acceptatie zoals bedoeld in GIBIT-artikel 11.2;</w:t>
      </w:r>
    </w:p>
    <w:p w:rsidR="00A83107" w:rsidP="00A83107" w:rsidRDefault="00A83107" w14:paraId="780AD10D" w14:textId="77777777">
      <w:pPr>
        <w:pStyle w:val="ArticleLevel2"/>
        <w:numPr>
          <w:ilvl w:val="0"/>
          <w:numId w:val="0"/>
        </w:numPr>
        <w:ind w:left="1418"/>
      </w:pPr>
      <w:r>
        <w:t>30% bij daadwerkelijke live-gang voor zover dit niet samenvalt met de integrale acceptatie.</w:t>
      </w:r>
    </w:p>
    <w:p w:rsidR="00A83107" w:rsidP="0067211E" w:rsidRDefault="00A83107" w14:paraId="5202D3DC" w14:textId="77777777">
      <w:pPr>
        <w:pStyle w:val="ArticleLevel2"/>
        <w:numPr>
          <w:ilvl w:val="0"/>
          <w:numId w:val="0"/>
        </w:numPr>
      </w:pPr>
    </w:p>
    <w:p w:rsidR="00A83107" w:rsidP="00A83107" w:rsidRDefault="00A83107" w14:paraId="51868DBD" w14:textId="77777777">
      <w:pPr>
        <w:pStyle w:val="ArticleLevel2"/>
      </w:pPr>
      <w:r>
        <w:t>De vergoeding voor de levering van de ICT-prestatie, zijn vastgelegd in het door Inschrijver ingediende inschrijfbiljet. Na ingebruikname van het DD JGZ voor de gehele gebruikers organisatie wordt de vergoeding voor de licenties opeisbaar.</w:t>
      </w:r>
    </w:p>
    <w:p w:rsidR="00A83107" w:rsidP="0067211E" w:rsidRDefault="00A83107" w14:paraId="31F87E4D" w14:textId="77777777">
      <w:pPr>
        <w:pStyle w:val="ArticleLevel2"/>
        <w:numPr>
          <w:ilvl w:val="0"/>
          <w:numId w:val="0"/>
        </w:numPr>
      </w:pPr>
    </w:p>
    <w:p w:rsidR="00A83107" w:rsidP="00A83107" w:rsidRDefault="00A83107" w14:paraId="2512265E" w14:textId="77777777">
      <w:pPr>
        <w:pStyle w:val="ArticleLevel2"/>
      </w:pPr>
      <w:r>
        <w:t>De licentie kosten kunnen maandelijks achteraf gefactureerd worden op basis van werkelijk afgenomen aantallen gebruikers of dossiers. Betaling van facturen vindt plaats conform GIBIT artikelen 11.5 en 11.6.</w:t>
      </w:r>
    </w:p>
    <w:p w:rsidR="0067211E" w:rsidP="0067211E" w:rsidRDefault="0067211E" w14:paraId="7DAB6D25" w14:textId="77777777">
      <w:pPr>
        <w:pStyle w:val="Lijstalinea"/>
        <w:ind w:left="0"/>
      </w:pPr>
    </w:p>
    <w:p w:rsidR="00A83107" w:rsidP="00A83107" w:rsidRDefault="00A83107" w14:paraId="24146E8A" w14:textId="77777777">
      <w:pPr>
        <w:pStyle w:val="ArticleLevel2"/>
      </w:pPr>
      <w:r>
        <w:t>De kosten voor het versturen van SMS berichten kunnen maandelijks achteraf gefactureerd worden op basis van werkelijk verstuurde SMS berichten.</w:t>
      </w:r>
    </w:p>
    <w:p w:rsidR="0067211E" w:rsidP="0067211E" w:rsidRDefault="0067211E" w14:paraId="67F40F7B" w14:textId="77777777">
      <w:pPr>
        <w:pStyle w:val="Lijstalinea"/>
        <w:ind w:left="0"/>
      </w:pPr>
    </w:p>
    <w:p w:rsidR="00A83107" w:rsidP="00A83107" w:rsidRDefault="00A83107" w14:paraId="67E79673" w14:textId="77777777">
      <w:pPr>
        <w:pStyle w:val="ArticleLevel2"/>
      </w:pPr>
      <w:r>
        <w:t>De in artikel 11.8 GIBIT 2023 benoemde index J62, althans sectie J6202, conform CPA 2008, van het Centraal Bureau voor de Statistiek, wordt opgevolgd door index J62, conform CPA 2015, van het Centraal Bureau voor de Statistiek.</w:t>
      </w:r>
    </w:p>
    <w:p w:rsidR="0067211E" w:rsidP="0067211E" w:rsidRDefault="0067211E" w14:paraId="4039DC95" w14:textId="77777777">
      <w:pPr>
        <w:pStyle w:val="Lijstalinea"/>
        <w:ind w:left="0"/>
      </w:pPr>
    </w:p>
    <w:p w:rsidR="00A83107" w:rsidP="00A83107" w:rsidRDefault="00A83107" w14:paraId="1741815F" w14:textId="77777777">
      <w:pPr>
        <w:pStyle w:val="ArticleLevel2"/>
      </w:pPr>
      <w:r>
        <w:t>Creditnota’s dienen apart van de reguliere facturen verstuurd te worden. Facturering van werkzaamheden die in onderaanneming worden uitgevoerd, wordt door de Opdrachtnemer verzorgd.</w:t>
      </w:r>
    </w:p>
    <w:p w:rsidR="0067211E" w:rsidP="0067211E" w:rsidRDefault="0067211E" w14:paraId="5369633A" w14:textId="77777777">
      <w:pPr>
        <w:pStyle w:val="Lijstalinea"/>
      </w:pPr>
    </w:p>
    <w:p w:rsidR="00A83107" w:rsidP="00A83107" w:rsidRDefault="00A83107" w14:paraId="546831D1" w14:textId="77777777">
      <w:pPr>
        <w:pStyle w:val="ArticleLevel2"/>
      </w:pPr>
      <w:r>
        <w:t>Op de factuur dienen ten minste onderstaande punten te worden vermeld:</w:t>
      </w:r>
    </w:p>
    <w:p w:rsidR="00A83107" w:rsidP="006B5239" w:rsidRDefault="00A83107" w14:paraId="3C4C1098" w14:textId="77777777">
      <w:pPr>
        <w:pStyle w:val="ArticleLevel2"/>
        <w:numPr>
          <w:ilvl w:val="0"/>
          <w:numId w:val="9"/>
        </w:numPr>
      </w:pPr>
      <w:r>
        <w:t>Volledige handelsnaam en adresgegevens Opdrachtgever en Opdrachtnemer</w:t>
      </w:r>
    </w:p>
    <w:p w:rsidR="00A83107" w:rsidP="006B5239" w:rsidRDefault="00A83107" w14:paraId="4D255FC0" w14:textId="77777777">
      <w:pPr>
        <w:pStyle w:val="ArticleLevel2"/>
        <w:numPr>
          <w:ilvl w:val="0"/>
          <w:numId w:val="9"/>
        </w:numPr>
      </w:pPr>
      <w:r>
        <w:t xml:space="preserve">Factuurnummer Opdrachtnemer; </w:t>
      </w:r>
    </w:p>
    <w:p w:rsidR="00A83107" w:rsidP="006B5239" w:rsidRDefault="00A83107" w14:paraId="2DD71BFF" w14:textId="77777777">
      <w:pPr>
        <w:pStyle w:val="ArticleLevel2"/>
        <w:numPr>
          <w:ilvl w:val="0"/>
          <w:numId w:val="9"/>
        </w:numPr>
      </w:pPr>
      <w:r>
        <w:t xml:space="preserve">Factuurdatum; </w:t>
      </w:r>
    </w:p>
    <w:p w:rsidR="00A83107" w:rsidP="006B5239" w:rsidRDefault="00A83107" w14:paraId="3059D7E9" w14:textId="77777777">
      <w:pPr>
        <w:pStyle w:val="ArticleLevel2"/>
        <w:numPr>
          <w:ilvl w:val="0"/>
          <w:numId w:val="9"/>
        </w:numPr>
      </w:pPr>
      <w:r>
        <w:t xml:space="preserve">Wanneer van toepassing Inkoopordernummer Opdrachtgever; </w:t>
      </w:r>
    </w:p>
    <w:p w:rsidR="00A83107" w:rsidP="006B5239" w:rsidRDefault="00A83107" w14:paraId="01BCCA0F" w14:textId="77777777">
      <w:pPr>
        <w:pStyle w:val="ArticleLevel2"/>
        <w:numPr>
          <w:ilvl w:val="0"/>
          <w:numId w:val="9"/>
        </w:numPr>
      </w:pPr>
      <w:r>
        <w:t xml:space="preserve">Factuurperiode; </w:t>
      </w:r>
    </w:p>
    <w:p w:rsidR="00A83107" w:rsidP="006B5239" w:rsidRDefault="00A83107" w14:paraId="42A04EB5" w14:textId="77777777">
      <w:pPr>
        <w:pStyle w:val="ArticleLevel2"/>
        <w:numPr>
          <w:ilvl w:val="0"/>
          <w:numId w:val="9"/>
        </w:numPr>
      </w:pPr>
      <w:r>
        <w:t xml:space="preserve">Het Kamer van Koophandel nummer van Opdrachtnemer; </w:t>
      </w:r>
    </w:p>
    <w:p w:rsidR="00A83107" w:rsidP="006B5239" w:rsidRDefault="00A83107" w14:paraId="1AF84482" w14:textId="77777777">
      <w:pPr>
        <w:pStyle w:val="ArticleLevel2"/>
        <w:numPr>
          <w:ilvl w:val="0"/>
          <w:numId w:val="9"/>
        </w:numPr>
      </w:pPr>
      <w:r>
        <w:t xml:space="preserve">Bankrekeningnummer Opdrachtnemer; </w:t>
      </w:r>
    </w:p>
    <w:p w:rsidR="00A83107" w:rsidP="006B5239" w:rsidRDefault="00A83107" w14:paraId="4168F609" w14:textId="77777777">
      <w:pPr>
        <w:pStyle w:val="ArticleLevel2"/>
        <w:numPr>
          <w:ilvl w:val="0"/>
          <w:numId w:val="9"/>
        </w:numPr>
      </w:pPr>
      <w:r>
        <w:t xml:space="preserve">Het btw-nummer van Opdrachtnemer; </w:t>
      </w:r>
    </w:p>
    <w:p w:rsidR="00A83107" w:rsidP="006B5239" w:rsidRDefault="00A83107" w14:paraId="72B383B2" w14:textId="77777777">
      <w:pPr>
        <w:pStyle w:val="ArticleLevel2"/>
        <w:numPr>
          <w:ilvl w:val="0"/>
          <w:numId w:val="9"/>
        </w:numPr>
      </w:pPr>
      <w:r>
        <w:t xml:space="preserve">Indien van toepassing SWIFT/BIC en IBAN-code. </w:t>
      </w:r>
    </w:p>
    <w:p w:rsidR="0067211E" w:rsidP="0067211E" w:rsidRDefault="0067211E" w14:paraId="5A63CA0B" w14:textId="77777777">
      <w:pPr>
        <w:pStyle w:val="ArticleLevel2"/>
        <w:numPr>
          <w:ilvl w:val="0"/>
          <w:numId w:val="0"/>
        </w:numPr>
      </w:pPr>
    </w:p>
    <w:p w:rsidR="00293045" w:rsidP="00A83107" w:rsidRDefault="00A83107" w14:paraId="16BC565E" w14:textId="29F8F0B2">
      <w:pPr>
        <w:pStyle w:val="ArticleLevel2"/>
      </w:pPr>
      <w:r>
        <w:t xml:space="preserve">Opdrachtgevers behouden zich het recht voor om het format van factureren te wijzigen, na overleg met Opdrachtnemer. Iedere individuele Opdrachtgever heeft het recht om betaling van facturen op te schorten bij tekortschieten van de Opdrachtnemer in de nakoming van de Overeenkomst. Ook heeft iedere individuele Opdrachtgever het recht om eventuele aanspraken op Opdrachtnemer te verrekenen met de facturen van Opdrachtnemer. Opdrachtnemer heeft op geen enkele wijze het recht om de werkzaamheden (levering van producten) op te schorten. </w:t>
      </w:r>
    </w:p>
    <w:p w:rsidR="00A83107" w:rsidP="00293045" w:rsidRDefault="00A83107" w14:paraId="78C7BCCB" w14:textId="77777777">
      <w:pPr>
        <w:pStyle w:val="ArticleLevel2"/>
        <w:numPr>
          <w:ilvl w:val="0"/>
          <w:numId w:val="0"/>
        </w:numPr>
      </w:pPr>
    </w:p>
    <w:p w:rsidR="00A83107" w:rsidP="00A83107" w:rsidRDefault="00A83107" w14:paraId="21A2BD45" w14:textId="02872E73">
      <w:pPr>
        <w:pStyle w:val="ArticleLevel2"/>
      </w:pPr>
      <w:r>
        <w:t>Facturatie zal digitaal geschieden. Opdrachtnemer levert facturen digitaal aan per e-mail via: crediteuren@hetservicecentrum.nl en adresseert de facturen aan het factuuradres van Opdrachtgever (postbus 3024, 5003 DA, Tilburg)</w:t>
      </w:r>
      <w:r w:rsidR="00293045">
        <w:t>.</w:t>
      </w:r>
    </w:p>
    <w:p w:rsidR="00293045" w:rsidP="00293045" w:rsidRDefault="00293045" w14:paraId="67DD8754" w14:textId="77777777">
      <w:pPr>
        <w:pStyle w:val="Lijstalinea"/>
        <w:ind w:left="0"/>
      </w:pPr>
    </w:p>
    <w:p w:rsidR="006C2D6F" w:rsidP="00A83107" w:rsidRDefault="00A83107" w14:paraId="194F79A8" w14:textId="733F7FA4">
      <w:pPr>
        <w:pStyle w:val="ArticleLevel2"/>
      </w:pPr>
      <w:r>
        <w:t>Daarnaast moet het mogelijk zijn om via UBL (Universal Business Language) te factureren. Momenteel loopt dit via invoicesharing.com en is kosteloos voor het aanbieden van facturen. Opdrachtgever wenst hier zelf een keuze in te maken waarbij de voorkeur uitgaat naar facturatie via UBL.</w:t>
      </w:r>
    </w:p>
    <w:p w:rsidR="006C2D6F" w:rsidRDefault="00000000" w14:paraId="194F79A9" w14:textId="77777777">
      <w:pPr>
        <w:pStyle w:val="ArticleLevel1"/>
        <w:spacing w:before="239" w:after="239" w:line="240" w:lineRule="auto"/>
        <w:textAlignment w:val="top"/>
      </w:pPr>
      <w:r>
        <w:rPr>
          <w:rFonts w:eastAsia="Calibri" w:cs="Calibri"/>
        </w:rPr>
        <w:t>Contactpersonen en bevoegdheden</w:t>
      </w:r>
    </w:p>
    <w:p w:rsidR="006C2D6F" w:rsidRDefault="00000000" w14:paraId="194F79AA" w14:textId="77777777">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rsidR="006C2D6F" w:rsidRDefault="00000000" w14:paraId="194F79AB" w14:textId="77777777">
      <w:pPr>
        <w:pStyle w:val="ArticleLevel2"/>
        <w:spacing w:before="239" w:after="239" w:line="240" w:lineRule="auto"/>
        <w:textAlignment w:val="top"/>
      </w:pPr>
      <w:r>
        <w:rPr>
          <w:rFonts w:eastAsia="Calibri" w:cs="Calibri"/>
        </w:rPr>
        <w:t xml:space="preserve">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w:t>
      </w:r>
      <w:r>
        <w:rPr>
          <w:rFonts w:eastAsia="Calibri" w:cs="Calibri"/>
        </w:rPr>
        <w:t>vertegenwoordigen, en in dat kader aanvullende of afwijkende afspraken te maken.</w:t>
      </w:r>
    </w:p>
    <w:p w:rsidR="006C2D6F" w:rsidRDefault="00000000" w14:paraId="194F79AC" w14:textId="77777777">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rsidR="006C2D6F" w:rsidRDefault="00000000" w14:paraId="194F79AD" w14:textId="77777777">
      <w:pPr>
        <w:pStyle w:val="ArticleLevel1"/>
        <w:spacing w:before="239" w:after="239" w:line="240" w:lineRule="auto"/>
        <w:textAlignment w:val="top"/>
      </w:pPr>
      <w:r>
        <w:rPr>
          <w:rFonts w:eastAsia="Calibri" w:cs="Calibri"/>
        </w:rPr>
        <w:t>Data</w:t>
      </w:r>
    </w:p>
    <w:p w:rsidR="006C2D6F" w:rsidRDefault="00000000" w14:paraId="194F79AE" w14:textId="77777777">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rsidR="006C2D6F" w:rsidRDefault="00000000" w14:paraId="194F79AF" w14:textId="77777777">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rsidR="006C2D6F" w:rsidRDefault="00000000" w14:paraId="194F79B0" w14:textId="77777777">
      <w:pPr>
        <w:pStyle w:val="ArticleLevel5"/>
        <w:spacing w:before="239" w:after="239" w:line="240" w:lineRule="auto"/>
        <w:textAlignment w:val="top"/>
      </w:pPr>
      <w:r>
        <w:rPr>
          <w:rFonts w:eastAsia="Calibri" w:cs="Calibri"/>
        </w:rPr>
        <w:t xml:space="preserve">de Data aan de Opdrachtgever te verstrekken; </w:t>
      </w:r>
    </w:p>
    <w:p w:rsidR="006C2D6F" w:rsidRDefault="00000000" w14:paraId="194F79B1" w14:textId="77777777">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rsidR="006C2D6F" w:rsidRDefault="00000000" w14:paraId="194F79B2" w14:textId="77777777">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rsidR="006C2D6F" w:rsidRDefault="00000000" w14:paraId="194F79B3" w14:textId="77777777">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rsidR="006C2D6F" w:rsidRDefault="00000000" w14:paraId="194F79B4" w14:textId="77777777">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rsidR="006C2D6F" w:rsidRDefault="00000000" w14:paraId="194F79B5" w14:textId="77777777">
      <w:pPr>
        <w:pStyle w:val="ArticleLevel2"/>
        <w:spacing w:before="239" w:after="239" w:line="240" w:lineRule="auto"/>
        <w:textAlignment w:val="top"/>
      </w:pPr>
      <w:r>
        <w:rPr>
          <w:rFonts w:eastAsia="Calibri" w:cs="Calibri"/>
        </w:rPr>
        <w:t>De ter beschikking gestelde of beschikbaar gemaakte Data zal:</w:t>
      </w:r>
    </w:p>
    <w:p w:rsidR="006C2D6F" w:rsidRDefault="00000000" w14:paraId="194F79B6" w14:textId="77777777">
      <w:pPr>
        <w:pStyle w:val="ArticleLevel5"/>
        <w:spacing w:before="239" w:after="239" w:line="240" w:lineRule="auto"/>
        <w:textAlignment w:val="top"/>
      </w:pPr>
      <w:r>
        <w:rPr>
          <w:rFonts w:eastAsia="Calibri" w:cs="Calibri"/>
        </w:rPr>
        <w:t>in een algemeen leesbaar elektronisch bestandsformaat worden verstrekt;</w:t>
      </w:r>
    </w:p>
    <w:p w:rsidR="006C2D6F" w:rsidRDefault="00000000" w14:paraId="194F79B7" w14:textId="77777777">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rsidR="006C2D6F" w:rsidRDefault="00000000" w14:paraId="194F79B8" w14:textId="77777777">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rsidR="006C2D6F" w:rsidRDefault="00000000" w14:paraId="194F79B9" w14:textId="77777777">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rsidR="006C2D6F" w:rsidRDefault="00000000" w14:paraId="194F79BA" w14:textId="77777777">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rsidR="006C2D6F" w:rsidRDefault="00000000" w14:paraId="194F79BB" w14:textId="77777777">
      <w:pPr>
        <w:pStyle w:val="ArticleLevel2"/>
        <w:spacing w:before="239" w:after="239" w:line="240" w:lineRule="auto"/>
        <w:textAlignment w:val="top"/>
      </w:pPr>
      <w:r>
        <w:rPr>
          <w:rFonts w:eastAsia="Calibri" w:cs="Calibri"/>
        </w:rPr>
        <w:t>Indien de Leverancier zelf (mede) toegang heeft tot de Data, gelden de volgende bepalingen:</w:t>
      </w:r>
    </w:p>
    <w:p w:rsidR="006C2D6F" w:rsidRDefault="00000000" w14:paraId="194F79BC" w14:textId="77777777">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rsidR="006C2D6F" w:rsidRDefault="00000000" w14:paraId="194F79BD" w14:textId="77777777">
      <w:pPr>
        <w:pStyle w:val="ArticleLevel5"/>
        <w:spacing w:before="239" w:after="239" w:line="240" w:lineRule="auto"/>
        <w:textAlignment w:val="top"/>
      </w:pPr>
      <w:r>
        <w:rPr>
          <w:rFonts w:eastAsia="Calibri" w:cs="Calibri"/>
        </w:rPr>
        <w:t>De Leverancier zal op eerste verzoek van de Opdrachtgever overgaan tot vernietiging van de Data;</w:t>
      </w:r>
    </w:p>
    <w:p w:rsidR="006C2D6F" w:rsidRDefault="00000000" w14:paraId="194F79BE" w14:textId="77777777">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rsidR="006C2D6F" w:rsidRDefault="00000000" w14:paraId="194F79BF" w14:textId="77777777">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rsidR="006C2D6F" w:rsidRDefault="00000000" w14:paraId="194F79C0" w14:textId="77777777">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rsidR="006C2D6F" w:rsidRDefault="00000000" w14:paraId="194F79C1" w14:textId="77777777">
      <w:pPr>
        <w:pStyle w:val="ArticleLevel2"/>
        <w:spacing w:before="239" w:after="239" w:line="240" w:lineRule="auto"/>
        <w:textAlignment w:val="top"/>
      </w:pPr>
      <w:r>
        <w:rPr>
          <w:rFonts w:eastAsia="Calibri" w:cs="Calibri"/>
        </w:rPr>
        <w:t>Hetgeen is bepaald in lid 2 t/m 7 geldt niet indien en voor zover:</w:t>
      </w:r>
    </w:p>
    <w:p w:rsidR="006C2D6F" w:rsidRDefault="00000000" w14:paraId="194F79C2" w14:textId="77777777">
      <w:pPr>
        <w:pStyle w:val="ArticleLevel5"/>
        <w:spacing w:before="239" w:after="239" w:line="240" w:lineRule="auto"/>
        <w:textAlignment w:val="top"/>
      </w:pPr>
      <w:r>
        <w:rPr>
          <w:rFonts w:eastAsia="Calibri" w:cs="Calibri"/>
        </w:rPr>
        <w:t>het nakomen van de verplichtingen technisch onmogelijk is;</w:t>
      </w:r>
    </w:p>
    <w:p w:rsidR="006C2D6F" w:rsidRDefault="00000000" w14:paraId="194F79C3" w14:textId="77777777">
      <w:pPr>
        <w:pStyle w:val="ArticleLevel5"/>
        <w:spacing w:before="239" w:after="239" w:line="240" w:lineRule="auto"/>
        <w:textAlignment w:val="top"/>
      </w:pPr>
      <w:r>
        <w:rPr>
          <w:rFonts w:eastAsia="Calibri" w:cs="Calibri"/>
        </w:rPr>
        <w:t>het nakomen van de verplichtingen in strijd komt met andere wettelijke verplichtingen;</w:t>
      </w:r>
    </w:p>
    <w:p w:rsidR="006C2D6F" w:rsidRDefault="00000000" w14:paraId="194F79C4" w14:textId="77777777">
      <w:pPr>
        <w:pStyle w:val="ArticleLevel5"/>
        <w:spacing w:before="239" w:after="239" w:line="240" w:lineRule="auto"/>
        <w:textAlignment w:val="top"/>
      </w:pPr>
      <w:r>
        <w:rPr>
          <w:rFonts w:eastAsia="Calibri" w:cs="Calibri"/>
        </w:rPr>
        <w:t>de Data bedrijfsgeheimen van de Leverancier betreffen; of</w:t>
      </w:r>
    </w:p>
    <w:p w:rsidR="006C2D6F" w:rsidRDefault="00000000" w14:paraId="194F79C5" w14:textId="77777777">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rsidR="006C2D6F" w:rsidRDefault="00000000" w14:paraId="194F79C6" w14:textId="77777777">
      <w:pPr>
        <w:pStyle w:val="ArticleLevel1"/>
        <w:spacing w:before="239" w:after="239" w:line="240" w:lineRule="auto"/>
        <w:textAlignment w:val="top"/>
      </w:pPr>
      <w:r>
        <w:rPr>
          <w:rFonts w:eastAsia="Calibri" w:cs="Calibri"/>
        </w:rPr>
        <w:t>Evaluatie</w:t>
      </w:r>
    </w:p>
    <w:p w:rsidR="006C2D6F" w:rsidRDefault="00000000" w14:paraId="194F79C7" w14:textId="226F9C52">
      <w:pPr>
        <w:pStyle w:val="ArticleLevel2"/>
        <w:spacing w:before="239" w:after="239" w:line="240" w:lineRule="auto"/>
        <w:textAlignment w:val="top"/>
      </w:pPr>
      <w:r>
        <w:rPr>
          <w:rFonts w:eastAsia="Calibri" w:cs="Calibri"/>
        </w:rPr>
        <w:t xml:space="preserve">Opdrachtgever evalueert </w:t>
      </w:r>
      <w:r w:rsidRPr="008F7BDF">
        <w:rPr>
          <w:rFonts w:eastAsia="Calibri" w:cs="Calibri"/>
          <w:color w:val="00B050"/>
        </w:rPr>
        <w:t xml:space="preserve">minimaal </w:t>
      </w:r>
      <w:r w:rsidRPr="008F7BDF" w:rsidR="008F7BDF">
        <w:rPr>
          <w:rFonts w:eastAsia="Calibri" w:cs="Calibri"/>
          <w:color w:val="00B050"/>
        </w:rPr>
        <w:t>twee (2)</w:t>
      </w:r>
      <w:r w:rsidR="008F7BDF">
        <w:rPr>
          <w:rFonts w:eastAsia="Calibri" w:cs="Calibri"/>
        </w:rPr>
        <w:t xml:space="preserve"> </w:t>
      </w:r>
      <w:r>
        <w:rPr>
          <w:rFonts w:eastAsia="Calibri" w:cs="Calibri"/>
        </w:rPr>
        <w:t xml:space="preserve">één (1) maal per jaar de uitvoering van de opdracht en het resultaat van de ICT Prestatie. De onderwerpen van evaluatie omvatten in ieder geval en indien van toepassing:  </w:t>
      </w:r>
    </w:p>
    <w:p w:rsidR="006C2D6F" w:rsidRDefault="00000000" w14:paraId="194F79C8" w14:textId="77777777">
      <w:pPr>
        <w:pStyle w:val="Indentedbullets"/>
        <w:spacing w:before="239" w:after="239" w:line="240" w:lineRule="auto"/>
        <w:textAlignment w:val="top"/>
      </w:pPr>
      <w:r>
        <w:rPr>
          <w:rFonts w:eastAsia="Calibri" w:cs="Calibri"/>
        </w:rPr>
        <w:t xml:space="preserve">oplevering en levertijd  </w:t>
      </w:r>
    </w:p>
    <w:p w:rsidR="006C2D6F" w:rsidRDefault="00000000" w14:paraId="194F79C9" w14:textId="77777777">
      <w:pPr>
        <w:pStyle w:val="Indentedbullets"/>
        <w:spacing w:before="239" w:after="239" w:line="240" w:lineRule="auto"/>
        <w:textAlignment w:val="top"/>
      </w:pPr>
      <w:r>
        <w:rPr>
          <w:rFonts w:eastAsia="Calibri" w:cs="Calibri"/>
        </w:rPr>
        <w:t xml:space="preserve">nazorg </w:t>
      </w:r>
    </w:p>
    <w:p w:rsidR="006C2D6F" w:rsidRDefault="00000000" w14:paraId="194F79CA" w14:textId="77777777">
      <w:pPr>
        <w:pStyle w:val="Indentedbullets"/>
        <w:spacing w:before="239" w:after="239" w:line="240" w:lineRule="auto"/>
        <w:textAlignment w:val="top"/>
      </w:pPr>
      <w:r>
        <w:rPr>
          <w:rFonts w:eastAsia="Calibri" w:cs="Calibri"/>
        </w:rPr>
        <w:t xml:space="preserve">onderhoudstermijnen </w:t>
      </w:r>
    </w:p>
    <w:p w:rsidR="006C2D6F" w:rsidRDefault="00401620" w14:paraId="194F79CB" w14:textId="469EE019">
      <w:pPr>
        <w:pStyle w:val="Indentedbullets"/>
        <w:spacing w:before="239" w:after="239" w:line="240" w:lineRule="auto"/>
        <w:textAlignment w:val="top"/>
      </w:pPr>
      <w:r>
        <w:rPr>
          <w:rFonts w:eastAsia="Calibri" w:cs="Calibri"/>
        </w:rPr>
        <w:t>service</w:t>
      </w:r>
    </w:p>
    <w:p w:rsidRPr="00226D92" w:rsidR="006C2D6F" w:rsidRDefault="00000000" w14:paraId="194F79CC" w14:textId="77777777">
      <w:pPr>
        <w:pStyle w:val="Indentedbullets"/>
        <w:spacing w:before="239" w:after="239" w:line="240" w:lineRule="auto"/>
        <w:textAlignment w:val="top"/>
      </w:pPr>
      <w:r>
        <w:rPr>
          <w:rFonts w:eastAsia="Calibri" w:cs="Calibri"/>
        </w:rPr>
        <w:t xml:space="preserve">algemene ervaringen met Leverancier </w:t>
      </w:r>
    </w:p>
    <w:p w:rsidR="00226D92" w:rsidRDefault="00226D92" w14:paraId="2E103A5B" w14:textId="6AE27BE6">
      <w:pPr>
        <w:pStyle w:val="Indentedbullets"/>
        <w:spacing w:before="239" w:after="239" w:line="240" w:lineRule="auto"/>
        <w:textAlignment w:val="top"/>
      </w:pPr>
      <w:r>
        <w:rPr>
          <w:rFonts w:eastAsia="Calibri" w:cs="Calibri"/>
        </w:rPr>
        <w:t>uitvoering van de afgesloten SLA</w:t>
      </w:r>
    </w:p>
    <w:p w:rsidR="006C2D6F" w:rsidRDefault="00000000" w14:paraId="194F79CD" w14:textId="77777777">
      <w:pPr>
        <w:pStyle w:val="ArticleLevel2"/>
        <w:spacing w:before="239" w:after="239" w:line="240" w:lineRule="auto"/>
        <w:textAlignment w:val="top"/>
      </w:pPr>
      <w:r>
        <w:rPr>
          <w:rFonts w:eastAsia="Calibri" w:cs="Calibri"/>
        </w:rPr>
        <w:t>Verder worden de tussen Partijen gesloten contractbijlagen minimaal één (1) maal per half jaar, of op verzoek van de Partijen, geëvalueerd.</w:t>
      </w:r>
      <w:r>
        <w:rPr>
          <w:rFonts w:eastAsia="Calibri" w:cs="Calibri"/>
        </w:rPr>
        <w:br/>
      </w:r>
      <w:r>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006C2D6F" w:rsidRDefault="00000000" w14:paraId="194F79CE" w14:textId="77777777">
      <w:pPr>
        <w:pStyle w:val="ArticleLevel1"/>
        <w:spacing w:before="239" w:after="239" w:line="240" w:lineRule="auto"/>
        <w:textAlignment w:val="top"/>
      </w:pPr>
      <w:r>
        <w:rPr>
          <w:rFonts w:eastAsia="Calibri" w:cs="Calibri"/>
        </w:rPr>
        <w:t>Voorwaarden en overige afspraken</w:t>
      </w:r>
    </w:p>
    <w:p w:rsidR="006C2D6F" w:rsidRDefault="00000000" w14:paraId="194F79CF" w14:textId="77777777">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rsidR="006C2D6F" w:rsidRDefault="00000000" w14:paraId="194F79D0" w14:textId="77777777">
      <w:pPr>
        <w:pStyle w:val="ArticleLevel2"/>
        <w:spacing w:before="239" w:after="239" w:line="240" w:lineRule="auto"/>
        <w:textAlignment w:val="top"/>
      </w:pPr>
      <w:r>
        <w:rPr>
          <w:rFonts w:eastAsia="Calibri" w:cs="Calibri"/>
        </w:rPr>
        <w:t>Eventuele leveringsvoorwaarden van Leverancier zijn uitdrukkelijk niet van toepassing.</w:t>
      </w:r>
    </w:p>
    <w:p w:rsidR="006C2D6F" w:rsidRDefault="00000000" w14:paraId="194F79D1" w14:textId="77777777">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rsidR="006C2D6F" w:rsidRDefault="00000000" w14:paraId="194F79D2" w14:textId="77777777">
      <w:pPr>
        <w:spacing w:before="239" w:after="239" w:line="240" w:lineRule="auto"/>
        <w:textAlignment w:val="top"/>
      </w:pPr>
      <w:r>
        <w:rPr>
          <w:rFonts w:eastAsia="Calibri" w:cs="Calibri"/>
          <w:i/>
          <w:iCs/>
        </w:rPr>
        <w:t>Aangezien dit een conceptovereenkomst betreft kan deze derhalve niet ondertekend worden.</w:t>
      </w:r>
    </w:p>
    <w:p w:rsidR="006C2D6F" w:rsidRDefault="00000000" w14:paraId="194F79D3" w14:textId="77777777">
      <w:pPr>
        <w:spacing w:before="239" w:after="239" w:line="240" w:lineRule="auto"/>
        <w:textAlignment w:val="top"/>
      </w:pPr>
      <w:r>
        <w:rPr>
          <w:rFonts w:eastAsia="Calibri" w:cs="Calibri"/>
        </w:rPr>
        <w:t xml:space="preserve"> </w:t>
      </w:r>
    </w:p>
    <w:p w:rsidR="006C2D6F" w:rsidRDefault="00000000" w14:paraId="194F79D4" w14:textId="77777777">
      <w:r>
        <w:br w:type="page"/>
      </w:r>
    </w:p>
    <w:p w:rsidR="006C2D6F" w:rsidRDefault="00000000" w14:paraId="194F79D5" w14:textId="77777777">
      <w:pPr>
        <w:numPr>
          <w:ilvl w:val="0"/>
          <w:numId w:val="4"/>
        </w:numPr>
        <w:spacing w:line="240" w:lineRule="auto"/>
        <w:rPr>
          <w:rFonts w:ascii="Calibri" w:hAnsi="Calibri" w:eastAsia="Calibri" w:cs="Calibri"/>
        </w:rPr>
      </w:pPr>
      <w:r>
        <w:rPr>
          <w:rFonts w:eastAsia="Calibri" w:cs="Calibri"/>
        </w:rPr>
        <w:t>De Nota van Inlichtingen;</w:t>
      </w:r>
    </w:p>
    <w:p w:rsidR="006C2D6F" w:rsidRDefault="00000000" w14:paraId="194F79D6" w14:textId="77777777">
      <w:pPr>
        <w:numPr>
          <w:ilvl w:val="0"/>
          <w:numId w:val="4"/>
        </w:numPr>
        <w:spacing w:line="240" w:lineRule="auto"/>
        <w:rPr>
          <w:rFonts w:ascii="Calibri" w:hAnsi="Calibri" w:eastAsia="Calibri" w:cs="Calibri"/>
        </w:rPr>
      </w:pPr>
      <w:r>
        <w:rPr>
          <w:rFonts w:eastAsia="Calibri" w:cs="Calibri"/>
        </w:rPr>
        <w:t>Het Programma van Eisen;</w:t>
      </w:r>
    </w:p>
    <w:p w:rsidR="006C2D6F" w:rsidRDefault="00000000" w14:paraId="194F79D7" w14:textId="77777777">
      <w:pPr>
        <w:numPr>
          <w:ilvl w:val="0"/>
          <w:numId w:val="4"/>
        </w:numPr>
        <w:spacing w:line="240" w:lineRule="auto"/>
        <w:rPr>
          <w:rFonts w:ascii="Calibri" w:hAnsi="Calibri" w:eastAsia="Calibri" w:cs="Calibri"/>
        </w:rPr>
      </w:pPr>
      <w:r>
        <w:rPr>
          <w:rFonts w:eastAsia="Calibri" w:cs="Calibri"/>
        </w:rPr>
        <w:t>Het Beschrijvend Document;</w:t>
      </w:r>
    </w:p>
    <w:p w:rsidR="006C2D6F" w:rsidRDefault="00000000" w14:paraId="194F79D8" w14:textId="77777777">
      <w:pPr>
        <w:numPr>
          <w:ilvl w:val="0"/>
          <w:numId w:val="4"/>
        </w:numPr>
        <w:spacing w:line="240" w:lineRule="auto"/>
        <w:rPr>
          <w:rFonts w:ascii="Calibri" w:hAnsi="Calibri" w:eastAsia="Calibri" w:cs="Calibri"/>
        </w:rPr>
      </w:pPr>
      <w:r>
        <w:rPr>
          <w:rFonts w:eastAsia="Calibri" w:cs="Calibri"/>
        </w:rPr>
        <w:t>GIBIT 2023;</w:t>
      </w:r>
    </w:p>
    <w:p w:rsidR="006C2D6F" w:rsidRDefault="00000000" w14:paraId="194F79D9" w14:textId="77777777">
      <w:pPr>
        <w:numPr>
          <w:ilvl w:val="0"/>
          <w:numId w:val="4"/>
        </w:numPr>
        <w:spacing w:line="240" w:lineRule="auto"/>
        <w:rPr>
          <w:rFonts w:ascii="Calibri" w:hAnsi="Calibri" w:eastAsia="Calibri" w:cs="Calibri"/>
        </w:rPr>
      </w:pPr>
      <w:r>
        <w:rPr>
          <w:rFonts w:eastAsia="Calibri" w:cs="Calibri"/>
        </w:rPr>
        <w:t>De Inschrijving van de Leverancier;</w:t>
      </w:r>
    </w:p>
    <w:p w:rsidR="006C2D6F" w:rsidRDefault="00000000" w14:paraId="194F79DA" w14:textId="77777777">
      <w:pPr>
        <w:numPr>
          <w:ilvl w:val="0"/>
          <w:numId w:val="4"/>
        </w:numPr>
        <w:spacing w:line="240" w:lineRule="auto"/>
        <w:rPr>
          <w:rFonts w:ascii="Calibri" w:hAnsi="Calibri" w:eastAsia="Calibri" w:cs="Calibri"/>
        </w:rPr>
      </w:pPr>
      <w:r>
        <w:rPr>
          <w:rFonts w:eastAsia="Calibri" w:cs="Calibri"/>
        </w:rPr>
        <w:t>Contactpersonen.</w:t>
      </w:r>
    </w:p>
    <w:p w:rsidR="006C2D6F" w:rsidRDefault="00000000" w14:paraId="194F79DB" w14:textId="77777777">
      <w:pPr>
        <w:spacing w:before="239" w:after="239" w:line="240" w:lineRule="auto"/>
        <w:textAlignment w:val="top"/>
      </w:pPr>
      <w:r>
        <w:rPr>
          <w:rFonts w:eastAsia="Calibri" w:cs="Calibri"/>
          <w:b/>
          <w:bCs/>
        </w:rPr>
        <w:t>BIJLAGEN UITWERKING ASPECTEN ICT PRESTATIE</w:t>
      </w:r>
    </w:p>
    <w:p w:rsidR="006C2D6F" w:rsidRDefault="00000000" w14:paraId="194F79DC" w14:textId="77777777">
      <w:pPr>
        <w:numPr>
          <w:ilvl w:val="0"/>
          <w:numId w:val="4"/>
        </w:numPr>
        <w:spacing w:line="240" w:lineRule="auto"/>
        <w:rPr>
          <w:rFonts w:ascii="Calibri" w:hAnsi="Calibri" w:eastAsia="Calibri" w:cs="Calibri"/>
        </w:rPr>
      </w:pPr>
      <w:r>
        <w:rPr>
          <w:rFonts w:eastAsia="Calibri" w:cs="Calibri"/>
        </w:rPr>
        <w:t>bijlage (x).</w:t>
      </w:r>
    </w:p>
    <w:p w:rsidR="006C2D6F" w:rsidRDefault="00000000" w14:paraId="194F79DD" w14:textId="77777777">
      <w:r>
        <w:br w:type="page"/>
      </w:r>
    </w:p>
    <w:p w:rsidR="006C2D6F" w:rsidRDefault="00000000" w14:paraId="194F79DE" w14:textId="77777777">
      <w:pPr>
        <w:pStyle w:val="Kop1"/>
        <w:spacing w:before="0" w:after="161" w:line="240" w:lineRule="auto"/>
      </w:pPr>
      <w:r>
        <w:t>Bijlage contactpersonen</w:t>
      </w:r>
    </w:p>
    <w:p w:rsidR="006C2D6F" w:rsidRDefault="00000000" w14:paraId="194F79DF" w14:textId="77777777">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6C2D6F" w14:paraId="194F79E2"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6C2D6F" w:rsidRDefault="00000000" w14:paraId="194F79E0" w14:textId="77777777">
            <w:pP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6C2D6F" w:rsidRDefault="00000000" w14:paraId="194F79E1" w14:textId="77777777">
            <w:pPr>
              <w:rPr>
                <w:rFonts w:ascii="Calibri" w:hAnsi="Calibri" w:eastAsia="Calibri"/>
              </w:rPr>
            </w:pPr>
            <w:r>
              <w:rPr>
                <w:rFonts w:eastAsia="Calibri"/>
                <w:b/>
                <w:bCs/>
                <w:shd w:val="clear" w:color="auto" w:fill="7BA3DB"/>
              </w:rPr>
              <w:t>Rolbeschrijving</w:t>
            </w:r>
          </w:p>
        </w:tc>
      </w:tr>
      <w:tr w:rsidR="006C2D6F" w14:paraId="194F79E7"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6C2D6F" w:rsidRDefault="00000000" w14:paraId="194F79E3" w14:textId="77777777">
            <w:pPr>
              <w:rPr>
                <w:rFonts w:ascii="Calibri" w:hAnsi="Calibri" w:eastAsia="Calibri"/>
              </w:rPr>
            </w:pPr>
            <w:r>
              <w:rPr>
                <w:rFonts w:eastAsia="Calibri" w:cs="Calibri"/>
                <w:i/>
                <w:iCs/>
              </w:rPr>
              <w:t>xxx</w:t>
            </w:r>
          </w:p>
          <w:p w:rsidR="006C2D6F" w:rsidRDefault="006C2D6F" w14:paraId="194F79E4" w14:textId="77777777">
            <w:pPr>
              <w:rPr>
                <w:rFonts w:ascii="Calibri" w:hAnsi="Calibri" w:eastAsia="Calibri"/>
              </w:rPr>
            </w:pPr>
          </w:p>
          <w:p w:rsidR="006C2D6F" w:rsidRDefault="006C2D6F" w14:paraId="194F79E5"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6C2D6F" w:rsidRDefault="006C2D6F" w14:paraId="194F79E6" w14:textId="77777777">
            <w:pPr>
              <w:rPr>
                <w:rFonts w:ascii="Calibri" w:hAnsi="Calibri" w:eastAsia="Calibri"/>
              </w:rPr>
            </w:pPr>
          </w:p>
        </w:tc>
      </w:tr>
    </w:tbl>
    <w:p w:rsidR="006C2D6F" w:rsidRDefault="00000000" w14:paraId="194F79E8" w14:textId="77777777">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6C2D6F" w14:paraId="194F79EB"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6C2D6F" w:rsidRDefault="00000000" w14:paraId="194F79E9" w14:textId="77777777">
            <w:pP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6C2D6F" w:rsidRDefault="00000000" w14:paraId="194F79EA" w14:textId="77777777">
            <w:pPr>
              <w:rPr>
                <w:rFonts w:ascii="Calibri" w:hAnsi="Calibri" w:eastAsia="Calibri"/>
              </w:rPr>
            </w:pPr>
            <w:r>
              <w:rPr>
                <w:rFonts w:eastAsia="Calibri"/>
                <w:b/>
                <w:bCs/>
                <w:shd w:val="clear" w:color="auto" w:fill="7BA3DB"/>
              </w:rPr>
              <w:t>Rolbeschrijving</w:t>
            </w:r>
          </w:p>
        </w:tc>
      </w:tr>
      <w:tr w:rsidR="006C2D6F" w14:paraId="194F79F0"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6C2D6F" w:rsidRDefault="00000000" w14:paraId="194F79EC" w14:textId="77777777">
            <w:pPr>
              <w:rPr>
                <w:rFonts w:ascii="Calibri" w:hAnsi="Calibri" w:eastAsia="Calibri"/>
              </w:rPr>
            </w:pPr>
            <w:r>
              <w:rPr>
                <w:rFonts w:eastAsia="Calibri" w:cs="Calibri"/>
                <w:i/>
                <w:iCs/>
              </w:rPr>
              <w:t>xxx</w:t>
            </w:r>
          </w:p>
          <w:p w:rsidR="006C2D6F" w:rsidRDefault="006C2D6F" w14:paraId="194F79ED" w14:textId="77777777">
            <w:pPr>
              <w:rPr>
                <w:rFonts w:ascii="Calibri" w:hAnsi="Calibri" w:eastAsia="Calibri"/>
              </w:rPr>
            </w:pPr>
          </w:p>
          <w:p w:rsidR="006C2D6F" w:rsidRDefault="006C2D6F" w14:paraId="194F79EE"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6C2D6F" w:rsidRDefault="006C2D6F" w14:paraId="194F79EF" w14:textId="77777777">
            <w:pPr>
              <w:rPr>
                <w:rFonts w:ascii="Calibri" w:hAnsi="Calibri" w:eastAsia="Calibri"/>
              </w:rPr>
            </w:pPr>
          </w:p>
        </w:tc>
      </w:tr>
    </w:tbl>
    <w:p w:rsidR="00CB217F" w:rsidRDefault="78600EB8" w14:paraId="194F79F1" w14:textId="410BAB24">
      <w:r>
        <w:t xml:space="preserve">Pagina </w:t>
      </w:r>
      <w:r w:rsidR="00CB217F">
        <w:fldChar w:fldCharType="begin"/>
      </w:r>
      <w:r w:rsidR="00CB217F">
        <w:instrText xml:space="preserve"> PAGE \* ARABIC </w:instrText>
      </w:r>
      <w:r w:rsidR="00CB217F">
        <w:fldChar w:fldCharType="separate"/>
      </w:r>
      <w:r>
        <w:t>10</w:t>
      </w:r>
      <w:r w:rsidR="00CB217F">
        <w:fldChar w:fldCharType="end"/>
      </w:r>
      <w:r>
        <w:t xml:space="preserve"> van </w:t>
      </w:r>
      <w:r>
        <w:fldChar w:fldCharType="begin"/>
      </w:r>
      <w:r>
        <w:instrText> NUMPAGES \* ARABIC </w:instrText>
      </w:r>
      <w:r>
        <w:fldChar w:fldCharType="separate"/>
      </w:r>
      <w:r>
        <w:t>10</w:t>
      </w:r>
      <w:r>
        <w:fldChar w:fldCharType="end"/>
      </w:r>
    </w:p>
    <w:sectPr w:rsidR="00CB217F">
      <w:footerReference w:type="default" r:id="rId11"/>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138" w:rsidRDefault="004A0138" w14:paraId="64FA3994" w14:textId="77777777">
      <w:pPr>
        <w:spacing w:line="240" w:lineRule="auto"/>
      </w:pPr>
      <w:r>
        <w:separator/>
      </w:r>
    </w:p>
  </w:endnote>
  <w:endnote w:type="continuationSeparator" w:id="0">
    <w:p w:rsidR="004A0138" w:rsidRDefault="004A0138" w14:paraId="36BDE91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D6F" w:rsidP="78600EB8" w:rsidRDefault="78600EB8" w14:paraId="194F79F1" w14:textId="77777777">
    <w:r>
      <w:t xml:space="preserve">Pagina </w:t>
    </w:r>
    <w:r>
      <w:fldChar w:fldCharType="begin"/>
    </w:r>
    <w:r>
      <w:instrText xml:space="preserve"> PAGE \* ARABIC </w:instrText>
    </w:r>
    <w:r>
      <w:fldChar w:fldCharType="separate"/>
    </w:r>
    <w:r>
      <w:t>10</w:t>
    </w:r>
    <w:r>
      <w:fldChar w:fldCharType="end"/>
    </w:r>
    <w:r>
      <w:t xml:space="preserve"> van </w:t>
    </w:r>
    <w:r>
      <w:fldChar w:fldCharType="begin"/>
    </w:r>
    <w:r>
      <w:instrText>NUMPAGES \* ARABIC</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138" w:rsidRDefault="004A0138" w14:paraId="673D18CF" w14:textId="77777777">
      <w:pPr>
        <w:spacing w:line="240" w:lineRule="auto"/>
      </w:pPr>
      <w:r>
        <w:separator/>
      </w:r>
    </w:p>
  </w:footnote>
  <w:footnote w:type="continuationSeparator" w:id="0">
    <w:p w:rsidR="004A0138" w:rsidRDefault="004A0138" w14:paraId="134BC3C8"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B0472"/>
    <w:multiLevelType w:val="multilevel"/>
    <w:tmpl w:val="806AFB46"/>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8EF2DDE"/>
    <w:multiLevelType w:val="hybridMultilevel"/>
    <w:tmpl w:val="9078DD32"/>
    <w:lvl w:ilvl="0" w:tplc="43486020">
      <w:start w:val="1"/>
      <w:numFmt w:val="decimal"/>
      <w:lvlText w:val="%1."/>
      <w:lvlJc w:val="left"/>
      <w:pPr>
        <w:ind w:left="720" w:hanging="360"/>
      </w:pPr>
    </w:lvl>
    <w:lvl w:ilvl="1" w:tplc="43486020" w:tentative="1">
      <w:start w:val="1"/>
      <w:numFmt w:val="lowerLetter"/>
      <w:lvlText w:val="%2."/>
      <w:lvlJc w:val="left"/>
      <w:pPr>
        <w:ind w:left="1440" w:hanging="360"/>
      </w:pPr>
    </w:lvl>
    <w:lvl w:ilvl="2" w:tplc="43486020" w:tentative="1">
      <w:start w:val="1"/>
      <w:numFmt w:val="lowerRoman"/>
      <w:lvlText w:val="%3."/>
      <w:lvlJc w:val="right"/>
      <w:pPr>
        <w:ind w:left="2160" w:hanging="180"/>
      </w:pPr>
    </w:lvl>
    <w:lvl w:ilvl="3" w:tplc="43486020" w:tentative="1">
      <w:start w:val="1"/>
      <w:numFmt w:val="decimal"/>
      <w:lvlText w:val="%4."/>
      <w:lvlJc w:val="left"/>
      <w:pPr>
        <w:ind w:left="2880" w:hanging="360"/>
      </w:pPr>
    </w:lvl>
    <w:lvl w:ilvl="4" w:tplc="43486020" w:tentative="1">
      <w:start w:val="1"/>
      <w:numFmt w:val="lowerLetter"/>
      <w:lvlText w:val="%5."/>
      <w:lvlJc w:val="left"/>
      <w:pPr>
        <w:ind w:left="3600" w:hanging="360"/>
      </w:pPr>
    </w:lvl>
    <w:lvl w:ilvl="5" w:tplc="43486020" w:tentative="1">
      <w:start w:val="1"/>
      <w:numFmt w:val="lowerRoman"/>
      <w:lvlText w:val="%6."/>
      <w:lvlJc w:val="right"/>
      <w:pPr>
        <w:ind w:left="4320" w:hanging="180"/>
      </w:pPr>
    </w:lvl>
    <w:lvl w:ilvl="6" w:tplc="43486020" w:tentative="1">
      <w:start w:val="1"/>
      <w:numFmt w:val="decimal"/>
      <w:lvlText w:val="%7."/>
      <w:lvlJc w:val="left"/>
      <w:pPr>
        <w:ind w:left="5040" w:hanging="360"/>
      </w:pPr>
    </w:lvl>
    <w:lvl w:ilvl="7" w:tplc="43486020" w:tentative="1">
      <w:start w:val="1"/>
      <w:numFmt w:val="lowerLetter"/>
      <w:lvlText w:val="%8."/>
      <w:lvlJc w:val="left"/>
      <w:pPr>
        <w:ind w:left="5760" w:hanging="360"/>
      </w:pPr>
    </w:lvl>
    <w:lvl w:ilvl="8" w:tplc="43486020" w:tentative="1">
      <w:start w:val="1"/>
      <w:numFmt w:val="lowerRoman"/>
      <w:lvlText w:val="%9."/>
      <w:lvlJc w:val="right"/>
      <w:pPr>
        <w:ind w:left="6480" w:hanging="180"/>
      </w:pPr>
    </w:lvl>
  </w:abstractNum>
  <w:abstractNum w:abstractNumId="2" w15:restartNumberingAfterBreak="0">
    <w:nsid w:val="1A446A37"/>
    <w:multiLevelType w:val="multilevel"/>
    <w:tmpl w:val="41F498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304395"/>
    <w:multiLevelType w:val="multilevel"/>
    <w:tmpl w:val="EC10CE6C"/>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4" w15:restartNumberingAfterBreak="0">
    <w:nsid w:val="3C9F6E2B"/>
    <w:multiLevelType w:val="multilevel"/>
    <w:tmpl w:val="8FBCB28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5" w15:restartNumberingAfterBreak="0">
    <w:nsid w:val="3F362DF4"/>
    <w:multiLevelType w:val="multilevel"/>
    <w:tmpl w:val="502AF1D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48CA2143"/>
    <w:multiLevelType w:val="multilevel"/>
    <w:tmpl w:val="8A1847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FC12719"/>
    <w:multiLevelType w:val="hybridMultilevel"/>
    <w:tmpl w:val="495CD0F0"/>
    <w:lvl w:ilvl="0" w:tplc="24627967">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8" w15:restartNumberingAfterBreak="0">
    <w:nsid w:val="621D498F"/>
    <w:multiLevelType w:val="hybridMultilevel"/>
    <w:tmpl w:val="84E60528"/>
    <w:lvl w:ilvl="0" w:tplc="04130001">
      <w:start w:val="1"/>
      <w:numFmt w:val="bullet"/>
      <w:lvlText w:val=""/>
      <w:lvlJc w:val="left"/>
      <w:pPr>
        <w:ind w:left="2138" w:hanging="360"/>
      </w:pPr>
      <w:rPr>
        <w:rFonts w:hint="default" w:ascii="Symbol" w:hAnsi="Symbol"/>
      </w:rPr>
    </w:lvl>
    <w:lvl w:ilvl="1" w:tplc="04130003" w:tentative="1">
      <w:start w:val="1"/>
      <w:numFmt w:val="bullet"/>
      <w:lvlText w:val="o"/>
      <w:lvlJc w:val="left"/>
      <w:pPr>
        <w:ind w:left="2858" w:hanging="360"/>
      </w:pPr>
      <w:rPr>
        <w:rFonts w:hint="default" w:ascii="Courier New" w:hAnsi="Courier New" w:cs="Courier New"/>
      </w:rPr>
    </w:lvl>
    <w:lvl w:ilvl="2" w:tplc="04130005" w:tentative="1">
      <w:start w:val="1"/>
      <w:numFmt w:val="bullet"/>
      <w:lvlText w:val=""/>
      <w:lvlJc w:val="left"/>
      <w:pPr>
        <w:ind w:left="3578" w:hanging="360"/>
      </w:pPr>
      <w:rPr>
        <w:rFonts w:hint="default" w:ascii="Wingdings" w:hAnsi="Wingdings"/>
      </w:rPr>
    </w:lvl>
    <w:lvl w:ilvl="3" w:tplc="04130001" w:tentative="1">
      <w:start w:val="1"/>
      <w:numFmt w:val="bullet"/>
      <w:lvlText w:val=""/>
      <w:lvlJc w:val="left"/>
      <w:pPr>
        <w:ind w:left="4298" w:hanging="360"/>
      </w:pPr>
      <w:rPr>
        <w:rFonts w:hint="default" w:ascii="Symbol" w:hAnsi="Symbol"/>
      </w:rPr>
    </w:lvl>
    <w:lvl w:ilvl="4" w:tplc="04130003" w:tentative="1">
      <w:start w:val="1"/>
      <w:numFmt w:val="bullet"/>
      <w:lvlText w:val="o"/>
      <w:lvlJc w:val="left"/>
      <w:pPr>
        <w:ind w:left="5018" w:hanging="360"/>
      </w:pPr>
      <w:rPr>
        <w:rFonts w:hint="default" w:ascii="Courier New" w:hAnsi="Courier New" w:cs="Courier New"/>
      </w:rPr>
    </w:lvl>
    <w:lvl w:ilvl="5" w:tplc="04130005" w:tentative="1">
      <w:start w:val="1"/>
      <w:numFmt w:val="bullet"/>
      <w:lvlText w:val=""/>
      <w:lvlJc w:val="left"/>
      <w:pPr>
        <w:ind w:left="5738" w:hanging="360"/>
      </w:pPr>
      <w:rPr>
        <w:rFonts w:hint="default" w:ascii="Wingdings" w:hAnsi="Wingdings"/>
      </w:rPr>
    </w:lvl>
    <w:lvl w:ilvl="6" w:tplc="04130001" w:tentative="1">
      <w:start w:val="1"/>
      <w:numFmt w:val="bullet"/>
      <w:lvlText w:val=""/>
      <w:lvlJc w:val="left"/>
      <w:pPr>
        <w:ind w:left="6458" w:hanging="360"/>
      </w:pPr>
      <w:rPr>
        <w:rFonts w:hint="default" w:ascii="Symbol" w:hAnsi="Symbol"/>
      </w:rPr>
    </w:lvl>
    <w:lvl w:ilvl="7" w:tplc="04130003" w:tentative="1">
      <w:start w:val="1"/>
      <w:numFmt w:val="bullet"/>
      <w:lvlText w:val="o"/>
      <w:lvlJc w:val="left"/>
      <w:pPr>
        <w:ind w:left="7178" w:hanging="360"/>
      </w:pPr>
      <w:rPr>
        <w:rFonts w:hint="default" w:ascii="Courier New" w:hAnsi="Courier New" w:cs="Courier New"/>
      </w:rPr>
    </w:lvl>
    <w:lvl w:ilvl="8" w:tplc="04130005" w:tentative="1">
      <w:start w:val="1"/>
      <w:numFmt w:val="bullet"/>
      <w:lvlText w:val=""/>
      <w:lvlJc w:val="left"/>
      <w:pPr>
        <w:ind w:left="7898" w:hanging="360"/>
      </w:pPr>
      <w:rPr>
        <w:rFonts w:hint="default" w:ascii="Wingdings" w:hAnsi="Wingdings"/>
      </w:rPr>
    </w:lvl>
  </w:abstractNum>
  <w:num w:numId="1" w16cid:durableId="591360889">
    <w:abstractNumId w:val="0"/>
  </w:num>
  <w:num w:numId="2" w16cid:durableId="2062902597">
    <w:abstractNumId w:val="5"/>
  </w:num>
  <w:num w:numId="3" w16cid:durableId="2101440406">
    <w:abstractNumId w:val="3"/>
  </w:num>
  <w:num w:numId="4" w16cid:durableId="1087505895">
    <w:abstractNumId w:val="4"/>
  </w:num>
  <w:num w:numId="5" w16cid:durableId="1668553211">
    <w:abstractNumId w:val="2"/>
  </w:num>
  <w:num w:numId="6" w16cid:durableId="694892962">
    <w:abstractNumId w:val="6"/>
  </w:num>
  <w:num w:numId="7" w16cid:durableId="1603032534">
    <w:abstractNumId w:val="7"/>
  </w:num>
  <w:num w:numId="8" w16cid:durableId="2002613203">
    <w:abstractNumId w:val="1"/>
  </w:num>
  <w:num w:numId="9" w16cid:durableId="100049991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6F"/>
    <w:rsid w:val="00000000"/>
    <w:rsid w:val="00085F23"/>
    <w:rsid w:val="00131090"/>
    <w:rsid w:val="001633F1"/>
    <w:rsid w:val="001B65DE"/>
    <w:rsid w:val="001E216D"/>
    <w:rsid w:val="00226D92"/>
    <w:rsid w:val="00293045"/>
    <w:rsid w:val="00342A0F"/>
    <w:rsid w:val="00396322"/>
    <w:rsid w:val="003D0DC4"/>
    <w:rsid w:val="00401620"/>
    <w:rsid w:val="0045210F"/>
    <w:rsid w:val="0046036D"/>
    <w:rsid w:val="004A0138"/>
    <w:rsid w:val="004E409A"/>
    <w:rsid w:val="0050428B"/>
    <w:rsid w:val="00603470"/>
    <w:rsid w:val="00614A39"/>
    <w:rsid w:val="00634EBB"/>
    <w:rsid w:val="0063592F"/>
    <w:rsid w:val="0067211E"/>
    <w:rsid w:val="006B5239"/>
    <w:rsid w:val="006C2D6F"/>
    <w:rsid w:val="00767C7D"/>
    <w:rsid w:val="00783EED"/>
    <w:rsid w:val="00804121"/>
    <w:rsid w:val="0081235F"/>
    <w:rsid w:val="00891339"/>
    <w:rsid w:val="008B77F2"/>
    <w:rsid w:val="008D2324"/>
    <w:rsid w:val="008F7BDF"/>
    <w:rsid w:val="00902B02"/>
    <w:rsid w:val="00916E13"/>
    <w:rsid w:val="009A10FB"/>
    <w:rsid w:val="009B7E7B"/>
    <w:rsid w:val="009E07B8"/>
    <w:rsid w:val="009E10DB"/>
    <w:rsid w:val="009E74E2"/>
    <w:rsid w:val="00A13556"/>
    <w:rsid w:val="00A50F88"/>
    <w:rsid w:val="00A83107"/>
    <w:rsid w:val="00A87808"/>
    <w:rsid w:val="00AC2E3E"/>
    <w:rsid w:val="00BD7F82"/>
    <w:rsid w:val="00BF7E0A"/>
    <w:rsid w:val="00C01154"/>
    <w:rsid w:val="00C13226"/>
    <w:rsid w:val="00C62E12"/>
    <w:rsid w:val="00CB217F"/>
    <w:rsid w:val="00D22C26"/>
    <w:rsid w:val="00E17919"/>
    <w:rsid w:val="00E562A4"/>
    <w:rsid w:val="00E71636"/>
    <w:rsid w:val="00ED18E7"/>
    <w:rsid w:val="00ED4EFE"/>
    <w:rsid w:val="00EE4FB2"/>
    <w:rsid w:val="00EF5049"/>
    <w:rsid w:val="00EF7B95"/>
    <w:rsid w:val="00F918AB"/>
    <w:rsid w:val="00FD264D"/>
    <w:rsid w:val="10EC70F5"/>
    <w:rsid w:val="1BA06E37"/>
    <w:rsid w:val="3C874FB6"/>
    <w:rsid w:val="472A8087"/>
    <w:rsid w:val="5402A9E9"/>
    <w:rsid w:val="5959CEAD"/>
    <w:rsid w:val="78600EB8"/>
    <w:rsid w:val="7C8429F5"/>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795A"/>
  <w15:docId w15:val="{E2F4F606-0AEF-4E9C-ADB9-AECED060A8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16304C"/>
    <w:rPr>
      <w:b/>
      <w:bCs/>
      <w:lang w:val="nl-NL"/>
    </w:rPr>
  </w:style>
  <w:style w:type="character" w:styleId="ArticleLevel2Char" w:customStyle="1">
    <w:name w:val="Article Level 2 Char"/>
    <w:basedOn w:val="Standaardalinea-lettertype"/>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DejaVu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16304C"/>
    <w:pPr>
      <w:numPr>
        <w:numId w:val="1"/>
      </w:numPr>
    </w:pPr>
    <w:rPr>
      <w:b/>
      <w:bCs/>
    </w:rPr>
  </w:style>
  <w:style w:type="paragraph" w:styleId="ArticleLevel2" w:customStyle="1">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9818D2"/>
    <w:pPr>
      <w:numPr>
        <w:ilvl w:val="2"/>
        <w:numId w:val="1"/>
      </w:numPr>
      <w:ind w:left="1418" w:hanging="1418"/>
    </w:pPr>
  </w:style>
  <w:style w:type="paragraph" w:styleId="ArticleLevel4" w:customStyle="1">
    <w:name w:val="Article Level 4"/>
    <w:basedOn w:val="Standaard"/>
    <w:qFormat/>
    <w:rsid w:val="009818D2"/>
    <w:pPr>
      <w:numPr>
        <w:ilvl w:val="3"/>
        <w:numId w:val="1"/>
      </w:numPr>
      <w:ind w:left="1418" w:hanging="1418"/>
    </w:pPr>
  </w:style>
  <w:style w:type="paragraph" w:styleId="ArticleLevel5" w:customStyle="1">
    <w:name w:val="Article Level 5"/>
    <w:basedOn w:val="Standaard"/>
    <w:qFormat/>
    <w:rsid w:val="009818D2"/>
    <w:pPr>
      <w:numPr>
        <w:ilvl w:val="4"/>
        <w:numId w:val="1"/>
      </w:numPr>
      <w:ind w:left="1843" w:hanging="425"/>
    </w:pPr>
  </w:style>
  <w:style w:type="paragraph" w:styleId="ArticleLevel6" w:customStyle="1">
    <w:name w:val="Article Level 6"/>
    <w:basedOn w:val="Standaard"/>
    <w:qFormat/>
    <w:rsid w:val="00380DE6"/>
    <w:pPr>
      <w:numPr>
        <w:ilvl w:val="5"/>
        <w:numId w:val="1"/>
      </w:numPr>
      <w:tabs>
        <w:tab w:val="left" w:pos="851"/>
      </w:tabs>
      <w:ind w:left="1843" w:hanging="425"/>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28197F"/>
    <w:pPr>
      <w:numPr>
        <w:numId w:val="3"/>
      </w:numPr>
      <w:ind w:left="1843" w:hanging="349"/>
    </w:pPr>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Standaard"/>
    <w:link w:val="footnoteTextCarPHPDOCX"/>
    <w:uiPriority w:val="99"/>
    <w:semiHidden/>
    <w:unhideWhenUsed/>
    <w:qFormat/>
    <w:rsid w:val="006E0FDA"/>
    <w:pPr>
      <w:spacing w:line="240" w:lineRule="auto"/>
    </w:pPr>
    <w:rPr>
      <w:sz w:val="20"/>
      <w:szCs w:val="20"/>
    </w:rPr>
  </w:style>
  <w:style w:type="paragraph" w:styleId="endnoteTextPHPDOCX" w:customStyle="1">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0"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0"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Standaard"/>
    <w:link w:val="footnoteTextCarPHPDOCX0"/>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link w:val="footnoteTex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Standaard"/>
    <w:link w:val="endnoteTextCarPHPDOCX0"/>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link w:val="endnoteTex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A50F88"/>
    <w:rPr>
      <w:sz w:val="16"/>
      <w:szCs w:val="16"/>
    </w:rPr>
  </w:style>
  <w:style w:type="paragraph" w:styleId="Tekstopmerking">
    <w:name w:val="annotation text"/>
    <w:basedOn w:val="Standaard"/>
    <w:link w:val="TekstopmerkingChar"/>
    <w:uiPriority w:val="99"/>
    <w:unhideWhenUsed/>
    <w:rsid w:val="00A50F88"/>
    <w:pPr>
      <w:spacing w:line="240" w:lineRule="auto"/>
    </w:pPr>
    <w:rPr>
      <w:sz w:val="20"/>
      <w:szCs w:val="20"/>
    </w:rPr>
  </w:style>
  <w:style w:type="character" w:styleId="TekstopmerkingChar" w:customStyle="1">
    <w:name w:val="Tekst opmerking Char"/>
    <w:basedOn w:val="Standaardalinea-lettertype"/>
    <w:link w:val="Tekstopmerking"/>
    <w:uiPriority w:val="99"/>
    <w:rsid w:val="00A50F88"/>
    <w:rPr>
      <w:sz w:val="20"/>
      <w:szCs w:val="20"/>
    </w:rPr>
  </w:style>
  <w:style w:type="paragraph" w:styleId="Onderwerpvanopmerking">
    <w:name w:val="annotation subject"/>
    <w:basedOn w:val="Tekstopmerking"/>
    <w:next w:val="Tekstopmerking"/>
    <w:link w:val="OnderwerpvanopmerkingChar"/>
    <w:uiPriority w:val="99"/>
    <w:semiHidden/>
    <w:unhideWhenUsed/>
    <w:rsid w:val="00A50F88"/>
    <w:rPr>
      <w:b/>
      <w:bCs/>
    </w:rPr>
  </w:style>
  <w:style w:type="character" w:styleId="OnderwerpvanopmerkingChar" w:customStyle="1">
    <w:name w:val="Onderwerp van opmerking Char"/>
    <w:basedOn w:val="TekstopmerkingChar"/>
    <w:link w:val="Onderwerpvanopmerking"/>
    <w:uiPriority w:val="99"/>
    <w:semiHidden/>
    <w:rsid w:val="00A50F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C46AF7414BB347A6B3DDC6C05D83A7" ma:contentTypeVersion="12" ma:contentTypeDescription="Create a new document." ma:contentTypeScope="" ma:versionID="515f19a2ed0bbb7fed24aec60fb2e16a">
  <xsd:schema xmlns:xsd="http://www.w3.org/2001/XMLSchema" xmlns:xs="http://www.w3.org/2001/XMLSchema" xmlns:p="http://schemas.microsoft.com/office/2006/metadata/properties" xmlns:ns2="627f22da-103d-4a4f-ba8a-abd12cad0082" xmlns:ns3="cae6f225-51a3-4dbc-acad-c77a93460f54" targetNamespace="http://schemas.microsoft.com/office/2006/metadata/properties" ma:root="true" ma:fieldsID="45078dd606e8059687046eeb9c3d5609" ns2:_="" ns3:_="">
    <xsd:import namespace="627f22da-103d-4a4f-ba8a-abd12cad0082"/>
    <xsd:import namespace="cae6f225-51a3-4dbc-acad-c77a93460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f22da-103d-4a4f-ba8a-abd12cad0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3033dec-a8d6-428b-8391-9cb78c9180d6}" ma:internalName="TaxCatchAll" ma:showField="CatchAllData" ma:web="627f22da-103d-4a4f-ba8a-abd12cad0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e6f225-51a3-4dbc-acad-c77a93460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7f22da-103d-4a4f-ba8a-abd12cad0082" xsi:nil="true"/>
    <lcf76f155ced4ddcb4097134ff3c332f xmlns="cae6f225-51a3-4dbc-acad-c77a93460f54">
      <Terms xmlns="http://schemas.microsoft.com/office/infopath/2007/PartnerControls"/>
    </lcf76f155ced4ddcb4097134ff3c332f>
    <_dlc_DocId xmlns="627f22da-103d-4a4f-ba8a-abd12cad0082">HVB-1642277312-427</_dlc_DocId>
    <_dlc_DocIdUrl xmlns="627f22da-103d-4a4f-ba8a-abd12cad0082">
      <Url>https://hetservicecentrum.sharepoint.com/sites/GGDPAanbestedingDDJGZ/_layouts/15/DocIdRedir.aspx?ID=HVB-1642277312-427</Url>
      <Description>HVB-1642277312-427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2BB7D2-33EF-452D-99C6-AEE380AE9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f22da-103d-4a4f-ba8a-abd12cad0082"/>
    <ds:schemaRef ds:uri="cae6f225-51a3-4dbc-acad-c77a93460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B44FD-02E8-4C6F-A61E-7BEFD4258222}">
  <ds:schemaRefs>
    <ds:schemaRef ds:uri="http://schemas.microsoft.com/office/2006/metadata/properties"/>
    <ds:schemaRef ds:uri="http://schemas.microsoft.com/office/infopath/2007/PartnerControls"/>
    <ds:schemaRef ds:uri="627f22da-103d-4a4f-ba8a-abd12cad0082"/>
    <ds:schemaRef ds:uri="cae6f225-51a3-4dbc-acad-c77a93460f54"/>
  </ds:schemaRefs>
</ds:datastoreItem>
</file>

<file path=customXml/itemProps3.xml><?xml version="1.0" encoding="utf-8"?>
<ds:datastoreItem xmlns:ds="http://schemas.openxmlformats.org/officeDocument/2006/customXml" ds:itemID="{23991BF3-AB76-4683-97EF-8DA30C682AF3}">
  <ds:schemaRefs>
    <ds:schemaRef ds:uri="http://schemas.microsoft.com/sharepoint/v3/contenttype/forms"/>
  </ds:schemaRefs>
</ds:datastoreItem>
</file>

<file path=customXml/itemProps4.xml><?xml version="1.0" encoding="utf-8"?>
<ds:datastoreItem xmlns:ds="http://schemas.openxmlformats.org/officeDocument/2006/customXml" ds:itemID="{DB43E14E-1C77-46C9-A734-113EACBF30E2}">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door FK voor Overeenkomst ten behoeve van ICT Prestatie GIBIT 2023</dc:title>
  <dc:subject/>
  <dc:creator>Frank Kropman</dc:creator>
  <dc:description/>
  <lastModifiedBy>Kropman, Frank</lastModifiedBy>
  <revision>55</revision>
  <dcterms:created xsi:type="dcterms:W3CDTF">2020-09-07T08:54:00.0000000Z</dcterms:created>
  <dcterms:modified xsi:type="dcterms:W3CDTF">2025-07-03T12:20:58.0456746Z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0x01010099C46AF7414BB347A6B3DDC6C05D83A7</vt:lpwstr>
  </property>
  <property fmtid="{D5CDD505-2E9C-101B-9397-08002B2CF9AE}" pid="3" name="_dlc_DocIdItemGuid">
    <vt:lpwstr>acd28917-304c-462a-af10-967e009763bc</vt:lpwstr>
  </property>
  <property fmtid="{D5CDD505-2E9C-101B-9397-08002B2CF9AE}" pid="4" name="MediaServiceImageTags">
    <vt:lpwstr/>
  </property>
</Properties>
</file>