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5883E" w14:textId="77777777" w:rsidR="00253259" w:rsidRDefault="00732FC3">
      <w:pPr>
        <w:pStyle w:val="HHNKafsluiting"/>
        <w:tabs>
          <w:tab w:val="clear" w:pos="3754"/>
        </w:tabs>
        <w:spacing w:before="0" w:after="0" w:line="260" w:lineRule="exact"/>
      </w:pPr>
      <w:r>
        <w:t xml:space="preserve"> </w:t>
      </w:r>
      <w:r w:rsidR="00BA5205">
        <w:t xml:space="preserve"> </w:t>
      </w:r>
    </w:p>
    <w:p w14:paraId="06989728" w14:textId="77777777" w:rsidR="00253259" w:rsidRDefault="00253259">
      <w:pPr>
        <w:spacing w:line="260" w:lineRule="exact"/>
      </w:pPr>
    </w:p>
    <w:p w14:paraId="26EB8AD6" w14:textId="77777777" w:rsidR="00253259" w:rsidRDefault="00253259">
      <w:pPr>
        <w:spacing w:line="260" w:lineRule="exact"/>
      </w:pPr>
    </w:p>
    <w:p w14:paraId="3539FB26" w14:textId="77777777" w:rsidR="00253259" w:rsidRDefault="00253259">
      <w:pPr>
        <w:spacing w:line="260" w:lineRule="exact"/>
      </w:pPr>
    </w:p>
    <w:p w14:paraId="0C64BE9E" w14:textId="77777777" w:rsidR="00253259" w:rsidRDefault="00253259">
      <w:pPr>
        <w:spacing w:line="260" w:lineRule="exact"/>
      </w:pPr>
    </w:p>
    <w:p w14:paraId="0FF176C3" w14:textId="77777777" w:rsidR="00253259" w:rsidRPr="00AF7782" w:rsidRDefault="00253259">
      <w:pPr>
        <w:spacing w:line="260" w:lineRule="exact"/>
      </w:pPr>
    </w:p>
    <w:p w14:paraId="3D65D5A1" w14:textId="77777777" w:rsidR="00253259" w:rsidRPr="00AF7782" w:rsidRDefault="00253259">
      <w:pPr>
        <w:pStyle w:val="HHNKReferentiekopje"/>
      </w:pPr>
    </w:p>
    <w:p w14:paraId="06C16393" w14:textId="77777777" w:rsidR="00E86E9C" w:rsidRPr="00751E44" w:rsidRDefault="00E86E9C" w:rsidP="00E86E9C">
      <w:pPr>
        <w:pStyle w:val="HHNKReferentiekopje"/>
        <w:rPr>
          <w:sz w:val="16"/>
          <w:szCs w:val="22"/>
        </w:rPr>
      </w:pPr>
      <w:r w:rsidRPr="00751E44">
        <w:rPr>
          <w:sz w:val="16"/>
          <w:szCs w:val="22"/>
        </w:rPr>
        <w:t>Auteur</w:t>
      </w:r>
    </w:p>
    <w:p w14:paraId="4415A8F6" w14:textId="77777777" w:rsidR="00076FE7" w:rsidRPr="008263FB" w:rsidRDefault="00D1534D" w:rsidP="00D1534D">
      <w:r w:rsidRPr="008263FB">
        <w:t>I.Burgering</w:t>
      </w:r>
    </w:p>
    <w:p w14:paraId="0DFFC5CE" w14:textId="77777777" w:rsidR="00E86E9C" w:rsidRPr="00AF7782" w:rsidRDefault="00E86E9C" w:rsidP="00E86E9C"/>
    <w:p w14:paraId="28541A8C" w14:textId="77777777" w:rsidR="00E86E9C" w:rsidRPr="00AF7782" w:rsidRDefault="00E86E9C" w:rsidP="00E86E9C">
      <w:pPr>
        <w:pStyle w:val="HHNKReferentiekopje"/>
      </w:pPr>
      <w:r w:rsidRPr="00751E44">
        <w:rPr>
          <w:sz w:val="16"/>
          <w:szCs w:val="22"/>
        </w:rPr>
        <w:t>Registratienummer</w:t>
      </w:r>
    </w:p>
    <w:p w14:paraId="3D8B34DE" w14:textId="77777777" w:rsidR="00AF7782" w:rsidRPr="001507E8" w:rsidRDefault="001507E8" w:rsidP="00AF7782">
      <w:r w:rsidRPr="001507E8">
        <w:t>25.0984358</w:t>
      </w:r>
    </w:p>
    <w:p w14:paraId="2077F17B" w14:textId="77777777" w:rsidR="001507E8" w:rsidRPr="00AF7782" w:rsidRDefault="001507E8" w:rsidP="00AF7782"/>
    <w:p w14:paraId="3477C471" w14:textId="77777777" w:rsidR="00E86E9C" w:rsidRPr="00AF7782" w:rsidRDefault="00E86E9C" w:rsidP="00E86E9C">
      <w:pPr>
        <w:pStyle w:val="HHNKReferentiekopje"/>
      </w:pPr>
      <w:r w:rsidRPr="00751E44">
        <w:rPr>
          <w:sz w:val="16"/>
          <w:szCs w:val="22"/>
        </w:rPr>
        <w:t>Datum</w:t>
      </w:r>
    </w:p>
    <w:p w14:paraId="71B7E4D6" w14:textId="77777777" w:rsidR="00076FE7" w:rsidRPr="00E93D91" w:rsidRDefault="551CDB5F" w:rsidP="00076FE7">
      <w:pPr>
        <w:rPr>
          <w:color w:val="FF0000"/>
        </w:rPr>
      </w:pPr>
      <w:r w:rsidRPr="68613900">
        <w:rPr>
          <w:color w:val="FF0000"/>
        </w:rPr>
        <w:t>30</w:t>
      </w:r>
      <w:r w:rsidR="00580D53" w:rsidRPr="68613900">
        <w:rPr>
          <w:color w:val="FF0000"/>
        </w:rPr>
        <w:t>-07-2025</w:t>
      </w:r>
    </w:p>
    <w:p w14:paraId="36D2D204" w14:textId="77777777" w:rsidR="00E86E9C" w:rsidRPr="00AF7782" w:rsidRDefault="00E86E9C" w:rsidP="00E86E9C"/>
    <w:p w14:paraId="50CFA910" w14:textId="77777777" w:rsidR="00E86E9C" w:rsidRPr="00AF7782" w:rsidRDefault="00E86E9C" w:rsidP="00E86E9C">
      <w:pPr>
        <w:pStyle w:val="HHNKReferentiekopje"/>
      </w:pPr>
      <w:r w:rsidRPr="00751E44">
        <w:rPr>
          <w:sz w:val="16"/>
          <w:szCs w:val="22"/>
        </w:rPr>
        <w:t>Versie</w:t>
      </w:r>
    </w:p>
    <w:p w14:paraId="49959AD6" w14:textId="77777777" w:rsidR="00076FE7" w:rsidRPr="00E93D91" w:rsidRDefault="00580D53" w:rsidP="00076FE7">
      <w:pPr>
        <w:rPr>
          <w:color w:val="FF0000"/>
        </w:rPr>
      </w:pPr>
      <w:r>
        <w:rPr>
          <w:color w:val="FF0000"/>
        </w:rPr>
        <w:t>01</w:t>
      </w:r>
    </w:p>
    <w:p w14:paraId="0B61DD49" w14:textId="77777777" w:rsidR="00E86E9C" w:rsidRPr="00AF7782" w:rsidRDefault="00E86E9C" w:rsidP="00E86E9C"/>
    <w:p w14:paraId="4472EF51" w14:textId="77777777" w:rsidR="00E86E9C" w:rsidRPr="00AF7782" w:rsidRDefault="00E86E9C" w:rsidP="00E86E9C">
      <w:pPr>
        <w:pStyle w:val="HHNKReferentiekopje"/>
      </w:pPr>
      <w:r w:rsidRPr="00751E44">
        <w:rPr>
          <w:sz w:val="16"/>
          <w:szCs w:val="22"/>
        </w:rPr>
        <w:t>Status</w:t>
      </w:r>
    </w:p>
    <w:p w14:paraId="0853E04E" w14:textId="77777777" w:rsidR="00076FE7" w:rsidRPr="00E93D91" w:rsidRDefault="00580D53" w:rsidP="00076FE7">
      <w:pPr>
        <w:rPr>
          <w:color w:val="FF0000"/>
        </w:rPr>
      </w:pPr>
      <w:r>
        <w:rPr>
          <w:color w:val="FF0000"/>
        </w:rPr>
        <w:t>Concept</w:t>
      </w:r>
    </w:p>
    <w:p w14:paraId="14D0B6B4" w14:textId="77777777" w:rsidR="00E86E9C" w:rsidRPr="00AF7782" w:rsidRDefault="00E86E9C" w:rsidP="00E86E9C"/>
    <w:p w14:paraId="25FDCADE" w14:textId="77777777" w:rsidR="00E86E9C" w:rsidRPr="00AF7782" w:rsidRDefault="00E86E9C" w:rsidP="00E86E9C">
      <w:pPr>
        <w:pStyle w:val="HHNKReferentiekopje"/>
      </w:pPr>
      <w:r w:rsidRPr="00751E44">
        <w:rPr>
          <w:sz w:val="16"/>
          <w:szCs w:val="22"/>
        </w:rPr>
        <w:t>Afdeling</w:t>
      </w:r>
    </w:p>
    <w:p w14:paraId="145C7853" w14:textId="77777777" w:rsidR="00076FE7" w:rsidRPr="008263FB" w:rsidRDefault="00580D53" w:rsidP="00076FE7">
      <w:r w:rsidRPr="008263FB">
        <w:t xml:space="preserve">Projecten Advies en Onderzoek </w:t>
      </w:r>
    </w:p>
    <w:p w14:paraId="3A80BB2E" w14:textId="77777777" w:rsidR="00580D53" w:rsidRPr="008263FB" w:rsidRDefault="00580D53" w:rsidP="00076FE7">
      <w:r w:rsidRPr="008263FB">
        <w:t>Cluster</w:t>
      </w:r>
      <w:r w:rsidR="00123D91" w:rsidRPr="008263FB">
        <w:t xml:space="preserve"> </w:t>
      </w:r>
      <w:r w:rsidR="00BE368E" w:rsidRPr="008263FB">
        <w:t>Project</w:t>
      </w:r>
      <w:r w:rsidR="007D4D76" w:rsidRPr="008263FB">
        <w:t>-</w:t>
      </w:r>
      <w:r w:rsidR="00BE368E" w:rsidRPr="008263FB">
        <w:t xml:space="preserve"> en omgevingsmanage</w:t>
      </w:r>
      <w:r w:rsidR="007D4D76" w:rsidRPr="008263FB">
        <w:t>ment</w:t>
      </w:r>
    </w:p>
    <w:p w14:paraId="7799A1EF" w14:textId="77777777" w:rsidR="00253259" w:rsidRPr="00C47923" w:rsidRDefault="00E86E9C">
      <w:pPr>
        <w:rPr>
          <w:b/>
          <w:sz w:val="20"/>
        </w:rPr>
      </w:pPr>
      <w:r>
        <w:br w:type="page"/>
      </w:r>
      <w:r w:rsidR="00253259" w:rsidRPr="00C47923">
        <w:rPr>
          <w:b/>
          <w:bCs/>
          <w:sz w:val="20"/>
        </w:rPr>
        <w:lastRenderedPageBreak/>
        <w:t>Inhoudsopgave</w:t>
      </w:r>
    </w:p>
    <w:bookmarkStart w:id="0" w:name="Inhoudsopgave"/>
    <w:bookmarkEnd w:id="0"/>
    <w:p w14:paraId="5BE63FF0" w14:textId="77777777" w:rsidR="006E3DDF" w:rsidRDefault="00D3305B">
      <w:pPr>
        <w:pStyle w:val="Inhopg2"/>
        <w:tabs>
          <w:tab w:val="left" w:pos="950"/>
        </w:tabs>
        <w:rPr>
          <w:rFonts w:asciiTheme="minorHAnsi" w:eastAsiaTheme="minorEastAsia" w:hAnsiTheme="minorHAnsi" w:cstheme="minorBidi"/>
          <w:noProof/>
          <w:kern w:val="2"/>
          <w:sz w:val="24"/>
          <w14:ligatures w14:val="standardContextual"/>
        </w:rPr>
      </w:pPr>
      <w:r w:rsidRPr="00625041">
        <w:rPr>
          <w:szCs w:val="18"/>
        </w:rPr>
        <w:fldChar w:fldCharType="begin"/>
      </w:r>
      <w:r w:rsidR="00253259" w:rsidRPr="00625041">
        <w:rPr>
          <w:szCs w:val="18"/>
        </w:rPr>
        <w:instrText xml:space="preserve"> TOC \o "1-2" \h \z </w:instrText>
      </w:r>
      <w:r w:rsidRPr="00625041">
        <w:rPr>
          <w:szCs w:val="18"/>
        </w:rPr>
        <w:fldChar w:fldCharType="separate"/>
      </w:r>
      <w:hyperlink w:anchor="_Toc182297104" w:history="1">
        <w:r w:rsidR="006E3DDF" w:rsidRPr="004F7565">
          <w:rPr>
            <w:rStyle w:val="Hyperlink"/>
            <w:b/>
            <w:bCs/>
            <w:noProof/>
          </w:rPr>
          <w:t xml:space="preserve">Art. 1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Rechtskarakter van de Overeenkomst, toepasselijke voorwaarden</w:t>
        </w:r>
        <w:r w:rsidR="006E3DDF">
          <w:rPr>
            <w:noProof/>
            <w:webHidden/>
          </w:rPr>
          <w:tab/>
        </w:r>
        <w:r w:rsidR="006E3DDF">
          <w:rPr>
            <w:noProof/>
            <w:webHidden/>
          </w:rPr>
          <w:fldChar w:fldCharType="begin"/>
        </w:r>
        <w:r w:rsidR="006E3DDF">
          <w:rPr>
            <w:noProof/>
            <w:webHidden/>
          </w:rPr>
          <w:instrText xml:space="preserve"> PAGEREF _Toc182297104 \h </w:instrText>
        </w:r>
        <w:r w:rsidR="006E3DDF">
          <w:rPr>
            <w:noProof/>
            <w:webHidden/>
          </w:rPr>
        </w:r>
        <w:r w:rsidR="006E3DDF">
          <w:rPr>
            <w:noProof/>
            <w:webHidden/>
          </w:rPr>
          <w:fldChar w:fldCharType="separate"/>
        </w:r>
        <w:r w:rsidR="006E3DDF">
          <w:rPr>
            <w:noProof/>
            <w:webHidden/>
          </w:rPr>
          <w:t>4</w:t>
        </w:r>
        <w:r w:rsidR="006E3DDF">
          <w:rPr>
            <w:noProof/>
            <w:webHidden/>
          </w:rPr>
          <w:fldChar w:fldCharType="end"/>
        </w:r>
      </w:hyperlink>
    </w:p>
    <w:p w14:paraId="2B2FCC9B"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05" w:history="1">
        <w:r w:rsidR="006E3DDF" w:rsidRPr="004F7565">
          <w:rPr>
            <w:rStyle w:val="Hyperlink"/>
            <w:b/>
            <w:bCs/>
            <w:noProof/>
          </w:rPr>
          <w:t xml:space="preserve">Art. 2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Aanneming en aanneemsom</w:t>
        </w:r>
        <w:r w:rsidR="006E3DDF">
          <w:rPr>
            <w:noProof/>
            <w:webHidden/>
          </w:rPr>
          <w:tab/>
        </w:r>
        <w:r w:rsidR="006E3DDF">
          <w:rPr>
            <w:noProof/>
            <w:webHidden/>
          </w:rPr>
          <w:fldChar w:fldCharType="begin"/>
        </w:r>
        <w:r w:rsidR="006E3DDF">
          <w:rPr>
            <w:noProof/>
            <w:webHidden/>
          </w:rPr>
          <w:instrText xml:space="preserve"> PAGEREF _Toc182297105 \h </w:instrText>
        </w:r>
        <w:r w:rsidR="006E3DDF">
          <w:rPr>
            <w:noProof/>
            <w:webHidden/>
          </w:rPr>
        </w:r>
        <w:r w:rsidR="006E3DDF">
          <w:rPr>
            <w:noProof/>
            <w:webHidden/>
          </w:rPr>
          <w:fldChar w:fldCharType="separate"/>
        </w:r>
        <w:r w:rsidR="006E3DDF">
          <w:rPr>
            <w:noProof/>
            <w:webHidden/>
          </w:rPr>
          <w:t>4</w:t>
        </w:r>
        <w:r w:rsidR="006E3DDF">
          <w:rPr>
            <w:noProof/>
            <w:webHidden/>
          </w:rPr>
          <w:fldChar w:fldCharType="end"/>
        </w:r>
      </w:hyperlink>
    </w:p>
    <w:p w14:paraId="63C917CB"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06" w:history="1">
        <w:r w:rsidR="006E3DDF" w:rsidRPr="004F7565">
          <w:rPr>
            <w:rStyle w:val="Hyperlink"/>
            <w:b/>
            <w:bCs/>
            <w:noProof/>
          </w:rPr>
          <w:t xml:space="preserve">Art. 3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Het Werk / Contractdocumenten</w:t>
        </w:r>
        <w:r w:rsidR="006E3DDF">
          <w:rPr>
            <w:noProof/>
            <w:webHidden/>
          </w:rPr>
          <w:tab/>
        </w:r>
        <w:r w:rsidR="006E3DDF">
          <w:rPr>
            <w:noProof/>
            <w:webHidden/>
          </w:rPr>
          <w:fldChar w:fldCharType="begin"/>
        </w:r>
        <w:r w:rsidR="006E3DDF">
          <w:rPr>
            <w:noProof/>
            <w:webHidden/>
          </w:rPr>
          <w:instrText xml:space="preserve"> PAGEREF _Toc182297106 \h </w:instrText>
        </w:r>
        <w:r w:rsidR="006E3DDF">
          <w:rPr>
            <w:noProof/>
            <w:webHidden/>
          </w:rPr>
        </w:r>
        <w:r w:rsidR="006E3DDF">
          <w:rPr>
            <w:noProof/>
            <w:webHidden/>
          </w:rPr>
          <w:fldChar w:fldCharType="separate"/>
        </w:r>
        <w:r w:rsidR="006E3DDF">
          <w:rPr>
            <w:noProof/>
            <w:webHidden/>
          </w:rPr>
          <w:t>6</w:t>
        </w:r>
        <w:r w:rsidR="006E3DDF">
          <w:rPr>
            <w:noProof/>
            <w:webHidden/>
          </w:rPr>
          <w:fldChar w:fldCharType="end"/>
        </w:r>
      </w:hyperlink>
    </w:p>
    <w:p w14:paraId="34A2BD82" w14:textId="77777777" w:rsidR="006E3DDF" w:rsidRDefault="00540DD5" w:rsidP="006E3DDF">
      <w:pPr>
        <w:pStyle w:val="Inhopg2"/>
        <w:tabs>
          <w:tab w:val="clear" w:pos="567"/>
          <w:tab w:val="left" w:pos="993"/>
        </w:tabs>
        <w:rPr>
          <w:rFonts w:asciiTheme="minorHAnsi" w:eastAsiaTheme="minorEastAsia" w:hAnsiTheme="minorHAnsi" w:cstheme="minorBidi"/>
          <w:noProof/>
          <w:kern w:val="2"/>
          <w:sz w:val="24"/>
          <w14:ligatures w14:val="standardContextual"/>
        </w:rPr>
      </w:pPr>
      <w:hyperlink w:anchor="_Toc182297107" w:history="1">
        <w:r w:rsidR="006E3DDF" w:rsidRPr="004F7565">
          <w:rPr>
            <w:rStyle w:val="Hyperlink"/>
            <w:b/>
            <w:bCs/>
            <w:noProof/>
          </w:rPr>
          <w:t>Art. 4</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Betaling Aanneemsom en facturatie</w:t>
        </w:r>
        <w:r w:rsidR="006E3DDF">
          <w:rPr>
            <w:noProof/>
            <w:webHidden/>
          </w:rPr>
          <w:tab/>
        </w:r>
        <w:r w:rsidR="006E3DDF">
          <w:rPr>
            <w:noProof/>
            <w:webHidden/>
          </w:rPr>
          <w:fldChar w:fldCharType="begin"/>
        </w:r>
        <w:r w:rsidR="006E3DDF">
          <w:rPr>
            <w:noProof/>
            <w:webHidden/>
          </w:rPr>
          <w:instrText xml:space="preserve"> PAGEREF _Toc182297107 \h </w:instrText>
        </w:r>
        <w:r w:rsidR="006E3DDF">
          <w:rPr>
            <w:noProof/>
            <w:webHidden/>
          </w:rPr>
        </w:r>
        <w:r w:rsidR="006E3DDF">
          <w:rPr>
            <w:noProof/>
            <w:webHidden/>
          </w:rPr>
          <w:fldChar w:fldCharType="separate"/>
        </w:r>
        <w:r w:rsidR="006E3DDF">
          <w:rPr>
            <w:noProof/>
            <w:webHidden/>
          </w:rPr>
          <w:t>6</w:t>
        </w:r>
        <w:r w:rsidR="006E3DDF">
          <w:rPr>
            <w:noProof/>
            <w:webHidden/>
          </w:rPr>
          <w:fldChar w:fldCharType="end"/>
        </w:r>
      </w:hyperlink>
    </w:p>
    <w:p w14:paraId="624CFA3E" w14:textId="77777777" w:rsidR="006E3DDF" w:rsidRDefault="00540DD5" w:rsidP="006E3DDF">
      <w:pPr>
        <w:pStyle w:val="Inhopg2"/>
        <w:tabs>
          <w:tab w:val="clear" w:pos="567"/>
          <w:tab w:val="left" w:pos="993"/>
        </w:tabs>
        <w:rPr>
          <w:rFonts w:asciiTheme="minorHAnsi" w:eastAsiaTheme="minorEastAsia" w:hAnsiTheme="minorHAnsi" w:cstheme="minorBidi"/>
          <w:noProof/>
          <w:kern w:val="2"/>
          <w:sz w:val="24"/>
          <w14:ligatures w14:val="standardContextual"/>
        </w:rPr>
      </w:pPr>
      <w:hyperlink w:anchor="_Toc182297108" w:history="1">
        <w:r w:rsidR="006E3DDF" w:rsidRPr="004F7565">
          <w:rPr>
            <w:rStyle w:val="Hyperlink"/>
            <w:b/>
            <w:bCs/>
            <w:noProof/>
          </w:rPr>
          <w:t>Art. 5</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Aanvang en oplevering, onderhoudstermijn</w:t>
        </w:r>
        <w:r w:rsidR="006E3DDF">
          <w:rPr>
            <w:noProof/>
            <w:webHidden/>
          </w:rPr>
          <w:tab/>
        </w:r>
        <w:r w:rsidR="006E3DDF">
          <w:rPr>
            <w:noProof/>
            <w:webHidden/>
          </w:rPr>
          <w:fldChar w:fldCharType="begin"/>
        </w:r>
        <w:r w:rsidR="006E3DDF">
          <w:rPr>
            <w:noProof/>
            <w:webHidden/>
          </w:rPr>
          <w:instrText xml:space="preserve"> PAGEREF _Toc182297108 \h </w:instrText>
        </w:r>
        <w:r w:rsidR="006E3DDF">
          <w:rPr>
            <w:noProof/>
            <w:webHidden/>
          </w:rPr>
        </w:r>
        <w:r w:rsidR="006E3DDF">
          <w:rPr>
            <w:noProof/>
            <w:webHidden/>
          </w:rPr>
          <w:fldChar w:fldCharType="separate"/>
        </w:r>
        <w:r w:rsidR="006E3DDF">
          <w:rPr>
            <w:noProof/>
            <w:webHidden/>
          </w:rPr>
          <w:t>7</w:t>
        </w:r>
        <w:r w:rsidR="006E3DDF">
          <w:rPr>
            <w:noProof/>
            <w:webHidden/>
          </w:rPr>
          <w:fldChar w:fldCharType="end"/>
        </w:r>
      </w:hyperlink>
    </w:p>
    <w:p w14:paraId="3E290A72" w14:textId="77777777" w:rsidR="006E3DDF" w:rsidRDefault="00540DD5" w:rsidP="006E3DDF">
      <w:pPr>
        <w:pStyle w:val="Inhopg2"/>
        <w:tabs>
          <w:tab w:val="clear" w:pos="567"/>
          <w:tab w:val="left" w:pos="993"/>
        </w:tabs>
        <w:rPr>
          <w:rFonts w:asciiTheme="minorHAnsi" w:eastAsiaTheme="minorEastAsia" w:hAnsiTheme="minorHAnsi" w:cstheme="minorBidi"/>
          <w:noProof/>
          <w:kern w:val="2"/>
          <w:sz w:val="24"/>
          <w14:ligatures w14:val="standardContextual"/>
        </w:rPr>
      </w:pPr>
      <w:hyperlink w:anchor="_Toc182297109" w:history="1">
        <w:r w:rsidR="006E3DDF" w:rsidRPr="004F7565">
          <w:rPr>
            <w:rStyle w:val="Hyperlink"/>
            <w:b/>
            <w:bCs/>
            <w:noProof/>
          </w:rPr>
          <w:t>Art. 6</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Kortingsbepaling</w:t>
        </w:r>
        <w:r w:rsidR="006E3DDF">
          <w:rPr>
            <w:noProof/>
            <w:webHidden/>
          </w:rPr>
          <w:tab/>
        </w:r>
        <w:r w:rsidR="006E3DDF">
          <w:rPr>
            <w:noProof/>
            <w:webHidden/>
          </w:rPr>
          <w:fldChar w:fldCharType="begin"/>
        </w:r>
        <w:r w:rsidR="006E3DDF">
          <w:rPr>
            <w:noProof/>
            <w:webHidden/>
          </w:rPr>
          <w:instrText xml:space="preserve"> PAGEREF _Toc182297109 \h </w:instrText>
        </w:r>
        <w:r w:rsidR="006E3DDF">
          <w:rPr>
            <w:noProof/>
            <w:webHidden/>
          </w:rPr>
        </w:r>
        <w:r w:rsidR="006E3DDF">
          <w:rPr>
            <w:noProof/>
            <w:webHidden/>
          </w:rPr>
          <w:fldChar w:fldCharType="separate"/>
        </w:r>
        <w:r w:rsidR="006E3DDF">
          <w:rPr>
            <w:noProof/>
            <w:webHidden/>
          </w:rPr>
          <w:t>8</w:t>
        </w:r>
        <w:r w:rsidR="006E3DDF">
          <w:rPr>
            <w:noProof/>
            <w:webHidden/>
          </w:rPr>
          <w:fldChar w:fldCharType="end"/>
        </w:r>
      </w:hyperlink>
    </w:p>
    <w:p w14:paraId="47827CCC" w14:textId="77777777" w:rsidR="006E3DDF" w:rsidRDefault="00540DD5" w:rsidP="006E3DDF">
      <w:pPr>
        <w:pStyle w:val="Inhopg2"/>
        <w:tabs>
          <w:tab w:val="left" w:pos="993"/>
        </w:tabs>
        <w:rPr>
          <w:rFonts w:asciiTheme="minorHAnsi" w:eastAsiaTheme="minorEastAsia" w:hAnsiTheme="minorHAnsi" w:cstheme="minorBidi"/>
          <w:noProof/>
          <w:kern w:val="2"/>
          <w:sz w:val="24"/>
          <w14:ligatures w14:val="standardContextual"/>
        </w:rPr>
      </w:pPr>
      <w:hyperlink w:anchor="_Toc182297110" w:history="1">
        <w:r w:rsidR="006E3DDF" w:rsidRPr="004F7565">
          <w:rPr>
            <w:rStyle w:val="Hyperlink"/>
            <w:b/>
            <w:bCs/>
            <w:noProof/>
          </w:rPr>
          <w:t xml:space="preserve">Art. 7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Publiekrechtelijke en privaatrechtelijke toestemming</w:t>
        </w:r>
        <w:r w:rsidR="006E3DDF">
          <w:rPr>
            <w:noProof/>
            <w:webHidden/>
          </w:rPr>
          <w:tab/>
        </w:r>
        <w:r w:rsidR="006E3DDF">
          <w:rPr>
            <w:noProof/>
            <w:webHidden/>
          </w:rPr>
          <w:fldChar w:fldCharType="begin"/>
        </w:r>
        <w:r w:rsidR="006E3DDF">
          <w:rPr>
            <w:noProof/>
            <w:webHidden/>
          </w:rPr>
          <w:instrText xml:space="preserve"> PAGEREF _Toc182297110 \h </w:instrText>
        </w:r>
        <w:r w:rsidR="006E3DDF">
          <w:rPr>
            <w:noProof/>
            <w:webHidden/>
          </w:rPr>
        </w:r>
        <w:r w:rsidR="006E3DDF">
          <w:rPr>
            <w:noProof/>
            <w:webHidden/>
          </w:rPr>
          <w:fldChar w:fldCharType="separate"/>
        </w:r>
        <w:r w:rsidR="006E3DDF">
          <w:rPr>
            <w:noProof/>
            <w:webHidden/>
          </w:rPr>
          <w:t>8</w:t>
        </w:r>
        <w:r w:rsidR="006E3DDF">
          <w:rPr>
            <w:noProof/>
            <w:webHidden/>
          </w:rPr>
          <w:fldChar w:fldCharType="end"/>
        </w:r>
      </w:hyperlink>
    </w:p>
    <w:p w14:paraId="73FA7F97" w14:textId="77777777" w:rsidR="006E3DDF" w:rsidRDefault="00540DD5" w:rsidP="006E3DDF">
      <w:pPr>
        <w:pStyle w:val="Inhopg2"/>
        <w:tabs>
          <w:tab w:val="left" w:pos="993"/>
        </w:tabs>
        <w:rPr>
          <w:rFonts w:asciiTheme="minorHAnsi" w:eastAsiaTheme="minorEastAsia" w:hAnsiTheme="minorHAnsi" w:cstheme="minorBidi"/>
          <w:noProof/>
          <w:kern w:val="2"/>
          <w:sz w:val="24"/>
          <w14:ligatures w14:val="standardContextual"/>
        </w:rPr>
      </w:pPr>
      <w:hyperlink w:anchor="_Toc182297111" w:history="1">
        <w:r w:rsidR="006E3DDF" w:rsidRPr="004F7565">
          <w:rPr>
            <w:rStyle w:val="Hyperlink"/>
            <w:b/>
            <w:bCs/>
            <w:noProof/>
          </w:rPr>
          <w:t xml:space="preserve">Art. 8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Algemeen werkschema en gedetailleerd werkplan</w:t>
        </w:r>
        <w:r w:rsidR="006E3DDF">
          <w:rPr>
            <w:noProof/>
            <w:webHidden/>
          </w:rPr>
          <w:tab/>
        </w:r>
        <w:r w:rsidR="006E3DDF">
          <w:rPr>
            <w:noProof/>
            <w:webHidden/>
          </w:rPr>
          <w:fldChar w:fldCharType="begin"/>
        </w:r>
        <w:r w:rsidR="006E3DDF">
          <w:rPr>
            <w:noProof/>
            <w:webHidden/>
          </w:rPr>
          <w:instrText xml:space="preserve"> PAGEREF _Toc182297111 \h </w:instrText>
        </w:r>
        <w:r w:rsidR="006E3DDF">
          <w:rPr>
            <w:noProof/>
            <w:webHidden/>
          </w:rPr>
        </w:r>
        <w:r w:rsidR="006E3DDF">
          <w:rPr>
            <w:noProof/>
            <w:webHidden/>
          </w:rPr>
          <w:fldChar w:fldCharType="separate"/>
        </w:r>
        <w:r w:rsidR="006E3DDF">
          <w:rPr>
            <w:noProof/>
            <w:webHidden/>
          </w:rPr>
          <w:t>9</w:t>
        </w:r>
        <w:r w:rsidR="006E3DDF">
          <w:rPr>
            <w:noProof/>
            <w:webHidden/>
          </w:rPr>
          <w:fldChar w:fldCharType="end"/>
        </w:r>
      </w:hyperlink>
    </w:p>
    <w:p w14:paraId="6BFDA9C1" w14:textId="77777777" w:rsidR="006E3DDF" w:rsidRDefault="00540DD5" w:rsidP="006E3DDF">
      <w:pPr>
        <w:pStyle w:val="Inhopg2"/>
        <w:tabs>
          <w:tab w:val="left" w:pos="993"/>
        </w:tabs>
        <w:rPr>
          <w:rFonts w:asciiTheme="minorHAnsi" w:eastAsiaTheme="minorEastAsia" w:hAnsiTheme="minorHAnsi" w:cstheme="minorBidi"/>
          <w:noProof/>
          <w:kern w:val="2"/>
          <w:sz w:val="24"/>
          <w14:ligatures w14:val="standardContextual"/>
        </w:rPr>
      </w:pPr>
      <w:hyperlink w:anchor="_Toc182297112" w:history="1">
        <w:r w:rsidR="006E3DDF" w:rsidRPr="004F7565">
          <w:rPr>
            <w:rStyle w:val="Hyperlink"/>
            <w:b/>
            <w:bCs/>
            <w:noProof/>
          </w:rPr>
          <w:t xml:space="preserve">Art. 9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Nevenaannemers en coördinatie</w:t>
        </w:r>
        <w:r w:rsidR="006E3DDF">
          <w:rPr>
            <w:noProof/>
            <w:webHidden/>
          </w:rPr>
          <w:tab/>
        </w:r>
        <w:r w:rsidR="006E3DDF">
          <w:rPr>
            <w:noProof/>
            <w:webHidden/>
          </w:rPr>
          <w:fldChar w:fldCharType="begin"/>
        </w:r>
        <w:r w:rsidR="006E3DDF">
          <w:rPr>
            <w:noProof/>
            <w:webHidden/>
          </w:rPr>
          <w:instrText xml:space="preserve"> PAGEREF _Toc182297112 \h </w:instrText>
        </w:r>
        <w:r w:rsidR="006E3DDF">
          <w:rPr>
            <w:noProof/>
            <w:webHidden/>
          </w:rPr>
        </w:r>
        <w:r w:rsidR="006E3DDF">
          <w:rPr>
            <w:noProof/>
            <w:webHidden/>
          </w:rPr>
          <w:fldChar w:fldCharType="separate"/>
        </w:r>
        <w:r w:rsidR="006E3DDF">
          <w:rPr>
            <w:noProof/>
            <w:webHidden/>
          </w:rPr>
          <w:t>10</w:t>
        </w:r>
        <w:r w:rsidR="006E3DDF">
          <w:rPr>
            <w:noProof/>
            <w:webHidden/>
          </w:rPr>
          <w:fldChar w:fldCharType="end"/>
        </w:r>
      </w:hyperlink>
    </w:p>
    <w:p w14:paraId="7D665283" w14:textId="77777777" w:rsidR="006E3DDF" w:rsidRDefault="00540DD5" w:rsidP="006E3DDF">
      <w:pPr>
        <w:pStyle w:val="Inhopg2"/>
        <w:tabs>
          <w:tab w:val="left" w:pos="993"/>
        </w:tabs>
        <w:rPr>
          <w:rFonts w:asciiTheme="minorHAnsi" w:eastAsiaTheme="minorEastAsia" w:hAnsiTheme="minorHAnsi" w:cstheme="minorBidi"/>
          <w:noProof/>
          <w:kern w:val="2"/>
          <w:sz w:val="24"/>
          <w14:ligatures w14:val="standardContextual"/>
        </w:rPr>
      </w:pPr>
      <w:hyperlink w:anchor="_Toc182297113" w:history="1">
        <w:r w:rsidR="006E3DDF" w:rsidRPr="004F7565">
          <w:rPr>
            <w:rStyle w:val="Hyperlink"/>
            <w:b/>
            <w:bCs/>
            <w:noProof/>
          </w:rPr>
          <w:t xml:space="preserve">Art. 10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Vertegenwoordiging Aannemer</w:t>
        </w:r>
        <w:r w:rsidR="006E3DDF">
          <w:rPr>
            <w:noProof/>
            <w:webHidden/>
          </w:rPr>
          <w:tab/>
        </w:r>
        <w:r w:rsidR="006E3DDF">
          <w:rPr>
            <w:noProof/>
            <w:webHidden/>
          </w:rPr>
          <w:fldChar w:fldCharType="begin"/>
        </w:r>
        <w:r w:rsidR="006E3DDF">
          <w:rPr>
            <w:noProof/>
            <w:webHidden/>
          </w:rPr>
          <w:instrText xml:space="preserve"> PAGEREF _Toc182297113 \h </w:instrText>
        </w:r>
        <w:r w:rsidR="006E3DDF">
          <w:rPr>
            <w:noProof/>
            <w:webHidden/>
          </w:rPr>
        </w:r>
        <w:r w:rsidR="006E3DDF">
          <w:rPr>
            <w:noProof/>
            <w:webHidden/>
          </w:rPr>
          <w:fldChar w:fldCharType="separate"/>
        </w:r>
        <w:r w:rsidR="006E3DDF">
          <w:rPr>
            <w:noProof/>
            <w:webHidden/>
          </w:rPr>
          <w:t>10</w:t>
        </w:r>
        <w:r w:rsidR="006E3DDF">
          <w:rPr>
            <w:noProof/>
            <w:webHidden/>
          </w:rPr>
          <w:fldChar w:fldCharType="end"/>
        </w:r>
      </w:hyperlink>
    </w:p>
    <w:p w14:paraId="5978601A"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14" w:history="1">
        <w:r w:rsidR="006E3DDF" w:rsidRPr="004F7565">
          <w:rPr>
            <w:rStyle w:val="Hyperlink"/>
            <w:b/>
            <w:bCs/>
            <w:noProof/>
          </w:rPr>
          <w:t>Art. 11</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Garanties</w:t>
        </w:r>
        <w:r w:rsidR="006E3DDF">
          <w:rPr>
            <w:noProof/>
            <w:webHidden/>
          </w:rPr>
          <w:tab/>
        </w:r>
        <w:r w:rsidR="006E3DDF">
          <w:rPr>
            <w:noProof/>
            <w:webHidden/>
          </w:rPr>
          <w:fldChar w:fldCharType="begin"/>
        </w:r>
        <w:r w:rsidR="006E3DDF">
          <w:rPr>
            <w:noProof/>
            <w:webHidden/>
          </w:rPr>
          <w:instrText xml:space="preserve"> PAGEREF _Toc182297114 \h </w:instrText>
        </w:r>
        <w:r w:rsidR="006E3DDF">
          <w:rPr>
            <w:noProof/>
            <w:webHidden/>
          </w:rPr>
        </w:r>
        <w:r w:rsidR="006E3DDF">
          <w:rPr>
            <w:noProof/>
            <w:webHidden/>
          </w:rPr>
          <w:fldChar w:fldCharType="separate"/>
        </w:r>
        <w:r w:rsidR="006E3DDF">
          <w:rPr>
            <w:noProof/>
            <w:webHidden/>
          </w:rPr>
          <w:t>10</w:t>
        </w:r>
        <w:r w:rsidR="006E3DDF">
          <w:rPr>
            <w:noProof/>
            <w:webHidden/>
          </w:rPr>
          <w:fldChar w:fldCharType="end"/>
        </w:r>
      </w:hyperlink>
    </w:p>
    <w:p w14:paraId="7A0BB0AA"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15" w:history="1">
        <w:r w:rsidR="006E3DDF" w:rsidRPr="004F7565">
          <w:rPr>
            <w:rStyle w:val="Hyperlink"/>
            <w:b/>
            <w:bCs/>
            <w:noProof/>
          </w:rPr>
          <w:t>Art. 12</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Bankgarantie</w:t>
        </w:r>
        <w:r w:rsidR="006E3DDF">
          <w:rPr>
            <w:noProof/>
            <w:webHidden/>
          </w:rPr>
          <w:tab/>
        </w:r>
        <w:r w:rsidR="006E3DDF">
          <w:rPr>
            <w:noProof/>
            <w:webHidden/>
          </w:rPr>
          <w:fldChar w:fldCharType="begin"/>
        </w:r>
        <w:r w:rsidR="006E3DDF">
          <w:rPr>
            <w:noProof/>
            <w:webHidden/>
          </w:rPr>
          <w:instrText xml:space="preserve"> PAGEREF _Toc182297115 \h </w:instrText>
        </w:r>
        <w:r w:rsidR="006E3DDF">
          <w:rPr>
            <w:noProof/>
            <w:webHidden/>
          </w:rPr>
        </w:r>
        <w:r w:rsidR="006E3DDF">
          <w:rPr>
            <w:noProof/>
            <w:webHidden/>
          </w:rPr>
          <w:fldChar w:fldCharType="separate"/>
        </w:r>
        <w:r w:rsidR="006E3DDF">
          <w:rPr>
            <w:noProof/>
            <w:webHidden/>
          </w:rPr>
          <w:t>11</w:t>
        </w:r>
        <w:r w:rsidR="006E3DDF">
          <w:rPr>
            <w:noProof/>
            <w:webHidden/>
          </w:rPr>
          <w:fldChar w:fldCharType="end"/>
        </w:r>
      </w:hyperlink>
    </w:p>
    <w:p w14:paraId="2D856730" w14:textId="77777777" w:rsidR="006E3DDF" w:rsidRDefault="00540DD5" w:rsidP="006E3DDF">
      <w:pPr>
        <w:pStyle w:val="Inhopg2"/>
        <w:tabs>
          <w:tab w:val="left" w:pos="993"/>
        </w:tabs>
        <w:rPr>
          <w:rFonts w:asciiTheme="minorHAnsi" w:eastAsiaTheme="minorEastAsia" w:hAnsiTheme="minorHAnsi" w:cstheme="minorBidi"/>
          <w:noProof/>
          <w:kern w:val="2"/>
          <w:sz w:val="24"/>
          <w14:ligatures w14:val="standardContextual"/>
        </w:rPr>
      </w:pPr>
      <w:hyperlink w:anchor="_Toc182297116" w:history="1">
        <w:r w:rsidR="006E3DDF" w:rsidRPr="004F7565">
          <w:rPr>
            <w:rStyle w:val="Hyperlink"/>
            <w:b/>
            <w:bCs/>
            <w:noProof/>
          </w:rPr>
          <w:t xml:space="preserve">Art. 13 </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Ketenaansprakelijkheid</w:t>
        </w:r>
        <w:r w:rsidR="006E3DDF">
          <w:rPr>
            <w:noProof/>
            <w:webHidden/>
          </w:rPr>
          <w:tab/>
        </w:r>
        <w:r w:rsidR="006E3DDF">
          <w:rPr>
            <w:noProof/>
            <w:webHidden/>
          </w:rPr>
          <w:fldChar w:fldCharType="begin"/>
        </w:r>
        <w:r w:rsidR="006E3DDF">
          <w:rPr>
            <w:noProof/>
            <w:webHidden/>
          </w:rPr>
          <w:instrText xml:space="preserve"> PAGEREF _Toc182297116 \h </w:instrText>
        </w:r>
        <w:r w:rsidR="006E3DDF">
          <w:rPr>
            <w:noProof/>
            <w:webHidden/>
          </w:rPr>
        </w:r>
        <w:r w:rsidR="006E3DDF">
          <w:rPr>
            <w:noProof/>
            <w:webHidden/>
          </w:rPr>
          <w:fldChar w:fldCharType="separate"/>
        </w:r>
        <w:r w:rsidR="006E3DDF">
          <w:rPr>
            <w:noProof/>
            <w:webHidden/>
          </w:rPr>
          <w:t>11</w:t>
        </w:r>
        <w:r w:rsidR="006E3DDF">
          <w:rPr>
            <w:noProof/>
            <w:webHidden/>
          </w:rPr>
          <w:fldChar w:fldCharType="end"/>
        </w:r>
      </w:hyperlink>
    </w:p>
    <w:p w14:paraId="71D478F9"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17" w:history="1">
        <w:r w:rsidR="006E3DDF" w:rsidRPr="004F7565">
          <w:rPr>
            <w:rStyle w:val="Hyperlink"/>
            <w:b/>
            <w:bCs/>
            <w:noProof/>
            <w:lang w:val="en-US"/>
          </w:rPr>
          <w:t>Art. 14</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lang w:val="en-US"/>
          </w:rPr>
          <w:t>CO</w:t>
        </w:r>
        <w:r w:rsidR="006E3DDF" w:rsidRPr="004F7565">
          <w:rPr>
            <w:rStyle w:val="Hyperlink"/>
            <w:b/>
            <w:bCs/>
            <w:noProof/>
            <w:vertAlign w:val="subscript"/>
            <w:lang w:val="en-US"/>
          </w:rPr>
          <w:t>2</w:t>
        </w:r>
        <w:r w:rsidR="006E3DDF" w:rsidRPr="004F7565">
          <w:rPr>
            <w:rStyle w:val="Hyperlink"/>
            <w:b/>
            <w:bCs/>
            <w:noProof/>
            <w:lang w:val="en-US"/>
          </w:rPr>
          <w:t>-reductie met de CO</w:t>
        </w:r>
        <w:r w:rsidR="006E3DDF" w:rsidRPr="004F7565">
          <w:rPr>
            <w:rStyle w:val="Hyperlink"/>
            <w:b/>
            <w:bCs/>
            <w:noProof/>
            <w:vertAlign w:val="subscript"/>
            <w:lang w:val="en-US"/>
          </w:rPr>
          <w:t>2</w:t>
        </w:r>
        <w:r w:rsidR="006E3DDF" w:rsidRPr="004F7565">
          <w:rPr>
            <w:rStyle w:val="Hyperlink"/>
            <w:b/>
            <w:bCs/>
            <w:noProof/>
            <w:lang w:val="en-US"/>
          </w:rPr>
          <w:t>-Prestatieladder</w:t>
        </w:r>
        <w:r w:rsidR="006E3DDF">
          <w:rPr>
            <w:noProof/>
            <w:webHidden/>
          </w:rPr>
          <w:tab/>
        </w:r>
        <w:r w:rsidR="006E3DDF">
          <w:rPr>
            <w:noProof/>
            <w:webHidden/>
          </w:rPr>
          <w:fldChar w:fldCharType="begin"/>
        </w:r>
        <w:r w:rsidR="006E3DDF">
          <w:rPr>
            <w:noProof/>
            <w:webHidden/>
          </w:rPr>
          <w:instrText xml:space="preserve"> PAGEREF _Toc182297117 \h </w:instrText>
        </w:r>
        <w:r w:rsidR="006E3DDF">
          <w:rPr>
            <w:noProof/>
            <w:webHidden/>
          </w:rPr>
        </w:r>
        <w:r w:rsidR="006E3DDF">
          <w:rPr>
            <w:noProof/>
            <w:webHidden/>
          </w:rPr>
          <w:fldChar w:fldCharType="separate"/>
        </w:r>
        <w:r w:rsidR="006E3DDF">
          <w:rPr>
            <w:noProof/>
            <w:webHidden/>
          </w:rPr>
          <w:t>12</w:t>
        </w:r>
        <w:r w:rsidR="006E3DDF">
          <w:rPr>
            <w:noProof/>
            <w:webHidden/>
          </w:rPr>
          <w:fldChar w:fldCharType="end"/>
        </w:r>
      </w:hyperlink>
    </w:p>
    <w:p w14:paraId="7F31CECE"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18" w:history="1">
        <w:r w:rsidR="006E3DDF" w:rsidRPr="004F7565">
          <w:rPr>
            <w:rStyle w:val="Hyperlink"/>
            <w:b/>
            <w:bCs/>
            <w:noProof/>
          </w:rPr>
          <w:t>Art. 15</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Social Return met de Prestatieladder Socialer Ondernemen</w:t>
        </w:r>
        <w:r w:rsidR="006E3DDF">
          <w:rPr>
            <w:noProof/>
            <w:webHidden/>
          </w:rPr>
          <w:tab/>
        </w:r>
        <w:r w:rsidR="006E3DDF">
          <w:rPr>
            <w:noProof/>
            <w:webHidden/>
          </w:rPr>
          <w:fldChar w:fldCharType="begin"/>
        </w:r>
        <w:r w:rsidR="006E3DDF">
          <w:rPr>
            <w:noProof/>
            <w:webHidden/>
          </w:rPr>
          <w:instrText xml:space="preserve"> PAGEREF _Toc182297118 \h </w:instrText>
        </w:r>
        <w:r w:rsidR="006E3DDF">
          <w:rPr>
            <w:noProof/>
            <w:webHidden/>
          </w:rPr>
        </w:r>
        <w:r w:rsidR="006E3DDF">
          <w:rPr>
            <w:noProof/>
            <w:webHidden/>
          </w:rPr>
          <w:fldChar w:fldCharType="separate"/>
        </w:r>
        <w:r w:rsidR="006E3DDF">
          <w:rPr>
            <w:noProof/>
            <w:webHidden/>
          </w:rPr>
          <w:t>12</w:t>
        </w:r>
        <w:r w:rsidR="006E3DDF">
          <w:rPr>
            <w:noProof/>
            <w:webHidden/>
          </w:rPr>
          <w:fldChar w:fldCharType="end"/>
        </w:r>
      </w:hyperlink>
    </w:p>
    <w:p w14:paraId="34D7B9D6" w14:textId="77777777" w:rsidR="006E3DDF" w:rsidRDefault="00540DD5">
      <w:pPr>
        <w:pStyle w:val="Inhopg2"/>
        <w:tabs>
          <w:tab w:val="left" w:pos="950"/>
        </w:tabs>
        <w:rPr>
          <w:rFonts w:asciiTheme="minorHAnsi" w:eastAsiaTheme="minorEastAsia" w:hAnsiTheme="minorHAnsi" w:cstheme="minorBidi"/>
          <w:noProof/>
          <w:kern w:val="2"/>
          <w:sz w:val="24"/>
          <w14:ligatures w14:val="standardContextual"/>
        </w:rPr>
      </w:pPr>
      <w:hyperlink w:anchor="_Toc182297119" w:history="1">
        <w:r w:rsidR="006E3DDF" w:rsidRPr="004F7565">
          <w:rPr>
            <w:rStyle w:val="Hyperlink"/>
            <w:b/>
            <w:bCs/>
            <w:noProof/>
          </w:rPr>
          <w:t>Art. 16</w:t>
        </w:r>
        <w:r w:rsidR="006E3DDF">
          <w:rPr>
            <w:rFonts w:asciiTheme="minorHAnsi" w:eastAsiaTheme="minorEastAsia" w:hAnsiTheme="minorHAnsi" w:cstheme="minorBidi"/>
            <w:noProof/>
            <w:kern w:val="2"/>
            <w:sz w:val="24"/>
            <w14:ligatures w14:val="standardContextual"/>
          </w:rPr>
          <w:tab/>
        </w:r>
        <w:r w:rsidR="006E3DDF" w:rsidRPr="004F7565">
          <w:rPr>
            <w:rStyle w:val="Hyperlink"/>
            <w:b/>
            <w:bCs/>
            <w:noProof/>
          </w:rPr>
          <w:t>Schoon en emissieloos bouwen</w:t>
        </w:r>
        <w:r w:rsidR="006E3DDF">
          <w:rPr>
            <w:noProof/>
            <w:webHidden/>
          </w:rPr>
          <w:tab/>
        </w:r>
        <w:r w:rsidR="006E3DDF">
          <w:rPr>
            <w:noProof/>
            <w:webHidden/>
          </w:rPr>
          <w:fldChar w:fldCharType="begin"/>
        </w:r>
        <w:r w:rsidR="006E3DDF">
          <w:rPr>
            <w:noProof/>
            <w:webHidden/>
          </w:rPr>
          <w:instrText xml:space="preserve"> PAGEREF _Toc182297119 \h </w:instrText>
        </w:r>
        <w:r w:rsidR="006E3DDF">
          <w:rPr>
            <w:noProof/>
            <w:webHidden/>
          </w:rPr>
        </w:r>
        <w:r w:rsidR="006E3DDF">
          <w:rPr>
            <w:noProof/>
            <w:webHidden/>
          </w:rPr>
          <w:fldChar w:fldCharType="separate"/>
        </w:r>
        <w:r w:rsidR="006E3DDF">
          <w:rPr>
            <w:noProof/>
            <w:webHidden/>
          </w:rPr>
          <w:t>12</w:t>
        </w:r>
        <w:r w:rsidR="006E3DDF">
          <w:rPr>
            <w:noProof/>
            <w:webHidden/>
          </w:rPr>
          <w:fldChar w:fldCharType="end"/>
        </w:r>
      </w:hyperlink>
    </w:p>
    <w:p w14:paraId="53010A1A" w14:textId="77777777" w:rsidR="00253259" w:rsidRDefault="00D3305B" w:rsidP="00996CB8">
      <w:pPr>
        <w:tabs>
          <w:tab w:val="left" w:pos="993"/>
          <w:tab w:val="left" w:pos="1276"/>
        </w:tabs>
        <w:sectPr w:rsidR="00253259" w:rsidSect="00FD39E3">
          <w:headerReference w:type="default" r:id="rId11"/>
          <w:footerReference w:type="default" r:id="rId12"/>
          <w:headerReference w:type="first" r:id="rId13"/>
          <w:footerReference w:type="first" r:id="rId14"/>
          <w:pgSz w:w="11906" w:h="16838"/>
          <w:pgMar w:top="1418" w:right="2274" w:bottom="1418" w:left="1418" w:header="709" w:footer="709" w:gutter="0"/>
          <w:pgNumType w:start="0"/>
          <w:cols w:space="708"/>
          <w:titlePg/>
          <w:docGrid w:linePitch="360"/>
        </w:sectPr>
      </w:pPr>
      <w:r w:rsidRPr="00625041">
        <w:rPr>
          <w:szCs w:val="18"/>
        </w:rPr>
        <w:fldChar w:fldCharType="end"/>
      </w:r>
    </w:p>
    <w:p w14:paraId="69ED6C99" w14:textId="77777777" w:rsidR="00253259" w:rsidRDefault="00253259">
      <w:pPr>
        <w:tabs>
          <w:tab w:val="left" w:pos="1118"/>
        </w:tabs>
        <w:spacing w:line="260" w:lineRule="exact"/>
        <w:rPr>
          <w:color w:val="000000"/>
        </w:rPr>
      </w:pPr>
      <w:r>
        <w:rPr>
          <w:b/>
          <w:bCs/>
          <w:color w:val="000000"/>
        </w:rPr>
        <w:lastRenderedPageBreak/>
        <w:t>Ondergetekenden</w:t>
      </w:r>
      <w:r>
        <w:rPr>
          <w:color w:val="000000"/>
        </w:rPr>
        <w:t xml:space="preserve">, </w:t>
      </w:r>
    </w:p>
    <w:p w14:paraId="546C0BAA" w14:textId="77777777" w:rsidR="00253259" w:rsidRDefault="00253259">
      <w:pPr>
        <w:tabs>
          <w:tab w:val="left" w:pos="1118"/>
        </w:tabs>
        <w:spacing w:line="260" w:lineRule="exact"/>
        <w:rPr>
          <w:color w:val="000000"/>
        </w:rPr>
      </w:pPr>
    </w:p>
    <w:p w14:paraId="500849AE" w14:textId="77777777" w:rsidR="00253259" w:rsidRDefault="00253259">
      <w:pPr>
        <w:tabs>
          <w:tab w:val="left" w:pos="1118"/>
        </w:tabs>
        <w:spacing w:line="260" w:lineRule="exact"/>
        <w:rPr>
          <w:b/>
          <w:bCs/>
          <w:color w:val="000000"/>
        </w:rPr>
      </w:pPr>
    </w:p>
    <w:p w14:paraId="68FF78A4" w14:textId="77777777" w:rsidR="00A86C90" w:rsidRDefault="00A86C90" w:rsidP="00A86C90">
      <w:pPr>
        <w:tabs>
          <w:tab w:val="left" w:pos="1118"/>
        </w:tabs>
        <w:rPr>
          <w:color w:val="000000"/>
          <w:szCs w:val="18"/>
        </w:rPr>
      </w:pPr>
      <w:r w:rsidRPr="005A6565">
        <w:rPr>
          <w:b/>
          <w:bCs/>
          <w:color w:val="000000"/>
          <w:szCs w:val="18"/>
        </w:rPr>
        <w:t>Hoogheemraadschap Hollands Noorderkwartier</w:t>
      </w:r>
      <w:r w:rsidRPr="005A6565">
        <w:rPr>
          <w:color w:val="000000"/>
          <w:szCs w:val="18"/>
        </w:rPr>
        <w:t xml:space="preserve">, gevestigd te Heerhugowaard, in deze rechtsgeldig vertegenwoordigd door </w:t>
      </w:r>
      <w:r>
        <w:rPr>
          <w:rStyle w:val="tekstvoorstelChar"/>
          <w:color w:val="FF0000"/>
        </w:rPr>
        <w:t>naam tekengerechtigde</w:t>
      </w:r>
      <w:r w:rsidRPr="005A6565">
        <w:rPr>
          <w:color w:val="000000"/>
          <w:szCs w:val="18"/>
        </w:rPr>
        <w:t xml:space="preserve">, in de functie van </w:t>
      </w:r>
      <w:r>
        <w:rPr>
          <w:rStyle w:val="tekstvoorstelChar"/>
          <w:color w:val="FF0000"/>
        </w:rPr>
        <w:t>invullen</w:t>
      </w:r>
      <w:r>
        <w:rPr>
          <w:color w:val="000000"/>
          <w:szCs w:val="18"/>
        </w:rPr>
        <w:t>,</w:t>
      </w:r>
    </w:p>
    <w:p w14:paraId="2BC42304" w14:textId="77777777" w:rsidR="00A86C90" w:rsidRPr="005A6565" w:rsidRDefault="00A86C90" w:rsidP="00A86C90">
      <w:pPr>
        <w:tabs>
          <w:tab w:val="left" w:pos="1118"/>
        </w:tabs>
        <w:rPr>
          <w:color w:val="000000"/>
          <w:szCs w:val="18"/>
        </w:rPr>
      </w:pPr>
    </w:p>
    <w:p w14:paraId="1E801876" w14:textId="77777777" w:rsidR="00A86C90" w:rsidRPr="005A6565" w:rsidRDefault="00A86C90" w:rsidP="00A86C90">
      <w:pPr>
        <w:tabs>
          <w:tab w:val="left" w:pos="1118"/>
        </w:tabs>
        <w:rPr>
          <w:color w:val="000000"/>
          <w:szCs w:val="18"/>
        </w:rPr>
      </w:pPr>
      <w:r w:rsidRPr="005A6565">
        <w:rPr>
          <w:color w:val="000000"/>
          <w:szCs w:val="18"/>
        </w:rPr>
        <w:t>hierna “</w:t>
      </w:r>
      <w:r w:rsidRPr="005A6565">
        <w:rPr>
          <w:b/>
          <w:bCs/>
          <w:color w:val="000000"/>
          <w:szCs w:val="18"/>
        </w:rPr>
        <w:t>Opdrachtgever</w:t>
      </w:r>
      <w:r w:rsidRPr="005A6565">
        <w:rPr>
          <w:color w:val="000000"/>
          <w:szCs w:val="18"/>
        </w:rPr>
        <w:t>”,</w:t>
      </w:r>
    </w:p>
    <w:p w14:paraId="33372FB3" w14:textId="77777777" w:rsidR="00A86C90" w:rsidRPr="005A6565" w:rsidRDefault="00A86C90" w:rsidP="00A86C90">
      <w:pPr>
        <w:tabs>
          <w:tab w:val="left" w:pos="1118"/>
        </w:tabs>
        <w:rPr>
          <w:color w:val="000000"/>
          <w:szCs w:val="18"/>
        </w:rPr>
      </w:pPr>
    </w:p>
    <w:p w14:paraId="672DAEC8" w14:textId="77777777" w:rsidR="00A86C90" w:rsidRPr="005A6565" w:rsidRDefault="00A86C90" w:rsidP="00A86C90">
      <w:pPr>
        <w:tabs>
          <w:tab w:val="left" w:pos="1089"/>
        </w:tabs>
        <w:rPr>
          <w:color w:val="000000"/>
          <w:szCs w:val="18"/>
        </w:rPr>
      </w:pPr>
      <w:r w:rsidRPr="005A6565">
        <w:rPr>
          <w:color w:val="000000"/>
          <w:szCs w:val="18"/>
        </w:rPr>
        <w:t xml:space="preserve">en </w:t>
      </w:r>
    </w:p>
    <w:p w14:paraId="5E9716CE" w14:textId="77777777" w:rsidR="00A86C90" w:rsidRPr="005A6565" w:rsidRDefault="00A86C90" w:rsidP="00A86C90">
      <w:pPr>
        <w:tabs>
          <w:tab w:val="left" w:pos="1089"/>
        </w:tabs>
        <w:rPr>
          <w:color w:val="000000"/>
          <w:szCs w:val="18"/>
        </w:rPr>
      </w:pPr>
    </w:p>
    <w:p w14:paraId="6552C91B" w14:textId="77777777" w:rsidR="00A86C90" w:rsidRPr="005A6565" w:rsidRDefault="00A86C90" w:rsidP="00A86C90">
      <w:pPr>
        <w:tabs>
          <w:tab w:val="left" w:pos="1094"/>
        </w:tabs>
        <w:rPr>
          <w:color w:val="000000"/>
          <w:szCs w:val="18"/>
        </w:rPr>
      </w:pPr>
      <w:bookmarkStart w:id="1" w:name="_Hlk42764963"/>
      <w:r w:rsidRPr="00974504">
        <w:rPr>
          <w:rStyle w:val="tekstvoorstelChar"/>
          <w:color w:val="FF0000"/>
        </w:rPr>
        <w:t xml:space="preserve">Naam </w:t>
      </w:r>
      <w:r w:rsidR="0067773D">
        <w:rPr>
          <w:rStyle w:val="tekstvoorstelChar"/>
          <w:color w:val="FF0000"/>
        </w:rPr>
        <w:t>Aannemer</w:t>
      </w:r>
      <w:r w:rsidRPr="005A6565">
        <w:rPr>
          <w:color w:val="000000"/>
          <w:szCs w:val="18"/>
        </w:rPr>
        <w:t xml:space="preserve">, (statutair) gevestigd te </w:t>
      </w:r>
      <w:r>
        <w:rPr>
          <w:rStyle w:val="tekstvoorstelChar"/>
          <w:color w:val="FF0000"/>
        </w:rPr>
        <w:t xml:space="preserve">invullen </w:t>
      </w:r>
      <w:r w:rsidRPr="005A6565">
        <w:rPr>
          <w:color w:val="000000"/>
          <w:szCs w:val="18"/>
        </w:rPr>
        <w:t xml:space="preserve">aan de </w:t>
      </w:r>
      <w:r>
        <w:rPr>
          <w:rStyle w:val="tekstvoorstelChar"/>
          <w:color w:val="FF0000"/>
        </w:rPr>
        <w:t xml:space="preserve">invullen </w:t>
      </w:r>
      <w:r w:rsidRPr="005A6565">
        <w:rPr>
          <w:color w:val="000000"/>
          <w:szCs w:val="18"/>
        </w:rPr>
        <w:t xml:space="preserve">ingeschreven in het handelsregister onder nummer </w:t>
      </w:r>
      <w:r>
        <w:rPr>
          <w:rStyle w:val="tekstvoorstelChar"/>
          <w:color w:val="FF0000"/>
        </w:rPr>
        <w:t xml:space="preserve">invullen </w:t>
      </w:r>
      <w:r w:rsidRPr="005A6565">
        <w:rPr>
          <w:color w:val="000000"/>
          <w:szCs w:val="18"/>
        </w:rPr>
        <w:t xml:space="preserve">in deze rechtsgeldig vertegenwoordigd door </w:t>
      </w:r>
      <w:r>
        <w:rPr>
          <w:rStyle w:val="tekstvoorstelChar"/>
          <w:color w:val="FF0000"/>
        </w:rPr>
        <w:t>invullen</w:t>
      </w:r>
      <w:r w:rsidRPr="005A6565">
        <w:rPr>
          <w:color w:val="000000"/>
          <w:szCs w:val="18"/>
        </w:rPr>
        <w:t xml:space="preserve">, in de functie van </w:t>
      </w:r>
      <w:r>
        <w:rPr>
          <w:rStyle w:val="tekstvoorstelChar"/>
          <w:color w:val="FF0000"/>
        </w:rPr>
        <w:t>invullen</w:t>
      </w:r>
      <w:r w:rsidRPr="005A6565">
        <w:rPr>
          <w:color w:val="000000"/>
          <w:szCs w:val="18"/>
        </w:rPr>
        <w:t xml:space="preserve">, </w:t>
      </w:r>
    </w:p>
    <w:bookmarkEnd w:id="1"/>
    <w:p w14:paraId="33F9FCB5" w14:textId="77777777" w:rsidR="00A86C90" w:rsidRPr="005A6565" w:rsidRDefault="00A86C90" w:rsidP="00A86C90">
      <w:pPr>
        <w:tabs>
          <w:tab w:val="left" w:pos="1094"/>
        </w:tabs>
        <w:rPr>
          <w:color w:val="000000"/>
          <w:szCs w:val="18"/>
        </w:rPr>
      </w:pPr>
    </w:p>
    <w:p w14:paraId="186074D0" w14:textId="77777777" w:rsidR="00A86C90" w:rsidRPr="005A6565" w:rsidRDefault="00A86C90" w:rsidP="00A86C90">
      <w:pPr>
        <w:tabs>
          <w:tab w:val="left" w:pos="1094"/>
        </w:tabs>
        <w:rPr>
          <w:color w:val="000000"/>
          <w:szCs w:val="18"/>
        </w:rPr>
      </w:pPr>
      <w:r w:rsidRPr="005A6565">
        <w:rPr>
          <w:color w:val="000000"/>
          <w:szCs w:val="18"/>
        </w:rPr>
        <w:t>hierna “</w:t>
      </w:r>
      <w:r w:rsidR="0067773D">
        <w:rPr>
          <w:b/>
          <w:bCs/>
          <w:color w:val="000000"/>
          <w:szCs w:val="18"/>
        </w:rPr>
        <w:t>Aannemer</w:t>
      </w:r>
      <w:r w:rsidRPr="005A6565">
        <w:rPr>
          <w:color w:val="000000"/>
          <w:szCs w:val="18"/>
        </w:rPr>
        <w:t xml:space="preserve">”, </w:t>
      </w:r>
    </w:p>
    <w:p w14:paraId="476E06DC" w14:textId="77777777" w:rsidR="00A86C90" w:rsidRPr="005A6565" w:rsidRDefault="00A86C90" w:rsidP="00A86C90">
      <w:pPr>
        <w:tabs>
          <w:tab w:val="left" w:pos="1094"/>
        </w:tabs>
        <w:rPr>
          <w:color w:val="000000"/>
          <w:szCs w:val="18"/>
        </w:rPr>
      </w:pPr>
    </w:p>
    <w:p w14:paraId="630A01B5" w14:textId="77777777" w:rsidR="00A86C90" w:rsidRPr="005A6565" w:rsidRDefault="00A86C90" w:rsidP="00A86C90">
      <w:pPr>
        <w:tabs>
          <w:tab w:val="left" w:pos="1060"/>
        </w:tabs>
        <w:rPr>
          <w:color w:val="000000"/>
          <w:szCs w:val="18"/>
        </w:rPr>
      </w:pPr>
      <w:r w:rsidRPr="005A6565">
        <w:rPr>
          <w:color w:val="000000"/>
          <w:szCs w:val="18"/>
        </w:rPr>
        <w:t>hierna gezamenlijk “</w:t>
      </w:r>
      <w:r w:rsidRPr="005A6565">
        <w:rPr>
          <w:b/>
          <w:color w:val="000000"/>
          <w:szCs w:val="18"/>
        </w:rPr>
        <w:t>Partijen</w:t>
      </w:r>
      <w:r w:rsidRPr="005A6565">
        <w:rPr>
          <w:color w:val="000000"/>
          <w:szCs w:val="18"/>
        </w:rPr>
        <w:t>”;</w:t>
      </w:r>
    </w:p>
    <w:p w14:paraId="11F06A27" w14:textId="77777777" w:rsidR="00253259" w:rsidRPr="002609CF" w:rsidRDefault="00253259">
      <w:pPr>
        <w:tabs>
          <w:tab w:val="left" w:pos="1094"/>
        </w:tabs>
        <w:spacing w:line="260" w:lineRule="exact"/>
        <w:rPr>
          <w:color w:val="FF0000"/>
        </w:rPr>
      </w:pPr>
    </w:p>
    <w:p w14:paraId="4F251523" w14:textId="77777777" w:rsidR="00253259" w:rsidRDefault="00253259">
      <w:pPr>
        <w:tabs>
          <w:tab w:val="left" w:pos="1060"/>
        </w:tabs>
        <w:spacing w:line="260" w:lineRule="exact"/>
        <w:rPr>
          <w:color w:val="000000"/>
        </w:rPr>
      </w:pPr>
    </w:p>
    <w:p w14:paraId="5CA8B7AE" w14:textId="77777777" w:rsidR="00145D00" w:rsidRDefault="0027305A">
      <w:pPr>
        <w:tabs>
          <w:tab w:val="left" w:pos="1060"/>
        </w:tabs>
        <w:spacing w:line="260" w:lineRule="exact"/>
        <w:rPr>
          <w:color w:val="000000"/>
        </w:rPr>
      </w:pPr>
      <w:r>
        <w:rPr>
          <w:b/>
          <w:bCs/>
          <w:color w:val="000000"/>
        </w:rPr>
        <w:t>O</w:t>
      </w:r>
      <w:r w:rsidR="00253259">
        <w:rPr>
          <w:b/>
          <w:bCs/>
          <w:color w:val="000000"/>
        </w:rPr>
        <w:t>verwegende dat</w:t>
      </w:r>
      <w:r w:rsidR="00253259">
        <w:rPr>
          <w:color w:val="000000"/>
        </w:rPr>
        <w:t>:</w:t>
      </w:r>
    </w:p>
    <w:p w14:paraId="4F9B717E" w14:textId="77777777" w:rsidR="00145D00" w:rsidRDefault="00145D00">
      <w:pPr>
        <w:tabs>
          <w:tab w:val="left" w:pos="1060"/>
        </w:tabs>
        <w:spacing w:line="260" w:lineRule="exact"/>
        <w:rPr>
          <w:color w:val="000000"/>
        </w:rPr>
      </w:pPr>
    </w:p>
    <w:p w14:paraId="195DBC1A" w14:textId="77777777" w:rsidR="00970198" w:rsidRPr="00AF7782" w:rsidRDefault="00970198" w:rsidP="00970198">
      <w:pPr>
        <w:numPr>
          <w:ilvl w:val="0"/>
          <w:numId w:val="5"/>
        </w:numPr>
        <w:ind w:hanging="720"/>
      </w:pPr>
      <w:r w:rsidRPr="00AF7782">
        <w:t xml:space="preserve">Opdrachtgever voornemens is om het Werk, bestaande uit </w:t>
      </w:r>
      <w:r w:rsidR="00CC33C2">
        <w:rPr>
          <w:color w:val="FF0000"/>
        </w:rPr>
        <w:t>het renoveren van de werktuigbouw</w:t>
      </w:r>
      <w:r w:rsidR="00240DDB">
        <w:rPr>
          <w:color w:val="FF0000"/>
        </w:rPr>
        <w:t>kundige- en civieltechnische</w:t>
      </w:r>
      <w:r w:rsidR="000870E8">
        <w:rPr>
          <w:color w:val="FF0000"/>
        </w:rPr>
        <w:t xml:space="preserve"> installaties</w:t>
      </w:r>
      <w:r w:rsidRPr="00E93D91">
        <w:rPr>
          <w:color w:val="FF0000"/>
        </w:rPr>
        <w:t xml:space="preserve"> </w:t>
      </w:r>
      <w:r w:rsidRPr="00AF7782">
        <w:t xml:space="preserve">op basis van de </w:t>
      </w:r>
      <w:r w:rsidR="007F2B9B">
        <w:t>UAV-2012</w:t>
      </w:r>
      <w:r w:rsidRPr="00AF7782">
        <w:t xml:space="preserve"> te laten realiseren – </w:t>
      </w:r>
      <w:r>
        <w:t>hierna</w:t>
      </w:r>
      <w:r w:rsidRPr="00AF7782">
        <w:t xml:space="preserve"> “het Werk”</w:t>
      </w:r>
      <w:r>
        <w:t>;</w:t>
      </w:r>
    </w:p>
    <w:p w14:paraId="3C05F64E" w14:textId="77777777" w:rsidR="00970198" w:rsidRPr="005B51B9" w:rsidRDefault="00970198" w:rsidP="00970198">
      <w:pPr>
        <w:pStyle w:val="Lijstalinea"/>
        <w:ind w:hanging="720"/>
        <w:rPr>
          <w:color w:val="000000" w:themeColor="text1"/>
        </w:rPr>
      </w:pPr>
    </w:p>
    <w:p w14:paraId="4BC6E567" w14:textId="77777777" w:rsidR="00970198" w:rsidRDefault="00970198" w:rsidP="00970198">
      <w:pPr>
        <w:numPr>
          <w:ilvl w:val="0"/>
          <w:numId w:val="5"/>
        </w:numPr>
        <w:ind w:hanging="720"/>
        <w:rPr>
          <w:color w:val="000000" w:themeColor="text1"/>
        </w:rPr>
      </w:pPr>
      <w:r>
        <w:t xml:space="preserve">Opdrachtgever daartoe een </w:t>
      </w:r>
      <w:r w:rsidR="00FD0BF8">
        <w:rPr>
          <w:color w:val="FF0000"/>
        </w:rPr>
        <w:t>nationale</w:t>
      </w:r>
      <w:r w:rsidR="00F45815">
        <w:rPr>
          <w:color w:val="FF0000"/>
        </w:rPr>
        <w:t xml:space="preserve"> openbare aanbesteding</w:t>
      </w:r>
      <w:r w:rsidRPr="00CF264C">
        <w:rPr>
          <w:color w:val="FF0000"/>
          <w:szCs w:val="18"/>
        </w:rPr>
        <w:t xml:space="preserve"> </w:t>
      </w:r>
      <w:r>
        <w:t xml:space="preserve">heeft georganiseerd conform hoofdstuk </w:t>
      </w:r>
      <w:r w:rsidRPr="0022321A">
        <w:rPr>
          <w:color w:val="FF0000"/>
        </w:rPr>
        <w:t xml:space="preserve">invullen </w:t>
      </w:r>
      <w:r>
        <w:t xml:space="preserve">van het ARW 2016, op </w:t>
      </w:r>
      <w:r w:rsidRPr="00A86C90">
        <w:rPr>
          <w:color w:val="FF0000"/>
        </w:rPr>
        <w:t xml:space="preserve">datum </w:t>
      </w:r>
      <w:r>
        <w:t xml:space="preserve">op TenderNed met kenmerk </w:t>
      </w:r>
      <w:r w:rsidRPr="00A86C90">
        <w:rPr>
          <w:color w:val="FF0000"/>
        </w:rPr>
        <w:t xml:space="preserve">invullen </w:t>
      </w:r>
      <w:r>
        <w:t>gepubliceerd;</w:t>
      </w:r>
    </w:p>
    <w:p w14:paraId="285B7CCE" w14:textId="77777777" w:rsidR="00970198" w:rsidRDefault="00970198" w:rsidP="00970198">
      <w:pPr>
        <w:pStyle w:val="Lijstalinea"/>
        <w:rPr>
          <w:color w:val="000000" w:themeColor="text1"/>
        </w:rPr>
      </w:pPr>
    </w:p>
    <w:p w14:paraId="58CFC340" w14:textId="77777777" w:rsidR="00970198" w:rsidRDefault="00970198" w:rsidP="00970198">
      <w:pPr>
        <w:numPr>
          <w:ilvl w:val="0"/>
          <w:numId w:val="5"/>
        </w:numPr>
        <w:ind w:hanging="720"/>
        <w:rPr>
          <w:color w:val="000000" w:themeColor="text1"/>
        </w:rPr>
      </w:pPr>
      <w:r>
        <w:rPr>
          <w:color w:val="000000" w:themeColor="text1"/>
        </w:rPr>
        <w:t xml:space="preserve">Aannemer in het kader van die aanbestedingsprocedure op datum </w:t>
      </w:r>
      <w:r w:rsidRPr="00B40D01">
        <w:rPr>
          <w:color w:val="FF0000"/>
        </w:rPr>
        <w:t xml:space="preserve">invullen </w:t>
      </w:r>
      <w:r>
        <w:rPr>
          <w:color w:val="000000" w:themeColor="text1"/>
        </w:rPr>
        <w:t xml:space="preserve">een </w:t>
      </w:r>
      <w:r w:rsidR="00441FBD">
        <w:rPr>
          <w:color w:val="000000" w:themeColor="text1"/>
        </w:rPr>
        <w:t>inschrijving</w:t>
      </w:r>
      <w:r>
        <w:rPr>
          <w:color w:val="000000" w:themeColor="text1"/>
        </w:rPr>
        <w:t xml:space="preserve"> heeft gedaan </w:t>
      </w:r>
      <w:r w:rsidR="00441FBD">
        <w:rPr>
          <w:color w:val="000000" w:themeColor="text1"/>
        </w:rPr>
        <w:t>tot</w:t>
      </w:r>
      <w:r>
        <w:rPr>
          <w:color w:val="000000" w:themeColor="text1"/>
        </w:rPr>
        <w:t xml:space="preserve"> realisatie van het Werk;</w:t>
      </w:r>
    </w:p>
    <w:p w14:paraId="358254FA" w14:textId="77777777" w:rsidR="00970198" w:rsidRDefault="00970198" w:rsidP="00970198">
      <w:pPr>
        <w:pStyle w:val="Lijstalinea"/>
        <w:rPr>
          <w:color w:val="000000" w:themeColor="text1"/>
        </w:rPr>
      </w:pPr>
    </w:p>
    <w:p w14:paraId="6402D5C8" w14:textId="77777777" w:rsidR="00970198" w:rsidRDefault="00970198" w:rsidP="00970198">
      <w:pPr>
        <w:numPr>
          <w:ilvl w:val="0"/>
          <w:numId w:val="5"/>
        </w:numPr>
        <w:ind w:hanging="720"/>
        <w:rPr>
          <w:color w:val="000000" w:themeColor="text1"/>
        </w:rPr>
      </w:pPr>
      <w:r>
        <w:rPr>
          <w:color w:val="000000" w:themeColor="text1"/>
        </w:rPr>
        <w:t xml:space="preserve">Opdrachtgever </w:t>
      </w:r>
      <w:r w:rsidR="00441FBD">
        <w:rPr>
          <w:color w:val="000000" w:themeColor="text1"/>
        </w:rPr>
        <w:t xml:space="preserve">de inschrijving van Aannemer </w:t>
      </w:r>
      <w:r>
        <w:rPr>
          <w:color w:val="000000" w:themeColor="text1"/>
        </w:rPr>
        <w:t xml:space="preserve">op basis van het gunningscriterium economisch meest voordelige inschrijving met de </w:t>
      </w:r>
      <w:r w:rsidRPr="00FD3B7A">
        <w:t>beste prijs-kwaliteitsverhouding</w:t>
      </w:r>
      <w:r w:rsidR="00FD3B7A" w:rsidRPr="00FD3B7A">
        <w:t xml:space="preserve"> </w:t>
      </w:r>
      <w:r>
        <w:rPr>
          <w:color w:val="000000" w:themeColor="text1"/>
        </w:rPr>
        <w:t>als de beste heeft beoordeeld;</w:t>
      </w:r>
    </w:p>
    <w:p w14:paraId="5BD04720" w14:textId="77777777" w:rsidR="00970198" w:rsidRDefault="00970198" w:rsidP="00970198">
      <w:pPr>
        <w:pStyle w:val="Lijstalinea"/>
        <w:rPr>
          <w:color w:val="000000" w:themeColor="text1"/>
        </w:rPr>
      </w:pPr>
    </w:p>
    <w:p w14:paraId="60457EEC" w14:textId="77777777" w:rsidR="005227E5" w:rsidRDefault="005227E5" w:rsidP="00970198">
      <w:pPr>
        <w:numPr>
          <w:ilvl w:val="0"/>
          <w:numId w:val="5"/>
        </w:numPr>
        <w:ind w:hanging="720"/>
        <w:rPr>
          <w:color w:val="000000" w:themeColor="text1"/>
        </w:rPr>
      </w:pPr>
      <w:r>
        <w:rPr>
          <w:color w:val="000000" w:themeColor="text1"/>
        </w:rPr>
        <w:t xml:space="preserve">Opdrachtgever </w:t>
      </w:r>
      <w:r w:rsidR="006F0087">
        <w:rPr>
          <w:color w:val="000000" w:themeColor="text1"/>
        </w:rPr>
        <w:t xml:space="preserve">zich door ondertekening van het convenant Schoon en </w:t>
      </w:r>
      <w:proofErr w:type="spellStart"/>
      <w:r w:rsidR="006F0087">
        <w:rPr>
          <w:color w:val="000000" w:themeColor="text1"/>
        </w:rPr>
        <w:t>Emissieloos</w:t>
      </w:r>
      <w:proofErr w:type="spellEnd"/>
      <w:r w:rsidR="006F0087">
        <w:rPr>
          <w:color w:val="000000" w:themeColor="text1"/>
        </w:rPr>
        <w:t xml:space="preserve"> Bouwe</w:t>
      </w:r>
      <w:r w:rsidR="00BF63F3">
        <w:rPr>
          <w:color w:val="000000" w:themeColor="text1"/>
        </w:rPr>
        <w:t>n (SEB) heeft aangesloten bij het Programma SEB</w:t>
      </w:r>
      <w:r w:rsidR="0097226C">
        <w:rPr>
          <w:color w:val="000000" w:themeColor="text1"/>
        </w:rPr>
        <w:t xml:space="preserve"> en daarmee het </w:t>
      </w:r>
      <w:proofErr w:type="spellStart"/>
      <w:r w:rsidR="0097226C">
        <w:rPr>
          <w:color w:val="000000" w:themeColor="text1"/>
        </w:rPr>
        <w:t>transitiepad</w:t>
      </w:r>
      <w:proofErr w:type="spellEnd"/>
      <w:r w:rsidR="0097226C">
        <w:rPr>
          <w:color w:val="000000" w:themeColor="text1"/>
        </w:rPr>
        <w:t xml:space="preserve"> volg</w:t>
      </w:r>
      <w:r w:rsidR="00EA625C">
        <w:rPr>
          <w:color w:val="000000" w:themeColor="text1"/>
        </w:rPr>
        <w:t xml:space="preserve">t </w:t>
      </w:r>
      <w:r w:rsidR="00F64AB1">
        <w:rPr>
          <w:color w:val="000000" w:themeColor="text1"/>
        </w:rPr>
        <w:t xml:space="preserve">om te komen tot steeds verder afnemende uitstoot </w:t>
      </w:r>
      <w:r w:rsidR="00F739D2">
        <w:rPr>
          <w:color w:val="000000" w:themeColor="text1"/>
        </w:rPr>
        <w:t xml:space="preserve">van </w:t>
      </w:r>
      <w:r w:rsidR="006516A3">
        <w:rPr>
          <w:color w:val="000000" w:themeColor="text1"/>
        </w:rPr>
        <w:t xml:space="preserve">emissies van </w:t>
      </w:r>
      <w:r w:rsidR="00F739D2">
        <w:rPr>
          <w:color w:val="000000" w:themeColor="text1"/>
        </w:rPr>
        <w:t xml:space="preserve">bouwmaterieel </w:t>
      </w:r>
      <w:r w:rsidR="00B63EBB">
        <w:rPr>
          <w:color w:val="000000" w:themeColor="text1"/>
        </w:rPr>
        <w:t>e</w:t>
      </w:r>
      <w:r w:rsidR="00B114EC">
        <w:rPr>
          <w:color w:val="000000" w:themeColor="text1"/>
        </w:rPr>
        <w:t>n de Routekaart SEB van toepassing heeft verklaard op het Werk;</w:t>
      </w:r>
    </w:p>
    <w:p w14:paraId="65231DF1" w14:textId="77777777" w:rsidR="005227E5" w:rsidRDefault="005227E5" w:rsidP="005227E5">
      <w:pPr>
        <w:pStyle w:val="Lijstalinea"/>
        <w:rPr>
          <w:color w:val="000000" w:themeColor="text1"/>
        </w:rPr>
      </w:pPr>
    </w:p>
    <w:p w14:paraId="0F408A35" w14:textId="77777777" w:rsidR="00970198" w:rsidRPr="005B51B9" w:rsidRDefault="00970198" w:rsidP="00970198">
      <w:pPr>
        <w:numPr>
          <w:ilvl w:val="0"/>
          <w:numId w:val="5"/>
        </w:numPr>
        <w:ind w:hanging="720"/>
        <w:rPr>
          <w:color w:val="000000" w:themeColor="text1"/>
        </w:rPr>
      </w:pPr>
      <w:r>
        <w:rPr>
          <w:color w:val="000000" w:themeColor="text1"/>
        </w:rPr>
        <w:t>Partijen</w:t>
      </w:r>
      <w:r w:rsidRPr="005B51B9">
        <w:rPr>
          <w:color w:val="000000" w:themeColor="text1"/>
        </w:rPr>
        <w:t xml:space="preserve"> op grond daarvan de onderhavige aannemingsovereenkomst met elkaar </w:t>
      </w:r>
      <w:r>
        <w:rPr>
          <w:color w:val="000000" w:themeColor="text1"/>
        </w:rPr>
        <w:t xml:space="preserve">wensen </w:t>
      </w:r>
      <w:r w:rsidRPr="005B51B9">
        <w:rPr>
          <w:color w:val="000000" w:themeColor="text1"/>
        </w:rPr>
        <w:t xml:space="preserve">aan te gaan (hierna: de Overeenkomst). </w:t>
      </w:r>
    </w:p>
    <w:p w14:paraId="3A02DD0F" w14:textId="77777777" w:rsidR="00B40D01" w:rsidRDefault="00B40D01" w:rsidP="00B40D01">
      <w:pPr>
        <w:pStyle w:val="Lijstalinea"/>
        <w:rPr>
          <w:color w:val="000000" w:themeColor="text1"/>
        </w:rPr>
      </w:pPr>
    </w:p>
    <w:p w14:paraId="1AE75F12" w14:textId="77777777" w:rsidR="00DE79B1" w:rsidRDefault="00DE79B1" w:rsidP="00E93D91">
      <w:pPr>
        <w:tabs>
          <w:tab w:val="left" w:pos="1060"/>
        </w:tabs>
        <w:spacing w:line="260" w:lineRule="exact"/>
        <w:rPr>
          <w:b/>
          <w:bCs/>
          <w:color w:val="000000" w:themeColor="text1"/>
        </w:rPr>
      </w:pPr>
    </w:p>
    <w:p w14:paraId="3936E81E" w14:textId="77777777" w:rsidR="00253259" w:rsidRDefault="0027305A" w:rsidP="00E93D91">
      <w:pPr>
        <w:tabs>
          <w:tab w:val="left" w:pos="1060"/>
        </w:tabs>
        <w:spacing w:line="260" w:lineRule="exact"/>
        <w:rPr>
          <w:b/>
          <w:bCs/>
        </w:rPr>
      </w:pPr>
      <w:r>
        <w:rPr>
          <w:b/>
          <w:bCs/>
          <w:color w:val="000000" w:themeColor="text1"/>
        </w:rPr>
        <w:lastRenderedPageBreak/>
        <w:t>V</w:t>
      </w:r>
      <w:r w:rsidR="00E355E1" w:rsidRPr="005B51B9">
        <w:rPr>
          <w:b/>
          <w:bCs/>
          <w:color w:val="000000" w:themeColor="text1"/>
        </w:rPr>
        <w:t>erklar</w:t>
      </w:r>
      <w:r w:rsidR="00674C5F" w:rsidRPr="005B51B9">
        <w:rPr>
          <w:b/>
          <w:bCs/>
          <w:color w:val="000000" w:themeColor="text1"/>
        </w:rPr>
        <w:t>en</w:t>
      </w:r>
      <w:r w:rsidR="00E355E1" w:rsidRPr="005B51B9">
        <w:rPr>
          <w:b/>
          <w:bCs/>
          <w:color w:val="000000" w:themeColor="text1"/>
        </w:rPr>
        <w:t xml:space="preserve"> </w:t>
      </w:r>
      <w:r w:rsidR="00E355E1">
        <w:rPr>
          <w:b/>
          <w:bCs/>
        </w:rPr>
        <w:t>het volgende te zijn overeengekomen:</w:t>
      </w:r>
    </w:p>
    <w:p w14:paraId="0A7391AE" w14:textId="77777777" w:rsidR="00E46560" w:rsidRDefault="00E46560" w:rsidP="00E93D91">
      <w:pPr>
        <w:tabs>
          <w:tab w:val="left" w:pos="1060"/>
        </w:tabs>
        <w:spacing w:line="260" w:lineRule="exact"/>
        <w:rPr>
          <w:b/>
          <w:bCs/>
        </w:rPr>
      </w:pPr>
    </w:p>
    <w:p w14:paraId="0EA87E54" w14:textId="77777777" w:rsidR="00E46560" w:rsidRDefault="00E46560" w:rsidP="00E46560">
      <w:pPr>
        <w:suppressAutoHyphens/>
        <w:ind w:right="-1"/>
        <w:rPr>
          <w:szCs w:val="18"/>
        </w:rPr>
      </w:pPr>
      <w:r w:rsidRPr="005A6565">
        <w:rPr>
          <w:rFonts w:cs="Arial"/>
          <w:szCs w:val="18"/>
          <w:lang w:val="nl"/>
        </w:rPr>
        <w:t xml:space="preserve">In deze Overeenkomst wordt een aantal begrippen met een beginhoofdletter gebruikt. Aan deze begrippen komt </w:t>
      </w:r>
      <w:r>
        <w:rPr>
          <w:rFonts w:cs="Arial"/>
          <w:szCs w:val="18"/>
          <w:lang w:val="nl"/>
        </w:rPr>
        <w:t>de volgende betekenis toe</w:t>
      </w:r>
      <w:r w:rsidRPr="00971EAB">
        <w:rPr>
          <w:szCs w:val="18"/>
        </w:rPr>
        <w:t>:</w:t>
      </w:r>
    </w:p>
    <w:p w14:paraId="7103263E" w14:textId="77777777" w:rsidR="00E46560" w:rsidRDefault="00E46560" w:rsidP="00E46560">
      <w:pPr>
        <w:suppressAutoHyphens/>
        <w:ind w:right="-1"/>
        <w:rPr>
          <w:szCs w:val="18"/>
        </w:rPr>
      </w:pPr>
    </w:p>
    <w:p w14:paraId="20DF0E8A" w14:textId="77777777" w:rsidR="00E46560" w:rsidRPr="002728E8" w:rsidRDefault="00E46560" w:rsidP="00E46560">
      <w:pPr>
        <w:suppressAutoHyphens/>
        <w:ind w:left="993" w:right="-1"/>
        <w:rPr>
          <w:rFonts w:cs="Arial"/>
          <w:szCs w:val="18"/>
          <w:lang w:val="nl"/>
        </w:rPr>
      </w:pPr>
      <w:r>
        <w:rPr>
          <w:rFonts w:cs="Arial"/>
          <w:szCs w:val="18"/>
          <w:u w:val="single"/>
          <w:lang w:val="nl"/>
        </w:rPr>
        <w:t>Inschrijvingsleidraad</w:t>
      </w:r>
      <w:r w:rsidRPr="00971EAB">
        <w:rPr>
          <w:rFonts w:cs="Arial"/>
          <w:szCs w:val="18"/>
          <w:u w:val="single"/>
          <w:lang w:val="nl"/>
        </w:rPr>
        <w:t>:</w:t>
      </w:r>
      <w:r w:rsidRPr="00971EAB">
        <w:rPr>
          <w:rFonts w:cs="Arial"/>
          <w:szCs w:val="18"/>
          <w:lang w:val="nl"/>
        </w:rPr>
        <w:t xml:space="preserve"> het document van Opdrachtgever d.d</w:t>
      </w:r>
      <w:r w:rsidRPr="002728E8">
        <w:rPr>
          <w:rFonts w:cs="Arial"/>
          <w:szCs w:val="18"/>
          <w:lang w:val="nl"/>
        </w:rPr>
        <w:t xml:space="preserve">. </w:t>
      </w:r>
      <w:r w:rsidR="0084055E" w:rsidRPr="002728E8">
        <w:rPr>
          <w:rFonts w:cs="Arial"/>
          <w:szCs w:val="18"/>
          <w:lang w:val="nl"/>
        </w:rPr>
        <w:t>30-07-2025</w:t>
      </w:r>
      <w:r w:rsidRPr="002728E8">
        <w:rPr>
          <w:rFonts w:cs="Arial"/>
          <w:szCs w:val="18"/>
          <w:lang w:val="nl"/>
        </w:rPr>
        <w:t xml:space="preserve"> referentie </w:t>
      </w:r>
      <w:r w:rsidR="0084055E" w:rsidRPr="002728E8">
        <w:rPr>
          <w:rFonts w:cs="Arial"/>
          <w:szCs w:val="18"/>
          <w:lang w:val="nl"/>
        </w:rPr>
        <w:t>25.</w:t>
      </w:r>
      <w:r w:rsidR="002711C9" w:rsidRPr="002728E8">
        <w:rPr>
          <w:rFonts w:cs="Arial"/>
          <w:szCs w:val="18"/>
          <w:lang w:val="nl"/>
        </w:rPr>
        <w:t>0984166</w:t>
      </w:r>
      <w:r w:rsidRPr="002728E8">
        <w:rPr>
          <w:rFonts w:cs="Arial"/>
          <w:szCs w:val="18"/>
          <w:lang w:val="nl"/>
        </w:rPr>
        <w:t xml:space="preserve">  waarin de te volgen aanbestedingsprocedure en gunningscriteria worden beschreven en toegelicht.</w:t>
      </w:r>
    </w:p>
    <w:p w14:paraId="283D7AE8" w14:textId="77777777" w:rsidR="00E46560" w:rsidRPr="00971EAB" w:rsidRDefault="00E46560" w:rsidP="00E46560">
      <w:pPr>
        <w:suppressAutoHyphens/>
        <w:ind w:left="993" w:right="-1"/>
        <w:rPr>
          <w:rFonts w:cs="Arial"/>
          <w:szCs w:val="18"/>
          <w:lang w:val="nl"/>
        </w:rPr>
      </w:pPr>
    </w:p>
    <w:p w14:paraId="59A0E7A7" w14:textId="77777777" w:rsidR="00E46560" w:rsidRPr="00971EAB" w:rsidRDefault="00E46560" w:rsidP="00E46560">
      <w:pPr>
        <w:suppressAutoHyphens/>
        <w:ind w:left="993" w:right="-1"/>
        <w:rPr>
          <w:rFonts w:cs="Arial"/>
          <w:szCs w:val="18"/>
          <w:lang w:val="nl"/>
        </w:rPr>
      </w:pPr>
      <w:r w:rsidRPr="00971EAB">
        <w:rPr>
          <w:rFonts w:cs="Arial"/>
          <w:szCs w:val="18"/>
          <w:u w:val="single"/>
          <w:lang w:val="nl"/>
        </w:rPr>
        <w:t>Bijlage:</w:t>
      </w:r>
      <w:r w:rsidRPr="00971EAB">
        <w:rPr>
          <w:rFonts w:cs="Arial"/>
          <w:szCs w:val="18"/>
          <w:lang w:val="nl"/>
        </w:rPr>
        <w:t xml:space="preserve"> de bijlagen bij </w:t>
      </w:r>
      <w:r>
        <w:rPr>
          <w:rFonts w:cs="Arial"/>
          <w:szCs w:val="18"/>
          <w:lang w:val="nl"/>
        </w:rPr>
        <w:t>de Inschrijvingsleidraad</w:t>
      </w:r>
      <w:r w:rsidRPr="00971EAB">
        <w:rPr>
          <w:rFonts w:cs="Arial"/>
          <w:szCs w:val="18"/>
          <w:lang w:val="nl"/>
        </w:rPr>
        <w:t xml:space="preserve"> en de bijlagen bij de </w:t>
      </w:r>
      <w:r>
        <w:rPr>
          <w:rFonts w:cs="Arial"/>
          <w:szCs w:val="18"/>
          <w:lang w:val="nl"/>
        </w:rPr>
        <w:t>O</w:t>
      </w:r>
      <w:r w:rsidRPr="00971EAB">
        <w:rPr>
          <w:rFonts w:cs="Arial"/>
          <w:szCs w:val="18"/>
          <w:lang w:val="nl"/>
        </w:rPr>
        <w:t xml:space="preserve">vereenkomst. Een lijst met </w:t>
      </w:r>
      <w:r>
        <w:rPr>
          <w:rFonts w:cs="Arial"/>
          <w:szCs w:val="18"/>
          <w:lang w:val="nl"/>
        </w:rPr>
        <w:t>B</w:t>
      </w:r>
      <w:r w:rsidRPr="00971EAB">
        <w:rPr>
          <w:rFonts w:cs="Arial"/>
          <w:szCs w:val="18"/>
          <w:lang w:val="nl"/>
        </w:rPr>
        <w:t xml:space="preserve">ijlagen is op pagina </w:t>
      </w:r>
      <w:r w:rsidRPr="00971EAB">
        <w:rPr>
          <w:rFonts w:cs="Arial"/>
          <w:color w:val="FF0000"/>
          <w:szCs w:val="18"/>
          <w:lang w:val="nl"/>
        </w:rPr>
        <w:t xml:space="preserve">[…] </w:t>
      </w:r>
      <w:r w:rsidRPr="00971EAB">
        <w:rPr>
          <w:rFonts w:cs="Arial"/>
          <w:szCs w:val="18"/>
          <w:lang w:val="nl"/>
        </w:rPr>
        <w:t xml:space="preserve">van de </w:t>
      </w:r>
      <w:r>
        <w:rPr>
          <w:rFonts w:cs="Arial"/>
          <w:szCs w:val="18"/>
          <w:lang w:val="nl"/>
        </w:rPr>
        <w:t>O</w:t>
      </w:r>
      <w:r w:rsidRPr="00971EAB">
        <w:rPr>
          <w:rFonts w:cs="Arial"/>
          <w:szCs w:val="18"/>
          <w:lang w:val="nl"/>
        </w:rPr>
        <w:t>vereenkomst opgenomen.</w:t>
      </w:r>
    </w:p>
    <w:p w14:paraId="0CE3D58D" w14:textId="77777777" w:rsidR="00E46560" w:rsidRPr="00971EAB" w:rsidRDefault="00E46560" w:rsidP="00E46560">
      <w:pPr>
        <w:suppressAutoHyphens/>
        <w:ind w:left="993" w:right="-1"/>
        <w:rPr>
          <w:rFonts w:cs="Arial"/>
          <w:szCs w:val="18"/>
          <w:lang w:val="nl"/>
        </w:rPr>
      </w:pPr>
    </w:p>
    <w:p w14:paraId="1B843A92" w14:textId="77777777" w:rsidR="00E46560" w:rsidRDefault="00E46560" w:rsidP="293FADA4">
      <w:pPr>
        <w:suppressAutoHyphens/>
        <w:ind w:left="993" w:right="-1"/>
        <w:rPr>
          <w:rFonts w:cs="Arial"/>
          <w:color w:val="FF0000"/>
        </w:rPr>
      </w:pPr>
      <w:r w:rsidRPr="293FADA4">
        <w:rPr>
          <w:rFonts w:cs="Arial"/>
          <w:u w:val="single"/>
        </w:rPr>
        <w:t>Inschrijving:</w:t>
      </w:r>
      <w:r w:rsidRPr="293FADA4">
        <w:rPr>
          <w:rFonts w:cs="Arial"/>
        </w:rPr>
        <w:t xml:space="preserve"> de in het kader van de openbare aanbesteding </w:t>
      </w:r>
      <w:r w:rsidRPr="293FADA4">
        <w:rPr>
          <w:rFonts w:cs="Arial"/>
          <w:color w:val="FF0000"/>
        </w:rPr>
        <w:t xml:space="preserve">………….. </w:t>
      </w:r>
      <w:r w:rsidRPr="293FADA4">
        <w:rPr>
          <w:rFonts w:cs="Arial"/>
        </w:rPr>
        <w:t xml:space="preserve">met </w:t>
      </w:r>
      <w:r w:rsidR="00063E02">
        <w:rPr>
          <w:rFonts w:cs="Arial"/>
        </w:rPr>
        <w:t xml:space="preserve">TenderNed </w:t>
      </w:r>
      <w:r w:rsidRPr="293FADA4">
        <w:rPr>
          <w:rFonts w:cs="Arial"/>
        </w:rPr>
        <w:t xml:space="preserve">kenmerk </w:t>
      </w:r>
      <w:r w:rsidRPr="293FADA4">
        <w:rPr>
          <w:rFonts w:cs="Arial"/>
          <w:color w:val="FF0000"/>
        </w:rPr>
        <w:t xml:space="preserve">……… </w:t>
      </w:r>
      <w:r w:rsidRPr="293FADA4">
        <w:rPr>
          <w:rFonts w:cs="Arial"/>
        </w:rPr>
        <w:t xml:space="preserve">door </w:t>
      </w:r>
      <w:r w:rsidR="003F6C35" w:rsidRPr="293FADA4">
        <w:rPr>
          <w:rFonts w:cs="Arial"/>
        </w:rPr>
        <w:t>Aannemer</w:t>
      </w:r>
      <w:r w:rsidRPr="293FADA4">
        <w:rPr>
          <w:rFonts w:cs="Arial"/>
        </w:rPr>
        <w:t xml:space="preserve"> op basis van de Inschrijvingsleidraad ingediende inschrijving d.d. </w:t>
      </w:r>
      <w:r w:rsidRPr="293FADA4">
        <w:rPr>
          <w:rFonts w:cs="Arial"/>
          <w:color w:val="FF0000"/>
        </w:rPr>
        <w:t>[…datum…]</w:t>
      </w:r>
      <w:r w:rsidRPr="293FADA4">
        <w:rPr>
          <w:rFonts w:cs="Arial"/>
        </w:rPr>
        <w:t xml:space="preserve"> met kenmerk </w:t>
      </w:r>
      <w:r w:rsidRPr="293FADA4">
        <w:rPr>
          <w:rFonts w:cs="Arial"/>
          <w:color w:val="FF0000"/>
        </w:rPr>
        <w:t>………</w:t>
      </w:r>
    </w:p>
    <w:p w14:paraId="3AC7BD4B" w14:textId="77777777" w:rsidR="008C1746" w:rsidRDefault="008C1746" w:rsidP="00E46560">
      <w:pPr>
        <w:suppressAutoHyphens/>
        <w:ind w:left="993" w:right="-1"/>
        <w:rPr>
          <w:rFonts w:cs="Arial"/>
          <w:szCs w:val="18"/>
          <w:lang w:val="nl"/>
        </w:rPr>
      </w:pPr>
    </w:p>
    <w:p w14:paraId="1BB5C050" w14:textId="77777777" w:rsidR="00253259" w:rsidRDefault="00547E98" w:rsidP="00987131">
      <w:pPr>
        <w:pStyle w:val="HHNKKop2"/>
        <w:tabs>
          <w:tab w:val="clear" w:pos="873"/>
          <w:tab w:val="num" w:pos="993"/>
        </w:tabs>
        <w:rPr>
          <w:b/>
          <w:bCs/>
          <w:sz w:val="18"/>
          <w:szCs w:val="18"/>
        </w:rPr>
      </w:pPr>
      <w:bookmarkStart w:id="2" w:name="_Toc182297104"/>
      <w:r w:rsidRPr="00D96235">
        <w:rPr>
          <w:b/>
          <w:bCs/>
          <w:sz w:val="18"/>
          <w:szCs w:val="18"/>
        </w:rPr>
        <w:t xml:space="preserve">Art. 1 </w:t>
      </w:r>
      <w:r w:rsidRPr="00D96235">
        <w:rPr>
          <w:b/>
          <w:bCs/>
          <w:sz w:val="18"/>
          <w:szCs w:val="18"/>
        </w:rPr>
        <w:tab/>
      </w:r>
      <w:r w:rsidR="00253259" w:rsidRPr="00D96235">
        <w:rPr>
          <w:b/>
          <w:bCs/>
          <w:sz w:val="18"/>
          <w:szCs w:val="18"/>
        </w:rPr>
        <w:t xml:space="preserve">Rechtskarakter van de </w:t>
      </w:r>
      <w:r w:rsidR="00145D00">
        <w:rPr>
          <w:b/>
          <w:bCs/>
          <w:sz w:val="18"/>
          <w:szCs w:val="18"/>
        </w:rPr>
        <w:t>O</w:t>
      </w:r>
      <w:r w:rsidR="00253259" w:rsidRPr="00D96235">
        <w:rPr>
          <w:b/>
          <w:bCs/>
          <w:sz w:val="18"/>
          <w:szCs w:val="18"/>
        </w:rPr>
        <w:t>vereenkomst, toepasselijke voorwaarden</w:t>
      </w:r>
      <w:bookmarkEnd w:id="2"/>
    </w:p>
    <w:p w14:paraId="269F7D47" w14:textId="77777777" w:rsidR="00E355E1" w:rsidRDefault="00E355E1" w:rsidP="00987131">
      <w:pPr>
        <w:numPr>
          <w:ilvl w:val="0"/>
          <w:numId w:val="4"/>
        </w:numPr>
        <w:tabs>
          <w:tab w:val="clear" w:pos="1012"/>
          <w:tab w:val="num" w:pos="993"/>
        </w:tabs>
        <w:ind w:left="993" w:hanging="993"/>
      </w:pPr>
      <w:r>
        <w:t>Partijen verklaren deze Overeenkomst te beschouwen als een overeenkomst van aanneming van werk in de zin van Boek 7 Titel 12 Afdeling Burgerlijk Wetboek.</w:t>
      </w:r>
    </w:p>
    <w:p w14:paraId="4F95D9D2" w14:textId="77777777" w:rsidR="00E355E1" w:rsidRDefault="00E355E1" w:rsidP="00987131">
      <w:pPr>
        <w:tabs>
          <w:tab w:val="num" w:pos="993"/>
        </w:tabs>
        <w:ind w:left="993" w:hanging="993"/>
      </w:pPr>
    </w:p>
    <w:p w14:paraId="42D21CA3" w14:textId="77777777" w:rsidR="00127B0E" w:rsidRPr="00127B0E" w:rsidRDefault="00253259" w:rsidP="00987131">
      <w:pPr>
        <w:numPr>
          <w:ilvl w:val="0"/>
          <w:numId w:val="4"/>
        </w:numPr>
        <w:tabs>
          <w:tab w:val="clear" w:pos="1012"/>
          <w:tab w:val="num" w:pos="993"/>
        </w:tabs>
        <w:ind w:left="993" w:hanging="993"/>
        <w:rPr>
          <w:i/>
        </w:rPr>
      </w:pPr>
      <w:r w:rsidRPr="005B4BFA">
        <w:t xml:space="preserve">Op de </w:t>
      </w:r>
      <w:r w:rsidR="00145D00">
        <w:t>O</w:t>
      </w:r>
      <w:r w:rsidRPr="005B4BFA">
        <w:t xml:space="preserve">vereenkomst zijn </w:t>
      </w:r>
      <w:r w:rsidR="005B4BFA">
        <w:t>de UAV-</w:t>
      </w:r>
      <w:r w:rsidR="00145D00">
        <w:t>2012</w:t>
      </w:r>
      <w:r w:rsidR="00F0466B">
        <w:t xml:space="preserve"> </w:t>
      </w:r>
      <w:r w:rsidR="00D91D82">
        <w:t xml:space="preserve">(versie 2015) </w:t>
      </w:r>
      <w:r w:rsidR="00802655">
        <w:t>van toepassing</w:t>
      </w:r>
      <w:r w:rsidR="00C67BA8">
        <w:t xml:space="preserve"> </w:t>
      </w:r>
      <w:r w:rsidR="002412E4">
        <w:t xml:space="preserve">met een beperkt aantal </w:t>
      </w:r>
      <w:proofErr w:type="spellStart"/>
      <w:r w:rsidR="007F2B9B">
        <w:t>projectspecifieke</w:t>
      </w:r>
      <w:proofErr w:type="spellEnd"/>
      <w:r w:rsidR="007F2B9B">
        <w:t xml:space="preserve"> </w:t>
      </w:r>
      <w:r w:rsidR="002412E4">
        <w:t>afwijkingen en aanvullingen</w:t>
      </w:r>
      <w:r w:rsidR="006760E5">
        <w:t xml:space="preserve"> zoals opgenomen </w:t>
      </w:r>
      <w:r w:rsidR="00441FBD">
        <w:t xml:space="preserve">in de </w:t>
      </w:r>
      <w:r w:rsidR="00441FBD" w:rsidRPr="002A0C87">
        <w:t>Werkomschrijving</w:t>
      </w:r>
      <w:r w:rsidR="002412E4">
        <w:t>.</w:t>
      </w:r>
      <w:r w:rsidR="005B4BFA">
        <w:rPr>
          <w:i/>
        </w:rPr>
        <w:t xml:space="preserve"> </w:t>
      </w:r>
      <w:r w:rsidR="005B4BFA">
        <w:t>Partijen verklaren met de inhoud van de</w:t>
      </w:r>
      <w:r w:rsidR="00F0466B">
        <w:t>ze voorwaarden</w:t>
      </w:r>
      <w:r w:rsidR="005B4BFA">
        <w:t xml:space="preserve"> </w:t>
      </w:r>
      <w:r w:rsidR="002412E4">
        <w:t xml:space="preserve">en de afwijkingen en aanvullingen </w:t>
      </w:r>
      <w:r w:rsidR="005B4BFA">
        <w:t>bekend te zijn.</w:t>
      </w:r>
      <w:r w:rsidR="002C5654">
        <w:t xml:space="preserve"> De algemene voorwaarden van </w:t>
      </w:r>
      <w:r w:rsidR="0061043C">
        <w:t>Aannemer</w:t>
      </w:r>
      <w:r w:rsidR="002C5654">
        <w:t xml:space="preserve"> zijn niet van toepassing.</w:t>
      </w:r>
    </w:p>
    <w:p w14:paraId="11A180C5" w14:textId="77777777" w:rsidR="00253259" w:rsidRDefault="00547E98" w:rsidP="00987131">
      <w:pPr>
        <w:pStyle w:val="HHNKKop2"/>
        <w:tabs>
          <w:tab w:val="clear" w:pos="873"/>
          <w:tab w:val="num" w:pos="993"/>
        </w:tabs>
        <w:rPr>
          <w:b/>
          <w:bCs/>
          <w:sz w:val="18"/>
          <w:szCs w:val="18"/>
        </w:rPr>
      </w:pPr>
      <w:bookmarkStart w:id="3" w:name="_Toc182297105"/>
      <w:r w:rsidRPr="00D96235">
        <w:rPr>
          <w:b/>
          <w:bCs/>
          <w:sz w:val="18"/>
          <w:szCs w:val="18"/>
        </w:rPr>
        <w:t xml:space="preserve">Art. 2 </w:t>
      </w:r>
      <w:r w:rsidRPr="00D96235">
        <w:rPr>
          <w:b/>
          <w:bCs/>
          <w:sz w:val="18"/>
          <w:szCs w:val="18"/>
        </w:rPr>
        <w:tab/>
      </w:r>
      <w:r w:rsidR="00145D00">
        <w:rPr>
          <w:b/>
          <w:bCs/>
          <w:sz w:val="18"/>
          <w:szCs w:val="18"/>
        </w:rPr>
        <w:t>Aanneming en aanneemsom</w:t>
      </w:r>
      <w:bookmarkEnd w:id="3"/>
    </w:p>
    <w:p w14:paraId="7BD5BA16" w14:textId="77777777" w:rsidR="005B3F46" w:rsidRDefault="005B3F46" w:rsidP="005B3F46">
      <w:pPr>
        <w:numPr>
          <w:ilvl w:val="0"/>
          <w:numId w:val="6"/>
        </w:numPr>
        <w:tabs>
          <w:tab w:val="left" w:pos="993"/>
        </w:tabs>
        <w:ind w:left="993" w:hanging="993"/>
        <w:rPr>
          <w:szCs w:val="18"/>
        </w:rPr>
      </w:pPr>
      <w:r w:rsidRPr="00145D00">
        <w:rPr>
          <w:szCs w:val="18"/>
        </w:rPr>
        <w:t xml:space="preserve">Opdrachtgever draagt op aan Aannemer de realisatie van het Werk volgens de in artikel </w:t>
      </w:r>
      <w:r>
        <w:rPr>
          <w:szCs w:val="18"/>
        </w:rPr>
        <w:t>3</w:t>
      </w:r>
      <w:r w:rsidRPr="00145D00">
        <w:rPr>
          <w:szCs w:val="18"/>
        </w:rPr>
        <w:t xml:space="preserve">.1 genoemde voorwaarden en bescheiden, voor het bedrag van </w:t>
      </w:r>
      <w:r w:rsidRPr="00145D00">
        <w:rPr>
          <w:color w:val="FF0000"/>
          <w:szCs w:val="18"/>
        </w:rPr>
        <w:t>invullen</w:t>
      </w:r>
      <w:r>
        <w:rPr>
          <w:szCs w:val="18"/>
        </w:rPr>
        <w:t xml:space="preserve"> euro </w:t>
      </w:r>
      <w:r w:rsidRPr="00145D00">
        <w:rPr>
          <w:szCs w:val="18"/>
        </w:rPr>
        <w:t>exclusief BTW</w:t>
      </w:r>
      <w:r>
        <w:rPr>
          <w:szCs w:val="18"/>
        </w:rPr>
        <w:t xml:space="preserve">, zegge </w:t>
      </w:r>
      <w:r w:rsidRPr="002D3938">
        <w:rPr>
          <w:color w:val="FF0000"/>
          <w:szCs w:val="18"/>
        </w:rPr>
        <w:t>invullen</w:t>
      </w:r>
      <w:r>
        <w:rPr>
          <w:szCs w:val="18"/>
        </w:rPr>
        <w:t xml:space="preserve"> euro</w:t>
      </w:r>
      <w:r w:rsidRPr="00145D00">
        <w:rPr>
          <w:szCs w:val="18"/>
        </w:rPr>
        <w:t xml:space="preserve"> (hierna te noemen: de “Aanneemsom”).</w:t>
      </w:r>
    </w:p>
    <w:p w14:paraId="5150EADB" w14:textId="77777777" w:rsidR="005B3F46" w:rsidRDefault="005B3F46" w:rsidP="005B3F46">
      <w:pPr>
        <w:tabs>
          <w:tab w:val="left" w:pos="993"/>
        </w:tabs>
        <w:ind w:left="993"/>
        <w:rPr>
          <w:szCs w:val="18"/>
        </w:rPr>
      </w:pPr>
    </w:p>
    <w:p w14:paraId="284EBFFB" w14:textId="77777777" w:rsidR="005B3F46" w:rsidRDefault="005B3F46" w:rsidP="005B3F46">
      <w:pPr>
        <w:numPr>
          <w:ilvl w:val="0"/>
          <w:numId w:val="6"/>
        </w:numPr>
        <w:tabs>
          <w:tab w:val="left" w:pos="993"/>
        </w:tabs>
        <w:ind w:left="993" w:hanging="993"/>
        <w:rPr>
          <w:szCs w:val="18"/>
        </w:rPr>
      </w:pPr>
      <w:r w:rsidRPr="00BA5FEF">
        <w:rPr>
          <w:szCs w:val="18"/>
        </w:rPr>
        <w:t xml:space="preserve">De Aanneemsom is loon- en </w:t>
      </w:r>
      <w:proofErr w:type="spellStart"/>
      <w:r w:rsidRPr="00BA5FEF">
        <w:rPr>
          <w:szCs w:val="18"/>
        </w:rPr>
        <w:t>prijsvast</w:t>
      </w:r>
      <w:proofErr w:type="spellEnd"/>
      <w:r w:rsidRPr="00BA5FEF">
        <w:rPr>
          <w:szCs w:val="18"/>
        </w:rPr>
        <w:t xml:space="preserve"> tot en met einde Werk. Het prijsrisico is afgekocht en het bepaalde in § 47 </w:t>
      </w:r>
      <w:r>
        <w:rPr>
          <w:szCs w:val="18"/>
        </w:rPr>
        <w:t>UAV-2012</w:t>
      </w:r>
      <w:r w:rsidRPr="00BA5FEF">
        <w:rPr>
          <w:szCs w:val="18"/>
        </w:rPr>
        <w:t xml:space="preserve"> is uitgesloten</w:t>
      </w:r>
      <w:r>
        <w:rPr>
          <w:szCs w:val="18"/>
        </w:rPr>
        <w:t>.</w:t>
      </w:r>
    </w:p>
    <w:p w14:paraId="7027D3A7" w14:textId="77777777" w:rsidR="005B3F46" w:rsidRDefault="005B3F46" w:rsidP="008E79AD">
      <w:pPr>
        <w:tabs>
          <w:tab w:val="left" w:pos="993"/>
        </w:tabs>
        <w:ind w:left="993"/>
        <w:rPr>
          <w:szCs w:val="18"/>
        </w:rPr>
      </w:pPr>
    </w:p>
    <w:p w14:paraId="42EF94D8" w14:textId="77777777" w:rsidR="005B3F46" w:rsidRPr="00E51255" w:rsidRDefault="005B3F46" w:rsidP="000E3D1D">
      <w:pPr>
        <w:pStyle w:val="Lijstalinea"/>
        <w:numPr>
          <w:ilvl w:val="0"/>
          <w:numId w:val="6"/>
        </w:numPr>
        <w:tabs>
          <w:tab w:val="left" w:pos="993"/>
        </w:tabs>
        <w:ind w:left="993" w:hanging="993"/>
        <w:rPr>
          <w:szCs w:val="18"/>
        </w:rPr>
      </w:pPr>
      <w:r w:rsidRPr="00E51255">
        <w:rPr>
          <w:szCs w:val="18"/>
        </w:rPr>
        <w:t xml:space="preserve">Aannemer heeft zich voldoende op de hoogte gesteld van de hem door de Opdrachtgever ter beschikking gestelde gegevens. Aannemer heeft een zo compleet mogelijk beeld verworven van de voor de uitvoering van het Werk van belang zijnde omstandigheden, werkterrein, en de invloed daarop van weer en bodemgesteldheid daaronder begrepen. </w:t>
      </w:r>
    </w:p>
    <w:p w14:paraId="7C2E00F3" w14:textId="77777777" w:rsidR="002D3938" w:rsidRPr="00032FA7" w:rsidRDefault="002D3938" w:rsidP="00987131">
      <w:pPr>
        <w:pStyle w:val="HHNKKop2"/>
        <w:tabs>
          <w:tab w:val="clear" w:pos="873"/>
          <w:tab w:val="left" w:pos="993"/>
        </w:tabs>
        <w:rPr>
          <w:b/>
          <w:bCs/>
          <w:szCs w:val="16"/>
        </w:rPr>
      </w:pPr>
      <w:bookmarkStart w:id="4" w:name="_Toc182297106"/>
      <w:r w:rsidRPr="00032FA7">
        <w:rPr>
          <w:b/>
          <w:bCs/>
          <w:sz w:val="18"/>
          <w:szCs w:val="16"/>
        </w:rPr>
        <w:lastRenderedPageBreak/>
        <w:t xml:space="preserve">Art. 3 </w:t>
      </w:r>
      <w:r w:rsidRPr="00032FA7">
        <w:rPr>
          <w:b/>
          <w:bCs/>
          <w:sz w:val="18"/>
          <w:szCs w:val="16"/>
        </w:rPr>
        <w:tab/>
      </w:r>
      <w:r w:rsidR="003952A0" w:rsidRPr="00032FA7">
        <w:rPr>
          <w:b/>
          <w:bCs/>
          <w:sz w:val="18"/>
          <w:szCs w:val="16"/>
        </w:rPr>
        <w:t>H</w:t>
      </w:r>
      <w:r w:rsidRPr="00032FA7">
        <w:rPr>
          <w:b/>
          <w:bCs/>
          <w:sz w:val="18"/>
          <w:szCs w:val="16"/>
        </w:rPr>
        <w:t xml:space="preserve">et </w:t>
      </w:r>
      <w:r w:rsidR="00032FA7">
        <w:rPr>
          <w:b/>
          <w:bCs/>
          <w:sz w:val="18"/>
          <w:szCs w:val="16"/>
        </w:rPr>
        <w:t>W</w:t>
      </w:r>
      <w:r w:rsidRPr="00032FA7">
        <w:rPr>
          <w:b/>
          <w:bCs/>
          <w:sz w:val="18"/>
          <w:szCs w:val="16"/>
        </w:rPr>
        <w:t xml:space="preserve">erk </w:t>
      </w:r>
      <w:r w:rsidR="00B85327">
        <w:rPr>
          <w:b/>
          <w:bCs/>
          <w:sz w:val="18"/>
          <w:szCs w:val="16"/>
        </w:rPr>
        <w:t>/ Contractdocumenten</w:t>
      </w:r>
      <w:bookmarkEnd w:id="4"/>
    </w:p>
    <w:p w14:paraId="0BE76C5B" w14:textId="77777777" w:rsidR="002D3938" w:rsidRDefault="002D3938" w:rsidP="007413AE">
      <w:pPr>
        <w:pStyle w:val="Lijstalinea"/>
        <w:numPr>
          <w:ilvl w:val="0"/>
          <w:numId w:val="26"/>
        </w:numPr>
        <w:tabs>
          <w:tab w:val="left" w:pos="993"/>
        </w:tabs>
        <w:ind w:left="993" w:hanging="993"/>
      </w:pPr>
      <w:r>
        <w:t xml:space="preserve">Het Werk dient te worden uitgevoerd overeenkomstig de inhoud van en met inachtneming van de hierna genoemde </w:t>
      </w:r>
      <w:r w:rsidR="007314F4">
        <w:t>contract</w:t>
      </w:r>
      <w:r>
        <w:t>documenten</w:t>
      </w:r>
      <w:r w:rsidR="008D7A32">
        <w:t xml:space="preserve"> die </w:t>
      </w:r>
      <w:r w:rsidR="00C979B6">
        <w:t>in onderlinge samenhang de rechten en verplichtingen die voor Partijen uit de Overeenkomst omschrijven</w:t>
      </w:r>
      <w:r>
        <w:t xml:space="preserve">: </w:t>
      </w:r>
    </w:p>
    <w:p w14:paraId="48349F1F" w14:textId="77777777" w:rsidR="0070496F" w:rsidRDefault="0070496F" w:rsidP="00987131">
      <w:pPr>
        <w:numPr>
          <w:ilvl w:val="0"/>
          <w:numId w:val="8"/>
        </w:numPr>
        <w:tabs>
          <w:tab w:val="left" w:pos="1418"/>
        </w:tabs>
        <w:ind w:left="1418" w:hanging="425"/>
      </w:pPr>
      <w:bookmarkStart w:id="5" w:name="_Hlk46745332"/>
      <w:r>
        <w:t>De door Partijen ingevulde en ondertekende Overeenkomst met inbegrip van de nota's van inlichtingen, met dien verstande dat indien onderdelen van deze documenten strijdig zijn, wordt, tenzij een andere bedoeling hieruit voortvloeit, de rangorde bepaald aan de hand van de volgende regels</w:t>
      </w:r>
      <w:r w:rsidR="003D6D0F">
        <w:t>:</w:t>
      </w:r>
    </w:p>
    <w:p w14:paraId="25C94DB7" w14:textId="77777777" w:rsidR="003D6D0F" w:rsidRDefault="003D6D0F" w:rsidP="003D6D0F">
      <w:pPr>
        <w:numPr>
          <w:ilvl w:val="2"/>
          <w:numId w:val="8"/>
        </w:numPr>
        <w:ind w:left="1843" w:hanging="142"/>
        <w:rPr>
          <w:rFonts w:ascii="Calibri" w:hAnsi="Calibri"/>
          <w:sz w:val="22"/>
          <w:szCs w:val="22"/>
        </w:rPr>
      </w:pPr>
      <w:r>
        <w:t>een nieuw geschreven of getekend document gaat voor een oud geschreven of getekend document;</w:t>
      </w:r>
    </w:p>
    <w:p w14:paraId="36B73D13" w14:textId="77777777" w:rsidR="003D6D0F" w:rsidRDefault="003D6D0F" w:rsidP="003D6D0F">
      <w:pPr>
        <w:numPr>
          <w:ilvl w:val="2"/>
          <w:numId w:val="8"/>
        </w:numPr>
        <w:ind w:left="1843" w:hanging="142"/>
      </w:pPr>
      <w:r>
        <w:t>de beschrijving gaat voor een tekening;</w:t>
      </w:r>
    </w:p>
    <w:p w14:paraId="2EAEC258" w14:textId="77777777" w:rsidR="003D6D0F" w:rsidRDefault="003D6D0F" w:rsidP="003D6D0F">
      <w:pPr>
        <w:numPr>
          <w:ilvl w:val="2"/>
          <w:numId w:val="8"/>
        </w:numPr>
        <w:ind w:left="1843" w:hanging="142"/>
      </w:pPr>
      <w:r>
        <w:t>een bijzondere regeling gaat voor een algemene regeling;</w:t>
      </w:r>
    </w:p>
    <w:p w14:paraId="0162658A" w14:textId="77777777" w:rsidR="002D3938" w:rsidRDefault="00C73A43" w:rsidP="00987131">
      <w:pPr>
        <w:numPr>
          <w:ilvl w:val="0"/>
          <w:numId w:val="8"/>
        </w:numPr>
        <w:tabs>
          <w:tab w:val="left" w:pos="1418"/>
        </w:tabs>
        <w:ind w:left="1418" w:hanging="425"/>
      </w:pPr>
      <w:r w:rsidRPr="002A0C87">
        <w:t>De Werkomschrijving</w:t>
      </w:r>
      <w:r w:rsidR="00BA5FEF" w:rsidRPr="002A0C87">
        <w:t xml:space="preserve"> </w:t>
      </w:r>
      <w:r w:rsidR="00BA5FEF" w:rsidRPr="00BA5FEF">
        <w:rPr>
          <w:color w:val="FF0000"/>
        </w:rPr>
        <w:t>invullen</w:t>
      </w:r>
      <w:r w:rsidR="002D3938">
        <w:t xml:space="preserve">, </w:t>
      </w:r>
      <w:r w:rsidR="00BA5FEF">
        <w:t xml:space="preserve">d.d. </w:t>
      </w:r>
      <w:bookmarkStart w:id="6" w:name="_Hlk69137211"/>
      <w:r w:rsidR="00BA5FEF" w:rsidRPr="00BA5FEF">
        <w:rPr>
          <w:color w:val="FF0000"/>
        </w:rPr>
        <w:t xml:space="preserve">invullen </w:t>
      </w:r>
      <w:bookmarkEnd w:id="6"/>
      <w:r w:rsidR="00BA5FEF">
        <w:t xml:space="preserve">met registratienummer </w:t>
      </w:r>
      <w:r w:rsidR="00BA5FEF" w:rsidRPr="00BA5FEF">
        <w:rPr>
          <w:color w:val="FF0000"/>
        </w:rPr>
        <w:t xml:space="preserve">invullen </w:t>
      </w:r>
      <w:r w:rsidR="00BA5FEF">
        <w:t>(</w:t>
      </w:r>
      <w:r w:rsidR="002D3938" w:rsidRPr="00802655">
        <w:t xml:space="preserve">BIJLAGE </w:t>
      </w:r>
      <w:r w:rsidR="003F6C35">
        <w:t>1</w:t>
      </w:r>
      <w:r w:rsidR="00BA5FEF">
        <w:t>)</w:t>
      </w:r>
      <w:r w:rsidR="002D3938">
        <w:t>;</w:t>
      </w:r>
    </w:p>
    <w:p w14:paraId="36DE221F" w14:textId="77777777" w:rsidR="002D3938" w:rsidRDefault="00FC00CA" w:rsidP="00987131">
      <w:pPr>
        <w:numPr>
          <w:ilvl w:val="0"/>
          <w:numId w:val="8"/>
        </w:numPr>
        <w:tabs>
          <w:tab w:val="left" w:pos="1418"/>
        </w:tabs>
        <w:ind w:left="1418" w:hanging="425"/>
      </w:pPr>
      <w:r>
        <w:t>De inschrijvingsleidraad</w:t>
      </w:r>
      <w:r w:rsidR="002D3938">
        <w:t xml:space="preserve"> </w:t>
      </w:r>
      <w:r w:rsidR="005775E2">
        <w:t xml:space="preserve">met registratienummer </w:t>
      </w:r>
      <w:r w:rsidR="00AF7486" w:rsidRPr="002728E8">
        <w:t>25.098</w:t>
      </w:r>
      <w:r w:rsidR="005905C1" w:rsidRPr="002728E8">
        <w:t>4166</w:t>
      </w:r>
      <w:r w:rsidR="005775E2" w:rsidRPr="002728E8">
        <w:t xml:space="preserve"> </w:t>
      </w:r>
      <w:r w:rsidR="002D3938" w:rsidRPr="002728E8">
        <w:t xml:space="preserve">d.d. </w:t>
      </w:r>
      <w:r w:rsidR="005905C1" w:rsidRPr="002728E8">
        <w:t>30-07-2025</w:t>
      </w:r>
      <w:r w:rsidRPr="002728E8">
        <w:t xml:space="preserve"> </w:t>
      </w:r>
      <w:r w:rsidR="002D3938">
        <w:t>inclusief de daarin genoemde bijlagen</w:t>
      </w:r>
      <w:r w:rsidR="00220BDC">
        <w:t>;</w:t>
      </w:r>
    </w:p>
    <w:p w14:paraId="02CFC194" w14:textId="77777777" w:rsidR="008E37F8" w:rsidRPr="00802655" w:rsidRDefault="00837976" w:rsidP="00987131">
      <w:pPr>
        <w:numPr>
          <w:ilvl w:val="0"/>
          <w:numId w:val="8"/>
        </w:numPr>
        <w:tabs>
          <w:tab w:val="left" w:pos="1418"/>
        </w:tabs>
        <w:ind w:left="1418" w:hanging="425"/>
      </w:pPr>
      <w:r>
        <w:t xml:space="preserve">De Routekaart Schoon en </w:t>
      </w:r>
      <w:proofErr w:type="spellStart"/>
      <w:r>
        <w:t>Emissieloos</w:t>
      </w:r>
      <w:proofErr w:type="spellEnd"/>
      <w:r>
        <w:t xml:space="preserve"> Bouwen;</w:t>
      </w:r>
      <w:r w:rsidR="005905C1">
        <w:t xml:space="preserve"> n.v.t.</w:t>
      </w:r>
    </w:p>
    <w:p w14:paraId="77420030" w14:textId="77777777" w:rsidR="00D72DFB" w:rsidRDefault="00D72DFB" w:rsidP="00987131">
      <w:pPr>
        <w:numPr>
          <w:ilvl w:val="0"/>
          <w:numId w:val="8"/>
        </w:numPr>
        <w:tabs>
          <w:tab w:val="left" w:pos="1418"/>
        </w:tabs>
        <w:ind w:left="1418" w:hanging="425"/>
      </w:pPr>
      <w:r>
        <w:t>De UAV</w:t>
      </w:r>
      <w:r w:rsidR="00152338">
        <w:t>-2012;</w:t>
      </w:r>
    </w:p>
    <w:p w14:paraId="3A0E1ED6" w14:textId="77777777" w:rsidR="002D3938" w:rsidRPr="00802655" w:rsidRDefault="002D3938" w:rsidP="00987131">
      <w:pPr>
        <w:numPr>
          <w:ilvl w:val="0"/>
          <w:numId w:val="8"/>
        </w:numPr>
        <w:tabs>
          <w:tab w:val="left" w:pos="1418"/>
        </w:tabs>
        <w:ind w:left="1418" w:hanging="425"/>
      </w:pPr>
      <w:r w:rsidRPr="00802655">
        <w:t xml:space="preserve">De </w:t>
      </w:r>
      <w:r w:rsidR="00B32881" w:rsidRPr="00802655">
        <w:t>inschrijving van Aannemer met bijlagen</w:t>
      </w:r>
      <w:r w:rsidRPr="00802655">
        <w:t xml:space="preserve"> d.d. </w:t>
      </w:r>
      <w:r w:rsidR="00FC00CA" w:rsidRPr="00802655">
        <w:rPr>
          <w:color w:val="FF0000"/>
        </w:rPr>
        <w:t xml:space="preserve">invullen </w:t>
      </w:r>
      <w:r w:rsidRPr="00802655">
        <w:t>(BIJLAGE</w:t>
      </w:r>
      <w:r w:rsidR="00FA3EBD" w:rsidRPr="00802655">
        <w:t xml:space="preserve"> </w:t>
      </w:r>
      <w:r w:rsidR="00D37DA9">
        <w:t>1</w:t>
      </w:r>
      <w:r w:rsidRPr="00802655">
        <w:t>);</w:t>
      </w:r>
    </w:p>
    <w:p w14:paraId="4AC1C9CA" w14:textId="77777777" w:rsidR="002D3938" w:rsidRPr="00802655" w:rsidRDefault="002D3938" w:rsidP="00987131">
      <w:pPr>
        <w:numPr>
          <w:ilvl w:val="0"/>
          <w:numId w:val="8"/>
        </w:numPr>
        <w:tabs>
          <w:tab w:val="left" w:pos="1418"/>
        </w:tabs>
        <w:ind w:left="1418" w:hanging="425"/>
      </w:pPr>
      <w:r w:rsidRPr="00802655">
        <w:t>CAR-verzekering</w:t>
      </w:r>
      <w:r w:rsidR="000261DA">
        <w:t>;</w:t>
      </w:r>
    </w:p>
    <w:bookmarkEnd w:id="5"/>
    <w:p w14:paraId="07672041" w14:textId="77777777" w:rsidR="004B1ADB" w:rsidRPr="004B1ADB" w:rsidRDefault="004B1ADB" w:rsidP="004B1ADB">
      <w:pPr>
        <w:ind w:left="993"/>
        <w:rPr>
          <w:szCs w:val="18"/>
        </w:rPr>
      </w:pPr>
    </w:p>
    <w:p w14:paraId="1A4D173C" w14:textId="77777777" w:rsidR="00E33306" w:rsidRDefault="00E33306" w:rsidP="007413AE">
      <w:pPr>
        <w:numPr>
          <w:ilvl w:val="0"/>
          <w:numId w:val="33"/>
        </w:numPr>
        <w:ind w:left="993" w:hanging="633"/>
        <w:rPr>
          <w:szCs w:val="18"/>
        </w:rPr>
      </w:pPr>
      <w:r>
        <w:t>Indien contractdocumenten onderling tegenstrijdig zijn, geldt, tenzij een andere bedoeling uit de Overeenkomst voortvloeit, de volgende rangorde:</w:t>
      </w:r>
    </w:p>
    <w:p w14:paraId="1A81266D" w14:textId="77777777" w:rsidR="00E33306" w:rsidRDefault="00E33306" w:rsidP="007413AE">
      <w:pPr>
        <w:numPr>
          <w:ilvl w:val="0"/>
          <w:numId w:val="32"/>
        </w:numPr>
        <w:ind w:left="1418" w:hanging="425"/>
        <w:rPr>
          <w:rFonts w:ascii="Calibri" w:hAnsi="Calibri"/>
          <w:sz w:val="22"/>
          <w:szCs w:val="22"/>
          <w:lang w:eastAsia="en-US"/>
          <w14:ligatures w14:val="standardContextual"/>
        </w:rPr>
      </w:pPr>
      <w:r>
        <w:t xml:space="preserve">de </w:t>
      </w:r>
      <w:r w:rsidR="00C203CB">
        <w:t>Overeenkomst</w:t>
      </w:r>
      <w:r>
        <w:t xml:space="preserve"> </w:t>
      </w:r>
      <w:r w:rsidRPr="00C203CB">
        <w:t>met inbegrip van de nota’s van inlichtingen</w:t>
      </w:r>
      <w:r>
        <w:t>;</w:t>
      </w:r>
    </w:p>
    <w:p w14:paraId="67ABDDF7" w14:textId="77777777" w:rsidR="00E33306" w:rsidRDefault="00E33306" w:rsidP="007413AE">
      <w:pPr>
        <w:numPr>
          <w:ilvl w:val="0"/>
          <w:numId w:val="32"/>
        </w:numPr>
        <w:ind w:left="1418" w:hanging="425"/>
      </w:pPr>
      <w:r>
        <w:t>de Werkomschrijving;</w:t>
      </w:r>
    </w:p>
    <w:p w14:paraId="476F39AD" w14:textId="77777777" w:rsidR="00E33306" w:rsidRDefault="00E33306" w:rsidP="007413AE">
      <w:pPr>
        <w:numPr>
          <w:ilvl w:val="0"/>
          <w:numId w:val="32"/>
        </w:numPr>
        <w:ind w:left="1418" w:hanging="425"/>
      </w:pPr>
      <w:r>
        <w:t>de inschrijvingsleidraad</w:t>
      </w:r>
      <w:r w:rsidR="00E26563">
        <w:t xml:space="preserve"> met bijlagen</w:t>
      </w:r>
      <w:r>
        <w:t>;</w:t>
      </w:r>
    </w:p>
    <w:p w14:paraId="11047FBC" w14:textId="77777777" w:rsidR="00E33306" w:rsidRDefault="00E33306" w:rsidP="007413AE">
      <w:pPr>
        <w:numPr>
          <w:ilvl w:val="0"/>
          <w:numId w:val="32"/>
        </w:numPr>
        <w:ind w:left="1418" w:hanging="425"/>
      </w:pPr>
      <w:r>
        <w:t xml:space="preserve">de Routekaart Schoon en </w:t>
      </w:r>
      <w:proofErr w:type="spellStart"/>
      <w:r>
        <w:t>Emissieloos</w:t>
      </w:r>
      <w:proofErr w:type="spellEnd"/>
      <w:r>
        <w:t xml:space="preserve"> Bouwen</w:t>
      </w:r>
      <w:r w:rsidR="00E26563">
        <w:t>;</w:t>
      </w:r>
      <w:r>
        <w:t xml:space="preserve"> </w:t>
      </w:r>
    </w:p>
    <w:p w14:paraId="74A5199F" w14:textId="77777777" w:rsidR="00152338" w:rsidRDefault="00152338" w:rsidP="007413AE">
      <w:pPr>
        <w:numPr>
          <w:ilvl w:val="0"/>
          <w:numId w:val="32"/>
        </w:numPr>
        <w:ind w:left="1418" w:hanging="425"/>
      </w:pPr>
      <w:r>
        <w:t>de UAV-2012;</w:t>
      </w:r>
    </w:p>
    <w:p w14:paraId="7CD4F027" w14:textId="77777777" w:rsidR="00E33306" w:rsidRDefault="00E33306" w:rsidP="007413AE">
      <w:pPr>
        <w:numPr>
          <w:ilvl w:val="0"/>
          <w:numId w:val="32"/>
        </w:numPr>
        <w:ind w:left="1418" w:hanging="425"/>
      </w:pPr>
      <w:r>
        <w:t>de Inschrijving van Aannemer met bijlagen</w:t>
      </w:r>
      <w:r w:rsidR="00E26563">
        <w:t>;</w:t>
      </w:r>
      <w:r>
        <w:t xml:space="preserve"> </w:t>
      </w:r>
    </w:p>
    <w:p w14:paraId="100E1111" w14:textId="77777777" w:rsidR="00E33306" w:rsidRDefault="00E33306" w:rsidP="007413AE">
      <w:pPr>
        <w:numPr>
          <w:ilvl w:val="0"/>
          <w:numId w:val="32"/>
        </w:numPr>
        <w:ind w:left="1418" w:hanging="425"/>
      </w:pPr>
      <w:r>
        <w:t>de CAR-verzekering.</w:t>
      </w:r>
    </w:p>
    <w:p w14:paraId="06B16743" w14:textId="77777777" w:rsidR="00E33306" w:rsidRDefault="00E33306" w:rsidP="00DB1A4B">
      <w:pPr>
        <w:ind w:left="993"/>
      </w:pPr>
      <w:r>
        <w:t xml:space="preserve">Wanneer echter de kwaliteit van het aangebodene uitgaat boven de in de Werkomschrijving geëiste kwaliteit of de Opdrachtnemer aanbiedt het Werk op een eerder tijdstip op te leveren dan in de Werkomschrijving wordt geëist, prevaleert de Inschrijving boven alle andere contractdocumenten met uitzondering van de </w:t>
      </w:r>
      <w:r w:rsidR="00896DBD">
        <w:t>O</w:t>
      </w:r>
      <w:r>
        <w:t xml:space="preserve">vereenkomst. </w:t>
      </w:r>
    </w:p>
    <w:p w14:paraId="5ED31DA6" w14:textId="77777777" w:rsidR="003952A0" w:rsidRPr="00D96235" w:rsidRDefault="003952A0" w:rsidP="007B7886">
      <w:pPr>
        <w:pStyle w:val="HHNKKop2"/>
        <w:tabs>
          <w:tab w:val="clear" w:pos="873"/>
          <w:tab w:val="num" w:pos="993"/>
        </w:tabs>
        <w:rPr>
          <w:b/>
          <w:bCs/>
          <w:sz w:val="18"/>
          <w:szCs w:val="18"/>
        </w:rPr>
      </w:pPr>
      <w:bookmarkStart w:id="7" w:name="_Toc182297107"/>
      <w:r w:rsidRPr="00D96235">
        <w:rPr>
          <w:b/>
          <w:bCs/>
          <w:sz w:val="18"/>
          <w:szCs w:val="18"/>
        </w:rPr>
        <w:t xml:space="preserve">Art. </w:t>
      </w:r>
      <w:r w:rsidR="008E3AB3">
        <w:rPr>
          <w:b/>
          <w:bCs/>
          <w:sz w:val="18"/>
          <w:szCs w:val="18"/>
        </w:rPr>
        <w:t>4</w:t>
      </w:r>
      <w:r w:rsidRPr="00D96235">
        <w:rPr>
          <w:b/>
          <w:bCs/>
          <w:sz w:val="18"/>
          <w:szCs w:val="18"/>
        </w:rPr>
        <w:tab/>
      </w:r>
      <w:r>
        <w:rPr>
          <w:b/>
          <w:bCs/>
          <w:sz w:val="18"/>
          <w:szCs w:val="18"/>
        </w:rPr>
        <w:t>Betaling Aanneemsom</w:t>
      </w:r>
      <w:r w:rsidR="001D10E8">
        <w:rPr>
          <w:b/>
          <w:bCs/>
          <w:sz w:val="18"/>
          <w:szCs w:val="18"/>
        </w:rPr>
        <w:t xml:space="preserve"> en facturatie</w:t>
      </w:r>
      <w:bookmarkEnd w:id="7"/>
    </w:p>
    <w:p w14:paraId="64255EDE" w14:textId="77777777" w:rsidR="003952A0" w:rsidRDefault="003952A0" w:rsidP="006501F5">
      <w:pPr>
        <w:numPr>
          <w:ilvl w:val="0"/>
          <w:numId w:val="10"/>
        </w:numPr>
        <w:ind w:left="993" w:hanging="993"/>
      </w:pPr>
      <w:r>
        <w:t>In de Aanneemsom zijn begrepen alle directe en indirecte bouwkosten en opslagen die noodzakelijk zijn om het Werk tot stand te brengen en op te leveren in overeenstemming met de bepalingen van deze overeenkomst en die van goed en deugdelijk werk zijn.</w:t>
      </w:r>
    </w:p>
    <w:p w14:paraId="08B54444" w14:textId="77777777" w:rsidR="001D10E8" w:rsidRPr="009B056C" w:rsidRDefault="001A1A2B" w:rsidP="009B056C">
      <w:pPr>
        <w:numPr>
          <w:ilvl w:val="0"/>
          <w:numId w:val="10"/>
        </w:numPr>
        <w:ind w:left="993" w:hanging="993"/>
      </w:pPr>
      <w:r w:rsidRPr="009B056C">
        <w:rPr>
          <w:color w:val="000000" w:themeColor="text1"/>
        </w:rPr>
        <w:lastRenderedPageBreak/>
        <w:t>De Aanneemsom zal worden voldaan conform § 40 lid 9</w:t>
      </w:r>
      <w:r w:rsidR="00276BE2" w:rsidRPr="009B056C">
        <w:rPr>
          <w:color w:val="000000" w:themeColor="text1"/>
        </w:rPr>
        <w:t xml:space="preserve"> van de UAV-2012</w:t>
      </w:r>
      <w:r w:rsidR="002A0C87" w:rsidRPr="009B056C">
        <w:rPr>
          <w:color w:val="000000" w:themeColor="text1"/>
        </w:rPr>
        <w:t>.</w:t>
      </w:r>
    </w:p>
    <w:p w14:paraId="2D08A179" w14:textId="77777777" w:rsidR="00A92E27" w:rsidRDefault="00A92E27" w:rsidP="00A92E27">
      <w:pPr>
        <w:pStyle w:val="Lijstalinea"/>
        <w:ind w:left="993"/>
        <w:rPr>
          <w:color w:val="000000" w:themeColor="text1"/>
        </w:rPr>
      </w:pPr>
    </w:p>
    <w:p w14:paraId="3F275E59" w14:textId="77777777" w:rsidR="001D10E8" w:rsidRDefault="001D10E8" w:rsidP="006501F5">
      <w:pPr>
        <w:pStyle w:val="Lijstalinea"/>
        <w:numPr>
          <w:ilvl w:val="0"/>
          <w:numId w:val="10"/>
        </w:numPr>
        <w:ind w:left="993" w:hanging="993"/>
        <w:rPr>
          <w:color w:val="000000" w:themeColor="text1"/>
        </w:rPr>
      </w:pPr>
      <w:bookmarkStart w:id="8" w:name="_Hlk60216663"/>
      <w:r>
        <w:rPr>
          <w:color w:val="000000" w:themeColor="text1"/>
        </w:rPr>
        <w:t xml:space="preserve">Aannemer levert de facturen </w:t>
      </w:r>
      <w:r w:rsidR="00673424">
        <w:rPr>
          <w:color w:val="000000" w:themeColor="text1"/>
        </w:rPr>
        <w:t xml:space="preserve">met als referentie het DO-nummer </w:t>
      </w:r>
      <w:r w:rsidR="00673424" w:rsidRPr="00673424">
        <w:rPr>
          <w:color w:val="FF0000"/>
        </w:rPr>
        <w:t xml:space="preserve">invullen </w:t>
      </w:r>
      <w:r>
        <w:rPr>
          <w:color w:val="000000" w:themeColor="text1"/>
        </w:rPr>
        <w:t>op de volgende wijze elektronisch aan:</w:t>
      </w:r>
    </w:p>
    <w:p w14:paraId="645B496E" w14:textId="77777777" w:rsidR="001D10E8" w:rsidRPr="001D10E8" w:rsidRDefault="001D10E8" w:rsidP="001D10E8">
      <w:pPr>
        <w:pStyle w:val="Lijstalinea"/>
        <w:numPr>
          <w:ilvl w:val="1"/>
          <w:numId w:val="7"/>
        </w:numPr>
        <w:ind w:left="1418" w:hanging="425"/>
        <w:rPr>
          <w:color w:val="000000" w:themeColor="text1"/>
          <w:szCs w:val="18"/>
          <w:lang w:val="en-US"/>
        </w:rPr>
      </w:pPr>
      <w:r w:rsidRPr="001D10E8">
        <w:rPr>
          <w:color w:val="000000" w:themeColor="text1"/>
          <w:szCs w:val="18"/>
          <w:lang w:val="en-US"/>
        </w:rPr>
        <w:t>Via PEPPOL/</w:t>
      </w:r>
      <w:proofErr w:type="spellStart"/>
      <w:r w:rsidRPr="001D10E8">
        <w:rPr>
          <w:color w:val="000000" w:themeColor="text1"/>
          <w:szCs w:val="18"/>
          <w:lang w:val="en-US"/>
        </w:rPr>
        <w:t>Simplerinvoicing</w:t>
      </w:r>
      <w:proofErr w:type="spellEnd"/>
      <w:r w:rsidRPr="001D10E8">
        <w:rPr>
          <w:color w:val="000000" w:themeColor="text1"/>
          <w:szCs w:val="18"/>
          <w:lang w:val="en-US"/>
        </w:rPr>
        <w:t xml:space="preserve"> </w:t>
      </w:r>
      <w:proofErr w:type="spellStart"/>
      <w:r w:rsidRPr="001D10E8">
        <w:rPr>
          <w:color w:val="000000" w:themeColor="text1"/>
          <w:szCs w:val="18"/>
          <w:lang w:val="en-US"/>
        </w:rPr>
        <w:t>adres</w:t>
      </w:r>
      <w:proofErr w:type="spellEnd"/>
      <w:r w:rsidRPr="001D10E8">
        <w:rPr>
          <w:color w:val="000000" w:themeColor="text1"/>
          <w:szCs w:val="18"/>
          <w:lang w:val="en-US"/>
        </w:rPr>
        <w:t xml:space="preserve">: </w:t>
      </w:r>
      <w:r w:rsidRPr="001D10E8">
        <w:rPr>
          <w:szCs w:val="18"/>
          <w:lang w:val="en-US"/>
        </w:rPr>
        <w:t xml:space="preserve">00000001811336487000 (OIN </w:t>
      </w:r>
      <w:proofErr w:type="spellStart"/>
      <w:r w:rsidRPr="001D10E8">
        <w:rPr>
          <w:szCs w:val="18"/>
          <w:lang w:val="en-US"/>
        </w:rPr>
        <w:t>nummer</w:t>
      </w:r>
      <w:proofErr w:type="spellEnd"/>
      <w:r w:rsidRPr="001D10E8">
        <w:rPr>
          <w:szCs w:val="18"/>
          <w:lang w:val="en-US"/>
        </w:rPr>
        <w:t>), of:</w:t>
      </w:r>
    </w:p>
    <w:p w14:paraId="1D1CFDA5" w14:textId="77777777" w:rsidR="001D10E8" w:rsidRPr="000D3216" w:rsidRDefault="001D10E8" w:rsidP="001D10E8">
      <w:pPr>
        <w:pStyle w:val="Lijstalinea"/>
        <w:numPr>
          <w:ilvl w:val="1"/>
          <w:numId w:val="7"/>
        </w:numPr>
        <w:ind w:left="1418" w:hanging="425"/>
        <w:rPr>
          <w:color w:val="000000" w:themeColor="text1"/>
          <w:szCs w:val="18"/>
        </w:rPr>
      </w:pPr>
      <w:r w:rsidRPr="001D10E8">
        <w:rPr>
          <w:szCs w:val="18"/>
        </w:rPr>
        <w:t xml:space="preserve">In UBL/XML naar </w:t>
      </w:r>
      <w:hyperlink r:id="rId15" w:history="1">
        <w:r w:rsidR="000D3216" w:rsidRPr="0067742D">
          <w:rPr>
            <w:rStyle w:val="Hyperlink"/>
            <w:szCs w:val="18"/>
          </w:rPr>
          <w:t>e-facturen@hhnk.nl</w:t>
        </w:r>
      </w:hyperlink>
    </w:p>
    <w:p w14:paraId="7C3B6001" w14:textId="77777777" w:rsidR="000D3216" w:rsidRDefault="000D3216" w:rsidP="000D3216">
      <w:pPr>
        <w:rPr>
          <w:color w:val="000000" w:themeColor="text1"/>
          <w:szCs w:val="18"/>
        </w:rPr>
      </w:pPr>
    </w:p>
    <w:p w14:paraId="0CDF07FE" w14:textId="77777777" w:rsidR="000D3216" w:rsidRDefault="000D3216" w:rsidP="000D3216">
      <w:pPr>
        <w:pStyle w:val="Lijstalinea"/>
        <w:numPr>
          <w:ilvl w:val="0"/>
          <w:numId w:val="10"/>
        </w:numPr>
        <w:ind w:left="993" w:hanging="993"/>
        <w:rPr>
          <w:color w:val="000000" w:themeColor="text1"/>
          <w:szCs w:val="18"/>
        </w:rPr>
      </w:pPr>
      <w:r>
        <w:rPr>
          <w:color w:val="000000" w:themeColor="text1"/>
          <w:szCs w:val="18"/>
        </w:rPr>
        <w:t xml:space="preserve">Aannemer dient bewijs van de geleverde prestatie bij de factuur te voegen. Als bewijs kan dienen (niet limitatief): </w:t>
      </w:r>
    </w:p>
    <w:p w14:paraId="6342580A" w14:textId="77777777" w:rsidR="00250A82" w:rsidRPr="00250A82" w:rsidRDefault="00250A82" w:rsidP="007413AE">
      <w:pPr>
        <w:pStyle w:val="Lijstalinea"/>
        <w:numPr>
          <w:ilvl w:val="0"/>
          <w:numId w:val="29"/>
        </w:numPr>
        <w:rPr>
          <w:color w:val="000000" w:themeColor="text1"/>
          <w:szCs w:val="18"/>
        </w:rPr>
      </w:pPr>
      <w:bookmarkStart w:id="9" w:name="_Hlk136431237"/>
      <w:bookmarkEnd w:id="8"/>
      <w:r w:rsidRPr="00250A82">
        <w:rPr>
          <w:color w:val="000000" w:themeColor="text1"/>
          <w:szCs w:val="18"/>
        </w:rPr>
        <w:t>een door de directievoerder ondertekende termijnstaat of voortgangsrapportage;</w:t>
      </w:r>
    </w:p>
    <w:p w14:paraId="03385D64" w14:textId="77777777" w:rsidR="00250A82" w:rsidRPr="00250A82" w:rsidRDefault="00250A82" w:rsidP="007413AE">
      <w:pPr>
        <w:pStyle w:val="Lijstalinea"/>
        <w:numPr>
          <w:ilvl w:val="0"/>
          <w:numId w:val="29"/>
        </w:numPr>
        <w:rPr>
          <w:color w:val="000000" w:themeColor="text1"/>
          <w:szCs w:val="18"/>
        </w:rPr>
      </w:pPr>
      <w:r w:rsidRPr="00250A82">
        <w:rPr>
          <w:color w:val="000000" w:themeColor="text1"/>
          <w:szCs w:val="18"/>
        </w:rPr>
        <w:t>foto's van fysieke objecten met context (wat/waar/wanneer);</w:t>
      </w:r>
    </w:p>
    <w:p w14:paraId="24636C11" w14:textId="77777777" w:rsidR="00250A82" w:rsidRPr="00250A82" w:rsidRDefault="00250A82" w:rsidP="007413AE">
      <w:pPr>
        <w:pStyle w:val="Lijstalinea"/>
        <w:numPr>
          <w:ilvl w:val="0"/>
          <w:numId w:val="29"/>
        </w:numPr>
        <w:rPr>
          <w:color w:val="000000" w:themeColor="text1"/>
          <w:szCs w:val="18"/>
        </w:rPr>
      </w:pPr>
      <w:r w:rsidRPr="00250A82">
        <w:rPr>
          <w:color w:val="000000" w:themeColor="text1"/>
          <w:szCs w:val="18"/>
        </w:rPr>
        <w:t>herleidbare verwijzingen naar vastgestelde/geaccepteerde documenten of producten (keuringsrapport, onderzoeksrapport);</w:t>
      </w:r>
    </w:p>
    <w:p w14:paraId="15359E80" w14:textId="77777777" w:rsidR="00250A82" w:rsidRPr="00250A82" w:rsidRDefault="00250A82" w:rsidP="007413AE">
      <w:pPr>
        <w:pStyle w:val="Lijstalinea"/>
        <w:numPr>
          <w:ilvl w:val="0"/>
          <w:numId w:val="29"/>
        </w:numPr>
        <w:rPr>
          <w:color w:val="000000" w:themeColor="text1"/>
          <w:szCs w:val="18"/>
        </w:rPr>
      </w:pPr>
      <w:r w:rsidRPr="00250A82">
        <w:rPr>
          <w:color w:val="000000" w:themeColor="text1"/>
          <w:szCs w:val="18"/>
        </w:rPr>
        <w:t>afstandsverklaring;</w:t>
      </w:r>
    </w:p>
    <w:p w14:paraId="450E4235" w14:textId="77777777" w:rsidR="00250A82" w:rsidRPr="00250A82" w:rsidRDefault="00250A82" w:rsidP="007413AE">
      <w:pPr>
        <w:pStyle w:val="Lijstalinea"/>
        <w:numPr>
          <w:ilvl w:val="0"/>
          <w:numId w:val="29"/>
        </w:numPr>
        <w:rPr>
          <w:color w:val="000000" w:themeColor="text1"/>
          <w:szCs w:val="18"/>
        </w:rPr>
      </w:pPr>
      <w:r w:rsidRPr="00250A82">
        <w:rPr>
          <w:color w:val="000000" w:themeColor="text1"/>
          <w:szCs w:val="18"/>
        </w:rPr>
        <w:t>geregistreerd gespreksverslag;</w:t>
      </w:r>
    </w:p>
    <w:p w14:paraId="4F0EBD73" w14:textId="77777777" w:rsidR="00250A82" w:rsidRPr="00250A82" w:rsidRDefault="00250A82" w:rsidP="007413AE">
      <w:pPr>
        <w:pStyle w:val="Lijstalinea"/>
        <w:numPr>
          <w:ilvl w:val="0"/>
          <w:numId w:val="29"/>
        </w:numPr>
        <w:rPr>
          <w:color w:val="000000" w:themeColor="text1"/>
          <w:szCs w:val="18"/>
        </w:rPr>
      </w:pPr>
      <w:r w:rsidRPr="00250A82">
        <w:rPr>
          <w:color w:val="000000" w:themeColor="text1"/>
          <w:szCs w:val="18"/>
        </w:rPr>
        <w:t>vastgestelde overlegnotulen.</w:t>
      </w:r>
    </w:p>
    <w:p w14:paraId="0386C896" w14:textId="77777777" w:rsidR="002D3938" w:rsidRDefault="002D3938" w:rsidP="007B7886">
      <w:pPr>
        <w:pStyle w:val="HHNKKop2"/>
        <w:tabs>
          <w:tab w:val="clear" w:pos="873"/>
          <w:tab w:val="num" w:pos="993"/>
        </w:tabs>
        <w:rPr>
          <w:b/>
          <w:bCs/>
          <w:sz w:val="18"/>
          <w:szCs w:val="18"/>
        </w:rPr>
      </w:pPr>
      <w:bookmarkStart w:id="10" w:name="_Toc182297108"/>
      <w:bookmarkEnd w:id="9"/>
      <w:r w:rsidRPr="00D96235">
        <w:rPr>
          <w:b/>
          <w:bCs/>
          <w:sz w:val="18"/>
          <w:szCs w:val="18"/>
        </w:rPr>
        <w:t xml:space="preserve">Art. </w:t>
      </w:r>
      <w:r w:rsidR="008E3AB3">
        <w:rPr>
          <w:b/>
          <w:bCs/>
          <w:sz w:val="18"/>
          <w:szCs w:val="18"/>
        </w:rPr>
        <w:t>5</w:t>
      </w:r>
      <w:r w:rsidRPr="00D96235">
        <w:rPr>
          <w:b/>
          <w:bCs/>
          <w:sz w:val="18"/>
          <w:szCs w:val="18"/>
        </w:rPr>
        <w:tab/>
      </w:r>
      <w:r>
        <w:rPr>
          <w:b/>
          <w:bCs/>
          <w:sz w:val="18"/>
          <w:szCs w:val="18"/>
        </w:rPr>
        <w:t>Aanvang en oplevering, onderhoudstermijn</w:t>
      </w:r>
      <w:bookmarkEnd w:id="10"/>
    </w:p>
    <w:p w14:paraId="64C9D3DE" w14:textId="77777777" w:rsidR="002D3938" w:rsidRDefault="002D3938" w:rsidP="00987131">
      <w:pPr>
        <w:numPr>
          <w:ilvl w:val="0"/>
          <w:numId w:val="9"/>
        </w:numPr>
        <w:ind w:left="993" w:hanging="993"/>
      </w:pPr>
      <w:r>
        <w:t xml:space="preserve">De aanvangsdatum van het Werk is, </w:t>
      </w:r>
      <w:r w:rsidR="00D546B1">
        <w:t xml:space="preserve">alsmede de datum van oplevering of de uitvoeringsduur en de termijn voor onderhoud staan vermeld in de </w:t>
      </w:r>
      <w:r w:rsidR="00D546B1" w:rsidRPr="002A0C87">
        <w:t>Werkomschrijving</w:t>
      </w:r>
      <w:r w:rsidR="002A0C87">
        <w:rPr>
          <w:color w:val="0000FF"/>
        </w:rPr>
        <w:t>.</w:t>
      </w:r>
    </w:p>
    <w:p w14:paraId="2DD1E063" w14:textId="77777777" w:rsidR="006E5DEE" w:rsidRDefault="006E5DEE" w:rsidP="00987131">
      <w:pPr>
        <w:ind w:left="993" w:hanging="993"/>
      </w:pPr>
    </w:p>
    <w:p w14:paraId="679A0FA7" w14:textId="77777777" w:rsidR="00056012" w:rsidRPr="00997DDA" w:rsidRDefault="00A7146B" w:rsidP="00987131">
      <w:pPr>
        <w:pStyle w:val="Lijstalinea"/>
        <w:numPr>
          <w:ilvl w:val="0"/>
          <w:numId w:val="9"/>
        </w:numPr>
        <w:ind w:left="993" w:hanging="993"/>
        <w:rPr>
          <w:rFonts w:eastAsia="MS Mincho"/>
        </w:rPr>
      </w:pPr>
      <w:r>
        <w:t xml:space="preserve">Kleine gebreken als bedoeld in § 9 lid 7 </w:t>
      </w:r>
      <w:r w:rsidR="007F2B9B">
        <w:t>UAV-2012</w:t>
      </w:r>
      <w:r w:rsidR="00AB3636">
        <w:t xml:space="preserve"> </w:t>
      </w:r>
      <w:r>
        <w:t>en/of gebreken die geconstateerd zijn, die niet aan een oplevering in de weg staan, dienen zo spoedig mogelijk, maar uiterlijk binnen een termijn van 4 weken na oplevering te zijn hersteld. Indien de werkzaamheden niet tijdig zullen zijn uitgevoerd, heeft Opdrachtgever het recht om een derde in te schakelen om op kosten van Aannemer de betreffende werkzaamheden uit te laten voeren.</w:t>
      </w:r>
      <w:r w:rsidR="00061AE9">
        <w:rPr>
          <w:rFonts w:eastAsia="MS Mincho"/>
        </w:rPr>
        <w:t xml:space="preserve">  </w:t>
      </w:r>
    </w:p>
    <w:p w14:paraId="1C5763C5" w14:textId="77777777" w:rsidR="00056012" w:rsidRDefault="00056012" w:rsidP="00056012">
      <w:pPr>
        <w:ind w:left="851" w:hanging="851"/>
        <w:rPr>
          <w:rFonts w:eastAsia="MS Mincho"/>
        </w:rPr>
      </w:pPr>
    </w:p>
    <w:p w14:paraId="5F9B37D5" w14:textId="77777777" w:rsidR="00056012" w:rsidRPr="00997DDA" w:rsidRDefault="00056012" w:rsidP="00987131">
      <w:pPr>
        <w:pStyle w:val="Lijstalinea"/>
        <w:numPr>
          <w:ilvl w:val="0"/>
          <w:numId w:val="9"/>
        </w:numPr>
        <w:ind w:left="993" w:hanging="993"/>
        <w:rPr>
          <w:rFonts w:eastAsia="MS Mincho"/>
        </w:rPr>
      </w:pPr>
      <w:r w:rsidRPr="00997DDA">
        <w:rPr>
          <w:rFonts w:eastAsia="MS Mincho"/>
        </w:rPr>
        <w:t xml:space="preserve">Ter gelegenheid van de oplevering zal </w:t>
      </w:r>
      <w:r w:rsidR="00032FA7" w:rsidRPr="00997DDA">
        <w:rPr>
          <w:rFonts w:eastAsia="MS Mincho"/>
        </w:rPr>
        <w:t xml:space="preserve">Aannemer aan </w:t>
      </w:r>
      <w:r w:rsidRPr="00997DDA">
        <w:rPr>
          <w:rFonts w:eastAsia="MS Mincho"/>
        </w:rPr>
        <w:t xml:space="preserve">Opdrachtgever verstrekken: </w:t>
      </w:r>
    </w:p>
    <w:p w14:paraId="60B9DA37" w14:textId="77777777" w:rsidR="00056012" w:rsidRPr="00715F7F" w:rsidRDefault="00056012" w:rsidP="007413AE">
      <w:pPr>
        <w:pStyle w:val="Lijstalinea"/>
        <w:numPr>
          <w:ilvl w:val="0"/>
          <w:numId w:val="19"/>
        </w:numPr>
        <w:ind w:left="1418" w:hanging="425"/>
        <w:rPr>
          <w:rFonts w:eastAsia="MS Mincho"/>
        </w:rPr>
      </w:pPr>
      <w:r w:rsidRPr="00715F7F">
        <w:rPr>
          <w:rFonts w:eastAsia="MS Mincho"/>
        </w:rPr>
        <w:t xml:space="preserve">de in artikel </w:t>
      </w:r>
      <w:r w:rsidR="0030073D">
        <w:rPr>
          <w:rFonts w:eastAsia="MS Mincho"/>
        </w:rPr>
        <w:t>1</w:t>
      </w:r>
      <w:r w:rsidR="00137310">
        <w:rPr>
          <w:rFonts w:eastAsia="MS Mincho"/>
        </w:rPr>
        <w:t>1</w:t>
      </w:r>
      <w:r w:rsidRPr="00715F7F">
        <w:rPr>
          <w:rFonts w:eastAsia="MS Mincho"/>
        </w:rPr>
        <w:t xml:space="preserve"> bedoelde garantieverklaringen;</w:t>
      </w:r>
    </w:p>
    <w:p w14:paraId="54F56923" w14:textId="77777777" w:rsidR="00056012" w:rsidRPr="00715F7F" w:rsidRDefault="00056012" w:rsidP="007413AE">
      <w:pPr>
        <w:pStyle w:val="Lijstalinea"/>
        <w:numPr>
          <w:ilvl w:val="0"/>
          <w:numId w:val="19"/>
        </w:numPr>
        <w:ind w:left="1418" w:hanging="425"/>
        <w:rPr>
          <w:rFonts w:eastAsia="MS Mincho"/>
        </w:rPr>
      </w:pPr>
      <w:r w:rsidRPr="00715F7F">
        <w:rPr>
          <w:rFonts w:eastAsia="MS Mincho"/>
        </w:rPr>
        <w:t xml:space="preserve">de in </w:t>
      </w:r>
      <w:r w:rsidR="002A0C87">
        <w:rPr>
          <w:rFonts w:eastAsia="MS Mincho"/>
        </w:rPr>
        <w:t>de</w:t>
      </w:r>
      <w:r w:rsidRPr="00715F7F">
        <w:rPr>
          <w:rFonts w:eastAsia="MS Mincho"/>
        </w:rPr>
        <w:t xml:space="preserve"> </w:t>
      </w:r>
      <w:r w:rsidR="00DF14FF" w:rsidRPr="002A0C87">
        <w:t>Werkomschrijving</w:t>
      </w:r>
      <w:r w:rsidRPr="002A0C87">
        <w:rPr>
          <w:rFonts w:eastAsia="MS Mincho"/>
        </w:rPr>
        <w:t xml:space="preserve"> </w:t>
      </w:r>
      <w:r w:rsidRPr="00715F7F">
        <w:rPr>
          <w:rFonts w:eastAsia="MS Mincho"/>
        </w:rPr>
        <w:t>omschreven revisietekeningen, handleidingen en gebruiksaanwijzingen;</w:t>
      </w:r>
    </w:p>
    <w:p w14:paraId="65CF58E7" w14:textId="77777777" w:rsidR="00A7146B" w:rsidRPr="009079B6" w:rsidRDefault="00056012" w:rsidP="007413AE">
      <w:pPr>
        <w:pStyle w:val="Lijstalinea"/>
        <w:numPr>
          <w:ilvl w:val="0"/>
          <w:numId w:val="19"/>
        </w:numPr>
        <w:ind w:left="1418" w:hanging="425"/>
      </w:pPr>
      <w:r w:rsidRPr="00715F7F">
        <w:rPr>
          <w:rFonts w:eastAsia="MS Mincho"/>
        </w:rPr>
        <w:t xml:space="preserve">de in </w:t>
      </w:r>
      <w:r w:rsidR="002A0C87">
        <w:rPr>
          <w:rFonts w:eastAsia="MS Mincho"/>
        </w:rPr>
        <w:t>de</w:t>
      </w:r>
      <w:r w:rsidRPr="00715F7F">
        <w:rPr>
          <w:rFonts w:eastAsia="MS Mincho"/>
        </w:rPr>
        <w:t xml:space="preserve"> </w:t>
      </w:r>
      <w:r w:rsidR="00DF14FF" w:rsidRPr="002A0C87">
        <w:t xml:space="preserve">Werkomschrijving </w:t>
      </w:r>
      <w:r w:rsidRPr="00715F7F">
        <w:rPr>
          <w:rFonts w:eastAsia="MS Mincho"/>
        </w:rPr>
        <w:t>omschreven goedkeurende verklaringen van nutsbedrijven en overheidsinstanties en eventuele keuringsrapporten.</w:t>
      </w:r>
    </w:p>
    <w:p w14:paraId="5E92730D" w14:textId="77777777" w:rsidR="00656498" w:rsidRDefault="00656498" w:rsidP="007B7886">
      <w:pPr>
        <w:pStyle w:val="HHNKKop2"/>
        <w:tabs>
          <w:tab w:val="clear" w:pos="873"/>
          <w:tab w:val="left" w:pos="0"/>
          <w:tab w:val="left" w:pos="993"/>
        </w:tabs>
        <w:rPr>
          <w:b/>
          <w:bCs/>
          <w:sz w:val="18"/>
          <w:szCs w:val="16"/>
        </w:rPr>
      </w:pPr>
      <w:bookmarkStart w:id="11" w:name="_Toc182297109"/>
      <w:r>
        <w:rPr>
          <w:b/>
          <w:bCs/>
          <w:sz w:val="18"/>
          <w:szCs w:val="16"/>
        </w:rPr>
        <w:t xml:space="preserve">Art. </w:t>
      </w:r>
      <w:r w:rsidR="008E3AB3">
        <w:rPr>
          <w:b/>
          <w:bCs/>
          <w:sz w:val="18"/>
          <w:szCs w:val="16"/>
        </w:rPr>
        <w:t>6</w:t>
      </w:r>
      <w:r>
        <w:rPr>
          <w:b/>
          <w:bCs/>
          <w:sz w:val="18"/>
          <w:szCs w:val="16"/>
        </w:rPr>
        <w:tab/>
        <w:t>Kortingsbepaling</w:t>
      </w:r>
      <w:bookmarkEnd w:id="11"/>
    </w:p>
    <w:p w14:paraId="3354B176" w14:textId="77777777" w:rsidR="00A237DB" w:rsidRDefault="00621DDE" w:rsidP="00621DDE">
      <w:pPr>
        <w:pStyle w:val="Lijstalinea"/>
        <w:numPr>
          <w:ilvl w:val="6"/>
          <w:numId w:val="7"/>
        </w:numPr>
        <w:ind w:left="993" w:hanging="993"/>
      </w:pPr>
      <w:r w:rsidRPr="005218EF">
        <w:rPr>
          <w:rFonts w:cs="Tahoma"/>
          <w:spacing w:val="-3"/>
        </w:rPr>
        <w:t xml:space="preserve">In aanvulling op </w:t>
      </w:r>
      <w:r w:rsidRPr="00757887">
        <w:t xml:space="preserve">§ 42 lid 1 van de UAV-2012 kan Opdrachtgever de Aannemer ook een korting opleggen indien Aannemer of de door hem direct en indirect in te schakelen ketenpartners </w:t>
      </w:r>
      <w:r w:rsidR="00E42F79">
        <w:t>het Werk niet realis</w:t>
      </w:r>
      <w:r w:rsidR="006A14ED">
        <w:t xml:space="preserve">eert </w:t>
      </w:r>
      <w:r w:rsidR="00E42F79">
        <w:t>overeenkomstig</w:t>
      </w:r>
      <w:r w:rsidRPr="00757887">
        <w:t xml:space="preserve"> de gestelde verplichtingen.</w:t>
      </w:r>
    </w:p>
    <w:p w14:paraId="5328B962" w14:textId="77777777" w:rsidR="009976E1" w:rsidRDefault="00621DDE" w:rsidP="00A237DB">
      <w:pPr>
        <w:pStyle w:val="Lijstalinea"/>
        <w:numPr>
          <w:ilvl w:val="6"/>
          <w:numId w:val="7"/>
        </w:numPr>
        <w:ind w:left="993" w:hanging="993"/>
      </w:pPr>
      <w:r w:rsidRPr="00A237DB">
        <w:rPr>
          <w:rFonts w:cs="Tahoma"/>
          <w:spacing w:val="-3"/>
        </w:rPr>
        <w:lastRenderedPageBreak/>
        <w:t xml:space="preserve">Een korting na nadere ingebrekestelling wordt ingehouden indien Aannemer </w:t>
      </w:r>
      <w:r w:rsidR="00724E2E" w:rsidRPr="00A237DB">
        <w:rPr>
          <w:rFonts w:cs="Tahoma"/>
          <w:spacing w:val="-3"/>
        </w:rPr>
        <w:t>het</w:t>
      </w:r>
      <w:r w:rsidRPr="00A237DB">
        <w:rPr>
          <w:rFonts w:cs="Tahoma"/>
          <w:spacing w:val="-3"/>
        </w:rPr>
        <w:t xml:space="preserve"> </w:t>
      </w:r>
      <w:r w:rsidR="00724E2E" w:rsidRPr="00A237DB">
        <w:rPr>
          <w:rFonts w:cs="Tahoma"/>
          <w:spacing w:val="-3"/>
        </w:rPr>
        <w:t>W</w:t>
      </w:r>
      <w:r w:rsidRPr="00A237DB">
        <w:rPr>
          <w:rFonts w:cs="Tahoma"/>
          <w:spacing w:val="-3"/>
        </w:rPr>
        <w:t xml:space="preserve">erk niet realiseert conform het kwaliteitsniveau zoals aangeboden in zijn Inschrijving. In dat geval bedraagt de korting 1,5 maal het verschil tussen de bij de beoordeling van de Inschrijving toegekende kwaliteitswaarde en de op het moment van de ingebrekestelling geconstateerde kwaliteitswaarde. </w:t>
      </w:r>
      <w:r w:rsidRPr="00A237DB">
        <w:rPr>
          <w:rFonts w:cs="Tahoma"/>
          <w:spacing w:val="-3"/>
        </w:rPr>
        <w:br/>
      </w:r>
    </w:p>
    <w:p w14:paraId="5C5CC34F" w14:textId="77777777" w:rsidR="009976E1" w:rsidRPr="00604E31" w:rsidRDefault="009976E1" w:rsidP="007413AE">
      <w:pPr>
        <w:pStyle w:val="Lijstalinea"/>
        <w:numPr>
          <w:ilvl w:val="0"/>
          <w:numId w:val="31"/>
        </w:numPr>
        <w:ind w:left="993" w:hanging="993"/>
        <w:contextualSpacing/>
        <w:rPr>
          <w:szCs w:val="18"/>
        </w:rPr>
      </w:pPr>
      <w:r w:rsidRPr="00604E31">
        <w:rPr>
          <w:szCs w:val="18"/>
        </w:rPr>
        <w:t>Inning van de korting vindt plaats door middel van inhouding van het kortingsbedrag op een betalingstermijn.</w:t>
      </w:r>
    </w:p>
    <w:p w14:paraId="6DBD9E50" w14:textId="77777777" w:rsidR="001E4ADB" w:rsidRDefault="001E4ADB" w:rsidP="007B7886">
      <w:pPr>
        <w:pStyle w:val="HHNKKop2"/>
        <w:tabs>
          <w:tab w:val="clear" w:pos="873"/>
          <w:tab w:val="left" w:pos="0"/>
          <w:tab w:val="left" w:pos="993"/>
        </w:tabs>
        <w:rPr>
          <w:b/>
          <w:bCs/>
          <w:sz w:val="18"/>
          <w:szCs w:val="16"/>
        </w:rPr>
      </w:pPr>
      <w:bookmarkStart w:id="12" w:name="_Toc182297110"/>
      <w:r w:rsidRPr="00D21F1D">
        <w:rPr>
          <w:b/>
          <w:bCs/>
          <w:sz w:val="18"/>
          <w:szCs w:val="16"/>
        </w:rPr>
        <w:t xml:space="preserve">Art. </w:t>
      </w:r>
      <w:r w:rsidR="008E3AB3">
        <w:rPr>
          <w:b/>
          <w:bCs/>
          <w:sz w:val="18"/>
          <w:szCs w:val="16"/>
        </w:rPr>
        <w:t>7</w:t>
      </w:r>
      <w:r w:rsidRPr="00D21F1D">
        <w:rPr>
          <w:b/>
          <w:bCs/>
          <w:sz w:val="18"/>
          <w:szCs w:val="16"/>
        </w:rPr>
        <w:t xml:space="preserve">     </w:t>
      </w:r>
      <w:r w:rsidR="007B7886">
        <w:rPr>
          <w:b/>
          <w:bCs/>
          <w:sz w:val="18"/>
          <w:szCs w:val="16"/>
        </w:rPr>
        <w:tab/>
      </w:r>
      <w:r>
        <w:rPr>
          <w:b/>
          <w:bCs/>
          <w:sz w:val="18"/>
          <w:szCs w:val="16"/>
        </w:rPr>
        <w:t>Publiekrechtelijke en privaatrechtelijke toestemming</w:t>
      </w:r>
      <w:bookmarkEnd w:id="12"/>
    </w:p>
    <w:p w14:paraId="1E6F637E" w14:textId="77777777" w:rsidR="001E4ADB" w:rsidRPr="000B70FB" w:rsidRDefault="001E4ADB" w:rsidP="007413AE">
      <w:pPr>
        <w:pStyle w:val="Lijstalinea"/>
        <w:numPr>
          <w:ilvl w:val="0"/>
          <w:numId w:val="21"/>
        </w:numPr>
        <w:ind w:left="993" w:hanging="993"/>
      </w:pPr>
      <w:r w:rsidRPr="000B70FB">
        <w:t xml:space="preserve">In aanvulling op § 5 lid 1 sub a. van de </w:t>
      </w:r>
      <w:r w:rsidR="007F2B9B">
        <w:t>UAV-2012</w:t>
      </w:r>
      <w:r w:rsidRPr="000B70FB">
        <w:t xml:space="preserve"> wordt aangegeven dat de volgende vergunningen t.b.v. de realisatie van het project door Opdrachtgever zijn aangevraagd en naar verwachting uiterlijk op de hieronder aangegeven data zullen zijn verkregen</w:t>
      </w:r>
      <w:r>
        <w:t>:</w:t>
      </w:r>
      <w:r w:rsidRPr="000B70FB">
        <w:t xml:space="preserve"> </w:t>
      </w:r>
    </w:p>
    <w:p w14:paraId="32489923" w14:textId="77777777" w:rsidR="001E4ADB" w:rsidRPr="001E4ADB" w:rsidRDefault="00CF28C0" w:rsidP="007413AE">
      <w:pPr>
        <w:pStyle w:val="Lijstalinea"/>
        <w:numPr>
          <w:ilvl w:val="0"/>
          <w:numId w:val="22"/>
        </w:numPr>
        <w:ind w:left="1418" w:hanging="425"/>
        <w:rPr>
          <w:color w:val="FF0000"/>
        </w:rPr>
      </w:pPr>
      <w:r>
        <w:rPr>
          <w:color w:val="FF0000"/>
        </w:rPr>
        <w:t xml:space="preserve">invullen </w:t>
      </w:r>
    </w:p>
    <w:p w14:paraId="2627AEAE" w14:textId="77777777" w:rsidR="001E4ADB" w:rsidRPr="001E4ADB" w:rsidRDefault="001E4ADB" w:rsidP="007413AE">
      <w:pPr>
        <w:pStyle w:val="Lijstalinea"/>
        <w:numPr>
          <w:ilvl w:val="0"/>
          <w:numId w:val="22"/>
        </w:numPr>
        <w:ind w:left="1418" w:hanging="425"/>
        <w:rPr>
          <w:color w:val="FF0000"/>
        </w:rPr>
      </w:pPr>
      <w:r w:rsidRPr="001E4ADB">
        <w:rPr>
          <w:color w:val="FF0000"/>
        </w:rPr>
        <w:t>Invullen</w:t>
      </w:r>
    </w:p>
    <w:p w14:paraId="5B651051" w14:textId="77777777" w:rsidR="001E4ADB" w:rsidRDefault="001E4ADB" w:rsidP="00987131">
      <w:pPr>
        <w:ind w:left="993" w:hanging="993"/>
      </w:pPr>
    </w:p>
    <w:p w14:paraId="4F2FDBBA" w14:textId="77777777" w:rsidR="001E4ADB" w:rsidRDefault="001E4ADB" w:rsidP="007413AE">
      <w:pPr>
        <w:pStyle w:val="Lijstalinea"/>
        <w:numPr>
          <w:ilvl w:val="0"/>
          <w:numId w:val="21"/>
        </w:numPr>
        <w:ind w:left="993" w:hanging="993"/>
      </w:pPr>
      <w:r>
        <w:t>Aannemer</w:t>
      </w:r>
      <w:r w:rsidRPr="000B70FB">
        <w:t xml:space="preserve"> is gehouden, voor zover dat in zijn vermogen ligt, Opdrachtgever de medewerking te verlenen die noodzakelijk is voor het verkrijgen van de in lid 1 genoemde toestemming en daaruit voortvloeiende verplichtingen.</w:t>
      </w:r>
    </w:p>
    <w:p w14:paraId="7A0D4269" w14:textId="77777777" w:rsidR="001E4ADB" w:rsidRPr="000B70FB" w:rsidRDefault="001E4ADB" w:rsidP="00987131">
      <w:pPr>
        <w:pStyle w:val="Lijstalinea"/>
        <w:ind w:left="993" w:hanging="993"/>
      </w:pPr>
      <w:r w:rsidRPr="000B70FB">
        <w:t xml:space="preserve"> </w:t>
      </w:r>
    </w:p>
    <w:p w14:paraId="69B9C029" w14:textId="77777777" w:rsidR="001E4ADB" w:rsidRDefault="001E4ADB" w:rsidP="007413AE">
      <w:pPr>
        <w:pStyle w:val="Lijstalinea"/>
        <w:numPr>
          <w:ilvl w:val="0"/>
          <w:numId w:val="21"/>
        </w:numPr>
        <w:ind w:left="993" w:hanging="993"/>
      </w:pPr>
      <w:r>
        <w:t xml:space="preserve">In aanvulling op § 6 lid 10 van de </w:t>
      </w:r>
      <w:r w:rsidR="007F2B9B">
        <w:t>UAV-2012</w:t>
      </w:r>
      <w:r>
        <w:t xml:space="preserve"> dient Aannemer in ieder geval zorg te dragen voor de tijdige verkrijging van de volgende publiekrechtelijke en privaatrechtelijke toestemmingen:</w:t>
      </w:r>
    </w:p>
    <w:p w14:paraId="160DD537" w14:textId="77777777" w:rsidR="001E4ADB" w:rsidRPr="001E4ADB" w:rsidRDefault="001E4ADB" w:rsidP="007413AE">
      <w:pPr>
        <w:pStyle w:val="Lijstalinea"/>
        <w:numPr>
          <w:ilvl w:val="0"/>
          <w:numId w:val="22"/>
        </w:numPr>
        <w:ind w:left="1418" w:hanging="425"/>
        <w:rPr>
          <w:color w:val="FF0000"/>
        </w:rPr>
      </w:pPr>
      <w:r w:rsidRPr="001E4ADB">
        <w:rPr>
          <w:color w:val="FF0000"/>
        </w:rPr>
        <w:t>Invullen</w:t>
      </w:r>
    </w:p>
    <w:p w14:paraId="2BB95D2C" w14:textId="77777777" w:rsidR="00DF14FF" w:rsidRPr="002A0C87" w:rsidRDefault="001E4ADB" w:rsidP="007413AE">
      <w:pPr>
        <w:pStyle w:val="Lijstalinea"/>
        <w:numPr>
          <w:ilvl w:val="0"/>
          <w:numId w:val="22"/>
        </w:numPr>
        <w:ind w:left="993" w:firstLine="0"/>
        <w:rPr>
          <w:color w:val="FF0000"/>
        </w:rPr>
      </w:pPr>
      <w:r w:rsidRPr="002A0C87">
        <w:rPr>
          <w:color w:val="FF0000"/>
        </w:rPr>
        <w:t>Invullen</w:t>
      </w:r>
    </w:p>
    <w:p w14:paraId="013831B0" w14:textId="77777777" w:rsidR="0030073D" w:rsidRDefault="0030073D" w:rsidP="007B7886">
      <w:pPr>
        <w:pStyle w:val="HHNKKop2"/>
        <w:tabs>
          <w:tab w:val="clear" w:pos="873"/>
          <w:tab w:val="left" w:pos="0"/>
          <w:tab w:val="left" w:pos="993"/>
        </w:tabs>
        <w:rPr>
          <w:b/>
          <w:bCs/>
          <w:sz w:val="18"/>
          <w:szCs w:val="16"/>
        </w:rPr>
      </w:pPr>
      <w:bookmarkStart w:id="13" w:name="_Toc182297111"/>
      <w:r w:rsidRPr="00D21F1D">
        <w:rPr>
          <w:b/>
          <w:bCs/>
          <w:sz w:val="18"/>
          <w:szCs w:val="16"/>
        </w:rPr>
        <w:t xml:space="preserve">Art. </w:t>
      </w:r>
      <w:r w:rsidR="008E3AB3">
        <w:rPr>
          <w:b/>
          <w:bCs/>
          <w:sz w:val="18"/>
          <w:szCs w:val="16"/>
        </w:rPr>
        <w:t>8</w:t>
      </w:r>
      <w:r w:rsidRPr="00D21F1D">
        <w:rPr>
          <w:b/>
          <w:bCs/>
          <w:sz w:val="18"/>
          <w:szCs w:val="16"/>
        </w:rPr>
        <w:t xml:space="preserve">     </w:t>
      </w:r>
      <w:r w:rsidR="007B7886">
        <w:rPr>
          <w:b/>
          <w:bCs/>
          <w:sz w:val="18"/>
          <w:szCs w:val="16"/>
        </w:rPr>
        <w:tab/>
      </w:r>
      <w:r>
        <w:rPr>
          <w:b/>
          <w:bCs/>
          <w:sz w:val="18"/>
          <w:szCs w:val="16"/>
        </w:rPr>
        <w:t>Algemeen werkschema en gedetailleerd werkplan</w:t>
      </w:r>
      <w:bookmarkEnd w:id="13"/>
    </w:p>
    <w:p w14:paraId="63D6D21A" w14:textId="77777777" w:rsidR="0030073D" w:rsidRDefault="0030073D" w:rsidP="007413AE">
      <w:pPr>
        <w:pStyle w:val="Lijstalinea"/>
        <w:numPr>
          <w:ilvl w:val="0"/>
          <w:numId w:val="23"/>
        </w:numPr>
        <w:ind w:left="993" w:hanging="993"/>
      </w:pPr>
      <w:r>
        <w:t xml:space="preserve">Uiterlijk </w:t>
      </w:r>
      <w:r w:rsidRPr="0063438B">
        <w:t xml:space="preserve">zeven </w:t>
      </w:r>
      <w:r>
        <w:t xml:space="preserve">(7) dagen na de ingangsdatum van deze Overeenkomst legt Aannemer een algemeen tijdschema in de vorm van een planning ter goedkeuring aan Opdrachtgever over. Deze planning dient op de bij </w:t>
      </w:r>
      <w:r w:rsidR="00E46560">
        <w:t>Inschrijving</w:t>
      </w:r>
      <w:r>
        <w:t xml:space="preserve"> ingediende planning aan te sluiten en te voldoen aan de eisen in dit lid 1 alsook aan de overige gestelde </w:t>
      </w:r>
      <w:r w:rsidR="000A32D9">
        <w:t xml:space="preserve">eisen in de leden van dit artikel </w:t>
      </w:r>
      <w:r w:rsidR="00137310">
        <w:t>8</w:t>
      </w:r>
      <w:r w:rsidR="000A32D9">
        <w:t xml:space="preserve">. Het gestelde in § 26 van de </w:t>
      </w:r>
      <w:r w:rsidR="007F2B9B">
        <w:t>UAV-2012</w:t>
      </w:r>
      <w:r w:rsidR="000A32D9">
        <w:t xml:space="preserve"> is van toepassing. In dit algemene tijdschema dient in ieder geval te zijn aangegeven:</w:t>
      </w:r>
    </w:p>
    <w:p w14:paraId="43470CE2" w14:textId="77777777" w:rsidR="005E0549" w:rsidRDefault="005E0549" w:rsidP="007413AE">
      <w:pPr>
        <w:pStyle w:val="Lijstalinea"/>
        <w:numPr>
          <w:ilvl w:val="0"/>
          <w:numId w:val="24"/>
        </w:numPr>
        <w:ind w:left="1418" w:hanging="425"/>
      </w:pPr>
      <w:r>
        <w:t xml:space="preserve">De momenten waarop de </w:t>
      </w:r>
      <w:r w:rsidR="00B926CE">
        <w:t xml:space="preserve">privaat- en publiekrechtelijke </w:t>
      </w:r>
      <w:r>
        <w:t xml:space="preserve">toestemmingen als bedoeld in § 6 lid 10 van de </w:t>
      </w:r>
      <w:r w:rsidR="007F2B9B">
        <w:t>UAV-2012</w:t>
      </w:r>
      <w:r>
        <w:t xml:space="preserve"> </w:t>
      </w:r>
      <w:r w:rsidR="00B926CE">
        <w:t xml:space="preserve">en benoemd in artikel </w:t>
      </w:r>
      <w:r w:rsidR="00137310">
        <w:t>7</w:t>
      </w:r>
      <w:r w:rsidR="00AB3636">
        <w:t xml:space="preserve"> </w:t>
      </w:r>
      <w:r w:rsidR="00B926CE">
        <w:t xml:space="preserve">lid 3 </w:t>
      </w:r>
      <w:r>
        <w:t>uiterlijk zullen zijn verkregen;</w:t>
      </w:r>
    </w:p>
    <w:p w14:paraId="17C60C73" w14:textId="77777777" w:rsidR="00C73A43" w:rsidRDefault="00C73A43" w:rsidP="00C73A43">
      <w:pPr>
        <w:pStyle w:val="Lijstalinea"/>
        <w:ind w:left="1418"/>
      </w:pPr>
    </w:p>
    <w:p w14:paraId="23D86328" w14:textId="77777777" w:rsidR="005E0549" w:rsidRDefault="005E0549" w:rsidP="007413AE">
      <w:pPr>
        <w:pStyle w:val="Lijstalinea"/>
        <w:numPr>
          <w:ilvl w:val="0"/>
          <w:numId w:val="24"/>
        </w:numPr>
        <w:ind w:left="1418" w:hanging="425"/>
      </w:pPr>
      <w:r>
        <w:t>Het moment waarop het Werk ter beproeving door Opdrachtgever gereed is, alsmede de uiterste opleverdatum van het Werk.</w:t>
      </w:r>
    </w:p>
    <w:p w14:paraId="3F60C508" w14:textId="77777777" w:rsidR="00B926CE" w:rsidRDefault="00B926CE" w:rsidP="00B926CE">
      <w:pPr>
        <w:pStyle w:val="Lijstalinea"/>
        <w:ind w:left="1276"/>
      </w:pPr>
    </w:p>
    <w:p w14:paraId="7E739307" w14:textId="77777777" w:rsidR="00B926CE" w:rsidRDefault="00B926CE" w:rsidP="007413AE">
      <w:pPr>
        <w:pStyle w:val="Lijstalinea"/>
        <w:numPr>
          <w:ilvl w:val="0"/>
          <w:numId w:val="23"/>
        </w:numPr>
        <w:ind w:left="993" w:hanging="1134"/>
      </w:pPr>
      <w:r>
        <w:t>De planning dient eveneens aan de volgende eisen te voldoen:</w:t>
      </w:r>
    </w:p>
    <w:p w14:paraId="32DC6C8E" w14:textId="77777777" w:rsidR="00C73A43" w:rsidRDefault="00C73A43" w:rsidP="00C73A43">
      <w:pPr>
        <w:pStyle w:val="Lijstalinea"/>
        <w:ind w:left="993"/>
      </w:pPr>
    </w:p>
    <w:p w14:paraId="4D3D448C" w14:textId="77777777" w:rsidR="00B926CE" w:rsidRDefault="008E3AB3" w:rsidP="007413AE">
      <w:pPr>
        <w:pStyle w:val="Lijstalinea"/>
        <w:numPr>
          <w:ilvl w:val="0"/>
          <w:numId w:val="25"/>
        </w:numPr>
        <w:ind w:left="1418" w:hanging="425"/>
      </w:pPr>
      <w:r>
        <w:t>D</w:t>
      </w:r>
      <w:r w:rsidR="00B926CE">
        <w:t xml:space="preserve">igitaal aangeleverd en opgemaakt in MS </w:t>
      </w:r>
      <w:proofErr w:type="spellStart"/>
      <w:r w:rsidR="00B926CE">
        <w:t>Projects</w:t>
      </w:r>
      <w:proofErr w:type="spellEnd"/>
      <w:r w:rsidR="00B926CE">
        <w:t>;</w:t>
      </w:r>
    </w:p>
    <w:p w14:paraId="427B9B35" w14:textId="77777777" w:rsidR="00C73A43" w:rsidRDefault="00C73A43" w:rsidP="00C73A43">
      <w:pPr>
        <w:pStyle w:val="Lijstalinea"/>
        <w:ind w:left="1418"/>
      </w:pPr>
    </w:p>
    <w:p w14:paraId="1AFE0CC2" w14:textId="77777777" w:rsidR="00B926CE" w:rsidRDefault="008E3AB3" w:rsidP="007413AE">
      <w:pPr>
        <w:pStyle w:val="Lijstalinea"/>
        <w:numPr>
          <w:ilvl w:val="0"/>
          <w:numId w:val="25"/>
        </w:numPr>
        <w:ind w:left="1418" w:hanging="425"/>
      </w:pPr>
      <w:r>
        <w:t>E</w:t>
      </w:r>
      <w:r w:rsidR="00B926CE">
        <w:t>r dient sprake te zijn van een gesloten netwerkplanning waarbij de planning een gesloten netwerk dient te zijn, waarbij iedere activiteit een voorganger en een opvolger heeft, met uitzondering van de eerste en de laatste activiteit;</w:t>
      </w:r>
    </w:p>
    <w:p w14:paraId="1F3C336A" w14:textId="77777777" w:rsidR="00C73A43" w:rsidRDefault="00C73A43" w:rsidP="00C73A43">
      <w:pPr>
        <w:pStyle w:val="Lijstalinea"/>
      </w:pPr>
    </w:p>
    <w:p w14:paraId="638D212D" w14:textId="77777777" w:rsidR="00B926CE" w:rsidRDefault="008E3AB3" w:rsidP="007413AE">
      <w:pPr>
        <w:pStyle w:val="Lijstalinea"/>
        <w:numPr>
          <w:ilvl w:val="0"/>
          <w:numId w:val="25"/>
        </w:numPr>
        <w:ind w:left="1418" w:hanging="425"/>
      </w:pPr>
      <w:r>
        <w:t>H</w:t>
      </w:r>
      <w:r w:rsidR="00B926CE">
        <w:t>et kritieke pad dient in de planning duidelijk zichtbaar te zijn;</w:t>
      </w:r>
    </w:p>
    <w:p w14:paraId="383EB9FA" w14:textId="77777777" w:rsidR="00C73A43" w:rsidRDefault="00C73A43" w:rsidP="00C73A43">
      <w:pPr>
        <w:pStyle w:val="Lijstalinea"/>
      </w:pPr>
    </w:p>
    <w:p w14:paraId="5971849C" w14:textId="77777777" w:rsidR="00B926CE" w:rsidRDefault="008E3AB3" w:rsidP="007413AE">
      <w:pPr>
        <w:pStyle w:val="Lijstalinea"/>
        <w:numPr>
          <w:ilvl w:val="0"/>
          <w:numId w:val="25"/>
        </w:numPr>
        <w:ind w:left="1418" w:hanging="425"/>
      </w:pPr>
      <w:r>
        <w:t>D</w:t>
      </w:r>
      <w:r w:rsidR="00B926CE">
        <w:t>e planning dient een realistische weergave te zijn van doorlooptijden en dient eventuele door neven</w:t>
      </w:r>
      <w:r w:rsidR="006C1CAA">
        <w:t>aannemers</w:t>
      </w:r>
      <w:r w:rsidR="00B926CE">
        <w:t xml:space="preserve"> uit te voeren werkzaamheden inzichtelijk te maken.</w:t>
      </w:r>
    </w:p>
    <w:p w14:paraId="72F937E0" w14:textId="77777777" w:rsidR="00B926CE" w:rsidRDefault="00B926CE" w:rsidP="00B926CE">
      <w:pPr>
        <w:pStyle w:val="Lijstalinea"/>
        <w:ind w:left="1276"/>
      </w:pPr>
    </w:p>
    <w:p w14:paraId="5DE17918" w14:textId="77777777" w:rsidR="00B926CE" w:rsidRDefault="00B926CE" w:rsidP="007413AE">
      <w:pPr>
        <w:pStyle w:val="Lijstalinea"/>
        <w:numPr>
          <w:ilvl w:val="0"/>
          <w:numId w:val="23"/>
        </w:numPr>
        <w:ind w:left="993" w:hanging="993"/>
      </w:pPr>
      <w:r>
        <w:t>Zodra zich wijzigingen voordoen ten opzichte van het goedgekeurde algemene tijdschema, actualiseert Aannemer deze en informeert hierover met bekwame spoed Opdrachtgever.</w:t>
      </w:r>
    </w:p>
    <w:p w14:paraId="2DEF7D23" w14:textId="77777777" w:rsidR="006C1CAA" w:rsidRPr="006C1CAA" w:rsidRDefault="006C1CAA" w:rsidP="00EC69B9">
      <w:pPr>
        <w:pStyle w:val="Lijstalinea"/>
        <w:autoSpaceDE w:val="0"/>
        <w:autoSpaceDN w:val="0"/>
        <w:adjustRightInd w:val="0"/>
        <w:spacing w:line="240" w:lineRule="auto"/>
        <w:ind w:left="993" w:hanging="993"/>
        <w:rPr>
          <w:rFonts w:ascii="Corbel" w:hAnsi="Corbel" w:cs="Corbel"/>
          <w:color w:val="000000"/>
          <w:sz w:val="24"/>
        </w:rPr>
      </w:pPr>
    </w:p>
    <w:p w14:paraId="57A08560" w14:textId="77777777" w:rsidR="006C1CAA" w:rsidRPr="006C1CAA" w:rsidRDefault="006C1CAA" w:rsidP="007413AE">
      <w:pPr>
        <w:pStyle w:val="Lijstalinea"/>
        <w:numPr>
          <w:ilvl w:val="0"/>
          <w:numId w:val="23"/>
        </w:numPr>
        <w:ind w:left="993" w:hanging="993"/>
      </w:pPr>
      <w:r w:rsidRPr="006C1CAA">
        <w:t xml:space="preserve">De uitvoering van werkzaamheden dient plaats vinden binnen de tijden zoals voortvloeien uit de </w:t>
      </w:r>
      <w:r w:rsidR="00E46560">
        <w:t>Inschrijving</w:t>
      </w:r>
      <w:r w:rsidRPr="006C1CAA">
        <w:t xml:space="preserve"> van </w:t>
      </w:r>
      <w:r>
        <w:t>Aannemer</w:t>
      </w:r>
      <w:r w:rsidRPr="006C1CAA">
        <w:t xml:space="preserve">. Bij niet-nakoming van deze verplichting is de Opdrachtgever gerechtigd om </w:t>
      </w:r>
      <w:r w:rsidR="00E804D8">
        <w:t>Aannemer</w:t>
      </w:r>
      <w:r w:rsidRPr="006C1CAA">
        <w:t xml:space="preserve"> een boete in de vorm van een korting op de </w:t>
      </w:r>
      <w:r>
        <w:t>aanneemsom</w:t>
      </w:r>
      <w:r w:rsidRPr="006C1CAA">
        <w:t xml:space="preserve"> op te leggen. De hoogte hiervan is opgenomen in artikel </w:t>
      </w:r>
      <w:r w:rsidR="00CE03D2">
        <w:t>6</w:t>
      </w:r>
      <w:r w:rsidRPr="006C1CAA">
        <w:t xml:space="preserve">. Het opleggen van deze korting laat het recht van Opdrachtgever op vergoeding van schade voortvloeiend uit de niet-nakoming van de verplichting onverlet. </w:t>
      </w:r>
    </w:p>
    <w:p w14:paraId="44298FAA" w14:textId="77777777" w:rsidR="006C1CAA" w:rsidRPr="006C1CAA" w:rsidRDefault="006C1CAA" w:rsidP="00EC69B9">
      <w:pPr>
        <w:ind w:left="993" w:hanging="993"/>
      </w:pPr>
    </w:p>
    <w:p w14:paraId="097933CB" w14:textId="77777777" w:rsidR="006C1CAA" w:rsidRDefault="006C1CAA" w:rsidP="007413AE">
      <w:pPr>
        <w:pStyle w:val="Lijstalinea"/>
        <w:numPr>
          <w:ilvl w:val="0"/>
          <w:numId w:val="23"/>
        </w:numPr>
        <w:ind w:left="993" w:hanging="993"/>
      </w:pPr>
      <w:r w:rsidRPr="006C1CAA">
        <w:t xml:space="preserve">Uiterlijk 14 dagen na de ingangsdatum van deze Overeenkomst legt </w:t>
      </w:r>
      <w:r w:rsidR="00E804D8">
        <w:t>Aannemer</w:t>
      </w:r>
      <w:r w:rsidRPr="006C1CAA">
        <w:t xml:space="preserve"> een gedetailleerd werkplan ter goedkeuring aan de Opdrachtgever over. Het gestelde in § 26 lid 6 van de </w:t>
      </w:r>
      <w:r w:rsidR="007F2B9B">
        <w:t>UAV-2012</w:t>
      </w:r>
      <w:r w:rsidRPr="006C1CAA">
        <w:t xml:space="preserve"> is van toepassing. In dit gedetailleerde werkplan dient duidelijk te worden aangegeven op welke wijze, met welk materieel en met welke hulpmiddelen </w:t>
      </w:r>
      <w:r w:rsidR="00E804D8">
        <w:t>Aannemer</w:t>
      </w:r>
      <w:r w:rsidRPr="006C1CAA">
        <w:t xml:space="preserve"> voornemens is de werkzaamheden uit te voeren. Tevens dient duidelijk te zijn aangegeven dat </w:t>
      </w:r>
      <w:r w:rsidR="00E804D8">
        <w:t>Aannemer</w:t>
      </w:r>
      <w:r w:rsidRPr="006C1CAA">
        <w:t xml:space="preserve"> rekening heeft gehouden met de voor de uitvoering van het werk van belang zijnde toestemmingen, wettelijke voorschriften en beschikkingen. </w:t>
      </w:r>
    </w:p>
    <w:p w14:paraId="09C4ADB8" w14:textId="77777777" w:rsidR="008B3D91" w:rsidRDefault="008B3D91" w:rsidP="008B3D91">
      <w:pPr>
        <w:pStyle w:val="Lijstalinea"/>
      </w:pPr>
    </w:p>
    <w:p w14:paraId="59491D72" w14:textId="77777777" w:rsidR="008B3D91" w:rsidRDefault="008B3D91" w:rsidP="007413AE">
      <w:pPr>
        <w:pStyle w:val="Lijstalinea"/>
        <w:numPr>
          <w:ilvl w:val="0"/>
          <w:numId w:val="23"/>
        </w:numPr>
        <w:ind w:left="993" w:hanging="993"/>
      </w:pPr>
      <w:r>
        <w:t xml:space="preserve">Indien er van Aannemer een nadere engineering op basis van </w:t>
      </w:r>
      <w:r w:rsidRPr="006501F5">
        <w:t>de Werkomschrijving</w:t>
      </w:r>
      <w:r>
        <w:t>, zoals het vervaardigen van (constructieve) berekeningen en (werk)tekeningen verlangd wordt, dien</w:t>
      </w:r>
      <w:r w:rsidR="00B66729">
        <w:t>t</w:t>
      </w:r>
      <w:r>
        <w:t xml:space="preserve"> deze tezamen met het werkplan te worden aangeleverd.</w:t>
      </w:r>
    </w:p>
    <w:p w14:paraId="64FB81B1" w14:textId="77777777" w:rsidR="0061043C" w:rsidRDefault="001810AD" w:rsidP="00F92404">
      <w:pPr>
        <w:pStyle w:val="HHNKKop2"/>
        <w:tabs>
          <w:tab w:val="clear" w:pos="873"/>
          <w:tab w:val="left" w:pos="0"/>
          <w:tab w:val="left" w:pos="993"/>
        </w:tabs>
        <w:rPr>
          <w:b/>
          <w:bCs/>
          <w:sz w:val="18"/>
          <w:szCs w:val="16"/>
        </w:rPr>
      </w:pPr>
      <w:bookmarkStart w:id="14" w:name="_Toc182297112"/>
      <w:r w:rsidRPr="00D21F1D">
        <w:rPr>
          <w:b/>
          <w:bCs/>
          <w:sz w:val="18"/>
          <w:szCs w:val="16"/>
        </w:rPr>
        <w:t xml:space="preserve">Art. </w:t>
      </w:r>
      <w:r w:rsidR="008E3AB3">
        <w:rPr>
          <w:b/>
          <w:bCs/>
          <w:sz w:val="18"/>
          <w:szCs w:val="16"/>
        </w:rPr>
        <w:t>9</w:t>
      </w:r>
      <w:r w:rsidR="00A7146B" w:rsidRPr="00D21F1D">
        <w:rPr>
          <w:b/>
          <w:bCs/>
          <w:sz w:val="18"/>
          <w:szCs w:val="16"/>
        </w:rPr>
        <w:t xml:space="preserve">    </w:t>
      </w:r>
      <w:r w:rsidR="00F92404">
        <w:rPr>
          <w:b/>
          <w:bCs/>
          <w:sz w:val="18"/>
          <w:szCs w:val="16"/>
        </w:rPr>
        <w:tab/>
      </w:r>
      <w:r w:rsidR="00A7146B" w:rsidRPr="00D21F1D">
        <w:rPr>
          <w:b/>
          <w:bCs/>
          <w:sz w:val="18"/>
          <w:szCs w:val="16"/>
        </w:rPr>
        <w:t>Nevenaannemers en coördinatie</w:t>
      </w:r>
      <w:bookmarkEnd w:id="14"/>
    </w:p>
    <w:p w14:paraId="1FAB56FE" w14:textId="77777777" w:rsidR="006946B7" w:rsidRPr="006946B7" w:rsidRDefault="001810AD" w:rsidP="007413AE">
      <w:pPr>
        <w:pStyle w:val="Lijstalinea"/>
        <w:numPr>
          <w:ilvl w:val="0"/>
          <w:numId w:val="18"/>
        </w:numPr>
        <w:ind w:left="993" w:hanging="993"/>
        <w:rPr>
          <w:szCs w:val="18"/>
        </w:rPr>
      </w:pPr>
      <w:r w:rsidRPr="006946B7">
        <w:rPr>
          <w:szCs w:val="18"/>
        </w:rPr>
        <w:t xml:space="preserve">Aannemer is verantwoordelijk voor de coördinatie van het werk met dat van de </w:t>
      </w:r>
      <w:r w:rsidR="006946B7" w:rsidRPr="006946B7">
        <w:rPr>
          <w:szCs w:val="18"/>
        </w:rPr>
        <w:t>nevenaannemers, zijnde:</w:t>
      </w:r>
      <w:r w:rsidR="00715F7F">
        <w:rPr>
          <w:szCs w:val="18"/>
        </w:rPr>
        <w:t xml:space="preserve"> </w:t>
      </w:r>
      <w:r w:rsidR="00715F7F" w:rsidRPr="00034984">
        <w:rPr>
          <w:color w:val="FF0000"/>
          <w:szCs w:val="18"/>
        </w:rPr>
        <w:t>invullen</w:t>
      </w:r>
      <w:r w:rsidR="00715F7F">
        <w:rPr>
          <w:szCs w:val="18"/>
        </w:rPr>
        <w:t>.</w:t>
      </w:r>
    </w:p>
    <w:p w14:paraId="0B351323" w14:textId="77777777" w:rsidR="001810AD" w:rsidRPr="006946B7" w:rsidRDefault="001810AD" w:rsidP="00EC69B9">
      <w:pPr>
        <w:ind w:left="993" w:hanging="993"/>
        <w:rPr>
          <w:szCs w:val="18"/>
        </w:rPr>
      </w:pPr>
    </w:p>
    <w:p w14:paraId="0E2BD66C" w14:textId="77777777" w:rsidR="00056012" w:rsidRDefault="001810AD" w:rsidP="00EC69B9">
      <w:pPr>
        <w:pStyle w:val="Lijstalinea"/>
        <w:ind w:left="993" w:hanging="993"/>
      </w:pPr>
      <w:r>
        <w:rPr>
          <w:szCs w:val="18"/>
        </w:rPr>
        <w:t>2.</w:t>
      </w:r>
      <w:r>
        <w:rPr>
          <w:szCs w:val="18"/>
        </w:rPr>
        <w:tab/>
      </w:r>
      <w:r>
        <w:t xml:space="preserve">Aannemer </w:t>
      </w:r>
      <w:r w:rsidR="00032FA7">
        <w:t>zal</w:t>
      </w:r>
      <w:r>
        <w:t xml:space="preserve"> gemeentebedrijven, nutsbedrijven en andere relevante leiding</w:t>
      </w:r>
      <w:r w:rsidRPr="004B7652">
        <w:rPr>
          <w:rFonts w:ascii="MS Mincho" w:eastAsia="MS Mincho" w:cs="MS Mincho"/>
        </w:rPr>
        <w:noBreakHyphen/>
        <w:t xml:space="preserve"> </w:t>
      </w:r>
      <w:r w:rsidRPr="004B7652">
        <w:rPr>
          <w:rFonts w:eastAsia="MS Mincho"/>
        </w:rPr>
        <w:t xml:space="preserve">of kabelnetbeheerders tijdig in de gelegenheid stellen de door hen uit te voeren werkzaamheden te verrichten. De werkzaamheden dienen in overleg met deze bedrijven </w:t>
      </w:r>
      <w:r w:rsidRPr="004B7652">
        <w:rPr>
          <w:rFonts w:eastAsia="MS Mincho"/>
        </w:rPr>
        <w:lastRenderedPageBreak/>
        <w:t xml:space="preserve">zodanig te worden gepland, dat </w:t>
      </w:r>
      <w:r>
        <w:rPr>
          <w:rFonts w:eastAsia="MS Mincho"/>
        </w:rPr>
        <w:t>ze</w:t>
      </w:r>
      <w:r w:rsidRPr="004B7652">
        <w:rPr>
          <w:rFonts w:eastAsia="MS Mincho"/>
        </w:rPr>
        <w:t xml:space="preserve"> bij de oplevering van het Werk verricht zijn.</w:t>
      </w:r>
      <w:r w:rsidR="00D14538">
        <w:rPr>
          <w:rFonts w:eastAsia="MS Mincho"/>
        </w:rPr>
        <w:br/>
      </w:r>
    </w:p>
    <w:p w14:paraId="42CDA342" w14:textId="77777777" w:rsidR="00A7146B" w:rsidRDefault="00CD4CBA" w:rsidP="00EC69B9">
      <w:pPr>
        <w:ind w:left="993" w:hanging="993"/>
        <w:rPr>
          <w:rFonts w:eastAsia="MS Mincho"/>
        </w:rPr>
      </w:pPr>
      <w:r>
        <w:t xml:space="preserve">3.           </w:t>
      </w:r>
      <w:r w:rsidR="008E1C82">
        <w:tab/>
      </w:r>
      <w:r w:rsidR="00056012">
        <w:t>Aannemer dient technisch overleg met nutsbedrijven en/of andere relevante leiding</w:t>
      </w:r>
      <w:r w:rsidR="00056012" w:rsidRPr="004B7652">
        <w:rPr>
          <w:rFonts w:ascii="MS Mincho" w:eastAsia="MS Mincho" w:cs="MS Mincho"/>
        </w:rPr>
        <w:noBreakHyphen/>
        <w:t xml:space="preserve"> </w:t>
      </w:r>
      <w:r w:rsidR="00056012" w:rsidRPr="004B7652">
        <w:rPr>
          <w:rFonts w:eastAsia="MS Mincho"/>
        </w:rPr>
        <w:t>of kabelnetbeheerders in verband met werken van derden, infrastructuur etc., te voeren in coördinatiebesprekingen tussen directie, nutsbedrijven en/of de andere relevante leiding</w:t>
      </w:r>
      <w:r w:rsidR="00056012" w:rsidRPr="004B7652">
        <w:rPr>
          <w:rFonts w:ascii="MS Mincho" w:eastAsia="MS Mincho" w:cs="MS Mincho"/>
        </w:rPr>
        <w:noBreakHyphen/>
        <w:t xml:space="preserve"> </w:t>
      </w:r>
      <w:r w:rsidR="00056012" w:rsidRPr="004B7652">
        <w:rPr>
          <w:rFonts w:eastAsia="MS Mincho"/>
        </w:rPr>
        <w:t>of kabelnetbeheerders.</w:t>
      </w:r>
    </w:p>
    <w:p w14:paraId="65FCF364" w14:textId="77777777" w:rsidR="00253259" w:rsidRDefault="00547E98" w:rsidP="006501F5">
      <w:pPr>
        <w:pStyle w:val="HHNKKop2"/>
        <w:tabs>
          <w:tab w:val="clear" w:pos="873"/>
          <w:tab w:val="left" w:pos="993"/>
        </w:tabs>
        <w:rPr>
          <w:b/>
          <w:bCs/>
          <w:sz w:val="18"/>
          <w:szCs w:val="18"/>
        </w:rPr>
      </w:pPr>
      <w:bookmarkStart w:id="15" w:name="_Toc182297113"/>
      <w:r w:rsidRPr="00D96235">
        <w:rPr>
          <w:b/>
          <w:bCs/>
          <w:sz w:val="18"/>
          <w:szCs w:val="18"/>
        </w:rPr>
        <w:t xml:space="preserve">Art. </w:t>
      </w:r>
      <w:r w:rsidR="0030073D">
        <w:rPr>
          <w:b/>
          <w:bCs/>
          <w:sz w:val="18"/>
          <w:szCs w:val="18"/>
        </w:rPr>
        <w:t>1</w:t>
      </w:r>
      <w:r w:rsidR="002A0C87">
        <w:rPr>
          <w:b/>
          <w:bCs/>
          <w:sz w:val="18"/>
          <w:szCs w:val="18"/>
        </w:rPr>
        <w:t>0</w:t>
      </w:r>
      <w:r w:rsidR="003952A0" w:rsidRPr="00D96235">
        <w:rPr>
          <w:b/>
          <w:bCs/>
          <w:sz w:val="18"/>
          <w:szCs w:val="18"/>
        </w:rPr>
        <w:t xml:space="preserve"> </w:t>
      </w:r>
      <w:r w:rsidR="00BC5FAF">
        <w:rPr>
          <w:b/>
          <w:bCs/>
          <w:sz w:val="18"/>
          <w:szCs w:val="18"/>
        </w:rPr>
        <w:tab/>
      </w:r>
      <w:r w:rsidR="00F92404">
        <w:rPr>
          <w:b/>
          <w:bCs/>
          <w:sz w:val="18"/>
          <w:szCs w:val="18"/>
        </w:rPr>
        <w:t>V</w:t>
      </w:r>
      <w:r w:rsidR="00380BB7">
        <w:rPr>
          <w:b/>
          <w:bCs/>
          <w:sz w:val="18"/>
          <w:szCs w:val="18"/>
        </w:rPr>
        <w:t xml:space="preserve">ertegenwoordiging </w:t>
      </w:r>
      <w:r w:rsidR="00F92404">
        <w:rPr>
          <w:b/>
          <w:bCs/>
          <w:sz w:val="18"/>
          <w:szCs w:val="18"/>
        </w:rPr>
        <w:t>Aannemer</w:t>
      </w:r>
      <w:bookmarkEnd w:id="15"/>
    </w:p>
    <w:p w14:paraId="34122A0E" w14:textId="77777777" w:rsidR="00380BB7" w:rsidRPr="003B613C" w:rsidRDefault="00380BB7" w:rsidP="007413AE">
      <w:pPr>
        <w:pStyle w:val="Lijstalinea"/>
        <w:numPr>
          <w:ilvl w:val="0"/>
          <w:numId w:val="17"/>
        </w:numPr>
        <w:tabs>
          <w:tab w:val="left" w:pos="993"/>
        </w:tabs>
        <w:ind w:left="993" w:hanging="993"/>
        <w:rPr>
          <w:color w:val="000000"/>
        </w:rPr>
      </w:pPr>
      <w:r w:rsidRPr="003B613C">
        <w:rPr>
          <w:bCs/>
          <w:szCs w:val="18"/>
        </w:rPr>
        <w:t xml:space="preserve">Aannemer wijst één of meer personen aan om hem te vertegenwoordigen. Indien van toepassing dient de vertegenwoordiger(s) een volmacht te verstrekken conform bijlage A van de UAV-2012. Vertegenwoordiger(s) is/zijn: </w:t>
      </w:r>
      <w:r w:rsidRPr="003B613C">
        <w:rPr>
          <w:bCs/>
          <w:color w:val="FF0000"/>
          <w:szCs w:val="18"/>
        </w:rPr>
        <w:t>invullen</w:t>
      </w:r>
    </w:p>
    <w:p w14:paraId="37E4360D" w14:textId="77777777" w:rsidR="00253259" w:rsidRDefault="00F92404" w:rsidP="00D70870">
      <w:pPr>
        <w:pStyle w:val="HHNKKop2"/>
        <w:tabs>
          <w:tab w:val="clear" w:pos="873"/>
          <w:tab w:val="num" w:pos="993"/>
        </w:tabs>
        <w:rPr>
          <w:b/>
          <w:bCs/>
          <w:sz w:val="18"/>
          <w:szCs w:val="18"/>
        </w:rPr>
      </w:pPr>
      <w:bookmarkStart w:id="16" w:name="_Toc182297114"/>
      <w:r>
        <w:rPr>
          <w:b/>
          <w:bCs/>
          <w:sz w:val="18"/>
          <w:szCs w:val="18"/>
        </w:rPr>
        <w:t>A</w:t>
      </w:r>
      <w:r w:rsidR="000563BB" w:rsidRPr="00D96235">
        <w:rPr>
          <w:b/>
          <w:bCs/>
          <w:sz w:val="18"/>
          <w:szCs w:val="18"/>
        </w:rPr>
        <w:t xml:space="preserve">rt. </w:t>
      </w:r>
      <w:r w:rsidR="00DA73AA">
        <w:rPr>
          <w:b/>
          <w:bCs/>
          <w:sz w:val="18"/>
          <w:szCs w:val="18"/>
        </w:rPr>
        <w:t>1</w:t>
      </w:r>
      <w:r w:rsidR="002A0C87">
        <w:rPr>
          <w:b/>
          <w:bCs/>
          <w:sz w:val="18"/>
          <w:szCs w:val="18"/>
        </w:rPr>
        <w:t>1</w:t>
      </w:r>
      <w:r w:rsidR="008E3AB3">
        <w:rPr>
          <w:b/>
          <w:bCs/>
          <w:sz w:val="18"/>
          <w:szCs w:val="18"/>
        </w:rPr>
        <w:tab/>
      </w:r>
      <w:r w:rsidR="00540411">
        <w:rPr>
          <w:b/>
          <w:bCs/>
          <w:sz w:val="18"/>
          <w:szCs w:val="18"/>
        </w:rPr>
        <w:t>Garanties</w:t>
      </w:r>
      <w:bookmarkEnd w:id="16"/>
      <w:r w:rsidR="00540411">
        <w:rPr>
          <w:b/>
          <w:bCs/>
          <w:sz w:val="18"/>
          <w:szCs w:val="18"/>
        </w:rPr>
        <w:t xml:space="preserve"> </w:t>
      </w:r>
    </w:p>
    <w:p w14:paraId="48FA57D4" w14:textId="77777777" w:rsidR="006A7A4E" w:rsidRDefault="006A7A4E" w:rsidP="006501F5">
      <w:pPr>
        <w:numPr>
          <w:ilvl w:val="0"/>
          <w:numId w:val="12"/>
        </w:numPr>
        <w:ind w:left="993" w:hanging="993"/>
      </w:pPr>
      <w:r w:rsidRPr="002A0C87">
        <w:t xml:space="preserve">In </w:t>
      </w:r>
      <w:r w:rsidR="0063438B" w:rsidRPr="002A0C87">
        <w:t xml:space="preserve">de </w:t>
      </w:r>
      <w:r w:rsidR="003B0A1D" w:rsidRPr="002A0C87">
        <w:t>Werkomschrijving</w:t>
      </w:r>
      <w:r w:rsidR="00F92404" w:rsidRPr="002A0C87">
        <w:t xml:space="preserve"> </w:t>
      </w:r>
      <w:r>
        <w:t xml:space="preserve">is omschreven welke garanties door Aannemer aan Opdrachtgever zullen worden verstrekt, met inbegrip van die welke door </w:t>
      </w:r>
      <w:r w:rsidR="00A203C9">
        <w:t xml:space="preserve">onderaannemers, </w:t>
      </w:r>
      <w:r>
        <w:t>leveranciers en fabrikanten van bepaalde bouwstoffen dienen te worden afgegeven</w:t>
      </w:r>
      <w:r w:rsidR="008D1613">
        <w:t>.</w:t>
      </w:r>
    </w:p>
    <w:p w14:paraId="47084851" w14:textId="77777777" w:rsidR="008D1613" w:rsidRDefault="008D1613" w:rsidP="00EC69B9">
      <w:pPr>
        <w:ind w:left="993" w:hanging="993"/>
      </w:pPr>
    </w:p>
    <w:p w14:paraId="23CB1F46" w14:textId="77777777" w:rsidR="00F0466B" w:rsidRDefault="009079B6" w:rsidP="006501F5">
      <w:pPr>
        <w:numPr>
          <w:ilvl w:val="0"/>
          <w:numId w:val="12"/>
        </w:numPr>
        <w:ind w:left="993" w:hanging="993"/>
      </w:pPr>
      <w:bookmarkStart w:id="17" w:name="_Toc173648964"/>
      <w:r>
        <w:t xml:space="preserve">Aannemer zal bewerkstelligen dat alle rechten en garantieaanspraken die Aannemer heeft ten opzichte van onderaannemers, leveranciers en </w:t>
      </w:r>
      <w:r w:rsidR="00A203C9">
        <w:t>fabrikanten</w:t>
      </w:r>
      <w:r>
        <w:t xml:space="preserve">, (mede) ten behoeve van Opdrachtgever zullen worden afgegeven. </w:t>
      </w:r>
      <w:r w:rsidR="00A203C9">
        <w:t>Bij oplevering van het Werk</w:t>
      </w:r>
      <w:r>
        <w:t xml:space="preserve"> zal Aannemer al deze rechten en garanties aan Opdrachtgever </w:t>
      </w:r>
      <w:r w:rsidR="00165594">
        <w:t xml:space="preserve">en de schriftelijke bewijzen daarvan </w:t>
      </w:r>
      <w:r>
        <w:t>overdragen</w:t>
      </w:r>
      <w:r w:rsidR="00165594">
        <w:t>, zonder welke de oplevering nog geen feit is</w:t>
      </w:r>
      <w:r>
        <w:t xml:space="preserve">. </w:t>
      </w:r>
    </w:p>
    <w:p w14:paraId="427B7DB9" w14:textId="77777777" w:rsidR="00510B3F" w:rsidRPr="00AF7FAA" w:rsidRDefault="00510B3F" w:rsidP="00510B3F">
      <w:pPr>
        <w:pStyle w:val="HHNKKop2"/>
        <w:tabs>
          <w:tab w:val="clear" w:pos="873"/>
          <w:tab w:val="num" w:pos="993"/>
        </w:tabs>
        <w:rPr>
          <w:b/>
          <w:bCs/>
          <w:sz w:val="18"/>
          <w:szCs w:val="18"/>
        </w:rPr>
      </w:pPr>
      <w:bookmarkStart w:id="18" w:name="_Toc126740663"/>
      <w:bookmarkStart w:id="19" w:name="_Toc182297115"/>
      <w:r w:rsidRPr="22DC6C74">
        <w:rPr>
          <w:b/>
          <w:bCs/>
          <w:sz w:val="18"/>
          <w:szCs w:val="18"/>
        </w:rPr>
        <w:t>Art. 12</w:t>
      </w:r>
      <w:r>
        <w:tab/>
      </w:r>
      <w:r w:rsidR="402B048A" w:rsidRPr="22DC6C74">
        <w:rPr>
          <w:b/>
          <w:bCs/>
          <w:sz w:val="18"/>
          <w:szCs w:val="18"/>
        </w:rPr>
        <w:t xml:space="preserve">    </w:t>
      </w:r>
      <w:r w:rsidRPr="22DC6C74">
        <w:rPr>
          <w:b/>
          <w:bCs/>
          <w:sz w:val="18"/>
          <w:szCs w:val="18"/>
        </w:rPr>
        <w:t>Bankgarantie</w:t>
      </w:r>
      <w:bookmarkEnd w:id="18"/>
      <w:bookmarkEnd w:id="19"/>
    </w:p>
    <w:p w14:paraId="1692EC04" w14:textId="77777777" w:rsidR="00510B3F" w:rsidRPr="008D7666" w:rsidRDefault="00510B3F" w:rsidP="007413AE">
      <w:pPr>
        <w:pStyle w:val="Lijstalinea"/>
        <w:numPr>
          <w:ilvl w:val="0"/>
          <w:numId w:val="28"/>
        </w:numPr>
        <w:ind w:left="993" w:hanging="993"/>
      </w:pPr>
      <w:r w:rsidRPr="008D7666">
        <w:t xml:space="preserve">Tot meerdere zekerheid voor de juiste en volledige nakoming van alle verplichtingen van Aannemer uit deze Overeenkomst, heeft Aannemer voor zijn rekening ten gunste van Opdrachtgever een on </w:t>
      </w:r>
      <w:proofErr w:type="spellStart"/>
      <w:r w:rsidRPr="008D7666">
        <w:t>demand</w:t>
      </w:r>
      <w:proofErr w:type="spellEnd"/>
      <w:r w:rsidRPr="008D7666">
        <w:t xml:space="preserve"> bankgarantie gesteld. De bankgarantie bedraagt invullen euro (zegge: invullen euro), zijnde </w:t>
      </w:r>
      <w:r w:rsidR="00387255" w:rsidRPr="008D7666">
        <w:t>5</w:t>
      </w:r>
      <w:r w:rsidRPr="008D7666">
        <w:t>% van de Aanneemsom. De bankgarantie blijft van kracht totdat de tussen Partijen overeengekomen onderhoudstermijn is verstreken. Opdrachtgever zal de bankgarantie binnen 14 kalenderdagen retourneren nadat genoemde termijn is verstreken, tenzij Opdrachtgever reeds een beroep heeft gedaan op de bankgarantie.</w:t>
      </w:r>
    </w:p>
    <w:p w14:paraId="1D7505B6" w14:textId="77777777" w:rsidR="00510B3F" w:rsidRDefault="00510B3F" w:rsidP="00510B3F">
      <w:pPr>
        <w:rPr>
          <w:color w:val="0000FF"/>
        </w:rPr>
      </w:pPr>
    </w:p>
    <w:p w14:paraId="2D68C9B2" w14:textId="77777777" w:rsidR="00384BF1" w:rsidRDefault="000223F6" w:rsidP="00D70870">
      <w:pPr>
        <w:pStyle w:val="HHNKKop2"/>
        <w:tabs>
          <w:tab w:val="clear" w:pos="873"/>
          <w:tab w:val="num" w:pos="993"/>
        </w:tabs>
        <w:rPr>
          <w:b/>
          <w:bCs/>
          <w:sz w:val="18"/>
          <w:szCs w:val="18"/>
        </w:rPr>
      </w:pPr>
      <w:bookmarkStart w:id="20" w:name="_Toc182297116"/>
      <w:bookmarkEnd w:id="17"/>
      <w:r w:rsidRPr="22DC6C74">
        <w:rPr>
          <w:b/>
          <w:bCs/>
          <w:sz w:val="18"/>
          <w:szCs w:val="18"/>
        </w:rPr>
        <w:lastRenderedPageBreak/>
        <w:t>A</w:t>
      </w:r>
      <w:r w:rsidR="00384BF1" w:rsidRPr="22DC6C74">
        <w:rPr>
          <w:b/>
          <w:bCs/>
          <w:sz w:val="18"/>
          <w:szCs w:val="18"/>
        </w:rPr>
        <w:t>rt. 1</w:t>
      </w:r>
      <w:r w:rsidR="00510B3F" w:rsidRPr="22DC6C74">
        <w:rPr>
          <w:b/>
          <w:bCs/>
          <w:sz w:val="18"/>
          <w:szCs w:val="18"/>
        </w:rPr>
        <w:t>3</w:t>
      </w:r>
      <w:r w:rsidR="00384BF1" w:rsidRPr="22DC6C74">
        <w:rPr>
          <w:b/>
          <w:bCs/>
          <w:sz w:val="18"/>
          <w:szCs w:val="18"/>
        </w:rPr>
        <w:t xml:space="preserve"> </w:t>
      </w:r>
      <w:r w:rsidR="1DC380E9" w:rsidRPr="22DC6C74">
        <w:rPr>
          <w:b/>
          <w:bCs/>
          <w:sz w:val="18"/>
          <w:szCs w:val="18"/>
        </w:rPr>
        <w:t xml:space="preserve">   </w:t>
      </w:r>
      <w:r>
        <w:tab/>
      </w:r>
      <w:r w:rsidR="00384BF1" w:rsidRPr="22DC6C74">
        <w:rPr>
          <w:b/>
          <w:bCs/>
          <w:sz w:val="18"/>
          <w:szCs w:val="18"/>
        </w:rPr>
        <w:t>Ketenaansprakelijkheid</w:t>
      </w:r>
      <w:bookmarkEnd w:id="20"/>
      <w:r w:rsidR="00384BF1" w:rsidRPr="22DC6C74">
        <w:rPr>
          <w:b/>
          <w:bCs/>
          <w:sz w:val="18"/>
          <w:szCs w:val="18"/>
        </w:rPr>
        <w:t xml:space="preserve"> </w:t>
      </w:r>
    </w:p>
    <w:p w14:paraId="280E7C72" w14:textId="77777777" w:rsidR="00384BF1" w:rsidRDefault="00384BF1" w:rsidP="006501F5">
      <w:pPr>
        <w:numPr>
          <w:ilvl w:val="0"/>
          <w:numId w:val="11"/>
        </w:numPr>
        <w:ind w:left="993" w:hanging="993"/>
      </w:pPr>
      <w:r>
        <w:t>Aannemer vrijwaart Opdrachtgever voor alle aanspraken die derden krachtens ketenaansprakelijkheid geldend zouden kunnen maken jegens Opdrachtgever.</w:t>
      </w:r>
    </w:p>
    <w:p w14:paraId="4EC8DF87" w14:textId="77777777" w:rsidR="00384BF1" w:rsidRDefault="00384BF1" w:rsidP="00EC69B9">
      <w:pPr>
        <w:pStyle w:val="Lijstalinea"/>
        <w:ind w:left="993" w:hanging="993"/>
      </w:pPr>
    </w:p>
    <w:p w14:paraId="0B342E24" w14:textId="77777777" w:rsidR="00384BF1" w:rsidRDefault="00384BF1" w:rsidP="006501F5">
      <w:pPr>
        <w:numPr>
          <w:ilvl w:val="0"/>
          <w:numId w:val="11"/>
        </w:numPr>
        <w:ind w:left="993" w:hanging="993"/>
      </w:pPr>
      <w:r>
        <w:t>Aannemer controleert en verzamelt vanwege de ketenaansprakelijkheid op de eerste dag van iedere kalenderweek gedurende de uitvoering van het Werk alle manuren van zijn eigen personeel met betrekking tot het Werk, evenals de gegevens van alle overige werkzame personen met betrekking tot het Werk ter zake sofinummers, geboortedata, namen, adressen en kopieën van paspoorten of legitimatiebewijzen, en geeft  Opdrachtgever het recht om Aannemer op het gebied van het naleven van de verplichtingen die worden opgelegd door de wet, te controleren.</w:t>
      </w:r>
    </w:p>
    <w:p w14:paraId="6BDAC45C" w14:textId="77777777" w:rsidR="00384BF1" w:rsidRDefault="00384BF1" w:rsidP="00EC69B9">
      <w:pPr>
        <w:pStyle w:val="Lijstalinea"/>
        <w:ind w:left="993" w:hanging="993"/>
      </w:pPr>
    </w:p>
    <w:p w14:paraId="42AC00D9" w14:textId="77777777" w:rsidR="00384BF1" w:rsidRDefault="00384BF1" w:rsidP="006501F5">
      <w:pPr>
        <w:numPr>
          <w:ilvl w:val="0"/>
          <w:numId w:val="11"/>
        </w:numPr>
        <w:ind w:left="993" w:hanging="993"/>
      </w:pPr>
      <w:r>
        <w:t>Aannemer zal er nauwlettend op toezien dat zijn eventuele onderaannemers de hiervoor vermelde verplichtingen zelf volledig nakomen en bij wijze van kettingbeding alle verplichtingen vanwege de ketenaansprakelijkheid aan hun onderaannemers opleggen en de naleving ervan controleren.</w:t>
      </w:r>
    </w:p>
    <w:p w14:paraId="5BA94F62" w14:textId="77777777" w:rsidR="00384BF1" w:rsidRDefault="00384BF1" w:rsidP="00EC69B9">
      <w:pPr>
        <w:pStyle w:val="Lijstalinea"/>
        <w:ind w:left="993" w:hanging="993"/>
      </w:pPr>
    </w:p>
    <w:p w14:paraId="0957588B" w14:textId="77777777" w:rsidR="00384BF1" w:rsidRDefault="00384BF1" w:rsidP="006501F5">
      <w:pPr>
        <w:numPr>
          <w:ilvl w:val="0"/>
          <w:numId w:val="11"/>
        </w:numPr>
        <w:ind w:left="993" w:hanging="993"/>
      </w:pPr>
      <w:r>
        <w:t>Aannemer is gehouden</w:t>
      </w:r>
      <w:r w:rsidR="00BB4E88">
        <w:t>, indien zulks door Opdrachtgever wordt verlangd,</w:t>
      </w:r>
      <w:r>
        <w:t xml:space="preserve"> een geblokkeerde rekening (g-rekening) als bedoeld in de Uitvoeringsregeling Inleners, Keten- en Opdrachtgeversaansprakelijkheid 2004 te openen en alle mutaties op deze rekening minimaal driemaandelijks aan Opdrachtgever volledig gespecificeerd mee te delen.</w:t>
      </w:r>
    </w:p>
    <w:p w14:paraId="76EC7C39" w14:textId="77777777" w:rsidR="00384BF1" w:rsidRDefault="00384BF1" w:rsidP="00EC69B9">
      <w:pPr>
        <w:pStyle w:val="Lijstalinea"/>
        <w:ind w:left="993" w:hanging="993"/>
      </w:pPr>
    </w:p>
    <w:p w14:paraId="69668B98" w14:textId="77777777" w:rsidR="00384BF1" w:rsidRPr="00814A54" w:rsidRDefault="00384BF1" w:rsidP="006501F5">
      <w:pPr>
        <w:numPr>
          <w:ilvl w:val="0"/>
          <w:numId w:val="11"/>
        </w:numPr>
        <w:ind w:left="993" w:hanging="993"/>
        <w:rPr>
          <w:b/>
          <w:bCs/>
          <w:sz w:val="20"/>
        </w:rPr>
      </w:pPr>
      <w:r>
        <w:t>Aannemer zal uitsluitend een overeenkomst aangaan met onderaannemers die beschikken over een g-rekening, of die onmiddellijk een dergelijke rekening zal openen, tenzij een onderaannemer dient te worden aangemerkt als ZZP’er.</w:t>
      </w:r>
    </w:p>
    <w:p w14:paraId="1E062DD9" w14:textId="77777777" w:rsidR="00BC5FAF" w:rsidRPr="00EC600C" w:rsidRDefault="0038460E" w:rsidP="00EC600C">
      <w:pPr>
        <w:pStyle w:val="HHNKKop2"/>
        <w:tabs>
          <w:tab w:val="clear" w:pos="873"/>
          <w:tab w:val="left" w:pos="993"/>
        </w:tabs>
        <w:rPr>
          <w:b/>
          <w:bCs/>
          <w:sz w:val="18"/>
          <w:szCs w:val="18"/>
          <w:lang w:val="en-US"/>
        </w:rPr>
      </w:pPr>
      <w:bookmarkStart w:id="21" w:name="_Toc182297117"/>
      <w:r w:rsidRPr="00E46BF1">
        <w:rPr>
          <w:b/>
          <w:bCs/>
          <w:sz w:val="18"/>
          <w:szCs w:val="18"/>
          <w:lang w:val="en-US"/>
        </w:rPr>
        <w:t xml:space="preserve">Art. </w:t>
      </w:r>
      <w:r w:rsidR="00A7146B" w:rsidRPr="00E46BF1">
        <w:rPr>
          <w:b/>
          <w:bCs/>
          <w:sz w:val="18"/>
          <w:szCs w:val="18"/>
          <w:lang w:val="en-US"/>
        </w:rPr>
        <w:t>1</w:t>
      </w:r>
      <w:r w:rsidR="00510B3F">
        <w:rPr>
          <w:b/>
          <w:bCs/>
          <w:sz w:val="18"/>
          <w:szCs w:val="18"/>
          <w:lang w:val="en-US"/>
        </w:rPr>
        <w:t>4</w:t>
      </w:r>
      <w:r w:rsidRPr="00E46BF1">
        <w:rPr>
          <w:b/>
          <w:bCs/>
          <w:sz w:val="18"/>
          <w:szCs w:val="18"/>
          <w:lang w:val="en-US"/>
        </w:rPr>
        <w:tab/>
        <w:t>CO</w:t>
      </w:r>
      <w:r w:rsidRPr="00E46BF1">
        <w:rPr>
          <w:b/>
          <w:bCs/>
          <w:sz w:val="18"/>
          <w:szCs w:val="18"/>
          <w:vertAlign w:val="subscript"/>
          <w:lang w:val="en-US"/>
        </w:rPr>
        <w:t>2</w:t>
      </w:r>
      <w:r w:rsidRPr="00E46BF1">
        <w:rPr>
          <w:b/>
          <w:bCs/>
          <w:sz w:val="18"/>
          <w:szCs w:val="18"/>
          <w:lang w:val="en-US"/>
        </w:rPr>
        <w:t>-reductie met de CO</w:t>
      </w:r>
      <w:r w:rsidRPr="00E46BF1">
        <w:rPr>
          <w:b/>
          <w:bCs/>
          <w:sz w:val="18"/>
          <w:szCs w:val="18"/>
          <w:vertAlign w:val="subscript"/>
          <w:lang w:val="en-US"/>
        </w:rPr>
        <w:t>2</w:t>
      </w:r>
      <w:r w:rsidRPr="00E46BF1">
        <w:rPr>
          <w:b/>
          <w:bCs/>
          <w:sz w:val="18"/>
          <w:szCs w:val="18"/>
          <w:lang w:val="en-US"/>
        </w:rPr>
        <w:t>-Prestatiela</w:t>
      </w:r>
      <w:bookmarkEnd w:id="21"/>
      <w:r w:rsidR="00EC600C">
        <w:rPr>
          <w:b/>
          <w:bCs/>
          <w:sz w:val="18"/>
          <w:szCs w:val="18"/>
          <w:lang w:val="en-US"/>
        </w:rPr>
        <w:t>dder</w:t>
      </w:r>
    </w:p>
    <w:p w14:paraId="6E199953" w14:textId="77777777" w:rsidR="005D0D62" w:rsidRPr="005D0D62" w:rsidRDefault="0067773D" w:rsidP="007413AE">
      <w:pPr>
        <w:pStyle w:val="THNA"/>
        <w:numPr>
          <w:ilvl w:val="7"/>
          <w:numId w:val="15"/>
        </w:numPr>
        <w:tabs>
          <w:tab w:val="clear" w:pos="1928"/>
          <w:tab w:val="num" w:pos="0"/>
        </w:tabs>
        <w:ind w:left="993" w:hanging="993"/>
        <w:rPr>
          <w:sz w:val="18"/>
          <w:szCs w:val="18"/>
        </w:rPr>
      </w:pPr>
      <w:r>
        <w:rPr>
          <w:sz w:val="18"/>
          <w:szCs w:val="18"/>
        </w:rPr>
        <w:t>Aannemer</w:t>
      </w:r>
      <w:r w:rsidR="00F27822" w:rsidRPr="00B6288C">
        <w:rPr>
          <w:sz w:val="18"/>
          <w:szCs w:val="18"/>
        </w:rPr>
        <w:t xml:space="preserve"> </w:t>
      </w:r>
      <w:r w:rsidR="00F27822">
        <w:rPr>
          <w:sz w:val="18"/>
          <w:szCs w:val="18"/>
        </w:rPr>
        <w:t>realiseert tijdens het Werk een CO</w:t>
      </w:r>
      <w:r w:rsidR="00F27822" w:rsidRPr="00502EBB">
        <w:rPr>
          <w:sz w:val="18"/>
          <w:szCs w:val="18"/>
          <w:vertAlign w:val="subscript"/>
        </w:rPr>
        <w:t>2</w:t>
      </w:r>
      <w:r w:rsidR="00F27822">
        <w:rPr>
          <w:sz w:val="18"/>
          <w:szCs w:val="18"/>
        </w:rPr>
        <w:t>-reductie met behulp van het instrument CO</w:t>
      </w:r>
      <w:r w:rsidR="00F27822" w:rsidRPr="00502EBB">
        <w:rPr>
          <w:sz w:val="18"/>
          <w:szCs w:val="18"/>
          <w:vertAlign w:val="subscript"/>
        </w:rPr>
        <w:t>2</w:t>
      </w:r>
      <w:r w:rsidR="00F27822">
        <w:rPr>
          <w:sz w:val="18"/>
          <w:szCs w:val="18"/>
        </w:rPr>
        <w:t>-Prestatieladder op het niveau van</w:t>
      </w:r>
      <w:r w:rsidR="00F27822" w:rsidRPr="00B6288C">
        <w:rPr>
          <w:sz w:val="18"/>
          <w:szCs w:val="18"/>
        </w:rPr>
        <w:t xml:space="preserve">: </w:t>
      </w:r>
      <w:r w:rsidR="008069DF">
        <w:rPr>
          <w:color w:val="FF0000"/>
          <w:sz w:val="18"/>
          <w:szCs w:val="18"/>
        </w:rPr>
        <w:t>invullen</w:t>
      </w:r>
      <w:r w:rsidR="00F27822" w:rsidRPr="00502EBB">
        <w:rPr>
          <w:color w:val="FF0000"/>
          <w:sz w:val="18"/>
          <w:szCs w:val="18"/>
        </w:rPr>
        <w:t xml:space="preserve"> </w:t>
      </w:r>
      <w:r w:rsidR="005D0D62">
        <w:rPr>
          <w:iCs/>
          <w:sz w:val="18"/>
          <w:szCs w:val="18"/>
        </w:rPr>
        <w:t xml:space="preserve">waaraan bij de beoordeling van zijn een </w:t>
      </w:r>
      <w:r w:rsidR="00E46560">
        <w:rPr>
          <w:iCs/>
          <w:sz w:val="18"/>
          <w:szCs w:val="18"/>
        </w:rPr>
        <w:t>Inschrijving</w:t>
      </w:r>
      <w:r w:rsidR="008069DF" w:rsidRPr="008069DF">
        <w:rPr>
          <w:iCs/>
          <w:sz w:val="18"/>
          <w:szCs w:val="18"/>
        </w:rPr>
        <w:t xml:space="preserve"> een kwaliteitswaarde </w:t>
      </w:r>
      <w:r w:rsidR="005D0D62">
        <w:rPr>
          <w:iCs/>
          <w:sz w:val="18"/>
          <w:szCs w:val="18"/>
        </w:rPr>
        <w:t>is toegekend van</w:t>
      </w:r>
      <w:r w:rsidR="008069DF">
        <w:rPr>
          <w:i/>
          <w:sz w:val="18"/>
          <w:szCs w:val="18"/>
        </w:rPr>
        <w:t xml:space="preserve"> </w:t>
      </w:r>
      <w:r w:rsidR="008069DF" w:rsidRPr="008069DF">
        <w:rPr>
          <w:color w:val="FF0000"/>
          <w:sz w:val="18"/>
          <w:szCs w:val="18"/>
        </w:rPr>
        <w:t>invullen</w:t>
      </w:r>
      <w:r w:rsidR="005D0D62">
        <w:rPr>
          <w:color w:val="FF0000"/>
          <w:sz w:val="18"/>
          <w:szCs w:val="18"/>
        </w:rPr>
        <w:t>.</w:t>
      </w:r>
      <w:r w:rsidR="008069DF" w:rsidRPr="008069DF">
        <w:rPr>
          <w:color w:val="FF0000"/>
          <w:sz w:val="18"/>
          <w:szCs w:val="18"/>
        </w:rPr>
        <w:t xml:space="preserve"> </w:t>
      </w:r>
    </w:p>
    <w:p w14:paraId="671BE788" w14:textId="77777777" w:rsidR="005D0D62" w:rsidRPr="005D0D62" w:rsidRDefault="005D0D62" w:rsidP="00EC69B9">
      <w:pPr>
        <w:pStyle w:val="THNA"/>
        <w:numPr>
          <w:ilvl w:val="0"/>
          <w:numId w:val="0"/>
        </w:numPr>
        <w:ind w:left="993" w:hanging="993"/>
        <w:rPr>
          <w:sz w:val="18"/>
          <w:szCs w:val="18"/>
        </w:rPr>
      </w:pPr>
    </w:p>
    <w:p w14:paraId="348E3947" w14:textId="77777777" w:rsidR="00F97609" w:rsidRDefault="005D0D62" w:rsidP="007413AE">
      <w:pPr>
        <w:pStyle w:val="THNA"/>
        <w:numPr>
          <w:ilvl w:val="7"/>
          <w:numId w:val="15"/>
        </w:numPr>
        <w:tabs>
          <w:tab w:val="left" w:pos="993"/>
        </w:tabs>
        <w:ind w:left="993" w:hanging="993"/>
        <w:rPr>
          <w:sz w:val="18"/>
          <w:szCs w:val="18"/>
        </w:rPr>
      </w:pPr>
      <w:r w:rsidRPr="006501F5">
        <w:rPr>
          <w:sz w:val="18"/>
          <w:szCs w:val="18"/>
        </w:rPr>
        <w:t>T</w:t>
      </w:r>
      <w:r w:rsidR="00F27822" w:rsidRPr="006501F5">
        <w:rPr>
          <w:sz w:val="18"/>
          <w:szCs w:val="18"/>
        </w:rPr>
        <w:t xml:space="preserve">en bewijze </w:t>
      </w:r>
      <w:r w:rsidRPr="006501F5">
        <w:rPr>
          <w:sz w:val="18"/>
          <w:szCs w:val="18"/>
        </w:rPr>
        <w:t>van realisatie van het aangeboden ambitieniveau zal</w:t>
      </w:r>
      <w:r w:rsidR="00F27822" w:rsidRPr="006501F5">
        <w:rPr>
          <w:sz w:val="18"/>
          <w:szCs w:val="18"/>
        </w:rPr>
        <w:t xml:space="preserve"> </w:t>
      </w:r>
      <w:r w:rsidR="0067773D" w:rsidRPr="006501F5">
        <w:rPr>
          <w:sz w:val="18"/>
          <w:szCs w:val="18"/>
        </w:rPr>
        <w:t>Aannemer</w:t>
      </w:r>
      <w:r w:rsidR="00F27822" w:rsidRPr="006501F5">
        <w:rPr>
          <w:sz w:val="18"/>
          <w:szCs w:val="18"/>
        </w:rPr>
        <w:t xml:space="preserve"> </w:t>
      </w:r>
      <w:r w:rsidRPr="006501F5">
        <w:rPr>
          <w:sz w:val="18"/>
          <w:szCs w:val="18"/>
        </w:rPr>
        <w:t xml:space="preserve">binnen één (1) jaar </w:t>
      </w:r>
      <w:r w:rsidR="00F27822" w:rsidRPr="006501F5">
        <w:rPr>
          <w:sz w:val="18"/>
          <w:szCs w:val="18"/>
        </w:rPr>
        <w:t xml:space="preserve">een certificaat </w:t>
      </w:r>
      <w:r w:rsidRPr="006501F5">
        <w:rPr>
          <w:sz w:val="18"/>
          <w:szCs w:val="18"/>
        </w:rPr>
        <w:t xml:space="preserve">overhandigen </w:t>
      </w:r>
      <w:r w:rsidR="00F27822" w:rsidRPr="006501F5">
        <w:rPr>
          <w:sz w:val="18"/>
          <w:szCs w:val="18"/>
        </w:rPr>
        <w:t>van een door de Stichting Klimaatvriendelijk Aanbesteden &amp; Ondernemen (</w:t>
      </w:r>
      <w:hyperlink r:id="rId16" w:history="1">
        <w:r w:rsidR="00F27822" w:rsidRPr="006501F5">
          <w:rPr>
            <w:rStyle w:val="Hyperlink"/>
            <w:sz w:val="18"/>
            <w:szCs w:val="18"/>
          </w:rPr>
          <w:t>www.skao.nl</w:t>
        </w:r>
      </w:hyperlink>
      <w:r w:rsidR="00F27822" w:rsidRPr="006501F5">
        <w:rPr>
          <w:sz w:val="18"/>
          <w:szCs w:val="18"/>
        </w:rPr>
        <w:t xml:space="preserve">) erkende Certificerende Instelling en </w:t>
      </w:r>
      <w:r w:rsidRPr="006501F5">
        <w:rPr>
          <w:sz w:val="18"/>
          <w:szCs w:val="18"/>
        </w:rPr>
        <w:t xml:space="preserve">zal hierover </w:t>
      </w:r>
      <w:r w:rsidR="00F27822" w:rsidRPr="006501F5">
        <w:rPr>
          <w:sz w:val="18"/>
          <w:szCs w:val="18"/>
        </w:rPr>
        <w:t>tijdens de volledige uitvoeringsduur van het Werk blijven beschikken.</w:t>
      </w:r>
      <w:r w:rsidR="00F97609" w:rsidRPr="006501F5">
        <w:rPr>
          <w:b/>
          <w:bCs/>
          <w:i/>
          <w:iCs/>
          <w:color w:val="0000FF"/>
        </w:rPr>
        <w:tab/>
      </w:r>
    </w:p>
    <w:p w14:paraId="4F382FB6" w14:textId="77777777" w:rsidR="0038460E" w:rsidRDefault="0038460E" w:rsidP="00D70870">
      <w:pPr>
        <w:pStyle w:val="HHNKKop2"/>
        <w:tabs>
          <w:tab w:val="clear" w:pos="873"/>
          <w:tab w:val="left" w:pos="993"/>
        </w:tabs>
        <w:rPr>
          <w:b/>
          <w:bCs/>
          <w:sz w:val="18"/>
          <w:szCs w:val="18"/>
        </w:rPr>
      </w:pPr>
      <w:bookmarkStart w:id="22" w:name="_Toc182297118"/>
      <w:r w:rsidRPr="00AB0AE4">
        <w:rPr>
          <w:b/>
          <w:bCs/>
          <w:sz w:val="18"/>
          <w:szCs w:val="18"/>
        </w:rPr>
        <w:t xml:space="preserve">Art. </w:t>
      </w:r>
      <w:r w:rsidR="00A7146B" w:rsidRPr="00AB0AE4">
        <w:rPr>
          <w:b/>
          <w:bCs/>
          <w:sz w:val="18"/>
          <w:szCs w:val="18"/>
        </w:rPr>
        <w:t>1</w:t>
      </w:r>
      <w:r w:rsidR="00510B3F">
        <w:rPr>
          <w:b/>
          <w:bCs/>
          <w:sz w:val="18"/>
          <w:szCs w:val="18"/>
        </w:rPr>
        <w:t>5</w:t>
      </w:r>
      <w:r w:rsidRPr="00AB0AE4">
        <w:rPr>
          <w:b/>
          <w:bCs/>
          <w:sz w:val="18"/>
          <w:szCs w:val="18"/>
        </w:rPr>
        <w:tab/>
      </w:r>
      <w:proofErr w:type="spellStart"/>
      <w:r w:rsidRPr="00AB0AE4">
        <w:rPr>
          <w:b/>
          <w:bCs/>
          <w:sz w:val="18"/>
          <w:szCs w:val="18"/>
        </w:rPr>
        <w:t>Social</w:t>
      </w:r>
      <w:proofErr w:type="spellEnd"/>
      <w:r w:rsidRPr="00AB0AE4">
        <w:rPr>
          <w:b/>
          <w:bCs/>
          <w:sz w:val="18"/>
          <w:szCs w:val="18"/>
        </w:rPr>
        <w:t xml:space="preserve"> Return</w:t>
      </w:r>
      <w:r w:rsidR="00F27822" w:rsidRPr="00AB0AE4">
        <w:rPr>
          <w:b/>
          <w:bCs/>
          <w:sz w:val="18"/>
          <w:szCs w:val="18"/>
        </w:rPr>
        <w:t xml:space="preserve"> met de Prestatieladder Socialer Ondernemen</w:t>
      </w:r>
      <w:bookmarkEnd w:id="22"/>
    </w:p>
    <w:p w14:paraId="398B2791" w14:textId="77777777" w:rsidR="00BC5FAF" w:rsidRPr="00CB52DB" w:rsidRDefault="00CB52DB" w:rsidP="00BC5FAF">
      <w:pPr>
        <w:pStyle w:val="THNA"/>
        <w:numPr>
          <w:ilvl w:val="0"/>
          <w:numId w:val="0"/>
        </w:numPr>
        <w:tabs>
          <w:tab w:val="left" w:pos="993"/>
        </w:tabs>
        <w:rPr>
          <w:sz w:val="16"/>
          <w:szCs w:val="16"/>
        </w:rPr>
      </w:pPr>
      <w:r>
        <w:rPr>
          <w:b/>
          <w:bCs/>
          <w:i/>
          <w:iCs/>
          <w:sz w:val="18"/>
          <w:szCs w:val="22"/>
        </w:rPr>
        <w:tab/>
      </w:r>
      <w:r w:rsidR="00154FCB" w:rsidRPr="00CB52DB">
        <w:rPr>
          <w:b/>
          <w:bCs/>
          <w:i/>
          <w:iCs/>
          <w:sz w:val="18"/>
          <w:szCs w:val="22"/>
        </w:rPr>
        <w:t>N.V.T</w:t>
      </w:r>
      <w:r w:rsidR="00BC5FAF" w:rsidRPr="00CB52DB">
        <w:rPr>
          <w:b/>
          <w:bCs/>
          <w:i/>
          <w:iCs/>
          <w:sz w:val="18"/>
          <w:szCs w:val="22"/>
        </w:rPr>
        <w:t>.</w:t>
      </w:r>
    </w:p>
    <w:p w14:paraId="2A79C656" w14:textId="77777777" w:rsidR="000C27DF" w:rsidRDefault="000C27DF" w:rsidP="000C27DF">
      <w:pPr>
        <w:pStyle w:val="HHNKKop2"/>
        <w:tabs>
          <w:tab w:val="clear" w:pos="873"/>
          <w:tab w:val="left" w:pos="993"/>
        </w:tabs>
        <w:rPr>
          <w:b/>
          <w:bCs/>
          <w:sz w:val="18"/>
          <w:szCs w:val="18"/>
        </w:rPr>
      </w:pPr>
      <w:bookmarkStart w:id="23" w:name="_Toc182297119"/>
      <w:r w:rsidRPr="00AB0AE4">
        <w:rPr>
          <w:b/>
          <w:bCs/>
          <w:sz w:val="18"/>
          <w:szCs w:val="18"/>
        </w:rPr>
        <w:lastRenderedPageBreak/>
        <w:t>Art. 1</w:t>
      </w:r>
      <w:r w:rsidR="00121D78">
        <w:rPr>
          <w:b/>
          <w:bCs/>
          <w:sz w:val="18"/>
          <w:szCs w:val="18"/>
        </w:rPr>
        <w:t>6</w:t>
      </w:r>
      <w:r>
        <w:tab/>
      </w:r>
      <w:r w:rsidR="00121D78">
        <w:rPr>
          <w:b/>
          <w:bCs/>
          <w:sz w:val="18"/>
          <w:szCs w:val="18"/>
        </w:rPr>
        <w:t xml:space="preserve">Schoon en </w:t>
      </w:r>
      <w:proofErr w:type="spellStart"/>
      <w:r w:rsidR="00121D78">
        <w:rPr>
          <w:b/>
          <w:bCs/>
          <w:sz w:val="18"/>
          <w:szCs w:val="18"/>
        </w:rPr>
        <w:t>emissieloos</w:t>
      </w:r>
      <w:proofErr w:type="spellEnd"/>
      <w:r w:rsidR="00121D78">
        <w:rPr>
          <w:b/>
          <w:bCs/>
          <w:sz w:val="18"/>
          <w:szCs w:val="18"/>
        </w:rPr>
        <w:t xml:space="preserve"> bouwen</w:t>
      </w:r>
      <w:bookmarkEnd w:id="23"/>
    </w:p>
    <w:p w14:paraId="1CBA90DC" w14:textId="77777777" w:rsidR="006D430B" w:rsidRPr="008263FB" w:rsidRDefault="008263FB" w:rsidP="008263FB">
      <w:pPr>
        <w:pStyle w:val="Lijstalinea"/>
        <w:ind w:left="993"/>
        <w:rPr>
          <w:b/>
          <w:bCs/>
          <w:i/>
          <w:iCs/>
        </w:rPr>
      </w:pPr>
      <w:r w:rsidRPr="008263FB">
        <w:rPr>
          <w:b/>
          <w:bCs/>
          <w:i/>
          <w:iCs/>
        </w:rPr>
        <w:t>N.V.T.</w:t>
      </w:r>
    </w:p>
    <w:p w14:paraId="3C540391" w14:textId="77777777" w:rsidR="00F27822" w:rsidRDefault="00F27822">
      <w:pPr>
        <w:spacing w:line="240" w:lineRule="auto"/>
        <w:rPr>
          <w:rFonts w:cs="Tahoma"/>
          <w:spacing w:val="-3"/>
        </w:rPr>
      </w:pPr>
      <w:r>
        <w:rPr>
          <w:rFonts w:cs="Tahoma"/>
          <w:spacing w:val="-3"/>
        </w:rPr>
        <w:br w:type="page"/>
      </w:r>
    </w:p>
    <w:p w14:paraId="7E199BA0" w14:textId="77777777" w:rsidR="00253259" w:rsidRDefault="00253259">
      <w:pPr>
        <w:pStyle w:val="Plattetekst3"/>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spacing w:line="260" w:lineRule="exact"/>
        <w:rPr>
          <w:rFonts w:cs="Tahoma"/>
          <w:spacing w:val="-3"/>
        </w:rPr>
      </w:pPr>
      <w:r>
        <w:rPr>
          <w:rFonts w:cs="Tahoma"/>
          <w:spacing w:val="-3"/>
        </w:rPr>
        <w:lastRenderedPageBreak/>
        <w:t xml:space="preserve">Aldus overeengekomen en ondertekend: </w:t>
      </w:r>
    </w:p>
    <w:p w14:paraId="3774540B" w14:textId="77777777" w:rsidR="00253259" w:rsidRDefault="00253259">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 w:val="left" w:pos="2160"/>
          <w:tab w:val="left" w:pos="2880"/>
          <w:tab w:val="left" w:pos="3600"/>
        </w:tabs>
        <w:spacing w:line="260" w:lineRule="exact"/>
        <w:ind w:left="4320" w:hanging="4320"/>
        <w:rPr>
          <w:rFonts w:cs="Tahoma"/>
          <w:spacing w:val="-3"/>
        </w:rPr>
      </w:pPr>
    </w:p>
    <w:p w14:paraId="04C8FAD9" w14:textId="77777777" w:rsidR="00253259" w:rsidRDefault="00253259">
      <w:pPr>
        <w:tabs>
          <w:tab w:val="left" w:pos="709"/>
          <w:tab w:val="left" w:pos="936"/>
        </w:tabs>
        <w:spacing w:line="260" w:lineRule="exact"/>
      </w:pPr>
    </w:p>
    <w:tbl>
      <w:tblPr>
        <w:tblW w:w="0" w:type="auto"/>
        <w:tblCellMar>
          <w:left w:w="70" w:type="dxa"/>
          <w:right w:w="70" w:type="dxa"/>
        </w:tblCellMar>
        <w:tblLook w:val="0000" w:firstRow="0" w:lastRow="0" w:firstColumn="0" w:lastColumn="0" w:noHBand="0" w:noVBand="0"/>
      </w:tblPr>
      <w:tblGrid>
        <w:gridCol w:w="3791"/>
        <w:gridCol w:w="1057"/>
        <w:gridCol w:w="4212"/>
      </w:tblGrid>
      <w:tr w:rsidR="00D136BC" w:rsidRPr="00D136BC" w14:paraId="4B06359C" w14:textId="77777777" w:rsidTr="00880FFD">
        <w:tc>
          <w:tcPr>
            <w:tcW w:w="3791" w:type="dxa"/>
          </w:tcPr>
          <w:p w14:paraId="2D4C09EF"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br/>
              <w:t>Namens Opdrachtgever</w:t>
            </w:r>
          </w:p>
          <w:p w14:paraId="5925EB04"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t>(handtekening)</w:t>
            </w:r>
          </w:p>
        </w:tc>
        <w:tc>
          <w:tcPr>
            <w:tcW w:w="1057" w:type="dxa"/>
          </w:tcPr>
          <w:p w14:paraId="1EB5E673"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43569621"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br/>
              <w:t>Namens Opdrachtnemer</w:t>
            </w:r>
          </w:p>
          <w:p w14:paraId="6BCA4D59"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t>(handtekening)</w:t>
            </w:r>
          </w:p>
        </w:tc>
      </w:tr>
      <w:tr w:rsidR="00D136BC" w:rsidRPr="00D136BC" w14:paraId="0B407876" w14:textId="77777777" w:rsidTr="00880FFD">
        <w:tc>
          <w:tcPr>
            <w:tcW w:w="3791" w:type="dxa"/>
          </w:tcPr>
          <w:p w14:paraId="48437943"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5F8FE624"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2E7CD503"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06049714"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p w14:paraId="79249C93"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1057" w:type="dxa"/>
          </w:tcPr>
          <w:p w14:paraId="0C97AA18"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31650368"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r>
      <w:tr w:rsidR="00D136BC" w:rsidRPr="00D136BC" w14:paraId="6CCD2ED7" w14:textId="77777777" w:rsidTr="00880FFD">
        <w:tc>
          <w:tcPr>
            <w:tcW w:w="3791" w:type="dxa"/>
          </w:tcPr>
          <w:p w14:paraId="435A0BE0"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t>Naam</w:t>
            </w:r>
          </w:p>
        </w:tc>
        <w:tc>
          <w:tcPr>
            <w:tcW w:w="1057" w:type="dxa"/>
          </w:tcPr>
          <w:p w14:paraId="70867560"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7151DE61"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t>Naam</w:t>
            </w:r>
          </w:p>
        </w:tc>
      </w:tr>
      <w:tr w:rsidR="00D136BC" w:rsidRPr="00D136BC" w14:paraId="7D1A8017" w14:textId="77777777" w:rsidTr="00880FFD">
        <w:tc>
          <w:tcPr>
            <w:tcW w:w="3791" w:type="dxa"/>
          </w:tcPr>
          <w:p w14:paraId="168AD4D6"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1057" w:type="dxa"/>
          </w:tcPr>
          <w:p w14:paraId="6713CA6A"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7D4938F1"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r>
      <w:tr w:rsidR="00D136BC" w:rsidRPr="00D136BC" w14:paraId="1D38CB27" w14:textId="77777777" w:rsidTr="00880FFD">
        <w:tc>
          <w:tcPr>
            <w:tcW w:w="3791" w:type="dxa"/>
          </w:tcPr>
          <w:p w14:paraId="7CB0ED02"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t>Functie</w:t>
            </w:r>
          </w:p>
        </w:tc>
        <w:tc>
          <w:tcPr>
            <w:tcW w:w="1057" w:type="dxa"/>
          </w:tcPr>
          <w:p w14:paraId="2A817345"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432FD630"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r w:rsidRPr="00D136BC">
              <w:rPr>
                <w:rFonts w:cs="Tahoma"/>
                <w:spacing w:val="-3"/>
                <w:szCs w:val="18"/>
              </w:rPr>
              <w:t>Functie</w:t>
            </w:r>
          </w:p>
        </w:tc>
      </w:tr>
      <w:tr w:rsidR="00D136BC" w:rsidRPr="00D136BC" w14:paraId="6EC13AE3" w14:textId="77777777" w:rsidTr="00880FFD">
        <w:tc>
          <w:tcPr>
            <w:tcW w:w="3791" w:type="dxa"/>
          </w:tcPr>
          <w:p w14:paraId="26D6573C"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1057" w:type="dxa"/>
          </w:tcPr>
          <w:p w14:paraId="07DD57E4"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c>
          <w:tcPr>
            <w:tcW w:w="4212" w:type="dxa"/>
          </w:tcPr>
          <w:p w14:paraId="5181770E" w14:textId="77777777" w:rsidR="00D136BC" w:rsidRPr="00D136BC" w:rsidRDefault="00D136BC" w:rsidP="00D136BC">
            <w:pPr>
              <w:tabs>
                <w:tab w:val="left" w:pos="-1440"/>
                <w:tab w:val="left" w:pos="-720"/>
                <w:tab w:val="left" w:pos="0"/>
                <w:tab w:val="left" w:pos="204"/>
                <w:tab w:val="left" w:pos="408"/>
                <w:tab w:val="left" w:pos="510"/>
                <w:tab w:val="left" w:pos="612"/>
                <w:tab w:val="left" w:pos="720"/>
                <w:tab w:val="left" w:pos="816"/>
                <w:tab w:val="left" w:pos="918"/>
                <w:tab w:val="left" w:pos="1020"/>
                <w:tab w:val="left" w:pos="1224"/>
                <w:tab w:val="left" w:pos="1440"/>
              </w:tabs>
              <w:rPr>
                <w:rFonts w:cs="Tahoma"/>
                <w:spacing w:val="-3"/>
                <w:szCs w:val="18"/>
              </w:rPr>
            </w:pPr>
          </w:p>
        </w:tc>
      </w:tr>
    </w:tbl>
    <w:p w14:paraId="05FCF866" w14:textId="77777777" w:rsidR="00E46560" w:rsidRDefault="00E46560">
      <w:pPr>
        <w:spacing w:line="240" w:lineRule="auto"/>
      </w:pPr>
      <w:r>
        <w:br w:type="page"/>
      </w:r>
    </w:p>
    <w:p w14:paraId="54D2241D" w14:textId="77777777" w:rsidR="00E46560" w:rsidRPr="00C7658C" w:rsidRDefault="00E46560" w:rsidP="00E46560">
      <w:pPr>
        <w:rPr>
          <w:b/>
          <w:szCs w:val="18"/>
        </w:rPr>
      </w:pPr>
      <w:r w:rsidRPr="00C7658C">
        <w:rPr>
          <w:b/>
          <w:szCs w:val="18"/>
        </w:rPr>
        <w:lastRenderedPageBreak/>
        <w:t>Bijlagen</w:t>
      </w:r>
    </w:p>
    <w:p w14:paraId="1CC05C2E" w14:textId="77777777" w:rsidR="00E46560" w:rsidRPr="00C7658C" w:rsidRDefault="00E46560" w:rsidP="00E46560">
      <w:pPr>
        <w:rPr>
          <w:szCs w:val="18"/>
        </w:rPr>
      </w:pPr>
    </w:p>
    <w:p w14:paraId="1A9D1CEA" w14:textId="77777777" w:rsidR="00E46560" w:rsidRDefault="00E46560" w:rsidP="00E46560">
      <w:pPr>
        <w:rPr>
          <w:szCs w:val="18"/>
        </w:rPr>
      </w:pPr>
      <w:r w:rsidRPr="00C7658C">
        <w:rPr>
          <w:szCs w:val="18"/>
        </w:rPr>
        <w:t xml:space="preserve">Documenten die deel uitmaken van deze overeenkomst (zie ook </w:t>
      </w:r>
      <w:r>
        <w:rPr>
          <w:szCs w:val="18"/>
        </w:rPr>
        <w:t>paragraaf 3 lid 1</w:t>
      </w:r>
      <w:r w:rsidRPr="00C7658C">
        <w:rPr>
          <w:szCs w:val="18"/>
        </w:rPr>
        <w:t>)</w:t>
      </w:r>
    </w:p>
    <w:p w14:paraId="186B0C6F" w14:textId="77777777" w:rsidR="00E46560" w:rsidRDefault="00E46560" w:rsidP="00E46560">
      <w:pPr>
        <w:rPr>
          <w:szCs w:val="18"/>
        </w:rPr>
      </w:pPr>
    </w:p>
    <w:p w14:paraId="5DC8C67B" w14:textId="77777777" w:rsidR="00E46560" w:rsidRDefault="00E46560" w:rsidP="00E46560">
      <w:pPr>
        <w:tabs>
          <w:tab w:val="left" w:pos="1418"/>
        </w:tabs>
        <w:rPr>
          <w:color w:val="FF0000"/>
        </w:rPr>
      </w:pPr>
      <w:r>
        <w:t xml:space="preserve">Bijlage </w:t>
      </w:r>
      <w:r w:rsidR="003F6C35">
        <w:t>1</w:t>
      </w:r>
      <w:r>
        <w:t xml:space="preserve"> - </w:t>
      </w:r>
      <w:r w:rsidRPr="002A0C87">
        <w:t xml:space="preserve">De Werkomschrijving </w:t>
      </w:r>
      <w:r w:rsidRPr="00BA5FEF">
        <w:rPr>
          <w:color w:val="FF0000"/>
        </w:rPr>
        <w:t>invullen</w:t>
      </w:r>
      <w:r>
        <w:t xml:space="preserve">, d.d. </w:t>
      </w:r>
      <w:r w:rsidRPr="00BA5FEF">
        <w:rPr>
          <w:color w:val="FF0000"/>
        </w:rPr>
        <w:t xml:space="preserve">invullen </w:t>
      </w:r>
      <w:r>
        <w:t xml:space="preserve">met registratienummer </w:t>
      </w:r>
      <w:r w:rsidRPr="00BA5FEF">
        <w:rPr>
          <w:color w:val="FF0000"/>
        </w:rPr>
        <w:t xml:space="preserve">invullen </w:t>
      </w:r>
    </w:p>
    <w:p w14:paraId="7A733373" w14:textId="77777777" w:rsidR="00E46560" w:rsidRDefault="00E46560" w:rsidP="00E46560">
      <w:pPr>
        <w:tabs>
          <w:tab w:val="left" w:pos="1418"/>
        </w:tabs>
        <w:rPr>
          <w:color w:val="FF0000"/>
        </w:rPr>
      </w:pPr>
    </w:p>
    <w:p w14:paraId="3089A9A8" w14:textId="77777777" w:rsidR="00E46560" w:rsidRDefault="00E46560" w:rsidP="00E46560">
      <w:pPr>
        <w:tabs>
          <w:tab w:val="left" w:pos="1418"/>
        </w:tabs>
      </w:pPr>
      <w:r w:rsidRPr="00E46560">
        <w:t xml:space="preserve">Bijlage </w:t>
      </w:r>
      <w:r w:rsidR="003F6C35">
        <w:t>2</w:t>
      </w:r>
      <w:r w:rsidRPr="00E46560">
        <w:t xml:space="preserve"> - </w:t>
      </w:r>
      <w:r>
        <w:t xml:space="preserve">De inschrijvingsleidraad met registratienummer </w:t>
      </w:r>
      <w:r w:rsidRPr="005775E2">
        <w:rPr>
          <w:color w:val="FF0000"/>
        </w:rPr>
        <w:t xml:space="preserve">invullen </w:t>
      </w:r>
      <w:r>
        <w:t xml:space="preserve">d.d. </w:t>
      </w:r>
      <w:r w:rsidRPr="00FC00CA">
        <w:rPr>
          <w:color w:val="FF0000"/>
        </w:rPr>
        <w:t xml:space="preserve">invullen </w:t>
      </w:r>
      <w:r>
        <w:t xml:space="preserve">inclusief de daarin genoemde bijlagen, alsmede de nota(’s) van inlichtingen </w:t>
      </w:r>
    </w:p>
    <w:p w14:paraId="2C3E54A5" w14:textId="77777777" w:rsidR="00E46560" w:rsidRDefault="00E46560" w:rsidP="00E46560">
      <w:pPr>
        <w:tabs>
          <w:tab w:val="left" w:pos="1418"/>
        </w:tabs>
      </w:pPr>
    </w:p>
    <w:p w14:paraId="6E4203C6" w14:textId="77777777" w:rsidR="00E46560" w:rsidRPr="00802655" w:rsidRDefault="00E46560" w:rsidP="00E46560">
      <w:pPr>
        <w:tabs>
          <w:tab w:val="left" w:pos="1418"/>
        </w:tabs>
      </w:pPr>
      <w:r>
        <w:t xml:space="preserve">Bijlage </w:t>
      </w:r>
      <w:r w:rsidR="003F6C35">
        <w:t>3</w:t>
      </w:r>
      <w:r>
        <w:t xml:space="preserve"> – De Inschrijving van Aannemer met bijlagen </w:t>
      </w:r>
      <w:r w:rsidRPr="00802655">
        <w:t xml:space="preserve">d.d. </w:t>
      </w:r>
      <w:r w:rsidRPr="00802655">
        <w:rPr>
          <w:color w:val="FF0000"/>
        </w:rPr>
        <w:t>invullen</w:t>
      </w:r>
    </w:p>
    <w:p w14:paraId="7597A7DB" w14:textId="77777777" w:rsidR="00E46560" w:rsidRPr="00802655" w:rsidRDefault="00E46560" w:rsidP="00E46560">
      <w:pPr>
        <w:tabs>
          <w:tab w:val="left" w:pos="1418"/>
        </w:tabs>
        <w:ind w:left="1418"/>
      </w:pPr>
    </w:p>
    <w:p w14:paraId="560F702C" w14:textId="77777777" w:rsidR="006908B6" w:rsidRDefault="00E46560" w:rsidP="002E619E">
      <w:pPr>
        <w:tabs>
          <w:tab w:val="left" w:pos="1418"/>
        </w:tabs>
      </w:pPr>
      <w:r>
        <w:t xml:space="preserve">Bijlage </w:t>
      </w:r>
      <w:r w:rsidR="003F6C35">
        <w:t>4</w:t>
      </w:r>
      <w:r>
        <w:t xml:space="preserve"> - </w:t>
      </w:r>
      <w:r w:rsidRPr="00802655">
        <w:t xml:space="preserve">CAR-verzekering </w:t>
      </w:r>
    </w:p>
    <w:sectPr w:rsidR="006908B6" w:rsidSect="00FD39E3">
      <w:headerReference w:type="default" r:id="rId17"/>
      <w:footerReference w:type="first" r:id="rId18"/>
      <w:pgSz w:w="11906" w:h="16838"/>
      <w:pgMar w:top="1418" w:right="1418" w:bottom="1418"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0A1F2" w14:textId="77777777" w:rsidR="00BC5999" w:rsidRDefault="00BC5999">
      <w:pPr>
        <w:spacing w:line="240" w:lineRule="auto"/>
      </w:pPr>
      <w:r>
        <w:separator/>
      </w:r>
    </w:p>
  </w:endnote>
  <w:endnote w:type="continuationSeparator" w:id="0">
    <w:p w14:paraId="3F5BF343" w14:textId="77777777" w:rsidR="00BC5999" w:rsidRDefault="00BC5999">
      <w:pPr>
        <w:spacing w:line="240" w:lineRule="auto"/>
      </w:pPr>
      <w:r>
        <w:continuationSeparator/>
      </w:r>
    </w:p>
  </w:endnote>
  <w:endnote w:type="continuationNotice" w:id="1">
    <w:p w14:paraId="4531A844" w14:textId="77777777" w:rsidR="00BC5999" w:rsidRDefault="00BC59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HNK Avenir">
    <w:panose1 w:val="02000503040000020003"/>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7217" w14:textId="77777777" w:rsidR="005B3F46" w:rsidRPr="0022321A" w:rsidRDefault="005B3F46">
    <w:pPr>
      <w:pStyle w:val="Voettekst"/>
      <w:rPr>
        <w:sz w:val="14"/>
        <w:szCs w:val="14"/>
      </w:rPr>
    </w:pPr>
    <w:r w:rsidRPr="0022321A">
      <w:rPr>
        <w:sz w:val="14"/>
        <w:szCs w:val="14"/>
      </w:rPr>
      <w:t xml:space="preserve">Versie </w:t>
    </w:r>
    <w:r w:rsidR="00751E44">
      <w:rPr>
        <w:sz w:val="14"/>
        <w:szCs w:val="14"/>
      </w:rPr>
      <w:t>3.0</w:t>
    </w:r>
    <w:r w:rsidRPr="0022321A">
      <w:rPr>
        <w:sz w:val="14"/>
        <w:szCs w:val="14"/>
      </w:rPr>
      <w:t xml:space="preserve"> d.d. </w:t>
    </w:r>
    <w:r w:rsidR="00751E44">
      <w:rPr>
        <w:sz w:val="14"/>
        <w:szCs w:val="14"/>
      </w:rPr>
      <w:t>2-7-</w:t>
    </w:r>
    <w:r w:rsidR="006A14ED">
      <w:rPr>
        <w:sz w:val="14"/>
        <w:szCs w:val="14"/>
      </w:rPr>
      <w:t>2025</w:t>
    </w:r>
  </w:p>
  <w:p w14:paraId="33C794DA" w14:textId="77777777" w:rsidR="005B3F46" w:rsidRDefault="005B3F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35"/>
      <w:gridCol w:w="2735"/>
      <w:gridCol w:w="2735"/>
    </w:tblGrid>
    <w:tr w:rsidR="12B830E1" w14:paraId="637C50EC" w14:textId="77777777" w:rsidTr="12B830E1">
      <w:trPr>
        <w:trHeight w:val="300"/>
      </w:trPr>
      <w:tc>
        <w:tcPr>
          <w:tcW w:w="2735" w:type="dxa"/>
        </w:tcPr>
        <w:p w14:paraId="535A838F" w14:textId="77777777" w:rsidR="12B830E1" w:rsidRDefault="12B830E1" w:rsidP="12B830E1">
          <w:pPr>
            <w:pStyle w:val="Koptekst"/>
            <w:ind w:left="-115"/>
          </w:pPr>
        </w:p>
      </w:tc>
      <w:tc>
        <w:tcPr>
          <w:tcW w:w="2735" w:type="dxa"/>
        </w:tcPr>
        <w:p w14:paraId="5275F677" w14:textId="77777777" w:rsidR="12B830E1" w:rsidRDefault="12B830E1" w:rsidP="12B830E1">
          <w:pPr>
            <w:pStyle w:val="Koptekst"/>
            <w:jc w:val="center"/>
          </w:pPr>
        </w:p>
      </w:tc>
      <w:tc>
        <w:tcPr>
          <w:tcW w:w="2735" w:type="dxa"/>
        </w:tcPr>
        <w:p w14:paraId="127D1431" w14:textId="77777777" w:rsidR="12B830E1" w:rsidRDefault="12B830E1" w:rsidP="12B830E1">
          <w:pPr>
            <w:pStyle w:val="Koptekst"/>
            <w:ind w:right="-115"/>
            <w:jc w:val="right"/>
          </w:pPr>
        </w:p>
      </w:tc>
    </w:tr>
  </w:tbl>
  <w:p w14:paraId="3339659F" w14:textId="77777777" w:rsidR="006F0C86" w:rsidRDefault="006F0C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12B830E1" w14:paraId="2751B30F" w14:textId="77777777" w:rsidTr="12B830E1">
      <w:trPr>
        <w:trHeight w:val="300"/>
      </w:trPr>
      <w:tc>
        <w:tcPr>
          <w:tcW w:w="3020" w:type="dxa"/>
        </w:tcPr>
        <w:p w14:paraId="145D48C0" w14:textId="77777777" w:rsidR="12B830E1" w:rsidRDefault="12B830E1" w:rsidP="12B830E1">
          <w:pPr>
            <w:pStyle w:val="Koptekst"/>
            <w:ind w:left="-115"/>
          </w:pPr>
        </w:p>
      </w:tc>
      <w:tc>
        <w:tcPr>
          <w:tcW w:w="3020" w:type="dxa"/>
        </w:tcPr>
        <w:p w14:paraId="59BCA9B1" w14:textId="77777777" w:rsidR="12B830E1" w:rsidRDefault="12B830E1" w:rsidP="12B830E1">
          <w:pPr>
            <w:pStyle w:val="Koptekst"/>
            <w:jc w:val="center"/>
          </w:pPr>
        </w:p>
      </w:tc>
      <w:tc>
        <w:tcPr>
          <w:tcW w:w="3020" w:type="dxa"/>
        </w:tcPr>
        <w:p w14:paraId="35C6D121" w14:textId="77777777" w:rsidR="12B830E1" w:rsidRDefault="12B830E1" w:rsidP="12B830E1">
          <w:pPr>
            <w:pStyle w:val="Koptekst"/>
            <w:ind w:right="-115"/>
            <w:jc w:val="right"/>
          </w:pPr>
        </w:p>
      </w:tc>
    </w:tr>
  </w:tbl>
  <w:p w14:paraId="044F18A6" w14:textId="77777777" w:rsidR="006F0C86" w:rsidRDefault="006F0C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3DB38" w14:textId="77777777" w:rsidR="00BC5999" w:rsidRDefault="00BC5999">
      <w:pPr>
        <w:spacing w:line="240" w:lineRule="auto"/>
      </w:pPr>
      <w:r>
        <w:separator/>
      </w:r>
    </w:p>
  </w:footnote>
  <w:footnote w:type="continuationSeparator" w:id="0">
    <w:p w14:paraId="09CA991D" w14:textId="77777777" w:rsidR="00BC5999" w:rsidRDefault="00BC5999">
      <w:pPr>
        <w:spacing w:line="240" w:lineRule="auto"/>
      </w:pPr>
      <w:r>
        <w:continuationSeparator/>
      </w:r>
    </w:p>
  </w:footnote>
  <w:footnote w:type="continuationNotice" w:id="1">
    <w:p w14:paraId="60CBD03F" w14:textId="77777777" w:rsidR="00BC5999" w:rsidRDefault="00BC59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84" w:type="dxa"/>
      <w:tblCellMar>
        <w:left w:w="0" w:type="dxa"/>
        <w:right w:w="0" w:type="dxa"/>
      </w:tblCellMar>
      <w:tblLook w:val="0000" w:firstRow="0" w:lastRow="0" w:firstColumn="0" w:lastColumn="0" w:noHBand="0" w:noVBand="0"/>
    </w:tblPr>
    <w:tblGrid>
      <w:gridCol w:w="5463"/>
      <w:gridCol w:w="1513"/>
      <w:gridCol w:w="2108"/>
    </w:tblGrid>
    <w:tr w:rsidR="005B3F46" w14:paraId="0227AE06" w14:textId="77777777">
      <w:trPr>
        <w:cantSplit/>
        <w:trHeight w:val="1895"/>
      </w:trPr>
      <w:tc>
        <w:tcPr>
          <w:tcW w:w="5463" w:type="dxa"/>
        </w:tcPr>
        <w:p w14:paraId="311E45E5" w14:textId="77777777" w:rsidR="005B3F46" w:rsidRDefault="005B3F46" w:rsidP="004B7652">
          <w:pPr>
            <w:pStyle w:val="Koptekst"/>
          </w:pPr>
          <w:r>
            <w:t>Hoogheemraadschap Hollands Noorderkwartier</w:t>
          </w:r>
        </w:p>
        <w:p w14:paraId="716C3D60" w14:textId="77777777" w:rsidR="005B3F46" w:rsidRPr="00E93D91" w:rsidRDefault="005B3F46" w:rsidP="00E93D91">
          <w:pPr>
            <w:rPr>
              <w:color w:val="FF0000"/>
            </w:rPr>
          </w:pPr>
          <w:r>
            <w:t xml:space="preserve">Overeenkomst voor aanneming van Werk onder UAV-2012 </w:t>
          </w:r>
          <w:r w:rsidR="001507E8" w:rsidRPr="002728E8">
            <w:t>Renovatie werktuigbouwkundige en civieltechnische installaties gemaal Helsdeur</w:t>
          </w:r>
        </w:p>
        <w:p w14:paraId="607B8E40" w14:textId="77777777" w:rsidR="005B3F46" w:rsidRPr="00D14D24" w:rsidRDefault="005B3F46" w:rsidP="00145D00">
          <w:pPr>
            <w:pStyle w:val="Koptekst"/>
            <w:rPr>
              <w:color w:val="FF0000"/>
            </w:rPr>
          </w:pPr>
        </w:p>
      </w:tc>
      <w:tc>
        <w:tcPr>
          <w:tcW w:w="1513" w:type="dxa"/>
        </w:tcPr>
        <w:p w14:paraId="7F0D092F" w14:textId="77777777" w:rsidR="005B3F46" w:rsidRDefault="005B3F46">
          <w:pPr>
            <w:pStyle w:val="Koptekst"/>
          </w:pPr>
        </w:p>
      </w:tc>
      <w:tc>
        <w:tcPr>
          <w:tcW w:w="2108" w:type="dxa"/>
        </w:tcPr>
        <w:p w14:paraId="32264B68" w14:textId="77777777" w:rsidR="005B3F46" w:rsidRDefault="005B3F46">
          <w:pPr>
            <w:pStyle w:val="Koptekst"/>
          </w:pPr>
        </w:p>
      </w:tc>
    </w:tr>
  </w:tbl>
  <w:p w14:paraId="474BDC78" w14:textId="77777777" w:rsidR="005B3F46" w:rsidRDefault="00873CB0">
    <w:pPr>
      <w:pStyle w:val="Koptekst"/>
    </w:pPr>
    <w:r>
      <w:rPr>
        <w:noProof/>
      </w:rPr>
      <w:drawing>
        <wp:anchor distT="0" distB="0" distL="114300" distR="114300" simplePos="0" relativeHeight="251658241" behindDoc="1" locked="0" layoutInCell="1" allowOverlap="1" wp14:anchorId="0188B85E" wp14:editId="7515A179">
          <wp:simplePos x="0" y="0"/>
          <wp:positionH relativeFrom="page">
            <wp:posOffset>6235755</wp:posOffset>
          </wp:positionH>
          <wp:positionV relativeFrom="page">
            <wp:posOffset>229621</wp:posOffset>
          </wp:positionV>
          <wp:extent cx="1011600" cy="1051200"/>
          <wp:effectExtent l="0" t="0" r="0" b="0"/>
          <wp:wrapNone/>
          <wp:docPr id="380345157" name="Picture 380345157"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lipar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84" w:type="dxa"/>
      <w:tblCellMar>
        <w:left w:w="0" w:type="dxa"/>
        <w:right w:w="0" w:type="dxa"/>
      </w:tblCellMar>
      <w:tblLook w:val="0000" w:firstRow="0" w:lastRow="0" w:firstColumn="0" w:lastColumn="0" w:noHBand="0" w:noVBand="0"/>
    </w:tblPr>
    <w:tblGrid>
      <w:gridCol w:w="395"/>
      <w:gridCol w:w="5068"/>
      <w:gridCol w:w="1513"/>
      <w:gridCol w:w="2108"/>
    </w:tblGrid>
    <w:tr w:rsidR="005B3F46" w14:paraId="0B446E66" w14:textId="77777777">
      <w:trPr>
        <w:cantSplit/>
        <w:trHeight w:hRule="exact" w:val="2274"/>
      </w:trPr>
      <w:tc>
        <w:tcPr>
          <w:tcW w:w="395" w:type="dxa"/>
        </w:tcPr>
        <w:p w14:paraId="280D72CA" w14:textId="77777777" w:rsidR="005B3F46" w:rsidRDefault="005B3F46">
          <w:pPr>
            <w:pStyle w:val="Koptekst"/>
          </w:pPr>
        </w:p>
      </w:tc>
      <w:tc>
        <w:tcPr>
          <w:tcW w:w="5068" w:type="dxa"/>
        </w:tcPr>
        <w:p w14:paraId="26F97059" w14:textId="77777777" w:rsidR="005B3F46" w:rsidRDefault="005B3F46">
          <w:pPr>
            <w:pStyle w:val="Koptekst"/>
          </w:pPr>
        </w:p>
      </w:tc>
      <w:tc>
        <w:tcPr>
          <w:tcW w:w="1513" w:type="dxa"/>
        </w:tcPr>
        <w:p w14:paraId="4A57CC51" w14:textId="77777777" w:rsidR="005B3F46" w:rsidRDefault="005B3F46">
          <w:pPr>
            <w:pStyle w:val="Koptekst"/>
          </w:pPr>
        </w:p>
      </w:tc>
      <w:tc>
        <w:tcPr>
          <w:tcW w:w="2108" w:type="dxa"/>
        </w:tcPr>
        <w:p w14:paraId="25460BEE" w14:textId="77777777" w:rsidR="005B3F46" w:rsidRDefault="005B3F46">
          <w:pPr>
            <w:pStyle w:val="Koptekst"/>
          </w:pPr>
        </w:p>
      </w:tc>
    </w:tr>
    <w:tr w:rsidR="005B3F46" w14:paraId="2871D009" w14:textId="77777777">
      <w:trPr>
        <w:cantSplit/>
        <w:trHeight w:hRule="exact" w:val="5551"/>
      </w:trPr>
      <w:tc>
        <w:tcPr>
          <w:tcW w:w="395" w:type="dxa"/>
        </w:tcPr>
        <w:p w14:paraId="5B4BF6BA" w14:textId="77777777" w:rsidR="005B3F46" w:rsidRDefault="005B3F46">
          <w:pPr>
            <w:pStyle w:val="HHNKTitel"/>
          </w:pPr>
        </w:p>
      </w:tc>
      <w:tc>
        <w:tcPr>
          <w:tcW w:w="5068" w:type="dxa"/>
        </w:tcPr>
        <w:p w14:paraId="0C4515D7" w14:textId="77777777" w:rsidR="005B3F46" w:rsidRDefault="005B3F46" w:rsidP="00CE70EF">
          <w:pPr>
            <w:pStyle w:val="HHNKTitel"/>
          </w:pPr>
          <w:r>
            <w:t>Overeenkomst van aanneming van Werk</w:t>
          </w:r>
        </w:p>
        <w:p w14:paraId="51638B88" w14:textId="77777777" w:rsidR="005B3F46" w:rsidRPr="008263FB" w:rsidRDefault="006621A9" w:rsidP="00E86E9C">
          <w:pPr>
            <w:rPr>
              <w:b/>
              <w:sz w:val="26"/>
              <w:szCs w:val="26"/>
            </w:rPr>
          </w:pPr>
          <w:r w:rsidRPr="008263FB">
            <w:rPr>
              <w:b/>
              <w:sz w:val="26"/>
              <w:szCs w:val="26"/>
            </w:rPr>
            <w:t>Renovatie</w:t>
          </w:r>
          <w:r w:rsidR="00763DA5" w:rsidRPr="008263FB">
            <w:rPr>
              <w:b/>
              <w:sz w:val="26"/>
              <w:szCs w:val="26"/>
            </w:rPr>
            <w:t xml:space="preserve"> werktuigbouwkundige</w:t>
          </w:r>
          <w:r w:rsidR="00114144" w:rsidRPr="008263FB">
            <w:rPr>
              <w:b/>
              <w:sz w:val="26"/>
              <w:szCs w:val="26"/>
            </w:rPr>
            <w:t>- en civieltechnische</w:t>
          </w:r>
          <w:r w:rsidR="00E8086D" w:rsidRPr="008263FB">
            <w:rPr>
              <w:b/>
              <w:sz w:val="26"/>
              <w:szCs w:val="26"/>
            </w:rPr>
            <w:t xml:space="preserve"> installaties </w:t>
          </w:r>
          <w:r w:rsidR="007019C3" w:rsidRPr="008263FB">
            <w:rPr>
              <w:b/>
              <w:sz w:val="26"/>
              <w:szCs w:val="26"/>
            </w:rPr>
            <w:t>gemaal Helsdeur.</w:t>
          </w:r>
        </w:p>
        <w:p w14:paraId="72ECC39C" w14:textId="77777777" w:rsidR="005B3F46" w:rsidRDefault="005B3F46" w:rsidP="00E86E9C"/>
        <w:p w14:paraId="00192466" w14:textId="77777777" w:rsidR="005B3F46" w:rsidRDefault="005B3F46" w:rsidP="00E86E9C">
          <w:pPr>
            <w:rPr>
              <w:szCs w:val="18"/>
            </w:rPr>
          </w:pPr>
          <w:r w:rsidRPr="00E86E9C">
            <w:rPr>
              <w:szCs w:val="18"/>
            </w:rPr>
            <w:t>tussen</w:t>
          </w:r>
        </w:p>
        <w:p w14:paraId="5F95FFBF" w14:textId="77777777" w:rsidR="005B3F46" w:rsidRDefault="005B3F46" w:rsidP="00E86E9C">
          <w:pPr>
            <w:rPr>
              <w:szCs w:val="18"/>
            </w:rPr>
          </w:pPr>
        </w:p>
        <w:p w14:paraId="1881200D" w14:textId="77777777" w:rsidR="005B3F46" w:rsidRPr="00A83349" w:rsidRDefault="005B3F46" w:rsidP="00E86E9C">
          <w:pPr>
            <w:rPr>
              <w:b/>
              <w:szCs w:val="18"/>
            </w:rPr>
          </w:pPr>
          <w:r w:rsidRPr="00A83349">
            <w:rPr>
              <w:b/>
              <w:sz w:val="26"/>
              <w:szCs w:val="26"/>
            </w:rPr>
            <w:t>Hoogheemraadschap Hollands Noorderkwartier</w:t>
          </w:r>
        </w:p>
        <w:p w14:paraId="2CB755C9" w14:textId="77777777" w:rsidR="005B3F46" w:rsidRDefault="005B3F46" w:rsidP="00E86E9C">
          <w:pPr>
            <w:rPr>
              <w:szCs w:val="18"/>
            </w:rPr>
          </w:pPr>
        </w:p>
        <w:p w14:paraId="1062C94D" w14:textId="77777777" w:rsidR="005B3F46" w:rsidRDefault="00E3321D" w:rsidP="00E86E9C">
          <w:pPr>
            <w:rPr>
              <w:szCs w:val="18"/>
            </w:rPr>
          </w:pPr>
          <w:r>
            <w:rPr>
              <w:szCs w:val="18"/>
            </w:rPr>
            <w:t>e</w:t>
          </w:r>
          <w:r w:rsidR="005B3F46">
            <w:rPr>
              <w:szCs w:val="18"/>
            </w:rPr>
            <w:t>n</w:t>
          </w:r>
        </w:p>
        <w:p w14:paraId="38D15B2D" w14:textId="77777777" w:rsidR="00B70C4F" w:rsidRDefault="00B70C4F" w:rsidP="00E86E9C">
          <w:pPr>
            <w:rPr>
              <w:szCs w:val="18"/>
            </w:rPr>
          </w:pPr>
        </w:p>
        <w:p w14:paraId="52A39CC5" w14:textId="77777777" w:rsidR="005B3F46" w:rsidRPr="00FC3CD8" w:rsidRDefault="005B3F46" w:rsidP="00540411">
          <w:pPr>
            <w:rPr>
              <w:b/>
              <w:color w:val="FF0000"/>
              <w:sz w:val="26"/>
              <w:szCs w:val="26"/>
            </w:rPr>
          </w:pPr>
          <w:r>
            <w:rPr>
              <w:b/>
              <w:color w:val="FF0000"/>
              <w:sz w:val="26"/>
              <w:szCs w:val="26"/>
            </w:rPr>
            <w:t>Naam Aannemer</w:t>
          </w:r>
        </w:p>
        <w:p w14:paraId="69C22015" w14:textId="77777777" w:rsidR="005B3F46" w:rsidRDefault="005B3F46" w:rsidP="00E86E9C">
          <w:pPr>
            <w:pStyle w:val="Kop2"/>
            <w:ind w:right="-31"/>
            <w:rPr>
              <w:sz w:val="26"/>
              <w:szCs w:val="26"/>
            </w:rPr>
          </w:pPr>
        </w:p>
        <w:p w14:paraId="5755C2C2" w14:textId="77777777" w:rsidR="005B3F46" w:rsidRDefault="005B3F46" w:rsidP="00E86E9C"/>
        <w:p w14:paraId="101D735B" w14:textId="77777777" w:rsidR="005B3F46" w:rsidRPr="00E86E9C" w:rsidRDefault="005B3F46" w:rsidP="00E86E9C">
          <w:r>
            <w:t>op basis van de UAV-2012</w:t>
          </w:r>
          <w:r w:rsidR="00146DEC">
            <w:t xml:space="preserve"> en een Werkomschrijving</w:t>
          </w:r>
        </w:p>
        <w:p w14:paraId="54DF2C98" w14:textId="77777777" w:rsidR="005B3F46" w:rsidRPr="00E86E9C" w:rsidRDefault="005B3F46" w:rsidP="00E86E9C">
          <w:pPr>
            <w:rPr>
              <w:szCs w:val="18"/>
            </w:rPr>
          </w:pPr>
        </w:p>
      </w:tc>
      <w:tc>
        <w:tcPr>
          <w:tcW w:w="1513" w:type="dxa"/>
        </w:tcPr>
        <w:p w14:paraId="10BEA873" w14:textId="77777777" w:rsidR="005B3F46" w:rsidRDefault="005B3F46">
          <w:pPr>
            <w:pStyle w:val="Koptekst"/>
            <w:rPr>
              <w:noProof/>
              <w:sz w:val="20"/>
            </w:rPr>
          </w:pPr>
        </w:p>
      </w:tc>
      <w:tc>
        <w:tcPr>
          <w:tcW w:w="2108" w:type="dxa"/>
        </w:tcPr>
        <w:p w14:paraId="7D510676" w14:textId="77777777" w:rsidR="005B3F46" w:rsidRDefault="005B3F46">
          <w:pPr>
            <w:pStyle w:val="Koptekst"/>
          </w:pPr>
        </w:p>
      </w:tc>
    </w:tr>
  </w:tbl>
  <w:p w14:paraId="3146A3CA" w14:textId="77777777" w:rsidR="005B3F46" w:rsidRDefault="00873CB0">
    <w:pPr>
      <w:pStyle w:val="Koptekst"/>
    </w:pPr>
    <w:r>
      <w:rPr>
        <w:noProof/>
      </w:rPr>
      <w:drawing>
        <wp:anchor distT="0" distB="0" distL="114300" distR="114300" simplePos="0" relativeHeight="251658240" behindDoc="0" locked="0" layoutInCell="1" allowOverlap="1" wp14:anchorId="59E0890E" wp14:editId="15F6CB42">
          <wp:simplePos x="0" y="0"/>
          <wp:positionH relativeFrom="rightMargin">
            <wp:align>left</wp:align>
          </wp:positionH>
          <wp:positionV relativeFrom="page">
            <wp:posOffset>297070</wp:posOffset>
          </wp:positionV>
          <wp:extent cx="1011600" cy="1407600"/>
          <wp:effectExtent l="0" t="0" r="0" b="2540"/>
          <wp:wrapNone/>
          <wp:docPr id="306762029" name="Picture 306762029" descr="Afbeelding met tekst, Lettertype,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19641" name="Afbeelding 1675719641" descr="Afbeelding met tekst, Lettertype,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1600" cy="140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84" w:type="dxa"/>
      <w:tblCellMar>
        <w:left w:w="0" w:type="dxa"/>
        <w:right w:w="0" w:type="dxa"/>
      </w:tblCellMar>
      <w:tblLook w:val="0000" w:firstRow="0" w:lastRow="0" w:firstColumn="0" w:lastColumn="0" w:noHBand="0" w:noVBand="0"/>
    </w:tblPr>
    <w:tblGrid>
      <w:gridCol w:w="2290"/>
      <w:gridCol w:w="3173"/>
      <w:gridCol w:w="1513"/>
      <w:gridCol w:w="2108"/>
    </w:tblGrid>
    <w:tr w:rsidR="005B3F46" w14:paraId="5213C4CD" w14:textId="77777777">
      <w:trPr>
        <w:cantSplit/>
        <w:trHeight w:val="777"/>
      </w:trPr>
      <w:tc>
        <w:tcPr>
          <w:tcW w:w="6976" w:type="dxa"/>
          <w:gridSpan w:val="3"/>
        </w:tcPr>
        <w:p w14:paraId="599E2472" w14:textId="77777777" w:rsidR="005B3F46" w:rsidRDefault="005B3F46" w:rsidP="00E355E1">
          <w:pPr>
            <w:pStyle w:val="Koptekst"/>
          </w:pPr>
          <w:r>
            <w:t>Hoogheemraadschap Hollands Noorderkwartier</w:t>
          </w:r>
        </w:p>
        <w:p w14:paraId="22E91AC8" w14:textId="77777777" w:rsidR="005B3F46" w:rsidRDefault="005B3F46" w:rsidP="004B7652">
          <w:pPr>
            <w:pStyle w:val="Koptekst"/>
          </w:pPr>
          <w:r>
            <w:t>Overeenkomst voor aanneming van Werk onder UAV-2012 voo</w:t>
          </w:r>
          <w:r w:rsidRPr="00E8541B">
            <w:t xml:space="preserve">r </w:t>
          </w:r>
        </w:p>
        <w:p w14:paraId="63B53DAD" w14:textId="77777777" w:rsidR="005B3F46" w:rsidRPr="008263FB" w:rsidRDefault="007D4D76" w:rsidP="00E93D91">
          <w:r w:rsidRPr="008263FB">
            <w:t>Reno</w:t>
          </w:r>
          <w:r w:rsidR="00B56864" w:rsidRPr="008263FB">
            <w:t>vatie werktuigbouwkundige</w:t>
          </w:r>
          <w:r w:rsidR="00A11A97" w:rsidRPr="008263FB">
            <w:t>- en civiel</w:t>
          </w:r>
          <w:r w:rsidR="0038472C" w:rsidRPr="008263FB">
            <w:t>technische installaties gemaal Helsdeur</w:t>
          </w:r>
        </w:p>
        <w:p w14:paraId="3B0BF994" w14:textId="77777777" w:rsidR="005B3F46" w:rsidRDefault="005B3F46" w:rsidP="004B7652">
          <w:pPr>
            <w:pStyle w:val="Koptekst"/>
          </w:pPr>
        </w:p>
      </w:tc>
      <w:tc>
        <w:tcPr>
          <w:tcW w:w="2108" w:type="dxa"/>
        </w:tcPr>
        <w:p w14:paraId="5572738A" w14:textId="77777777" w:rsidR="005B3F46" w:rsidRDefault="005B3F46">
          <w:pPr>
            <w:pStyle w:val="Koptekst"/>
          </w:pPr>
        </w:p>
        <w:p w14:paraId="22C747A2" w14:textId="77777777" w:rsidR="005B3F46" w:rsidRDefault="005B3F46">
          <w:pPr>
            <w:pStyle w:val="Koptekst"/>
          </w:pPr>
        </w:p>
      </w:tc>
    </w:tr>
    <w:tr w:rsidR="005B3F46" w14:paraId="40068ED6" w14:textId="77777777">
      <w:trPr>
        <w:cantSplit/>
        <w:trHeight w:val="679"/>
      </w:trPr>
      <w:tc>
        <w:tcPr>
          <w:tcW w:w="2290" w:type="dxa"/>
        </w:tcPr>
        <w:p w14:paraId="5B71DA17" w14:textId="77777777" w:rsidR="005B3F46" w:rsidRDefault="005B3F46">
          <w:pPr>
            <w:pStyle w:val="HHNKReferentiekopje"/>
          </w:pPr>
          <w:r>
            <w:t>Pagina</w:t>
          </w:r>
        </w:p>
        <w:p w14:paraId="39C89A98" w14:textId="77777777" w:rsidR="005B3F46" w:rsidRDefault="005B3F46">
          <w:r>
            <w:rPr>
              <w:rStyle w:val="Paginanummer"/>
            </w:rPr>
            <w:fldChar w:fldCharType="begin"/>
          </w:r>
          <w:r>
            <w:rPr>
              <w:rStyle w:val="Paginanummer"/>
            </w:rPr>
            <w:instrText xml:space="preserve"> PAGE </w:instrText>
          </w:r>
          <w:r>
            <w:rPr>
              <w:rStyle w:val="Paginanummer"/>
            </w:rPr>
            <w:fldChar w:fldCharType="separate"/>
          </w:r>
          <w:r>
            <w:rPr>
              <w:rStyle w:val="Paginanummer"/>
              <w:noProof/>
            </w:rPr>
            <w:t>20</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22</w:t>
          </w:r>
          <w:r>
            <w:rPr>
              <w:rStyle w:val="Paginanummer"/>
            </w:rPr>
            <w:fldChar w:fldCharType="end"/>
          </w:r>
        </w:p>
      </w:tc>
      <w:tc>
        <w:tcPr>
          <w:tcW w:w="3173" w:type="dxa"/>
        </w:tcPr>
        <w:p w14:paraId="5FDF84D2" w14:textId="77777777" w:rsidR="005B3F46" w:rsidRDefault="005B3F46" w:rsidP="00901065">
          <w:pPr>
            <w:pStyle w:val="HHNKReferentiekopje"/>
          </w:pPr>
          <w:r>
            <w:t>Datum</w:t>
          </w:r>
        </w:p>
        <w:p w14:paraId="1CF750B2" w14:textId="77777777" w:rsidR="005B3F46" w:rsidRPr="00901065" w:rsidRDefault="003D031B" w:rsidP="00F535D5">
          <w:pPr>
            <w:tabs>
              <w:tab w:val="right" w:pos="3173"/>
            </w:tabs>
          </w:pPr>
          <w:r>
            <w:rPr>
              <w:color w:val="FF0000"/>
            </w:rPr>
            <w:t>30</w:t>
          </w:r>
          <w:r w:rsidR="007679D7">
            <w:rPr>
              <w:color w:val="FF0000"/>
            </w:rPr>
            <w:t>-07-2025</w:t>
          </w:r>
          <w:r w:rsidR="005B3F46">
            <w:rPr>
              <w:color w:val="FF0000"/>
            </w:rPr>
            <w:tab/>
          </w:r>
        </w:p>
      </w:tc>
      <w:tc>
        <w:tcPr>
          <w:tcW w:w="1513" w:type="dxa"/>
        </w:tcPr>
        <w:p w14:paraId="56DF7F6D" w14:textId="77777777" w:rsidR="005B3F46" w:rsidRDefault="005B3F46">
          <w:pPr>
            <w:pStyle w:val="Koptekst"/>
            <w:rPr>
              <w:noProof/>
              <w:sz w:val="20"/>
            </w:rPr>
          </w:pPr>
        </w:p>
      </w:tc>
      <w:tc>
        <w:tcPr>
          <w:tcW w:w="2108" w:type="dxa"/>
        </w:tcPr>
        <w:p w14:paraId="57284C5E" w14:textId="77777777" w:rsidR="005B3F46" w:rsidRDefault="005B3F46">
          <w:pPr>
            <w:pStyle w:val="Koptekst"/>
          </w:pPr>
        </w:p>
      </w:tc>
    </w:tr>
  </w:tbl>
  <w:p w14:paraId="56A275AB" w14:textId="77777777" w:rsidR="005B3F46" w:rsidRDefault="00873CB0">
    <w:pPr>
      <w:pStyle w:val="Koptekst"/>
    </w:pPr>
    <w:r>
      <w:rPr>
        <w:noProof/>
      </w:rPr>
      <w:drawing>
        <wp:anchor distT="0" distB="0" distL="114300" distR="114300" simplePos="0" relativeHeight="251658242" behindDoc="0" locked="0" layoutInCell="1" allowOverlap="1" wp14:anchorId="37E06F67" wp14:editId="381EA6BF">
          <wp:simplePos x="0" y="0"/>
          <wp:positionH relativeFrom="page">
            <wp:posOffset>6186115</wp:posOffset>
          </wp:positionH>
          <wp:positionV relativeFrom="page">
            <wp:posOffset>198783</wp:posOffset>
          </wp:positionV>
          <wp:extent cx="1011600" cy="1051200"/>
          <wp:effectExtent l="0" t="0" r="0" b="0"/>
          <wp:wrapNone/>
          <wp:docPr id="1930929502" name="Picture 1930929502" descr="Afbeelding met clipar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clipart,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1600" cy="105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75D" w14:textId="77777777" w:rsidR="005B3F46" w:rsidRDefault="005B3F46">
    <w:pPr>
      <w:pStyle w:val="Koptekst"/>
    </w:pPr>
  </w:p>
  <w:p w14:paraId="6E86873F" w14:textId="77777777" w:rsidR="005B3F46" w:rsidRDefault="005B3F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F848500"/>
    <w:lvl w:ilvl="0">
      <w:start w:val="1"/>
      <w:numFmt w:val="decimal"/>
      <w:pStyle w:val="Lijstnummering2"/>
      <w:lvlText w:val="%1."/>
      <w:lvlJc w:val="left"/>
      <w:pPr>
        <w:tabs>
          <w:tab w:val="num" w:pos="720"/>
        </w:tabs>
        <w:ind w:left="720" w:hanging="360"/>
      </w:pPr>
    </w:lvl>
  </w:abstractNum>
  <w:abstractNum w:abstractNumId="1"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rPr>
    </w:lvl>
  </w:abstractNum>
  <w:abstractNum w:abstractNumId="2" w15:restartNumberingAfterBreak="0">
    <w:nsid w:val="02546E60"/>
    <w:multiLevelType w:val="hybridMultilevel"/>
    <w:tmpl w:val="53288AE6"/>
    <w:lvl w:ilvl="0" w:tplc="7EE8FFD0">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2FA6D20"/>
    <w:multiLevelType w:val="hybridMultilevel"/>
    <w:tmpl w:val="952E972A"/>
    <w:lvl w:ilvl="0" w:tplc="8B2C865A">
      <w:start w:val="1"/>
      <w:numFmt w:val="decimal"/>
      <w:lvlText w:val="%1."/>
      <w:lvlJc w:val="left"/>
      <w:pPr>
        <w:ind w:left="720" w:hanging="360"/>
      </w:pPr>
      <w:rPr>
        <w:rFonts w:hint="default"/>
        <w:b w:val="0"/>
        <w:bCs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BE7F09"/>
    <w:multiLevelType w:val="hybridMultilevel"/>
    <w:tmpl w:val="0D001F72"/>
    <w:lvl w:ilvl="0" w:tplc="A2A0400A">
      <w:start w:val="1"/>
      <w:numFmt w:val="decimal"/>
      <w:lvlText w:val="%1."/>
      <w:lvlJc w:val="left"/>
      <w:pPr>
        <w:ind w:left="720" w:hanging="360"/>
      </w:pPr>
      <w:rPr>
        <w:rFonts w:hint="default"/>
        <w:strike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B3367F"/>
    <w:multiLevelType w:val="hybridMultilevel"/>
    <w:tmpl w:val="B4E099C6"/>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 w15:restartNumberingAfterBreak="0">
    <w:nsid w:val="0E230863"/>
    <w:multiLevelType w:val="hybridMultilevel"/>
    <w:tmpl w:val="471696C8"/>
    <w:lvl w:ilvl="0" w:tplc="8DE65BFC">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7" w15:restartNumberingAfterBreak="0">
    <w:nsid w:val="10507E3A"/>
    <w:multiLevelType w:val="hybridMultilevel"/>
    <w:tmpl w:val="3C668CCE"/>
    <w:lvl w:ilvl="0" w:tplc="CA862C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876382"/>
    <w:multiLevelType w:val="hybridMultilevel"/>
    <w:tmpl w:val="B38EFD1A"/>
    <w:lvl w:ilvl="0" w:tplc="6784AC6C">
      <w:start w:val="1"/>
      <w:numFmt w:val="decimal"/>
      <w:pStyle w:val="HHNKOpsommingNumeriek"/>
      <w:lvlText w:val="%1."/>
      <w:lvlJc w:val="left"/>
      <w:pPr>
        <w:tabs>
          <w:tab w:val="num" w:pos="567"/>
        </w:tabs>
        <w:ind w:left="567"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1A001ABB"/>
    <w:multiLevelType w:val="hybridMultilevel"/>
    <w:tmpl w:val="07687EA8"/>
    <w:lvl w:ilvl="0" w:tplc="436CDEC6">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B9A188F"/>
    <w:multiLevelType w:val="hybridMultilevel"/>
    <w:tmpl w:val="088AE772"/>
    <w:lvl w:ilvl="0" w:tplc="FFFFFFFF">
      <w:start w:val="1"/>
      <w:numFmt w:val="lowerLetter"/>
      <w:lvlText w:val="%1."/>
      <w:lvlJc w:val="left"/>
      <w:pPr>
        <w:ind w:left="1428" w:hanging="360"/>
      </w:pPr>
    </w:lvl>
    <w:lvl w:ilvl="1" w:tplc="0413001B">
      <w:start w:val="1"/>
      <w:numFmt w:val="lowerRoman"/>
      <w:lvlText w:val="%2."/>
      <w:lvlJc w:val="right"/>
      <w:pPr>
        <w:ind w:left="2831"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1" w15:restartNumberingAfterBreak="0">
    <w:nsid w:val="1E2061CD"/>
    <w:multiLevelType w:val="singleLevel"/>
    <w:tmpl w:val="3364DC9C"/>
    <w:lvl w:ilvl="0">
      <w:start w:val="1"/>
      <w:numFmt w:val="bullet"/>
      <w:pStyle w:val="punt"/>
      <w:lvlText w:val=""/>
      <w:lvlJc w:val="left"/>
      <w:pPr>
        <w:tabs>
          <w:tab w:val="num" w:pos="360"/>
        </w:tabs>
        <w:ind w:left="360" w:hanging="360"/>
      </w:pPr>
      <w:rPr>
        <w:rFonts w:ascii="Symbol" w:hAnsi="Symbol" w:hint="default"/>
      </w:rPr>
    </w:lvl>
  </w:abstractNum>
  <w:abstractNum w:abstractNumId="12" w15:restartNumberingAfterBreak="0">
    <w:nsid w:val="27702A6A"/>
    <w:multiLevelType w:val="multilevel"/>
    <w:tmpl w:val="7234B87A"/>
    <w:lvl w:ilvl="0">
      <w:start w:val="1"/>
      <w:numFmt w:val="decimal"/>
      <w:lvlText w:val="%1."/>
      <w:lvlJc w:val="left"/>
      <w:pPr>
        <w:tabs>
          <w:tab w:val="num" w:pos="1012"/>
        </w:tabs>
        <w:ind w:left="1012" w:hanging="870"/>
      </w:pPr>
      <w:rPr>
        <w:rFonts w:hint="default"/>
        <w:b w:val="0"/>
        <w:i w:val="0"/>
        <w:iCs/>
        <w:sz w:val="18"/>
        <w:szCs w:val="18"/>
      </w:rPr>
    </w:lvl>
    <w:lvl w:ilvl="1">
      <w:start w:val="1"/>
      <w:numFmt w:val="decimal"/>
      <w:isLgl/>
      <w:lvlText w:val="%1.%2"/>
      <w:lvlJc w:val="left"/>
      <w:pPr>
        <w:tabs>
          <w:tab w:val="num" w:pos="1070"/>
        </w:tabs>
        <w:ind w:left="1070" w:hanging="360"/>
      </w:pPr>
    </w:lvl>
    <w:lvl w:ilvl="2">
      <w:start w:val="1"/>
      <w:numFmt w:val="lowerRoman"/>
      <w:isLgl/>
      <w:lvlText w:val="%1.%2.%3"/>
      <w:lvlJc w:val="left"/>
      <w:pPr>
        <w:tabs>
          <w:tab w:val="num" w:pos="1582"/>
        </w:tabs>
        <w:ind w:left="1582" w:hanging="1080"/>
      </w:pPr>
      <w:rPr>
        <w:rFonts w:hint="default"/>
      </w:rPr>
    </w:lvl>
    <w:lvl w:ilvl="3">
      <w:start w:val="1"/>
      <w:numFmt w:val="decimal"/>
      <w:isLgl/>
      <w:lvlText w:val="%1.%2.%3.%4"/>
      <w:lvlJc w:val="left"/>
      <w:pPr>
        <w:tabs>
          <w:tab w:val="num" w:pos="1582"/>
        </w:tabs>
        <w:ind w:left="1582" w:hanging="1080"/>
      </w:pPr>
      <w:rPr>
        <w:rFonts w:hint="default"/>
      </w:rPr>
    </w:lvl>
    <w:lvl w:ilvl="4">
      <w:start w:val="1"/>
      <w:numFmt w:val="decimal"/>
      <w:isLgl/>
      <w:lvlText w:val="%1.%2.%3.%4.%5"/>
      <w:lvlJc w:val="left"/>
      <w:pPr>
        <w:tabs>
          <w:tab w:val="num" w:pos="1582"/>
        </w:tabs>
        <w:ind w:left="1582" w:hanging="1080"/>
      </w:pPr>
      <w:rPr>
        <w:rFonts w:hint="default"/>
      </w:rPr>
    </w:lvl>
    <w:lvl w:ilvl="5">
      <w:start w:val="1"/>
      <w:numFmt w:val="decimal"/>
      <w:isLgl/>
      <w:lvlText w:val="%1.%2.%3.%4.%5.%6"/>
      <w:lvlJc w:val="left"/>
      <w:pPr>
        <w:tabs>
          <w:tab w:val="num" w:pos="1942"/>
        </w:tabs>
        <w:ind w:left="1942" w:hanging="1440"/>
      </w:pPr>
      <w:rPr>
        <w:rFonts w:hint="default"/>
      </w:rPr>
    </w:lvl>
    <w:lvl w:ilvl="6">
      <w:start w:val="1"/>
      <w:numFmt w:val="decimal"/>
      <w:isLgl/>
      <w:lvlText w:val="%1.%2.%3.%4.%5.%6.%7"/>
      <w:lvlJc w:val="left"/>
      <w:pPr>
        <w:tabs>
          <w:tab w:val="num" w:pos="1942"/>
        </w:tabs>
        <w:ind w:left="1942" w:hanging="1440"/>
      </w:pPr>
      <w:rPr>
        <w:rFonts w:hint="default"/>
      </w:rPr>
    </w:lvl>
    <w:lvl w:ilvl="7">
      <w:start w:val="1"/>
      <w:numFmt w:val="decimal"/>
      <w:isLgl/>
      <w:lvlText w:val="%1.%2.%3.%4.%5.%6.%7.%8"/>
      <w:lvlJc w:val="left"/>
      <w:pPr>
        <w:tabs>
          <w:tab w:val="num" w:pos="2302"/>
        </w:tabs>
        <w:ind w:left="2302" w:hanging="1800"/>
      </w:pPr>
      <w:rPr>
        <w:rFonts w:hint="default"/>
      </w:rPr>
    </w:lvl>
    <w:lvl w:ilvl="8">
      <w:start w:val="1"/>
      <w:numFmt w:val="decimal"/>
      <w:isLgl/>
      <w:lvlText w:val="%1.%2.%3.%4.%5.%6.%7.%8.%9"/>
      <w:lvlJc w:val="left"/>
      <w:pPr>
        <w:tabs>
          <w:tab w:val="num" w:pos="2662"/>
        </w:tabs>
        <w:ind w:left="2662" w:hanging="2160"/>
      </w:pPr>
      <w:rPr>
        <w:rFonts w:hint="default"/>
      </w:rPr>
    </w:lvl>
  </w:abstractNum>
  <w:abstractNum w:abstractNumId="13" w15:restartNumberingAfterBreak="0">
    <w:nsid w:val="2B0507F5"/>
    <w:multiLevelType w:val="hybridMultilevel"/>
    <w:tmpl w:val="9CE0B2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EB74C0"/>
    <w:multiLevelType w:val="hybridMultilevel"/>
    <w:tmpl w:val="02BC3E0C"/>
    <w:lvl w:ilvl="0" w:tplc="B3FEC21C">
      <w:start w:val="1"/>
      <w:numFmt w:val="bullet"/>
      <w:lvlText w:val="-"/>
      <w:lvlJc w:val="left"/>
      <w:pPr>
        <w:ind w:left="1211" w:hanging="360"/>
      </w:pPr>
      <w:rPr>
        <w:rFonts w:ascii="Verdana" w:eastAsia="Times New Roman" w:hAnsi="Verdana" w:cs="Times New Roman"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5" w15:restartNumberingAfterBreak="0">
    <w:nsid w:val="369B0E67"/>
    <w:multiLevelType w:val="hybridMultilevel"/>
    <w:tmpl w:val="21F64D5C"/>
    <w:lvl w:ilvl="0" w:tplc="363E53B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D26FDE"/>
    <w:multiLevelType w:val="hybridMultilevel"/>
    <w:tmpl w:val="9ED84E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65373A"/>
    <w:multiLevelType w:val="hybridMultilevel"/>
    <w:tmpl w:val="2C5075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6B128FA"/>
    <w:multiLevelType w:val="hybridMultilevel"/>
    <w:tmpl w:val="3DE4E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F02D41"/>
    <w:multiLevelType w:val="hybridMultilevel"/>
    <w:tmpl w:val="B8BC71DC"/>
    <w:lvl w:ilvl="0" w:tplc="67689896">
      <w:start w:val="1"/>
      <w:numFmt w:val="lowerLetter"/>
      <w:lvlText w:val="%1."/>
      <w:lvlJc w:val="left"/>
      <w:pPr>
        <w:ind w:left="1211" w:hanging="360"/>
      </w:pPr>
      <w:rPr>
        <w:rFonts w:hint="default"/>
        <w:i w:val="0"/>
        <w:color w:val="auto"/>
      </w:rPr>
    </w:lvl>
    <w:lvl w:ilvl="1" w:tplc="04130019" w:tentative="1">
      <w:start w:val="1"/>
      <w:numFmt w:val="lowerLetter"/>
      <w:lvlText w:val="%2."/>
      <w:lvlJc w:val="left"/>
      <w:pPr>
        <w:ind w:left="1931" w:hanging="360"/>
      </w:pPr>
    </w:lvl>
    <w:lvl w:ilvl="2" w:tplc="0413001B">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0" w15:restartNumberingAfterBreak="0">
    <w:nsid w:val="4A090DBD"/>
    <w:multiLevelType w:val="hybridMultilevel"/>
    <w:tmpl w:val="6D90ABD8"/>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1" w15:restartNumberingAfterBreak="0">
    <w:nsid w:val="4B164084"/>
    <w:multiLevelType w:val="hybridMultilevel"/>
    <w:tmpl w:val="71B48DC6"/>
    <w:lvl w:ilvl="0" w:tplc="640CBF4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07C5B6D"/>
    <w:multiLevelType w:val="hybridMultilevel"/>
    <w:tmpl w:val="A7421398"/>
    <w:lvl w:ilvl="0" w:tplc="47A4BA5A">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3" w15:restartNumberingAfterBreak="0">
    <w:nsid w:val="573D7925"/>
    <w:multiLevelType w:val="hybridMultilevel"/>
    <w:tmpl w:val="9DD2F244"/>
    <w:lvl w:ilvl="0" w:tplc="547EE9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9D0CCE"/>
    <w:multiLevelType w:val="hybridMultilevel"/>
    <w:tmpl w:val="DC124F8C"/>
    <w:lvl w:ilvl="0" w:tplc="DE666FC2">
      <w:start w:val="1"/>
      <w:numFmt w:val="decimal"/>
      <w:pStyle w:val="Bijlage"/>
      <w:lvlText w:val="Bijlage %1."/>
      <w:lvlJc w:val="left"/>
      <w:pPr>
        <w:ind w:left="3338" w:hanging="360"/>
      </w:pPr>
      <w:rPr>
        <w:rFonts w:hint="default"/>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25" w15:restartNumberingAfterBreak="0">
    <w:nsid w:val="670029FF"/>
    <w:multiLevelType w:val="hybridMultilevel"/>
    <w:tmpl w:val="AF70063A"/>
    <w:lvl w:ilvl="0" w:tplc="D534D1C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8E4723"/>
    <w:multiLevelType w:val="hybridMultilevel"/>
    <w:tmpl w:val="942E35B0"/>
    <w:lvl w:ilvl="0" w:tplc="7EE8FF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4008A7"/>
    <w:multiLevelType w:val="multilevel"/>
    <w:tmpl w:val="B5BEC1B8"/>
    <w:name w:val="THA"/>
    <w:lvl w:ilvl="0">
      <w:start w:val="1"/>
      <w:numFmt w:val="decimal"/>
      <w:pStyle w:val="THNA"/>
      <w:lvlText w:val="Art. %1"/>
      <w:lvlJc w:val="left"/>
      <w:pPr>
        <w:tabs>
          <w:tab w:val="num" w:pos="1419"/>
        </w:tabs>
        <w:ind w:left="1419" w:hanging="851"/>
      </w:pPr>
      <w:rPr>
        <w:rFonts w:hint="default"/>
        <w:color w:val="auto"/>
        <w:sz w:val="18"/>
        <w:szCs w:val="18"/>
      </w:rPr>
    </w:lvl>
    <w:lvl w:ilvl="1">
      <w:start w:val="1"/>
      <w:numFmt w:val="decimal"/>
      <w:lvlText w:val="%1.%2"/>
      <w:lvlJc w:val="left"/>
      <w:pPr>
        <w:tabs>
          <w:tab w:val="num" w:pos="851"/>
        </w:tabs>
        <w:ind w:left="851" w:hanging="851"/>
      </w:pPr>
      <w:rPr>
        <w:rFonts w:hint="default"/>
        <w:color w:val="000000" w:themeColor="text1"/>
        <w:sz w:val="18"/>
        <w:szCs w:val="18"/>
      </w:rPr>
    </w:lvl>
    <w:lvl w:ilvl="2">
      <w:start w:val="1"/>
      <w:numFmt w:val="lowerLetter"/>
      <w:lvlText w:val="(%3)"/>
      <w:lvlJc w:val="left"/>
      <w:pPr>
        <w:tabs>
          <w:tab w:val="num" w:pos="1247"/>
        </w:tabs>
        <w:ind w:left="1247" w:hanging="396"/>
      </w:pPr>
      <w:rPr>
        <w:rFonts w:hint="default"/>
      </w:rPr>
    </w:lvl>
    <w:lvl w:ilvl="3">
      <w:start w:val="1"/>
      <w:numFmt w:val="lowerRoman"/>
      <w:lvlText w:val="%4."/>
      <w:lvlJc w:val="left"/>
      <w:pPr>
        <w:tabs>
          <w:tab w:val="num" w:pos="1588"/>
        </w:tabs>
        <w:ind w:left="1588" w:hanging="341"/>
      </w:pPr>
      <w:rPr>
        <w:rFonts w:hint="default"/>
        <w:color w:val="auto"/>
      </w:rPr>
    </w:lvl>
    <w:lvl w:ilvl="4">
      <w:start w:val="1"/>
      <w:numFmt w:val="upperRoman"/>
      <w:lvlText w:val="(%5)"/>
      <w:lvlJc w:val="left"/>
      <w:pPr>
        <w:tabs>
          <w:tab w:val="num" w:pos="1928"/>
        </w:tabs>
        <w:ind w:left="1928" w:hanging="681"/>
      </w:pPr>
      <w:rPr>
        <w:rFonts w:hint="default"/>
      </w:rPr>
    </w:lvl>
    <w:lvl w:ilvl="5">
      <w:start w:val="1"/>
      <w:numFmt w:val="none"/>
      <w:lvlText w:val=""/>
      <w:lvlJc w:val="left"/>
      <w:pPr>
        <w:tabs>
          <w:tab w:val="num" w:pos="850"/>
        </w:tabs>
        <w:ind w:left="850" w:firstLine="0"/>
      </w:pPr>
      <w:rPr>
        <w:rFonts w:hint="default"/>
      </w:rPr>
    </w:lvl>
    <w:lvl w:ilvl="6">
      <w:start w:val="1"/>
      <w:numFmt w:val="none"/>
      <w:lvlText w:val=""/>
      <w:lvlJc w:val="left"/>
      <w:pPr>
        <w:tabs>
          <w:tab w:val="num" w:pos="1247"/>
        </w:tabs>
        <w:ind w:left="1247" w:firstLine="0"/>
      </w:pPr>
      <w:rPr>
        <w:rFonts w:hint="default"/>
      </w:rPr>
    </w:lvl>
    <w:lvl w:ilvl="7">
      <w:start w:val="1"/>
      <w:numFmt w:val="decimal"/>
      <w:lvlText w:val="%8."/>
      <w:lvlJc w:val="left"/>
      <w:pPr>
        <w:tabs>
          <w:tab w:val="num" w:pos="1928"/>
        </w:tabs>
        <w:ind w:left="1928" w:firstLine="0"/>
      </w:pPr>
      <w:rPr>
        <w:rFonts w:hint="default"/>
      </w:rPr>
    </w:lvl>
    <w:lvl w:ilvl="8">
      <w:start w:val="1"/>
      <w:numFmt w:val="bullet"/>
      <w:lvlText w:val=""/>
      <w:lvlJc w:val="left"/>
      <w:pPr>
        <w:tabs>
          <w:tab w:val="num" w:pos="1134"/>
        </w:tabs>
        <w:ind w:left="1134" w:hanging="283"/>
      </w:pPr>
      <w:rPr>
        <w:rFonts w:ascii="Symbol" w:hAnsi="Symbol" w:hint="default"/>
        <w:color w:val="auto"/>
      </w:rPr>
    </w:lvl>
  </w:abstractNum>
  <w:abstractNum w:abstractNumId="28" w15:restartNumberingAfterBreak="0">
    <w:nsid w:val="71CB49BC"/>
    <w:multiLevelType w:val="hybridMultilevel"/>
    <w:tmpl w:val="8DE2A306"/>
    <w:lvl w:ilvl="0" w:tplc="04130019">
      <w:start w:val="1"/>
      <w:numFmt w:val="lowerLetter"/>
      <w:lvlText w:val="%1."/>
      <w:lvlJc w:val="left"/>
      <w:pPr>
        <w:ind w:left="720" w:hanging="360"/>
      </w:pPr>
      <w:rPr>
        <w:color w:val="08000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74A368FD"/>
    <w:multiLevelType w:val="hybridMultilevel"/>
    <w:tmpl w:val="3C04CD78"/>
    <w:lvl w:ilvl="0" w:tplc="A280B12A">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30" w15:restartNumberingAfterBreak="0">
    <w:nsid w:val="74BB75BF"/>
    <w:multiLevelType w:val="hybridMultilevel"/>
    <w:tmpl w:val="0332E6A6"/>
    <w:lvl w:ilvl="0" w:tplc="04130019">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1" w15:restartNumberingAfterBreak="0">
    <w:nsid w:val="78703009"/>
    <w:multiLevelType w:val="hybridMultilevel"/>
    <w:tmpl w:val="9D96062E"/>
    <w:lvl w:ilvl="0" w:tplc="7EE8FFD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9B90F5D"/>
    <w:multiLevelType w:val="hybridMultilevel"/>
    <w:tmpl w:val="BF64F452"/>
    <w:lvl w:ilvl="0" w:tplc="7264E8A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3" w15:restartNumberingAfterBreak="0">
    <w:nsid w:val="7B6406CD"/>
    <w:multiLevelType w:val="multilevel"/>
    <w:tmpl w:val="AA02917C"/>
    <w:lvl w:ilvl="0">
      <w:start w:val="1"/>
      <w:numFmt w:val="decimal"/>
      <w:pStyle w:val="HHNKKop1"/>
      <w:lvlText w:val="%1"/>
      <w:lvlJc w:val="left"/>
      <w:pPr>
        <w:tabs>
          <w:tab w:val="num" w:pos="360"/>
        </w:tabs>
        <w:ind w:left="0" w:firstLine="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HHNKKop3"/>
      <w:lvlText w:val="%1.%2.%3"/>
      <w:lvlJc w:val="left"/>
      <w:pPr>
        <w:tabs>
          <w:tab w:val="num" w:pos="1080"/>
        </w:tabs>
        <w:ind w:left="0" w:firstLine="0"/>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112826871">
    <w:abstractNumId w:val="8"/>
  </w:num>
  <w:num w:numId="2" w16cid:durableId="2089157367">
    <w:abstractNumId w:val="11"/>
  </w:num>
  <w:num w:numId="3" w16cid:durableId="1125005932">
    <w:abstractNumId w:val="33"/>
  </w:num>
  <w:num w:numId="4" w16cid:durableId="861283383">
    <w:abstractNumId w:val="12"/>
  </w:num>
  <w:num w:numId="5" w16cid:durableId="2095979277">
    <w:abstractNumId w:val="13"/>
  </w:num>
  <w:num w:numId="6" w16cid:durableId="338850183">
    <w:abstractNumId w:val="16"/>
  </w:num>
  <w:num w:numId="7" w16cid:durableId="601455477">
    <w:abstractNumId w:val="2"/>
  </w:num>
  <w:num w:numId="8" w16cid:durableId="415786909">
    <w:abstractNumId w:val="19"/>
  </w:num>
  <w:num w:numId="9" w16cid:durableId="1297879395">
    <w:abstractNumId w:val="18"/>
  </w:num>
  <w:num w:numId="10" w16cid:durableId="899100784">
    <w:abstractNumId w:val="4"/>
  </w:num>
  <w:num w:numId="11" w16cid:durableId="87315549">
    <w:abstractNumId w:val="3"/>
  </w:num>
  <w:num w:numId="12" w16cid:durableId="1110778312">
    <w:abstractNumId w:val="15"/>
  </w:num>
  <w:num w:numId="13" w16cid:durableId="822042863">
    <w:abstractNumId w:val="24"/>
  </w:num>
  <w:num w:numId="14" w16cid:durableId="2021809189">
    <w:abstractNumId w:val="27"/>
  </w:num>
  <w:num w:numId="15" w16cid:durableId="1654408463">
    <w:abstractNumId w:val="2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22354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883325941">
    <w:abstractNumId w:val="9"/>
  </w:num>
  <w:num w:numId="18" w16cid:durableId="1993484270">
    <w:abstractNumId w:val="17"/>
  </w:num>
  <w:num w:numId="19" w16cid:durableId="1310019470">
    <w:abstractNumId w:val="5"/>
  </w:num>
  <w:num w:numId="20" w16cid:durableId="1759324592">
    <w:abstractNumId w:val="0"/>
  </w:num>
  <w:num w:numId="21" w16cid:durableId="576863830">
    <w:abstractNumId w:val="26"/>
  </w:num>
  <w:num w:numId="22" w16cid:durableId="1575894954">
    <w:abstractNumId w:val="14"/>
  </w:num>
  <w:num w:numId="23" w16cid:durableId="189615123">
    <w:abstractNumId w:val="31"/>
  </w:num>
  <w:num w:numId="24" w16cid:durableId="166674509">
    <w:abstractNumId w:val="32"/>
  </w:num>
  <w:num w:numId="25" w16cid:durableId="1269047000">
    <w:abstractNumId w:val="6"/>
  </w:num>
  <w:num w:numId="26" w16cid:durableId="163739464">
    <w:abstractNumId w:val="22"/>
  </w:num>
  <w:num w:numId="27" w16cid:durableId="310254548">
    <w:abstractNumId w:val="29"/>
  </w:num>
  <w:num w:numId="28" w16cid:durableId="666058501">
    <w:abstractNumId w:val="7"/>
  </w:num>
  <w:num w:numId="29" w16cid:durableId="1926524860">
    <w:abstractNumId w:val="20"/>
  </w:num>
  <w:num w:numId="30" w16cid:durableId="2017920021">
    <w:abstractNumId w:val="23"/>
  </w:num>
  <w:num w:numId="31" w16cid:durableId="1611431186">
    <w:abstractNumId w:val="25"/>
  </w:num>
  <w:num w:numId="32" w16cid:durableId="1251935991">
    <w:abstractNumId w:val="28"/>
  </w:num>
  <w:num w:numId="33" w16cid:durableId="1208487991">
    <w:abstractNumId w:val="21"/>
  </w:num>
  <w:num w:numId="34" w16cid:durableId="907955591">
    <w:abstractNumId w:val="30"/>
  </w:num>
  <w:num w:numId="35" w16cid:durableId="1713336774">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9"/>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000000000" w:val="1,0,4,3,2,5,"/>
    <w:docVar w:name="Datum" w:val="aanpassen indien gekozen voor &quot;datum zelf invullen&quot;"/>
    <w:docVar w:name="dgnword-docGUID" w:val="{10EBC365-6E94-4721-8178-756251AA274D}"/>
    <w:docVar w:name="dgnword-eventsink" w:val="377797480"/>
    <w:docVar w:name="Registratienummer" w:val="(leeg)"/>
    <w:docVar w:name="Status" w:val="Concept"/>
    <w:docVar w:name="Subtitel" w:val="subtitel"/>
    <w:docVar w:name="Titel" w:val="titel"/>
    <w:docVar w:name="Versie" w:val="1.0"/>
  </w:docVars>
  <w:rsids>
    <w:rsidRoot w:val="00CE70EF"/>
    <w:rsid w:val="00002EBE"/>
    <w:rsid w:val="00003712"/>
    <w:rsid w:val="000061A6"/>
    <w:rsid w:val="000115DE"/>
    <w:rsid w:val="00017621"/>
    <w:rsid w:val="00020DA0"/>
    <w:rsid w:val="000223F6"/>
    <w:rsid w:val="00024FBF"/>
    <w:rsid w:val="0002548A"/>
    <w:rsid w:val="000261DA"/>
    <w:rsid w:val="000279FA"/>
    <w:rsid w:val="00027E05"/>
    <w:rsid w:val="00030ECD"/>
    <w:rsid w:val="000326A1"/>
    <w:rsid w:val="00032FA7"/>
    <w:rsid w:val="00034984"/>
    <w:rsid w:val="00045536"/>
    <w:rsid w:val="00056012"/>
    <w:rsid w:val="000563BB"/>
    <w:rsid w:val="00056691"/>
    <w:rsid w:val="00061AE9"/>
    <w:rsid w:val="00063E02"/>
    <w:rsid w:val="000662D5"/>
    <w:rsid w:val="00067783"/>
    <w:rsid w:val="00076FE7"/>
    <w:rsid w:val="00085C45"/>
    <w:rsid w:val="000870E8"/>
    <w:rsid w:val="000938FB"/>
    <w:rsid w:val="000959A6"/>
    <w:rsid w:val="000A22F6"/>
    <w:rsid w:val="000A29B0"/>
    <w:rsid w:val="000A32D9"/>
    <w:rsid w:val="000A3FD8"/>
    <w:rsid w:val="000A54EC"/>
    <w:rsid w:val="000B4FBE"/>
    <w:rsid w:val="000B7577"/>
    <w:rsid w:val="000B79DF"/>
    <w:rsid w:val="000C27DF"/>
    <w:rsid w:val="000D26BF"/>
    <w:rsid w:val="000D3216"/>
    <w:rsid w:val="000D3A7F"/>
    <w:rsid w:val="000E0ECF"/>
    <w:rsid w:val="000E4337"/>
    <w:rsid w:val="000E44C4"/>
    <w:rsid w:val="000E4DA8"/>
    <w:rsid w:val="000E5595"/>
    <w:rsid w:val="000E6347"/>
    <w:rsid w:val="000E70F8"/>
    <w:rsid w:val="000E795F"/>
    <w:rsid w:val="000F1BFB"/>
    <w:rsid w:val="00100139"/>
    <w:rsid w:val="00100283"/>
    <w:rsid w:val="001019BC"/>
    <w:rsid w:val="00102188"/>
    <w:rsid w:val="00103D79"/>
    <w:rsid w:val="001047FF"/>
    <w:rsid w:val="001067A5"/>
    <w:rsid w:val="00114144"/>
    <w:rsid w:val="00115534"/>
    <w:rsid w:val="001161EA"/>
    <w:rsid w:val="00121D78"/>
    <w:rsid w:val="00123D91"/>
    <w:rsid w:val="00126E20"/>
    <w:rsid w:val="00127B0E"/>
    <w:rsid w:val="001309A3"/>
    <w:rsid w:val="001323E2"/>
    <w:rsid w:val="00137310"/>
    <w:rsid w:val="0014014D"/>
    <w:rsid w:val="00145D00"/>
    <w:rsid w:val="00146DEC"/>
    <w:rsid w:val="001507E8"/>
    <w:rsid w:val="00152338"/>
    <w:rsid w:val="00154FCB"/>
    <w:rsid w:val="00157CC5"/>
    <w:rsid w:val="001601A1"/>
    <w:rsid w:val="0016305E"/>
    <w:rsid w:val="00165561"/>
    <w:rsid w:val="00165594"/>
    <w:rsid w:val="00174A09"/>
    <w:rsid w:val="00176573"/>
    <w:rsid w:val="00177B10"/>
    <w:rsid w:val="001810AD"/>
    <w:rsid w:val="00182958"/>
    <w:rsid w:val="0019370D"/>
    <w:rsid w:val="001A1A2B"/>
    <w:rsid w:val="001A4EA5"/>
    <w:rsid w:val="001B1F29"/>
    <w:rsid w:val="001B22B5"/>
    <w:rsid w:val="001B440B"/>
    <w:rsid w:val="001B617B"/>
    <w:rsid w:val="001C2932"/>
    <w:rsid w:val="001C6CBE"/>
    <w:rsid w:val="001D0207"/>
    <w:rsid w:val="001D07C3"/>
    <w:rsid w:val="001D10E8"/>
    <w:rsid w:val="001D1612"/>
    <w:rsid w:val="001D3771"/>
    <w:rsid w:val="001E0C8D"/>
    <w:rsid w:val="001E4ADB"/>
    <w:rsid w:val="001F4D04"/>
    <w:rsid w:val="0020375D"/>
    <w:rsid w:val="002117BC"/>
    <w:rsid w:val="00216A47"/>
    <w:rsid w:val="00217CAD"/>
    <w:rsid w:val="00220BDC"/>
    <w:rsid w:val="0022321A"/>
    <w:rsid w:val="00225315"/>
    <w:rsid w:val="00235C91"/>
    <w:rsid w:val="00240DDB"/>
    <w:rsid w:val="002412E4"/>
    <w:rsid w:val="0024413A"/>
    <w:rsid w:val="002475A2"/>
    <w:rsid w:val="00250A82"/>
    <w:rsid w:val="002518B1"/>
    <w:rsid w:val="00251CFD"/>
    <w:rsid w:val="00253259"/>
    <w:rsid w:val="002609CF"/>
    <w:rsid w:val="00260BE3"/>
    <w:rsid w:val="0026294E"/>
    <w:rsid w:val="002679E8"/>
    <w:rsid w:val="0027018E"/>
    <w:rsid w:val="002711C9"/>
    <w:rsid w:val="002728E8"/>
    <w:rsid w:val="0027305A"/>
    <w:rsid w:val="00276BE2"/>
    <w:rsid w:val="00280405"/>
    <w:rsid w:val="00284A3A"/>
    <w:rsid w:val="002915C2"/>
    <w:rsid w:val="0029585C"/>
    <w:rsid w:val="00296A1D"/>
    <w:rsid w:val="002A0C87"/>
    <w:rsid w:val="002B4954"/>
    <w:rsid w:val="002B7834"/>
    <w:rsid w:val="002B7F83"/>
    <w:rsid w:val="002C079E"/>
    <w:rsid w:val="002C1D78"/>
    <w:rsid w:val="002C4DC5"/>
    <w:rsid w:val="002C5654"/>
    <w:rsid w:val="002D3938"/>
    <w:rsid w:val="002D48B3"/>
    <w:rsid w:val="002D5B2B"/>
    <w:rsid w:val="002E0C8A"/>
    <w:rsid w:val="002E619E"/>
    <w:rsid w:val="002E63F5"/>
    <w:rsid w:val="002E69AA"/>
    <w:rsid w:val="002E706A"/>
    <w:rsid w:val="0030073D"/>
    <w:rsid w:val="00302A95"/>
    <w:rsid w:val="00305190"/>
    <w:rsid w:val="0030665F"/>
    <w:rsid w:val="00306745"/>
    <w:rsid w:val="00306EC3"/>
    <w:rsid w:val="003142CD"/>
    <w:rsid w:val="0031706A"/>
    <w:rsid w:val="003203EC"/>
    <w:rsid w:val="0033015B"/>
    <w:rsid w:val="00331EDA"/>
    <w:rsid w:val="0034645A"/>
    <w:rsid w:val="00350245"/>
    <w:rsid w:val="00352FC2"/>
    <w:rsid w:val="003604BA"/>
    <w:rsid w:val="00361AEB"/>
    <w:rsid w:val="00373AA6"/>
    <w:rsid w:val="0037431E"/>
    <w:rsid w:val="00380BB7"/>
    <w:rsid w:val="0038460E"/>
    <w:rsid w:val="0038472C"/>
    <w:rsid w:val="00384BF1"/>
    <w:rsid w:val="00387255"/>
    <w:rsid w:val="003952A0"/>
    <w:rsid w:val="003970ED"/>
    <w:rsid w:val="00397B10"/>
    <w:rsid w:val="003A4243"/>
    <w:rsid w:val="003A4753"/>
    <w:rsid w:val="003A635E"/>
    <w:rsid w:val="003A72CE"/>
    <w:rsid w:val="003B0A1D"/>
    <w:rsid w:val="003B613C"/>
    <w:rsid w:val="003C10AA"/>
    <w:rsid w:val="003C173D"/>
    <w:rsid w:val="003D031B"/>
    <w:rsid w:val="003D2CD3"/>
    <w:rsid w:val="003D2E0E"/>
    <w:rsid w:val="003D6D0F"/>
    <w:rsid w:val="003E078B"/>
    <w:rsid w:val="003E3523"/>
    <w:rsid w:val="003E5980"/>
    <w:rsid w:val="003F1DDD"/>
    <w:rsid w:val="003F6159"/>
    <w:rsid w:val="003F6C35"/>
    <w:rsid w:val="00401C2A"/>
    <w:rsid w:val="00403BE8"/>
    <w:rsid w:val="004201E1"/>
    <w:rsid w:val="0043152C"/>
    <w:rsid w:val="00432BAB"/>
    <w:rsid w:val="004343E6"/>
    <w:rsid w:val="00434C92"/>
    <w:rsid w:val="004351B9"/>
    <w:rsid w:val="00440CAC"/>
    <w:rsid w:val="00441A2B"/>
    <w:rsid w:val="00441FBD"/>
    <w:rsid w:val="00442506"/>
    <w:rsid w:val="004466F6"/>
    <w:rsid w:val="00455175"/>
    <w:rsid w:val="00455A2E"/>
    <w:rsid w:val="00457519"/>
    <w:rsid w:val="0046678E"/>
    <w:rsid w:val="00466C23"/>
    <w:rsid w:val="00471BB6"/>
    <w:rsid w:val="0047268A"/>
    <w:rsid w:val="0049204B"/>
    <w:rsid w:val="004958AF"/>
    <w:rsid w:val="004A0AFE"/>
    <w:rsid w:val="004A1E0B"/>
    <w:rsid w:val="004B1ADB"/>
    <w:rsid w:val="004B4B2E"/>
    <w:rsid w:val="004B7652"/>
    <w:rsid w:val="004C6A15"/>
    <w:rsid w:val="004D5C27"/>
    <w:rsid w:val="004D6F0C"/>
    <w:rsid w:val="004D7200"/>
    <w:rsid w:val="004E3806"/>
    <w:rsid w:val="004E656D"/>
    <w:rsid w:val="004E7F18"/>
    <w:rsid w:val="004F094A"/>
    <w:rsid w:val="004F20EC"/>
    <w:rsid w:val="004F4CA8"/>
    <w:rsid w:val="005068D2"/>
    <w:rsid w:val="00507389"/>
    <w:rsid w:val="00510B3F"/>
    <w:rsid w:val="005227E5"/>
    <w:rsid w:val="005345DE"/>
    <w:rsid w:val="00540411"/>
    <w:rsid w:val="00540DD5"/>
    <w:rsid w:val="00547C2F"/>
    <w:rsid w:val="00547E98"/>
    <w:rsid w:val="00555309"/>
    <w:rsid w:val="005633DA"/>
    <w:rsid w:val="00571B98"/>
    <w:rsid w:val="00571F57"/>
    <w:rsid w:val="00572330"/>
    <w:rsid w:val="005775E2"/>
    <w:rsid w:val="00577F55"/>
    <w:rsid w:val="00580D53"/>
    <w:rsid w:val="00585634"/>
    <w:rsid w:val="00585BCF"/>
    <w:rsid w:val="0059046E"/>
    <w:rsid w:val="005904AF"/>
    <w:rsid w:val="005905C1"/>
    <w:rsid w:val="00590A72"/>
    <w:rsid w:val="005A0A70"/>
    <w:rsid w:val="005A23C9"/>
    <w:rsid w:val="005A7CBB"/>
    <w:rsid w:val="005B0400"/>
    <w:rsid w:val="005B07EF"/>
    <w:rsid w:val="005B11DC"/>
    <w:rsid w:val="005B3F46"/>
    <w:rsid w:val="005B44C3"/>
    <w:rsid w:val="005B4BFA"/>
    <w:rsid w:val="005B4F4B"/>
    <w:rsid w:val="005B51B9"/>
    <w:rsid w:val="005C0DE5"/>
    <w:rsid w:val="005C0F10"/>
    <w:rsid w:val="005C5247"/>
    <w:rsid w:val="005D0C4A"/>
    <w:rsid w:val="005D0D62"/>
    <w:rsid w:val="005D7681"/>
    <w:rsid w:val="005E0549"/>
    <w:rsid w:val="005E798B"/>
    <w:rsid w:val="005F38F1"/>
    <w:rsid w:val="005F5828"/>
    <w:rsid w:val="005F6752"/>
    <w:rsid w:val="006064EA"/>
    <w:rsid w:val="0061043C"/>
    <w:rsid w:val="00617E4E"/>
    <w:rsid w:val="00621DDE"/>
    <w:rsid w:val="00625041"/>
    <w:rsid w:val="00625297"/>
    <w:rsid w:val="006311D0"/>
    <w:rsid w:val="006324C6"/>
    <w:rsid w:val="0063438B"/>
    <w:rsid w:val="00635FAC"/>
    <w:rsid w:val="00642929"/>
    <w:rsid w:val="006501F5"/>
    <w:rsid w:val="006516A3"/>
    <w:rsid w:val="00656498"/>
    <w:rsid w:val="006621A9"/>
    <w:rsid w:val="00664116"/>
    <w:rsid w:val="00673424"/>
    <w:rsid w:val="00674C5F"/>
    <w:rsid w:val="006760E5"/>
    <w:rsid w:val="006776AB"/>
    <w:rsid w:val="0067773D"/>
    <w:rsid w:val="006908B6"/>
    <w:rsid w:val="006946B7"/>
    <w:rsid w:val="006A14ED"/>
    <w:rsid w:val="006A491B"/>
    <w:rsid w:val="006A7A4E"/>
    <w:rsid w:val="006C1527"/>
    <w:rsid w:val="006C1CAA"/>
    <w:rsid w:val="006C3050"/>
    <w:rsid w:val="006D38F5"/>
    <w:rsid w:val="006D430B"/>
    <w:rsid w:val="006D4A95"/>
    <w:rsid w:val="006D60F1"/>
    <w:rsid w:val="006D7E9F"/>
    <w:rsid w:val="006E0925"/>
    <w:rsid w:val="006E37DC"/>
    <w:rsid w:val="006E3DDF"/>
    <w:rsid w:val="006E443F"/>
    <w:rsid w:val="006E5DEE"/>
    <w:rsid w:val="006F0087"/>
    <w:rsid w:val="006F0C86"/>
    <w:rsid w:val="006F1D2E"/>
    <w:rsid w:val="006F315C"/>
    <w:rsid w:val="006F6015"/>
    <w:rsid w:val="007019C3"/>
    <w:rsid w:val="0070496F"/>
    <w:rsid w:val="00705E5B"/>
    <w:rsid w:val="00714159"/>
    <w:rsid w:val="00715A18"/>
    <w:rsid w:val="00715F7F"/>
    <w:rsid w:val="00720430"/>
    <w:rsid w:val="007217ED"/>
    <w:rsid w:val="00724E2E"/>
    <w:rsid w:val="007314F4"/>
    <w:rsid w:val="00732FC3"/>
    <w:rsid w:val="007412F8"/>
    <w:rsid w:val="007413AE"/>
    <w:rsid w:val="0074618A"/>
    <w:rsid w:val="007464C6"/>
    <w:rsid w:val="00751E44"/>
    <w:rsid w:val="00763255"/>
    <w:rsid w:val="00763DA5"/>
    <w:rsid w:val="007669C8"/>
    <w:rsid w:val="007679D7"/>
    <w:rsid w:val="00771F83"/>
    <w:rsid w:val="0077506B"/>
    <w:rsid w:val="007754D8"/>
    <w:rsid w:val="00783DB4"/>
    <w:rsid w:val="00786D82"/>
    <w:rsid w:val="007905BC"/>
    <w:rsid w:val="00797B87"/>
    <w:rsid w:val="007A0241"/>
    <w:rsid w:val="007A7211"/>
    <w:rsid w:val="007B7886"/>
    <w:rsid w:val="007C2502"/>
    <w:rsid w:val="007D0EA6"/>
    <w:rsid w:val="007D4D76"/>
    <w:rsid w:val="007D6935"/>
    <w:rsid w:val="007E0B8F"/>
    <w:rsid w:val="007E5325"/>
    <w:rsid w:val="007F274F"/>
    <w:rsid w:val="007F2B9B"/>
    <w:rsid w:val="00802655"/>
    <w:rsid w:val="0080637B"/>
    <w:rsid w:val="008069DF"/>
    <w:rsid w:val="00814A54"/>
    <w:rsid w:val="00825886"/>
    <w:rsid w:val="008263FB"/>
    <w:rsid w:val="008270AC"/>
    <w:rsid w:val="00827FB2"/>
    <w:rsid w:val="00834870"/>
    <w:rsid w:val="00837976"/>
    <w:rsid w:val="0084055E"/>
    <w:rsid w:val="008524CF"/>
    <w:rsid w:val="00855F16"/>
    <w:rsid w:val="00860C4E"/>
    <w:rsid w:val="00865862"/>
    <w:rsid w:val="00873CB0"/>
    <w:rsid w:val="008821A2"/>
    <w:rsid w:val="008834B6"/>
    <w:rsid w:val="00887295"/>
    <w:rsid w:val="0089451D"/>
    <w:rsid w:val="0089462E"/>
    <w:rsid w:val="00895981"/>
    <w:rsid w:val="00896DBD"/>
    <w:rsid w:val="00896E7A"/>
    <w:rsid w:val="008A13ED"/>
    <w:rsid w:val="008A3B03"/>
    <w:rsid w:val="008B07E4"/>
    <w:rsid w:val="008B28B5"/>
    <w:rsid w:val="008B3D91"/>
    <w:rsid w:val="008B6E38"/>
    <w:rsid w:val="008C1746"/>
    <w:rsid w:val="008C6CEF"/>
    <w:rsid w:val="008D1613"/>
    <w:rsid w:val="008D2637"/>
    <w:rsid w:val="008D7666"/>
    <w:rsid w:val="008D7A32"/>
    <w:rsid w:val="008E1C82"/>
    <w:rsid w:val="008E37F8"/>
    <w:rsid w:val="008E3AB3"/>
    <w:rsid w:val="008E4EDD"/>
    <w:rsid w:val="008E59EE"/>
    <w:rsid w:val="008E7429"/>
    <w:rsid w:val="008E79AD"/>
    <w:rsid w:val="008F0671"/>
    <w:rsid w:val="00901065"/>
    <w:rsid w:val="009079B6"/>
    <w:rsid w:val="00913A53"/>
    <w:rsid w:val="00916813"/>
    <w:rsid w:val="00916EAD"/>
    <w:rsid w:val="00917456"/>
    <w:rsid w:val="00921271"/>
    <w:rsid w:val="00922ABA"/>
    <w:rsid w:val="00924BBA"/>
    <w:rsid w:val="0092699C"/>
    <w:rsid w:val="00931931"/>
    <w:rsid w:val="00932262"/>
    <w:rsid w:val="00934813"/>
    <w:rsid w:val="00960B05"/>
    <w:rsid w:val="00964B74"/>
    <w:rsid w:val="00970198"/>
    <w:rsid w:val="00971C60"/>
    <w:rsid w:val="0097226C"/>
    <w:rsid w:val="00975DCD"/>
    <w:rsid w:val="0098303E"/>
    <w:rsid w:val="009866DB"/>
    <w:rsid w:val="00987131"/>
    <w:rsid w:val="0099490A"/>
    <w:rsid w:val="00996CB8"/>
    <w:rsid w:val="009976E1"/>
    <w:rsid w:val="00997DDA"/>
    <w:rsid w:val="009B056C"/>
    <w:rsid w:val="009B57CE"/>
    <w:rsid w:val="009C126F"/>
    <w:rsid w:val="009C458C"/>
    <w:rsid w:val="009C6279"/>
    <w:rsid w:val="009D5FCD"/>
    <w:rsid w:val="009D677E"/>
    <w:rsid w:val="009E61AE"/>
    <w:rsid w:val="009F13A0"/>
    <w:rsid w:val="00A00FA7"/>
    <w:rsid w:val="00A05814"/>
    <w:rsid w:val="00A061C7"/>
    <w:rsid w:val="00A11A97"/>
    <w:rsid w:val="00A14808"/>
    <w:rsid w:val="00A14F5A"/>
    <w:rsid w:val="00A14FDD"/>
    <w:rsid w:val="00A20236"/>
    <w:rsid w:val="00A203C9"/>
    <w:rsid w:val="00A228C8"/>
    <w:rsid w:val="00A237DB"/>
    <w:rsid w:val="00A27B7E"/>
    <w:rsid w:val="00A27E16"/>
    <w:rsid w:val="00A3790E"/>
    <w:rsid w:val="00A45290"/>
    <w:rsid w:val="00A461F5"/>
    <w:rsid w:val="00A6054A"/>
    <w:rsid w:val="00A675A4"/>
    <w:rsid w:val="00A678FF"/>
    <w:rsid w:val="00A7146B"/>
    <w:rsid w:val="00A745F9"/>
    <w:rsid w:val="00A77D34"/>
    <w:rsid w:val="00A82CD1"/>
    <w:rsid w:val="00A83349"/>
    <w:rsid w:val="00A858AF"/>
    <w:rsid w:val="00A86C90"/>
    <w:rsid w:val="00A87193"/>
    <w:rsid w:val="00A9122B"/>
    <w:rsid w:val="00A91F02"/>
    <w:rsid w:val="00A91F2E"/>
    <w:rsid w:val="00A923B6"/>
    <w:rsid w:val="00A92E27"/>
    <w:rsid w:val="00A942D5"/>
    <w:rsid w:val="00A97892"/>
    <w:rsid w:val="00AA0BA6"/>
    <w:rsid w:val="00AA4283"/>
    <w:rsid w:val="00AB0AE4"/>
    <w:rsid w:val="00AB2E64"/>
    <w:rsid w:val="00AB3636"/>
    <w:rsid w:val="00AB4DAE"/>
    <w:rsid w:val="00AB7D79"/>
    <w:rsid w:val="00AC1636"/>
    <w:rsid w:val="00AC4177"/>
    <w:rsid w:val="00AC640F"/>
    <w:rsid w:val="00AD16F0"/>
    <w:rsid w:val="00AD1967"/>
    <w:rsid w:val="00AD19A6"/>
    <w:rsid w:val="00AD2E1A"/>
    <w:rsid w:val="00AD63FC"/>
    <w:rsid w:val="00AF22E6"/>
    <w:rsid w:val="00AF6C79"/>
    <w:rsid w:val="00AF6CC0"/>
    <w:rsid w:val="00AF7486"/>
    <w:rsid w:val="00AF7782"/>
    <w:rsid w:val="00B114EC"/>
    <w:rsid w:val="00B147A6"/>
    <w:rsid w:val="00B14F35"/>
    <w:rsid w:val="00B1640E"/>
    <w:rsid w:val="00B26F0C"/>
    <w:rsid w:val="00B302FD"/>
    <w:rsid w:val="00B32192"/>
    <w:rsid w:val="00B32881"/>
    <w:rsid w:val="00B40D01"/>
    <w:rsid w:val="00B42094"/>
    <w:rsid w:val="00B435F3"/>
    <w:rsid w:val="00B50161"/>
    <w:rsid w:val="00B528FA"/>
    <w:rsid w:val="00B56864"/>
    <w:rsid w:val="00B572C2"/>
    <w:rsid w:val="00B63EBB"/>
    <w:rsid w:val="00B66729"/>
    <w:rsid w:val="00B66C94"/>
    <w:rsid w:val="00B66FF9"/>
    <w:rsid w:val="00B70C4F"/>
    <w:rsid w:val="00B73CF1"/>
    <w:rsid w:val="00B7410F"/>
    <w:rsid w:val="00B85327"/>
    <w:rsid w:val="00B872F4"/>
    <w:rsid w:val="00B905BD"/>
    <w:rsid w:val="00B926CE"/>
    <w:rsid w:val="00BA1B78"/>
    <w:rsid w:val="00BA5205"/>
    <w:rsid w:val="00BA5514"/>
    <w:rsid w:val="00BA58DA"/>
    <w:rsid w:val="00BA5FEF"/>
    <w:rsid w:val="00BB4E88"/>
    <w:rsid w:val="00BC1378"/>
    <w:rsid w:val="00BC5999"/>
    <w:rsid w:val="00BC5FAF"/>
    <w:rsid w:val="00BD7EA7"/>
    <w:rsid w:val="00BE057C"/>
    <w:rsid w:val="00BE368E"/>
    <w:rsid w:val="00BE54A3"/>
    <w:rsid w:val="00BF573A"/>
    <w:rsid w:val="00BF63F3"/>
    <w:rsid w:val="00BF6DAC"/>
    <w:rsid w:val="00C024DC"/>
    <w:rsid w:val="00C051F6"/>
    <w:rsid w:val="00C05741"/>
    <w:rsid w:val="00C07787"/>
    <w:rsid w:val="00C13AB6"/>
    <w:rsid w:val="00C1419D"/>
    <w:rsid w:val="00C148D9"/>
    <w:rsid w:val="00C1635E"/>
    <w:rsid w:val="00C203CB"/>
    <w:rsid w:val="00C230B1"/>
    <w:rsid w:val="00C24AF6"/>
    <w:rsid w:val="00C44D7E"/>
    <w:rsid w:val="00C4630B"/>
    <w:rsid w:val="00C475A0"/>
    <w:rsid w:val="00C47923"/>
    <w:rsid w:val="00C54A34"/>
    <w:rsid w:val="00C550BB"/>
    <w:rsid w:val="00C571B0"/>
    <w:rsid w:val="00C63108"/>
    <w:rsid w:val="00C67BA8"/>
    <w:rsid w:val="00C71FBA"/>
    <w:rsid w:val="00C73A43"/>
    <w:rsid w:val="00C75DBC"/>
    <w:rsid w:val="00C76DB1"/>
    <w:rsid w:val="00C76F29"/>
    <w:rsid w:val="00C86B30"/>
    <w:rsid w:val="00C939BD"/>
    <w:rsid w:val="00C96459"/>
    <w:rsid w:val="00C969A2"/>
    <w:rsid w:val="00C979B6"/>
    <w:rsid w:val="00CA2DE0"/>
    <w:rsid w:val="00CA48FD"/>
    <w:rsid w:val="00CA53A1"/>
    <w:rsid w:val="00CB52DB"/>
    <w:rsid w:val="00CC0AEF"/>
    <w:rsid w:val="00CC33C2"/>
    <w:rsid w:val="00CC386F"/>
    <w:rsid w:val="00CC6181"/>
    <w:rsid w:val="00CD2737"/>
    <w:rsid w:val="00CD4CBA"/>
    <w:rsid w:val="00CD6393"/>
    <w:rsid w:val="00CD7390"/>
    <w:rsid w:val="00CD75CB"/>
    <w:rsid w:val="00CE03D2"/>
    <w:rsid w:val="00CE04AA"/>
    <w:rsid w:val="00CE1FDD"/>
    <w:rsid w:val="00CE29B9"/>
    <w:rsid w:val="00CE70EF"/>
    <w:rsid w:val="00CF264C"/>
    <w:rsid w:val="00CF28C0"/>
    <w:rsid w:val="00CF402C"/>
    <w:rsid w:val="00CF6BD6"/>
    <w:rsid w:val="00D12DB7"/>
    <w:rsid w:val="00D136BC"/>
    <w:rsid w:val="00D14538"/>
    <w:rsid w:val="00D14D24"/>
    <w:rsid w:val="00D1534D"/>
    <w:rsid w:val="00D163FD"/>
    <w:rsid w:val="00D21F1D"/>
    <w:rsid w:val="00D22314"/>
    <w:rsid w:val="00D305BA"/>
    <w:rsid w:val="00D3251F"/>
    <w:rsid w:val="00D3305B"/>
    <w:rsid w:val="00D35DF2"/>
    <w:rsid w:val="00D37DA9"/>
    <w:rsid w:val="00D40324"/>
    <w:rsid w:val="00D42A5C"/>
    <w:rsid w:val="00D47605"/>
    <w:rsid w:val="00D546B1"/>
    <w:rsid w:val="00D60FCA"/>
    <w:rsid w:val="00D67B17"/>
    <w:rsid w:val="00D70870"/>
    <w:rsid w:val="00D72DFB"/>
    <w:rsid w:val="00D7331E"/>
    <w:rsid w:val="00D74C6F"/>
    <w:rsid w:val="00D75328"/>
    <w:rsid w:val="00D75528"/>
    <w:rsid w:val="00D766A5"/>
    <w:rsid w:val="00D77821"/>
    <w:rsid w:val="00D80D66"/>
    <w:rsid w:val="00D80EE2"/>
    <w:rsid w:val="00D81114"/>
    <w:rsid w:val="00D86D56"/>
    <w:rsid w:val="00D91D82"/>
    <w:rsid w:val="00D92805"/>
    <w:rsid w:val="00D96235"/>
    <w:rsid w:val="00D97E54"/>
    <w:rsid w:val="00DA73AA"/>
    <w:rsid w:val="00DB0CC2"/>
    <w:rsid w:val="00DB1A4B"/>
    <w:rsid w:val="00DC03B7"/>
    <w:rsid w:val="00DC175A"/>
    <w:rsid w:val="00DC5428"/>
    <w:rsid w:val="00DD02B3"/>
    <w:rsid w:val="00DD0807"/>
    <w:rsid w:val="00DD178C"/>
    <w:rsid w:val="00DD6666"/>
    <w:rsid w:val="00DD7A68"/>
    <w:rsid w:val="00DE5D0E"/>
    <w:rsid w:val="00DE66B8"/>
    <w:rsid w:val="00DE6D21"/>
    <w:rsid w:val="00DE792C"/>
    <w:rsid w:val="00DE79B1"/>
    <w:rsid w:val="00DF063E"/>
    <w:rsid w:val="00DF14FF"/>
    <w:rsid w:val="00DF3AEE"/>
    <w:rsid w:val="00E00943"/>
    <w:rsid w:val="00E05FC1"/>
    <w:rsid w:val="00E12DE7"/>
    <w:rsid w:val="00E22FB5"/>
    <w:rsid w:val="00E26563"/>
    <w:rsid w:val="00E32A54"/>
    <w:rsid w:val="00E3321D"/>
    <w:rsid w:val="00E33306"/>
    <w:rsid w:val="00E34952"/>
    <w:rsid w:val="00E355E1"/>
    <w:rsid w:val="00E42F79"/>
    <w:rsid w:val="00E46560"/>
    <w:rsid w:val="00E46BF1"/>
    <w:rsid w:val="00E51255"/>
    <w:rsid w:val="00E51768"/>
    <w:rsid w:val="00E56CD9"/>
    <w:rsid w:val="00E72D04"/>
    <w:rsid w:val="00E804D8"/>
    <w:rsid w:val="00E8086D"/>
    <w:rsid w:val="00E8541B"/>
    <w:rsid w:val="00E86E9C"/>
    <w:rsid w:val="00E86FC4"/>
    <w:rsid w:val="00E90388"/>
    <w:rsid w:val="00E91E6E"/>
    <w:rsid w:val="00E93D91"/>
    <w:rsid w:val="00E96160"/>
    <w:rsid w:val="00E961D7"/>
    <w:rsid w:val="00E964DE"/>
    <w:rsid w:val="00E97772"/>
    <w:rsid w:val="00EA217B"/>
    <w:rsid w:val="00EA625C"/>
    <w:rsid w:val="00EC1419"/>
    <w:rsid w:val="00EC52DB"/>
    <w:rsid w:val="00EC600C"/>
    <w:rsid w:val="00EC69B9"/>
    <w:rsid w:val="00ED075B"/>
    <w:rsid w:val="00ED17DC"/>
    <w:rsid w:val="00EE2917"/>
    <w:rsid w:val="00EE5D5E"/>
    <w:rsid w:val="00EF793E"/>
    <w:rsid w:val="00F0466B"/>
    <w:rsid w:val="00F059A2"/>
    <w:rsid w:val="00F1256D"/>
    <w:rsid w:val="00F12F8F"/>
    <w:rsid w:val="00F15025"/>
    <w:rsid w:val="00F171C9"/>
    <w:rsid w:val="00F213FE"/>
    <w:rsid w:val="00F27822"/>
    <w:rsid w:val="00F33BF0"/>
    <w:rsid w:val="00F34FDB"/>
    <w:rsid w:val="00F37FDB"/>
    <w:rsid w:val="00F44313"/>
    <w:rsid w:val="00F45815"/>
    <w:rsid w:val="00F535D5"/>
    <w:rsid w:val="00F579D8"/>
    <w:rsid w:val="00F64AB1"/>
    <w:rsid w:val="00F71661"/>
    <w:rsid w:val="00F739D2"/>
    <w:rsid w:val="00F75FE6"/>
    <w:rsid w:val="00F922EC"/>
    <w:rsid w:val="00F92404"/>
    <w:rsid w:val="00F94462"/>
    <w:rsid w:val="00F94C4E"/>
    <w:rsid w:val="00F97609"/>
    <w:rsid w:val="00FA1C59"/>
    <w:rsid w:val="00FA3EBD"/>
    <w:rsid w:val="00FA65EE"/>
    <w:rsid w:val="00FA694E"/>
    <w:rsid w:val="00FA783E"/>
    <w:rsid w:val="00FA7E28"/>
    <w:rsid w:val="00FC00CA"/>
    <w:rsid w:val="00FC0B48"/>
    <w:rsid w:val="00FC3CD8"/>
    <w:rsid w:val="00FD0BF8"/>
    <w:rsid w:val="00FD39E3"/>
    <w:rsid w:val="00FD3B7A"/>
    <w:rsid w:val="00FE2D60"/>
    <w:rsid w:val="00FF211E"/>
    <w:rsid w:val="00FF31B8"/>
    <w:rsid w:val="00FF686F"/>
    <w:rsid w:val="00FF6FDC"/>
    <w:rsid w:val="00FF78A9"/>
    <w:rsid w:val="12B830E1"/>
    <w:rsid w:val="1DC380E9"/>
    <w:rsid w:val="22DC6C74"/>
    <w:rsid w:val="293FADA4"/>
    <w:rsid w:val="402B048A"/>
    <w:rsid w:val="551CDB5F"/>
    <w:rsid w:val="64A04FF8"/>
    <w:rsid w:val="68613900"/>
    <w:rsid w:val="730367B8"/>
    <w:rsid w:val="7AAC9B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CF9DF63"/>
  <w15:docId w15:val="{2AC94C46-56FE-4520-9FB4-601C17D0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13ED"/>
    <w:pPr>
      <w:spacing w:line="260" w:lineRule="atLeast"/>
    </w:pPr>
    <w:rPr>
      <w:rFonts w:ascii="Verdana" w:hAnsi="Verdana"/>
      <w:sz w:val="18"/>
      <w:szCs w:val="24"/>
    </w:rPr>
  </w:style>
  <w:style w:type="paragraph" w:styleId="Kop1">
    <w:name w:val="heading 1"/>
    <w:basedOn w:val="Standaard"/>
    <w:next w:val="Standaard"/>
    <w:qFormat/>
    <w:rsid w:val="00352FC2"/>
    <w:pPr>
      <w:keepNext/>
      <w:spacing w:before="240" w:after="60"/>
      <w:outlineLvl w:val="0"/>
    </w:pPr>
    <w:rPr>
      <w:rFonts w:cs="Arial"/>
      <w:b/>
      <w:bCs/>
      <w:kern w:val="32"/>
      <w:sz w:val="32"/>
      <w:szCs w:val="32"/>
    </w:rPr>
  </w:style>
  <w:style w:type="paragraph" w:styleId="Kop2">
    <w:name w:val="heading 2"/>
    <w:basedOn w:val="Standaard"/>
    <w:next w:val="Standaard"/>
    <w:qFormat/>
    <w:rsid w:val="00352FC2"/>
    <w:pPr>
      <w:keepNext/>
      <w:spacing w:before="240" w:after="60"/>
      <w:outlineLvl w:val="1"/>
    </w:pPr>
    <w:rPr>
      <w:rFonts w:cs="Arial"/>
      <w:b/>
      <w:bCs/>
      <w:iCs/>
      <w:sz w:val="28"/>
      <w:szCs w:val="28"/>
    </w:rPr>
  </w:style>
  <w:style w:type="paragraph" w:styleId="Kop3">
    <w:name w:val="heading 3"/>
    <w:basedOn w:val="Standaard"/>
    <w:next w:val="Standaard"/>
    <w:qFormat/>
    <w:rsid w:val="00352FC2"/>
    <w:pPr>
      <w:keepNext/>
      <w:spacing w:before="240" w:after="60"/>
      <w:outlineLvl w:val="2"/>
    </w:pPr>
    <w:rPr>
      <w:rFonts w:cs="Arial"/>
      <w:b/>
      <w:bCs/>
      <w:sz w:val="20"/>
      <w:szCs w:val="26"/>
    </w:rPr>
  </w:style>
  <w:style w:type="paragraph" w:styleId="Kop4">
    <w:name w:val="heading 4"/>
    <w:basedOn w:val="Standaard"/>
    <w:next w:val="Standaard"/>
    <w:qFormat/>
    <w:rsid w:val="00352FC2"/>
    <w:pPr>
      <w:keepNext/>
      <w:spacing w:before="240" w:after="60"/>
      <w:outlineLvl w:val="3"/>
    </w:pPr>
    <w:rPr>
      <w:bCs/>
      <w:i/>
      <w:sz w:val="20"/>
      <w:szCs w:val="28"/>
    </w:rPr>
  </w:style>
  <w:style w:type="paragraph" w:styleId="Kop5">
    <w:name w:val="heading 5"/>
    <w:basedOn w:val="Standaard"/>
    <w:next w:val="Standaard"/>
    <w:qFormat/>
    <w:rsid w:val="00352FC2"/>
    <w:pPr>
      <w:keepNext/>
      <w:overflowPunct w:val="0"/>
      <w:autoSpaceDE w:val="0"/>
      <w:autoSpaceDN w:val="0"/>
      <w:adjustRightInd w:val="0"/>
      <w:spacing w:line="312" w:lineRule="auto"/>
      <w:textAlignment w:val="baseline"/>
      <w:outlineLvl w:val="4"/>
    </w:pPr>
    <w:rPr>
      <w:rFonts w:ascii="Arial" w:hAnsi="Arial"/>
      <w:b/>
      <w:kern w:val="1"/>
      <w:sz w:val="20"/>
      <w:szCs w:val="20"/>
    </w:rPr>
  </w:style>
  <w:style w:type="paragraph" w:styleId="Kop6">
    <w:name w:val="heading 6"/>
    <w:basedOn w:val="Standaard"/>
    <w:next w:val="Standaard"/>
    <w:qFormat/>
    <w:rsid w:val="00352FC2"/>
    <w:pPr>
      <w:keepNext/>
      <w:outlineLvl w:val="5"/>
    </w:pPr>
    <w:rPr>
      <w:rFonts w:cs="Arial"/>
      <w:b/>
      <w:bCs/>
      <w:i/>
      <w:iCs/>
    </w:rPr>
  </w:style>
  <w:style w:type="paragraph" w:styleId="Kop7">
    <w:name w:val="heading 7"/>
    <w:basedOn w:val="Standaard"/>
    <w:next w:val="Standaard"/>
    <w:qFormat/>
    <w:rsid w:val="00352FC2"/>
    <w:pPr>
      <w:keepNext/>
      <w:outlineLvl w:val="6"/>
    </w:pPr>
    <w:rPr>
      <w:b/>
      <w:bCs/>
    </w:rPr>
  </w:style>
  <w:style w:type="paragraph" w:styleId="Kop8">
    <w:name w:val="heading 8"/>
    <w:basedOn w:val="Standaard"/>
    <w:next w:val="Standaard"/>
    <w:qFormat/>
    <w:rsid w:val="00352FC2"/>
    <w:pPr>
      <w:keepNext/>
      <w:ind w:left="2124" w:hanging="144"/>
      <w:outlineLvl w:val="7"/>
    </w:pPr>
    <w:rPr>
      <w:i/>
      <w:iCs/>
    </w:rPr>
  </w:style>
  <w:style w:type="paragraph" w:styleId="Kop9">
    <w:name w:val="heading 9"/>
    <w:basedOn w:val="Standaard"/>
    <w:next w:val="Standaard"/>
    <w:qFormat/>
    <w:rsid w:val="00352FC2"/>
    <w:pPr>
      <w:keepNext/>
      <w:ind w:left="1980"/>
      <w:outlineLvl w:val="8"/>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HNKDocumentnaam">
    <w:name w:val="HHNK Documentnaam"/>
    <w:basedOn w:val="Aanhef"/>
    <w:next w:val="Standaard"/>
    <w:qFormat/>
    <w:rsid w:val="00352FC2"/>
    <w:pPr>
      <w:tabs>
        <w:tab w:val="left" w:pos="4140"/>
        <w:tab w:val="left" w:pos="7380"/>
      </w:tabs>
      <w:spacing w:before="100" w:after="120"/>
    </w:pPr>
    <w:rPr>
      <w:b/>
      <w:bCs/>
      <w:sz w:val="32"/>
    </w:rPr>
  </w:style>
  <w:style w:type="paragraph" w:customStyle="1" w:styleId="HHNKKop1">
    <w:name w:val="HHNK Kop 1"/>
    <w:basedOn w:val="Standaard"/>
    <w:next w:val="Standaard"/>
    <w:qFormat/>
    <w:rsid w:val="00352FC2"/>
    <w:pPr>
      <w:keepNext/>
      <w:pageBreakBefore/>
      <w:numPr>
        <w:numId w:val="3"/>
      </w:numPr>
      <w:tabs>
        <w:tab w:val="left" w:pos="737"/>
        <w:tab w:val="left" w:pos="873"/>
      </w:tabs>
      <w:spacing w:before="120" w:after="260"/>
      <w:outlineLvl w:val="0"/>
    </w:pPr>
    <w:rPr>
      <w:b/>
      <w:kern w:val="19"/>
      <w:sz w:val="24"/>
      <w:szCs w:val="19"/>
    </w:rPr>
  </w:style>
  <w:style w:type="paragraph" w:customStyle="1" w:styleId="HHNKBijlagen">
    <w:name w:val="HHNK Bijlagen"/>
    <w:basedOn w:val="Standaard"/>
    <w:next w:val="Standaard"/>
    <w:rsid w:val="00352FC2"/>
    <w:pPr>
      <w:framePr w:w="9072" w:h="851" w:hRule="exact" w:hSpace="142" w:vSpace="142" w:wrap="notBeside" w:vAnchor="page" w:hAnchor="margin" w:y="14176"/>
    </w:pPr>
  </w:style>
  <w:style w:type="paragraph" w:customStyle="1" w:styleId="HHNKKop2">
    <w:name w:val="HHNK Kop 2"/>
    <w:basedOn w:val="Standaard"/>
    <w:next w:val="Standaard"/>
    <w:qFormat/>
    <w:rsid w:val="00352FC2"/>
    <w:pPr>
      <w:keepNext/>
      <w:tabs>
        <w:tab w:val="left" w:pos="873"/>
      </w:tabs>
      <w:spacing w:before="520" w:after="260"/>
      <w:outlineLvl w:val="1"/>
    </w:pPr>
    <w:rPr>
      <w:sz w:val="26"/>
    </w:rPr>
  </w:style>
  <w:style w:type="paragraph" w:customStyle="1" w:styleId="HHNKKop3">
    <w:name w:val="HHNK Kop 3"/>
    <w:basedOn w:val="Standaard"/>
    <w:next w:val="Standaard"/>
    <w:qFormat/>
    <w:rsid w:val="00352FC2"/>
    <w:pPr>
      <w:keepNext/>
      <w:numPr>
        <w:ilvl w:val="2"/>
        <w:numId w:val="3"/>
      </w:numPr>
      <w:tabs>
        <w:tab w:val="left" w:pos="737"/>
        <w:tab w:val="left" w:pos="873"/>
      </w:tabs>
      <w:spacing w:before="260"/>
      <w:outlineLvl w:val="2"/>
    </w:pPr>
    <w:rPr>
      <w:b/>
    </w:rPr>
  </w:style>
  <w:style w:type="paragraph" w:customStyle="1" w:styleId="HHNKKop4">
    <w:name w:val="HHNK Kop 4"/>
    <w:basedOn w:val="Standaard"/>
    <w:next w:val="Standaard"/>
    <w:rsid w:val="00352FC2"/>
    <w:pPr>
      <w:keepNext/>
      <w:spacing w:before="240" w:after="60"/>
      <w:outlineLvl w:val="3"/>
    </w:pPr>
    <w:rPr>
      <w:i/>
    </w:rPr>
  </w:style>
  <w:style w:type="paragraph" w:customStyle="1" w:styleId="HHNKReferentiekopje">
    <w:name w:val="HHNK Referentiekopje"/>
    <w:basedOn w:val="Standaard"/>
    <w:next w:val="Standaard"/>
    <w:rsid w:val="00352FC2"/>
    <w:pPr>
      <w:spacing w:line="260" w:lineRule="exact"/>
    </w:pPr>
  </w:style>
  <w:style w:type="paragraph" w:customStyle="1" w:styleId="HHNKVoettekst">
    <w:name w:val="HHNK Voettekst"/>
    <w:basedOn w:val="Standaard"/>
    <w:rsid w:val="00352FC2"/>
    <w:pPr>
      <w:spacing w:line="240" w:lineRule="exact"/>
    </w:pPr>
    <w:rPr>
      <w:sz w:val="16"/>
    </w:rPr>
  </w:style>
  <w:style w:type="paragraph" w:customStyle="1" w:styleId="HHNKafsluiting">
    <w:name w:val="HHNK afsluiting"/>
    <w:basedOn w:val="Standaard"/>
    <w:next w:val="Standaard"/>
    <w:rsid w:val="00352FC2"/>
    <w:pPr>
      <w:tabs>
        <w:tab w:val="left" w:pos="3754"/>
      </w:tabs>
      <w:spacing w:before="240" w:after="1080"/>
    </w:pPr>
  </w:style>
  <w:style w:type="paragraph" w:customStyle="1" w:styleId="HHNKaanhef">
    <w:name w:val="HHNK aanhef"/>
    <w:basedOn w:val="Standaard"/>
    <w:next w:val="Standaard"/>
    <w:rsid w:val="00352FC2"/>
    <w:pPr>
      <w:spacing w:after="240"/>
    </w:pPr>
  </w:style>
  <w:style w:type="paragraph" w:styleId="Aanhef">
    <w:name w:val="Salutation"/>
    <w:basedOn w:val="Standaard"/>
    <w:next w:val="Standaard"/>
    <w:semiHidden/>
    <w:rsid w:val="00352FC2"/>
  </w:style>
  <w:style w:type="paragraph" w:customStyle="1" w:styleId="HHNKOpsommingNumeriek">
    <w:name w:val="HHNK Opsomming Numeriek"/>
    <w:basedOn w:val="Standaard"/>
    <w:rsid w:val="00352FC2"/>
    <w:pPr>
      <w:numPr>
        <w:numId w:val="1"/>
      </w:numPr>
    </w:pPr>
  </w:style>
  <w:style w:type="paragraph" w:customStyle="1" w:styleId="HHNKKopje">
    <w:name w:val="HHNK Kopje"/>
    <w:basedOn w:val="Standaard"/>
    <w:next w:val="Standaard"/>
    <w:rsid w:val="00352FC2"/>
    <w:pPr>
      <w:spacing w:before="120"/>
    </w:pPr>
    <w:rPr>
      <w:b/>
    </w:rPr>
  </w:style>
  <w:style w:type="paragraph" w:customStyle="1" w:styleId="HHNKTitel">
    <w:name w:val="HHNK Titel"/>
    <w:basedOn w:val="Standaard"/>
    <w:next w:val="Standaard"/>
    <w:rsid w:val="00352FC2"/>
    <w:pPr>
      <w:spacing w:before="120" w:after="240" w:line="400" w:lineRule="exact"/>
    </w:pPr>
    <w:rPr>
      <w:b/>
      <w:sz w:val="32"/>
    </w:rPr>
  </w:style>
  <w:style w:type="paragraph" w:customStyle="1" w:styleId="HHNKtabsstandaard">
    <w:name w:val="HHNK tabs standaard"/>
    <w:basedOn w:val="Standaard"/>
    <w:rsid w:val="00352FC2"/>
    <w:pPr>
      <w:tabs>
        <w:tab w:val="left" w:pos="1820"/>
        <w:tab w:val="left" w:pos="3754"/>
        <w:tab w:val="left" w:pos="5290"/>
        <w:tab w:val="left" w:pos="6957"/>
        <w:tab w:val="left" w:pos="8063"/>
      </w:tabs>
    </w:pPr>
  </w:style>
  <w:style w:type="paragraph" w:customStyle="1" w:styleId="HHNKtabs2mo">
    <w:name w:val="HHNK tabs 2 mo"/>
    <w:basedOn w:val="Standaard"/>
    <w:next w:val="Standaard"/>
    <w:rsid w:val="00352FC2"/>
    <w:pPr>
      <w:tabs>
        <w:tab w:val="center" w:pos="4496"/>
        <w:tab w:val="right" w:pos="9083"/>
      </w:tabs>
    </w:pPr>
  </w:style>
  <w:style w:type="paragraph" w:styleId="Koptekst">
    <w:name w:val="header"/>
    <w:basedOn w:val="Standaard"/>
    <w:semiHidden/>
    <w:rsid w:val="00352FC2"/>
    <w:pPr>
      <w:tabs>
        <w:tab w:val="center" w:pos="4536"/>
        <w:tab w:val="right" w:pos="9072"/>
      </w:tabs>
    </w:pPr>
  </w:style>
  <w:style w:type="paragraph" w:styleId="Voettekst">
    <w:name w:val="footer"/>
    <w:basedOn w:val="Standaard"/>
    <w:link w:val="VoettekstChar"/>
    <w:uiPriority w:val="99"/>
    <w:rsid w:val="00352FC2"/>
    <w:pPr>
      <w:tabs>
        <w:tab w:val="center" w:pos="4536"/>
        <w:tab w:val="right" w:pos="9072"/>
      </w:tabs>
    </w:pPr>
  </w:style>
  <w:style w:type="paragraph" w:customStyle="1" w:styleId="HHNKsubtitel">
    <w:name w:val="HHNK subtitel"/>
    <w:basedOn w:val="HHNKTitel"/>
    <w:next w:val="Standaard"/>
    <w:rsid w:val="00352FC2"/>
    <w:pPr>
      <w:spacing w:line="360" w:lineRule="exact"/>
    </w:pPr>
    <w:rPr>
      <w:b w:val="0"/>
      <w:sz w:val="28"/>
    </w:rPr>
  </w:style>
  <w:style w:type="paragraph" w:styleId="Inhopg2">
    <w:name w:val="toc 2"/>
    <w:basedOn w:val="Standaard"/>
    <w:next w:val="Standaard"/>
    <w:uiPriority w:val="39"/>
    <w:rsid w:val="00352FC2"/>
    <w:pPr>
      <w:tabs>
        <w:tab w:val="left" w:pos="567"/>
        <w:tab w:val="right" w:pos="8363"/>
      </w:tabs>
      <w:spacing w:before="260" w:after="260"/>
    </w:pPr>
  </w:style>
  <w:style w:type="paragraph" w:styleId="Inhopg1">
    <w:name w:val="toc 1"/>
    <w:basedOn w:val="Standaard"/>
    <w:next w:val="Standaard"/>
    <w:uiPriority w:val="39"/>
    <w:rsid w:val="00352FC2"/>
    <w:pPr>
      <w:tabs>
        <w:tab w:val="left" w:pos="567"/>
        <w:tab w:val="left" w:pos="992"/>
        <w:tab w:val="right" w:pos="8363"/>
      </w:tabs>
      <w:spacing w:before="260" w:after="260"/>
    </w:pPr>
    <w:rPr>
      <w:b/>
    </w:rPr>
  </w:style>
  <w:style w:type="paragraph" w:styleId="Inhopg3">
    <w:name w:val="toc 3"/>
    <w:basedOn w:val="Standaard"/>
    <w:next w:val="Standaard"/>
    <w:semiHidden/>
    <w:rsid w:val="00352FC2"/>
    <w:pPr>
      <w:tabs>
        <w:tab w:val="left" w:pos="1559"/>
        <w:tab w:val="right" w:pos="8363"/>
      </w:tabs>
      <w:ind w:left="567"/>
    </w:pPr>
  </w:style>
  <w:style w:type="paragraph" w:styleId="Inhopg4">
    <w:name w:val="toc 4"/>
    <w:basedOn w:val="Standaard"/>
    <w:next w:val="Standaard"/>
    <w:autoRedefine/>
    <w:semiHidden/>
    <w:rsid w:val="00352FC2"/>
    <w:pPr>
      <w:ind w:left="570"/>
    </w:pPr>
  </w:style>
  <w:style w:type="paragraph" w:styleId="Inhopg5">
    <w:name w:val="toc 5"/>
    <w:basedOn w:val="Standaard"/>
    <w:next w:val="Standaard"/>
    <w:autoRedefine/>
    <w:semiHidden/>
    <w:rsid w:val="00352FC2"/>
    <w:pPr>
      <w:ind w:left="760"/>
    </w:pPr>
  </w:style>
  <w:style w:type="paragraph" w:styleId="Inhopg6">
    <w:name w:val="toc 6"/>
    <w:basedOn w:val="Standaard"/>
    <w:next w:val="Standaard"/>
    <w:autoRedefine/>
    <w:semiHidden/>
    <w:rsid w:val="00352FC2"/>
    <w:pPr>
      <w:ind w:left="950"/>
    </w:pPr>
  </w:style>
  <w:style w:type="paragraph" w:styleId="Inhopg7">
    <w:name w:val="toc 7"/>
    <w:basedOn w:val="Standaard"/>
    <w:next w:val="Standaard"/>
    <w:autoRedefine/>
    <w:semiHidden/>
    <w:rsid w:val="00352FC2"/>
    <w:pPr>
      <w:ind w:left="1140"/>
    </w:pPr>
  </w:style>
  <w:style w:type="paragraph" w:styleId="Inhopg8">
    <w:name w:val="toc 8"/>
    <w:basedOn w:val="Standaard"/>
    <w:next w:val="Standaard"/>
    <w:autoRedefine/>
    <w:semiHidden/>
    <w:rsid w:val="00352FC2"/>
    <w:pPr>
      <w:ind w:left="1330"/>
    </w:pPr>
  </w:style>
  <w:style w:type="paragraph" w:styleId="Inhopg9">
    <w:name w:val="toc 9"/>
    <w:basedOn w:val="Standaard"/>
    <w:next w:val="Standaard"/>
    <w:autoRedefine/>
    <w:semiHidden/>
    <w:rsid w:val="00352FC2"/>
    <w:pPr>
      <w:ind w:left="1520"/>
    </w:pPr>
  </w:style>
  <w:style w:type="character" w:styleId="Paginanummer">
    <w:name w:val="page number"/>
    <w:basedOn w:val="Standaardalinea-lettertype"/>
    <w:semiHidden/>
    <w:rsid w:val="00352FC2"/>
  </w:style>
  <w:style w:type="character" w:styleId="Hyperlink">
    <w:name w:val="Hyperlink"/>
    <w:uiPriority w:val="99"/>
    <w:rsid w:val="00352FC2"/>
    <w:rPr>
      <w:color w:val="0000FF"/>
      <w:u w:val="single"/>
    </w:rPr>
  </w:style>
  <w:style w:type="paragraph" w:styleId="Documentstructuur">
    <w:name w:val="Document Map"/>
    <w:basedOn w:val="Standaard"/>
    <w:semiHidden/>
    <w:rsid w:val="00352FC2"/>
    <w:pPr>
      <w:shd w:val="clear" w:color="auto" w:fill="000080"/>
    </w:pPr>
    <w:rPr>
      <w:rFonts w:ascii="Tahoma" w:hAnsi="Tahoma" w:cs="Tahoma"/>
    </w:rPr>
  </w:style>
  <w:style w:type="paragraph" w:customStyle="1" w:styleId="HHNKTabel">
    <w:name w:val="HHNK Tabel"/>
    <w:basedOn w:val="Standaard"/>
    <w:rsid w:val="00352FC2"/>
    <w:pPr>
      <w:spacing w:before="120" w:after="120"/>
    </w:pPr>
  </w:style>
  <w:style w:type="paragraph" w:styleId="Voetnoottekst">
    <w:name w:val="footnote text"/>
    <w:basedOn w:val="Standaard"/>
    <w:semiHidden/>
    <w:rsid w:val="00352FC2"/>
    <w:rPr>
      <w:sz w:val="16"/>
      <w:szCs w:val="20"/>
    </w:rPr>
  </w:style>
  <w:style w:type="paragraph" w:styleId="Eindnoottekst">
    <w:name w:val="endnote text"/>
    <w:basedOn w:val="Standaard"/>
    <w:semiHidden/>
    <w:rsid w:val="00352FC2"/>
    <w:rPr>
      <w:sz w:val="16"/>
      <w:szCs w:val="20"/>
    </w:rPr>
  </w:style>
  <w:style w:type="paragraph" w:styleId="Plattetekstinspringen3">
    <w:name w:val="Body Text Indent 3"/>
    <w:basedOn w:val="Standaard"/>
    <w:semiHidden/>
    <w:rsid w:val="00352FC2"/>
    <w:pPr>
      <w:tabs>
        <w:tab w:val="left" w:pos="567"/>
        <w:tab w:val="left" w:pos="709"/>
      </w:tabs>
      <w:spacing w:line="240" w:lineRule="auto"/>
      <w:ind w:left="709"/>
    </w:pPr>
    <w:rPr>
      <w:color w:val="000000"/>
      <w:sz w:val="20"/>
      <w:szCs w:val="20"/>
      <w:lang w:eastAsia="en-US"/>
    </w:rPr>
  </w:style>
  <w:style w:type="paragraph" w:styleId="Plattetekst">
    <w:name w:val="Body Text"/>
    <w:basedOn w:val="Standaard"/>
    <w:semiHidden/>
    <w:rsid w:val="00352FC2"/>
    <w:pPr>
      <w:tabs>
        <w:tab w:val="left" w:pos="540"/>
      </w:tabs>
      <w:spacing w:line="240" w:lineRule="auto"/>
    </w:pPr>
    <w:rPr>
      <w:color w:val="000000"/>
    </w:rPr>
  </w:style>
  <w:style w:type="paragraph" w:styleId="Plattetekstinspringen">
    <w:name w:val="Body Text Indent"/>
    <w:basedOn w:val="Standaard"/>
    <w:semiHidden/>
    <w:rsid w:val="00352FC2"/>
    <w:pPr>
      <w:tabs>
        <w:tab w:val="left" w:pos="567"/>
        <w:tab w:val="num" w:pos="720"/>
        <w:tab w:val="left" w:pos="3652"/>
      </w:tabs>
      <w:spacing w:line="240" w:lineRule="auto"/>
      <w:ind w:left="720"/>
    </w:pPr>
    <w:rPr>
      <w:color w:val="000000"/>
    </w:rPr>
  </w:style>
  <w:style w:type="paragraph" w:styleId="Plattetekst2">
    <w:name w:val="Body Text 2"/>
    <w:basedOn w:val="Standaard"/>
    <w:semiHidden/>
    <w:rsid w:val="00352FC2"/>
    <w:rPr>
      <w:color w:val="FF0000"/>
    </w:rPr>
  </w:style>
  <w:style w:type="paragraph" w:styleId="Plattetekstinspringen2">
    <w:name w:val="Body Text Indent 2"/>
    <w:aliases w:val="bti2"/>
    <w:basedOn w:val="Standaard"/>
    <w:semiHidden/>
    <w:rsid w:val="00352FC2"/>
    <w:pPr>
      <w:spacing w:line="260" w:lineRule="exact"/>
      <w:ind w:left="720" w:hanging="720"/>
    </w:pPr>
  </w:style>
  <w:style w:type="paragraph" w:customStyle="1" w:styleId="HHNKKop2Char">
    <w:name w:val="HHNK Kop 2 Char"/>
    <w:basedOn w:val="Standaard"/>
    <w:next w:val="Standaard"/>
    <w:rsid w:val="00352FC2"/>
    <w:pPr>
      <w:keepNext/>
      <w:tabs>
        <w:tab w:val="left" w:pos="873"/>
        <w:tab w:val="num" w:pos="1080"/>
      </w:tabs>
      <w:spacing w:before="520" w:after="260"/>
      <w:outlineLvl w:val="1"/>
    </w:pPr>
    <w:rPr>
      <w:sz w:val="26"/>
    </w:rPr>
  </w:style>
  <w:style w:type="character" w:styleId="GevolgdeHyperlink">
    <w:name w:val="FollowedHyperlink"/>
    <w:semiHidden/>
    <w:rsid w:val="00352FC2"/>
    <w:rPr>
      <w:color w:val="800080"/>
      <w:u w:val="single"/>
    </w:rPr>
  </w:style>
  <w:style w:type="paragraph" w:customStyle="1" w:styleId="Plattetekst21">
    <w:name w:val="Platte tekst 21"/>
    <w:basedOn w:val="Standaard"/>
    <w:rsid w:val="00352FC2"/>
    <w:pPr>
      <w:overflowPunct w:val="0"/>
      <w:autoSpaceDE w:val="0"/>
      <w:autoSpaceDN w:val="0"/>
      <w:adjustRightInd w:val="0"/>
      <w:spacing w:line="240" w:lineRule="auto"/>
      <w:ind w:left="705" w:hanging="705"/>
      <w:textAlignment w:val="baseline"/>
    </w:pPr>
    <w:rPr>
      <w:rFonts w:ascii="Arial" w:hAnsi="Arial"/>
      <w:kern w:val="1"/>
      <w:sz w:val="20"/>
      <w:szCs w:val="20"/>
    </w:rPr>
  </w:style>
  <w:style w:type="paragraph" w:customStyle="1" w:styleId="punt">
    <w:name w:val="punt"/>
    <w:basedOn w:val="Standaard"/>
    <w:rsid w:val="00352FC2"/>
    <w:pPr>
      <w:keepNext/>
      <w:keepLines/>
      <w:widowControl w:val="0"/>
      <w:numPr>
        <w:numId w:val="2"/>
      </w:numPr>
      <w:tabs>
        <w:tab w:val="left" w:pos="720"/>
      </w:tabs>
      <w:spacing w:line="280" w:lineRule="atLeast"/>
    </w:pPr>
    <w:rPr>
      <w:rFonts w:ascii="Times New Roman" w:hAnsi="Times New Roman"/>
      <w:noProof/>
      <w:sz w:val="22"/>
      <w:szCs w:val="20"/>
    </w:rPr>
  </w:style>
  <w:style w:type="paragraph" w:customStyle="1" w:styleId="StandaardzonderwitregelChar">
    <w:name w:val="Standaard zonder witregel Char"/>
    <w:basedOn w:val="Standaard"/>
    <w:next w:val="Standaard"/>
    <w:rsid w:val="00352FC2"/>
    <w:pPr>
      <w:spacing w:line="240" w:lineRule="atLeast"/>
      <w:jc w:val="both"/>
    </w:pPr>
    <w:rPr>
      <w:rFonts w:ascii="Arial" w:hAnsi="Arial"/>
      <w:sz w:val="21"/>
      <w:szCs w:val="20"/>
    </w:rPr>
  </w:style>
  <w:style w:type="paragraph" w:customStyle="1" w:styleId="Standaardzonderwitregel">
    <w:name w:val="Standaard zonder witregel"/>
    <w:basedOn w:val="Standaard"/>
    <w:next w:val="Standaard"/>
    <w:rsid w:val="00352FC2"/>
    <w:pPr>
      <w:spacing w:line="240" w:lineRule="atLeast"/>
      <w:jc w:val="both"/>
    </w:pPr>
    <w:rPr>
      <w:rFonts w:ascii="Arial" w:hAnsi="Arial"/>
      <w:sz w:val="21"/>
      <w:szCs w:val="20"/>
    </w:rPr>
  </w:style>
  <w:style w:type="paragraph" w:styleId="Lijst4">
    <w:name w:val="List 4"/>
    <w:basedOn w:val="Standaard"/>
    <w:semiHidden/>
    <w:rsid w:val="00352FC2"/>
    <w:pPr>
      <w:ind w:left="1132" w:hanging="283"/>
    </w:pPr>
  </w:style>
  <w:style w:type="paragraph" w:styleId="Normaalweb">
    <w:name w:val="Normal (Web)"/>
    <w:basedOn w:val="Standaard"/>
    <w:semiHidden/>
    <w:rsid w:val="00352FC2"/>
    <w:pPr>
      <w:spacing w:before="100" w:beforeAutospacing="1" w:after="100" w:afterAutospacing="1" w:line="240" w:lineRule="auto"/>
    </w:pPr>
    <w:rPr>
      <w:rFonts w:ascii="Arial Unicode MS" w:hAnsi="Arial Unicode MS"/>
      <w:sz w:val="24"/>
    </w:rPr>
  </w:style>
  <w:style w:type="paragraph" w:customStyle="1" w:styleId="Kop11">
    <w:name w:val="Kop 11"/>
    <w:aliases w:val="h1"/>
    <w:basedOn w:val="Standaard"/>
    <w:next w:val="Standaard"/>
    <w:rsid w:val="00352FC2"/>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Plattetekst3">
    <w:name w:val="Body Text 3"/>
    <w:basedOn w:val="Standaard"/>
    <w:semiHidden/>
    <w:rsid w:val="00352FC2"/>
  </w:style>
  <w:style w:type="character" w:styleId="Voetnootmarkering">
    <w:name w:val="footnote reference"/>
    <w:semiHidden/>
    <w:rsid w:val="00352FC2"/>
    <w:rPr>
      <w:vertAlign w:val="superscript"/>
    </w:rPr>
  </w:style>
  <w:style w:type="paragraph" w:styleId="Ballontekst">
    <w:name w:val="Balloon Text"/>
    <w:basedOn w:val="Standaard"/>
    <w:semiHidden/>
    <w:unhideWhenUsed/>
    <w:rsid w:val="00352FC2"/>
    <w:pPr>
      <w:spacing w:line="240" w:lineRule="auto"/>
    </w:pPr>
    <w:rPr>
      <w:rFonts w:ascii="Tahoma" w:hAnsi="Tahoma" w:cs="Tahoma"/>
      <w:sz w:val="16"/>
      <w:szCs w:val="16"/>
    </w:rPr>
  </w:style>
  <w:style w:type="character" w:customStyle="1" w:styleId="BallontekstChar">
    <w:name w:val="Ballontekst Char"/>
    <w:semiHidden/>
    <w:rsid w:val="00352FC2"/>
    <w:rPr>
      <w:rFonts w:ascii="Tahoma" w:hAnsi="Tahoma" w:cs="Tahoma"/>
      <w:sz w:val="16"/>
      <w:szCs w:val="16"/>
    </w:rPr>
  </w:style>
  <w:style w:type="character" w:styleId="Verwijzingopmerking">
    <w:name w:val="annotation reference"/>
    <w:uiPriority w:val="99"/>
    <w:semiHidden/>
    <w:unhideWhenUsed/>
    <w:rsid w:val="00825886"/>
    <w:rPr>
      <w:sz w:val="16"/>
      <w:szCs w:val="16"/>
    </w:rPr>
  </w:style>
  <w:style w:type="paragraph" w:styleId="Tekstopmerking">
    <w:name w:val="annotation text"/>
    <w:basedOn w:val="Standaard"/>
    <w:link w:val="TekstopmerkingChar"/>
    <w:uiPriority w:val="99"/>
    <w:semiHidden/>
    <w:unhideWhenUsed/>
    <w:rsid w:val="00825886"/>
    <w:rPr>
      <w:sz w:val="20"/>
      <w:szCs w:val="20"/>
    </w:rPr>
  </w:style>
  <w:style w:type="character" w:customStyle="1" w:styleId="TekstopmerkingChar">
    <w:name w:val="Tekst opmerking Char"/>
    <w:link w:val="Tekstopmerking"/>
    <w:uiPriority w:val="99"/>
    <w:semiHidden/>
    <w:rsid w:val="00825886"/>
    <w:rPr>
      <w:rFonts w:ascii="HHNK Avenir" w:hAnsi="HHNK Avenir"/>
    </w:rPr>
  </w:style>
  <w:style w:type="paragraph" w:styleId="Onderwerpvanopmerking">
    <w:name w:val="annotation subject"/>
    <w:basedOn w:val="Tekstopmerking"/>
    <w:next w:val="Tekstopmerking"/>
    <w:link w:val="OnderwerpvanopmerkingChar"/>
    <w:uiPriority w:val="99"/>
    <w:semiHidden/>
    <w:unhideWhenUsed/>
    <w:rsid w:val="00825886"/>
    <w:rPr>
      <w:b/>
      <w:bCs/>
    </w:rPr>
  </w:style>
  <w:style w:type="character" w:customStyle="1" w:styleId="OnderwerpvanopmerkingChar">
    <w:name w:val="Onderwerp van opmerking Char"/>
    <w:link w:val="Onderwerpvanopmerking"/>
    <w:uiPriority w:val="99"/>
    <w:semiHidden/>
    <w:rsid w:val="00825886"/>
    <w:rPr>
      <w:rFonts w:ascii="HHNK Avenir" w:hAnsi="HHNK Avenir"/>
      <w:b/>
      <w:bCs/>
    </w:rPr>
  </w:style>
  <w:style w:type="paragraph" w:styleId="Lijstalinea">
    <w:name w:val="List Paragraph"/>
    <w:aliases w:val="-_BOMW"/>
    <w:basedOn w:val="Standaard"/>
    <w:link w:val="LijstalineaChar"/>
    <w:uiPriority w:val="34"/>
    <w:qFormat/>
    <w:rsid w:val="00E355E1"/>
    <w:pPr>
      <w:ind w:left="708"/>
    </w:pPr>
  </w:style>
  <w:style w:type="paragraph" w:customStyle="1" w:styleId="tekstvoorstel">
    <w:name w:val="tekstvoorstel"/>
    <w:basedOn w:val="Standaard"/>
    <w:link w:val="tekstvoorstelChar"/>
    <w:rsid w:val="00E86E9C"/>
    <w:pPr>
      <w:spacing w:line="240" w:lineRule="atLeast"/>
    </w:pPr>
    <w:rPr>
      <w:color w:val="0000FF"/>
      <w:szCs w:val="18"/>
    </w:rPr>
  </w:style>
  <w:style w:type="character" w:customStyle="1" w:styleId="tekstvoorstelChar">
    <w:name w:val="tekstvoorstel Char"/>
    <w:link w:val="tekstvoorstel"/>
    <w:rsid w:val="00E86E9C"/>
    <w:rPr>
      <w:rFonts w:ascii="Verdana" w:hAnsi="Verdana"/>
      <w:color w:val="0000FF"/>
      <w:sz w:val="18"/>
      <w:szCs w:val="18"/>
      <w:effect w:val="none"/>
    </w:rPr>
  </w:style>
  <w:style w:type="paragraph" w:customStyle="1" w:styleId="toelichting">
    <w:name w:val="toelichting"/>
    <w:basedOn w:val="Standaard"/>
    <w:link w:val="toelichtingChar"/>
    <w:rsid w:val="00E86E9C"/>
    <w:pPr>
      <w:spacing w:line="240" w:lineRule="atLeast"/>
    </w:pPr>
    <w:rPr>
      <w:i/>
      <w:color w:val="0000FF"/>
    </w:rPr>
  </w:style>
  <w:style w:type="character" w:customStyle="1" w:styleId="toelichtingChar">
    <w:name w:val="toelichting Char"/>
    <w:link w:val="toelichting"/>
    <w:rsid w:val="00E86E9C"/>
    <w:rPr>
      <w:rFonts w:ascii="Verdana" w:hAnsi="Verdana"/>
      <w:i/>
      <w:color w:val="0000FF"/>
      <w:sz w:val="18"/>
      <w:szCs w:val="24"/>
    </w:rPr>
  </w:style>
  <w:style w:type="paragraph" w:customStyle="1" w:styleId="tekstoptie">
    <w:name w:val="tekstoptie"/>
    <w:basedOn w:val="Standaard"/>
    <w:link w:val="tekstoptieChar"/>
    <w:rsid w:val="00E86E9C"/>
    <w:pPr>
      <w:spacing w:line="240" w:lineRule="atLeast"/>
    </w:pPr>
    <w:rPr>
      <w:color w:val="FF0000"/>
    </w:rPr>
  </w:style>
  <w:style w:type="character" w:customStyle="1" w:styleId="tekstoptieChar">
    <w:name w:val="tekstoptie Char"/>
    <w:link w:val="tekstoptie"/>
    <w:rsid w:val="00E86E9C"/>
    <w:rPr>
      <w:rFonts w:ascii="Verdana" w:hAnsi="Verdana"/>
      <w:color w:val="FF0000"/>
      <w:sz w:val="18"/>
      <w:szCs w:val="24"/>
    </w:rPr>
  </w:style>
  <w:style w:type="paragraph" w:customStyle="1" w:styleId="AODocTxt">
    <w:name w:val="AODocTxt"/>
    <w:basedOn w:val="Standaard"/>
    <w:rsid w:val="00B66FF9"/>
    <w:pPr>
      <w:spacing w:before="240"/>
      <w:jc w:val="both"/>
    </w:pPr>
    <w:rPr>
      <w:rFonts w:ascii="Times New Roman" w:eastAsia="Calibri" w:hAnsi="Times New Roman"/>
      <w:sz w:val="22"/>
      <w:szCs w:val="22"/>
      <w:lang w:val="en-GB" w:eastAsia="en-US"/>
    </w:rPr>
  </w:style>
  <w:style w:type="paragraph" w:styleId="Geenafstand">
    <w:name w:val="No Spacing"/>
    <w:uiPriority w:val="1"/>
    <w:qFormat/>
    <w:rsid w:val="004351B9"/>
    <w:rPr>
      <w:rFonts w:ascii="HHNK Avenir" w:hAnsi="HHNK Avenir"/>
      <w:sz w:val="19"/>
      <w:szCs w:val="24"/>
    </w:rPr>
  </w:style>
  <w:style w:type="paragraph" w:customStyle="1" w:styleId="Default">
    <w:name w:val="Default"/>
    <w:rsid w:val="00145D00"/>
    <w:pPr>
      <w:autoSpaceDE w:val="0"/>
      <w:autoSpaceDN w:val="0"/>
      <w:adjustRightInd w:val="0"/>
    </w:pPr>
    <w:rPr>
      <w:rFonts w:ascii="Calibri" w:hAnsi="Calibri" w:cs="Calibri"/>
      <w:color w:val="000000"/>
      <w:sz w:val="24"/>
      <w:szCs w:val="24"/>
    </w:rPr>
  </w:style>
  <w:style w:type="table" w:styleId="Tabelraster">
    <w:name w:val="Table Grid"/>
    <w:basedOn w:val="Standaardtabel"/>
    <w:uiPriority w:val="59"/>
    <w:rsid w:val="000D2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jlage">
    <w:name w:val="Bijlage"/>
    <w:basedOn w:val="Standaard"/>
    <w:next w:val="Standaard"/>
    <w:link w:val="BijlageChar"/>
    <w:qFormat/>
    <w:rsid w:val="001D1612"/>
    <w:pPr>
      <w:numPr>
        <w:numId w:val="13"/>
      </w:numPr>
      <w:spacing w:before="120" w:after="240"/>
      <w:ind w:left="357" w:hanging="357"/>
      <w:outlineLvl w:val="0"/>
    </w:pPr>
    <w:rPr>
      <w:b/>
      <w:sz w:val="22"/>
    </w:rPr>
  </w:style>
  <w:style w:type="character" w:customStyle="1" w:styleId="BijlageChar">
    <w:name w:val="Bijlage Char"/>
    <w:basedOn w:val="Standaardalinea-lettertype"/>
    <w:link w:val="Bijlage"/>
    <w:rsid w:val="001D1612"/>
    <w:rPr>
      <w:rFonts w:ascii="Verdana" w:hAnsi="Verdana"/>
      <w:b/>
      <w:sz w:val="22"/>
      <w:szCs w:val="24"/>
    </w:rPr>
  </w:style>
  <w:style w:type="paragraph" w:customStyle="1" w:styleId="THNA">
    <w:name w:val="THNA"/>
    <w:basedOn w:val="Standaard"/>
    <w:rsid w:val="00F27822"/>
    <w:pPr>
      <w:numPr>
        <w:numId w:val="14"/>
      </w:numPr>
      <w:tabs>
        <w:tab w:val="clear" w:pos="1419"/>
        <w:tab w:val="num" w:pos="851"/>
      </w:tabs>
      <w:ind w:left="851"/>
    </w:pPr>
    <w:rPr>
      <w:sz w:val="20"/>
    </w:rPr>
  </w:style>
  <w:style w:type="character" w:customStyle="1" w:styleId="Onopgelostemelding1">
    <w:name w:val="Onopgeloste melding1"/>
    <w:basedOn w:val="Standaardalinea-lettertype"/>
    <w:uiPriority w:val="99"/>
    <w:semiHidden/>
    <w:unhideWhenUsed/>
    <w:rsid w:val="00F27822"/>
    <w:rPr>
      <w:color w:val="605E5C"/>
      <w:shd w:val="clear" w:color="auto" w:fill="E1DFDD"/>
    </w:rPr>
  </w:style>
  <w:style w:type="table" w:styleId="Rastertabel5donker-Accent1">
    <w:name w:val="Grid Table 5 Dark Accent 1"/>
    <w:basedOn w:val="Standaardtabel"/>
    <w:uiPriority w:val="50"/>
    <w:rsid w:val="00D325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VoettekstChar">
    <w:name w:val="Voettekst Char"/>
    <w:basedOn w:val="Standaardalinea-lettertype"/>
    <w:link w:val="Voettekst"/>
    <w:uiPriority w:val="99"/>
    <w:rsid w:val="00C969A2"/>
    <w:rPr>
      <w:rFonts w:ascii="Verdana" w:hAnsi="Verdana"/>
      <w:sz w:val="18"/>
      <w:szCs w:val="24"/>
    </w:rPr>
  </w:style>
  <w:style w:type="paragraph" w:styleId="Revisie">
    <w:name w:val="Revision"/>
    <w:hidden/>
    <w:uiPriority w:val="99"/>
    <w:semiHidden/>
    <w:rsid w:val="00715F7F"/>
    <w:rPr>
      <w:rFonts w:ascii="Verdana" w:hAnsi="Verdana"/>
      <w:sz w:val="18"/>
      <w:szCs w:val="24"/>
    </w:rPr>
  </w:style>
  <w:style w:type="table" w:styleId="Rastertabel2">
    <w:name w:val="Grid Table 2"/>
    <w:basedOn w:val="Standaardtabel"/>
    <w:uiPriority w:val="47"/>
    <w:rsid w:val="00771F8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jstalineaChar">
    <w:name w:val="Lijstalinea Char"/>
    <w:aliases w:val="-_BOMW Char"/>
    <w:basedOn w:val="Standaardalinea-lettertype"/>
    <w:link w:val="Lijstalinea"/>
    <w:uiPriority w:val="34"/>
    <w:rsid w:val="00C76DB1"/>
    <w:rPr>
      <w:rFonts w:ascii="Verdana" w:hAnsi="Verdana"/>
      <w:sz w:val="18"/>
      <w:szCs w:val="24"/>
    </w:rPr>
  </w:style>
  <w:style w:type="paragraph" w:styleId="Lijstnummering2">
    <w:name w:val="List Number 2"/>
    <w:basedOn w:val="Standaard"/>
    <w:autoRedefine/>
    <w:semiHidden/>
    <w:rsid w:val="00A20236"/>
    <w:pPr>
      <w:numPr>
        <w:numId w:val="20"/>
      </w:numPr>
    </w:pPr>
  </w:style>
  <w:style w:type="table" w:styleId="Rastertabel4-Accent1">
    <w:name w:val="Grid Table 4 Accent 1"/>
    <w:basedOn w:val="Standaardtabel"/>
    <w:uiPriority w:val="49"/>
    <w:rsid w:val="001A1A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nopgelostemelding">
    <w:name w:val="Unresolved Mention"/>
    <w:basedOn w:val="Standaardalinea-lettertype"/>
    <w:uiPriority w:val="99"/>
    <w:semiHidden/>
    <w:unhideWhenUsed/>
    <w:rsid w:val="000D3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319876">
      <w:bodyDiv w:val="1"/>
      <w:marLeft w:val="0"/>
      <w:marRight w:val="0"/>
      <w:marTop w:val="0"/>
      <w:marBottom w:val="0"/>
      <w:divBdr>
        <w:top w:val="none" w:sz="0" w:space="0" w:color="auto"/>
        <w:left w:val="none" w:sz="0" w:space="0" w:color="auto"/>
        <w:bottom w:val="none" w:sz="0" w:space="0" w:color="auto"/>
        <w:right w:val="none" w:sz="0" w:space="0" w:color="auto"/>
      </w:divBdr>
    </w:div>
    <w:div w:id="425856168">
      <w:bodyDiv w:val="1"/>
      <w:marLeft w:val="0"/>
      <w:marRight w:val="0"/>
      <w:marTop w:val="0"/>
      <w:marBottom w:val="0"/>
      <w:divBdr>
        <w:top w:val="none" w:sz="0" w:space="0" w:color="auto"/>
        <w:left w:val="none" w:sz="0" w:space="0" w:color="auto"/>
        <w:bottom w:val="none" w:sz="0" w:space="0" w:color="auto"/>
        <w:right w:val="none" w:sz="0" w:space="0" w:color="auto"/>
      </w:divBdr>
    </w:div>
    <w:div w:id="1066340948">
      <w:bodyDiv w:val="1"/>
      <w:marLeft w:val="0"/>
      <w:marRight w:val="0"/>
      <w:marTop w:val="0"/>
      <w:marBottom w:val="0"/>
      <w:divBdr>
        <w:top w:val="none" w:sz="0" w:space="0" w:color="auto"/>
        <w:left w:val="none" w:sz="0" w:space="0" w:color="auto"/>
        <w:bottom w:val="none" w:sz="0" w:space="0" w:color="auto"/>
        <w:right w:val="none" w:sz="0" w:space="0" w:color="auto"/>
      </w:divBdr>
    </w:div>
    <w:div w:id="1525750342">
      <w:bodyDiv w:val="1"/>
      <w:marLeft w:val="0"/>
      <w:marRight w:val="0"/>
      <w:marTop w:val="0"/>
      <w:marBottom w:val="0"/>
      <w:divBdr>
        <w:top w:val="none" w:sz="0" w:space="0" w:color="auto"/>
        <w:left w:val="none" w:sz="0" w:space="0" w:color="auto"/>
        <w:bottom w:val="none" w:sz="0" w:space="0" w:color="auto"/>
        <w:right w:val="none" w:sz="0" w:space="0" w:color="auto"/>
      </w:divBdr>
    </w:div>
    <w:div w:id="20334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kao.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facturen@hhnk.n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838887-d158-4050-ba73-ccf5d70510d7" xsi:nil="true"/>
    <lcf76f155ced4ddcb4097134ff3c332f xmlns="f8dbaa9d-52f7-48ea-a155-887f258d15d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3A040059B7464885D5B74078AF85B0" ma:contentTypeVersion="9" ma:contentTypeDescription="Een nieuw document maken." ma:contentTypeScope="" ma:versionID="d16183c9cadb36bcb1da0aa3331b7bc4">
  <xsd:schema xmlns:xsd="http://www.w3.org/2001/XMLSchema" xmlns:xs="http://www.w3.org/2001/XMLSchema" xmlns:p="http://schemas.microsoft.com/office/2006/metadata/properties" xmlns:ns2="f8dbaa9d-52f7-48ea-a155-887f258d15d1" xmlns:ns3="69838887-d158-4050-ba73-ccf5d70510d7" targetNamespace="http://schemas.microsoft.com/office/2006/metadata/properties" ma:root="true" ma:fieldsID="8c098534bfd5934d0564b1eb8eaa6e4d" ns2:_="" ns3:_="">
    <xsd:import namespace="f8dbaa9d-52f7-48ea-a155-887f258d15d1"/>
    <xsd:import namespace="69838887-d158-4050-ba73-ccf5d70510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baa9d-52f7-48ea-a155-887f258d1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456f685-abd1-47ac-b900-9350c5417bb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38887-d158-4050-ba73-ccf5d70510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39300f-3032-42a5-a386-b898f2eb1617}" ma:internalName="TaxCatchAll" ma:showField="CatchAllData" ma:web="69838887-d158-4050-ba73-ccf5d7051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E809A-3A7C-46FA-9996-37BFB4D60139}">
  <ds:schemaRefs>
    <ds:schemaRef ds:uri="http://schemas.microsoft.com/office/2006/metadata/properties"/>
    <ds:schemaRef ds:uri="http://schemas.microsoft.com/office/infopath/2007/PartnerControls"/>
    <ds:schemaRef ds:uri="71ec8d19-98b7-402e-8633-fdb8dbe2355c"/>
    <ds:schemaRef ds:uri="50bd7b6c-278f-4085-b58b-8f8be0ea259b"/>
    <ds:schemaRef ds:uri="http://schemas.microsoft.com/sharepoint/v3/fields"/>
    <ds:schemaRef ds:uri="http://schemas.microsoft.com/sharepoint/v4"/>
    <ds:schemaRef ds:uri="fe1d9f7e-4ad7-4aba-b26a-0f2591ce8afc"/>
  </ds:schemaRefs>
</ds:datastoreItem>
</file>

<file path=customXml/itemProps2.xml><?xml version="1.0" encoding="utf-8"?>
<ds:datastoreItem xmlns:ds="http://schemas.openxmlformats.org/officeDocument/2006/customXml" ds:itemID="{429AB2C7-3F2F-4172-A30C-06B87739ECEA}">
  <ds:schemaRefs>
    <ds:schemaRef ds:uri="http://schemas.openxmlformats.org/officeDocument/2006/bibliography"/>
  </ds:schemaRefs>
</ds:datastoreItem>
</file>

<file path=customXml/itemProps3.xml><?xml version="1.0" encoding="utf-8"?>
<ds:datastoreItem xmlns:ds="http://schemas.openxmlformats.org/officeDocument/2006/customXml" ds:itemID="{140E573F-EDC0-4A5B-8B5A-A3E03AF35292}">
  <ds:schemaRefs>
    <ds:schemaRef ds:uri="http://schemas.microsoft.com/sharepoint/v3/contenttype/forms"/>
  </ds:schemaRefs>
</ds:datastoreItem>
</file>

<file path=customXml/itemProps4.xml><?xml version="1.0" encoding="utf-8"?>
<ds:datastoreItem xmlns:ds="http://schemas.openxmlformats.org/officeDocument/2006/customXml" ds:itemID="{B66DA762-463F-4EC4-B9E7-F2597553D819}"/>
</file>

<file path=docProps/app.xml><?xml version="1.0" encoding="utf-8"?>
<Properties xmlns="http://schemas.openxmlformats.org/officeDocument/2006/extended-properties" xmlns:vt="http://schemas.openxmlformats.org/officeDocument/2006/docPropsVTypes">
  <Template>Normal.dotm</Template>
  <TotalTime>1</TotalTime>
  <Pages>13</Pages>
  <Words>2555</Words>
  <Characters>16580</Characters>
  <Application>Microsoft Office Word</Application>
  <DocSecurity>0</DocSecurity>
  <Lines>138</Lines>
  <Paragraphs>38</Paragraphs>
  <ScaleCrop>false</ScaleCrop>
  <Company>HHNK</Company>
  <LinksUpToDate>false</LinksUpToDate>
  <CharactersWithSpaces>19097</CharactersWithSpaces>
  <SharedDoc>false</SharedDoc>
  <HLinks>
    <vt:vector size="108" baseType="variant">
      <vt:variant>
        <vt:i4>8060986</vt:i4>
      </vt:variant>
      <vt:variant>
        <vt:i4>102</vt:i4>
      </vt:variant>
      <vt:variant>
        <vt:i4>0</vt:i4>
      </vt:variant>
      <vt:variant>
        <vt:i4>5</vt:i4>
      </vt:variant>
      <vt:variant>
        <vt:lpwstr>http://www.skao.nl/</vt:lpwstr>
      </vt:variant>
      <vt:variant>
        <vt:lpwstr/>
      </vt:variant>
      <vt:variant>
        <vt:i4>4128838</vt:i4>
      </vt:variant>
      <vt:variant>
        <vt:i4>99</vt:i4>
      </vt:variant>
      <vt:variant>
        <vt:i4>0</vt:i4>
      </vt:variant>
      <vt:variant>
        <vt:i4>5</vt:i4>
      </vt:variant>
      <vt:variant>
        <vt:lpwstr>mailto:e-facturen@hhnk.nl</vt:lpwstr>
      </vt:variant>
      <vt:variant>
        <vt:lpwstr/>
      </vt:variant>
      <vt:variant>
        <vt:i4>1769531</vt:i4>
      </vt:variant>
      <vt:variant>
        <vt:i4>92</vt:i4>
      </vt:variant>
      <vt:variant>
        <vt:i4>0</vt:i4>
      </vt:variant>
      <vt:variant>
        <vt:i4>5</vt:i4>
      </vt:variant>
      <vt:variant>
        <vt:lpwstr/>
      </vt:variant>
      <vt:variant>
        <vt:lpwstr>_Toc182297119</vt:lpwstr>
      </vt:variant>
      <vt:variant>
        <vt:i4>1769531</vt:i4>
      </vt:variant>
      <vt:variant>
        <vt:i4>86</vt:i4>
      </vt:variant>
      <vt:variant>
        <vt:i4>0</vt:i4>
      </vt:variant>
      <vt:variant>
        <vt:i4>5</vt:i4>
      </vt:variant>
      <vt:variant>
        <vt:lpwstr/>
      </vt:variant>
      <vt:variant>
        <vt:lpwstr>_Toc182297118</vt:lpwstr>
      </vt:variant>
      <vt:variant>
        <vt:i4>1769531</vt:i4>
      </vt:variant>
      <vt:variant>
        <vt:i4>80</vt:i4>
      </vt:variant>
      <vt:variant>
        <vt:i4>0</vt:i4>
      </vt:variant>
      <vt:variant>
        <vt:i4>5</vt:i4>
      </vt:variant>
      <vt:variant>
        <vt:lpwstr/>
      </vt:variant>
      <vt:variant>
        <vt:lpwstr>_Toc182297117</vt:lpwstr>
      </vt:variant>
      <vt:variant>
        <vt:i4>1769531</vt:i4>
      </vt:variant>
      <vt:variant>
        <vt:i4>74</vt:i4>
      </vt:variant>
      <vt:variant>
        <vt:i4>0</vt:i4>
      </vt:variant>
      <vt:variant>
        <vt:i4>5</vt:i4>
      </vt:variant>
      <vt:variant>
        <vt:lpwstr/>
      </vt:variant>
      <vt:variant>
        <vt:lpwstr>_Toc182297116</vt:lpwstr>
      </vt:variant>
      <vt:variant>
        <vt:i4>1769531</vt:i4>
      </vt:variant>
      <vt:variant>
        <vt:i4>68</vt:i4>
      </vt:variant>
      <vt:variant>
        <vt:i4>0</vt:i4>
      </vt:variant>
      <vt:variant>
        <vt:i4>5</vt:i4>
      </vt:variant>
      <vt:variant>
        <vt:lpwstr/>
      </vt:variant>
      <vt:variant>
        <vt:lpwstr>_Toc182297115</vt:lpwstr>
      </vt:variant>
      <vt:variant>
        <vt:i4>1769531</vt:i4>
      </vt:variant>
      <vt:variant>
        <vt:i4>62</vt:i4>
      </vt:variant>
      <vt:variant>
        <vt:i4>0</vt:i4>
      </vt:variant>
      <vt:variant>
        <vt:i4>5</vt:i4>
      </vt:variant>
      <vt:variant>
        <vt:lpwstr/>
      </vt:variant>
      <vt:variant>
        <vt:lpwstr>_Toc182297114</vt:lpwstr>
      </vt:variant>
      <vt:variant>
        <vt:i4>1769531</vt:i4>
      </vt:variant>
      <vt:variant>
        <vt:i4>56</vt:i4>
      </vt:variant>
      <vt:variant>
        <vt:i4>0</vt:i4>
      </vt:variant>
      <vt:variant>
        <vt:i4>5</vt:i4>
      </vt:variant>
      <vt:variant>
        <vt:lpwstr/>
      </vt:variant>
      <vt:variant>
        <vt:lpwstr>_Toc182297113</vt:lpwstr>
      </vt:variant>
      <vt:variant>
        <vt:i4>1769531</vt:i4>
      </vt:variant>
      <vt:variant>
        <vt:i4>50</vt:i4>
      </vt:variant>
      <vt:variant>
        <vt:i4>0</vt:i4>
      </vt:variant>
      <vt:variant>
        <vt:i4>5</vt:i4>
      </vt:variant>
      <vt:variant>
        <vt:lpwstr/>
      </vt:variant>
      <vt:variant>
        <vt:lpwstr>_Toc182297112</vt:lpwstr>
      </vt:variant>
      <vt:variant>
        <vt:i4>1769531</vt:i4>
      </vt:variant>
      <vt:variant>
        <vt:i4>44</vt:i4>
      </vt:variant>
      <vt:variant>
        <vt:i4>0</vt:i4>
      </vt:variant>
      <vt:variant>
        <vt:i4>5</vt:i4>
      </vt:variant>
      <vt:variant>
        <vt:lpwstr/>
      </vt:variant>
      <vt:variant>
        <vt:lpwstr>_Toc182297111</vt:lpwstr>
      </vt:variant>
      <vt:variant>
        <vt:i4>1769531</vt:i4>
      </vt:variant>
      <vt:variant>
        <vt:i4>38</vt:i4>
      </vt:variant>
      <vt:variant>
        <vt:i4>0</vt:i4>
      </vt:variant>
      <vt:variant>
        <vt:i4>5</vt:i4>
      </vt:variant>
      <vt:variant>
        <vt:lpwstr/>
      </vt:variant>
      <vt:variant>
        <vt:lpwstr>_Toc182297110</vt:lpwstr>
      </vt:variant>
      <vt:variant>
        <vt:i4>1703995</vt:i4>
      </vt:variant>
      <vt:variant>
        <vt:i4>32</vt:i4>
      </vt:variant>
      <vt:variant>
        <vt:i4>0</vt:i4>
      </vt:variant>
      <vt:variant>
        <vt:i4>5</vt:i4>
      </vt:variant>
      <vt:variant>
        <vt:lpwstr/>
      </vt:variant>
      <vt:variant>
        <vt:lpwstr>_Toc182297109</vt:lpwstr>
      </vt:variant>
      <vt:variant>
        <vt:i4>1703995</vt:i4>
      </vt:variant>
      <vt:variant>
        <vt:i4>26</vt:i4>
      </vt:variant>
      <vt:variant>
        <vt:i4>0</vt:i4>
      </vt:variant>
      <vt:variant>
        <vt:i4>5</vt:i4>
      </vt:variant>
      <vt:variant>
        <vt:lpwstr/>
      </vt:variant>
      <vt:variant>
        <vt:lpwstr>_Toc182297108</vt:lpwstr>
      </vt:variant>
      <vt:variant>
        <vt:i4>1703995</vt:i4>
      </vt:variant>
      <vt:variant>
        <vt:i4>20</vt:i4>
      </vt:variant>
      <vt:variant>
        <vt:i4>0</vt:i4>
      </vt:variant>
      <vt:variant>
        <vt:i4>5</vt:i4>
      </vt:variant>
      <vt:variant>
        <vt:lpwstr/>
      </vt:variant>
      <vt:variant>
        <vt:lpwstr>_Toc182297107</vt:lpwstr>
      </vt:variant>
      <vt:variant>
        <vt:i4>1703995</vt:i4>
      </vt:variant>
      <vt:variant>
        <vt:i4>14</vt:i4>
      </vt:variant>
      <vt:variant>
        <vt:i4>0</vt:i4>
      </vt:variant>
      <vt:variant>
        <vt:i4>5</vt:i4>
      </vt:variant>
      <vt:variant>
        <vt:lpwstr/>
      </vt:variant>
      <vt:variant>
        <vt:lpwstr>_Toc182297106</vt:lpwstr>
      </vt:variant>
      <vt:variant>
        <vt:i4>1703995</vt:i4>
      </vt:variant>
      <vt:variant>
        <vt:i4>8</vt:i4>
      </vt:variant>
      <vt:variant>
        <vt:i4>0</vt:i4>
      </vt:variant>
      <vt:variant>
        <vt:i4>5</vt:i4>
      </vt:variant>
      <vt:variant>
        <vt:lpwstr/>
      </vt:variant>
      <vt:variant>
        <vt:lpwstr>_Toc182297105</vt:lpwstr>
      </vt:variant>
      <vt:variant>
        <vt:i4>1703995</vt:i4>
      </vt:variant>
      <vt:variant>
        <vt:i4>2</vt:i4>
      </vt:variant>
      <vt:variant>
        <vt:i4>0</vt:i4>
      </vt:variant>
      <vt:variant>
        <vt:i4>5</vt:i4>
      </vt:variant>
      <vt:variant>
        <vt:lpwstr/>
      </vt:variant>
      <vt:variant>
        <vt:lpwstr>_Toc182297104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aanneming van Werk onder UAV-2012</dc:title>
  <dc:subject/>
  <dc:creator>hhnk</dc:creator>
  <cp:keywords/>
  <cp:lastModifiedBy>Burgering, Imre</cp:lastModifiedBy>
  <cp:revision>2</cp:revision>
  <cp:lastPrinted>2020-06-04T23:58:00Z</cp:lastPrinted>
  <dcterms:created xsi:type="dcterms:W3CDTF">2025-07-30T10:10:00Z</dcterms:created>
  <dcterms:modified xsi:type="dcterms:W3CDTF">2025-07-30T10:10:00Z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ID">
    <vt:i4>54</vt:i4>
  </property>
  <property fmtid="{D5CDD505-2E9C-101B-9397-08002B2CF9AE}" pid="3" name="DocVarOnNew">
    <vt:bool>true</vt:bool>
  </property>
  <property fmtid="{D5CDD505-2E9C-101B-9397-08002B2CF9AE}" pid="4" name="SDSjabloon">
    <vt:lpwstr>Rapport</vt:lpwstr>
  </property>
  <property fmtid="{D5CDD505-2E9C-101B-9397-08002B2CF9AE}" pid="5" name="ContentTypeId">
    <vt:lpwstr>0x010100EE3A040059B7464885D5B74078AF85B0</vt:lpwstr>
  </property>
  <property fmtid="{D5CDD505-2E9C-101B-9397-08002B2CF9AE}" pid="6" name="Order">
    <vt:r8>230000000000000</vt:r8>
  </property>
  <property fmtid="{D5CDD505-2E9C-101B-9397-08002B2CF9AE}" pid="7" name="xd_ProgID">
    <vt:lpwstr/>
  </property>
  <property fmtid="{D5CDD505-2E9C-101B-9397-08002B2CF9AE}" pid="8" name="_CopySource">
    <vt:lpwstr>http://kennisportaal.hhnk.nl/inkoop/Templates/Model Basisovereenkomst UAV-GC 2005.docx</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GUID">
    <vt:lpwstr>8df110c5-009c-4edb-86b6-03422d558749</vt:lpwstr>
  </property>
  <property fmtid="{D5CDD505-2E9C-101B-9397-08002B2CF9AE}" pid="14" name="xd_Signature">
    <vt:bool>false</vt:bool>
  </property>
  <property fmtid="{D5CDD505-2E9C-101B-9397-08002B2CF9AE}" pid="15" name="MediaServiceImageTags">
    <vt:lpwstr/>
  </property>
  <property fmtid="{D5CDD505-2E9C-101B-9397-08002B2CF9AE}" pid="16" name="CORSA_GUID">
    <vt:lpwstr>d22232b1-eff2-a986-de14-04036c9d94b3</vt:lpwstr>
  </property>
  <property fmtid="{D5CDD505-2E9C-101B-9397-08002B2CF9AE}" pid="17" name="CORSA_OBJECTTYPE">
    <vt:lpwstr>S</vt:lpwstr>
  </property>
  <property fmtid="{D5CDD505-2E9C-101B-9397-08002B2CF9AE}" pid="18" name="CORSA_OBJECTID">
    <vt:lpwstr>25.0984358</vt:lpwstr>
  </property>
  <property fmtid="{D5CDD505-2E9C-101B-9397-08002B2CF9AE}" pid="19" name="CORSA_VERSION">
    <vt:lpwstr>4</vt:lpwstr>
  </property>
  <property fmtid="{D5CDD505-2E9C-101B-9397-08002B2CF9AE}" pid="20" name="Dossiernummer">
    <vt:lpwstr>CMIS0000003</vt:lpwstr>
  </property>
  <property fmtid="{D5CDD505-2E9C-101B-9397-08002B2CF9AE}" pid="21" name="SharedWithUsers">
    <vt:lpwstr>487;#Zeijlstra, Mariska;#397;#Broersen, Karina</vt:lpwstr>
  </property>
  <property fmtid="{D5CDD505-2E9C-101B-9397-08002B2CF9AE}" pid="22" name="_SourceUrl">
    <vt:lpwstr/>
  </property>
  <property fmtid="{D5CDD505-2E9C-101B-9397-08002B2CF9AE}" pid="23" name="_SharedFileIndex">
    <vt:lpwstr/>
  </property>
</Properties>
</file>