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C0FEB" w14:textId="114057F3" w:rsidR="00BC3A09" w:rsidRDefault="00E22AB8" w:rsidP="00BC3A09">
      <w:pPr>
        <w:autoSpaceDE w:val="0"/>
        <w:autoSpaceDN w:val="0"/>
        <w:adjustRightInd w:val="0"/>
        <w:rPr>
          <w:rFonts w:ascii="Arial" w:hAnsi="Arial" w:cs="Arial"/>
          <w:b/>
          <w:bCs/>
          <w:color w:val="000000"/>
          <w:sz w:val="24"/>
          <w:szCs w:val="24"/>
        </w:rPr>
      </w:pPr>
      <w:r>
        <w:rPr>
          <w:rFonts w:ascii="Arial" w:hAnsi="Arial" w:cs="Arial"/>
          <w:b/>
          <w:bCs/>
          <w:color w:val="000000"/>
          <w:sz w:val="24"/>
          <w:szCs w:val="24"/>
        </w:rPr>
        <w:t xml:space="preserve">Bijlage J </w:t>
      </w:r>
      <w:r w:rsidR="00BC3A09" w:rsidRPr="00BC3A09">
        <w:rPr>
          <w:rFonts w:ascii="Arial" w:hAnsi="Arial" w:cs="Arial"/>
          <w:b/>
          <w:bCs/>
          <w:color w:val="000000"/>
          <w:sz w:val="24"/>
          <w:szCs w:val="24"/>
        </w:rPr>
        <w:t xml:space="preserve">Klachtenprocedure </w:t>
      </w:r>
    </w:p>
    <w:p w14:paraId="27BB9D17" w14:textId="77777777" w:rsidR="00BC3A09" w:rsidRPr="00BC3A09" w:rsidRDefault="00BC3A09" w:rsidP="00BC3A09">
      <w:pPr>
        <w:autoSpaceDE w:val="0"/>
        <w:autoSpaceDN w:val="0"/>
        <w:adjustRightInd w:val="0"/>
        <w:rPr>
          <w:rFonts w:ascii="Arial" w:hAnsi="Arial" w:cs="Arial"/>
          <w:color w:val="000000"/>
          <w:sz w:val="24"/>
          <w:szCs w:val="24"/>
        </w:rPr>
      </w:pPr>
    </w:p>
    <w:p w14:paraId="6386326D"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Ondanks dat de aanbestedende dienst de grootste zorgvuldigheid in acht neemt bij het doorlopen van de aanbestedingsprocedure, kan het zijn dat een ondernemer een klacht heeft over deze aanbesteding. Onder een klacht verstaat de aanbestedende dienst een uiting van ontevredenheid met een corrigerend of afwijzend karakter. Voor gewone vragen of verduidelijkingen over deze aanbesteding wordt verwezen naar de paragrafen &lt;nota van inlichtingen&gt; van dit aanbestedingsdocument. </w:t>
      </w:r>
    </w:p>
    <w:p w14:paraId="2E496CD8" w14:textId="77777777" w:rsidR="00BC3A09" w:rsidRDefault="00BC3A09" w:rsidP="00BC3A09">
      <w:pPr>
        <w:autoSpaceDE w:val="0"/>
        <w:autoSpaceDN w:val="0"/>
        <w:adjustRightInd w:val="0"/>
        <w:rPr>
          <w:rFonts w:ascii="Arial" w:hAnsi="Arial" w:cs="Arial"/>
          <w:color w:val="000000"/>
          <w:sz w:val="20"/>
          <w:szCs w:val="20"/>
        </w:rPr>
      </w:pPr>
    </w:p>
    <w:p w14:paraId="51E16DDD"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Deze klachtenprocedure is bedoeld om klachten snel en laagdrempelig te kunnen afhandelen. Belanghebbenden die een klacht hebben n.a.v. deze aanbestedingsprocedure kunnen deze indienen inkoop@dowr.nl. De klacht moet betrekking hebben op een specifieke aanbesteding. Het is niet mogelijk te klagen over het algemene aanbestedingsbeleid van de gemeenten Deventer, Olst-Wijhe, Raalte (welke van toepassing). De klachtenprocedure verloopt in de volgende stappen: </w:t>
      </w:r>
    </w:p>
    <w:p w14:paraId="5040977E" w14:textId="77777777" w:rsidR="00BC3A09" w:rsidRDefault="00BC3A09" w:rsidP="00BC3A09">
      <w:pPr>
        <w:autoSpaceDE w:val="0"/>
        <w:autoSpaceDN w:val="0"/>
        <w:adjustRightInd w:val="0"/>
        <w:rPr>
          <w:rFonts w:ascii="Arial" w:hAnsi="Arial" w:cs="Arial"/>
          <w:color w:val="000000"/>
          <w:sz w:val="20"/>
          <w:szCs w:val="20"/>
        </w:rPr>
      </w:pPr>
    </w:p>
    <w:p w14:paraId="59009F4E"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1. Een klacht dient aan de volgende voorwaarden te voldoen: </w:t>
      </w:r>
    </w:p>
    <w:p w14:paraId="07EC47B5" w14:textId="77777777" w:rsidR="00BC3A09" w:rsidRDefault="00BC3A09" w:rsidP="00BC3A09">
      <w:pPr>
        <w:autoSpaceDE w:val="0"/>
        <w:autoSpaceDN w:val="0"/>
        <w:adjustRightInd w:val="0"/>
        <w:spacing w:after="15"/>
        <w:rPr>
          <w:rFonts w:ascii="Arial" w:hAnsi="Arial" w:cs="Arial"/>
          <w:color w:val="000000"/>
          <w:sz w:val="20"/>
          <w:szCs w:val="20"/>
        </w:rPr>
      </w:pPr>
      <w:r>
        <w:rPr>
          <w:rFonts w:ascii="Arial" w:hAnsi="Arial" w:cs="Arial"/>
          <w:color w:val="000000"/>
          <w:sz w:val="20"/>
          <w:szCs w:val="20"/>
        </w:rPr>
        <w:t xml:space="preserve">- de klacht dient schriftelijk via bovengenoemd e-mailadres ingediend te worden. </w:t>
      </w:r>
    </w:p>
    <w:p w14:paraId="0E87B277" w14:textId="77777777" w:rsidR="00BC3A09" w:rsidRDefault="00BC3A09" w:rsidP="00BC3A09">
      <w:pPr>
        <w:autoSpaceDE w:val="0"/>
        <w:autoSpaceDN w:val="0"/>
        <w:adjustRightInd w:val="0"/>
        <w:spacing w:after="15"/>
        <w:rPr>
          <w:rFonts w:ascii="Arial" w:hAnsi="Arial" w:cs="Arial"/>
          <w:color w:val="000000"/>
          <w:sz w:val="20"/>
          <w:szCs w:val="20"/>
        </w:rPr>
      </w:pPr>
      <w:r>
        <w:rPr>
          <w:rFonts w:ascii="Arial" w:hAnsi="Arial" w:cs="Arial"/>
          <w:color w:val="000000"/>
          <w:sz w:val="20"/>
          <w:szCs w:val="20"/>
        </w:rPr>
        <w:t xml:space="preserve">- De klacht moet zijn voorzien van dagtekening, naam en adres van de ondernemer (of branchevereniging) en de aanduiding van de aanbesteding. Het is niet mogelijk om anoniem te klagen. </w:t>
      </w:r>
    </w:p>
    <w:p w14:paraId="06D62C31" w14:textId="77777777" w:rsidR="00BC3A09" w:rsidRDefault="00BC3A09" w:rsidP="00BC3A09">
      <w:pPr>
        <w:autoSpaceDE w:val="0"/>
        <w:autoSpaceDN w:val="0"/>
        <w:adjustRightInd w:val="0"/>
        <w:spacing w:after="15"/>
        <w:rPr>
          <w:rFonts w:ascii="Arial" w:hAnsi="Arial" w:cs="Arial"/>
          <w:color w:val="000000"/>
          <w:sz w:val="20"/>
          <w:szCs w:val="20"/>
        </w:rPr>
      </w:pPr>
      <w:r>
        <w:rPr>
          <w:rFonts w:ascii="Arial" w:hAnsi="Arial" w:cs="Arial"/>
          <w:color w:val="000000"/>
          <w:sz w:val="20"/>
          <w:szCs w:val="20"/>
        </w:rPr>
        <w:t xml:space="preserve">- De klager dient expliciet te vermelden dat het om een klacht gaat. Daarbij dient klager zelf aan te geven hoe het knelpunt volgens hem opgelost kan worden. </w:t>
      </w:r>
    </w:p>
    <w:p w14:paraId="616A06AD"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De aanbestedende dienst gaat ervan uit dat klachten die via bovengenoemd e-mailadres ingediend worden, behandeld moeten worden conform de klachtenprocedure zoals hier beschreven. Mocht klager willen dat niet deze klachtenprocedure maar de klachtenprocedure in de zin van titel 9.1 van de </w:t>
      </w:r>
      <w:proofErr w:type="spellStart"/>
      <w:r>
        <w:rPr>
          <w:rFonts w:ascii="Arial" w:hAnsi="Arial" w:cs="Arial"/>
          <w:color w:val="000000"/>
          <w:sz w:val="20"/>
          <w:szCs w:val="20"/>
        </w:rPr>
        <w:t>Awb</w:t>
      </w:r>
      <w:proofErr w:type="spellEnd"/>
      <w:r>
        <w:rPr>
          <w:rFonts w:ascii="Arial" w:hAnsi="Arial" w:cs="Arial"/>
          <w:color w:val="000000"/>
          <w:sz w:val="20"/>
          <w:szCs w:val="20"/>
        </w:rPr>
        <w:t xml:space="preserve"> wordt gevolgd, dan dient hij dit expliciet te vermelden bij indiening van de klacht. </w:t>
      </w:r>
    </w:p>
    <w:p w14:paraId="3B8F0180"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De klager dient zijn klacht zo spoedig mogelijk bij aanbestedende dienst in te dienen zodat passende maatregelen tijdig genomen kunnen worden.</w:t>
      </w:r>
    </w:p>
    <w:p w14:paraId="78395F7E"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Klachten die op andere wijze dan hierboven benoemd worden ingediend, worden niet in behandeling genomen. Hetzelfde geldt voor klachten die slechts gericht zijn op frustratie van de aanbestedingsprocedure. </w:t>
      </w:r>
    </w:p>
    <w:p w14:paraId="4C11565D" w14:textId="77777777" w:rsidR="00BC3A09" w:rsidRDefault="00BC3A09" w:rsidP="00BC3A09">
      <w:pPr>
        <w:autoSpaceDE w:val="0"/>
        <w:autoSpaceDN w:val="0"/>
        <w:adjustRightInd w:val="0"/>
        <w:rPr>
          <w:rFonts w:ascii="Arial" w:hAnsi="Arial" w:cs="Arial"/>
          <w:color w:val="000000"/>
          <w:sz w:val="20"/>
          <w:szCs w:val="20"/>
        </w:rPr>
      </w:pPr>
    </w:p>
    <w:p w14:paraId="502B15B6"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2. De klacht zal in behandeling worden genomen door een onafhankelijk persoon binnen de aanbestedende dienst. Deze persoon bevestigt de ontvangst van de klacht per omgaande. Het klachtenmeldpunt onderzoekt vervolgens of de klacht terecht is. </w:t>
      </w:r>
    </w:p>
    <w:p w14:paraId="1FECBE7C" w14:textId="77777777" w:rsidR="00BC3A09" w:rsidRDefault="00BC3A09" w:rsidP="00BC3A09">
      <w:pPr>
        <w:autoSpaceDE w:val="0"/>
        <w:autoSpaceDN w:val="0"/>
        <w:adjustRightInd w:val="0"/>
        <w:rPr>
          <w:rFonts w:ascii="Arial" w:hAnsi="Arial" w:cs="Arial"/>
          <w:color w:val="000000"/>
          <w:sz w:val="20"/>
          <w:szCs w:val="20"/>
        </w:rPr>
      </w:pPr>
    </w:p>
    <w:p w14:paraId="58546CF1"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3. Afhankelijk van de fase van de aanbestedingsprocedure, wordt de klacht als volgt beantwoord: </w:t>
      </w:r>
    </w:p>
    <w:p w14:paraId="39E447D9"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Zowel in het geval het klachtenmeldpunt tot de conclusie komt dat de klacht geheel of gedeeltelijk terecht is, als dat deze onterecht is, wordt bezien of de klacht in een Nota van Inlichtingen kan worden beantwoord. Dit met het oog op de belangen van alle potentiële Gegadigden en om oneerlijke bevoordeling te voorkomen. Met eventueel in vertrouwen door de klager medegedeelde gegevens wordt zorgvuldig omgesprongen. </w:t>
      </w:r>
    </w:p>
    <w:p w14:paraId="05A511B3" w14:textId="77777777" w:rsidR="00BC3A09" w:rsidRDefault="00BC3A09" w:rsidP="00BC3A09">
      <w:pPr>
        <w:autoSpaceDE w:val="0"/>
        <w:autoSpaceDN w:val="0"/>
        <w:adjustRightInd w:val="0"/>
        <w:rPr>
          <w:rFonts w:ascii="Arial" w:hAnsi="Arial" w:cs="Arial"/>
          <w:color w:val="000000"/>
          <w:sz w:val="20"/>
          <w:szCs w:val="20"/>
        </w:rPr>
      </w:pPr>
      <w:r>
        <w:rPr>
          <w:rFonts w:ascii="Arial" w:hAnsi="Arial" w:cs="Arial"/>
          <w:color w:val="000000"/>
          <w:sz w:val="20"/>
          <w:szCs w:val="20"/>
        </w:rPr>
        <w:t xml:space="preserve">Indien de klacht wordt ingediend naar aanleiding van een antwoord (of het ontbreken daarvan) in de Nota van inlichtingen, wordt zorgvuldig onderzocht of het antwoord op de klacht wederom in een Nota van Inlichtingen moet worden bekendgemaakt. Dit zal wanneer de klacht positief beantwoord wordt het geval zijn, mits de fase van de aanbestedingsprocedure dit toelaat. Indien de klacht negatief beantwoord wordt en andere potentiële Gegadigden worden niet benadeeld, dan kan de klacht individueel beantwoord worden. </w:t>
      </w:r>
    </w:p>
    <w:p w14:paraId="28A4A68B" w14:textId="77777777" w:rsidR="00BC3A09" w:rsidRDefault="00BC3A09" w:rsidP="00BC3A09">
      <w:pPr>
        <w:autoSpaceDE w:val="0"/>
        <w:autoSpaceDN w:val="0"/>
        <w:adjustRightInd w:val="0"/>
        <w:rPr>
          <w:rFonts w:ascii="Arial" w:hAnsi="Arial" w:cs="Arial"/>
          <w:color w:val="000000"/>
          <w:sz w:val="20"/>
          <w:szCs w:val="20"/>
        </w:rPr>
      </w:pPr>
    </w:p>
    <w:p w14:paraId="4F95E3E8" w14:textId="77777777" w:rsidR="00BC3A09" w:rsidRDefault="00BC3A09" w:rsidP="00BC3A09">
      <w:pPr>
        <w:autoSpaceDE w:val="0"/>
        <w:autoSpaceDN w:val="0"/>
        <w:adjustRightInd w:val="0"/>
        <w:rPr>
          <w:rFonts w:ascii="Arial" w:hAnsi="Arial" w:cs="Arial"/>
          <w:color w:val="000000"/>
          <w:sz w:val="15"/>
          <w:szCs w:val="15"/>
        </w:rPr>
      </w:pPr>
      <w:r>
        <w:rPr>
          <w:rFonts w:ascii="Arial" w:hAnsi="Arial" w:cs="Arial"/>
          <w:color w:val="000000"/>
          <w:sz w:val="20"/>
          <w:szCs w:val="20"/>
        </w:rPr>
        <w:t xml:space="preserve">Indien de klacht zich niet leent voor beantwoording in de Nota van Inlichtingen, bijvoorbeeld omdat de klacht pas na voorlopige gunning wordt ingediend, neemt de klachtbehandelaar de klacht met spoed in behandeling. De klager ontvangt zo spoedig mogelijk een gemotiveerde toe- dan wel afwijzing van de klacht. Eventuele corrigerende maatregelen die de aanbestedende dienst moet nemen bij toewijzing, zal, zo nodig, aan alle Gegadigden worden medegedeeld. </w:t>
      </w:r>
    </w:p>
    <w:p w14:paraId="44552B13" w14:textId="77777777" w:rsidR="00BC3A09" w:rsidRDefault="00BC3A09" w:rsidP="00BC3A09">
      <w:pPr>
        <w:autoSpaceDE w:val="0"/>
        <w:autoSpaceDN w:val="0"/>
        <w:adjustRightInd w:val="0"/>
        <w:rPr>
          <w:rFonts w:ascii="Arial" w:hAnsi="Arial" w:cs="Arial"/>
          <w:sz w:val="24"/>
          <w:szCs w:val="24"/>
        </w:rPr>
      </w:pPr>
    </w:p>
    <w:p w14:paraId="1262520B" w14:textId="77777777" w:rsidR="00BC3A09" w:rsidRDefault="00BC3A09" w:rsidP="00BC3A09">
      <w:pPr>
        <w:autoSpaceDE w:val="0"/>
        <w:autoSpaceDN w:val="0"/>
        <w:adjustRightInd w:val="0"/>
        <w:rPr>
          <w:rFonts w:ascii="Arial" w:hAnsi="Arial" w:cs="Arial"/>
          <w:sz w:val="20"/>
          <w:szCs w:val="20"/>
        </w:rPr>
      </w:pPr>
      <w:r>
        <w:rPr>
          <w:rFonts w:ascii="Arial" w:hAnsi="Arial" w:cs="Arial"/>
          <w:sz w:val="20"/>
          <w:szCs w:val="20"/>
        </w:rPr>
        <w:t xml:space="preserve">Een klacht kan door de klager of door de aanbestedende dienst (op eigen initiatief) worden voorgelegd aan de Commissie van Aanbestedingsexperts. </w:t>
      </w:r>
    </w:p>
    <w:p w14:paraId="60F2372D" w14:textId="77777777" w:rsidR="00BC3A09" w:rsidRDefault="00BC3A09" w:rsidP="00BC3A09">
      <w:pPr>
        <w:autoSpaceDE w:val="0"/>
        <w:autoSpaceDN w:val="0"/>
        <w:adjustRightInd w:val="0"/>
        <w:rPr>
          <w:rFonts w:ascii="Arial" w:hAnsi="Arial" w:cs="Arial"/>
          <w:sz w:val="20"/>
          <w:szCs w:val="20"/>
        </w:rPr>
      </w:pPr>
    </w:p>
    <w:p w14:paraId="473BA89E" w14:textId="77777777" w:rsidR="00BC3A09" w:rsidRDefault="00BC3A09" w:rsidP="00BC3A09">
      <w:pPr>
        <w:autoSpaceDE w:val="0"/>
        <w:autoSpaceDN w:val="0"/>
        <w:adjustRightInd w:val="0"/>
        <w:rPr>
          <w:rFonts w:ascii="Arial" w:hAnsi="Arial" w:cs="Arial"/>
          <w:sz w:val="20"/>
          <w:szCs w:val="20"/>
        </w:rPr>
      </w:pPr>
      <w:r>
        <w:rPr>
          <w:rFonts w:ascii="Arial" w:hAnsi="Arial" w:cs="Arial"/>
          <w:sz w:val="20"/>
          <w:szCs w:val="20"/>
        </w:rPr>
        <w:lastRenderedPageBreak/>
        <w:t xml:space="preserve">Let op! Een klacht heeft geen opschortende werking voor de aanbestedingsprocedure. De aanbestedende dienst zal een klacht zo spoedig mogelijk afhandelen. Echter niet uitgesloten kan worden dat de afhandeling niet binnen enige termijn in de aanbestedingsprocedure kan plaatsvinden. Dit zal mede afhangen van het tijdstip van indienen, de complexiteit, omvang of andere omstandigheden. Klagers wordt geadviseerd hier zeer goed acht op te slaan. Tegen de klachtafhandeling staat geen bezwaar of beroep open. </w:t>
      </w:r>
    </w:p>
    <w:p w14:paraId="56C0851F" w14:textId="77777777" w:rsidR="00FD185E" w:rsidRDefault="00FD185E" w:rsidP="00FD185E"/>
    <w:sectPr w:rsidR="00FD185E" w:rsidSect="00A02F5B">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09"/>
    <w:rsid w:val="003C2769"/>
    <w:rsid w:val="008D4024"/>
    <w:rsid w:val="0095797B"/>
    <w:rsid w:val="00A02F5B"/>
    <w:rsid w:val="00AA7E64"/>
    <w:rsid w:val="00BC3A09"/>
    <w:rsid w:val="00BF0526"/>
    <w:rsid w:val="00E22AB8"/>
    <w:rsid w:val="00FD1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7F15F"/>
  <w15:docId w15:val="{9C8EC3DB-5A1F-4126-9405-F996A48B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A09"/>
    <w:rPr>
      <w:rFonts w:ascii="Calibri" w:eastAsia="Times New Roman" w:hAnsi="Calibri" w:cs="Times New Roman"/>
      <w:lang w:val="nl-NL"/>
    </w:rPr>
  </w:style>
  <w:style w:type="paragraph" w:styleId="Kop1">
    <w:name w:val="heading 1"/>
    <w:basedOn w:val="Standaard"/>
    <w:next w:val="Standaard"/>
    <w:link w:val="Kop1Char"/>
    <w:uiPriority w:val="9"/>
    <w:qFormat/>
    <w:rsid w:val="00AA7E64"/>
    <w:pPr>
      <w:keepNext/>
      <w:keepLines/>
      <w:spacing w:before="480"/>
      <w:outlineLvl w:val="0"/>
    </w:pPr>
    <w:rPr>
      <w:rFonts w:ascii="Arial" w:eastAsiaTheme="majorEastAsia" w:hAnsi="Arial" w:cstheme="majorBidi"/>
      <w:b/>
      <w:bCs/>
      <w:color w:val="365F91" w:themeColor="accent1" w:themeShade="BF"/>
      <w:sz w:val="28"/>
      <w:szCs w:val="28"/>
      <w:lang w:val="en-US"/>
    </w:rPr>
  </w:style>
  <w:style w:type="paragraph" w:styleId="Kop2">
    <w:name w:val="heading 2"/>
    <w:basedOn w:val="Standaard"/>
    <w:next w:val="Standaard"/>
    <w:link w:val="Kop2Char"/>
    <w:uiPriority w:val="9"/>
    <w:semiHidden/>
    <w:unhideWhenUsed/>
    <w:qFormat/>
    <w:rsid w:val="00AA7E64"/>
    <w:pPr>
      <w:keepNext/>
      <w:keepLines/>
      <w:spacing w:before="200"/>
      <w:outlineLvl w:val="1"/>
    </w:pPr>
    <w:rPr>
      <w:rFonts w:ascii="Arial" w:eastAsiaTheme="majorEastAsia" w:hAnsi="Arial" w:cstheme="majorBidi"/>
      <w:b/>
      <w:bCs/>
      <w:color w:val="4F81BD" w:themeColor="accent1"/>
      <w:sz w:val="26"/>
      <w:szCs w:val="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7E64"/>
    <w:rPr>
      <w:rFonts w:ascii="Arial" w:eastAsiaTheme="majorEastAsia" w:hAnsi="Arial" w:cstheme="majorBidi"/>
      <w:b/>
      <w:bCs/>
      <w:color w:val="365F91" w:themeColor="accent1" w:themeShade="BF"/>
      <w:sz w:val="28"/>
      <w:szCs w:val="28"/>
    </w:rPr>
  </w:style>
  <w:style w:type="character" w:customStyle="1" w:styleId="Kop2Char">
    <w:name w:val="Kop 2 Char"/>
    <w:basedOn w:val="Standaardalinea-lettertype"/>
    <w:link w:val="Kop2"/>
    <w:uiPriority w:val="9"/>
    <w:semiHidden/>
    <w:rsid w:val="00AA7E64"/>
    <w:rPr>
      <w:rFonts w:ascii="Arial" w:eastAsiaTheme="majorEastAsia" w:hAnsi="Arial" w:cstheme="majorBidi"/>
      <w:b/>
      <w:bCs/>
      <w:color w:val="4F81BD" w:themeColor="accent1"/>
      <w:sz w:val="26"/>
      <w:szCs w:val="26"/>
    </w:rPr>
  </w:style>
  <w:style w:type="paragraph" w:styleId="Titel">
    <w:name w:val="Title"/>
    <w:basedOn w:val="Standaard"/>
    <w:next w:val="Standaard"/>
    <w:link w:val="TitelChar"/>
    <w:uiPriority w:val="10"/>
    <w:qFormat/>
    <w:rsid w:val="00AA7E64"/>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lang w:val="en-US"/>
    </w:rPr>
  </w:style>
  <w:style w:type="character" w:customStyle="1" w:styleId="TitelChar">
    <w:name w:val="Titel Char"/>
    <w:basedOn w:val="Standaardalinea-lettertype"/>
    <w:link w:val="Titel"/>
    <w:uiPriority w:val="10"/>
    <w:rsid w:val="00AA7E64"/>
    <w:rPr>
      <w:rFonts w:ascii="Arial" w:eastAsiaTheme="majorEastAsia" w:hAnsi="Arial"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AA7E64"/>
    <w:pPr>
      <w:numPr>
        <w:ilvl w:val="1"/>
      </w:numPr>
    </w:pPr>
    <w:rPr>
      <w:rFonts w:ascii="Arial" w:eastAsiaTheme="majorEastAsia" w:hAnsi="Arial" w:cstheme="majorBidi"/>
      <w:i/>
      <w:iCs/>
      <w:color w:val="4F81BD" w:themeColor="accent1"/>
      <w:spacing w:val="15"/>
      <w:sz w:val="24"/>
      <w:szCs w:val="24"/>
      <w:lang w:val="en-US"/>
    </w:rPr>
  </w:style>
  <w:style w:type="character" w:customStyle="1" w:styleId="OndertitelChar">
    <w:name w:val="Ondertitel Char"/>
    <w:basedOn w:val="Standaardalinea-lettertype"/>
    <w:link w:val="Ondertitel"/>
    <w:uiPriority w:val="11"/>
    <w:rsid w:val="00AA7E64"/>
    <w:rPr>
      <w:rFonts w:ascii="Arial" w:eastAsiaTheme="majorEastAsia" w:hAnsi="Arial"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57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04E0848599363D4697C408073DE6EC93004D72720B8E05114F923F5DA12A60BF1B" ma:contentTypeVersion="16" ma:contentTypeDescription="" ma:contentTypeScope="" ma:versionID="fc44b9e27ade0af765b5998531b26f9a">
  <xsd:schema xmlns:xsd="http://www.w3.org/2001/XMLSchema" xmlns:xs="http://www.w3.org/2001/XMLSchema" xmlns:p="http://schemas.microsoft.com/office/2006/metadata/properties" xmlns:ns2="b3fd1de2-8832-48db-bc93-7ec15ba6e89f" xmlns:ns3="8e0352e5-dc0c-4cff-b901-ab219c053316" targetNamespace="http://schemas.microsoft.com/office/2006/metadata/properties" ma:root="true" ma:fieldsID="fa27675f0699090d4cd24cfffce51a24" ns2:_="" ns3:_="">
    <xsd:import namespace="b3fd1de2-8832-48db-bc93-7ec15ba6e89f"/>
    <xsd:import namespace="8e0352e5-dc0c-4cff-b901-ab219c053316"/>
    <xsd:element name="properties">
      <xsd:complexType>
        <xsd:sequence>
          <xsd:element name="documentManagement">
            <xsd:complexType>
              <xsd:all>
                <xsd:element ref="ns2:Ontstaanscontext" minOccurs="0"/>
                <xsd:element ref="ns2:Sitenaam" minOccurs="0"/>
                <xsd:element ref="ns2:pd50c43e94894024a73443235b9c5599" minOccurs="0"/>
                <xsd:element ref="ns2:ge0bf3e4aade45a29e5e49763c92758f" minOccurs="0"/>
                <xsd:element ref="ns2:h094006d2ad9401f9b7d73498d7056c6" minOccurs="0"/>
                <xsd:element ref="ns2:e8b9f9cac66945448abed9f71f009dbb" minOccurs="0"/>
                <xsd:element ref="ns2:c9555a5d75ea45459c485b5bc5619d47" minOccurs="0"/>
                <xsd:element ref="ns2:l72b65e41614461b9b237d2ca8dc3bfa" minOccurs="0"/>
                <xsd:element ref="ns2:TaxCatchAllLabel" minOccurs="0"/>
                <xsd:element ref="ns2:jf3007396e7347cea609257d9eaa4ca6"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d1de2-8832-48db-bc93-7ec15ba6e89f" elementFormDefault="qualified">
    <xsd:import namespace="http://schemas.microsoft.com/office/2006/documentManagement/types"/>
    <xsd:import namespace="http://schemas.microsoft.com/office/infopath/2007/PartnerControls"/>
    <xsd:element name="Ontstaanscontext" ma:index="9" nillable="true" ma:displayName="Ontstaanscontext" ma:description="Voor een projectsite de naam van de projectleider, voor teamsite een teamleider, programma-site een programmaleider, werkomgeving de naam van de eigenaar." ma:internalName="Ontstaanscontext" ma:readOnly="false">
      <xsd:simpleType>
        <xsd:restriction base="dms:Text">
          <xsd:maxLength value="255"/>
        </xsd:restriction>
      </xsd:simpleType>
    </xsd:element>
    <xsd:element name="Sitenaam" ma:index="10" nillable="true" ma:displayName="SiteURL" ma:default="/sites/templatewerkomgeving" ma:description="Geef hier de naam aan van site zoals die in de URL is opgenomen." ma:internalName="Sitenaam" ma:readOnly="false">
      <xsd:simpleType>
        <xsd:restriction base="dms:Text">
          <xsd:maxLength value="255"/>
        </xsd:restriction>
      </xsd:simpleType>
    </xsd:element>
    <xsd:element name="pd50c43e94894024a73443235b9c5599" ma:index="11" nillable="true" ma:taxonomy="true" ma:internalName="pd50c43e94894024a73443235b9c5599" ma:taxonomyFieldName="Documenttype" ma:displayName="Documenttype" ma:readOnly="false" ma:fieldId="{9d50c43e-9489-4024-a734-43235b9c5599}" ma:sspId="6ff162f9-bf57-4ff8-9921-ebf521560e7a" ma:termSetId="9e378132-0a24-4983-9c6e-8d7bbbefb723" ma:anchorId="00000000-0000-0000-0000-000000000000" ma:open="false" ma:isKeyword="false">
      <xsd:complexType>
        <xsd:sequence>
          <xsd:element ref="pc:Terms" minOccurs="0" maxOccurs="1"/>
        </xsd:sequence>
      </xsd:complexType>
    </xsd:element>
    <xsd:element name="ge0bf3e4aade45a29e5e49763c92758f" ma:index="12" nillable="true" ma:taxonomy="true" ma:internalName="ge0bf3e4aade45a29e5e49763c92758f" ma:taxonomyFieldName="Vertrouwelijkheid" ma:displayName="Vertrouwelijkheidsniveau" ma:readOnly="false" ma:default="-1;#Intern vertrouwelijk|0cccda81-4174-49df-8a69-bbc4c740eef7" ma:fieldId="{0e0bf3e4-aade-45a2-9e5e-49763c92758f}" ma:sspId="6ff162f9-bf57-4ff8-9921-ebf521560e7a" ma:termSetId="36d4dbb1-8162-4df7-926f-7eb4a1653e08" ma:anchorId="00000000-0000-0000-0000-000000000000" ma:open="false" ma:isKeyword="false">
      <xsd:complexType>
        <xsd:sequence>
          <xsd:element ref="pc:Terms" minOccurs="0" maxOccurs="1"/>
        </xsd:sequence>
      </xsd:complexType>
    </xsd:element>
    <xsd:element name="h094006d2ad9401f9b7d73498d7056c6" ma:index="13" nillable="true" ma:taxonomy="true" ma:internalName="h094006d2ad9401f9b7d73498d7056c6" ma:taxonomyFieldName="Documenttaal" ma:displayName="Documenttaal" ma:readOnly="false" ma:default="-1;#Nederlands|519689bf-6b82-4ac4-acfb-f627d324f32a" ma:fieldId="{1094006d-2ad9-401f-9b7d-73498d7056c6}" ma:sspId="6ff162f9-bf57-4ff8-9921-ebf521560e7a" ma:termSetId="37a38ab8-7bb6-40c5-82f3-f62a9099af65" ma:anchorId="00000000-0000-0000-0000-000000000000" ma:open="false" ma:isKeyword="false">
      <xsd:complexType>
        <xsd:sequence>
          <xsd:element ref="pc:Terms" minOccurs="0" maxOccurs="1"/>
        </xsd:sequence>
      </xsd:complexType>
    </xsd:element>
    <xsd:element name="e8b9f9cac66945448abed9f71f009dbb" ma:index="14" nillable="true" ma:taxonomy="true" ma:internalName="e8b9f9cac66945448abed9f71f009dbb" ma:taxonomyFieldName="Classificatie" ma:displayName="Classificatie" ma:readOnly="false" ma:fieldId="{e8b9f9ca-c669-4544-8abe-d9f71f009dbb}" ma:sspId="6ff162f9-bf57-4ff8-9921-ebf521560e7a" ma:termSetId="25037ff8-8bfd-471d-9dee-4d1c3613d069" ma:anchorId="00000000-0000-0000-0000-000000000000" ma:open="false" ma:isKeyword="false">
      <xsd:complexType>
        <xsd:sequence>
          <xsd:element ref="pc:Terms" minOccurs="0" maxOccurs="1"/>
        </xsd:sequence>
      </xsd:complexType>
    </xsd:element>
    <xsd:element name="c9555a5d75ea45459c485b5bc5619d47" ma:index="17" nillable="true" ma:taxonomy="true" ma:internalName="c9555a5d75ea45459c485b5bc5619d47" ma:taxonomyFieldName="Organisatie" ma:displayName="Organisatie" ma:readOnly="false" ma:fieldId="{c9555a5d-75ea-4545-9c48-5b5bc5619d47}" ma:sspId="6ff162f9-bf57-4ff8-9921-ebf521560e7a" ma:termSetId="4b9568b4-c90d-4062-992b-bc9aa4a2ee5a" ma:anchorId="00000000-0000-0000-0000-000000000000" ma:open="false" ma:isKeyword="false">
      <xsd:complexType>
        <xsd:sequence>
          <xsd:element ref="pc:Terms" minOccurs="0" maxOccurs="1"/>
        </xsd:sequence>
      </xsd:complexType>
    </xsd:element>
    <xsd:element name="l72b65e41614461b9b237d2ca8dc3bfa" ma:index="19" nillable="true" ma:taxonomy="true" ma:internalName="l72b65e41614461b9b237d2ca8dc3bfa" ma:taxonomyFieldName="Identificatiekenmerk" ma:displayName="Identificatiekenmerk" ma:readOnly="false" ma:fieldId="{572b65e4-1614-461b-9b23-7d2ca8dc3bfa}" ma:sspId="6ff162f9-bf57-4ff8-9921-ebf521560e7a" ma:termSetId="22d16020-4180-46cd-aecb-b536b6cd527c"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78f0ddfc-0d83-46b8-97d9-3fbaa82d22f2}" ma:internalName="TaxCatchAllLabel" ma:readOnly="true" ma:showField="CatchAllDataLabel" ma:web="b3fd1de2-8832-48db-bc93-7ec15ba6e89f">
      <xsd:complexType>
        <xsd:complexContent>
          <xsd:extension base="dms:MultiChoiceLookup">
            <xsd:sequence>
              <xsd:element name="Value" type="dms:Lookup" maxOccurs="unbounded" minOccurs="0" nillable="true"/>
            </xsd:sequence>
          </xsd:extension>
        </xsd:complexContent>
      </xsd:complexType>
    </xsd:element>
    <xsd:element name="jf3007396e7347cea609257d9eaa4ca6" ma:index="22" nillable="true" ma:taxonomy="true" ma:internalName="jf3007396e7347cea609257d9eaa4ca6" ma:taxonomyFieldName="Documentstatus" ma:displayName="Documentstatus" ma:readOnly="false" ma:fieldId="{3f300739-6e73-47ce-a609-257d9eaa4ca6}" ma:sspId="6ff162f9-bf57-4ff8-9921-ebf521560e7a" ma:termSetId="df263a78-4b63-4c83-a7ac-21294fe37c8a"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78f0ddfc-0d83-46b8-97d9-3fbaa82d22f2}" ma:internalName="TaxCatchAll" ma:readOnly="false" ma:showField="CatchAllData" ma:web="b3fd1de2-8832-48db-bc93-7ec15ba6e89f">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352e5-dc0c-4cff-b901-ab219c053316"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Label xmlns="b3fd1de2-8832-48db-bc93-7ec15ba6e89f"/>
    <Ontstaanscontext xmlns="b3fd1de2-8832-48db-bc93-7ec15ba6e89f" xsi:nil="true"/>
    <c9555a5d75ea45459c485b5bc5619d47 xmlns="b3fd1de2-8832-48db-bc93-7ec15ba6e89f">
      <Terms xmlns="http://schemas.microsoft.com/office/infopath/2007/PartnerControls"/>
    </c9555a5d75ea45459c485b5bc5619d47>
    <Sitenaam xmlns="b3fd1de2-8832-48db-bc93-7ec15ba6e89f" xsi:nil="true"/>
    <jf3007396e7347cea609257d9eaa4ca6 xmlns="b3fd1de2-8832-48db-bc93-7ec15ba6e89f">
      <Terms xmlns="http://schemas.microsoft.com/office/infopath/2007/PartnerControls"/>
    </jf3007396e7347cea609257d9eaa4ca6>
    <e8b9f9cac66945448abed9f71f009dbb xmlns="b3fd1de2-8832-48db-bc93-7ec15ba6e89f">
      <Terms xmlns="http://schemas.microsoft.com/office/infopath/2007/PartnerControls"/>
    </e8b9f9cac66945448abed9f71f009dbb>
    <pd50c43e94894024a73443235b9c5599 xmlns="b3fd1de2-8832-48db-bc93-7ec15ba6e89f">
      <Terms xmlns="http://schemas.microsoft.com/office/infopath/2007/PartnerControls"/>
    </pd50c43e94894024a73443235b9c5599>
    <h094006d2ad9401f9b7d73498d7056c6 xmlns="b3fd1de2-8832-48db-bc93-7ec15ba6e89f">
      <Terms xmlns="http://schemas.microsoft.com/office/infopath/2007/PartnerControls">
        <TermInfo xmlns="http://schemas.microsoft.com/office/infopath/2007/PartnerControls">
          <TermName xmlns="http://schemas.microsoft.com/office/infopath/2007/PartnerControls">Nederlands</TermName>
          <TermId xmlns="http://schemas.microsoft.com/office/infopath/2007/PartnerControls">519689bf-6b82-4ac4-acfb-f627d324f32a</TermId>
        </TermInfo>
      </Terms>
    </h094006d2ad9401f9b7d73498d7056c6>
    <l72b65e41614461b9b237d2ca8dc3bfa xmlns="b3fd1de2-8832-48db-bc93-7ec15ba6e89f">
      <Terms xmlns="http://schemas.microsoft.com/office/infopath/2007/PartnerControls"/>
    </l72b65e41614461b9b237d2ca8dc3bfa>
    <ge0bf3e4aade45a29e5e49763c92758f xmlns="b3fd1de2-8832-48db-bc93-7ec15ba6e89f">
      <Terms xmlns="http://schemas.microsoft.com/office/infopath/2007/PartnerControls">
        <TermInfo xmlns="http://schemas.microsoft.com/office/infopath/2007/PartnerControls">
          <TermName xmlns="http://schemas.microsoft.com/office/infopath/2007/PartnerControls">Intern vertrouwelijk</TermName>
          <TermId xmlns="http://schemas.microsoft.com/office/infopath/2007/PartnerControls">0cccda81-4174-49df-8a69-bbc4c740eef7</TermId>
        </TermInfo>
      </Terms>
    </ge0bf3e4aade45a29e5e49763c92758f>
    <TaxCatchAll xmlns="b3fd1de2-8832-48db-bc93-7ec15ba6e89f">
      <Value>2</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020442-961A-4BB2-88E1-8553E196C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d1de2-8832-48db-bc93-7ec15ba6e89f"/>
    <ds:schemaRef ds:uri="8e0352e5-dc0c-4cff-b901-ab219c0533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4DEBA-B7FA-4924-B128-7BB97C8CF5FA}">
  <ds:schemaRefs>
    <ds:schemaRef ds:uri="http://schemas.microsoft.com/office/2006/metadata/properties"/>
    <ds:schemaRef ds:uri="http://schemas.microsoft.com/office/infopath/2007/PartnerControls"/>
    <ds:schemaRef ds:uri="b3fd1de2-8832-48db-bc93-7ec15ba6e89f"/>
  </ds:schemaRefs>
</ds:datastoreItem>
</file>

<file path=customXml/itemProps3.xml><?xml version="1.0" encoding="utf-8"?>
<ds:datastoreItem xmlns:ds="http://schemas.openxmlformats.org/officeDocument/2006/customXml" ds:itemID="{559D9035-9A3E-4F67-ABA4-D6A254A6A4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3869</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DOWR</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Lito Fernandez VDI</dc:creator>
  <cp:lastModifiedBy>Denissen, Anne</cp:lastModifiedBy>
  <cp:revision>2</cp:revision>
  <dcterms:created xsi:type="dcterms:W3CDTF">2022-02-23T13:03:00Z</dcterms:created>
  <dcterms:modified xsi:type="dcterms:W3CDTF">2022-02-23T13:03:00Z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0x01010004E0848599363D4697C408073DE6EC93004D72720B8E05114F923F5DA12A60BF1B</vt:lpwstr>
  </property>
  <property fmtid="{D5CDD505-2E9C-101B-9397-08002B2CF9AE}" pid="3" name="Order">
    <vt:r8>35600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Vertrouwelijkheid">
    <vt:lpwstr>1;#Intern vertrouwelijk|0cccda81-4174-49df-8a69-bbc4c740eef7</vt:lpwstr>
  </property>
  <property fmtid="{D5CDD505-2E9C-101B-9397-08002B2CF9AE}" pid="9" name="Classificatie">
    <vt:lpwstr/>
  </property>
  <property fmtid="{D5CDD505-2E9C-101B-9397-08002B2CF9AE}" pid="10" name="Project">
    <vt:lpwstr>1;#DOWR Inkoop Toolkit|4b3aa4ed-1bdc-4d99-a741-02176a7b3bfb</vt:lpwstr>
  </property>
  <property fmtid="{D5CDD505-2E9C-101B-9397-08002B2CF9AE}" pid="11" name="Organisatie">
    <vt:lpwstr/>
  </property>
  <property fmtid="{D5CDD505-2E9C-101B-9397-08002B2CF9AE}" pid="12" name="Identificatiekenmerk">
    <vt:lpwstr/>
  </property>
  <property fmtid="{D5CDD505-2E9C-101B-9397-08002B2CF9AE}" pid="13" name="Documenttaal">
    <vt:lpwstr>2;#Nederlands|519689bf-6b82-4ac4-acfb-f627d324f32a</vt:lpwstr>
  </property>
  <property fmtid="{D5CDD505-2E9C-101B-9397-08002B2CF9AE}" pid="14" name="Documenttype">
    <vt:lpwstr/>
  </property>
  <property fmtid="{D5CDD505-2E9C-101B-9397-08002B2CF9AE}" pid="15" name="Documentstatus">
    <vt:lpwstr/>
  </property>
  <property fmtid="{D5CDD505-2E9C-101B-9397-08002B2CF9AE}" pid="16" name="a634f7bc081b4eba84449e18cebea45d">
    <vt:lpwstr>DOWR Inkoop Toolkit|4b3aa4ed-1bdc-4d99-a741-02176a7b3bfb</vt:lpwstr>
  </property>
  <property fmtid="{D5CDD505-2E9C-101B-9397-08002B2CF9AE}" pid="17" name="_ExtendedDescription">
    <vt:lpwstr/>
  </property>
</Properties>
</file>