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A018" w14:textId="3408F0B5" w:rsidR="00D5413B" w:rsidRPr="007431BA" w:rsidRDefault="00D5413B" w:rsidP="00D5413B">
      <w:pPr>
        <w:pStyle w:val="Kop1"/>
        <w:spacing w:after="240"/>
        <w:rPr>
          <w:rFonts w:ascii="Aptos" w:hAnsi="Aptos" w:cs="Arial"/>
          <w:b/>
          <w:bCs/>
          <w:sz w:val="20"/>
          <w:szCs w:val="20"/>
        </w:rPr>
      </w:pPr>
      <w:bookmarkStart w:id="0" w:name="_Toc204333611"/>
      <w:r>
        <w:rPr>
          <w:rFonts w:ascii="Aptos" w:hAnsi="Aptos" w:cs="Arial"/>
          <w:b/>
          <w:bCs/>
          <w:sz w:val="20"/>
          <w:szCs w:val="20"/>
        </w:rPr>
        <w:t xml:space="preserve">Attachment A. </w:t>
      </w:r>
      <w:r w:rsidRPr="007431BA">
        <w:rPr>
          <w:rFonts w:ascii="Aptos" w:hAnsi="Aptos" w:cs="Arial"/>
          <w:b/>
          <w:bCs/>
          <w:sz w:val="20"/>
          <w:szCs w:val="20"/>
        </w:rPr>
        <w:t>Market consultation questions</w:t>
      </w:r>
      <w:bookmarkEnd w:id="0"/>
    </w:p>
    <w:tbl>
      <w:tblPr>
        <w:tblStyle w:val="Tabelraster"/>
        <w:tblW w:w="15309" w:type="dxa"/>
        <w:tblInd w:w="-1139" w:type="dxa"/>
        <w:tblBorders>
          <w:top w:val="single" w:sz="4" w:space="0" w:color="CBA052"/>
          <w:left w:val="single" w:sz="4" w:space="0" w:color="CBA052"/>
          <w:bottom w:val="single" w:sz="4" w:space="0" w:color="CBA052"/>
          <w:right w:val="single" w:sz="4" w:space="0" w:color="CBA052"/>
          <w:insideH w:val="single" w:sz="4" w:space="0" w:color="CBA052"/>
          <w:insideV w:val="single" w:sz="4" w:space="0" w:color="CBA052"/>
        </w:tblBorders>
        <w:tblLook w:val="04A0" w:firstRow="1" w:lastRow="0" w:firstColumn="1" w:lastColumn="0" w:noHBand="0" w:noVBand="1"/>
      </w:tblPr>
      <w:tblGrid>
        <w:gridCol w:w="546"/>
        <w:gridCol w:w="6855"/>
        <w:gridCol w:w="7908"/>
      </w:tblGrid>
      <w:tr w:rsidR="00D5413B" w:rsidRPr="007431BA" w14:paraId="788DD136" w14:textId="77777777" w:rsidTr="00A55191">
        <w:tc>
          <w:tcPr>
            <w:tcW w:w="495" w:type="dxa"/>
            <w:shd w:val="clear" w:color="auto" w:fill="CBA052"/>
          </w:tcPr>
          <w:p w14:paraId="015EAE6F" w14:textId="77777777" w:rsidR="00D5413B" w:rsidRPr="007431BA" w:rsidRDefault="00D5413B" w:rsidP="00A55191">
            <w:pPr>
              <w:spacing w:line="276" w:lineRule="auto"/>
              <w:jc w:val="both"/>
              <w:rPr>
                <w:rFonts w:ascii="Aptos" w:hAnsi="Aptos" w:cs="Arial"/>
                <w:b/>
                <w:color w:val="FFFFFF" w:themeColor="background1"/>
                <w:sz w:val="20"/>
                <w:szCs w:val="20"/>
                <w:lang w:val="nl-NL"/>
              </w:rPr>
            </w:pPr>
            <w:r w:rsidRPr="007431BA">
              <w:rPr>
                <w:rFonts w:ascii="Aptos" w:hAnsi="Aptos" w:cs="Arial"/>
                <w:b/>
                <w:color w:val="FFFFFF" w:themeColor="background1"/>
                <w:sz w:val="20"/>
                <w:szCs w:val="20"/>
                <w:lang w:val="nl-NL"/>
              </w:rPr>
              <w:t>No.</w:t>
            </w:r>
          </w:p>
        </w:tc>
        <w:tc>
          <w:tcPr>
            <w:tcW w:w="6877" w:type="dxa"/>
            <w:shd w:val="clear" w:color="auto" w:fill="CBA052"/>
          </w:tcPr>
          <w:p w14:paraId="28569997" w14:textId="77777777" w:rsidR="00D5413B" w:rsidRPr="007431BA" w:rsidRDefault="00D5413B" w:rsidP="00A55191">
            <w:pPr>
              <w:spacing w:line="276" w:lineRule="auto"/>
              <w:jc w:val="both"/>
              <w:rPr>
                <w:rFonts w:ascii="Aptos" w:hAnsi="Aptos" w:cs="Arial"/>
                <w:b/>
                <w:color w:val="FFFFFF" w:themeColor="background1"/>
                <w:sz w:val="20"/>
                <w:szCs w:val="20"/>
                <w:lang w:val="nl-NL"/>
              </w:rPr>
            </w:pPr>
            <w:proofErr w:type="spellStart"/>
            <w:r w:rsidRPr="007431BA">
              <w:rPr>
                <w:rFonts w:ascii="Aptos" w:hAnsi="Aptos" w:cs="Arial"/>
                <w:b/>
                <w:color w:val="FFFFFF" w:themeColor="background1"/>
                <w:sz w:val="20"/>
                <w:szCs w:val="20"/>
                <w:lang w:val="nl-NL"/>
              </w:rPr>
              <w:t>Ask</w:t>
            </w:r>
            <w:proofErr w:type="spellEnd"/>
          </w:p>
        </w:tc>
        <w:tc>
          <w:tcPr>
            <w:tcW w:w="7937" w:type="dxa"/>
            <w:shd w:val="clear" w:color="auto" w:fill="CBA052"/>
          </w:tcPr>
          <w:p w14:paraId="1D4EF15A" w14:textId="77777777" w:rsidR="00D5413B" w:rsidRPr="007431BA" w:rsidRDefault="00D5413B" w:rsidP="00A55191">
            <w:pPr>
              <w:spacing w:line="276" w:lineRule="auto"/>
              <w:jc w:val="both"/>
              <w:rPr>
                <w:rFonts w:ascii="Aptos" w:hAnsi="Aptos" w:cs="Arial"/>
                <w:b/>
                <w:color w:val="FFFFFF" w:themeColor="background1"/>
                <w:sz w:val="20"/>
                <w:szCs w:val="20"/>
                <w:lang w:val="nl-NL"/>
              </w:rPr>
            </w:pPr>
            <w:proofErr w:type="spellStart"/>
            <w:r w:rsidRPr="007431BA">
              <w:rPr>
                <w:rFonts w:ascii="Aptos" w:hAnsi="Aptos" w:cs="Arial"/>
                <w:b/>
                <w:color w:val="FFFFFF" w:themeColor="background1"/>
                <w:sz w:val="20"/>
                <w:szCs w:val="20"/>
                <w:lang w:val="nl-NL"/>
              </w:rPr>
              <w:t>Answer</w:t>
            </w:r>
            <w:proofErr w:type="spellEnd"/>
          </w:p>
        </w:tc>
      </w:tr>
      <w:tr w:rsidR="00D5413B" w:rsidRPr="007431BA" w14:paraId="5C2F3636" w14:textId="77777777" w:rsidTr="00A55191">
        <w:trPr>
          <w:trHeight w:val="393"/>
        </w:trPr>
        <w:tc>
          <w:tcPr>
            <w:tcW w:w="15309" w:type="dxa"/>
            <w:gridSpan w:val="3"/>
          </w:tcPr>
          <w:p w14:paraId="73A0000F" w14:textId="77777777" w:rsidR="00D5413B" w:rsidRPr="00C14413" w:rsidRDefault="00D5413B" w:rsidP="00A55191">
            <w:pPr>
              <w:spacing w:after="240" w:line="276" w:lineRule="auto"/>
              <w:rPr>
                <w:rFonts w:ascii="Aptos" w:hAnsi="Aptos" w:cs="Arial"/>
                <w:b/>
                <w:sz w:val="20"/>
                <w:szCs w:val="20"/>
                <w:lang w:val="en-US"/>
              </w:rPr>
            </w:pPr>
            <w:r w:rsidRPr="00C14413">
              <w:rPr>
                <w:rFonts w:ascii="Aptos" w:hAnsi="Aptos" w:cs="Arial"/>
                <w:b/>
                <w:bCs/>
                <w:sz w:val="20"/>
                <w:szCs w:val="20"/>
                <w:lang w:val="en-US"/>
              </w:rPr>
              <w:t xml:space="preserve">1 </w:t>
            </w:r>
            <w:r w:rsidRPr="00C14413">
              <w:rPr>
                <w:rFonts w:ascii="Aptos" w:eastAsia="Times New Roman" w:hAnsi="Aptos" w:cs="Arial"/>
                <w:b/>
                <w:bCs/>
                <w:sz w:val="20"/>
                <w:szCs w:val="20"/>
                <w:lang w:val="en-US" w:eastAsia="nl-NL"/>
              </w:rPr>
              <w:t>Questions about the analytical technique(s)</w:t>
            </w:r>
          </w:p>
        </w:tc>
      </w:tr>
      <w:tr w:rsidR="00D5413B" w:rsidRPr="007431BA" w14:paraId="1605C6C0" w14:textId="77777777" w:rsidTr="00A55191">
        <w:trPr>
          <w:trHeight w:val="1151"/>
        </w:trPr>
        <w:tc>
          <w:tcPr>
            <w:tcW w:w="495" w:type="dxa"/>
          </w:tcPr>
          <w:p w14:paraId="1A3F8BB6"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1a</w:t>
            </w:r>
          </w:p>
        </w:tc>
        <w:tc>
          <w:tcPr>
            <w:tcW w:w="6877" w:type="dxa"/>
          </w:tcPr>
          <w:p w14:paraId="12DF93A5" w14:textId="77777777" w:rsidR="00D5413B" w:rsidRPr="00C14413" w:rsidDel="003B2407"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 xml:space="preserve">Which analytical technique(s) can you use to identify arsenic, mercury, lead and chromium within the KB collection, which can be performed on location in the </w:t>
            </w:r>
            <w:r>
              <w:rPr>
                <w:rFonts w:ascii="Aptos" w:eastAsia="Times New Roman" w:hAnsi="Aptos" w:cs="Arial"/>
                <w:sz w:val="20"/>
                <w:szCs w:val="20"/>
                <w:lang w:val="en-US" w:eastAsia="nl-NL"/>
              </w:rPr>
              <w:t>storage compartments</w:t>
            </w:r>
            <w:r w:rsidRPr="00C14413">
              <w:rPr>
                <w:rFonts w:ascii="Aptos" w:eastAsia="Times New Roman" w:hAnsi="Aptos" w:cs="Arial"/>
                <w:sz w:val="20"/>
                <w:szCs w:val="20"/>
                <w:lang w:val="en-US" w:eastAsia="nl-NL"/>
              </w:rPr>
              <w:t>?</w:t>
            </w:r>
          </w:p>
        </w:tc>
        <w:tc>
          <w:tcPr>
            <w:tcW w:w="7937" w:type="dxa"/>
          </w:tcPr>
          <w:p w14:paraId="262FE235"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6CDC46D9" w14:textId="77777777" w:rsidTr="00A55191">
        <w:tc>
          <w:tcPr>
            <w:tcW w:w="495" w:type="dxa"/>
          </w:tcPr>
          <w:p w14:paraId="76A66FC4"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1b</w:t>
            </w:r>
          </w:p>
        </w:tc>
        <w:tc>
          <w:tcPr>
            <w:tcW w:w="6877" w:type="dxa"/>
          </w:tcPr>
          <w:p w14:paraId="6A1A9EFF" w14:textId="77777777" w:rsidR="00D5413B" w:rsidRPr="00C14413" w:rsidDel="003B2407"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How can the technology be used to measure those areas of an object that could lead to exposure when handled?</w:t>
            </w:r>
          </w:p>
        </w:tc>
        <w:tc>
          <w:tcPr>
            <w:tcW w:w="7937" w:type="dxa"/>
          </w:tcPr>
          <w:p w14:paraId="1A5292F3"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31B2F64A" w14:textId="77777777" w:rsidTr="00A55191">
        <w:tc>
          <w:tcPr>
            <w:tcW w:w="495" w:type="dxa"/>
          </w:tcPr>
          <w:p w14:paraId="5996D31D"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1c</w:t>
            </w:r>
          </w:p>
        </w:tc>
        <w:tc>
          <w:tcPr>
            <w:tcW w:w="6877" w:type="dxa"/>
          </w:tcPr>
          <w:p w14:paraId="0A2DE91D" w14:textId="77777777" w:rsidR="00D5413B" w:rsidRPr="00C14413"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Is the measurement quantitative, qualitative, or both?</w:t>
            </w:r>
          </w:p>
        </w:tc>
        <w:tc>
          <w:tcPr>
            <w:tcW w:w="7937" w:type="dxa"/>
          </w:tcPr>
          <w:p w14:paraId="1E54AE64"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50D0E30E" w14:textId="77777777" w:rsidTr="00A55191">
        <w:tc>
          <w:tcPr>
            <w:tcW w:w="495" w:type="dxa"/>
          </w:tcPr>
          <w:p w14:paraId="399F450F"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1d</w:t>
            </w:r>
          </w:p>
        </w:tc>
        <w:tc>
          <w:tcPr>
            <w:tcW w:w="6877" w:type="dxa"/>
          </w:tcPr>
          <w:p w14:paraId="2E291190" w14:textId="77777777" w:rsidR="00D5413B" w:rsidRPr="00C14413"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In what data form are results produced?</w:t>
            </w:r>
          </w:p>
        </w:tc>
        <w:tc>
          <w:tcPr>
            <w:tcW w:w="7937" w:type="dxa"/>
          </w:tcPr>
          <w:p w14:paraId="7893953B"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6B38A671" w14:textId="77777777" w:rsidTr="00A55191">
        <w:tc>
          <w:tcPr>
            <w:tcW w:w="495" w:type="dxa"/>
          </w:tcPr>
          <w:p w14:paraId="78A37C34"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1st</w:t>
            </w:r>
          </w:p>
        </w:tc>
        <w:tc>
          <w:tcPr>
            <w:tcW w:w="6877" w:type="dxa"/>
          </w:tcPr>
          <w:p w14:paraId="32E0DB37" w14:textId="77777777" w:rsidR="00D5413B" w:rsidRPr="00C14413"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Can this technique also be applied to measuring cadmium or organic pesticides (such as DDT)?</w:t>
            </w:r>
          </w:p>
        </w:tc>
        <w:tc>
          <w:tcPr>
            <w:tcW w:w="7937" w:type="dxa"/>
          </w:tcPr>
          <w:p w14:paraId="77469E6D"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29274211" w14:textId="77777777" w:rsidTr="00A55191">
        <w:tc>
          <w:tcPr>
            <w:tcW w:w="495" w:type="dxa"/>
          </w:tcPr>
          <w:p w14:paraId="77563E26"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1f</w:t>
            </w:r>
          </w:p>
        </w:tc>
        <w:tc>
          <w:tcPr>
            <w:tcW w:w="6877" w:type="dxa"/>
          </w:tcPr>
          <w:p w14:paraId="429B36CF" w14:textId="77777777" w:rsidR="00D5413B" w:rsidRPr="007431BA" w:rsidRDefault="00D5413B" w:rsidP="00A55191">
            <w:pPr>
              <w:spacing w:after="240" w:line="276" w:lineRule="auto"/>
              <w:rPr>
                <w:rFonts w:ascii="Aptos" w:eastAsia="Times New Roman" w:hAnsi="Aptos" w:cs="Arial"/>
                <w:sz w:val="20"/>
                <w:szCs w:val="20"/>
                <w:lang w:val="nl-NL" w:eastAsia="nl-NL"/>
              </w:rPr>
            </w:pPr>
            <w:r w:rsidRPr="00C14413">
              <w:rPr>
                <w:rFonts w:ascii="Aptos" w:eastAsia="Times New Roman" w:hAnsi="Aptos" w:cs="Arial"/>
                <w:sz w:val="20"/>
                <w:szCs w:val="20"/>
                <w:lang w:val="en-US" w:eastAsia="nl-NL"/>
              </w:rPr>
              <w:t xml:space="preserve">What laws and regulations (e.g., radiation exposure) must be considered for the safe application of the proposed technology(s)? </w:t>
            </w:r>
            <w:proofErr w:type="spellStart"/>
            <w:r w:rsidRPr="007431BA">
              <w:rPr>
                <w:rFonts w:ascii="Aptos" w:eastAsia="Times New Roman" w:hAnsi="Aptos" w:cs="Arial"/>
                <w:sz w:val="20"/>
                <w:szCs w:val="20"/>
                <w:lang w:val="nl-NL" w:eastAsia="nl-NL"/>
              </w:rPr>
              <w:t>And</w:t>
            </w:r>
            <w:proofErr w:type="spellEnd"/>
            <w:r w:rsidRPr="007431BA">
              <w:rPr>
                <w:rFonts w:ascii="Aptos" w:eastAsia="Times New Roman" w:hAnsi="Aptos" w:cs="Arial"/>
                <w:sz w:val="20"/>
                <w:szCs w:val="20"/>
                <w:lang w:val="nl-NL" w:eastAsia="nl-NL"/>
              </w:rPr>
              <w:t xml:space="preserve"> </w:t>
            </w:r>
            <w:proofErr w:type="spellStart"/>
            <w:r w:rsidRPr="007431BA">
              <w:rPr>
                <w:rFonts w:ascii="Aptos" w:eastAsia="Times New Roman" w:hAnsi="Aptos" w:cs="Arial"/>
                <w:sz w:val="20"/>
                <w:szCs w:val="20"/>
                <w:lang w:val="nl-NL" w:eastAsia="nl-NL"/>
              </w:rPr>
              <w:t>will</w:t>
            </w:r>
            <w:proofErr w:type="spellEnd"/>
            <w:r w:rsidRPr="007431BA">
              <w:rPr>
                <w:rFonts w:ascii="Aptos" w:eastAsia="Times New Roman" w:hAnsi="Aptos" w:cs="Arial"/>
                <w:sz w:val="20"/>
                <w:szCs w:val="20"/>
                <w:lang w:val="nl-NL" w:eastAsia="nl-NL"/>
              </w:rPr>
              <w:t xml:space="preserve"> </w:t>
            </w:r>
            <w:proofErr w:type="spellStart"/>
            <w:r w:rsidRPr="007431BA">
              <w:rPr>
                <w:rFonts w:ascii="Aptos" w:eastAsia="Times New Roman" w:hAnsi="Aptos" w:cs="Arial"/>
                <w:sz w:val="20"/>
                <w:szCs w:val="20"/>
                <w:lang w:val="nl-NL" w:eastAsia="nl-NL"/>
              </w:rPr>
              <w:t>your</w:t>
            </w:r>
            <w:proofErr w:type="spellEnd"/>
            <w:r w:rsidRPr="007431BA">
              <w:rPr>
                <w:rFonts w:ascii="Aptos" w:eastAsia="Times New Roman" w:hAnsi="Aptos" w:cs="Arial"/>
                <w:sz w:val="20"/>
                <w:szCs w:val="20"/>
                <w:lang w:val="nl-NL" w:eastAsia="nl-NL"/>
              </w:rPr>
              <w:t xml:space="preserve"> company </w:t>
            </w:r>
            <w:proofErr w:type="spellStart"/>
            <w:r w:rsidRPr="007431BA">
              <w:rPr>
                <w:rFonts w:ascii="Aptos" w:eastAsia="Times New Roman" w:hAnsi="Aptos" w:cs="Arial"/>
                <w:sz w:val="20"/>
                <w:szCs w:val="20"/>
                <w:lang w:val="nl-NL" w:eastAsia="nl-NL"/>
              </w:rPr>
              <w:t>ensure</w:t>
            </w:r>
            <w:proofErr w:type="spellEnd"/>
            <w:r w:rsidRPr="007431BA">
              <w:rPr>
                <w:rFonts w:ascii="Aptos" w:eastAsia="Times New Roman" w:hAnsi="Aptos" w:cs="Arial"/>
                <w:sz w:val="20"/>
                <w:szCs w:val="20"/>
                <w:lang w:val="nl-NL" w:eastAsia="nl-NL"/>
              </w:rPr>
              <w:t xml:space="preserve"> compliance </w:t>
            </w:r>
            <w:proofErr w:type="spellStart"/>
            <w:r w:rsidRPr="007431BA">
              <w:rPr>
                <w:rFonts w:ascii="Aptos" w:eastAsia="Times New Roman" w:hAnsi="Aptos" w:cs="Arial"/>
                <w:sz w:val="20"/>
                <w:szCs w:val="20"/>
                <w:lang w:val="nl-NL" w:eastAsia="nl-NL"/>
              </w:rPr>
              <w:t>with</w:t>
            </w:r>
            <w:proofErr w:type="spellEnd"/>
            <w:r w:rsidRPr="007431BA">
              <w:rPr>
                <w:rFonts w:ascii="Aptos" w:eastAsia="Times New Roman" w:hAnsi="Aptos" w:cs="Arial"/>
                <w:sz w:val="20"/>
                <w:szCs w:val="20"/>
                <w:lang w:val="nl-NL" w:eastAsia="nl-NL"/>
              </w:rPr>
              <w:t xml:space="preserve"> these </w:t>
            </w:r>
            <w:proofErr w:type="spellStart"/>
            <w:r w:rsidRPr="007431BA">
              <w:rPr>
                <w:rFonts w:ascii="Aptos" w:eastAsia="Times New Roman" w:hAnsi="Aptos" w:cs="Arial"/>
                <w:sz w:val="20"/>
                <w:szCs w:val="20"/>
                <w:lang w:val="nl-NL" w:eastAsia="nl-NL"/>
              </w:rPr>
              <w:t>regulations</w:t>
            </w:r>
            <w:proofErr w:type="spellEnd"/>
            <w:r w:rsidRPr="007431BA">
              <w:rPr>
                <w:rFonts w:ascii="Aptos" w:eastAsia="Times New Roman" w:hAnsi="Aptos" w:cs="Arial"/>
                <w:sz w:val="20"/>
                <w:szCs w:val="20"/>
                <w:lang w:val="nl-NL" w:eastAsia="nl-NL"/>
              </w:rPr>
              <w:t>?</w:t>
            </w:r>
          </w:p>
        </w:tc>
        <w:tc>
          <w:tcPr>
            <w:tcW w:w="7937" w:type="dxa"/>
          </w:tcPr>
          <w:p w14:paraId="5792788B" w14:textId="77777777" w:rsidR="00D5413B" w:rsidRPr="007431BA" w:rsidRDefault="00D5413B" w:rsidP="00A55191">
            <w:pPr>
              <w:spacing w:after="240" w:line="276" w:lineRule="auto"/>
              <w:jc w:val="both"/>
              <w:rPr>
                <w:rFonts w:ascii="Aptos" w:hAnsi="Aptos" w:cs="Arial"/>
                <w:sz w:val="20"/>
                <w:szCs w:val="20"/>
                <w:lang w:val="nl-NL"/>
              </w:rPr>
            </w:pPr>
          </w:p>
        </w:tc>
      </w:tr>
      <w:tr w:rsidR="00D5413B" w:rsidRPr="007431BA" w14:paraId="3F14B0A1" w14:textId="77777777" w:rsidTr="00A55191">
        <w:tc>
          <w:tcPr>
            <w:tcW w:w="15309" w:type="dxa"/>
            <w:gridSpan w:val="3"/>
          </w:tcPr>
          <w:p w14:paraId="621E4A49" w14:textId="77777777" w:rsidR="00D5413B" w:rsidRPr="00C14413" w:rsidRDefault="00D5413B" w:rsidP="00A55191">
            <w:pPr>
              <w:spacing w:after="240" w:line="276" w:lineRule="auto"/>
              <w:rPr>
                <w:rFonts w:ascii="Aptos" w:hAnsi="Aptos" w:cs="Arial"/>
                <w:b/>
                <w:bCs/>
                <w:sz w:val="20"/>
                <w:szCs w:val="20"/>
                <w:lang w:val="en-US"/>
              </w:rPr>
            </w:pPr>
            <w:r w:rsidRPr="00C14413">
              <w:rPr>
                <w:rFonts w:ascii="Aptos" w:hAnsi="Aptos" w:cs="Arial"/>
                <w:b/>
                <w:bCs/>
                <w:sz w:val="20"/>
                <w:szCs w:val="20"/>
                <w:lang w:val="en-US"/>
              </w:rPr>
              <w:t xml:space="preserve">2 </w:t>
            </w:r>
            <w:r w:rsidRPr="00C14413">
              <w:rPr>
                <w:rFonts w:ascii="Aptos" w:eastAsia="Times New Roman" w:hAnsi="Aptos" w:cs="Arial"/>
                <w:b/>
                <w:bCs/>
                <w:sz w:val="20"/>
                <w:szCs w:val="20"/>
                <w:lang w:val="en-US" w:eastAsia="nl-NL"/>
              </w:rPr>
              <w:t>Questions about the work process and feasibility</w:t>
            </w:r>
          </w:p>
        </w:tc>
      </w:tr>
      <w:tr w:rsidR="00D5413B" w:rsidRPr="007431BA" w14:paraId="44DDFDD7" w14:textId="77777777" w:rsidTr="00A55191">
        <w:tc>
          <w:tcPr>
            <w:tcW w:w="495" w:type="dxa"/>
          </w:tcPr>
          <w:p w14:paraId="17C8EFBA"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2a</w:t>
            </w:r>
          </w:p>
        </w:tc>
        <w:tc>
          <w:tcPr>
            <w:tcW w:w="6877" w:type="dxa"/>
          </w:tcPr>
          <w:p w14:paraId="12A160E1" w14:textId="77777777" w:rsidR="00D5413B" w:rsidRPr="00C14413" w:rsidDel="003B2407"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How many collection items can be analyzed using the proposed technology(s) within the time available for the major collection move to the new book repository (screening completed in early 2029)? Based on current insights, the KB estimates that the collection to be screened could be approximately 650,000 volumes.</w:t>
            </w:r>
          </w:p>
        </w:tc>
        <w:tc>
          <w:tcPr>
            <w:tcW w:w="7937" w:type="dxa"/>
          </w:tcPr>
          <w:p w14:paraId="540E54F4"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0823F4C3" w14:textId="77777777" w:rsidTr="00A55191">
        <w:tc>
          <w:tcPr>
            <w:tcW w:w="495" w:type="dxa"/>
          </w:tcPr>
          <w:p w14:paraId="135FFBD9"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2b</w:t>
            </w:r>
          </w:p>
        </w:tc>
        <w:tc>
          <w:tcPr>
            <w:tcW w:w="6877" w:type="dxa"/>
          </w:tcPr>
          <w:p w14:paraId="644D6608" w14:textId="77777777" w:rsidR="00D5413B" w:rsidRPr="00C14413"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Can you apply the intended method in a scalable manner in both equipment and staffing?</w:t>
            </w:r>
          </w:p>
        </w:tc>
        <w:tc>
          <w:tcPr>
            <w:tcW w:w="7937" w:type="dxa"/>
          </w:tcPr>
          <w:p w14:paraId="08503593"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4EFC8C56" w14:textId="77777777" w:rsidTr="00A55191">
        <w:tc>
          <w:tcPr>
            <w:tcW w:w="495" w:type="dxa"/>
          </w:tcPr>
          <w:p w14:paraId="6671A4B2"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2c</w:t>
            </w:r>
          </w:p>
        </w:tc>
        <w:tc>
          <w:tcPr>
            <w:tcW w:w="6877" w:type="dxa"/>
          </w:tcPr>
          <w:p w14:paraId="30C821EC" w14:textId="77777777" w:rsidR="00D5413B" w:rsidRPr="00C14413" w:rsidDel="003B2407"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 xml:space="preserve">Can you explain the intended work process, where the screening is carried out on location in the </w:t>
            </w:r>
            <w:r>
              <w:rPr>
                <w:rFonts w:ascii="Aptos" w:eastAsia="Times New Roman" w:hAnsi="Aptos" w:cs="Arial"/>
                <w:sz w:val="20"/>
                <w:szCs w:val="20"/>
                <w:lang w:val="en-US" w:eastAsia="nl-NL"/>
              </w:rPr>
              <w:t>storage compartments</w:t>
            </w:r>
            <w:r w:rsidRPr="00C14413">
              <w:rPr>
                <w:rFonts w:ascii="Aptos" w:eastAsia="Times New Roman" w:hAnsi="Aptos" w:cs="Arial"/>
                <w:sz w:val="20"/>
                <w:szCs w:val="20"/>
                <w:lang w:val="en-US" w:eastAsia="nl-NL"/>
              </w:rPr>
              <w:t>?</w:t>
            </w:r>
          </w:p>
        </w:tc>
        <w:tc>
          <w:tcPr>
            <w:tcW w:w="7937" w:type="dxa"/>
          </w:tcPr>
          <w:p w14:paraId="08CA2BBC"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2EF1BE23" w14:textId="77777777" w:rsidTr="00A55191">
        <w:tc>
          <w:tcPr>
            <w:tcW w:w="495" w:type="dxa"/>
          </w:tcPr>
          <w:p w14:paraId="49A08C31"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2d</w:t>
            </w:r>
          </w:p>
        </w:tc>
        <w:tc>
          <w:tcPr>
            <w:tcW w:w="6877" w:type="dxa"/>
          </w:tcPr>
          <w:p w14:paraId="2F2F228C" w14:textId="77777777" w:rsidR="00D5413B" w:rsidRPr="00C14413" w:rsidDel="003B2407"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 xml:space="preserve">Do you expect KB employees to be involved in the work process, for example in handling the </w:t>
            </w:r>
            <w:r>
              <w:rPr>
                <w:rFonts w:ascii="Aptos" w:eastAsia="Times New Roman" w:hAnsi="Aptos" w:cs="Arial"/>
                <w:sz w:val="20"/>
                <w:szCs w:val="20"/>
                <w:lang w:val="en-US" w:eastAsia="nl-NL"/>
              </w:rPr>
              <w:t>objects</w:t>
            </w:r>
            <w:r w:rsidRPr="00C14413">
              <w:rPr>
                <w:rFonts w:ascii="Aptos" w:eastAsia="Times New Roman" w:hAnsi="Aptos" w:cs="Arial"/>
                <w:sz w:val="20"/>
                <w:szCs w:val="20"/>
                <w:lang w:val="en-US" w:eastAsia="nl-NL"/>
              </w:rPr>
              <w:t>?</w:t>
            </w:r>
          </w:p>
        </w:tc>
        <w:tc>
          <w:tcPr>
            <w:tcW w:w="7937" w:type="dxa"/>
          </w:tcPr>
          <w:p w14:paraId="3E4D1A2B"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6C52085A" w14:textId="77777777" w:rsidTr="00A55191">
        <w:tc>
          <w:tcPr>
            <w:tcW w:w="495" w:type="dxa"/>
          </w:tcPr>
          <w:p w14:paraId="0B180861"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2nd</w:t>
            </w:r>
          </w:p>
        </w:tc>
        <w:tc>
          <w:tcPr>
            <w:tcW w:w="6877" w:type="dxa"/>
          </w:tcPr>
          <w:p w14:paraId="3406258A" w14:textId="77777777" w:rsidR="00D5413B" w:rsidRPr="00C14413" w:rsidRDefault="00D5413B" w:rsidP="00A55191">
            <w:pPr>
              <w:spacing w:after="240" w:line="276" w:lineRule="auto"/>
              <w:rPr>
                <w:rFonts w:ascii="Aptos" w:eastAsia="Times New Roman" w:hAnsi="Aptos" w:cs="Arial"/>
                <w:sz w:val="20"/>
                <w:szCs w:val="20"/>
                <w:lang w:val="en-US" w:eastAsia="nl-NL"/>
              </w:rPr>
            </w:pPr>
            <w:r w:rsidRPr="00C14413">
              <w:rPr>
                <w:rFonts w:ascii="Aptos" w:eastAsia="Times New Roman" w:hAnsi="Aptos" w:cs="Arial"/>
                <w:sz w:val="20"/>
                <w:szCs w:val="20"/>
                <w:lang w:val="en-US" w:eastAsia="nl-NL"/>
              </w:rPr>
              <w:t>Will the proposed technology(s) impact the accessibility of the compartments where the screening is performed? Consider any restrictions due to radiation risks that might prevent KB staff from entering the space and accessing the collection.</w:t>
            </w:r>
          </w:p>
        </w:tc>
        <w:tc>
          <w:tcPr>
            <w:tcW w:w="7937" w:type="dxa"/>
          </w:tcPr>
          <w:p w14:paraId="6ADAF0BA"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75672A3B" w14:textId="77777777" w:rsidTr="00A55191">
        <w:tc>
          <w:tcPr>
            <w:tcW w:w="15309" w:type="dxa"/>
            <w:gridSpan w:val="3"/>
          </w:tcPr>
          <w:p w14:paraId="22175D68" w14:textId="77777777" w:rsidR="00D5413B" w:rsidRPr="007431BA" w:rsidRDefault="00D5413B" w:rsidP="00A55191">
            <w:pPr>
              <w:spacing w:after="240" w:line="276" w:lineRule="auto"/>
              <w:rPr>
                <w:rFonts w:ascii="Aptos" w:hAnsi="Aptos" w:cs="Arial"/>
                <w:b/>
                <w:bCs/>
                <w:sz w:val="20"/>
                <w:szCs w:val="20"/>
                <w:lang w:val="nl-NL"/>
              </w:rPr>
            </w:pPr>
            <w:r w:rsidRPr="007431BA">
              <w:rPr>
                <w:rFonts w:ascii="Aptos" w:hAnsi="Aptos" w:cs="Arial"/>
                <w:b/>
                <w:bCs/>
                <w:sz w:val="20"/>
                <w:szCs w:val="20"/>
                <w:lang w:val="nl-NL"/>
              </w:rPr>
              <w:t xml:space="preserve">3 </w:t>
            </w:r>
            <w:proofErr w:type="spellStart"/>
            <w:r w:rsidRPr="007431BA">
              <w:rPr>
                <w:rFonts w:ascii="Aptos" w:hAnsi="Aptos" w:cs="Arial"/>
                <w:b/>
                <w:bCs/>
                <w:sz w:val="20"/>
                <w:szCs w:val="20"/>
                <w:lang w:val="nl-NL"/>
              </w:rPr>
              <w:t>References</w:t>
            </w:r>
            <w:proofErr w:type="spellEnd"/>
          </w:p>
        </w:tc>
      </w:tr>
      <w:tr w:rsidR="00D5413B" w:rsidRPr="007431BA" w14:paraId="707896A5" w14:textId="77777777" w:rsidTr="00A55191">
        <w:tc>
          <w:tcPr>
            <w:tcW w:w="495" w:type="dxa"/>
          </w:tcPr>
          <w:p w14:paraId="11CC1644"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3a</w:t>
            </w:r>
          </w:p>
        </w:tc>
        <w:tc>
          <w:tcPr>
            <w:tcW w:w="6877" w:type="dxa"/>
          </w:tcPr>
          <w:p w14:paraId="5D7EF9DB" w14:textId="77777777" w:rsidR="00D5413B" w:rsidRPr="00C14413" w:rsidRDefault="00D5413B" w:rsidP="00A55191">
            <w:pPr>
              <w:spacing w:after="240" w:line="276" w:lineRule="auto"/>
              <w:rPr>
                <w:rFonts w:ascii="Aptos" w:hAnsi="Aptos" w:cs="Arial"/>
                <w:sz w:val="20"/>
                <w:szCs w:val="20"/>
                <w:lang w:val="en-US"/>
              </w:rPr>
            </w:pPr>
            <w:r w:rsidRPr="00C14413">
              <w:rPr>
                <w:rFonts w:ascii="Aptos" w:hAnsi="Aptos" w:cs="Arial"/>
                <w:sz w:val="20"/>
                <w:szCs w:val="20"/>
                <w:lang w:val="en-US"/>
              </w:rPr>
              <w:t>Do you have experience with large-scale detection of the heavy metals arsenic, mercury, lead, and chromium, used in dyes and paints in cultural heritage objects?</w:t>
            </w:r>
          </w:p>
          <w:p w14:paraId="6B442783" w14:textId="77777777" w:rsidR="00D5413B" w:rsidRPr="00C14413" w:rsidRDefault="00D5413B" w:rsidP="00A55191">
            <w:pPr>
              <w:spacing w:after="240" w:line="276" w:lineRule="auto"/>
              <w:rPr>
                <w:rFonts w:ascii="Aptos" w:hAnsi="Aptos" w:cs="Arial"/>
                <w:sz w:val="20"/>
                <w:szCs w:val="20"/>
                <w:lang w:val="en-US"/>
              </w:rPr>
            </w:pPr>
            <w:r w:rsidRPr="00C14413">
              <w:rPr>
                <w:rFonts w:ascii="Aptos" w:hAnsi="Aptos" w:cs="Arial"/>
                <w:sz w:val="20"/>
                <w:szCs w:val="20"/>
                <w:lang w:val="en-US"/>
              </w:rPr>
              <w:t>If not, are there similar projects in other sectors that could be relevant?</w:t>
            </w:r>
          </w:p>
        </w:tc>
        <w:tc>
          <w:tcPr>
            <w:tcW w:w="7937" w:type="dxa"/>
          </w:tcPr>
          <w:p w14:paraId="30ACCE71"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501F3840" w14:textId="77777777" w:rsidTr="00A55191">
        <w:tc>
          <w:tcPr>
            <w:tcW w:w="495" w:type="dxa"/>
          </w:tcPr>
          <w:p w14:paraId="5D3830B9"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3b</w:t>
            </w:r>
          </w:p>
        </w:tc>
        <w:tc>
          <w:tcPr>
            <w:tcW w:w="6877" w:type="dxa"/>
          </w:tcPr>
          <w:p w14:paraId="4FB221EA" w14:textId="77777777" w:rsidR="00D5413B" w:rsidRPr="00C14413" w:rsidRDefault="00D5413B" w:rsidP="00A55191">
            <w:pPr>
              <w:pStyle w:val="paragraph"/>
              <w:spacing w:before="0" w:beforeAutospacing="0" w:after="240" w:afterAutospacing="0" w:line="276" w:lineRule="auto"/>
              <w:textAlignment w:val="baseline"/>
              <w:rPr>
                <w:rFonts w:ascii="Aptos" w:hAnsi="Aptos" w:cs="Arial"/>
                <w:sz w:val="20"/>
                <w:szCs w:val="20"/>
                <w:lang w:val="en-US"/>
              </w:rPr>
            </w:pPr>
            <w:r w:rsidRPr="00C14413">
              <w:rPr>
                <w:rFonts w:ascii="Aptos" w:hAnsi="Aptos" w:cs="Arial"/>
                <w:sz w:val="20"/>
                <w:szCs w:val="20"/>
                <w:lang w:val="en-US"/>
              </w:rPr>
              <w:t>If 'yes' to question 3a: in which period did you carry out this project?</w:t>
            </w:r>
          </w:p>
        </w:tc>
        <w:tc>
          <w:tcPr>
            <w:tcW w:w="7937" w:type="dxa"/>
          </w:tcPr>
          <w:p w14:paraId="7FCBFFBF"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549CA442" w14:textId="77777777" w:rsidTr="00A55191">
        <w:tc>
          <w:tcPr>
            <w:tcW w:w="495" w:type="dxa"/>
          </w:tcPr>
          <w:p w14:paraId="58BDBE73"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3c</w:t>
            </w:r>
          </w:p>
        </w:tc>
        <w:tc>
          <w:tcPr>
            <w:tcW w:w="6877" w:type="dxa"/>
          </w:tcPr>
          <w:p w14:paraId="02401B65" w14:textId="77777777" w:rsidR="00D5413B" w:rsidRPr="00C14413" w:rsidRDefault="00D5413B" w:rsidP="00A55191">
            <w:pPr>
              <w:spacing w:after="240" w:line="276" w:lineRule="auto"/>
              <w:rPr>
                <w:rFonts w:ascii="Aptos" w:hAnsi="Aptos" w:cs="Arial"/>
                <w:sz w:val="20"/>
                <w:szCs w:val="20"/>
                <w:lang w:val="en-US"/>
              </w:rPr>
            </w:pPr>
            <w:r w:rsidRPr="00C14413">
              <w:rPr>
                <w:rFonts w:ascii="Aptos" w:hAnsi="Aptos" w:cs="Arial"/>
                <w:sz w:val="20"/>
                <w:szCs w:val="20"/>
                <w:lang w:val="en-US"/>
              </w:rPr>
              <w:t>What were the costs involved?</w:t>
            </w:r>
          </w:p>
        </w:tc>
        <w:tc>
          <w:tcPr>
            <w:tcW w:w="7937" w:type="dxa"/>
          </w:tcPr>
          <w:p w14:paraId="7067AE75"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422E58AA" w14:textId="77777777" w:rsidTr="00A55191">
        <w:tc>
          <w:tcPr>
            <w:tcW w:w="495" w:type="dxa"/>
          </w:tcPr>
          <w:p w14:paraId="18565C29" w14:textId="77777777" w:rsidR="00D5413B" w:rsidRPr="007431BA" w:rsidRDefault="00D5413B" w:rsidP="00A55191">
            <w:pPr>
              <w:spacing w:after="240" w:line="276" w:lineRule="auto"/>
              <w:rPr>
                <w:rFonts w:ascii="Aptos" w:hAnsi="Aptos" w:cs="Arial"/>
                <w:sz w:val="20"/>
                <w:szCs w:val="20"/>
                <w:lang w:val="nl-NL"/>
              </w:rPr>
            </w:pPr>
            <w:r w:rsidRPr="007431BA">
              <w:rPr>
                <w:rFonts w:ascii="Aptos" w:hAnsi="Aptos" w:cs="Arial"/>
                <w:sz w:val="20"/>
                <w:szCs w:val="20"/>
                <w:lang w:val="nl-NL"/>
              </w:rPr>
              <w:t>4</w:t>
            </w:r>
          </w:p>
        </w:tc>
        <w:tc>
          <w:tcPr>
            <w:tcW w:w="6877" w:type="dxa"/>
          </w:tcPr>
          <w:p w14:paraId="441A3EC0" w14:textId="77777777" w:rsidR="00D5413B" w:rsidRPr="00C14413" w:rsidRDefault="00D5413B" w:rsidP="00A55191">
            <w:pPr>
              <w:spacing w:after="240" w:line="276" w:lineRule="auto"/>
              <w:rPr>
                <w:rFonts w:ascii="Aptos" w:hAnsi="Aptos" w:cs="Arial"/>
                <w:sz w:val="20"/>
                <w:szCs w:val="20"/>
                <w:lang w:val="en-US"/>
              </w:rPr>
            </w:pPr>
            <w:r w:rsidRPr="00C14413">
              <w:rPr>
                <w:rFonts w:ascii="Aptos" w:hAnsi="Aptos" w:cs="Arial"/>
                <w:sz w:val="20"/>
                <w:szCs w:val="20"/>
                <w:lang w:val="en-US"/>
              </w:rPr>
              <w:t>What information do you need from the KB that is not included in this market consultation?</w:t>
            </w:r>
          </w:p>
        </w:tc>
        <w:tc>
          <w:tcPr>
            <w:tcW w:w="7937" w:type="dxa"/>
          </w:tcPr>
          <w:p w14:paraId="3DE62BE2" w14:textId="77777777" w:rsidR="00D5413B" w:rsidRPr="00C14413" w:rsidRDefault="00D5413B" w:rsidP="00A55191">
            <w:pPr>
              <w:spacing w:after="240" w:line="276" w:lineRule="auto"/>
              <w:jc w:val="both"/>
              <w:rPr>
                <w:rFonts w:ascii="Aptos" w:hAnsi="Aptos" w:cs="Arial"/>
                <w:sz w:val="20"/>
                <w:szCs w:val="20"/>
                <w:lang w:val="en-US"/>
              </w:rPr>
            </w:pPr>
          </w:p>
        </w:tc>
      </w:tr>
      <w:tr w:rsidR="00D5413B" w:rsidRPr="007431BA" w14:paraId="54379A03" w14:textId="77777777" w:rsidTr="00A55191">
        <w:tc>
          <w:tcPr>
            <w:tcW w:w="495" w:type="dxa"/>
          </w:tcPr>
          <w:p w14:paraId="070C4A40" w14:textId="77777777" w:rsidR="00D5413B" w:rsidRPr="007431BA" w:rsidRDefault="00D5413B" w:rsidP="00A55191">
            <w:pPr>
              <w:spacing w:after="240" w:line="276" w:lineRule="auto"/>
              <w:rPr>
                <w:rFonts w:ascii="Aptos" w:hAnsi="Aptos" w:cs="Arial"/>
                <w:sz w:val="20"/>
                <w:szCs w:val="20"/>
              </w:rPr>
            </w:pPr>
            <w:r>
              <w:rPr>
                <w:rFonts w:ascii="Aptos" w:hAnsi="Aptos" w:cs="Arial"/>
                <w:sz w:val="20"/>
                <w:szCs w:val="20"/>
              </w:rPr>
              <w:t>5</w:t>
            </w:r>
          </w:p>
        </w:tc>
        <w:tc>
          <w:tcPr>
            <w:tcW w:w="6877" w:type="dxa"/>
          </w:tcPr>
          <w:p w14:paraId="7D894094" w14:textId="77777777" w:rsidR="00D5413B" w:rsidRPr="007431BA" w:rsidRDefault="00D5413B" w:rsidP="00A55191">
            <w:pPr>
              <w:spacing w:after="240" w:line="276" w:lineRule="auto"/>
              <w:rPr>
                <w:rFonts w:ascii="Aptos" w:hAnsi="Aptos" w:cs="Arial"/>
                <w:sz w:val="20"/>
                <w:szCs w:val="20"/>
              </w:rPr>
            </w:pPr>
            <w:r w:rsidRPr="00011CA0">
              <w:rPr>
                <w:rFonts w:ascii="Aptos" w:hAnsi="Aptos" w:cs="Arial"/>
                <w:sz w:val="20"/>
                <w:szCs w:val="20"/>
              </w:rPr>
              <w:t xml:space="preserve">What tips or considerations would you like to share with us </w:t>
            </w:r>
            <w:r>
              <w:rPr>
                <w:rFonts w:ascii="Aptos" w:hAnsi="Aptos" w:cs="Arial"/>
                <w:sz w:val="20"/>
                <w:szCs w:val="20"/>
              </w:rPr>
              <w:t xml:space="preserve">That you </w:t>
            </w:r>
            <w:r w:rsidRPr="00011CA0">
              <w:rPr>
                <w:rFonts w:ascii="Aptos" w:hAnsi="Aptos" w:cs="Arial"/>
                <w:sz w:val="20"/>
                <w:szCs w:val="20"/>
              </w:rPr>
              <w:t xml:space="preserve">not </w:t>
            </w:r>
            <w:r>
              <w:rPr>
                <w:rFonts w:ascii="Aptos" w:hAnsi="Aptos" w:cs="Arial"/>
                <w:sz w:val="20"/>
                <w:szCs w:val="20"/>
              </w:rPr>
              <w:t>include in the questions raised?</w:t>
            </w:r>
          </w:p>
        </w:tc>
        <w:tc>
          <w:tcPr>
            <w:tcW w:w="7937" w:type="dxa"/>
          </w:tcPr>
          <w:p w14:paraId="157F6AF9" w14:textId="77777777" w:rsidR="00D5413B" w:rsidRPr="007431BA" w:rsidRDefault="00D5413B" w:rsidP="00A55191">
            <w:pPr>
              <w:spacing w:after="240" w:line="276" w:lineRule="auto"/>
              <w:jc w:val="both"/>
              <w:rPr>
                <w:rFonts w:ascii="Aptos" w:hAnsi="Aptos" w:cs="Arial"/>
                <w:sz w:val="20"/>
                <w:szCs w:val="20"/>
              </w:rPr>
            </w:pPr>
          </w:p>
        </w:tc>
      </w:tr>
    </w:tbl>
    <w:p w14:paraId="741C50D5" w14:textId="77777777" w:rsidR="00D5413B" w:rsidRDefault="00D5413B" w:rsidP="00D5413B">
      <w:pPr>
        <w:spacing w:line="276" w:lineRule="auto"/>
        <w:rPr>
          <w:rFonts w:ascii="Aptos" w:hAnsi="Aptos" w:cs="Arial"/>
          <w:sz w:val="20"/>
          <w:szCs w:val="20"/>
        </w:rPr>
      </w:pPr>
    </w:p>
    <w:p w14:paraId="7D560338" w14:textId="77777777" w:rsidR="00D5413B" w:rsidRPr="007431BA" w:rsidRDefault="00D5413B" w:rsidP="00D5413B">
      <w:pPr>
        <w:spacing w:line="276" w:lineRule="auto"/>
        <w:rPr>
          <w:rFonts w:ascii="Aptos" w:hAnsi="Aptos" w:cs="Arial"/>
          <w:sz w:val="20"/>
          <w:szCs w:val="20"/>
        </w:rPr>
      </w:pPr>
    </w:p>
    <w:p w14:paraId="4CB41B40" w14:textId="77777777" w:rsidR="001B43FA" w:rsidRDefault="001B43FA"/>
    <w:sectPr w:rsidR="001B43FA" w:rsidSect="00D5413B">
      <w:pgSz w:w="16840" w:h="11900" w:orient="landscape"/>
      <w:pgMar w:top="1928" w:right="3232" w:bottom="1695" w:left="2126"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3B"/>
    <w:rsid w:val="001B43FA"/>
    <w:rsid w:val="00946493"/>
    <w:rsid w:val="00A27ACD"/>
    <w:rsid w:val="00D5413B"/>
    <w:rsid w:val="00DD4D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A5130"/>
  <w15:chartTrackingRefBased/>
  <w15:docId w15:val="{AE8AD7F4-DDB3-44EC-9BA8-47F0C07B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413B"/>
    <w:pPr>
      <w:spacing w:after="0" w:line="260" w:lineRule="atLeast"/>
    </w:pPr>
    <w:rPr>
      <w:kern w:val="0"/>
      <w:sz w:val="19"/>
      <w:lang w:val="en"/>
      <w14:ligatures w14:val="none"/>
    </w:rPr>
  </w:style>
  <w:style w:type="paragraph" w:styleId="Kop1">
    <w:name w:val="heading 1"/>
    <w:aliases w:val="kop 1"/>
    <w:basedOn w:val="Standaard"/>
    <w:next w:val="Standaard"/>
    <w:link w:val="Kop1Char"/>
    <w:qFormat/>
    <w:rsid w:val="00D54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w:basedOn w:val="Standaard"/>
    <w:next w:val="Standaard"/>
    <w:link w:val="Kop2Char"/>
    <w:unhideWhenUsed/>
    <w:qFormat/>
    <w:rsid w:val="00D54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Voorwoord,Level 1 - 1,Sub-paragraaf,Subparagraaf"/>
    <w:basedOn w:val="Standaard"/>
    <w:next w:val="Standaard"/>
    <w:link w:val="Kop3Char"/>
    <w:unhideWhenUsed/>
    <w:qFormat/>
    <w:rsid w:val="00D541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nhideWhenUsed/>
    <w:qFormat/>
    <w:rsid w:val="00D5413B"/>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Bijlage 1"/>
    <w:basedOn w:val="Standaard"/>
    <w:next w:val="Standaard"/>
    <w:link w:val="Kop5Char"/>
    <w:unhideWhenUsed/>
    <w:qFormat/>
    <w:rsid w:val="00D5413B"/>
    <w:pPr>
      <w:keepNext/>
      <w:keepLines/>
      <w:spacing w:before="80" w:after="40"/>
      <w:outlineLvl w:val="4"/>
    </w:pPr>
    <w:rPr>
      <w:rFonts w:eastAsiaTheme="majorEastAsia" w:cstheme="majorBidi"/>
      <w:color w:val="0F4761" w:themeColor="accent1" w:themeShade="BF"/>
    </w:rPr>
  </w:style>
  <w:style w:type="paragraph" w:styleId="Kop6">
    <w:name w:val="heading 6"/>
    <w:aliases w:val="Bijlage 2"/>
    <w:basedOn w:val="Standaard"/>
    <w:next w:val="Standaard"/>
    <w:link w:val="Kop6Char"/>
    <w:unhideWhenUsed/>
    <w:qFormat/>
    <w:rsid w:val="00D5413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D5413B"/>
    <w:pPr>
      <w:keepNext/>
      <w:keepLines/>
      <w:spacing w:before="40"/>
      <w:outlineLvl w:val="6"/>
    </w:pPr>
    <w:rPr>
      <w:rFonts w:eastAsiaTheme="majorEastAsia" w:cstheme="majorBidi"/>
      <w:color w:val="595959" w:themeColor="text1" w:themeTint="A6"/>
    </w:rPr>
  </w:style>
  <w:style w:type="paragraph" w:styleId="Kop8">
    <w:name w:val="heading 8"/>
    <w:aliases w:val="Legal Level 1.1.1."/>
    <w:basedOn w:val="Standaard"/>
    <w:next w:val="Standaard"/>
    <w:link w:val="Kop8Char"/>
    <w:unhideWhenUsed/>
    <w:qFormat/>
    <w:rsid w:val="00D5413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D5413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
    <w:basedOn w:val="Standaardalinea-lettertype"/>
    <w:link w:val="Kop1"/>
    <w:rsid w:val="00D541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41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41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41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41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41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41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41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413B"/>
    <w:rPr>
      <w:rFonts w:eastAsiaTheme="majorEastAsia" w:cstheme="majorBidi"/>
      <w:color w:val="272727" w:themeColor="text1" w:themeTint="D8"/>
    </w:rPr>
  </w:style>
  <w:style w:type="paragraph" w:styleId="Titel">
    <w:name w:val="Title"/>
    <w:basedOn w:val="Standaard"/>
    <w:next w:val="Standaard"/>
    <w:link w:val="TitelChar"/>
    <w:uiPriority w:val="10"/>
    <w:qFormat/>
    <w:rsid w:val="00D54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41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41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41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41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413B"/>
    <w:rPr>
      <w:i/>
      <w:iCs/>
      <w:color w:val="404040" w:themeColor="text1" w:themeTint="BF"/>
    </w:rPr>
  </w:style>
  <w:style w:type="paragraph" w:styleId="Lijstalinea">
    <w:name w:val="List Paragraph"/>
    <w:basedOn w:val="Standaard"/>
    <w:uiPriority w:val="34"/>
    <w:qFormat/>
    <w:rsid w:val="00D5413B"/>
    <w:pPr>
      <w:ind w:left="720"/>
      <w:contextualSpacing/>
    </w:pPr>
  </w:style>
  <w:style w:type="character" w:styleId="Intensievebenadrukking">
    <w:name w:val="Intense Emphasis"/>
    <w:basedOn w:val="Standaardalinea-lettertype"/>
    <w:uiPriority w:val="21"/>
    <w:qFormat/>
    <w:rsid w:val="00D5413B"/>
    <w:rPr>
      <w:i/>
      <w:iCs/>
      <w:color w:val="0F4761" w:themeColor="accent1" w:themeShade="BF"/>
    </w:rPr>
  </w:style>
  <w:style w:type="paragraph" w:styleId="Duidelijkcitaat">
    <w:name w:val="Intense Quote"/>
    <w:basedOn w:val="Standaard"/>
    <w:next w:val="Standaard"/>
    <w:link w:val="DuidelijkcitaatChar"/>
    <w:uiPriority w:val="30"/>
    <w:qFormat/>
    <w:rsid w:val="00D54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413B"/>
    <w:rPr>
      <w:i/>
      <w:iCs/>
      <w:color w:val="0F4761" w:themeColor="accent1" w:themeShade="BF"/>
    </w:rPr>
  </w:style>
  <w:style w:type="character" w:styleId="Intensieveverwijzing">
    <w:name w:val="Intense Reference"/>
    <w:basedOn w:val="Standaardalinea-lettertype"/>
    <w:uiPriority w:val="32"/>
    <w:qFormat/>
    <w:rsid w:val="00D5413B"/>
    <w:rPr>
      <w:b/>
      <w:bCs/>
      <w:smallCaps/>
      <w:color w:val="0F4761" w:themeColor="accent1" w:themeShade="BF"/>
      <w:spacing w:val="5"/>
    </w:rPr>
  </w:style>
  <w:style w:type="table" w:styleId="Tabelraster">
    <w:name w:val="Table Grid"/>
    <w:basedOn w:val="Standaardtabel"/>
    <w:uiPriority w:val="39"/>
    <w:rsid w:val="00D5413B"/>
    <w:pPr>
      <w:spacing w:after="0" w:line="240" w:lineRule="auto"/>
    </w:pPr>
    <w:rPr>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D5413B"/>
    <w:pPr>
      <w:spacing w:before="100" w:beforeAutospacing="1" w:after="100" w:afterAutospacing="1" w:line="240" w:lineRule="auto"/>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1968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Bins</dc:creator>
  <cp:keywords/>
  <dc:description/>
  <cp:lastModifiedBy>Branko Bins</cp:lastModifiedBy>
  <cp:revision>1</cp:revision>
  <dcterms:created xsi:type="dcterms:W3CDTF">2025-07-29T13:34:00Z</dcterms:created>
  <dcterms:modified xsi:type="dcterms:W3CDTF">2025-07-29T13:35:00Z</dcterms:modified>
</cp:coreProperties>
</file>