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106B1" w14:textId="77777777" w:rsidR="004744BC" w:rsidRDefault="006F69FE" w:rsidP="004744BC">
      <w:pPr>
        <w:rPr>
          <w:rFonts w:ascii="RijksoverheidSansText" w:hAnsi="RijksoverheidSansText" w:cs="Arial"/>
          <w:color w:val="000000"/>
          <w:spacing w:val="5"/>
        </w:rPr>
      </w:pPr>
      <w:r w:rsidRPr="006F69FE">
        <w:rPr>
          <w:noProof/>
          <w:sz w:val="40"/>
          <w:lang w:eastAsia="nl-NL"/>
        </w:rPr>
        <mc:AlternateContent>
          <mc:Choice Requires="wps">
            <w:drawing>
              <wp:anchor distT="45720" distB="45720" distL="114300" distR="114300" simplePos="0" relativeHeight="251661312" behindDoc="0" locked="0" layoutInCell="1" allowOverlap="1" wp14:anchorId="15CB3082" wp14:editId="2F10ACA4">
                <wp:simplePos x="0" y="0"/>
                <wp:positionH relativeFrom="margin">
                  <wp:align>left</wp:align>
                </wp:positionH>
                <wp:positionV relativeFrom="paragraph">
                  <wp:posOffset>6942455</wp:posOffset>
                </wp:positionV>
                <wp:extent cx="2711450" cy="850900"/>
                <wp:effectExtent l="0" t="0" r="12700" b="2540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850900"/>
                        </a:xfrm>
                        <a:prstGeom prst="rect">
                          <a:avLst/>
                        </a:prstGeom>
                        <a:solidFill>
                          <a:srgbClr val="FFFFFF"/>
                        </a:solidFill>
                        <a:ln w="9525">
                          <a:solidFill>
                            <a:schemeClr val="bg1"/>
                          </a:solidFill>
                          <a:miter lim="800000"/>
                          <a:headEnd/>
                          <a:tailEnd/>
                        </a:ln>
                      </wps:spPr>
                      <wps:txbx>
                        <w:txbxContent>
                          <w:p w14:paraId="6E029CE4" w14:textId="124DA3E3" w:rsidR="00635985" w:rsidRPr="00114328" w:rsidRDefault="00635985" w:rsidP="003A462B">
                            <w:pPr>
                              <w:pStyle w:val="Standaardrijksstijl"/>
                            </w:pPr>
                            <w:r>
                              <w:br/>
                              <w:t>Versie</w:t>
                            </w:r>
                            <w:r>
                              <w:tab/>
                            </w:r>
                            <w:r>
                              <w:tab/>
                              <w:t xml:space="preserve">: </w:t>
                            </w:r>
                            <w:r w:rsidR="00251DEE">
                              <w:t>1.0</w:t>
                            </w:r>
                            <w:r>
                              <w:br/>
                            </w:r>
                            <w:r w:rsidRPr="00114328">
                              <w:t>Kenmerk</w:t>
                            </w:r>
                            <w:r w:rsidRPr="00114328">
                              <w:tab/>
                            </w:r>
                            <w:r>
                              <w:t>: IUC</w:t>
                            </w:r>
                            <w:r w:rsidR="006A56BA">
                              <w:t>25</w:t>
                            </w:r>
                            <w:r>
                              <w:t>-</w:t>
                            </w:r>
                            <w:r w:rsidR="00205936">
                              <w:t>003</w:t>
                            </w:r>
                          </w:p>
                          <w:p w14:paraId="7549BF5A" w14:textId="2AFA0FFE" w:rsidR="00635985" w:rsidRDefault="00635985" w:rsidP="003A462B">
                            <w:pPr>
                              <w:pStyle w:val="Standaardrijksstijl"/>
                            </w:pPr>
                            <w:r w:rsidRPr="00114328">
                              <w:t>Datum</w:t>
                            </w:r>
                            <w:r w:rsidRPr="00114328">
                              <w:tab/>
                            </w:r>
                            <w:r w:rsidRPr="00114328">
                              <w:tab/>
                              <w:t xml:space="preserve">: </w:t>
                            </w:r>
                            <w:r w:rsidR="00251DEE">
                              <w:t>30</w:t>
                            </w:r>
                            <w:r>
                              <w:t>-</w:t>
                            </w:r>
                            <w:r w:rsidR="00251DEE">
                              <w:t>06</w:t>
                            </w:r>
                            <w:r w:rsidRPr="00F5672A">
                              <w:t>-</w:t>
                            </w:r>
                            <w:r>
                              <w:t>20</w:t>
                            </w:r>
                            <w:r w:rsidR="006A56BA">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B3082" id="_x0000_t202" coordsize="21600,21600" o:spt="202" path="m,l,21600r21600,l21600,xe">
                <v:stroke joinstyle="miter"/>
                <v:path gradientshapeok="t" o:connecttype="rect"/>
              </v:shapetype>
              <v:shape id="Tekstvak 2" o:spid="_x0000_s1026" type="#_x0000_t202" style="position:absolute;margin-left:0;margin-top:546.65pt;width:213.5pt;height:6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" strokecolor="white [3212]">
                <v:textbox>
                  <w:txbxContent>
                    <w:p w14:paraId="6E029CE4" w14:textId="124DA3E3" w:rsidR="00635985" w:rsidRPr="00114328" w:rsidRDefault="00635985" w:rsidP="003A462B">
                      <w:pPr>
                        <w:pStyle w:val="Standaardrijksstijl"/>
                      </w:pPr>
                      <w:r>
                        <w:br/>
                        <w:t>Versie</w:t>
                      </w:r>
                      <w:r>
                        <w:tab/>
                      </w:r>
                      <w:r>
                        <w:tab/>
                        <w:t xml:space="preserve">: </w:t>
                      </w:r>
                      <w:r w:rsidR="00251DEE">
                        <w:t>1.0</w:t>
                      </w:r>
                      <w:r>
                        <w:br/>
                      </w:r>
                      <w:r w:rsidRPr="00114328">
                        <w:t>Kenmerk</w:t>
                      </w:r>
                      <w:r w:rsidRPr="00114328">
                        <w:tab/>
                      </w:r>
                      <w:r>
                        <w:t>: IUC</w:t>
                      </w:r>
                      <w:r w:rsidR="006A56BA">
                        <w:t>25</w:t>
                      </w:r>
                      <w:r>
                        <w:t>-</w:t>
                      </w:r>
                      <w:r w:rsidR="00205936">
                        <w:t>003</w:t>
                      </w:r>
                    </w:p>
                    <w:p w14:paraId="7549BF5A" w14:textId="2AFA0FFE" w:rsidR="00635985" w:rsidRDefault="00635985" w:rsidP="003A462B">
                      <w:pPr>
                        <w:pStyle w:val="Standaardrijksstijl"/>
                      </w:pPr>
                      <w:r w:rsidRPr="00114328">
                        <w:t>Datum</w:t>
                      </w:r>
                      <w:r w:rsidRPr="00114328">
                        <w:tab/>
                      </w:r>
                      <w:r w:rsidRPr="00114328">
                        <w:tab/>
                        <w:t xml:space="preserve">: </w:t>
                      </w:r>
                      <w:r w:rsidR="00251DEE">
                        <w:t>30</w:t>
                      </w:r>
                      <w:r>
                        <w:t>-</w:t>
                      </w:r>
                      <w:r w:rsidR="00251DEE">
                        <w:t>06</w:t>
                      </w:r>
                      <w:r w:rsidRPr="00F5672A">
                        <w:t>-</w:t>
                      </w:r>
                      <w:r>
                        <w:t>20</w:t>
                      </w:r>
                      <w:r w:rsidR="006A56BA">
                        <w:t>25</w:t>
                      </w:r>
                    </w:p>
                  </w:txbxContent>
                </v:textbox>
                <w10:wrap type="square" anchorx="margin"/>
              </v:shape>
            </w:pict>
          </mc:Fallback>
        </mc:AlternateContent>
      </w:r>
      <w:bookmarkStart w:id="0" w:name="_Toc327276299"/>
    </w:p>
    <w:p w14:paraId="07FAA24D" w14:textId="77777777" w:rsidR="004744BC" w:rsidRDefault="004744BC" w:rsidP="004744BC">
      <w:pPr>
        <w:tabs>
          <w:tab w:val="left" w:pos="3850"/>
        </w:tabs>
        <w:rPr>
          <w:rFonts w:ascii="RijksoverheidSansText" w:hAnsi="RijksoverheidSansText" w:cs="Arial"/>
          <w:color w:val="000000"/>
          <w:spacing w:val="5"/>
        </w:rPr>
      </w:pPr>
      <w:r>
        <w:rPr>
          <w:rFonts w:ascii="RijksoverheidSansText" w:hAnsi="RijksoverheidSansText" w:cs="Arial"/>
          <w:color w:val="000000"/>
          <w:spacing w:val="5"/>
        </w:rPr>
        <w:tab/>
      </w:r>
    </w:p>
    <w:p w14:paraId="353109F6" w14:textId="77777777" w:rsidR="00991C50" w:rsidRPr="00466A91" w:rsidRDefault="004744BC" w:rsidP="004744BC">
      <w:pPr>
        <w:tabs>
          <w:tab w:val="left" w:pos="3850"/>
        </w:tabs>
        <w:rPr>
          <w:rFonts w:ascii="RijksoverheidSansText" w:hAnsi="RijksoverheidSansText"/>
        </w:rPr>
      </w:pPr>
      <w:r w:rsidRPr="00466A91">
        <w:rPr>
          <w:rFonts w:ascii="RijksoverheidSansText" w:hAnsi="RijksoverheidSansText"/>
        </w:rPr>
        <w:tab/>
      </w:r>
    </w:p>
    <w:p w14:paraId="3557FFBB" w14:textId="77777777" w:rsidR="00991C50" w:rsidRPr="00466A91" w:rsidRDefault="007D6749">
      <w:pPr>
        <w:spacing w:after="200"/>
        <w:rPr>
          <w:rFonts w:ascii="RijksoverheidSansText" w:hAnsi="RijksoverheidSansText"/>
        </w:rPr>
      </w:pPr>
      <w:r w:rsidRPr="00AE6361">
        <w:rPr>
          <w:noProof/>
          <w:sz w:val="40"/>
          <w:lang w:eastAsia="nl-NL"/>
        </w:rPr>
        <mc:AlternateContent>
          <mc:Choice Requires="wps">
            <w:drawing>
              <wp:anchor distT="45720" distB="45720" distL="114300" distR="114300" simplePos="0" relativeHeight="251659264" behindDoc="0" locked="0" layoutInCell="1" allowOverlap="1" wp14:anchorId="2DBBD902" wp14:editId="1A80FBDE">
                <wp:simplePos x="0" y="0"/>
                <wp:positionH relativeFrom="margin">
                  <wp:align>left</wp:align>
                </wp:positionH>
                <wp:positionV relativeFrom="paragraph">
                  <wp:posOffset>1077595</wp:posOffset>
                </wp:positionV>
                <wp:extent cx="4014470" cy="1698625"/>
                <wp:effectExtent l="0" t="0" r="24130" b="158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470" cy="1698625"/>
                        </a:xfrm>
                        <a:prstGeom prst="rect">
                          <a:avLst/>
                        </a:prstGeom>
                        <a:solidFill>
                          <a:srgbClr val="FFFFFF"/>
                        </a:solidFill>
                        <a:ln w="9525">
                          <a:solidFill>
                            <a:schemeClr val="bg1"/>
                          </a:solidFill>
                          <a:miter lim="800000"/>
                          <a:headEnd/>
                          <a:tailEnd/>
                        </a:ln>
                      </wps:spPr>
                      <wps:txbx>
                        <w:txbxContent>
                          <w:p w14:paraId="689F74A6" w14:textId="77777777" w:rsidR="00635985" w:rsidRPr="00B76659" w:rsidRDefault="00635985" w:rsidP="00C14C6D">
                            <w:pPr>
                              <w:pStyle w:val="Headingrijksstijl"/>
                            </w:pPr>
                            <w:r>
                              <w:t>BESCHRIJVEND DOCUMENT</w:t>
                            </w:r>
                          </w:p>
                          <w:p w14:paraId="484AF871" w14:textId="77777777" w:rsidR="00635985" w:rsidRPr="00B76659" w:rsidRDefault="00635985" w:rsidP="00C14C6D">
                            <w:pPr>
                              <w:pStyle w:val="Headingrijksstijl"/>
                            </w:pPr>
                          </w:p>
                          <w:p w14:paraId="7F29F5B7" w14:textId="77777777" w:rsidR="00635985" w:rsidRPr="00B76659" w:rsidRDefault="00635985" w:rsidP="00C14C6D">
                            <w:pPr>
                              <w:pStyle w:val="Headingrijksstijl"/>
                            </w:pPr>
                            <w:r>
                              <w:t>Openbare Europese a</w:t>
                            </w:r>
                            <w:r w:rsidRPr="00B76659">
                              <w:t>anbesteding</w:t>
                            </w:r>
                          </w:p>
                          <w:p w14:paraId="07C4788D" w14:textId="77777777" w:rsidR="00635985" w:rsidRPr="00B76659" w:rsidRDefault="00635985" w:rsidP="00C14C6D">
                            <w:pPr>
                              <w:pStyle w:val="Headingrijksstijl"/>
                            </w:pPr>
                          </w:p>
                          <w:p w14:paraId="1751717F" w14:textId="4BBE6816" w:rsidR="00635985" w:rsidRPr="00B76659" w:rsidRDefault="00635985" w:rsidP="00C14C6D">
                            <w:pPr>
                              <w:pStyle w:val="Headingrijksstijl"/>
                            </w:pPr>
                            <w:r w:rsidRPr="00B76659">
                              <w:t>“</w:t>
                            </w:r>
                            <w:r w:rsidR="006A56BA">
                              <w:t>SAP Managed Platform</w:t>
                            </w:r>
                            <w:r>
                              <w:t>”</w:t>
                            </w:r>
                          </w:p>
                          <w:p w14:paraId="2A7BD86D" w14:textId="77777777" w:rsidR="00635985" w:rsidRDefault="006359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BD902" id="_x0000_s1027" type="#_x0000_t202" style="position:absolute;margin-left:0;margin-top:84.85pt;width:316.1pt;height:133.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" strokecolor="white [3212]">
                <v:textbox>
                  <w:txbxContent>
                    <w:p w14:paraId="689F74A6" w14:textId="77777777" w:rsidR="00635985" w:rsidRPr="00B76659" w:rsidRDefault="00635985" w:rsidP="00C14C6D">
                      <w:pPr>
                        <w:pStyle w:val="Headingrijksstijl"/>
                      </w:pPr>
                      <w:r>
                        <w:t>BESCHRIJVEND DOCUMENT</w:t>
                      </w:r>
                    </w:p>
                    <w:p w14:paraId="484AF871" w14:textId="77777777" w:rsidR="00635985" w:rsidRPr="00B76659" w:rsidRDefault="00635985" w:rsidP="00C14C6D">
                      <w:pPr>
                        <w:pStyle w:val="Headingrijksstijl"/>
                      </w:pPr>
                    </w:p>
                    <w:p w14:paraId="7F29F5B7" w14:textId="77777777" w:rsidR="00635985" w:rsidRPr="00B76659" w:rsidRDefault="00635985" w:rsidP="00C14C6D">
                      <w:pPr>
                        <w:pStyle w:val="Headingrijksstijl"/>
                      </w:pPr>
                      <w:r>
                        <w:t>Openbare Europese a</w:t>
                      </w:r>
                      <w:r w:rsidRPr="00B76659">
                        <w:t>anbesteding</w:t>
                      </w:r>
                    </w:p>
                    <w:p w14:paraId="07C4788D" w14:textId="77777777" w:rsidR="00635985" w:rsidRPr="00B76659" w:rsidRDefault="00635985" w:rsidP="00C14C6D">
                      <w:pPr>
                        <w:pStyle w:val="Headingrijksstijl"/>
                      </w:pPr>
                    </w:p>
                    <w:p w14:paraId="1751717F" w14:textId="4BBE6816" w:rsidR="00635985" w:rsidRPr="00B76659" w:rsidRDefault="00635985" w:rsidP="00C14C6D">
                      <w:pPr>
                        <w:pStyle w:val="Headingrijksstijl"/>
                      </w:pPr>
                      <w:r w:rsidRPr="00B76659">
                        <w:t>“</w:t>
                      </w:r>
                      <w:r w:rsidR="006A56BA">
                        <w:t>SAP Managed Platform</w:t>
                      </w:r>
                      <w:r>
                        <w:t>”</w:t>
                      </w:r>
                    </w:p>
                    <w:p w14:paraId="2A7BD86D" w14:textId="77777777" w:rsidR="00635985" w:rsidRDefault="00635985"/>
                  </w:txbxContent>
                </v:textbox>
                <w10:wrap type="square" anchorx="margin"/>
              </v:shape>
            </w:pict>
          </mc:Fallback>
        </mc:AlternateContent>
      </w:r>
      <w:r w:rsidR="00991C50" w:rsidRPr="00466A91">
        <w:rPr>
          <w:rFonts w:ascii="RijksoverheidSansText" w:hAnsi="RijksoverheidSansText"/>
        </w:rPr>
        <w:br w:type="page"/>
      </w:r>
    </w:p>
    <w:p w14:paraId="0BFA68DA" w14:textId="77777777" w:rsidR="004744BC" w:rsidRPr="00466A91" w:rsidRDefault="004744BC" w:rsidP="00991C50">
      <w:pPr>
        <w:spacing w:after="200"/>
        <w:rPr>
          <w:rFonts w:ascii="RijksoverheidSansText" w:hAnsi="RijksoverheidSansText"/>
        </w:rPr>
        <w:sectPr w:rsidR="004744BC" w:rsidRPr="00466A91" w:rsidSect="0093272B">
          <w:headerReference w:type="default" r:id="rId11"/>
          <w:footerReference w:type="default" r:id="rId12"/>
          <w:headerReference w:type="first" r:id="rId13"/>
          <w:pgSz w:w="11906" w:h="16838"/>
          <w:pgMar w:top="1418" w:right="1418" w:bottom="1418" w:left="1418" w:header="709" w:footer="709" w:gutter="0"/>
          <w:cols w:space="708"/>
          <w:titlePg/>
          <w:docGrid w:linePitch="360"/>
        </w:sectPr>
      </w:pPr>
    </w:p>
    <w:p w14:paraId="2095245A" w14:textId="77777777" w:rsidR="00A10AA8" w:rsidRDefault="002529C0" w:rsidP="00C14C6D">
      <w:pPr>
        <w:pStyle w:val="Headingrijksstijl"/>
      </w:pPr>
      <w:r>
        <w:lastRenderedPageBreak/>
        <w:t>Inhoudsopgave</w:t>
      </w:r>
    </w:p>
    <w:p w14:paraId="14A04A2B" w14:textId="77777777" w:rsidR="002529C0" w:rsidRPr="00C14C6D" w:rsidRDefault="002529C0" w:rsidP="00B91F60">
      <w:pPr>
        <w:pStyle w:val="Standaardrijksstijl"/>
      </w:pPr>
    </w:p>
    <w:p w14:paraId="75E87B89" w14:textId="104D8700" w:rsidR="00251DEE" w:rsidRDefault="00A10AA8">
      <w:pPr>
        <w:pStyle w:val="Inhopg1"/>
        <w:rPr>
          <w:rFonts w:asciiTheme="minorHAnsi" w:eastAsiaTheme="minorEastAsia" w:hAnsiTheme="minorHAnsi" w:cstheme="minorBidi"/>
          <w:b w:val="0"/>
          <w:bCs w:val="0"/>
          <w:kern w:val="2"/>
          <w:sz w:val="24"/>
          <w:szCs w:val="24"/>
          <w:lang w:eastAsia="nl-NL"/>
          <w14:ligatures w14:val="standardContextual"/>
        </w:rPr>
      </w:pPr>
      <w:r w:rsidRPr="00466A91">
        <w:rPr>
          <w:rFonts w:ascii="RijksoverheidSansText" w:hAnsi="RijksoverheidSansText"/>
        </w:rPr>
        <w:fldChar w:fldCharType="begin"/>
      </w:r>
      <w:r w:rsidRPr="00466A91">
        <w:rPr>
          <w:rFonts w:ascii="RijksoverheidSansText" w:hAnsi="RijksoverheidSansText"/>
        </w:rPr>
        <w:instrText xml:space="preserve"> TOC \o "1-1" \h \z \t "Kop 2;2;Kop 3;3;Style Heading 2 + Verdana;2" </w:instrText>
      </w:r>
      <w:r w:rsidRPr="00466A91">
        <w:rPr>
          <w:rFonts w:ascii="RijksoverheidSansText" w:hAnsi="RijksoverheidSansText"/>
        </w:rPr>
        <w:fldChar w:fldCharType="separate"/>
      </w:r>
      <w:hyperlink w:anchor="_Toc202190584" w:history="1">
        <w:r w:rsidR="00251DEE" w:rsidRPr="00B30E59">
          <w:rPr>
            <w:rStyle w:val="Hyperlink"/>
            <w:spacing w:val="5"/>
          </w:rPr>
          <w:t>Hoofdstuk 1.</w:t>
        </w:r>
        <w:r w:rsidR="00251DEE">
          <w:rPr>
            <w:rFonts w:asciiTheme="minorHAnsi" w:eastAsiaTheme="minorEastAsia" w:hAnsiTheme="minorHAnsi" w:cstheme="minorBidi"/>
            <w:b w:val="0"/>
            <w:bCs w:val="0"/>
            <w:kern w:val="2"/>
            <w:sz w:val="24"/>
            <w:szCs w:val="24"/>
            <w:lang w:eastAsia="nl-NL"/>
            <w14:ligatures w14:val="standardContextual"/>
          </w:rPr>
          <w:tab/>
        </w:r>
        <w:r w:rsidR="00251DEE" w:rsidRPr="00B30E59">
          <w:rPr>
            <w:rStyle w:val="Hyperlink"/>
          </w:rPr>
          <w:t>Introductie</w:t>
        </w:r>
        <w:r w:rsidR="00251DEE">
          <w:rPr>
            <w:webHidden/>
          </w:rPr>
          <w:tab/>
        </w:r>
        <w:r w:rsidR="00251DEE">
          <w:rPr>
            <w:webHidden/>
          </w:rPr>
          <w:fldChar w:fldCharType="begin"/>
        </w:r>
        <w:r w:rsidR="00251DEE">
          <w:rPr>
            <w:webHidden/>
          </w:rPr>
          <w:instrText xml:space="preserve"> PAGEREF _Toc202190584 \h </w:instrText>
        </w:r>
        <w:r w:rsidR="00251DEE">
          <w:rPr>
            <w:webHidden/>
          </w:rPr>
        </w:r>
        <w:r w:rsidR="00251DEE">
          <w:rPr>
            <w:webHidden/>
          </w:rPr>
          <w:fldChar w:fldCharType="separate"/>
        </w:r>
        <w:r w:rsidR="00DB5115">
          <w:rPr>
            <w:webHidden/>
          </w:rPr>
          <w:t>4</w:t>
        </w:r>
        <w:r w:rsidR="00251DEE">
          <w:rPr>
            <w:webHidden/>
          </w:rPr>
          <w:fldChar w:fldCharType="end"/>
        </w:r>
      </w:hyperlink>
    </w:p>
    <w:p w14:paraId="72D83FBC" w14:textId="3F76EB47"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585" w:history="1">
        <w:r w:rsidRPr="00B30E59">
          <w:rPr>
            <w:rStyle w:val="Hyperlink"/>
            <w14:scene3d>
              <w14:camera w14:prst="orthographicFront"/>
              <w14:lightRig w14:rig="threePt" w14:dir="t">
                <w14:rot w14:lat="0" w14:lon="0" w14:rev="0"/>
              </w14:lightRig>
            </w14:scene3d>
          </w:rPr>
          <w:t>1.1.</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Inleiding</w:t>
        </w:r>
        <w:r>
          <w:rPr>
            <w:webHidden/>
          </w:rPr>
          <w:tab/>
        </w:r>
        <w:r>
          <w:rPr>
            <w:webHidden/>
          </w:rPr>
          <w:fldChar w:fldCharType="begin"/>
        </w:r>
        <w:r>
          <w:rPr>
            <w:webHidden/>
          </w:rPr>
          <w:instrText xml:space="preserve"> PAGEREF _Toc202190585 \h </w:instrText>
        </w:r>
        <w:r>
          <w:rPr>
            <w:webHidden/>
          </w:rPr>
        </w:r>
        <w:r>
          <w:rPr>
            <w:webHidden/>
          </w:rPr>
          <w:fldChar w:fldCharType="separate"/>
        </w:r>
        <w:r w:rsidR="00DB5115">
          <w:rPr>
            <w:webHidden/>
          </w:rPr>
          <w:t>4</w:t>
        </w:r>
        <w:r>
          <w:rPr>
            <w:webHidden/>
          </w:rPr>
          <w:fldChar w:fldCharType="end"/>
        </w:r>
      </w:hyperlink>
    </w:p>
    <w:p w14:paraId="6D1210FF" w14:textId="612DA625"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86" w:history="1">
        <w:r w:rsidRPr="00B30E59">
          <w:rPr>
            <w:rStyle w:val="Hyperlink"/>
            <w:spacing w:val="5"/>
          </w:rPr>
          <w:t>1.1.1.</w:t>
        </w:r>
        <w:r>
          <w:rPr>
            <w:rFonts w:asciiTheme="minorHAnsi" w:eastAsiaTheme="minorEastAsia" w:hAnsiTheme="minorHAnsi" w:cstheme="minorBidi"/>
            <w:kern w:val="2"/>
            <w:sz w:val="24"/>
            <w:szCs w:val="24"/>
            <w:lang w:eastAsia="nl-NL"/>
            <w14:ligatures w14:val="standardContextual"/>
          </w:rPr>
          <w:tab/>
        </w:r>
        <w:r w:rsidRPr="00B30E59">
          <w:rPr>
            <w:rStyle w:val="Hyperlink"/>
          </w:rPr>
          <w:t>Contact</w:t>
        </w:r>
        <w:r>
          <w:rPr>
            <w:webHidden/>
          </w:rPr>
          <w:tab/>
        </w:r>
        <w:r>
          <w:rPr>
            <w:webHidden/>
          </w:rPr>
          <w:fldChar w:fldCharType="begin"/>
        </w:r>
        <w:r>
          <w:rPr>
            <w:webHidden/>
          </w:rPr>
          <w:instrText xml:space="preserve"> PAGEREF _Toc202190586 \h </w:instrText>
        </w:r>
        <w:r>
          <w:rPr>
            <w:webHidden/>
          </w:rPr>
        </w:r>
        <w:r>
          <w:rPr>
            <w:webHidden/>
          </w:rPr>
          <w:fldChar w:fldCharType="separate"/>
        </w:r>
        <w:r w:rsidR="00DB5115">
          <w:rPr>
            <w:webHidden/>
          </w:rPr>
          <w:t>4</w:t>
        </w:r>
        <w:r>
          <w:rPr>
            <w:webHidden/>
          </w:rPr>
          <w:fldChar w:fldCharType="end"/>
        </w:r>
      </w:hyperlink>
    </w:p>
    <w:p w14:paraId="6922F0A8" w14:textId="0B70A60C"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87" w:history="1">
        <w:r w:rsidRPr="00B30E59">
          <w:rPr>
            <w:rStyle w:val="Hyperlink"/>
            <w:spacing w:val="5"/>
          </w:rPr>
          <w:t>1.1.2.</w:t>
        </w:r>
        <w:r>
          <w:rPr>
            <w:rFonts w:asciiTheme="minorHAnsi" w:eastAsiaTheme="minorEastAsia" w:hAnsiTheme="minorHAnsi" w:cstheme="minorBidi"/>
            <w:kern w:val="2"/>
            <w:sz w:val="24"/>
            <w:szCs w:val="24"/>
            <w:lang w:eastAsia="nl-NL"/>
            <w14:ligatures w14:val="standardContextual"/>
          </w:rPr>
          <w:tab/>
        </w:r>
        <w:r w:rsidRPr="00B30E59">
          <w:rPr>
            <w:rStyle w:val="Hyperlink"/>
          </w:rPr>
          <w:t>Contactverbod</w:t>
        </w:r>
        <w:r>
          <w:rPr>
            <w:webHidden/>
          </w:rPr>
          <w:tab/>
        </w:r>
        <w:r>
          <w:rPr>
            <w:webHidden/>
          </w:rPr>
          <w:fldChar w:fldCharType="begin"/>
        </w:r>
        <w:r>
          <w:rPr>
            <w:webHidden/>
          </w:rPr>
          <w:instrText xml:space="preserve"> PAGEREF _Toc202190587 \h </w:instrText>
        </w:r>
        <w:r>
          <w:rPr>
            <w:webHidden/>
          </w:rPr>
        </w:r>
        <w:r>
          <w:rPr>
            <w:webHidden/>
          </w:rPr>
          <w:fldChar w:fldCharType="separate"/>
        </w:r>
        <w:r w:rsidR="00DB5115">
          <w:rPr>
            <w:webHidden/>
          </w:rPr>
          <w:t>4</w:t>
        </w:r>
        <w:r>
          <w:rPr>
            <w:webHidden/>
          </w:rPr>
          <w:fldChar w:fldCharType="end"/>
        </w:r>
      </w:hyperlink>
    </w:p>
    <w:p w14:paraId="7C775E21" w14:textId="192B3B4F"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88" w:history="1">
        <w:r w:rsidRPr="00B30E59">
          <w:rPr>
            <w:rStyle w:val="Hyperlink"/>
            <w:spacing w:val="5"/>
          </w:rPr>
          <w:t>1.1.3.</w:t>
        </w:r>
        <w:r>
          <w:rPr>
            <w:rFonts w:asciiTheme="minorHAnsi" w:eastAsiaTheme="minorEastAsia" w:hAnsiTheme="minorHAnsi" w:cstheme="minorBidi"/>
            <w:kern w:val="2"/>
            <w:sz w:val="24"/>
            <w:szCs w:val="24"/>
            <w:lang w:eastAsia="nl-NL"/>
            <w14:ligatures w14:val="standardContextual"/>
          </w:rPr>
          <w:tab/>
        </w:r>
        <w:r w:rsidRPr="00B30E59">
          <w:rPr>
            <w:rStyle w:val="Hyperlink"/>
          </w:rPr>
          <w:t>Procedure</w:t>
        </w:r>
        <w:r>
          <w:rPr>
            <w:webHidden/>
          </w:rPr>
          <w:tab/>
        </w:r>
        <w:r>
          <w:rPr>
            <w:webHidden/>
          </w:rPr>
          <w:fldChar w:fldCharType="begin"/>
        </w:r>
        <w:r>
          <w:rPr>
            <w:webHidden/>
          </w:rPr>
          <w:instrText xml:space="preserve"> PAGEREF _Toc202190588 \h </w:instrText>
        </w:r>
        <w:r>
          <w:rPr>
            <w:webHidden/>
          </w:rPr>
        </w:r>
        <w:r>
          <w:rPr>
            <w:webHidden/>
          </w:rPr>
          <w:fldChar w:fldCharType="separate"/>
        </w:r>
        <w:r w:rsidR="00DB5115">
          <w:rPr>
            <w:webHidden/>
          </w:rPr>
          <w:t>4</w:t>
        </w:r>
        <w:r>
          <w:rPr>
            <w:webHidden/>
          </w:rPr>
          <w:fldChar w:fldCharType="end"/>
        </w:r>
      </w:hyperlink>
    </w:p>
    <w:p w14:paraId="0A6316EC" w14:textId="4CCE646E"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89" w:history="1">
        <w:r w:rsidRPr="00B30E59">
          <w:rPr>
            <w:rStyle w:val="Hyperlink"/>
            <w:spacing w:val="5"/>
          </w:rPr>
          <w:t>1.1.4.</w:t>
        </w:r>
        <w:r>
          <w:rPr>
            <w:rFonts w:asciiTheme="minorHAnsi" w:eastAsiaTheme="minorEastAsia" w:hAnsiTheme="minorHAnsi" w:cstheme="minorBidi"/>
            <w:kern w:val="2"/>
            <w:sz w:val="24"/>
            <w:szCs w:val="24"/>
            <w:lang w:eastAsia="nl-NL"/>
            <w14:ligatures w14:val="standardContextual"/>
          </w:rPr>
          <w:tab/>
        </w:r>
        <w:r w:rsidRPr="00B30E59">
          <w:rPr>
            <w:rStyle w:val="Hyperlink"/>
          </w:rPr>
          <w:t>Wettelijk kader</w:t>
        </w:r>
        <w:r>
          <w:rPr>
            <w:webHidden/>
          </w:rPr>
          <w:tab/>
        </w:r>
        <w:r>
          <w:rPr>
            <w:webHidden/>
          </w:rPr>
          <w:fldChar w:fldCharType="begin"/>
        </w:r>
        <w:r>
          <w:rPr>
            <w:webHidden/>
          </w:rPr>
          <w:instrText xml:space="preserve"> PAGEREF _Toc202190589 \h </w:instrText>
        </w:r>
        <w:r>
          <w:rPr>
            <w:webHidden/>
          </w:rPr>
        </w:r>
        <w:r>
          <w:rPr>
            <w:webHidden/>
          </w:rPr>
          <w:fldChar w:fldCharType="separate"/>
        </w:r>
        <w:r w:rsidR="00DB5115">
          <w:rPr>
            <w:webHidden/>
          </w:rPr>
          <w:t>4</w:t>
        </w:r>
        <w:r>
          <w:rPr>
            <w:webHidden/>
          </w:rPr>
          <w:fldChar w:fldCharType="end"/>
        </w:r>
      </w:hyperlink>
    </w:p>
    <w:p w14:paraId="167303D3" w14:textId="18D93494"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590" w:history="1">
        <w:r w:rsidRPr="00B30E59">
          <w:rPr>
            <w:rStyle w:val="Hyperlink"/>
            <w14:scene3d>
              <w14:camera w14:prst="orthographicFront"/>
              <w14:lightRig w14:rig="threePt" w14:dir="t">
                <w14:rot w14:lat="0" w14:lon="0" w14:rev="0"/>
              </w14:lightRig>
            </w14:scene3d>
          </w:rPr>
          <w:t>1.2.</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Leeswijzer</w:t>
        </w:r>
        <w:r>
          <w:rPr>
            <w:webHidden/>
          </w:rPr>
          <w:tab/>
        </w:r>
        <w:r>
          <w:rPr>
            <w:webHidden/>
          </w:rPr>
          <w:fldChar w:fldCharType="begin"/>
        </w:r>
        <w:r>
          <w:rPr>
            <w:webHidden/>
          </w:rPr>
          <w:instrText xml:space="preserve"> PAGEREF _Toc202190590 \h </w:instrText>
        </w:r>
        <w:r>
          <w:rPr>
            <w:webHidden/>
          </w:rPr>
        </w:r>
        <w:r>
          <w:rPr>
            <w:webHidden/>
          </w:rPr>
          <w:fldChar w:fldCharType="separate"/>
        </w:r>
        <w:r w:rsidR="00DB5115">
          <w:rPr>
            <w:webHidden/>
          </w:rPr>
          <w:t>5</w:t>
        </w:r>
        <w:r>
          <w:rPr>
            <w:webHidden/>
          </w:rPr>
          <w:fldChar w:fldCharType="end"/>
        </w:r>
      </w:hyperlink>
    </w:p>
    <w:p w14:paraId="55666FF2" w14:textId="50F58C16"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91" w:history="1">
        <w:r w:rsidRPr="00B30E59">
          <w:rPr>
            <w:rStyle w:val="Hyperlink"/>
            <w:spacing w:val="5"/>
          </w:rPr>
          <w:t>1.2.1.</w:t>
        </w:r>
        <w:r>
          <w:rPr>
            <w:rFonts w:asciiTheme="minorHAnsi" w:eastAsiaTheme="minorEastAsia" w:hAnsiTheme="minorHAnsi" w:cstheme="minorBidi"/>
            <w:kern w:val="2"/>
            <w:sz w:val="24"/>
            <w:szCs w:val="24"/>
            <w:lang w:eastAsia="nl-NL"/>
            <w14:ligatures w14:val="standardContextual"/>
          </w:rPr>
          <w:tab/>
        </w:r>
        <w:r w:rsidRPr="00B30E59">
          <w:rPr>
            <w:rStyle w:val="Hyperlink"/>
          </w:rPr>
          <w:t>Beschrijvend document</w:t>
        </w:r>
        <w:r>
          <w:rPr>
            <w:webHidden/>
          </w:rPr>
          <w:tab/>
        </w:r>
        <w:r>
          <w:rPr>
            <w:webHidden/>
          </w:rPr>
          <w:fldChar w:fldCharType="begin"/>
        </w:r>
        <w:r>
          <w:rPr>
            <w:webHidden/>
          </w:rPr>
          <w:instrText xml:space="preserve"> PAGEREF _Toc202190591 \h </w:instrText>
        </w:r>
        <w:r>
          <w:rPr>
            <w:webHidden/>
          </w:rPr>
        </w:r>
        <w:r>
          <w:rPr>
            <w:webHidden/>
          </w:rPr>
          <w:fldChar w:fldCharType="separate"/>
        </w:r>
        <w:r w:rsidR="00DB5115">
          <w:rPr>
            <w:webHidden/>
          </w:rPr>
          <w:t>5</w:t>
        </w:r>
        <w:r>
          <w:rPr>
            <w:webHidden/>
          </w:rPr>
          <w:fldChar w:fldCharType="end"/>
        </w:r>
      </w:hyperlink>
    </w:p>
    <w:p w14:paraId="55E17CE4" w14:textId="257DB9B9"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92" w:history="1">
        <w:r w:rsidRPr="00B30E59">
          <w:rPr>
            <w:rStyle w:val="Hyperlink"/>
            <w:spacing w:val="5"/>
          </w:rPr>
          <w:t>1.2.2.</w:t>
        </w:r>
        <w:r>
          <w:rPr>
            <w:rFonts w:asciiTheme="minorHAnsi" w:eastAsiaTheme="minorEastAsia" w:hAnsiTheme="minorHAnsi" w:cstheme="minorBidi"/>
            <w:kern w:val="2"/>
            <w:sz w:val="24"/>
            <w:szCs w:val="24"/>
            <w:lang w:eastAsia="nl-NL"/>
            <w14:ligatures w14:val="standardContextual"/>
          </w:rPr>
          <w:tab/>
        </w:r>
        <w:r w:rsidRPr="00B30E59">
          <w:rPr>
            <w:rStyle w:val="Hyperlink"/>
          </w:rPr>
          <w:t>Bijlagen</w:t>
        </w:r>
        <w:r>
          <w:rPr>
            <w:webHidden/>
          </w:rPr>
          <w:tab/>
        </w:r>
        <w:r>
          <w:rPr>
            <w:webHidden/>
          </w:rPr>
          <w:fldChar w:fldCharType="begin"/>
        </w:r>
        <w:r>
          <w:rPr>
            <w:webHidden/>
          </w:rPr>
          <w:instrText xml:space="preserve"> PAGEREF _Toc202190592 \h </w:instrText>
        </w:r>
        <w:r>
          <w:rPr>
            <w:webHidden/>
          </w:rPr>
        </w:r>
        <w:r>
          <w:rPr>
            <w:webHidden/>
          </w:rPr>
          <w:fldChar w:fldCharType="separate"/>
        </w:r>
        <w:r w:rsidR="00DB5115">
          <w:rPr>
            <w:webHidden/>
          </w:rPr>
          <w:t>5</w:t>
        </w:r>
        <w:r>
          <w:rPr>
            <w:webHidden/>
          </w:rPr>
          <w:fldChar w:fldCharType="end"/>
        </w:r>
      </w:hyperlink>
    </w:p>
    <w:p w14:paraId="468118D6" w14:textId="41ECFF74" w:rsidR="00251DEE" w:rsidRDefault="00251DEE">
      <w:pPr>
        <w:pStyle w:val="Inhopg1"/>
        <w:rPr>
          <w:rFonts w:asciiTheme="minorHAnsi" w:eastAsiaTheme="minorEastAsia" w:hAnsiTheme="minorHAnsi" w:cstheme="minorBidi"/>
          <w:b w:val="0"/>
          <w:bCs w:val="0"/>
          <w:kern w:val="2"/>
          <w:sz w:val="24"/>
          <w:szCs w:val="24"/>
          <w:lang w:eastAsia="nl-NL"/>
          <w14:ligatures w14:val="standardContextual"/>
        </w:rPr>
      </w:pPr>
      <w:hyperlink w:anchor="_Toc202190593" w:history="1">
        <w:r w:rsidRPr="00B30E59">
          <w:rPr>
            <w:rStyle w:val="Hyperlink"/>
            <w:spacing w:val="5"/>
          </w:rPr>
          <w:t>Hoofdstuk 2.</w:t>
        </w:r>
        <w:r>
          <w:rPr>
            <w:rFonts w:asciiTheme="minorHAnsi" w:eastAsiaTheme="minorEastAsia" w:hAnsiTheme="minorHAnsi" w:cstheme="minorBidi"/>
            <w:b w:val="0"/>
            <w:bCs w:val="0"/>
            <w:kern w:val="2"/>
            <w:sz w:val="24"/>
            <w:szCs w:val="24"/>
            <w:lang w:eastAsia="nl-NL"/>
            <w14:ligatures w14:val="standardContextual"/>
          </w:rPr>
          <w:tab/>
        </w:r>
        <w:r w:rsidRPr="00B30E59">
          <w:rPr>
            <w:rStyle w:val="Hyperlink"/>
          </w:rPr>
          <w:t>Aanleiding, doel en omvang van deze aanbesteding</w:t>
        </w:r>
        <w:r>
          <w:rPr>
            <w:webHidden/>
          </w:rPr>
          <w:tab/>
        </w:r>
        <w:r>
          <w:rPr>
            <w:webHidden/>
          </w:rPr>
          <w:fldChar w:fldCharType="begin"/>
        </w:r>
        <w:r>
          <w:rPr>
            <w:webHidden/>
          </w:rPr>
          <w:instrText xml:space="preserve"> PAGEREF _Toc202190593 \h </w:instrText>
        </w:r>
        <w:r>
          <w:rPr>
            <w:webHidden/>
          </w:rPr>
        </w:r>
        <w:r>
          <w:rPr>
            <w:webHidden/>
          </w:rPr>
          <w:fldChar w:fldCharType="separate"/>
        </w:r>
        <w:r w:rsidR="00DB5115">
          <w:rPr>
            <w:webHidden/>
          </w:rPr>
          <w:t>6</w:t>
        </w:r>
        <w:r>
          <w:rPr>
            <w:webHidden/>
          </w:rPr>
          <w:fldChar w:fldCharType="end"/>
        </w:r>
      </w:hyperlink>
    </w:p>
    <w:p w14:paraId="61A293B2" w14:textId="6C7569CE"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594" w:history="1">
        <w:r w:rsidRPr="00B30E59">
          <w:rPr>
            <w:rStyle w:val="Hyperlink"/>
            <w14:scene3d>
              <w14:camera w14:prst="orthographicFront"/>
              <w14:lightRig w14:rig="threePt" w14:dir="t">
                <w14:rot w14:lat="0" w14:lon="0" w14:rev="0"/>
              </w14:lightRig>
            </w14:scene3d>
          </w:rPr>
          <w:t>2.1.</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Aanleiding/Inleiding</w:t>
        </w:r>
        <w:r>
          <w:rPr>
            <w:webHidden/>
          </w:rPr>
          <w:tab/>
        </w:r>
        <w:r>
          <w:rPr>
            <w:webHidden/>
          </w:rPr>
          <w:fldChar w:fldCharType="begin"/>
        </w:r>
        <w:r>
          <w:rPr>
            <w:webHidden/>
          </w:rPr>
          <w:instrText xml:space="preserve"> PAGEREF _Toc202190594 \h </w:instrText>
        </w:r>
        <w:r>
          <w:rPr>
            <w:webHidden/>
          </w:rPr>
        </w:r>
        <w:r>
          <w:rPr>
            <w:webHidden/>
          </w:rPr>
          <w:fldChar w:fldCharType="separate"/>
        </w:r>
        <w:r w:rsidR="00DB5115">
          <w:rPr>
            <w:webHidden/>
          </w:rPr>
          <w:t>6</w:t>
        </w:r>
        <w:r>
          <w:rPr>
            <w:webHidden/>
          </w:rPr>
          <w:fldChar w:fldCharType="end"/>
        </w:r>
      </w:hyperlink>
    </w:p>
    <w:p w14:paraId="3508F838" w14:textId="274BEDBB"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595" w:history="1">
        <w:r w:rsidRPr="00B30E59">
          <w:rPr>
            <w:rStyle w:val="Hyperlink"/>
            <w14:scene3d>
              <w14:camera w14:prst="orthographicFront"/>
              <w14:lightRig w14:rig="threePt" w14:dir="t">
                <w14:rot w14:lat="0" w14:lon="0" w14:rev="0"/>
              </w14:lightRig>
            </w14:scene3d>
          </w:rPr>
          <w:t>2.2.</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Doelstelling</w:t>
        </w:r>
        <w:r>
          <w:rPr>
            <w:webHidden/>
          </w:rPr>
          <w:tab/>
        </w:r>
        <w:r>
          <w:rPr>
            <w:webHidden/>
          </w:rPr>
          <w:fldChar w:fldCharType="begin"/>
        </w:r>
        <w:r>
          <w:rPr>
            <w:webHidden/>
          </w:rPr>
          <w:instrText xml:space="preserve"> PAGEREF _Toc202190595 \h </w:instrText>
        </w:r>
        <w:r>
          <w:rPr>
            <w:webHidden/>
          </w:rPr>
        </w:r>
        <w:r>
          <w:rPr>
            <w:webHidden/>
          </w:rPr>
          <w:fldChar w:fldCharType="separate"/>
        </w:r>
        <w:r w:rsidR="00DB5115">
          <w:rPr>
            <w:webHidden/>
          </w:rPr>
          <w:t>6</w:t>
        </w:r>
        <w:r>
          <w:rPr>
            <w:webHidden/>
          </w:rPr>
          <w:fldChar w:fldCharType="end"/>
        </w:r>
      </w:hyperlink>
    </w:p>
    <w:p w14:paraId="34274D0B" w14:textId="43E7AA4B"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596" w:history="1">
        <w:r w:rsidRPr="00B30E59">
          <w:rPr>
            <w:rStyle w:val="Hyperlink"/>
            <w14:scene3d>
              <w14:camera w14:prst="orthographicFront"/>
              <w14:lightRig w14:rig="threePt" w14:dir="t">
                <w14:rot w14:lat="0" w14:lon="0" w14:rev="0"/>
              </w14:lightRig>
            </w14:scene3d>
          </w:rPr>
          <w:t>2.3.</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De Belastingdienst</w:t>
        </w:r>
        <w:r>
          <w:rPr>
            <w:webHidden/>
          </w:rPr>
          <w:tab/>
        </w:r>
        <w:r>
          <w:rPr>
            <w:webHidden/>
          </w:rPr>
          <w:fldChar w:fldCharType="begin"/>
        </w:r>
        <w:r>
          <w:rPr>
            <w:webHidden/>
          </w:rPr>
          <w:instrText xml:space="preserve"> PAGEREF _Toc202190596 \h </w:instrText>
        </w:r>
        <w:r>
          <w:rPr>
            <w:webHidden/>
          </w:rPr>
        </w:r>
        <w:r>
          <w:rPr>
            <w:webHidden/>
          </w:rPr>
          <w:fldChar w:fldCharType="separate"/>
        </w:r>
        <w:r w:rsidR="00DB5115">
          <w:rPr>
            <w:webHidden/>
          </w:rPr>
          <w:t>7</w:t>
        </w:r>
        <w:r>
          <w:rPr>
            <w:webHidden/>
          </w:rPr>
          <w:fldChar w:fldCharType="end"/>
        </w:r>
      </w:hyperlink>
    </w:p>
    <w:p w14:paraId="62C36A86" w14:textId="36A3A707"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597" w:history="1">
        <w:r w:rsidRPr="00B30E59">
          <w:rPr>
            <w:rStyle w:val="Hyperlink"/>
            <w14:scene3d>
              <w14:camera w14:prst="orthographicFront"/>
              <w14:lightRig w14:rig="threePt" w14:dir="t">
                <w14:rot w14:lat="0" w14:lon="0" w14:rev="0"/>
              </w14:lightRig>
            </w14:scene3d>
          </w:rPr>
          <w:t>2.4.</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Reikwijdte en omvang van de aanbesteding (scope)</w:t>
        </w:r>
        <w:r>
          <w:rPr>
            <w:webHidden/>
          </w:rPr>
          <w:tab/>
        </w:r>
        <w:r>
          <w:rPr>
            <w:webHidden/>
          </w:rPr>
          <w:fldChar w:fldCharType="begin"/>
        </w:r>
        <w:r>
          <w:rPr>
            <w:webHidden/>
          </w:rPr>
          <w:instrText xml:space="preserve"> PAGEREF _Toc202190597 \h </w:instrText>
        </w:r>
        <w:r>
          <w:rPr>
            <w:webHidden/>
          </w:rPr>
        </w:r>
        <w:r>
          <w:rPr>
            <w:webHidden/>
          </w:rPr>
          <w:fldChar w:fldCharType="separate"/>
        </w:r>
        <w:r w:rsidR="00DB5115">
          <w:rPr>
            <w:webHidden/>
          </w:rPr>
          <w:t>7</w:t>
        </w:r>
        <w:r>
          <w:rPr>
            <w:webHidden/>
          </w:rPr>
          <w:fldChar w:fldCharType="end"/>
        </w:r>
      </w:hyperlink>
    </w:p>
    <w:p w14:paraId="7DDA741D" w14:textId="4D2CDB47"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98" w:history="1">
        <w:r w:rsidRPr="00B30E59">
          <w:rPr>
            <w:rStyle w:val="Hyperlink"/>
            <w:spacing w:val="5"/>
          </w:rPr>
          <w:t>2.4.1.</w:t>
        </w:r>
        <w:r>
          <w:rPr>
            <w:rFonts w:asciiTheme="minorHAnsi" w:eastAsiaTheme="minorEastAsia" w:hAnsiTheme="minorHAnsi" w:cstheme="minorBidi"/>
            <w:kern w:val="2"/>
            <w:sz w:val="24"/>
            <w:szCs w:val="24"/>
            <w:lang w:eastAsia="nl-NL"/>
            <w14:ligatures w14:val="standardContextual"/>
          </w:rPr>
          <w:tab/>
        </w:r>
        <w:r w:rsidRPr="00B30E59">
          <w:rPr>
            <w:rStyle w:val="Hyperlink"/>
          </w:rPr>
          <w:t>In reikwijdte/scope</w:t>
        </w:r>
        <w:r>
          <w:rPr>
            <w:webHidden/>
          </w:rPr>
          <w:tab/>
        </w:r>
        <w:r>
          <w:rPr>
            <w:webHidden/>
          </w:rPr>
          <w:fldChar w:fldCharType="begin"/>
        </w:r>
        <w:r>
          <w:rPr>
            <w:webHidden/>
          </w:rPr>
          <w:instrText xml:space="preserve"> PAGEREF _Toc202190598 \h </w:instrText>
        </w:r>
        <w:r>
          <w:rPr>
            <w:webHidden/>
          </w:rPr>
        </w:r>
        <w:r>
          <w:rPr>
            <w:webHidden/>
          </w:rPr>
          <w:fldChar w:fldCharType="separate"/>
        </w:r>
        <w:r w:rsidR="00DB5115">
          <w:rPr>
            <w:webHidden/>
          </w:rPr>
          <w:t>7</w:t>
        </w:r>
        <w:r>
          <w:rPr>
            <w:webHidden/>
          </w:rPr>
          <w:fldChar w:fldCharType="end"/>
        </w:r>
      </w:hyperlink>
    </w:p>
    <w:p w14:paraId="40A569C8" w14:textId="0C449BF4"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599" w:history="1">
        <w:r w:rsidRPr="00B30E59">
          <w:rPr>
            <w:rStyle w:val="Hyperlink"/>
            <w:spacing w:val="5"/>
          </w:rPr>
          <w:t>2.4.2.</w:t>
        </w:r>
        <w:r>
          <w:rPr>
            <w:rFonts w:asciiTheme="minorHAnsi" w:eastAsiaTheme="minorEastAsia" w:hAnsiTheme="minorHAnsi" w:cstheme="minorBidi"/>
            <w:kern w:val="2"/>
            <w:sz w:val="24"/>
            <w:szCs w:val="24"/>
            <w:lang w:eastAsia="nl-NL"/>
            <w14:ligatures w14:val="standardContextual"/>
          </w:rPr>
          <w:tab/>
        </w:r>
        <w:r w:rsidRPr="00B30E59">
          <w:rPr>
            <w:rStyle w:val="Hyperlink"/>
          </w:rPr>
          <w:t>Omvang van de Opdracht</w:t>
        </w:r>
        <w:r>
          <w:rPr>
            <w:webHidden/>
          </w:rPr>
          <w:tab/>
        </w:r>
        <w:r>
          <w:rPr>
            <w:webHidden/>
          </w:rPr>
          <w:fldChar w:fldCharType="begin"/>
        </w:r>
        <w:r>
          <w:rPr>
            <w:webHidden/>
          </w:rPr>
          <w:instrText xml:space="preserve"> PAGEREF _Toc202190599 \h </w:instrText>
        </w:r>
        <w:r>
          <w:rPr>
            <w:webHidden/>
          </w:rPr>
        </w:r>
        <w:r>
          <w:rPr>
            <w:webHidden/>
          </w:rPr>
          <w:fldChar w:fldCharType="separate"/>
        </w:r>
        <w:r w:rsidR="00DB5115">
          <w:rPr>
            <w:webHidden/>
          </w:rPr>
          <w:t>8</w:t>
        </w:r>
        <w:r>
          <w:rPr>
            <w:webHidden/>
          </w:rPr>
          <w:fldChar w:fldCharType="end"/>
        </w:r>
      </w:hyperlink>
    </w:p>
    <w:p w14:paraId="24D7F134" w14:textId="3CAE914A"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00" w:history="1">
        <w:r w:rsidRPr="00B30E59">
          <w:rPr>
            <w:rStyle w:val="Hyperlink"/>
            <w:spacing w:val="5"/>
          </w:rPr>
          <w:t>2.4.3.</w:t>
        </w:r>
        <w:r>
          <w:rPr>
            <w:rFonts w:asciiTheme="minorHAnsi" w:eastAsiaTheme="minorEastAsia" w:hAnsiTheme="minorHAnsi" w:cstheme="minorBidi"/>
            <w:kern w:val="2"/>
            <w:sz w:val="24"/>
            <w:szCs w:val="24"/>
            <w:lang w:eastAsia="nl-NL"/>
            <w14:ligatures w14:val="standardContextual"/>
          </w:rPr>
          <w:tab/>
        </w:r>
        <w:r w:rsidRPr="00B30E59">
          <w:rPr>
            <w:rStyle w:val="Hyperlink"/>
          </w:rPr>
          <w:t>Herzieningscluasule</w:t>
        </w:r>
        <w:r>
          <w:rPr>
            <w:webHidden/>
          </w:rPr>
          <w:tab/>
        </w:r>
        <w:r>
          <w:rPr>
            <w:webHidden/>
          </w:rPr>
          <w:fldChar w:fldCharType="begin"/>
        </w:r>
        <w:r>
          <w:rPr>
            <w:webHidden/>
          </w:rPr>
          <w:instrText xml:space="preserve"> PAGEREF _Toc202190600 \h </w:instrText>
        </w:r>
        <w:r>
          <w:rPr>
            <w:webHidden/>
          </w:rPr>
        </w:r>
        <w:r>
          <w:rPr>
            <w:webHidden/>
          </w:rPr>
          <w:fldChar w:fldCharType="separate"/>
        </w:r>
        <w:r w:rsidR="00DB5115">
          <w:rPr>
            <w:webHidden/>
          </w:rPr>
          <w:t>9</w:t>
        </w:r>
        <w:r>
          <w:rPr>
            <w:webHidden/>
          </w:rPr>
          <w:fldChar w:fldCharType="end"/>
        </w:r>
      </w:hyperlink>
    </w:p>
    <w:p w14:paraId="0B4D1FAD" w14:textId="36B14735"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01" w:history="1">
        <w:r w:rsidRPr="00B30E59">
          <w:rPr>
            <w:rStyle w:val="Hyperlink"/>
            <w:spacing w:val="5"/>
          </w:rPr>
          <w:t>2.4.4.</w:t>
        </w:r>
        <w:r>
          <w:rPr>
            <w:rFonts w:asciiTheme="minorHAnsi" w:eastAsiaTheme="minorEastAsia" w:hAnsiTheme="minorHAnsi" w:cstheme="minorBidi"/>
            <w:kern w:val="2"/>
            <w:sz w:val="24"/>
            <w:szCs w:val="24"/>
            <w:lang w:eastAsia="nl-NL"/>
            <w14:ligatures w14:val="standardContextual"/>
          </w:rPr>
          <w:tab/>
        </w:r>
        <w:r w:rsidRPr="00B30E59">
          <w:rPr>
            <w:rStyle w:val="Hyperlink"/>
          </w:rPr>
          <w:t>Retransitie</w:t>
        </w:r>
        <w:r>
          <w:rPr>
            <w:webHidden/>
          </w:rPr>
          <w:tab/>
        </w:r>
        <w:r>
          <w:rPr>
            <w:webHidden/>
          </w:rPr>
          <w:fldChar w:fldCharType="begin"/>
        </w:r>
        <w:r>
          <w:rPr>
            <w:webHidden/>
          </w:rPr>
          <w:instrText xml:space="preserve"> PAGEREF _Toc202190601 \h </w:instrText>
        </w:r>
        <w:r>
          <w:rPr>
            <w:webHidden/>
          </w:rPr>
        </w:r>
        <w:r>
          <w:rPr>
            <w:webHidden/>
          </w:rPr>
          <w:fldChar w:fldCharType="separate"/>
        </w:r>
        <w:r w:rsidR="00DB5115">
          <w:rPr>
            <w:webHidden/>
          </w:rPr>
          <w:t>9</w:t>
        </w:r>
        <w:r>
          <w:rPr>
            <w:webHidden/>
          </w:rPr>
          <w:fldChar w:fldCharType="end"/>
        </w:r>
      </w:hyperlink>
    </w:p>
    <w:p w14:paraId="28C4E3C6" w14:textId="50428C15"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02" w:history="1">
        <w:r w:rsidRPr="00B30E59">
          <w:rPr>
            <w:rStyle w:val="Hyperlink"/>
            <w:spacing w:val="5"/>
          </w:rPr>
          <w:t>2.4.5.</w:t>
        </w:r>
        <w:r>
          <w:rPr>
            <w:rFonts w:asciiTheme="minorHAnsi" w:eastAsiaTheme="minorEastAsia" w:hAnsiTheme="minorHAnsi" w:cstheme="minorBidi"/>
            <w:kern w:val="2"/>
            <w:sz w:val="24"/>
            <w:szCs w:val="24"/>
            <w:lang w:eastAsia="nl-NL"/>
            <w14:ligatures w14:val="standardContextual"/>
          </w:rPr>
          <w:tab/>
        </w:r>
        <w:r w:rsidRPr="00B30E59">
          <w:rPr>
            <w:rStyle w:val="Hyperlink"/>
          </w:rPr>
          <w:t>Buiten reikwijdte/scope</w:t>
        </w:r>
        <w:r>
          <w:rPr>
            <w:webHidden/>
          </w:rPr>
          <w:tab/>
        </w:r>
        <w:r>
          <w:rPr>
            <w:webHidden/>
          </w:rPr>
          <w:fldChar w:fldCharType="begin"/>
        </w:r>
        <w:r>
          <w:rPr>
            <w:webHidden/>
          </w:rPr>
          <w:instrText xml:space="preserve"> PAGEREF _Toc202190602 \h </w:instrText>
        </w:r>
        <w:r>
          <w:rPr>
            <w:webHidden/>
          </w:rPr>
        </w:r>
        <w:r>
          <w:rPr>
            <w:webHidden/>
          </w:rPr>
          <w:fldChar w:fldCharType="separate"/>
        </w:r>
        <w:r w:rsidR="00DB5115">
          <w:rPr>
            <w:webHidden/>
          </w:rPr>
          <w:t>10</w:t>
        </w:r>
        <w:r>
          <w:rPr>
            <w:webHidden/>
          </w:rPr>
          <w:fldChar w:fldCharType="end"/>
        </w:r>
      </w:hyperlink>
    </w:p>
    <w:p w14:paraId="2462F80D" w14:textId="6D0D721A"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03" w:history="1">
        <w:r w:rsidRPr="00B30E59">
          <w:rPr>
            <w:rStyle w:val="Hyperlink"/>
            <w:spacing w:val="5"/>
          </w:rPr>
          <w:t>2.4.6.</w:t>
        </w:r>
        <w:r>
          <w:rPr>
            <w:rFonts w:asciiTheme="minorHAnsi" w:eastAsiaTheme="minorEastAsia" w:hAnsiTheme="minorHAnsi" w:cstheme="minorBidi"/>
            <w:kern w:val="2"/>
            <w:sz w:val="24"/>
            <w:szCs w:val="24"/>
            <w:lang w:eastAsia="nl-NL"/>
            <w14:ligatures w14:val="standardContextual"/>
          </w:rPr>
          <w:tab/>
        </w:r>
        <w:r w:rsidRPr="00B30E59">
          <w:rPr>
            <w:rStyle w:val="Hyperlink"/>
          </w:rPr>
          <w:t>Perceelindeling</w:t>
        </w:r>
        <w:r>
          <w:rPr>
            <w:webHidden/>
          </w:rPr>
          <w:tab/>
        </w:r>
        <w:r>
          <w:rPr>
            <w:webHidden/>
          </w:rPr>
          <w:fldChar w:fldCharType="begin"/>
        </w:r>
        <w:r>
          <w:rPr>
            <w:webHidden/>
          </w:rPr>
          <w:instrText xml:space="preserve"> PAGEREF _Toc202190603 \h </w:instrText>
        </w:r>
        <w:r>
          <w:rPr>
            <w:webHidden/>
          </w:rPr>
        </w:r>
        <w:r>
          <w:rPr>
            <w:webHidden/>
          </w:rPr>
          <w:fldChar w:fldCharType="separate"/>
        </w:r>
        <w:r w:rsidR="00DB5115">
          <w:rPr>
            <w:webHidden/>
          </w:rPr>
          <w:t>10</w:t>
        </w:r>
        <w:r>
          <w:rPr>
            <w:webHidden/>
          </w:rPr>
          <w:fldChar w:fldCharType="end"/>
        </w:r>
      </w:hyperlink>
    </w:p>
    <w:p w14:paraId="03D2CB64" w14:textId="0CD16720"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04" w:history="1">
        <w:r w:rsidRPr="00B30E59">
          <w:rPr>
            <w:rStyle w:val="Hyperlink"/>
            <w:spacing w:val="5"/>
          </w:rPr>
          <w:t>2.4.7.</w:t>
        </w:r>
        <w:r>
          <w:rPr>
            <w:rFonts w:asciiTheme="minorHAnsi" w:eastAsiaTheme="minorEastAsia" w:hAnsiTheme="minorHAnsi" w:cstheme="minorBidi"/>
            <w:kern w:val="2"/>
            <w:sz w:val="24"/>
            <w:szCs w:val="24"/>
            <w:lang w:eastAsia="nl-NL"/>
            <w14:ligatures w14:val="standardContextual"/>
          </w:rPr>
          <w:tab/>
        </w:r>
        <w:r w:rsidRPr="00B30E59">
          <w:rPr>
            <w:rStyle w:val="Hyperlink"/>
          </w:rPr>
          <w:t>Te contracteren Partijen</w:t>
        </w:r>
        <w:r>
          <w:rPr>
            <w:webHidden/>
          </w:rPr>
          <w:tab/>
        </w:r>
        <w:r>
          <w:rPr>
            <w:webHidden/>
          </w:rPr>
          <w:fldChar w:fldCharType="begin"/>
        </w:r>
        <w:r>
          <w:rPr>
            <w:webHidden/>
          </w:rPr>
          <w:instrText xml:space="preserve"> PAGEREF _Toc202190604 \h </w:instrText>
        </w:r>
        <w:r>
          <w:rPr>
            <w:webHidden/>
          </w:rPr>
        </w:r>
        <w:r>
          <w:rPr>
            <w:webHidden/>
          </w:rPr>
          <w:fldChar w:fldCharType="separate"/>
        </w:r>
        <w:r w:rsidR="00DB5115">
          <w:rPr>
            <w:webHidden/>
          </w:rPr>
          <w:t>10</w:t>
        </w:r>
        <w:r>
          <w:rPr>
            <w:webHidden/>
          </w:rPr>
          <w:fldChar w:fldCharType="end"/>
        </w:r>
      </w:hyperlink>
    </w:p>
    <w:p w14:paraId="48D16570" w14:textId="0B16E07E"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05" w:history="1">
        <w:r w:rsidRPr="00B30E59">
          <w:rPr>
            <w:rStyle w:val="Hyperlink"/>
            <w14:scene3d>
              <w14:camera w14:prst="orthographicFront"/>
              <w14:lightRig w14:rig="threePt" w14:dir="t">
                <w14:rot w14:lat="0" w14:lon="0" w14:rev="0"/>
              </w14:lightRig>
            </w14:scene3d>
          </w:rPr>
          <w:t>2.5.</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Sancties Rusland</w:t>
        </w:r>
        <w:r>
          <w:rPr>
            <w:webHidden/>
          </w:rPr>
          <w:tab/>
        </w:r>
        <w:r>
          <w:rPr>
            <w:webHidden/>
          </w:rPr>
          <w:fldChar w:fldCharType="begin"/>
        </w:r>
        <w:r>
          <w:rPr>
            <w:webHidden/>
          </w:rPr>
          <w:instrText xml:space="preserve"> PAGEREF _Toc202190605 \h </w:instrText>
        </w:r>
        <w:r>
          <w:rPr>
            <w:webHidden/>
          </w:rPr>
        </w:r>
        <w:r>
          <w:rPr>
            <w:webHidden/>
          </w:rPr>
          <w:fldChar w:fldCharType="separate"/>
        </w:r>
        <w:r w:rsidR="00DB5115">
          <w:rPr>
            <w:webHidden/>
          </w:rPr>
          <w:t>10</w:t>
        </w:r>
        <w:r>
          <w:rPr>
            <w:webHidden/>
          </w:rPr>
          <w:fldChar w:fldCharType="end"/>
        </w:r>
      </w:hyperlink>
    </w:p>
    <w:p w14:paraId="242D56AD" w14:textId="5EA7428C" w:rsidR="00251DEE" w:rsidRDefault="00251DEE">
      <w:pPr>
        <w:pStyle w:val="Inhopg1"/>
        <w:rPr>
          <w:rFonts w:asciiTheme="minorHAnsi" w:eastAsiaTheme="minorEastAsia" w:hAnsiTheme="minorHAnsi" w:cstheme="minorBidi"/>
          <w:b w:val="0"/>
          <w:bCs w:val="0"/>
          <w:kern w:val="2"/>
          <w:sz w:val="24"/>
          <w:szCs w:val="24"/>
          <w:lang w:eastAsia="nl-NL"/>
          <w14:ligatures w14:val="standardContextual"/>
        </w:rPr>
      </w:pPr>
      <w:hyperlink w:anchor="_Toc202190606" w:history="1">
        <w:r w:rsidRPr="00B30E59">
          <w:rPr>
            <w:rStyle w:val="Hyperlink"/>
            <w:spacing w:val="5"/>
          </w:rPr>
          <w:t>Hoofdstuk 3.</w:t>
        </w:r>
        <w:r>
          <w:rPr>
            <w:rFonts w:asciiTheme="minorHAnsi" w:eastAsiaTheme="minorEastAsia" w:hAnsiTheme="minorHAnsi" w:cstheme="minorBidi"/>
            <w:b w:val="0"/>
            <w:bCs w:val="0"/>
            <w:kern w:val="2"/>
            <w:sz w:val="24"/>
            <w:szCs w:val="24"/>
            <w:lang w:eastAsia="nl-NL"/>
            <w14:ligatures w14:val="standardContextual"/>
          </w:rPr>
          <w:tab/>
        </w:r>
        <w:r w:rsidRPr="00B30E59">
          <w:rPr>
            <w:rStyle w:val="Hyperlink"/>
          </w:rPr>
          <w:t>Aanbestedingsprocedure</w:t>
        </w:r>
        <w:r>
          <w:rPr>
            <w:webHidden/>
          </w:rPr>
          <w:tab/>
        </w:r>
        <w:r>
          <w:rPr>
            <w:webHidden/>
          </w:rPr>
          <w:fldChar w:fldCharType="begin"/>
        </w:r>
        <w:r>
          <w:rPr>
            <w:webHidden/>
          </w:rPr>
          <w:instrText xml:space="preserve"> PAGEREF _Toc202190606 \h </w:instrText>
        </w:r>
        <w:r>
          <w:rPr>
            <w:webHidden/>
          </w:rPr>
        </w:r>
        <w:r>
          <w:rPr>
            <w:webHidden/>
          </w:rPr>
          <w:fldChar w:fldCharType="separate"/>
        </w:r>
        <w:r w:rsidR="00DB5115">
          <w:rPr>
            <w:webHidden/>
          </w:rPr>
          <w:t>11</w:t>
        </w:r>
        <w:r>
          <w:rPr>
            <w:webHidden/>
          </w:rPr>
          <w:fldChar w:fldCharType="end"/>
        </w:r>
      </w:hyperlink>
    </w:p>
    <w:p w14:paraId="7A62EE48" w14:textId="0BEFE169"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07" w:history="1">
        <w:r w:rsidRPr="00B30E59">
          <w:rPr>
            <w:rStyle w:val="Hyperlink"/>
            <w14:scene3d>
              <w14:camera w14:prst="orthographicFront"/>
              <w14:lightRig w14:rig="threePt" w14:dir="t">
                <w14:rot w14:lat="0" w14:lon="0" w14:rev="0"/>
              </w14:lightRig>
            </w14:scene3d>
          </w:rPr>
          <w:t>3.1.</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Planning aanbesteding</w:t>
        </w:r>
        <w:r>
          <w:rPr>
            <w:webHidden/>
          </w:rPr>
          <w:tab/>
        </w:r>
        <w:r>
          <w:rPr>
            <w:webHidden/>
          </w:rPr>
          <w:fldChar w:fldCharType="begin"/>
        </w:r>
        <w:r>
          <w:rPr>
            <w:webHidden/>
          </w:rPr>
          <w:instrText xml:space="preserve"> PAGEREF _Toc202190607 \h </w:instrText>
        </w:r>
        <w:r>
          <w:rPr>
            <w:webHidden/>
          </w:rPr>
        </w:r>
        <w:r>
          <w:rPr>
            <w:webHidden/>
          </w:rPr>
          <w:fldChar w:fldCharType="separate"/>
        </w:r>
        <w:r w:rsidR="00DB5115">
          <w:rPr>
            <w:webHidden/>
          </w:rPr>
          <w:t>11</w:t>
        </w:r>
        <w:r>
          <w:rPr>
            <w:webHidden/>
          </w:rPr>
          <w:fldChar w:fldCharType="end"/>
        </w:r>
      </w:hyperlink>
    </w:p>
    <w:p w14:paraId="405C2C47" w14:textId="06B4E6ED"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08" w:history="1">
        <w:r w:rsidRPr="00B30E59">
          <w:rPr>
            <w:rStyle w:val="Hyperlink"/>
            <w14:scene3d>
              <w14:camera w14:prst="orthographicFront"/>
              <w14:lightRig w14:rig="threePt" w14:dir="t">
                <w14:rot w14:lat="0" w14:lon="0" w14:rev="0"/>
              </w14:lightRig>
            </w14:scene3d>
          </w:rPr>
          <w:t>3.2.</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Onregelmatigheden</w:t>
        </w:r>
        <w:r>
          <w:rPr>
            <w:webHidden/>
          </w:rPr>
          <w:tab/>
        </w:r>
        <w:r>
          <w:rPr>
            <w:webHidden/>
          </w:rPr>
          <w:fldChar w:fldCharType="begin"/>
        </w:r>
        <w:r>
          <w:rPr>
            <w:webHidden/>
          </w:rPr>
          <w:instrText xml:space="preserve"> PAGEREF _Toc202190608 \h </w:instrText>
        </w:r>
        <w:r>
          <w:rPr>
            <w:webHidden/>
          </w:rPr>
        </w:r>
        <w:r>
          <w:rPr>
            <w:webHidden/>
          </w:rPr>
          <w:fldChar w:fldCharType="separate"/>
        </w:r>
        <w:r w:rsidR="00DB5115">
          <w:rPr>
            <w:webHidden/>
          </w:rPr>
          <w:t>11</w:t>
        </w:r>
        <w:r>
          <w:rPr>
            <w:webHidden/>
          </w:rPr>
          <w:fldChar w:fldCharType="end"/>
        </w:r>
      </w:hyperlink>
    </w:p>
    <w:p w14:paraId="2B1B7DD4" w14:textId="0F768C47"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09" w:history="1">
        <w:r w:rsidRPr="00B30E59">
          <w:rPr>
            <w:rStyle w:val="Hyperlink"/>
            <w:spacing w:val="5"/>
          </w:rPr>
          <w:t>3.2.1.</w:t>
        </w:r>
        <w:r>
          <w:rPr>
            <w:rFonts w:asciiTheme="minorHAnsi" w:eastAsiaTheme="minorEastAsia" w:hAnsiTheme="minorHAnsi" w:cstheme="minorBidi"/>
            <w:kern w:val="2"/>
            <w:sz w:val="24"/>
            <w:szCs w:val="24"/>
            <w:lang w:eastAsia="nl-NL"/>
            <w14:ligatures w14:val="standardContextual"/>
          </w:rPr>
          <w:tab/>
        </w:r>
        <w:r w:rsidRPr="00B30E59">
          <w:rPr>
            <w:rStyle w:val="Hyperlink"/>
          </w:rPr>
          <w:t>Nota van Inlichtingen</w:t>
        </w:r>
        <w:r>
          <w:rPr>
            <w:webHidden/>
          </w:rPr>
          <w:tab/>
        </w:r>
        <w:r>
          <w:rPr>
            <w:webHidden/>
          </w:rPr>
          <w:fldChar w:fldCharType="begin"/>
        </w:r>
        <w:r>
          <w:rPr>
            <w:webHidden/>
          </w:rPr>
          <w:instrText xml:space="preserve"> PAGEREF _Toc202190609 \h </w:instrText>
        </w:r>
        <w:r>
          <w:rPr>
            <w:webHidden/>
          </w:rPr>
        </w:r>
        <w:r>
          <w:rPr>
            <w:webHidden/>
          </w:rPr>
          <w:fldChar w:fldCharType="separate"/>
        </w:r>
        <w:r w:rsidR="00DB5115">
          <w:rPr>
            <w:webHidden/>
          </w:rPr>
          <w:t>11</w:t>
        </w:r>
        <w:r>
          <w:rPr>
            <w:webHidden/>
          </w:rPr>
          <w:fldChar w:fldCharType="end"/>
        </w:r>
      </w:hyperlink>
    </w:p>
    <w:p w14:paraId="58B70648" w14:textId="05DA9C07"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10" w:history="1">
        <w:r w:rsidRPr="00B30E59">
          <w:rPr>
            <w:rStyle w:val="Hyperlink"/>
            <w14:scene3d>
              <w14:camera w14:prst="orthographicFront"/>
              <w14:lightRig w14:rig="threePt" w14:dir="t">
                <w14:rot w14:lat="0" w14:lon="0" w14:rev="0"/>
              </w14:lightRig>
            </w14:scene3d>
          </w:rPr>
          <w:t>3.3.</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TenderNed instructie</w:t>
        </w:r>
        <w:r>
          <w:rPr>
            <w:webHidden/>
          </w:rPr>
          <w:tab/>
        </w:r>
        <w:r>
          <w:rPr>
            <w:webHidden/>
          </w:rPr>
          <w:fldChar w:fldCharType="begin"/>
        </w:r>
        <w:r>
          <w:rPr>
            <w:webHidden/>
          </w:rPr>
          <w:instrText xml:space="preserve"> PAGEREF _Toc202190610 \h </w:instrText>
        </w:r>
        <w:r>
          <w:rPr>
            <w:webHidden/>
          </w:rPr>
        </w:r>
        <w:r>
          <w:rPr>
            <w:webHidden/>
          </w:rPr>
          <w:fldChar w:fldCharType="separate"/>
        </w:r>
        <w:r w:rsidR="00DB5115">
          <w:rPr>
            <w:webHidden/>
          </w:rPr>
          <w:t>12</w:t>
        </w:r>
        <w:r>
          <w:rPr>
            <w:webHidden/>
          </w:rPr>
          <w:fldChar w:fldCharType="end"/>
        </w:r>
      </w:hyperlink>
    </w:p>
    <w:p w14:paraId="0078D0F3" w14:textId="5C7960AF"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11" w:history="1">
        <w:r w:rsidRPr="00B30E59">
          <w:rPr>
            <w:rStyle w:val="Hyperlink"/>
            <w:spacing w:val="5"/>
          </w:rPr>
          <w:t>3.3.1.</w:t>
        </w:r>
        <w:r>
          <w:rPr>
            <w:rFonts w:asciiTheme="minorHAnsi" w:eastAsiaTheme="minorEastAsia" w:hAnsiTheme="minorHAnsi" w:cstheme="minorBidi"/>
            <w:kern w:val="2"/>
            <w:sz w:val="24"/>
            <w:szCs w:val="24"/>
            <w:lang w:eastAsia="nl-NL"/>
            <w14:ligatures w14:val="standardContextual"/>
          </w:rPr>
          <w:tab/>
        </w:r>
        <w:r w:rsidRPr="00B30E59">
          <w:rPr>
            <w:rStyle w:val="Hyperlink"/>
          </w:rPr>
          <w:t>Openen van de kluis</w:t>
        </w:r>
        <w:r>
          <w:rPr>
            <w:webHidden/>
          </w:rPr>
          <w:tab/>
        </w:r>
        <w:r>
          <w:rPr>
            <w:webHidden/>
          </w:rPr>
          <w:fldChar w:fldCharType="begin"/>
        </w:r>
        <w:r>
          <w:rPr>
            <w:webHidden/>
          </w:rPr>
          <w:instrText xml:space="preserve"> PAGEREF _Toc202190611 \h </w:instrText>
        </w:r>
        <w:r>
          <w:rPr>
            <w:webHidden/>
          </w:rPr>
        </w:r>
        <w:r>
          <w:rPr>
            <w:webHidden/>
          </w:rPr>
          <w:fldChar w:fldCharType="separate"/>
        </w:r>
        <w:r w:rsidR="00DB5115">
          <w:rPr>
            <w:webHidden/>
          </w:rPr>
          <w:t>13</w:t>
        </w:r>
        <w:r>
          <w:rPr>
            <w:webHidden/>
          </w:rPr>
          <w:fldChar w:fldCharType="end"/>
        </w:r>
      </w:hyperlink>
    </w:p>
    <w:p w14:paraId="35F4B71F" w14:textId="1E5543C6"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12" w:history="1">
        <w:r w:rsidRPr="00B30E59">
          <w:rPr>
            <w:rStyle w:val="Hyperlink"/>
            <w:spacing w:val="5"/>
          </w:rPr>
          <w:t>3.3.2.</w:t>
        </w:r>
        <w:r>
          <w:rPr>
            <w:rFonts w:asciiTheme="minorHAnsi" w:eastAsiaTheme="minorEastAsia" w:hAnsiTheme="minorHAnsi" w:cstheme="minorBidi"/>
            <w:kern w:val="2"/>
            <w:sz w:val="24"/>
            <w:szCs w:val="24"/>
            <w:lang w:eastAsia="nl-NL"/>
            <w14:ligatures w14:val="standardContextual"/>
          </w:rPr>
          <w:tab/>
        </w:r>
        <w:r w:rsidRPr="00B30E59">
          <w:rPr>
            <w:rStyle w:val="Hyperlink"/>
          </w:rPr>
          <w:t>Volgorde controle en beoordeling</w:t>
        </w:r>
        <w:r>
          <w:rPr>
            <w:webHidden/>
          </w:rPr>
          <w:tab/>
        </w:r>
        <w:r>
          <w:rPr>
            <w:webHidden/>
          </w:rPr>
          <w:fldChar w:fldCharType="begin"/>
        </w:r>
        <w:r>
          <w:rPr>
            <w:webHidden/>
          </w:rPr>
          <w:instrText xml:space="preserve"> PAGEREF _Toc202190612 \h </w:instrText>
        </w:r>
        <w:r>
          <w:rPr>
            <w:webHidden/>
          </w:rPr>
        </w:r>
        <w:r>
          <w:rPr>
            <w:webHidden/>
          </w:rPr>
          <w:fldChar w:fldCharType="separate"/>
        </w:r>
        <w:r w:rsidR="00DB5115">
          <w:rPr>
            <w:webHidden/>
          </w:rPr>
          <w:t>13</w:t>
        </w:r>
        <w:r>
          <w:rPr>
            <w:webHidden/>
          </w:rPr>
          <w:fldChar w:fldCharType="end"/>
        </w:r>
      </w:hyperlink>
    </w:p>
    <w:p w14:paraId="0821E6A0" w14:textId="07258160"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13" w:history="1">
        <w:r w:rsidRPr="00B30E59">
          <w:rPr>
            <w:rStyle w:val="Hyperlink"/>
            <w14:scene3d>
              <w14:camera w14:prst="orthographicFront"/>
              <w14:lightRig w14:rig="threePt" w14:dir="t">
                <w14:rot w14:lat="0" w14:lon="0" w14:rev="0"/>
              </w14:lightRig>
            </w14:scene3d>
          </w:rPr>
          <w:t>3.4.</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Recht om niet te gunnen</w:t>
        </w:r>
        <w:r>
          <w:rPr>
            <w:webHidden/>
          </w:rPr>
          <w:tab/>
        </w:r>
        <w:r>
          <w:rPr>
            <w:webHidden/>
          </w:rPr>
          <w:fldChar w:fldCharType="begin"/>
        </w:r>
        <w:r>
          <w:rPr>
            <w:webHidden/>
          </w:rPr>
          <w:instrText xml:space="preserve"> PAGEREF _Toc202190613 \h </w:instrText>
        </w:r>
        <w:r>
          <w:rPr>
            <w:webHidden/>
          </w:rPr>
        </w:r>
        <w:r>
          <w:rPr>
            <w:webHidden/>
          </w:rPr>
          <w:fldChar w:fldCharType="separate"/>
        </w:r>
        <w:r w:rsidR="00DB5115">
          <w:rPr>
            <w:webHidden/>
          </w:rPr>
          <w:t>13</w:t>
        </w:r>
        <w:r>
          <w:rPr>
            <w:webHidden/>
          </w:rPr>
          <w:fldChar w:fldCharType="end"/>
        </w:r>
      </w:hyperlink>
    </w:p>
    <w:p w14:paraId="17993635" w14:textId="04FE7435"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14" w:history="1">
        <w:r w:rsidRPr="00B30E59">
          <w:rPr>
            <w:rStyle w:val="Hyperlink"/>
            <w14:scene3d>
              <w14:camera w14:prst="orthographicFront"/>
              <w14:lightRig w14:rig="threePt" w14:dir="t">
                <w14:rot w14:lat="0" w14:lon="0" w14:rev="0"/>
              </w14:lightRig>
            </w14:scene3d>
          </w:rPr>
          <w:t>3.5.</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Klachtafhandeling bij aanbesteding</w:t>
        </w:r>
        <w:r>
          <w:rPr>
            <w:webHidden/>
          </w:rPr>
          <w:tab/>
        </w:r>
        <w:r>
          <w:rPr>
            <w:webHidden/>
          </w:rPr>
          <w:fldChar w:fldCharType="begin"/>
        </w:r>
        <w:r>
          <w:rPr>
            <w:webHidden/>
          </w:rPr>
          <w:instrText xml:space="preserve"> PAGEREF _Toc202190614 \h </w:instrText>
        </w:r>
        <w:r>
          <w:rPr>
            <w:webHidden/>
          </w:rPr>
        </w:r>
        <w:r>
          <w:rPr>
            <w:webHidden/>
          </w:rPr>
          <w:fldChar w:fldCharType="separate"/>
        </w:r>
        <w:r w:rsidR="00DB5115">
          <w:rPr>
            <w:webHidden/>
          </w:rPr>
          <w:t>13</w:t>
        </w:r>
        <w:r>
          <w:rPr>
            <w:webHidden/>
          </w:rPr>
          <w:fldChar w:fldCharType="end"/>
        </w:r>
      </w:hyperlink>
    </w:p>
    <w:p w14:paraId="6BC15DED" w14:textId="558D1E2F"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15" w:history="1">
        <w:r w:rsidRPr="00B30E59">
          <w:rPr>
            <w:rStyle w:val="Hyperlink"/>
            <w:spacing w:val="5"/>
          </w:rPr>
          <w:t>3.5.1.</w:t>
        </w:r>
        <w:r>
          <w:rPr>
            <w:rFonts w:asciiTheme="minorHAnsi" w:eastAsiaTheme="minorEastAsia" w:hAnsiTheme="minorHAnsi" w:cstheme="minorBidi"/>
            <w:kern w:val="2"/>
            <w:sz w:val="24"/>
            <w:szCs w:val="24"/>
            <w:lang w:eastAsia="nl-NL"/>
            <w14:ligatures w14:val="standardContextual"/>
          </w:rPr>
          <w:tab/>
        </w:r>
        <w:r w:rsidRPr="00B30E59">
          <w:rPr>
            <w:rStyle w:val="Hyperlink"/>
          </w:rPr>
          <w:t>Wat zijn klachten en waarover kan geklaagd worden?</w:t>
        </w:r>
        <w:r>
          <w:rPr>
            <w:webHidden/>
          </w:rPr>
          <w:tab/>
        </w:r>
        <w:r>
          <w:rPr>
            <w:webHidden/>
          </w:rPr>
          <w:fldChar w:fldCharType="begin"/>
        </w:r>
        <w:r>
          <w:rPr>
            <w:webHidden/>
          </w:rPr>
          <w:instrText xml:space="preserve"> PAGEREF _Toc202190615 \h </w:instrText>
        </w:r>
        <w:r>
          <w:rPr>
            <w:webHidden/>
          </w:rPr>
        </w:r>
        <w:r>
          <w:rPr>
            <w:webHidden/>
          </w:rPr>
          <w:fldChar w:fldCharType="separate"/>
        </w:r>
        <w:r w:rsidR="00DB5115">
          <w:rPr>
            <w:webHidden/>
          </w:rPr>
          <w:t>14</w:t>
        </w:r>
        <w:r>
          <w:rPr>
            <w:webHidden/>
          </w:rPr>
          <w:fldChar w:fldCharType="end"/>
        </w:r>
      </w:hyperlink>
    </w:p>
    <w:p w14:paraId="743D42A8" w14:textId="2117B17C"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16" w:history="1">
        <w:r w:rsidRPr="00B30E59">
          <w:rPr>
            <w:rStyle w:val="Hyperlink"/>
            <w:spacing w:val="5"/>
          </w:rPr>
          <w:t>3.5.2.</w:t>
        </w:r>
        <w:r>
          <w:rPr>
            <w:rFonts w:asciiTheme="minorHAnsi" w:eastAsiaTheme="minorEastAsia" w:hAnsiTheme="minorHAnsi" w:cstheme="minorBidi"/>
            <w:kern w:val="2"/>
            <w:sz w:val="24"/>
            <w:szCs w:val="24"/>
            <w:lang w:eastAsia="nl-NL"/>
            <w14:ligatures w14:val="standardContextual"/>
          </w:rPr>
          <w:tab/>
        </w:r>
        <w:r w:rsidRPr="00B30E59">
          <w:rPr>
            <w:rStyle w:val="Hyperlink"/>
          </w:rPr>
          <w:t>De stappen van een standaard klachtafhandeling</w:t>
        </w:r>
        <w:r>
          <w:rPr>
            <w:webHidden/>
          </w:rPr>
          <w:tab/>
        </w:r>
        <w:r>
          <w:rPr>
            <w:webHidden/>
          </w:rPr>
          <w:fldChar w:fldCharType="begin"/>
        </w:r>
        <w:r>
          <w:rPr>
            <w:webHidden/>
          </w:rPr>
          <w:instrText xml:space="preserve"> PAGEREF _Toc202190616 \h </w:instrText>
        </w:r>
        <w:r>
          <w:rPr>
            <w:webHidden/>
          </w:rPr>
        </w:r>
        <w:r>
          <w:rPr>
            <w:webHidden/>
          </w:rPr>
          <w:fldChar w:fldCharType="separate"/>
        </w:r>
        <w:r w:rsidR="00DB5115">
          <w:rPr>
            <w:webHidden/>
          </w:rPr>
          <w:t>14</w:t>
        </w:r>
        <w:r>
          <w:rPr>
            <w:webHidden/>
          </w:rPr>
          <w:fldChar w:fldCharType="end"/>
        </w:r>
      </w:hyperlink>
    </w:p>
    <w:p w14:paraId="6D332715" w14:textId="2609FE19" w:rsidR="00251DEE" w:rsidRDefault="00251DEE">
      <w:pPr>
        <w:pStyle w:val="Inhopg1"/>
        <w:rPr>
          <w:rFonts w:asciiTheme="minorHAnsi" w:eastAsiaTheme="minorEastAsia" w:hAnsiTheme="minorHAnsi" w:cstheme="minorBidi"/>
          <w:b w:val="0"/>
          <w:bCs w:val="0"/>
          <w:kern w:val="2"/>
          <w:sz w:val="24"/>
          <w:szCs w:val="24"/>
          <w:lang w:eastAsia="nl-NL"/>
          <w14:ligatures w14:val="standardContextual"/>
        </w:rPr>
      </w:pPr>
      <w:hyperlink w:anchor="_Toc202190617" w:history="1">
        <w:r w:rsidRPr="00B30E59">
          <w:rPr>
            <w:rStyle w:val="Hyperlink"/>
            <w:spacing w:val="5"/>
          </w:rPr>
          <w:t>Hoofdstuk 4.</w:t>
        </w:r>
        <w:r>
          <w:rPr>
            <w:rFonts w:asciiTheme="minorHAnsi" w:eastAsiaTheme="minorEastAsia" w:hAnsiTheme="minorHAnsi" w:cstheme="minorBidi"/>
            <w:b w:val="0"/>
            <w:bCs w:val="0"/>
            <w:kern w:val="2"/>
            <w:sz w:val="24"/>
            <w:szCs w:val="24"/>
            <w:lang w:eastAsia="nl-NL"/>
            <w14:ligatures w14:val="standardContextual"/>
          </w:rPr>
          <w:tab/>
        </w:r>
        <w:r w:rsidRPr="00B30E59">
          <w:rPr>
            <w:rStyle w:val="Hyperlink"/>
          </w:rPr>
          <w:t>Beoordeling(scriteria)</w:t>
        </w:r>
        <w:r>
          <w:rPr>
            <w:webHidden/>
          </w:rPr>
          <w:tab/>
        </w:r>
        <w:r>
          <w:rPr>
            <w:webHidden/>
          </w:rPr>
          <w:fldChar w:fldCharType="begin"/>
        </w:r>
        <w:r>
          <w:rPr>
            <w:webHidden/>
          </w:rPr>
          <w:instrText xml:space="preserve"> PAGEREF _Toc202190617 \h </w:instrText>
        </w:r>
        <w:r>
          <w:rPr>
            <w:webHidden/>
          </w:rPr>
        </w:r>
        <w:r>
          <w:rPr>
            <w:webHidden/>
          </w:rPr>
          <w:fldChar w:fldCharType="separate"/>
        </w:r>
        <w:r w:rsidR="00DB5115">
          <w:rPr>
            <w:webHidden/>
          </w:rPr>
          <w:t>16</w:t>
        </w:r>
        <w:r>
          <w:rPr>
            <w:webHidden/>
          </w:rPr>
          <w:fldChar w:fldCharType="end"/>
        </w:r>
      </w:hyperlink>
    </w:p>
    <w:p w14:paraId="5E6F3ACD" w14:textId="258AC7E7"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18" w:history="1">
        <w:r w:rsidRPr="00B30E59">
          <w:rPr>
            <w:rStyle w:val="Hyperlink"/>
            <w14:scene3d>
              <w14:camera w14:prst="orthographicFront"/>
              <w14:lightRig w14:rig="threePt" w14:dir="t">
                <w14:rot w14:lat="0" w14:lon="0" w14:rev="0"/>
              </w14:lightRig>
            </w14:scene3d>
          </w:rPr>
          <w:t>4.1.</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Algemeen</w:t>
        </w:r>
        <w:r>
          <w:rPr>
            <w:webHidden/>
          </w:rPr>
          <w:tab/>
        </w:r>
        <w:r>
          <w:rPr>
            <w:webHidden/>
          </w:rPr>
          <w:fldChar w:fldCharType="begin"/>
        </w:r>
        <w:r>
          <w:rPr>
            <w:webHidden/>
          </w:rPr>
          <w:instrText xml:space="preserve"> PAGEREF _Toc202190618 \h </w:instrText>
        </w:r>
        <w:r>
          <w:rPr>
            <w:webHidden/>
          </w:rPr>
        </w:r>
        <w:r>
          <w:rPr>
            <w:webHidden/>
          </w:rPr>
          <w:fldChar w:fldCharType="separate"/>
        </w:r>
        <w:r w:rsidR="00DB5115">
          <w:rPr>
            <w:webHidden/>
          </w:rPr>
          <w:t>16</w:t>
        </w:r>
        <w:r>
          <w:rPr>
            <w:webHidden/>
          </w:rPr>
          <w:fldChar w:fldCharType="end"/>
        </w:r>
      </w:hyperlink>
    </w:p>
    <w:p w14:paraId="6C2FB325" w14:textId="6B362936"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19" w:history="1">
        <w:r w:rsidRPr="00B30E59">
          <w:rPr>
            <w:rStyle w:val="Hyperlink"/>
            <w14:scene3d>
              <w14:camera w14:prst="orthographicFront"/>
              <w14:lightRig w14:rig="threePt" w14:dir="t">
                <w14:rot w14:lat="0" w14:lon="0" w14:rev="0"/>
              </w14:lightRig>
            </w14:scene3d>
          </w:rPr>
          <w:t>4.2.</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Economisch meest voordelige inschrijving</w:t>
        </w:r>
        <w:r>
          <w:rPr>
            <w:webHidden/>
          </w:rPr>
          <w:tab/>
        </w:r>
        <w:r>
          <w:rPr>
            <w:webHidden/>
          </w:rPr>
          <w:fldChar w:fldCharType="begin"/>
        </w:r>
        <w:r>
          <w:rPr>
            <w:webHidden/>
          </w:rPr>
          <w:instrText xml:space="preserve"> PAGEREF _Toc202190619 \h </w:instrText>
        </w:r>
        <w:r>
          <w:rPr>
            <w:webHidden/>
          </w:rPr>
        </w:r>
        <w:r>
          <w:rPr>
            <w:webHidden/>
          </w:rPr>
          <w:fldChar w:fldCharType="separate"/>
        </w:r>
        <w:r w:rsidR="00DB5115">
          <w:rPr>
            <w:webHidden/>
          </w:rPr>
          <w:t>16</w:t>
        </w:r>
        <w:r>
          <w:rPr>
            <w:webHidden/>
          </w:rPr>
          <w:fldChar w:fldCharType="end"/>
        </w:r>
      </w:hyperlink>
    </w:p>
    <w:p w14:paraId="7CF88920" w14:textId="52A945DE"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20" w:history="1">
        <w:r w:rsidRPr="00B30E59">
          <w:rPr>
            <w:rStyle w:val="Hyperlink"/>
            <w:iCs/>
            <w:spacing w:val="5"/>
          </w:rPr>
          <w:t>4.2.1.</w:t>
        </w:r>
        <w:r>
          <w:rPr>
            <w:rFonts w:asciiTheme="minorHAnsi" w:eastAsiaTheme="minorEastAsia" w:hAnsiTheme="minorHAnsi" w:cstheme="minorBidi"/>
            <w:kern w:val="2"/>
            <w:sz w:val="24"/>
            <w:szCs w:val="24"/>
            <w:lang w:eastAsia="nl-NL"/>
            <w14:ligatures w14:val="standardContextual"/>
          </w:rPr>
          <w:tab/>
        </w:r>
        <w:r w:rsidRPr="00B30E59">
          <w:rPr>
            <w:rStyle w:val="Hyperlink"/>
          </w:rPr>
          <w:t>Referentiewaarde ‘prijs’</w:t>
        </w:r>
        <w:r>
          <w:rPr>
            <w:webHidden/>
          </w:rPr>
          <w:tab/>
        </w:r>
        <w:r>
          <w:rPr>
            <w:webHidden/>
          </w:rPr>
          <w:fldChar w:fldCharType="begin"/>
        </w:r>
        <w:r>
          <w:rPr>
            <w:webHidden/>
          </w:rPr>
          <w:instrText xml:space="preserve"> PAGEREF _Toc202190620 \h </w:instrText>
        </w:r>
        <w:r>
          <w:rPr>
            <w:webHidden/>
          </w:rPr>
        </w:r>
        <w:r>
          <w:rPr>
            <w:webHidden/>
          </w:rPr>
          <w:fldChar w:fldCharType="separate"/>
        </w:r>
        <w:r w:rsidR="00DB5115">
          <w:rPr>
            <w:webHidden/>
          </w:rPr>
          <w:t>17</w:t>
        </w:r>
        <w:r>
          <w:rPr>
            <w:webHidden/>
          </w:rPr>
          <w:fldChar w:fldCharType="end"/>
        </w:r>
      </w:hyperlink>
    </w:p>
    <w:p w14:paraId="65B18609" w14:textId="2E54B2C3"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21" w:history="1">
        <w:r w:rsidRPr="00B30E59">
          <w:rPr>
            <w:rStyle w:val="Hyperlink"/>
            <w:iCs/>
            <w:spacing w:val="5"/>
          </w:rPr>
          <w:t>4.2.2.</w:t>
        </w:r>
        <w:r>
          <w:rPr>
            <w:rFonts w:asciiTheme="minorHAnsi" w:eastAsiaTheme="minorEastAsia" w:hAnsiTheme="minorHAnsi" w:cstheme="minorBidi"/>
            <w:kern w:val="2"/>
            <w:sz w:val="24"/>
            <w:szCs w:val="24"/>
            <w:lang w:eastAsia="nl-NL"/>
            <w14:ligatures w14:val="standardContextual"/>
          </w:rPr>
          <w:tab/>
        </w:r>
        <w:r w:rsidRPr="00B30E59">
          <w:rPr>
            <w:rStyle w:val="Hyperlink"/>
          </w:rPr>
          <w:t>Referentiewaarde ‘Kwaliteit’</w:t>
        </w:r>
        <w:r>
          <w:rPr>
            <w:webHidden/>
          </w:rPr>
          <w:tab/>
        </w:r>
        <w:r>
          <w:rPr>
            <w:webHidden/>
          </w:rPr>
          <w:fldChar w:fldCharType="begin"/>
        </w:r>
        <w:r>
          <w:rPr>
            <w:webHidden/>
          </w:rPr>
          <w:instrText xml:space="preserve"> PAGEREF _Toc202190621 \h </w:instrText>
        </w:r>
        <w:r>
          <w:rPr>
            <w:webHidden/>
          </w:rPr>
        </w:r>
        <w:r>
          <w:rPr>
            <w:webHidden/>
          </w:rPr>
          <w:fldChar w:fldCharType="separate"/>
        </w:r>
        <w:r w:rsidR="00DB5115">
          <w:rPr>
            <w:webHidden/>
          </w:rPr>
          <w:t>17</w:t>
        </w:r>
        <w:r>
          <w:rPr>
            <w:webHidden/>
          </w:rPr>
          <w:fldChar w:fldCharType="end"/>
        </w:r>
      </w:hyperlink>
    </w:p>
    <w:p w14:paraId="666FF962" w14:textId="6D9515ED"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22" w:history="1">
        <w:r w:rsidRPr="00B30E59">
          <w:rPr>
            <w:rStyle w:val="Hyperlink"/>
            <w:spacing w:val="5"/>
          </w:rPr>
          <w:t>4.2.3.</w:t>
        </w:r>
        <w:r>
          <w:rPr>
            <w:rFonts w:asciiTheme="minorHAnsi" w:eastAsiaTheme="minorEastAsia" w:hAnsiTheme="minorHAnsi" w:cstheme="minorBidi"/>
            <w:kern w:val="2"/>
            <w:sz w:val="24"/>
            <w:szCs w:val="24"/>
            <w:lang w:eastAsia="nl-NL"/>
            <w14:ligatures w14:val="standardContextual"/>
          </w:rPr>
          <w:tab/>
        </w:r>
        <w:r w:rsidRPr="00B30E59">
          <w:rPr>
            <w:rStyle w:val="Hyperlink"/>
          </w:rPr>
          <w:t>EMVI-formule</w:t>
        </w:r>
        <w:r>
          <w:rPr>
            <w:webHidden/>
          </w:rPr>
          <w:tab/>
        </w:r>
        <w:r>
          <w:rPr>
            <w:webHidden/>
          </w:rPr>
          <w:fldChar w:fldCharType="begin"/>
        </w:r>
        <w:r>
          <w:rPr>
            <w:webHidden/>
          </w:rPr>
          <w:instrText xml:space="preserve"> PAGEREF _Toc202190622 \h </w:instrText>
        </w:r>
        <w:r>
          <w:rPr>
            <w:webHidden/>
          </w:rPr>
        </w:r>
        <w:r>
          <w:rPr>
            <w:webHidden/>
          </w:rPr>
          <w:fldChar w:fldCharType="separate"/>
        </w:r>
        <w:r w:rsidR="00DB5115">
          <w:rPr>
            <w:webHidden/>
          </w:rPr>
          <w:t>17</w:t>
        </w:r>
        <w:r>
          <w:rPr>
            <w:webHidden/>
          </w:rPr>
          <w:fldChar w:fldCharType="end"/>
        </w:r>
      </w:hyperlink>
    </w:p>
    <w:p w14:paraId="70BF16F1" w14:textId="7024BA2A"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23" w:history="1">
        <w:r w:rsidRPr="00B30E59">
          <w:rPr>
            <w:rStyle w:val="Hyperlink"/>
            <w:spacing w:val="5"/>
          </w:rPr>
          <w:t>4.2.4.</w:t>
        </w:r>
        <w:r>
          <w:rPr>
            <w:rFonts w:asciiTheme="minorHAnsi" w:eastAsiaTheme="minorEastAsia" w:hAnsiTheme="minorHAnsi" w:cstheme="minorBidi"/>
            <w:kern w:val="2"/>
            <w:sz w:val="24"/>
            <w:szCs w:val="24"/>
            <w:lang w:eastAsia="nl-NL"/>
            <w14:ligatures w14:val="standardContextual"/>
          </w:rPr>
          <w:tab/>
        </w:r>
        <w:r w:rsidRPr="00B30E59">
          <w:rPr>
            <w:rStyle w:val="Hyperlink"/>
          </w:rPr>
          <w:t>Weging van de Wensen</w:t>
        </w:r>
        <w:r>
          <w:rPr>
            <w:webHidden/>
          </w:rPr>
          <w:tab/>
        </w:r>
        <w:r>
          <w:rPr>
            <w:webHidden/>
          </w:rPr>
          <w:fldChar w:fldCharType="begin"/>
        </w:r>
        <w:r>
          <w:rPr>
            <w:webHidden/>
          </w:rPr>
          <w:instrText xml:space="preserve"> PAGEREF _Toc202190623 \h </w:instrText>
        </w:r>
        <w:r>
          <w:rPr>
            <w:webHidden/>
          </w:rPr>
        </w:r>
        <w:r>
          <w:rPr>
            <w:webHidden/>
          </w:rPr>
          <w:fldChar w:fldCharType="separate"/>
        </w:r>
        <w:r w:rsidR="00DB5115">
          <w:rPr>
            <w:webHidden/>
          </w:rPr>
          <w:t>19</w:t>
        </w:r>
        <w:r>
          <w:rPr>
            <w:webHidden/>
          </w:rPr>
          <w:fldChar w:fldCharType="end"/>
        </w:r>
      </w:hyperlink>
    </w:p>
    <w:p w14:paraId="6DDFFC6E" w14:textId="3F539F10"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24" w:history="1">
        <w:r w:rsidRPr="00B30E59">
          <w:rPr>
            <w:rStyle w:val="Hyperlink"/>
            <w:spacing w:val="5"/>
          </w:rPr>
          <w:t>4.2.5.</w:t>
        </w:r>
        <w:r>
          <w:rPr>
            <w:rFonts w:asciiTheme="minorHAnsi" w:eastAsiaTheme="minorEastAsia" w:hAnsiTheme="minorHAnsi" w:cstheme="minorBidi"/>
            <w:kern w:val="2"/>
            <w:sz w:val="24"/>
            <w:szCs w:val="24"/>
            <w:lang w:eastAsia="nl-NL"/>
            <w14:ligatures w14:val="standardContextual"/>
          </w:rPr>
          <w:tab/>
        </w:r>
        <w:r w:rsidRPr="00B30E59">
          <w:rPr>
            <w:rStyle w:val="Hyperlink"/>
          </w:rPr>
          <w:t>Beoordelingswijze</w:t>
        </w:r>
        <w:r>
          <w:rPr>
            <w:webHidden/>
          </w:rPr>
          <w:tab/>
        </w:r>
        <w:r>
          <w:rPr>
            <w:webHidden/>
          </w:rPr>
          <w:fldChar w:fldCharType="begin"/>
        </w:r>
        <w:r>
          <w:rPr>
            <w:webHidden/>
          </w:rPr>
          <w:instrText xml:space="preserve"> PAGEREF _Toc202190624 \h </w:instrText>
        </w:r>
        <w:r>
          <w:rPr>
            <w:webHidden/>
          </w:rPr>
        </w:r>
        <w:r>
          <w:rPr>
            <w:webHidden/>
          </w:rPr>
          <w:fldChar w:fldCharType="separate"/>
        </w:r>
        <w:r w:rsidR="00DB5115">
          <w:rPr>
            <w:webHidden/>
          </w:rPr>
          <w:t>19</w:t>
        </w:r>
        <w:r>
          <w:rPr>
            <w:webHidden/>
          </w:rPr>
          <w:fldChar w:fldCharType="end"/>
        </w:r>
      </w:hyperlink>
    </w:p>
    <w:p w14:paraId="44E402EB" w14:textId="4ABB1F54" w:rsidR="00251DEE" w:rsidRDefault="00251DEE">
      <w:pPr>
        <w:pStyle w:val="Inhopg1"/>
        <w:rPr>
          <w:rFonts w:asciiTheme="minorHAnsi" w:eastAsiaTheme="minorEastAsia" w:hAnsiTheme="minorHAnsi" w:cstheme="minorBidi"/>
          <w:b w:val="0"/>
          <w:bCs w:val="0"/>
          <w:kern w:val="2"/>
          <w:sz w:val="24"/>
          <w:szCs w:val="24"/>
          <w:lang w:eastAsia="nl-NL"/>
          <w14:ligatures w14:val="standardContextual"/>
        </w:rPr>
      </w:pPr>
      <w:hyperlink w:anchor="_Toc202190625" w:history="1">
        <w:r w:rsidRPr="00B30E59">
          <w:rPr>
            <w:rStyle w:val="Hyperlink"/>
            <w:spacing w:val="5"/>
          </w:rPr>
          <w:t>Hoofdstuk 5.</w:t>
        </w:r>
        <w:r>
          <w:rPr>
            <w:rFonts w:asciiTheme="minorHAnsi" w:eastAsiaTheme="minorEastAsia" w:hAnsiTheme="minorHAnsi" w:cstheme="minorBidi"/>
            <w:b w:val="0"/>
            <w:bCs w:val="0"/>
            <w:kern w:val="2"/>
            <w:sz w:val="24"/>
            <w:szCs w:val="24"/>
            <w:lang w:eastAsia="nl-NL"/>
            <w14:ligatures w14:val="standardContextual"/>
          </w:rPr>
          <w:tab/>
        </w:r>
        <w:r w:rsidRPr="00B30E59">
          <w:rPr>
            <w:rStyle w:val="Hyperlink"/>
          </w:rPr>
          <w:t>Vormvereisten, uitsluitingsgronden en Geschiktheidseisen</w:t>
        </w:r>
        <w:r>
          <w:rPr>
            <w:webHidden/>
          </w:rPr>
          <w:tab/>
        </w:r>
        <w:r>
          <w:rPr>
            <w:webHidden/>
          </w:rPr>
          <w:fldChar w:fldCharType="begin"/>
        </w:r>
        <w:r>
          <w:rPr>
            <w:webHidden/>
          </w:rPr>
          <w:instrText xml:space="preserve"> PAGEREF _Toc202190625 \h </w:instrText>
        </w:r>
        <w:r>
          <w:rPr>
            <w:webHidden/>
          </w:rPr>
        </w:r>
        <w:r>
          <w:rPr>
            <w:webHidden/>
          </w:rPr>
          <w:fldChar w:fldCharType="separate"/>
        </w:r>
        <w:r w:rsidR="00DB5115">
          <w:rPr>
            <w:webHidden/>
          </w:rPr>
          <w:t>20</w:t>
        </w:r>
        <w:r>
          <w:rPr>
            <w:webHidden/>
          </w:rPr>
          <w:fldChar w:fldCharType="end"/>
        </w:r>
      </w:hyperlink>
    </w:p>
    <w:p w14:paraId="7A50CE0E" w14:textId="2EE8CEAB"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26" w:history="1">
        <w:r w:rsidRPr="00B30E59">
          <w:rPr>
            <w:rStyle w:val="Hyperlink"/>
            <w14:scene3d>
              <w14:camera w14:prst="orthographicFront"/>
              <w14:lightRig w14:rig="threePt" w14:dir="t">
                <w14:rot w14:lat="0" w14:lon="0" w14:rev="0"/>
              </w14:lightRig>
            </w14:scene3d>
          </w:rPr>
          <w:t>5.1.</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Vormvereisten</w:t>
        </w:r>
        <w:r>
          <w:rPr>
            <w:webHidden/>
          </w:rPr>
          <w:tab/>
        </w:r>
        <w:r>
          <w:rPr>
            <w:webHidden/>
          </w:rPr>
          <w:fldChar w:fldCharType="begin"/>
        </w:r>
        <w:r>
          <w:rPr>
            <w:webHidden/>
          </w:rPr>
          <w:instrText xml:space="preserve"> PAGEREF _Toc202190626 \h </w:instrText>
        </w:r>
        <w:r>
          <w:rPr>
            <w:webHidden/>
          </w:rPr>
        </w:r>
        <w:r>
          <w:rPr>
            <w:webHidden/>
          </w:rPr>
          <w:fldChar w:fldCharType="separate"/>
        </w:r>
        <w:r w:rsidR="00DB5115">
          <w:rPr>
            <w:webHidden/>
          </w:rPr>
          <w:t>20</w:t>
        </w:r>
        <w:r>
          <w:rPr>
            <w:webHidden/>
          </w:rPr>
          <w:fldChar w:fldCharType="end"/>
        </w:r>
      </w:hyperlink>
    </w:p>
    <w:p w14:paraId="08FDE361" w14:textId="15CD78DC"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27" w:history="1">
        <w:r w:rsidRPr="00B30E59">
          <w:rPr>
            <w:rStyle w:val="Hyperlink"/>
            <w14:scene3d>
              <w14:camera w14:prst="orthographicFront"/>
              <w14:lightRig w14:rig="threePt" w14:dir="t">
                <w14:rot w14:lat="0" w14:lon="0" w14:rev="0"/>
              </w14:lightRig>
            </w14:scene3d>
          </w:rPr>
          <w:t>5.2.</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Inschrijven in samenwerkingsverband en/of met onderaannemer(s)</w:t>
        </w:r>
        <w:r>
          <w:rPr>
            <w:webHidden/>
          </w:rPr>
          <w:tab/>
        </w:r>
        <w:r>
          <w:rPr>
            <w:webHidden/>
          </w:rPr>
          <w:fldChar w:fldCharType="begin"/>
        </w:r>
        <w:r>
          <w:rPr>
            <w:webHidden/>
          </w:rPr>
          <w:instrText xml:space="preserve"> PAGEREF _Toc202190627 \h </w:instrText>
        </w:r>
        <w:r>
          <w:rPr>
            <w:webHidden/>
          </w:rPr>
        </w:r>
        <w:r>
          <w:rPr>
            <w:webHidden/>
          </w:rPr>
          <w:fldChar w:fldCharType="separate"/>
        </w:r>
        <w:r w:rsidR="00DB5115">
          <w:rPr>
            <w:webHidden/>
          </w:rPr>
          <w:t>20</w:t>
        </w:r>
        <w:r>
          <w:rPr>
            <w:webHidden/>
          </w:rPr>
          <w:fldChar w:fldCharType="end"/>
        </w:r>
      </w:hyperlink>
    </w:p>
    <w:p w14:paraId="0F08B01F" w14:textId="1C1439CE"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28" w:history="1">
        <w:r w:rsidRPr="00B30E59">
          <w:rPr>
            <w:rStyle w:val="Hyperlink"/>
            <w14:scene3d>
              <w14:camera w14:prst="orthographicFront"/>
              <w14:lightRig w14:rig="threePt" w14:dir="t">
                <w14:rot w14:lat="0" w14:lon="0" w14:rev="0"/>
              </w14:lightRig>
            </w14:scene3d>
          </w:rPr>
          <w:t>5.3.</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Ondertekening</w:t>
        </w:r>
        <w:r>
          <w:rPr>
            <w:webHidden/>
          </w:rPr>
          <w:tab/>
        </w:r>
        <w:r>
          <w:rPr>
            <w:webHidden/>
          </w:rPr>
          <w:fldChar w:fldCharType="begin"/>
        </w:r>
        <w:r>
          <w:rPr>
            <w:webHidden/>
          </w:rPr>
          <w:instrText xml:space="preserve"> PAGEREF _Toc202190628 \h </w:instrText>
        </w:r>
        <w:r>
          <w:rPr>
            <w:webHidden/>
          </w:rPr>
        </w:r>
        <w:r>
          <w:rPr>
            <w:webHidden/>
          </w:rPr>
          <w:fldChar w:fldCharType="separate"/>
        </w:r>
        <w:r w:rsidR="00DB5115">
          <w:rPr>
            <w:webHidden/>
          </w:rPr>
          <w:t>21</w:t>
        </w:r>
        <w:r>
          <w:rPr>
            <w:webHidden/>
          </w:rPr>
          <w:fldChar w:fldCharType="end"/>
        </w:r>
      </w:hyperlink>
    </w:p>
    <w:p w14:paraId="5B594B5C" w14:textId="7338321A"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29" w:history="1">
        <w:r w:rsidRPr="00B30E59">
          <w:rPr>
            <w:rStyle w:val="Hyperlink"/>
            <w:spacing w:val="5"/>
          </w:rPr>
          <w:t>5.3.1.</w:t>
        </w:r>
        <w:r>
          <w:rPr>
            <w:rFonts w:asciiTheme="minorHAnsi" w:eastAsiaTheme="minorEastAsia" w:hAnsiTheme="minorHAnsi" w:cstheme="minorBidi"/>
            <w:kern w:val="2"/>
            <w:sz w:val="24"/>
            <w:szCs w:val="24"/>
            <w:lang w:eastAsia="nl-NL"/>
            <w14:ligatures w14:val="standardContextual"/>
          </w:rPr>
          <w:tab/>
        </w:r>
        <w:r w:rsidRPr="00B30E59">
          <w:rPr>
            <w:rStyle w:val="Hyperlink"/>
          </w:rPr>
          <w:t>Uniform Europees aanbestedingsdocument</w:t>
        </w:r>
        <w:r>
          <w:rPr>
            <w:webHidden/>
          </w:rPr>
          <w:tab/>
        </w:r>
        <w:r>
          <w:rPr>
            <w:webHidden/>
          </w:rPr>
          <w:fldChar w:fldCharType="begin"/>
        </w:r>
        <w:r>
          <w:rPr>
            <w:webHidden/>
          </w:rPr>
          <w:instrText xml:space="preserve"> PAGEREF _Toc202190629 \h </w:instrText>
        </w:r>
        <w:r>
          <w:rPr>
            <w:webHidden/>
          </w:rPr>
        </w:r>
        <w:r>
          <w:rPr>
            <w:webHidden/>
          </w:rPr>
          <w:fldChar w:fldCharType="separate"/>
        </w:r>
        <w:r w:rsidR="00DB5115">
          <w:rPr>
            <w:webHidden/>
          </w:rPr>
          <w:t>22</w:t>
        </w:r>
        <w:r>
          <w:rPr>
            <w:webHidden/>
          </w:rPr>
          <w:fldChar w:fldCharType="end"/>
        </w:r>
      </w:hyperlink>
    </w:p>
    <w:p w14:paraId="0BACE7CF" w14:textId="324D9C21"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30" w:history="1">
        <w:r w:rsidRPr="00B30E59">
          <w:rPr>
            <w:rStyle w:val="Hyperlink"/>
            <w14:scene3d>
              <w14:camera w14:prst="orthographicFront"/>
              <w14:lightRig w14:rig="threePt" w14:dir="t">
                <w14:rot w14:lat="0" w14:lon="0" w14:rev="0"/>
              </w14:lightRig>
            </w14:scene3d>
          </w:rPr>
          <w:t>5.4.</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Geschiktheidseisen</w:t>
        </w:r>
        <w:r>
          <w:rPr>
            <w:webHidden/>
          </w:rPr>
          <w:tab/>
        </w:r>
        <w:r>
          <w:rPr>
            <w:webHidden/>
          </w:rPr>
          <w:fldChar w:fldCharType="begin"/>
        </w:r>
        <w:r>
          <w:rPr>
            <w:webHidden/>
          </w:rPr>
          <w:instrText xml:space="preserve"> PAGEREF _Toc202190630 \h </w:instrText>
        </w:r>
        <w:r>
          <w:rPr>
            <w:webHidden/>
          </w:rPr>
        </w:r>
        <w:r>
          <w:rPr>
            <w:webHidden/>
          </w:rPr>
          <w:fldChar w:fldCharType="separate"/>
        </w:r>
        <w:r w:rsidR="00DB5115">
          <w:rPr>
            <w:webHidden/>
          </w:rPr>
          <w:t>23</w:t>
        </w:r>
        <w:r>
          <w:rPr>
            <w:webHidden/>
          </w:rPr>
          <w:fldChar w:fldCharType="end"/>
        </w:r>
      </w:hyperlink>
    </w:p>
    <w:p w14:paraId="0345AC72" w14:textId="3F60258C"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31" w:history="1">
        <w:r w:rsidRPr="00B30E59">
          <w:rPr>
            <w:rStyle w:val="Hyperlink"/>
            <w:spacing w:val="5"/>
          </w:rPr>
          <w:t>5.4.1.</w:t>
        </w:r>
        <w:r>
          <w:rPr>
            <w:rFonts w:asciiTheme="minorHAnsi" w:eastAsiaTheme="minorEastAsia" w:hAnsiTheme="minorHAnsi" w:cstheme="minorBidi"/>
            <w:kern w:val="2"/>
            <w:sz w:val="24"/>
            <w:szCs w:val="24"/>
            <w:lang w:eastAsia="nl-NL"/>
            <w14:ligatures w14:val="standardContextual"/>
          </w:rPr>
          <w:tab/>
        </w:r>
        <w:r w:rsidRPr="00B30E59">
          <w:rPr>
            <w:rStyle w:val="Hyperlink"/>
          </w:rPr>
          <w:t>Financiële en economische draagkracht</w:t>
        </w:r>
        <w:r>
          <w:rPr>
            <w:webHidden/>
          </w:rPr>
          <w:tab/>
        </w:r>
        <w:r>
          <w:rPr>
            <w:webHidden/>
          </w:rPr>
          <w:fldChar w:fldCharType="begin"/>
        </w:r>
        <w:r>
          <w:rPr>
            <w:webHidden/>
          </w:rPr>
          <w:instrText xml:space="preserve"> PAGEREF _Toc202190631 \h </w:instrText>
        </w:r>
        <w:r>
          <w:rPr>
            <w:webHidden/>
          </w:rPr>
        </w:r>
        <w:r>
          <w:rPr>
            <w:webHidden/>
          </w:rPr>
          <w:fldChar w:fldCharType="separate"/>
        </w:r>
        <w:r w:rsidR="00DB5115">
          <w:rPr>
            <w:webHidden/>
          </w:rPr>
          <w:t>23</w:t>
        </w:r>
        <w:r>
          <w:rPr>
            <w:webHidden/>
          </w:rPr>
          <w:fldChar w:fldCharType="end"/>
        </w:r>
      </w:hyperlink>
    </w:p>
    <w:p w14:paraId="22F54664" w14:textId="5516916E"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32" w:history="1">
        <w:r w:rsidRPr="00B30E59">
          <w:rPr>
            <w:rStyle w:val="Hyperlink"/>
            <w:spacing w:val="5"/>
          </w:rPr>
          <w:t>5.4.2.</w:t>
        </w:r>
        <w:r>
          <w:rPr>
            <w:rFonts w:asciiTheme="minorHAnsi" w:eastAsiaTheme="minorEastAsia" w:hAnsiTheme="minorHAnsi" w:cstheme="minorBidi"/>
            <w:kern w:val="2"/>
            <w:sz w:val="24"/>
            <w:szCs w:val="24"/>
            <w:lang w:eastAsia="nl-NL"/>
            <w14:ligatures w14:val="standardContextual"/>
          </w:rPr>
          <w:tab/>
        </w:r>
        <w:r w:rsidRPr="00B30E59">
          <w:rPr>
            <w:rStyle w:val="Hyperlink"/>
          </w:rPr>
          <w:t>Technische- en/of beroepsbekwaamheid</w:t>
        </w:r>
        <w:r>
          <w:rPr>
            <w:webHidden/>
          </w:rPr>
          <w:tab/>
        </w:r>
        <w:r>
          <w:rPr>
            <w:webHidden/>
          </w:rPr>
          <w:fldChar w:fldCharType="begin"/>
        </w:r>
        <w:r>
          <w:rPr>
            <w:webHidden/>
          </w:rPr>
          <w:instrText xml:space="preserve"> PAGEREF _Toc202190632 \h </w:instrText>
        </w:r>
        <w:r>
          <w:rPr>
            <w:webHidden/>
          </w:rPr>
        </w:r>
        <w:r>
          <w:rPr>
            <w:webHidden/>
          </w:rPr>
          <w:fldChar w:fldCharType="separate"/>
        </w:r>
        <w:r w:rsidR="00DB5115">
          <w:rPr>
            <w:webHidden/>
          </w:rPr>
          <w:t>24</w:t>
        </w:r>
        <w:r>
          <w:rPr>
            <w:webHidden/>
          </w:rPr>
          <w:fldChar w:fldCharType="end"/>
        </w:r>
      </w:hyperlink>
    </w:p>
    <w:p w14:paraId="369A2DEB" w14:textId="78C2C6C9"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33" w:history="1">
        <w:r w:rsidRPr="00B30E59">
          <w:rPr>
            <w:rStyle w:val="Hyperlink"/>
            <w:spacing w:val="5"/>
          </w:rPr>
          <w:t>5.4.3.</w:t>
        </w:r>
        <w:r>
          <w:rPr>
            <w:rFonts w:asciiTheme="minorHAnsi" w:eastAsiaTheme="minorEastAsia" w:hAnsiTheme="minorHAnsi" w:cstheme="minorBidi"/>
            <w:kern w:val="2"/>
            <w:sz w:val="24"/>
            <w:szCs w:val="24"/>
            <w:lang w:eastAsia="nl-NL"/>
            <w14:ligatures w14:val="standardContextual"/>
          </w:rPr>
          <w:tab/>
        </w:r>
        <w:r w:rsidRPr="00B30E59">
          <w:rPr>
            <w:rStyle w:val="Hyperlink"/>
          </w:rPr>
          <w:t>Gedragsverklaring aanbesteden</w:t>
        </w:r>
        <w:r>
          <w:rPr>
            <w:webHidden/>
          </w:rPr>
          <w:tab/>
        </w:r>
        <w:r>
          <w:rPr>
            <w:webHidden/>
          </w:rPr>
          <w:fldChar w:fldCharType="begin"/>
        </w:r>
        <w:r>
          <w:rPr>
            <w:webHidden/>
          </w:rPr>
          <w:instrText xml:space="preserve"> PAGEREF _Toc202190633 \h </w:instrText>
        </w:r>
        <w:r>
          <w:rPr>
            <w:webHidden/>
          </w:rPr>
        </w:r>
        <w:r>
          <w:rPr>
            <w:webHidden/>
          </w:rPr>
          <w:fldChar w:fldCharType="separate"/>
        </w:r>
        <w:r w:rsidR="00DB5115">
          <w:rPr>
            <w:webHidden/>
          </w:rPr>
          <w:t>25</w:t>
        </w:r>
        <w:r>
          <w:rPr>
            <w:webHidden/>
          </w:rPr>
          <w:fldChar w:fldCharType="end"/>
        </w:r>
      </w:hyperlink>
    </w:p>
    <w:p w14:paraId="53E054B4" w14:textId="352D8FA2"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34" w:history="1">
        <w:r w:rsidRPr="00B30E59">
          <w:rPr>
            <w:rStyle w:val="Hyperlink"/>
            <w14:scene3d>
              <w14:camera w14:prst="orthographicFront"/>
              <w14:lightRig w14:rig="threePt" w14:dir="t">
                <w14:rot w14:lat="0" w14:lon="0" w14:rev="0"/>
              </w14:lightRig>
            </w14:scene3d>
          </w:rPr>
          <w:t>5.5.</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Conformiteitenlijst</w:t>
        </w:r>
        <w:r>
          <w:rPr>
            <w:webHidden/>
          </w:rPr>
          <w:tab/>
        </w:r>
        <w:r>
          <w:rPr>
            <w:webHidden/>
          </w:rPr>
          <w:fldChar w:fldCharType="begin"/>
        </w:r>
        <w:r>
          <w:rPr>
            <w:webHidden/>
          </w:rPr>
          <w:instrText xml:space="preserve"> PAGEREF _Toc202190634 \h </w:instrText>
        </w:r>
        <w:r>
          <w:rPr>
            <w:webHidden/>
          </w:rPr>
        </w:r>
        <w:r>
          <w:rPr>
            <w:webHidden/>
          </w:rPr>
          <w:fldChar w:fldCharType="separate"/>
        </w:r>
        <w:r w:rsidR="00DB5115">
          <w:rPr>
            <w:webHidden/>
          </w:rPr>
          <w:t>25</w:t>
        </w:r>
        <w:r>
          <w:rPr>
            <w:webHidden/>
          </w:rPr>
          <w:fldChar w:fldCharType="end"/>
        </w:r>
      </w:hyperlink>
    </w:p>
    <w:p w14:paraId="601E7067" w14:textId="0D8E6C8E"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35" w:history="1">
        <w:r w:rsidRPr="00B30E59">
          <w:rPr>
            <w:rStyle w:val="Hyperlink"/>
            <w14:scene3d>
              <w14:camera w14:prst="orthographicFront"/>
              <w14:lightRig w14:rig="threePt" w14:dir="t">
                <w14:rot w14:lat="0" w14:lon="0" w14:rev="0"/>
              </w14:lightRig>
            </w14:scene3d>
          </w:rPr>
          <w:t>5.6.</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Prijsmodel</w:t>
        </w:r>
        <w:r>
          <w:rPr>
            <w:webHidden/>
          </w:rPr>
          <w:tab/>
        </w:r>
        <w:r>
          <w:rPr>
            <w:webHidden/>
          </w:rPr>
          <w:fldChar w:fldCharType="begin"/>
        </w:r>
        <w:r>
          <w:rPr>
            <w:webHidden/>
          </w:rPr>
          <w:instrText xml:space="preserve"> PAGEREF _Toc202190635 \h </w:instrText>
        </w:r>
        <w:r>
          <w:rPr>
            <w:webHidden/>
          </w:rPr>
        </w:r>
        <w:r>
          <w:rPr>
            <w:webHidden/>
          </w:rPr>
          <w:fldChar w:fldCharType="separate"/>
        </w:r>
        <w:r w:rsidR="00DB5115">
          <w:rPr>
            <w:webHidden/>
          </w:rPr>
          <w:t>25</w:t>
        </w:r>
        <w:r>
          <w:rPr>
            <w:webHidden/>
          </w:rPr>
          <w:fldChar w:fldCharType="end"/>
        </w:r>
      </w:hyperlink>
    </w:p>
    <w:p w14:paraId="0ACB18A8" w14:textId="61C200C4"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36" w:history="1">
        <w:r w:rsidRPr="00B30E59">
          <w:rPr>
            <w:rStyle w:val="Hyperlink"/>
            <w14:scene3d>
              <w14:camera w14:prst="orthographicFront"/>
              <w14:lightRig w14:rig="threePt" w14:dir="t">
                <w14:rot w14:lat="0" w14:lon="0" w14:rev="0"/>
              </w14:lightRig>
            </w14:scene3d>
          </w:rPr>
          <w:t>5.7.</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Wensen</w:t>
        </w:r>
        <w:r>
          <w:rPr>
            <w:webHidden/>
          </w:rPr>
          <w:tab/>
        </w:r>
        <w:r>
          <w:rPr>
            <w:webHidden/>
          </w:rPr>
          <w:fldChar w:fldCharType="begin"/>
        </w:r>
        <w:r>
          <w:rPr>
            <w:webHidden/>
          </w:rPr>
          <w:instrText xml:space="preserve"> PAGEREF _Toc202190636 \h </w:instrText>
        </w:r>
        <w:r>
          <w:rPr>
            <w:webHidden/>
          </w:rPr>
        </w:r>
        <w:r>
          <w:rPr>
            <w:webHidden/>
          </w:rPr>
          <w:fldChar w:fldCharType="separate"/>
        </w:r>
        <w:r w:rsidR="00DB5115">
          <w:rPr>
            <w:webHidden/>
          </w:rPr>
          <w:t>26</w:t>
        </w:r>
        <w:r>
          <w:rPr>
            <w:webHidden/>
          </w:rPr>
          <w:fldChar w:fldCharType="end"/>
        </w:r>
      </w:hyperlink>
    </w:p>
    <w:p w14:paraId="2C7D9476" w14:textId="3ABCBAB1"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37" w:history="1">
        <w:r w:rsidRPr="00B30E59">
          <w:rPr>
            <w:rStyle w:val="Hyperlink"/>
            <w14:scene3d>
              <w14:camera w14:prst="orthographicFront"/>
              <w14:lightRig w14:rig="threePt" w14:dir="t">
                <w14:rot w14:lat="0" w14:lon="0" w14:rev="0"/>
              </w14:lightRig>
            </w14:scene3d>
          </w:rPr>
          <w:t>5.8.</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Overzicht in te dienen bewijsstukken &amp; Bijlagen</w:t>
        </w:r>
        <w:r>
          <w:rPr>
            <w:webHidden/>
          </w:rPr>
          <w:tab/>
        </w:r>
        <w:r>
          <w:rPr>
            <w:webHidden/>
          </w:rPr>
          <w:fldChar w:fldCharType="begin"/>
        </w:r>
        <w:r>
          <w:rPr>
            <w:webHidden/>
          </w:rPr>
          <w:instrText xml:space="preserve"> PAGEREF _Toc202190637 \h </w:instrText>
        </w:r>
        <w:r>
          <w:rPr>
            <w:webHidden/>
          </w:rPr>
        </w:r>
        <w:r>
          <w:rPr>
            <w:webHidden/>
          </w:rPr>
          <w:fldChar w:fldCharType="separate"/>
        </w:r>
        <w:r w:rsidR="00DB5115">
          <w:rPr>
            <w:webHidden/>
          </w:rPr>
          <w:t>26</w:t>
        </w:r>
        <w:r>
          <w:rPr>
            <w:webHidden/>
          </w:rPr>
          <w:fldChar w:fldCharType="end"/>
        </w:r>
      </w:hyperlink>
    </w:p>
    <w:p w14:paraId="68B54BE1" w14:textId="0A737D01"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38" w:history="1">
        <w:r w:rsidRPr="00B30E59">
          <w:rPr>
            <w:rStyle w:val="Hyperlink"/>
            <w:spacing w:val="5"/>
          </w:rPr>
          <w:t>5.8.1.</w:t>
        </w:r>
        <w:r>
          <w:rPr>
            <w:rFonts w:asciiTheme="minorHAnsi" w:eastAsiaTheme="minorEastAsia" w:hAnsiTheme="minorHAnsi" w:cstheme="minorBidi"/>
            <w:kern w:val="2"/>
            <w:sz w:val="24"/>
            <w:szCs w:val="24"/>
            <w:lang w:eastAsia="nl-NL"/>
            <w14:ligatures w14:val="standardContextual"/>
          </w:rPr>
          <w:tab/>
        </w:r>
        <w:r w:rsidRPr="00B30E59">
          <w:rPr>
            <w:rStyle w:val="Hyperlink"/>
          </w:rPr>
          <w:t>Documenten Inschrijving</w:t>
        </w:r>
        <w:r>
          <w:rPr>
            <w:webHidden/>
          </w:rPr>
          <w:tab/>
        </w:r>
        <w:r>
          <w:rPr>
            <w:webHidden/>
          </w:rPr>
          <w:fldChar w:fldCharType="begin"/>
        </w:r>
        <w:r>
          <w:rPr>
            <w:webHidden/>
          </w:rPr>
          <w:instrText xml:space="preserve"> PAGEREF _Toc202190638 \h </w:instrText>
        </w:r>
        <w:r>
          <w:rPr>
            <w:webHidden/>
          </w:rPr>
        </w:r>
        <w:r>
          <w:rPr>
            <w:webHidden/>
          </w:rPr>
          <w:fldChar w:fldCharType="separate"/>
        </w:r>
        <w:r w:rsidR="00DB5115">
          <w:rPr>
            <w:webHidden/>
          </w:rPr>
          <w:t>26</w:t>
        </w:r>
        <w:r>
          <w:rPr>
            <w:webHidden/>
          </w:rPr>
          <w:fldChar w:fldCharType="end"/>
        </w:r>
      </w:hyperlink>
    </w:p>
    <w:p w14:paraId="0E2CEEDA" w14:textId="114C0C0F" w:rsidR="00251DEE" w:rsidRDefault="00251DEE">
      <w:pPr>
        <w:pStyle w:val="Inhopg3"/>
        <w:rPr>
          <w:rFonts w:asciiTheme="minorHAnsi" w:eastAsiaTheme="minorEastAsia" w:hAnsiTheme="minorHAnsi" w:cstheme="minorBidi"/>
          <w:kern w:val="2"/>
          <w:sz w:val="24"/>
          <w:szCs w:val="24"/>
          <w:lang w:eastAsia="nl-NL"/>
          <w14:ligatures w14:val="standardContextual"/>
        </w:rPr>
      </w:pPr>
      <w:hyperlink w:anchor="_Toc202190639" w:history="1">
        <w:r w:rsidRPr="00B30E59">
          <w:rPr>
            <w:rStyle w:val="Hyperlink"/>
            <w:spacing w:val="5"/>
          </w:rPr>
          <w:t>5.8.2.</w:t>
        </w:r>
        <w:r>
          <w:rPr>
            <w:rFonts w:asciiTheme="minorHAnsi" w:eastAsiaTheme="minorEastAsia" w:hAnsiTheme="minorHAnsi" w:cstheme="minorBidi"/>
            <w:kern w:val="2"/>
            <w:sz w:val="24"/>
            <w:szCs w:val="24"/>
            <w:lang w:eastAsia="nl-NL"/>
            <w14:ligatures w14:val="standardContextual"/>
          </w:rPr>
          <w:tab/>
        </w:r>
        <w:r w:rsidRPr="00B30E59">
          <w:rPr>
            <w:rStyle w:val="Hyperlink"/>
          </w:rPr>
          <w:t>Bewijsstukken verificatiefase</w:t>
        </w:r>
        <w:r>
          <w:rPr>
            <w:webHidden/>
          </w:rPr>
          <w:tab/>
        </w:r>
        <w:r>
          <w:rPr>
            <w:webHidden/>
          </w:rPr>
          <w:fldChar w:fldCharType="begin"/>
        </w:r>
        <w:r>
          <w:rPr>
            <w:webHidden/>
          </w:rPr>
          <w:instrText xml:space="preserve"> PAGEREF _Toc202190639 \h </w:instrText>
        </w:r>
        <w:r>
          <w:rPr>
            <w:webHidden/>
          </w:rPr>
        </w:r>
        <w:r>
          <w:rPr>
            <w:webHidden/>
          </w:rPr>
          <w:fldChar w:fldCharType="separate"/>
        </w:r>
        <w:r w:rsidR="00DB5115">
          <w:rPr>
            <w:webHidden/>
          </w:rPr>
          <w:t>27</w:t>
        </w:r>
        <w:r>
          <w:rPr>
            <w:webHidden/>
          </w:rPr>
          <w:fldChar w:fldCharType="end"/>
        </w:r>
      </w:hyperlink>
    </w:p>
    <w:p w14:paraId="6CD3DB30" w14:textId="545274D2" w:rsidR="00251DEE" w:rsidRDefault="00251DEE">
      <w:pPr>
        <w:pStyle w:val="Inhopg1"/>
        <w:rPr>
          <w:rFonts w:asciiTheme="minorHAnsi" w:eastAsiaTheme="minorEastAsia" w:hAnsiTheme="minorHAnsi" w:cstheme="minorBidi"/>
          <w:b w:val="0"/>
          <w:bCs w:val="0"/>
          <w:kern w:val="2"/>
          <w:sz w:val="24"/>
          <w:szCs w:val="24"/>
          <w:lang w:eastAsia="nl-NL"/>
          <w14:ligatures w14:val="standardContextual"/>
        </w:rPr>
      </w:pPr>
      <w:hyperlink w:anchor="_Toc202190640" w:history="1">
        <w:r w:rsidRPr="00B30E59">
          <w:rPr>
            <w:rStyle w:val="Hyperlink"/>
            <w:spacing w:val="5"/>
          </w:rPr>
          <w:t>Hoofdstuk 6.</w:t>
        </w:r>
        <w:r>
          <w:rPr>
            <w:rFonts w:asciiTheme="minorHAnsi" w:eastAsiaTheme="minorEastAsia" w:hAnsiTheme="minorHAnsi" w:cstheme="minorBidi"/>
            <w:b w:val="0"/>
            <w:bCs w:val="0"/>
            <w:kern w:val="2"/>
            <w:sz w:val="24"/>
            <w:szCs w:val="24"/>
            <w:lang w:eastAsia="nl-NL"/>
            <w14:ligatures w14:val="standardContextual"/>
          </w:rPr>
          <w:tab/>
        </w:r>
        <w:r w:rsidRPr="00B30E59">
          <w:rPr>
            <w:rStyle w:val="Hyperlink"/>
          </w:rPr>
          <w:t>Gunning</w:t>
        </w:r>
        <w:r>
          <w:rPr>
            <w:webHidden/>
          </w:rPr>
          <w:tab/>
        </w:r>
        <w:r>
          <w:rPr>
            <w:webHidden/>
          </w:rPr>
          <w:fldChar w:fldCharType="begin"/>
        </w:r>
        <w:r>
          <w:rPr>
            <w:webHidden/>
          </w:rPr>
          <w:instrText xml:space="preserve"> PAGEREF _Toc202190640 \h </w:instrText>
        </w:r>
        <w:r>
          <w:rPr>
            <w:webHidden/>
          </w:rPr>
        </w:r>
        <w:r>
          <w:rPr>
            <w:webHidden/>
          </w:rPr>
          <w:fldChar w:fldCharType="separate"/>
        </w:r>
        <w:r w:rsidR="00DB5115">
          <w:rPr>
            <w:webHidden/>
          </w:rPr>
          <w:t>29</w:t>
        </w:r>
        <w:r>
          <w:rPr>
            <w:webHidden/>
          </w:rPr>
          <w:fldChar w:fldCharType="end"/>
        </w:r>
      </w:hyperlink>
    </w:p>
    <w:p w14:paraId="168CB0E8" w14:textId="31A40009"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41" w:history="1">
        <w:r w:rsidRPr="00B30E59">
          <w:rPr>
            <w:rStyle w:val="Hyperlink"/>
            <w14:scene3d>
              <w14:camera w14:prst="orthographicFront"/>
              <w14:lightRig w14:rig="threePt" w14:dir="t">
                <w14:rot w14:lat="0" w14:lon="0" w14:rev="0"/>
              </w14:lightRig>
            </w14:scene3d>
          </w:rPr>
          <w:t>6.1.</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Gunningstest</w:t>
        </w:r>
        <w:r>
          <w:rPr>
            <w:webHidden/>
          </w:rPr>
          <w:tab/>
        </w:r>
        <w:r>
          <w:rPr>
            <w:webHidden/>
          </w:rPr>
          <w:fldChar w:fldCharType="begin"/>
        </w:r>
        <w:r>
          <w:rPr>
            <w:webHidden/>
          </w:rPr>
          <w:instrText xml:space="preserve"> PAGEREF _Toc202190641 \h </w:instrText>
        </w:r>
        <w:r>
          <w:rPr>
            <w:webHidden/>
          </w:rPr>
        </w:r>
        <w:r>
          <w:rPr>
            <w:webHidden/>
          </w:rPr>
          <w:fldChar w:fldCharType="separate"/>
        </w:r>
        <w:r w:rsidR="00DB5115">
          <w:rPr>
            <w:webHidden/>
          </w:rPr>
          <w:t>29</w:t>
        </w:r>
        <w:r>
          <w:rPr>
            <w:webHidden/>
          </w:rPr>
          <w:fldChar w:fldCharType="end"/>
        </w:r>
      </w:hyperlink>
    </w:p>
    <w:p w14:paraId="2E6B807C" w14:textId="18EB86B5"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42" w:history="1">
        <w:r w:rsidRPr="00B30E59">
          <w:rPr>
            <w:rStyle w:val="Hyperlink"/>
            <w14:scene3d>
              <w14:camera w14:prst="orthographicFront"/>
              <w14:lightRig w14:rig="threePt" w14:dir="t">
                <w14:rot w14:lat="0" w14:lon="0" w14:rev="0"/>
              </w14:lightRig>
            </w14:scene3d>
          </w:rPr>
          <w:t>6.2.</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Mededeling gunningsbeslissing en bezwaar</w:t>
        </w:r>
        <w:r>
          <w:rPr>
            <w:webHidden/>
          </w:rPr>
          <w:tab/>
        </w:r>
        <w:r>
          <w:rPr>
            <w:webHidden/>
          </w:rPr>
          <w:fldChar w:fldCharType="begin"/>
        </w:r>
        <w:r>
          <w:rPr>
            <w:webHidden/>
          </w:rPr>
          <w:instrText xml:space="preserve"> PAGEREF _Toc202190642 \h </w:instrText>
        </w:r>
        <w:r>
          <w:rPr>
            <w:webHidden/>
          </w:rPr>
        </w:r>
        <w:r>
          <w:rPr>
            <w:webHidden/>
          </w:rPr>
          <w:fldChar w:fldCharType="separate"/>
        </w:r>
        <w:r w:rsidR="00DB5115">
          <w:rPr>
            <w:webHidden/>
          </w:rPr>
          <w:t>29</w:t>
        </w:r>
        <w:r>
          <w:rPr>
            <w:webHidden/>
          </w:rPr>
          <w:fldChar w:fldCharType="end"/>
        </w:r>
      </w:hyperlink>
    </w:p>
    <w:p w14:paraId="6D2CE478" w14:textId="51E9E160" w:rsidR="00251DEE" w:rsidRDefault="00251DEE">
      <w:pPr>
        <w:pStyle w:val="Inhopg2"/>
        <w:rPr>
          <w:rFonts w:asciiTheme="minorHAnsi" w:eastAsiaTheme="minorEastAsia" w:hAnsiTheme="minorHAnsi" w:cstheme="minorBidi"/>
          <w:iCs w:val="0"/>
          <w:kern w:val="2"/>
          <w:sz w:val="24"/>
          <w:szCs w:val="24"/>
          <w:lang w:eastAsia="nl-NL"/>
          <w14:ligatures w14:val="standardContextual"/>
        </w:rPr>
      </w:pPr>
      <w:hyperlink w:anchor="_Toc202190643" w:history="1">
        <w:r w:rsidRPr="00B30E59">
          <w:rPr>
            <w:rStyle w:val="Hyperlink"/>
            <w14:scene3d>
              <w14:camera w14:prst="orthographicFront"/>
              <w14:lightRig w14:rig="threePt" w14:dir="t">
                <w14:rot w14:lat="0" w14:lon="0" w14:rev="0"/>
              </w14:lightRig>
            </w14:scene3d>
          </w:rPr>
          <w:t>6.3.</w:t>
        </w:r>
        <w:r>
          <w:rPr>
            <w:rFonts w:asciiTheme="minorHAnsi" w:eastAsiaTheme="minorEastAsia" w:hAnsiTheme="minorHAnsi" w:cstheme="minorBidi"/>
            <w:iCs w:val="0"/>
            <w:kern w:val="2"/>
            <w:sz w:val="24"/>
            <w:szCs w:val="24"/>
            <w:lang w:eastAsia="nl-NL"/>
            <w14:ligatures w14:val="standardContextual"/>
          </w:rPr>
          <w:tab/>
        </w:r>
        <w:r w:rsidRPr="00B30E59">
          <w:rPr>
            <w:rStyle w:val="Hyperlink"/>
          </w:rPr>
          <w:t>Definitieve gunning</w:t>
        </w:r>
        <w:r>
          <w:rPr>
            <w:webHidden/>
          </w:rPr>
          <w:tab/>
        </w:r>
        <w:r>
          <w:rPr>
            <w:webHidden/>
          </w:rPr>
          <w:fldChar w:fldCharType="begin"/>
        </w:r>
        <w:r>
          <w:rPr>
            <w:webHidden/>
          </w:rPr>
          <w:instrText xml:space="preserve"> PAGEREF _Toc202190643 \h </w:instrText>
        </w:r>
        <w:r>
          <w:rPr>
            <w:webHidden/>
          </w:rPr>
        </w:r>
        <w:r>
          <w:rPr>
            <w:webHidden/>
          </w:rPr>
          <w:fldChar w:fldCharType="separate"/>
        </w:r>
        <w:r w:rsidR="00DB5115">
          <w:rPr>
            <w:webHidden/>
          </w:rPr>
          <w:t>30</w:t>
        </w:r>
        <w:r>
          <w:rPr>
            <w:webHidden/>
          </w:rPr>
          <w:fldChar w:fldCharType="end"/>
        </w:r>
      </w:hyperlink>
    </w:p>
    <w:p w14:paraId="6E45BE1C" w14:textId="5C76D356" w:rsidR="00251DEE" w:rsidRDefault="00251DEE">
      <w:pPr>
        <w:pStyle w:val="Inhopg1"/>
        <w:rPr>
          <w:rFonts w:asciiTheme="minorHAnsi" w:eastAsiaTheme="minorEastAsia" w:hAnsiTheme="minorHAnsi" w:cstheme="minorBidi"/>
          <w:b w:val="0"/>
          <w:bCs w:val="0"/>
          <w:kern w:val="2"/>
          <w:sz w:val="24"/>
          <w:szCs w:val="24"/>
          <w:lang w:eastAsia="nl-NL"/>
          <w14:ligatures w14:val="standardContextual"/>
        </w:rPr>
      </w:pPr>
      <w:hyperlink w:anchor="_Toc202190644" w:history="1">
        <w:r w:rsidRPr="00B30E59">
          <w:rPr>
            <w:rStyle w:val="Hyperlink"/>
            <w:spacing w:val="5"/>
          </w:rPr>
          <w:t>Hoofdstuk 7.</w:t>
        </w:r>
        <w:r>
          <w:rPr>
            <w:rFonts w:asciiTheme="minorHAnsi" w:eastAsiaTheme="minorEastAsia" w:hAnsiTheme="minorHAnsi" w:cstheme="minorBidi"/>
            <w:b w:val="0"/>
            <w:bCs w:val="0"/>
            <w:kern w:val="2"/>
            <w:sz w:val="24"/>
            <w:szCs w:val="24"/>
            <w:lang w:eastAsia="nl-NL"/>
            <w14:ligatures w14:val="standardContextual"/>
          </w:rPr>
          <w:tab/>
        </w:r>
        <w:r w:rsidRPr="00B30E59">
          <w:rPr>
            <w:rStyle w:val="Hyperlink"/>
          </w:rPr>
          <w:t>Lijst van Bijlagen</w:t>
        </w:r>
        <w:r>
          <w:rPr>
            <w:webHidden/>
          </w:rPr>
          <w:tab/>
        </w:r>
        <w:r>
          <w:rPr>
            <w:webHidden/>
          </w:rPr>
          <w:fldChar w:fldCharType="begin"/>
        </w:r>
        <w:r>
          <w:rPr>
            <w:webHidden/>
          </w:rPr>
          <w:instrText xml:space="preserve"> PAGEREF _Toc202190644 \h </w:instrText>
        </w:r>
        <w:r>
          <w:rPr>
            <w:webHidden/>
          </w:rPr>
        </w:r>
        <w:r>
          <w:rPr>
            <w:webHidden/>
          </w:rPr>
          <w:fldChar w:fldCharType="separate"/>
        </w:r>
        <w:r w:rsidR="00DB5115">
          <w:rPr>
            <w:webHidden/>
          </w:rPr>
          <w:t>31</w:t>
        </w:r>
        <w:r>
          <w:rPr>
            <w:webHidden/>
          </w:rPr>
          <w:fldChar w:fldCharType="end"/>
        </w:r>
      </w:hyperlink>
    </w:p>
    <w:p w14:paraId="19916C2A" w14:textId="049B3562" w:rsidR="00A10AA8" w:rsidRPr="00EF03A8" w:rsidRDefault="00A10AA8" w:rsidP="00EF03A8">
      <w:pPr>
        <w:pStyle w:val="INKStandaard"/>
        <w:spacing w:line="240" w:lineRule="auto"/>
        <w:rPr>
          <w:rFonts w:cs="Arial"/>
          <w:color w:val="auto"/>
          <w:spacing w:val="0"/>
          <w:sz w:val="20"/>
          <w:szCs w:val="20"/>
        </w:rPr>
      </w:pPr>
      <w:r w:rsidRPr="00466A91">
        <w:rPr>
          <w:rFonts w:cs="Arial"/>
          <w:color w:val="auto"/>
          <w:spacing w:val="0"/>
          <w:sz w:val="20"/>
          <w:szCs w:val="20"/>
        </w:rPr>
        <w:fldChar w:fldCharType="end"/>
      </w:r>
      <w:r w:rsidRPr="00B76659">
        <w:rPr>
          <w:rFonts w:cs="Arial"/>
          <w:sz w:val="20"/>
          <w:szCs w:val="20"/>
        </w:rPr>
        <w:br w:type="page"/>
      </w:r>
    </w:p>
    <w:p w14:paraId="7AEF4033" w14:textId="77777777" w:rsidR="00A10AA8" w:rsidRDefault="001C7369" w:rsidP="00EF2657">
      <w:pPr>
        <w:pStyle w:val="Kop1"/>
      </w:pPr>
      <w:bookmarkStart w:id="8" w:name="_Toc202190584"/>
      <w:bookmarkEnd w:id="0"/>
      <w:r w:rsidRPr="00EF2657">
        <w:lastRenderedPageBreak/>
        <w:t>Introductie</w:t>
      </w:r>
      <w:bookmarkEnd w:id="8"/>
    </w:p>
    <w:p w14:paraId="477EE687" w14:textId="77777777" w:rsidR="009A4697" w:rsidRDefault="009A4697" w:rsidP="00B91F60">
      <w:pPr>
        <w:pStyle w:val="Kop2"/>
      </w:pPr>
      <w:bookmarkStart w:id="9" w:name="_Toc202190585"/>
      <w:r>
        <w:t>Inleiding</w:t>
      </w:r>
      <w:bookmarkEnd w:id="9"/>
    </w:p>
    <w:p w14:paraId="6A5EA893" w14:textId="6A2B68F0" w:rsidR="009A4697" w:rsidRDefault="009A4697" w:rsidP="00B91F60">
      <w:pPr>
        <w:pStyle w:val="Standaardrijksstijl"/>
      </w:pPr>
      <w:r>
        <w:t xml:space="preserve">Deze Aanbesteding wordt uitgevoerd door het </w:t>
      </w:r>
      <w:proofErr w:type="spellStart"/>
      <w:r>
        <w:t>Inkoopuitvoeringscentrum</w:t>
      </w:r>
      <w:proofErr w:type="spellEnd"/>
      <w:r>
        <w:t xml:space="preserve"> IUC) </w:t>
      </w:r>
      <w:r w:rsidR="00571B07">
        <w:t>Belastingdiens</w:t>
      </w:r>
      <w:r w:rsidR="000C2A82">
        <w:t xml:space="preserve">t, </w:t>
      </w:r>
      <w:r w:rsidR="00571B07">
        <w:t xml:space="preserve"> </w:t>
      </w:r>
      <w:r w:rsidR="000C2A82" w:rsidRPr="000C2A82">
        <w:t>ten behoeve van de Belastingdienst (inclusief Toeslagen).</w:t>
      </w:r>
      <w:r w:rsidR="00571B07">
        <w:t>I</w:t>
      </w:r>
      <w:r>
        <w:t>n paragraaf 2.4 van dit document wordt hier nader op in gegaan.</w:t>
      </w:r>
    </w:p>
    <w:p w14:paraId="4C75FFF2" w14:textId="77777777" w:rsidR="009A4697" w:rsidRDefault="009A4697" w:rsidP="00B91F60">
      <w:pPr>
        <w:pStyle w:val="Kop3"/>
      </w:pPr>
      <w:bookmarkStart w:id="10" w:name="_Toc53415237"/>
      <w:bookmarkStart w:id="11" w:name="_Toc202190586"/>
      <w:bookmarkEnd w:id="10"/>
      <w:r w:rsidRPr="00EF2AE6">
        <w:t>Contact</w:t>
      </w:r>
      <w:bookmarkEnd w:id="11"/>
    </w:p>
    <w:p w14:paraId="65E8BA02" w14:textId="271E9268" w:rsidR="00571B07" w:rsidRDefault="00571B07" w:rsidP="009A4697">
      <w:pPr>
        <w:pStyle w:val="Standaardrijksstijl"/>
      </w:pPr>
      <w:bookmarkStart w:id="12" w:name="_Hlk192236793"/>
      <w:r>
        <w:t xml:space="preserve">De contactgegevens van de Aanbestedende dienst voor deze Aanbesteding vindt u terug in de aankondiging van de Aanbesteding </w:t>
      </w:r>
      <w:r w:rsidR="006A56BA">
        <w:t xml:space="preserve">SAP </w:t>
      </w:r>
      <w:proofErr w:type="spellStart"/>
      <w:r w:rsidR="006A56BA">
        <w:t>Managed</w:t>
      </w:r>
      <w:proofErr w:type="spellEnd"/>
      <w:r w:rsidR="006A56BA">
        <w:t xml:space="preserve"> Platform</w:t>
      </w:r>
      <w:r>
        <w:t xml:space="preserve"> met kenmerk </w:t>
      </w:r>
      <w:r w:rsidRPr="00D5399A">
        <w:t>IUC2</w:t>
      </w:r>
      <w:r w:rsidR="006A56BA" w:rsidRPr="00D5399A">
        <w:t>5</w:t>
      </w:r>
      <w:r w:rsidR="00D5399A" w:rsidRPr="00D5399A">
        <w:t>-003</w:t>
      </w:r>
      <w:r w:rsidRPr="00D5399A">
        <w:t>.</w:t>
      </w:r>
      <w:r>
        <w:t xml:space="preserve"> in </w:t>
      </w:r>
      <w:proofErr w:type="spellStart"/>
      <w:r>
        <w:t>TenderNed</w:t>
      </w:r>
      <w:proofErr w:type="spellEnd"/>
      <w:r>
        <w:t>/</w:t>
      </w:r>
    </w:p>
    <w:bookmarkEnd w:id="12"/>
    <w:p w14:paraId="2C34C96D" w14:textId="77777777" w:rsidR="00571B07" w:rsidRDefault="00571B07" w:rsidP="009A4697">
      <w:pPr>
        <w:pStyle w:val="Standaardrijksstijl"/>
      </w:pPr>
    </w:p>
    <w:p w14:paraId="00202741" w14:textId="4F0096E5" w:rsidR="009A4697" w:rsidRPr="00EF2AE6" w:rsidRDefault="009A4697" w:rsidP="00571B07">
      <w:pPr>
        <w:pStyle w:val="Standaardrijksstijl"/>
        <w:tabs>
          <w:tab w:val="left" w:pos="2268"/>
        </w:tabs>
      </w:pPr>
      <w:r w:rsidRPr="00EF2AE6">
        <w:t xml:space="preserve">Contactpersoon: </w:t>
      </w:r>
      <w:r w:rsidR="00571B07">
        <w:tab/>
      </w:r>
      <w:r w:rsidR="006A56BA">
        <w:t>A. M. van Marle</w:t>
      </w:r>
    </w:p>
    <w:p w14:paraId="6C8E951E" w14:textId="78661715" w:rsidR="009A4697" w:rsidRPr="00EF2AE6" w:rsidRDefault="009A4697" w:rsidP="00571B07">
      <w:pPr>
        <w:pStyle w:val="Standaardrijksstijl"/>
        <w:tabs>
          <w:tab w:val="left" w:pos="2268"/>
        </w:tabs>
      </w:pPr>
      <w:r w:rsidRPr="00EF2AE6">
        <w:t xml:space="preserve">Contact: </w:t>
      </w:r>
      <w:r w:rsidR="00571B07">
        <w:tab/>
      </w:r>
      <w:r w:rsidRPr="00EF2AE6">
        <w:t xml:space="preserve">via ‘Berichten’ in </w:t>
      </w:r>
      <w:proofErr w:type="spellStart"/>
      <w:r w:rsidRPr="00EF2AE6">
        <w:t>TenderNed</w:t>
      </w:r>
      <w:proofErr w:type="spellEnd"/>
      <w:r w:rsidRPr="00EF2AE6">
        <w:t>.</w:t>
      </w:r>
      <w:r w:rsidR="006A56BA">
        <w:br/>
      </w:r>
      <w:r w:rsidR="006A56BA" w:rsidRPr="00B07F61">
        <w:rPr>
          <w:b/>
          <w:bCs/>
          <w:u w:val="single"/>
        </w:rPr>
        <w:t>Noodgevallen:</w:t>
      </w:r>
      <w:r w:rsidR="006A56BA">
        <w:tab/>
        <w:t>+31 6 11251604</w:t>
      </w:r>
      <w:r w:rsidRPr="00EF2AE6">
        <w:t xml:space="preserve"> </w:t>
      </w:r>
    </w:p>
    <w:p w14:paraId="7C1BE677" w14:textId="4F4F5428" w:rsidR="006A56BA" w:rsidRDefault="006A56BA" w:rsidP="00B91F60">
      <w:pPr>
        <w:pStyle w:val="Kop3"/>
      </w:pPr>
      <w:bookmarkStart w:id="13" w:name="_Toc202190587"/>
      <w:r>
        <w:t>Contactverbod</w:t>
      </w:r>
      <w:bookmarkEnd w:id="13"/>
    </w:p>
    <w:p w14:paraId="5B49FE10" w14:textId="77777777" w:rsidR="006A56BA" w:rsidRDefault="006A56BA" w:rsidP="006A56BA">
      <w:r>
        <w:t xml:space="preserve">Inschrijver wordt uitdrukkelijk verboden om contact op te nemen met andere medewerkers van de Aanbestedende dienst met betrekking tot deze aanbesteding, inclusief maar niet beperkt tot ambtenaren, leden van de beoordelingscommissie, en andere betrokken partijen, met betrekking tot deze aanbesteding. </w:t>
      </w:r>
    </w:p>
    <w:p w14:paraId="40A482F4" w14:textId="77777777" w:rsidR="006A56BA" w:rsidRDefault="006A56BA" w:rsidP="006A56BA"/>
    <w:p w14:paraId="0240AE00" w14:textId="77777777" w:rsidR="006A56BA" w:rsidRDefault="006A56BA" w:rsidP="006A56BA">
      <w:r>
        <w:t>Dit contactverbod heeft tot doel het waarborgen van een eerlijke en transparante aanbestedingsprocedure en het voorkomen van onrechtmatige beïnvloeding van de Inschrijvingen door Inschrijvers.</w:t>
      </w:r>
    </w:p>
    <w:p w14:paraId="065FE3EF" w14:textId="77777777" w:rsidR="006A56BA" w:rsidRDefault="006A56BA" w:rsidP="006A56BA"/>
    <w:p w14:paraId="27B80891" w14:textId="77777777" w:rsidR="006A56BA" w:rsidRDefault="006A56BA" w:rsidP="006A56BA">
      <w:r>
        <w:t xml:space="preserve">De Aanbestedende Dienst heeft een contactpersoon aangewezen zoals benoemd in paragraaf 1.1.1. voor de aanbesteding. Alle vragen, verzoeken om verduidelijkingen, of enige andere communicatie met betrekking tot de aanbesteding moeten schriftelijk via </w:t>
      </w:r>
      <w:proofErr w:type="spellStart"/>
      <w:r>
        <w:t>TenderNed</w:t>
      </w:r>
      <w:proofErr w:type="spellEnd"/>
      <w:r>
        <w:t xml:space="preserve"> worden gericht aan de contactpersoon. De contactpersoon zal zorgen voor een passende behandeling van de communicatie en het verstrekken van officiële antwoorden aan alle Inschrijvers.</w:t>
      </w:r>
    </w:p>
    <w:p w14:paraId="5A2D6ABF" w14:textId="77777777" w:rsidR="006A56BA" w:rsidRDefault="006A56BA" w:rsidP="006A56BA"/>
    <w:p w14:paraId="1B65084E" w14:textId="77777777" w:rsidR="006A56BA" w:rsidRDefault="006A56BA" w:rsidP="006A56BA">
      <w:r>
        <w:t>Schending van dit contactverbod kan leiden tot uitsluiting van de Inschrijver van de aanbestedingsprocedure. De Aanbestedende dienst behoudt zich het recht voor om passende maatregelen te nemen bij schendingen, zoals het diskwalificeren van de Inschrijving van de betrokken Inschrijver. Dit verbod geldt gedurende de gehele aanbestedingsprocedure.</w:t>
      </w:r>
    </w:p>
    <w:p w14:paraId="0DFC4B24" w14:textId="77777777" w:rsidR="006A56BA" w:rsidRDefault="006A56BA" w:rsidP="006A56BA"/>
    <w:p w14:paraId="4269D67D" w14:textId="22DB5D66" w:rsidR="006A56BA" w:rsidRPr="006A56BA" w:rsidRDefault="006A56BA" w:rsidP="006A56BA">
      <w:r>
        <w:t>Voor eventuele verduidelijkingen of interpretaties met betrekking tot dit contactverbod kunnen Inschrijvers contact opnemen met de contactpersoon, zoals hierboven beschreven</w:t>
      </w:r>
    </w:p>
    <w:p w14:paraId="34FB9C0F" w14:textId="4183E603" w:rsidR="009A4697" w:rsidRDefault="007466EE" w:rsidP="00B91F60">
      <w:pPr>
        <w:pStyle w:val="Kop3"/>
      </w:pPr>
      <w:bookmarkStart w:id="14" w:name="_Toc202190588"/>
      <w:r w:rsidRPr="00EF2AE6">
        <w:t>Procedure</w:t>
      </w:r>
      <w:bookmarkEnd w:id="14"/>
    </w:p>
    <w:p w14:paraId="339EAC90" w14:textId="77777777" w:rsidR="000723B7" w:rsidRPr="00EF2AE6" w:rsidRDefault="00CC4115" w:rsidP="005D25EA">
      <w:pPr>
        <w:pStyle w:val="Standaardrijksstijl"/>
      </w:pPr>
      <w:r w:rsidRPr="00EF2AE6">
        <w:t xml:space="preserve">Deze Europese aanbesteding wordt voor mededinging opengesteld via </w:t>
      </w:r>
      <w:r w:rsidRPr="006A56BA">
        <w:t>een openbare procedure.</w:t>
      </w:r>
      <w:r w:rsidRPr="00EF2AE6">
        <w:t xml:space="preserve"> In deze procedure vinden zowel de beoordeling van de geschiktheid van de Inschrijver als de beoordeling van de Inschrijving in één ronde plaats. </w:t>
      </w:r>
    </w:p>
    <w:p w14:paraId="694EE43B" w14:textId="77777777" w:rsidR="009A4697" w:rsidRPr="009A4697" w:rsidRDefault="007466EE" w:rsidP="00B91F60">
      <w:pPr>
        <w:pStyle w:val="Kop3"/>
      </w:pPr>
      <w:bookmarkStart w:id="15" w:name="_Toc202190589"/>
      <w:r w:rsidRPr="009A4697">
        <w:t>Wettelijk kader</w:t>
      </w:r>
      <w:bookmarkEnd w:id="15"/>
    </w:p>
    <w:p w14:paraId="1296960F" w14:textId="77777777" w:rsidR="009A4697" w:rsidRDefault="000723B7" w:rsidP="005D25EA">
      <w:pPr>
        <w:pStyle w:val="Standaardrijksstijl"/>
        <w:rPr>
          <w:b/>
        </w:rPr>
      </w:pPr>
      <w:r w:rsidRPr="00EF2AE6">
        <w:t xml:space="preserve">Op deze aanbestedingsprocedure is de </w:t>
      </w:r>
      <w:hyperlink r:id="rId14" w:history="1">
        <w:r w:rsidRPr="000D2E11">
          <w:rPr>
            <w:rStyle w:val="Hyperlink"/>
          </w:rPr>
          <w:t>Aanbestedingswet 2012</w:t>
        </w:r>
      </w:hyperlink>
      <w:r w:rsidRPr="00EF2AE6">
        <w:t xml:space="preserve"> (hierna: Aw2012) van toepassing. De </w:t>
      </w:r>
      <w:hyperlink r:id="rId15" w:history="1">
        <w:r w:rsidRPr="000D2E11">
          <w:rPr>
            <w:rStyle w:val="Hyperlink"/>
          </w:rPr>
          <w:t>Aw2012</w:t>
        </w:r>
      </w:hyperlink>
      <w:r w:rsidRPr="00EF2AE6">
        <w:t xml:space="preserve"> is een nationale uitwerking van de </w:t>
      </w:r>
      <w:hyperlink r:id="rId16" w:history="1">
        <w:r w:rsidRPr="009A4697">
          <w:rPr>
            <w:rStyle w:val="Hyperlink"/>
          </w:rPr>
          <w:t xml:space="preserve">Europese Richtlijnen van 28 maart </w:t>
        </w:r>
        <w:r w:rsidRPr="009A4697">
          <w:rPr>
            <w:rStyle w:val="Hyperlink"/>
          </w:rPr>
          <w:lastRenderedPageBreak/>
          <w:t>2014</w:t>
        </w:r>
      </w:hyperlink>
      <w:r w:rsidRPr="00EF2AE6">
        <w:t xml:space="preserve"> betreffende de plaatsing van overheidsopdrachten </w:t>
      </w:r>
      <w:hyperlink r:id="rId17" w:history="1">
        <w:r w:rsidRPr="009A4697">
          <w:rPr>
            <w:rStyle w:val="Hyperlink"/>
          </w:rPr>
          <w:t>2014/24/EU</w:t>
        </w:r>
      </w:hyperlink>
      <w:r w:rsidRPr="00EF2AE6">
        <w:t xml:space="preserve"> </w:t>
      </w:r>
      <w:r w:rsidR="00F765CF">
        <w:t xml:space="preserve">. De Aanbestedende dienst </w:t>
      </w:r>
      <w:r w:rsidRPr="00EF2AE6">
        <w:t>voert deze aanbesteding uit in overeenstemming met de voorschriften zoals opgenomen in de Gids Proportionaliteit</w:t>
      </w:r>
      <w:r w:rsidR="00F765CF">
        <w:t>.</w:t>
      </w:r>
    </w:p>
    <w:p w14:paraId="36078322" w14:textId="77777777" w:rsidR="009A4697" w:rsidRDefault="009A4697" w:rsidP="00B91F60">
      <w:pPr>
        <w:pStyle w:val="Kop2"/>
      </w:pPr>
      <w:bookmarkStart w:id="16" w:name="_Toc202190590"/>
      <w:r>
        <w:t>Leeswijzer</w:t>
      </w:r>
      <w:bookmarkEnd w:id="16"/>
    </w:p>
    <w:p w14:paraId="593E8658" w14:textId="77777777" w:rsidR="009A4697" w:rsidRDefault="009A4697" w:rsidP="00B91F60">
      <w:pPr>
        <w:pStyle w:val="Kop3"/>
      </w:pPr>
      <w:bookmarkStart w:id="17" w:name="_Toc202190591"/>
      <w:r w:rsidRPr="009A4697">
        <w:t>Beschrijvend document</w:t>
      </w:r>
      <w:bookmarkEnd w:id="17"/>
    </w:p>
    <w:p w14:paraId="4EB4B363" w14:textId="5E4749EF" w:rsidR="000723B7" w:rsidRPr="00EF2AE6" w:rsidRDefault="009A4697" w:rsidP="005D25EA">
      <w:pPr>
        <w:pStyle w:val="Standaardrijksstijl"/>
      </w:pPr>
      <w:r>
        <w:t>U leest nu het Beschrijvend d</w:t>
      </w:r>
      <w:r w:rsidRPr="00EF2AE6">
        <w:t xml:space="preserve">ocument in het kader van de Europese aanbesteding </w:t>
      </w:r>
      <w:r w:rsidRPr="00D5399A">
        <w:t>IUC</w:t>
      </w:r>
      <w:r w:rsidR="005E12E2" w:rsidRPr="00D5399A">
        <w:t>25</w:t>
      </w:r>
      <w:r w:rsidRPr="00D5399A">
        <w:t>-</w:t>
      </w:r>
      <w:r w:rsidR="00D5399A" w:rsidRPr="00D5399A">
        <w:t>003</w:t>
      </w:r>
      <w:r w:rsidRPr="00D5399A">
        <w:t xml:space="preserve"> </w:t>
      </w:r>
      <w:r w:rsidR="005E12E2">
        <w:t xml:space="preserve">SAP </w:t>
      </w:r>
      <w:proofErr w:type="spellStart"/>
      <w:r w:rsidR="005E12E2">
        <w:t>Managed</w:t>
      </w:r>
      <w:proofErr w:type="spellEnd"/>
      <w:r w:rsidR="005E12E2">
        <w:t xml:space="preserve"> Platform</w:t>
      </w:r>
      <w:r w:rsidRPr="00EF2AE6">
        <w:t xml:space="preserve">. </w:t>
      </w:r>
      <w:r>
        <w:t>Het Beschrijvend d</w:t>
      </w:r>
      <w:r w:rsidRPr="00EF2AE6">
        <w:t>ocument bevat onder meer een beschrijving van de opdracht en van de wijze waarop u kunt inschrijven.</w:t>
      </w:r>
    </w:p>
    <w:p w14:paraId="0552B981" w14:textId="77777777" w:rsidR="009A4697" w:rsidRDefault="007466EE" w:rsidP="00B91F60">
      <w:pPr>
        <w:pStyle w:val="Kop3"/>
      </w:pPr>
      <w:bookmarkStart w:id="18" w:name="_Toc202190592"/>
      <w:r w:rsidRPr="00EF2AE6">
        <w:t>Bijlagen</w:t>
      </w:r>
      <w:bookmarkEnd w:id="18"/>
    </w:p>
    <w:p w14:paraId="51A349DA" w14:textId="77777777" w:rsidR="00035902" w:rsidRPr="00EF2AE6" w:rsidRDefault="00035902" w:rsidP="005D25EA">
      <w:pPr>
        <w:pStyle w:val="Standaardrijksstijl"/>
      </w:pPr>
      <w:r w:rsidRPr="00EF2AE6">
        <w:t xml:space="preserve">In hoofdstuk </w:t>
      </w:r>
      <w:r w:rsidR="00422518">
        <w:t>7</w:t>
      </w:r>
      <w:r w:rsidR="009A70B4">
        <w:t xml:space="preserve"> “Lijst van B</w:t>
      </w:r>
      <w:r w:rsidRPr="00EF2AE6">
        <w:t xml:space="preserve">ijlagen” treft u een overzicht </w:t>
      </w:r>
      <w:r w:rsidR="005A746D" w:rsidRPr="00EF2AE6">
        <w:t xml:space="preserve">aan </w:t>
      </w:r>
      <w:r w:rsidR="009A70B4">
        <w:t>van alle B</w:t>
      </w:r>
      <w:r w:rsidRPr="00EF2AE6">
        <w:t>ijlagen</w:t>
      </w:r>
      <w:r w:rsidR="009A70B4">
        <w:t>. Deze B</w:t>
      </w:r>
      <w:r w:rsidR="005A746D" w:rsidRPr="00EF2AE6">
        <w:t>ijlagen maken</w:t>
      </w:r>
      <w:r w:rsidRPr="00EF2AE6">
        <w:t xml:space="preserve"> integraal onde</w:t>
      </w:r>
      <w:r w:rsidR="009A70B4">
        <w:t>rdeel uit van dit Beschrijvend d</w:t>
      </w:r>
      <w:r w:rsidRPr="00EF2AE6">
        <w:t xml:space="preserve">ocument. </w:t>
      </w:r>
    </w:p>
    <w:p w14:paraId="00550EAF" w14:textId="77777777" w:rsidR="00035902" w:rsidRPr="00EF2AE6" w:rsidRDefault="00035902" w:rsidP="005D25EA">
      <w:pPr>
        <w:pStyle w:val="Standaardrijksstijl"/>
      </w:pPr>
    </w:p>
    <w:p w14:paraId="5A2104EC" w14:textId="59C85173" w:rsidR="00996F91" w:rsidRPr="00EF2AE6" w:rsidRDefault="00996F91" w:rsidP="005D25EA">
      <w:pPr>
        <w:pStyle w:val="Standaardrijksstijl"/>
      </w:pPr>
      <w:r w:rsidRPr="00EF2AE6">
        <w:t xml:space="preserve">Wij </w:t>
      </w:r>
      <w:r w:rsidR="00F864E4" w:rsidRPr="00EF2AE6">
        <w:t xml:space="preserve">wijzen </w:t>
      </w:r>
      <w:r w:rsidRPr="00EF2AE6">
        <w:t xml:space="preserve">u op het </w:t>
      </w:r>
      <w:r w:rsidR="006047EA" w:rsidRPr="00EF2AE6">
        <w:t xml:space="preserve">gebruik van Bijlage </w:t>
      </w:r>
      <w:r w:rsidR="00422518">
        <w:t>1</w:t>
      </w:r>
      <w:r w:rsidRPr="00EF2AE6">
        <w:t xml:space="preserve"> – ICT begrippen</w:t>
      </w:r>
      <w:r w:rsidR="0076456B" w:rsidRPr="00EF2AE6">
        <w:t>lijst</w:t>
      </w:r>
      <w:r w:rsidRPr="00EF2AE6">
        <w:t>, waarin alle begrippen staan ui</w:t>
      </w:r>
      <w:r w:rsidR="00CA012E" w:rsidRPr="00EF2AE6">
        <w:t>tgewerkt die in de Aanbestedingsstukken</w:t>
      </w:r>
      <w:r w:rsidRPr="00EF2AE6">
        <w:t xml:space="preserve"> worden toegepast. De begrippen zijn een integraal onderdeel van deze Europese aanbesteding en zullen tevens tijdens de loop</w:t>
      </w:r>
      <w:r w:rsidR="00CA012E" w:rsidRPr="00EF2AE6">
        <w:t xml:space="preserve">tijd van de </w:t>
      </w:r>
      <w:r w:rsidR="00941A6E" w:rsidRPr="00D5399A">
        <w:t>O</w:t>
      </w:r>
      <w:r w:rsidR="00CA012E" w:rsidRPr="00D5399A">
        <w:t>vereenkomst</w:t>
      </w:r>
      <w:r w:rsidRPr="00EF2AE6">
        <w:t xml:space="preserve"> van toepassing blijven.</w:t>
      </w:r>
      <w:r w:rsidR="009A4697">
        <w:t xml:space="preserve"> </w:t>
      </w:r>
      <w:r w:rsidR="00F3122F" w:rsidRPr="00EF2AE6">
        <w:t>Daarnaast treft u in B</w:t>
      </w:r>
      <w:r w:rsidRPr="00EF2AE6">
        <w:t xml:space="preserve">ijlage </w:t>
      </w:r>
      <w:r w:rsidR="00422518">
        <w:t>A</w:t>
      </w:r>
      <w:r w:rsidR="00CA012E" w:rsidRPr="00EF2AE6">
        <w:t xml:space="preserve"> </w:t>
      </w:r>
      <w:r w:rsidR="005A746D" w:rsidRPr="00EF2AE6">
        <w:t xml:space="preserve">Specificatie van de opdracht </w:t>
      </w:r>
      <w:r w:rsidR="00F42981">
        <w:t xml:space="preserve">alle </w:t>
      </w:r>
      <w:r w:rsidR="00C71B59">
        <w:t>Gunnings</w:t>
      </w:r>
      <w:r w:rsidR="00F42981">
        <w:t>eisen, Uitvoeringseisen en Wensen</w:t>
      </w:r>
      <w:r w:rsidR="00C71B59">
        <w:t xml:space="preserve"> </w:t>
      </w:r>
      <w:r w:rsidR="00856286" w:rsidRPr="00EF2AE6">
        <w:t>behorende bij de</w:t>
      </w:r>
      <w:r w:rsidR="00CA012E" w:rsidRPr="00EF2AE6">
        <w:t xml:space="preserve"> opdracht. </w:t>
      </w:r>
    </w:p>
    <w:p w14:paraId="3FC6B82A" w14:textId="77777777" w:rsidR="00A10AA8" w:rsidRPr="00EF2657" w:rsidRDefault="00A10AA8" w:rsidP="005A746D">
      <w:pPr>
        <w:pStyle w:val="Kop1"/>
      </w:pPr>
      <w:bookmarkStart w:id="19" w:name="_Toc53415244"/>
      <w:bookmarkStart w:id="20" w:name="_Toc53415247"/>
      <w:bookmarkStart w:id="21" w:name="_Toc53415248"/>
      <w:bookmarkStart w:id="22" w:name="_Toc327276301"/>
      <w:bookmarkStart w:id="23" w:name="_Toc327916466"/>
      <w:bookmarkStart w:id="24" w:name="_Toc396903862"/>
      <w:bookmarkStart w:id="25" w:name="_Toc202190593"/>
      <w:bookmarkEnd w:id="19"/>
      <w:bookmarkEnd w:id="20"/>
      <w:bookmarkEnd w:id="21"/>
      <w:r w:rsidRPr="00EF2657">
        <w:lastRenderedPageBreak/>
        <w:t xml:space="preserve">Aanleiding, doel en omvang van </w:t>
      </w:r>
      <w:bookmarkEnd w:id="22"/>
      <w:bookmarkEnd w:id="23"/>
      <w:bookmarkEnd w:id="24"/>
      <w:r w:rsidRPr="00EF2657">
        <w:t>deze aanbesteding</w:t>
      </w:r>
      <w:bookmarkEnd w:id="25"/>
    </w:p>
    <w:p w14:paraId="4593F0BC" w14:textId="77777777" w:rsidR="00A10AA8" w:rsidRPr="00EF2657" w:rsidRDefault="00A10AA8" w:rsidP="00C34A97">
      <w:pPr>
        <w:pStyle w:val="Kop2"/>
      </w:pPr>
      <w:bookmarkStart w:id="26" w:name="_Toc202190594"/>
      <w:r w:rsidRPr="00EF2657">
        <w:t>Aanleiding</w:t>
      </w:r>
      <w:r w:rsidR="004422A2">
        <w:t>/Inleiding</w:t>
      </w:r>
      <w:bookmarkEnd w:id="26"/>
    </w:p>
    <w:p w14:paraId="57872F17" w14:textId="77777777" w:rsidR="00BD0A54" w:rsidRDefault="00BD0A54" w:rsidP="00477235">
      <w:pPr>
        <w:pStyle w:val="Default"/>
        <w:rPr>
          <w:szCs w:val="19"/>
        </w:rPr>
      </w:pPr>
      <w:bookmarkStart w:id="27" w:name="_Toc327276303"/>
      <w:bookmarkStart w:id="28" w:name="_Toc327916468"/>
      <w:bookmarkStart w:id="29" w:name="_Toc396903864"/>
    </w:p>
    <w:p w14:paraId="3AF02F4D" w14:textId="5D0DFD6F" w:rsidR="000D37C7" w:rsidRPr="00EF2AE6" w:rsidRDefault="00ED7C55" w:rsidP="005D25EA">
      <w:pPr>
        <w:pStyle w:val="Standaardrijksstijl"/>
      </w:pPr>
      <w:r>
        <w:t>De Aanbestedende dienst</w:t>
      </w:r>
      <w:r w:rsidR="00D45087" w:rsidRPr="00EF2AE6">
        <w:t xml:space="preserve"> is deze Europese aanbesteding gestart in verband met</w:t>
      </w:r>
      <w:r w:rsidR="005E12E2">
        <w:t xml:space="preserve"> het verlopen de huidige Overeenkomst voor de SAP-systemen </w:t>
      </w:r>
      <w:r w:rsidR="005E12E2" w:rsidRPr="005E1EA9">
        <w:t>op 1-05-2027 en</w:t>
      </w:r>
      <w:r w:rsidR="005E12E2">
        <w:t xml:space="preserve"> kan niet meer worden verlengd.</w:t>
      </w:r>
      <w:r w:rsidR="005E12E2" w:rsidRPr="005E12E2">
        <w:t xml:space="preserve"> De SAP-systemen van de Belastingdienst (hierna Opdrachtgever) maken gebruik van infrastructuur die bekend staat als het SAP </w:t>
      </w:r>
      <w:proofErr w:type="spellStart"/>
      <w:r w:rsidR="005E12E2" w:rsidRPr="005E12E2">
        <w:t>Managed</w:t>
      </w:r>
      <w:proofErr w:type="spellEnd"/>
      <w:r w:rsidR="005E12E2" w:rsidRPr="005E12E2">
        <w:t xml:space="preserve"> Platform</w:t>
      </w:r>
      <w:r w:rsidR="00406298">
        <w:t xml:space="preserve">, deze </w:t>
      </w:r>
      <w:proofErr w:type="spellStart"/>
      <w:r w:rsidR="00406298">
        <w:t>Managed</w:t>
      </w:r>
      <w:proofErr w:type="spellEnd"/>
      <w:r w:rsidR="00406298">
        <w:t xml:space="preserve"> Service</w:t>
      </w:r>
      <w:r w:rsidR="005E12E2">
        <w:t xml:space="preserve"> (</w:t>
      </w:r>
      <w:r w:rsidR="00406298">
        <w:t>ook wel</w:t>
      </w:r>
      <w:r w:rsidR="005E12E2">
        <w:t xml:space="preserve"> Oplossing</w:t>
      </w:r>
      <w:r w:rsidR="00406298">
        <w:t xml:space="preserve"> genoemd</w:t>
      </w:r>
      <w:r w:rsidR="005E12E2">
        <w:t>)</w:t>
      </w:r>
      <w:r w:rsidR="005E12E2" w:rsidRPr="005E12E2">
        <w:t xml:space="preserve"> dient er te worden voorzien </w:t>
      </w:r>
      <w:r w:rsidR="00406298">
        <w:t>van</w:t>
      </w:r>
      <w:r w:rsidR="00406298" w:rsidRPr="005E12E2">
        <w:t xml:space="preserve"> </w:t>
      </w:r>
      <w:r w:rsidR="005E12E2" w:rsidRPr="005E12E2">
        <w:t xml:space="preserve">een opvolger van </w:t>
      </w:r>
      <w:r w:rsidR="000D3AF7">
        <w:t>de</w:t>
      </w:r>
      <w:r w:rsidR="005E12E2" w:rsidRPr="005E12E2">
        <w:t xml:space="preserve"> huidige</w:t>
      </w:r>
      <w:r w:rsidR="007E7504">
        <w:t xml:space="preserve"> </w:t>
      </w:r>
      <w:r w:rsidR="00406298">
        <w:t>O</w:t>
      </w:r>
      <w:r w:rsidR="007E7504">
        <w:t>plossing</w:t>
      </w:r>
      <w:r w:rsidR="005E12E2">
        <w:t xml:space="preserve">. </w:t>
      </w:r>
      <w:r w:rsidR="007E7504">
        <w:t xml:space="preserve">De huidige </w:t>
      </w:r>
      <w:r w:rsidR="000D3AF7">
        <w:t>o</w:t>
      </w:r>
      <w:r w:rsidR="007E7504">
        <w:t xml:space="preserve">plossing </w:t>
      </w:r>
      <w:r w:rsidR="005E12E2" w:rsidRPr="005E12E2">
        <w:t>wordt op dit moment geleverd door de leverancier BP-Solutions en voorziet in de hosting en het beheer van het Operating System</w:t>
      </w:r>
      <w:r w:rsidR="007E7504">
        <w:t xml:space="preserve"> (hierna OS)</w:t>
      </w:r>
      <w:r w:rsidR="005E12E2" w:rsidRPr="005E12E2">
        <w:t xml:space="preserve">. </w:t>
      </w:r>
      <w:r w:rsidR="007E7504">
        <w:t xml:space="preserve">De huidige </w:t>
      </w:r>
      <w:r w:rsidR="000D3AF7">
        <w:t>o</w:t>
      </w:r>
      <w:r w:rsidR="007E7504">
        <w:t>plossing</w:t>
      </w:r>
      <w:r w:rsidR="005E12E2" w:rsidRPr="005E12E2">
        <w:t xml:space="preserve"> is fysiek geïnstalleerd in het rekencentrum van</w:t>
      </w:r>
      <w:r w:rsidR="005E12E2">
        <w:t xml:space="preserve"> de</w:t>
      </w:r>
      <w:r w:rsidR="005E12E2" w:rsidRPr="005E12E2">
        <w:t xml:space="preserve"> D</w:t>
      </w:r>
      <w:r w:rsidR="005E12E2">
        <w:t>atacenters (hierna DCS) van de Belastingdienst</w:t>
      </w:r>
      <w:r w:rsidR="005E12E2" w:rsidRPr="005E12E2">
        <w:t xml:space="preserve"> op</w:t>
      </w:r>
      <w:r w:rsidR="005E12E2">
        <w:t xml:space="preserve"> de locaties</w:t>
      </w:r>
      <w:r w:rsidR="005E12E2" w:rsidRPr="005E12E2">
        <w:t xml:space="preserve"> </w:t>
      </w:r>
      <w:proofErr w:type="spellStart"/>
      <w:r w:rsidR="005E12E2" w:rsidRPr="005E12E2">
        <w:t>Quintax</w:t>
      </w:r>
      <w:proofErr w:type="spellEnd"/>
      <w:r w:rsidR="005E12E2" w:rsidRPr="005E12E2">
        <w:t xml:space="preserve"> en Walterbos</w:t>
      </w:r>
      <w:r w:rsidR="000D3AF7">
        <w:t xml:space="preserve"> in Apeldoorn</w:t>
      </w:r>
      <w:r w:rsidR="005E12E2" w:rsidRPr="005E12E2">
        <w:t>.</w:t>
      </w:r>
      <w:r w:rsidR="007E7504">
        <w:t xml:space="preserve"> </w:t>
      </w:r>
    </w:p>
    <w:p w14:paraId="7BD711B6" w14:textId="77777777" w:rsidR="00A10AA8" w:rsidRPr="00EF2657" w:rsidRDefault="00A10AA8" w:rsidP="00C34A97">
      <w:pPr>
        <w:pStyle w:val="Kop2"/>
      </w:pPr>
      <w:bookmarkStart w:id="30" w:name="_Toc202190595"/>
      <w:r w:rsidRPr="00EF2657">
        <w:t>Doelstelling</w:t>
      </w:r>
      <w:bookmarkEnd w:id="30"/>
    </w:p>
    <w:p w14:paraId="268D76D8" w14:textId="374085E2" w:rsidR="00CD21AE" w:rsidRDefault="009C2699" w:rsidP="00B643C0">
      <w:pPr>
        <w:pStyle w:val="Standaardrijksstijl"/>
      </w:pPr>
      <w:r w:rsidRPr="009C2699">
        <w:t xml:space="preserve">Deze aanbesteding betreft het vervangen van de huidige </w:t>
      </w:r>
      <w:r w:rsidR="007013DE" w:rsidRPr="007013DE">
        <w:t xml:space="preserve">SAP gecertificeerde </w:t>
      </w:r>
      <w:r w:rsidR="000D3AF7">
        <w:t>o</w:t>
      </w:r>
      <w:r w:rsidR="007013DE">
        <w:t xml:space="preserve">plossing </w:t>
      </w:r>
      <w:r w:rsidR="00624CF0">
        <w:t xml:space="preserve">(zie hiervoor </w:t>
      </w:r>
      <w:r w:rsidR="00624CF0" w:rsidRPr="005E1EA9">
        <w:t>Bijlage V SAP Landschap)</w:t>
      </w:r>
      <w:r w:rsidRPr="009C2699">
        <w:t xml:space="preserve"> door een nieuwe SAP </w:t>
      </w:r>
      <w:proofErr w:type="spellStart"/>
      <w:r w:rsidR="00EB19BF">
        <w:t>Managed</w:t>
      </w:r>
      <w:proofErr w:type="spellEnd"/>
      <w:r w:rsidR="00EB19BF">
        <w:t xml:space="preserve"> Service</w:t>
      </w:r>
      <w:r w:rsidR="007013DE" w:rsidRPr="007013DE">
        <w:t xml:space="preserve"> welke geschikt is voor S/4HANA </w:t>
      </w:r>
      <w:bookmarkStart w:id="31" w:name="_Hlk201656790"/>
      <w:r w:rsidR="007013DE" w:rsidRPr="007013DE">
        <w:t>alsmede ook andere SAP en niet SAP producten</w:t>
      </w:r>
      <w:r w:rsidR="007013DE">
        <w:t>,</w:t>
      </w:r>
      <w:r w:rsidR="007013DE" w:rsidRPr="007013DE">
        <w:t xml:space="preserve"> zoals SAP </w:t>
      </w:r>
      <w:proofErr w:type="spellStart"/>
      <w:r w:rsidR="007013DE" w:rsidRPr="007013DE">
        <w:t>NetWeaver</w:t>
      </w:r>
      <w:proofErr w:type="spellEnd"/>
      <w:r w:rsidR="007013DE" w:rsidRPr="007013DE">
        <w:t xml:space="preserve">, </w:t>
      </w:r>
      <w:proofErr w:type="spellStart"/>
      <w:r w:rsidR="007013DE" w:rsidRPr="007013DE">
        <w:t>MaxDB</w:t>
      </w:r>
      <w:proofErr w:type="spellEnd"/>
      <w:r w:rsidR="007013DE" w:rsidRPr="007013DE">
        <w:t xml:space="preserve"> database en SAP </w:t>
      </w:r>
      <w:proofErr w:type="spellStart"/>
      <w:r w:rsidR="007013DE" w:rsidRPr="007013DE">
        <w:t>Sybase</w:t>
      </w:r>
      <w:bookmarkEnd w:id="31"/>
      <w:proofErr w:type="spellEnd"/>
      <w:r w:rsidRPr="009C2699">
        <w:t>.</w:t>
      </w:r>
      <w:r w:rsidR="007013DE">
        <w:t xml:space="preserve"> </w:t>
      </w:r>
      <w:r w:rsidR="00B643C0">
        <w:t xml:space="preserve">De Overeenkomst wordt gesloten met één (1) Opdrachtnemer. </w:t>
      </w:r>
      <w:r w:rsidRPr="009C2699">
        <w:t>De</w:t>
      </w:r>
      <w:r w:rsidR="00B643C0">
        <w:t xml:space="preserve"> </w:t>
      </w:r>
      <w:r w:rsidRPr="009C2699">
        <w:t xml:space="preserve"> Oplossing wordt afgenomen als een </w:t>
      </w:r>
      <w:proofErr w:type="spellStart"/>
      <w:r w:rsidRPr="009C2699">
        <w:t>Managed</w:t>
      </w:r>
      <w:proofErr w:type="spellEnd"/>
      <w:r w:rsidRPr="009C2699">
        <w:t xml:space="preserve"> Service waarbij de Opdrachtnemer verantwoordelijk is voor de ‘stack’ tot en met het Infrastructuur beheer</w:t>
      </w:r>
      <w:r w:rsidR="00B643C0">
        <w:t xml:space="preserve">. De huidige </w:t>
      </w:r>
      <w:r w:rsidR="000D3AF7">
        <w:t>o</w:t>
      </w:r>
      <w:r w:rsidR="00B643C0">
        <w:t xml:space="preserve">plossing dient </w:t>
      </w:r>
      <w:r w:rsidR="00B643C0" w:rsidRPr="005E1EA9">
        <w:t>1 januari 2027</w:t>
      </w:r>
      <w:r w:rsidR="00B643C0">
        <w:t xml:space="preserve"> in zijn geheel te zijn </w:t>
      </w:r>
      <w:r w:rsidR="00B643C0" w:rsidRPr="00B643C0">
        <w:t xml:space="preserve">vervangen </w:t>
      </w:r>
      <w:r w:rsidR="00B643C0">
        <w:t xml:space="preserve">door de nieuwe </w:t>
      </w:r>
      <w:r w:rsidR="000D3AF7">
        <w:t>o</w:t>
      </w:r>
      <w:r w:rsidR="00B643C0">
        <w:t>plossing. Deze dient dan ook</w:t>
      </w:r>
      <w:r w:rsidR="00B643C0" w:rsidRPr="00B643C0">
        <w:t xml:space="preserve"> operationeel te zijn</w:t>
      </w:r>
      <w:r w:rsidR="00B643C0">
        <w:t>.</w:t>
      </w:r>
    </w:p>
    <w:p w14:paraId="608787AF" w14:textId="77777777" w:rsidR="009C2699" w:rsidRDefault="009C2699" w:rsidP="005D25EA">
      <w:pPr>
        <w:pStyle w:val="Standaardrijksstijl"/>
      </w:pPr>
    </w:p>
    <w:p w14:paraId="5928C3AD" w14:textId="49065EA1" w:rsidR="009C2699" w:rsidRPr="005D25EA" w:rsidRDefault="009C2699" w:rsidP="005D25EA">
      <w:pPr>
        <w:pStyle w:val="Standaardrijksstijl"/>
      </w:pPr>
      <w:r w:rsidRPr="004B02E9">
        <w:rPr>
          <w:rFonts w:ascii="RijksoverheidSansHeading" w:hAnsi="RijksoverheidSansHeading"/>
          <w:noProof/>
        </w:rPr>
        <w:drawing>
          <wp:inline distT="0" distB="0" distL="0" distR="0" wp14:anchorId="14691EFB" wp14:editId="42D36994">
            <wp:extent cx="3628421" cy="3575502"/>
            <wp:effectExtent l="0" t="0" r="0" b="635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6929" cy="3583886"/>
                    </a:xfrm>
                    <a:prstGeom prst="rect">
                      <a:avLst/>
                    </a:prstGeom>
                    <a:noFill/>
                  </pic:spPr>
                </pic:pic>
              </a:graphicData>
            </a:graphic>
          </wp:inline>
        </w:drawing>
      </w:r>
    </w:p>
    <w:p w14:paraId="1C15060D" w14:textId="43044073" w:rsidR="00CD21AE" w:rsidRPr="005D25EA" w:rsidRDefault="00CD21AE" w:rsidP="005D25EA">
      <w:pPr>
        <w:pStyle w:val="Standaardrijksstijl"/>
      </w:pPr>
      <w:r w:rsidRPr="009C2699">
        <w:t xml:space="preserve">De opdracht krijgt de vorm van een </w:t>
      </w:r>
      <w:r w:rsidR="009C2699" w:rsidRPr="009C2699">
        <w:t>O</w:t>
      </w:r>
      <w:r w:rsidR="0035221E" w:rsidRPr="009C2699">
        <w:t xml:space="preserve">verheidsopdracht </w:t>
      </w:r>
      <w:r w:rsidRPr="009C2699">
        <w:t xml:space="preserve">voor de levering van verlening van </w:t>
      </w:r>
      <w:r w:rsidR="00CF2D6B">
        <w:t xml:space="preserve">een </w:t>
      </w:r>
      <w:proofErr w:type="spellStart"/>
      <w:r w:rsidR="00CF2D6B">
        <w:t>Managed</w:t>
      </w:r>
      <w:proofErr w:type="spellEnd"/>
      <w:r w:rsidR="00CF2D6B">
        <w:t xml:space="preserve"> Service (de </w:t>
      </w:r>
      <w:r w:rsidRPr="009C2699">
        <w:t>diensten</w:t>
      </w:r>
      <w:r w:rsidR="00CF2D6B">
        <w:t>)</w:t>
      </w:r>
      <w:r w:rsidRPr="009C2699">
        <w:t>. De Overeenkomst</w:t>
      </w:r>
      <w:r w:rsidR="006329E7" w:rsidRPr="009C2699">
        <w:t xml:space="preserve"> </w:t>
      </w:r>
      <w:r w:rsidRPr="005D25EA">
        <w:t xml:space="preserve">wordt </w:t>
      </w:r>
      <w:r w:rsidRPr="005E1EA9">
        <w:t xml:space="preserve">aangegaan voor de duur van </w:t>
      </w:r>
      <w:r w:rsidR="00B643C0" w:rsidRPr="005E1EA9">
        <w:t>5</w:t>
      </w:r>
      <w:r w:rsidRPr="005E1EA9">
        <w:t xml:space="preserve"> jaar, ingaande op </w:t>
      </w:r>
      <w:r w:rsidR="009C2699" w:rsidRPr="005E1EA9">
        <w:t>1 november 2025</w:t>
      </w:r>
      <w:r w:rsidRPr="005E1EA9">
        <w:t>, met de mogelijkheid voor de Aanbestedende dienst om de Overeenkomst onder gelijkblijvende voorwaarden</w:t>
      </w:r>
      <w:r w:rsidR="009C2699" w:rsidRPr="005E1EA9">
        <w:t xml:space="preserve"> </w:t>
      </w:r>
      <w:r w:rsidR="00B643C0" w:rsidRPr="005E1EA9">
        <w:t>tweemaal</w:t>
      </w:r>
      <w:r w:rsidRPr="005E1EA9">
        <w:t xml:space="preserve"> </w:t>
      </w:r>
      <w:r w:rsidR="009C2699" w:rsidRPr="005E1EA9">
        <w:t>(</w:t>
      </w:r>
      <w:r w:rsidR="00B643C0" w:rsidRPr="005E1EA9">
        <w:t>2</w:t>
      </w:r>
      <w:r w:rsidR="009C2699" w:rsidRPr="005E1EA9">
        <w:t xml:space="preserve">) </w:t>
      </w:r>
      <w:r w:rsidRPr="005E1EA9">
        <w:t>maal voor de duur van</w:t>
      </w:r>
      <w:r w:rsidR="009C2699" w:rsidRPr="005E1EA9">
        <w:t xml:space="preserve"> vijf (5)</w:t>
      </w:r>
      <w:r w:rsidRPr="005E1EA9">
        <w:t xml:space="preserve"> jaar te verlengen.</w:t>
      </w:r>
      <w:r w:rsidR="00B643C0" w:rsidRPr="005E1EA9">
        <w:t xml:space="preserve"> De totale duur van de Overeenkomst komt daarmee op 15 jaar.</w:t>
      </w:r>
      <w:r w:rsidR="009C2699" w:rsidRPr="005E1EA9">
        <w:t xml:space="preserve"> Waarbij de laatste verlengingsoptie van vijf (5) jaar wederkerig </w:t>
      </w:r>
      <w:r w:rsidR="00B643C0" w:rsidRPr="005E1EA9">
        <w:t>is</w:t>
      </w:r>
      <w:r w:rsidR="009C2699" w:rsidRPr="005E1EA9">
        <w:t>.</w:t>
      </w:r>
      <w:r w:rsidRPr="005D25EA">
        <w:t xml:space="preserve"> </w:t>
      </w:r>
    </w:p>
    <w:p w14:paraId="6D95E26F" w14:textId="77777777" w:rsidR="00CD21AE" w:rsidRPr="005D25EA" w:rsidRDefault="00CD21AE" w:rsidP="005D25EA">
      <w:pPr>
        <w:pStyle w:val="Standaardrijksstijl"/>
      </w:pPr>
    </w:p>
    <w:p w14:paraId="2A1CA1A1" w14:textId="13C3325F" w:rsidR="00CD21AE" w:rsidRPr="005D25EA" w:rsidRDefault="00CD21AE" w:rsidP="005D25EA">
      <w:pPr>
        <w:pStyle w:val="Standaardrijksstijl"/>
      </w:pPr>
      <w:bookmarkStart w:id="32" w:name="_Hlk195625902"/>
      <w:r w:rsidRPr="009C2699">
        <w:lastRenderedPageBreak/>
        <w:t>De Aanbestedende dienst dient uiterlijk</w:t>
      </w:r>
      <w:r w:rsidR="009C2699" w:rsidRPr="009C2699">
        <w:t xml:space="preserve"> </w:t>
      </w:r>
      <w:r w:rsidR="009C2699" w:rsidRPr="00E94B5D">
        <w:t>drie</w:t>
      </w:r>
      <w:r w:rsidRPr="00E94B5D">
        <w:t xml:space="preserve"> </w:t>
      </w:r>
      <w:r w:rsidR="009C2699" w:rsidRPr="00E94B5D">
        <w:t>(3)</w:t>
      </w:r>
      <w:r w:rsidRPr="00E94B5D">
        <w:t xml:space="preserve"> maanden voora</w:t>
      </w:r>
      <w:r w:rsidR="00042E0E" w:rsidRPr="00E94B5D">
        <w:t xml:space="preserve">fgaand aan de einddatum van de </w:t>
      </w:r>
      <w:r w:rsidR="00E94B5D" w:rsidRPr="00E94B5D">
        <w:t>O</w:t>
      </w:r>
      <w:r w:rsidR="00BD0A54" w:rsidRPr="00E94B5D">
        <w:t>vereenkomst aan te geven of van de</w:t>
      </w:r>
      <w:r w:rsidR="009C2699" w:rsidRPr="00E94B5D">
        <w:t xml:space="preserve"> 1e</w:t>
      </w:r>
      <w:r w:rsidR="00BD0A54" w:rsidRPr="00E94B5D">
        <w:t xml:space="preserve"> verlengingsmogelijkheid gebruikt wordt gemaakt.</w:t>
      </w:r>
      <w:r w:rsidR="009C2699" w:rsidRPr="00E94B5D">
        <w:t xml:space="preserve"> Voor de </w:t>
      </w:r>
      <w:r w:rsidR="00E94B5D" w:rsidRPr="00E94B5D">
        <w:t>tweede</w:t>
      </w:r>
      <w:r w:rsidR="009C2699" w:rsidRPr="00E94B5D">
        <w:t xml:space="preserve"> verlengingsoptie geldt</w:t>
      </w:r>
      <w:r w:rsidR="00D5399A" w:rsidRPr="00E94B5D">
        <w:t xml:space="preserve"> een wederkerigheid en hier </w:t>
      </w:r>
      <w:r w:rsidR="00E94B5D" w:rsidRPr="00E94B5D">
        <w:t>dient</w:t>
      </w:r>
      <w:r w:rsidR="00D5399A" w:rsidRPr="00E94B5D">
        <w:t xml:space="preserve"> </w:t>
      </w:r>
      <w:r w:rsidR="009C2699" w:rsidRPr="00E94B5D">
        <w:t>uiterlijk 24 maanden</w:t>
      </w:r>
      <w:r w:rsidR="00AF66BC">
        <w:t xml:space="preserve"> voorafgaand aan de einddatum</w:t>
      </w:r>
      <w:r w:rsidR="00D5399A">
        <w:t xml:space="preserve"> aangegeven</w:t>
      </w:r>
      <w:r w:rsidR="00E94B5D">
        <w:t xml:space="preserve"> te worden</w:t>
      </w:r>
      <w:r w:rsidR="00D5399A">
        <w:t xml:space="preserve"> of er gebruik gemaakt gaat worden van de verlengingsoptie. Dit geldt </w:t>
      </w:r>
      <w:r w:rsidR="009C2699" w:rsidRPr="009C2699">
        <w:t>voor zowel Opdrachtgever als Opdrachtnemer</w:t>
      </w:r>
      <w:bookmarkEnd w:id="32"/>
      <w:r w:rsidR="009C2699" w:rsidRPr="009C2699">
        <w:t>.</w:t>
      </w:r>
    </w:p>
    <w:p w14:paraId="27716725" w14:textId="77777777" w:rsidR="00C87A70" w:rsidRDefault="00C87A70" w:rsidP="00CD21AE">
      <w:pPr>
        <w:pStyle w:val="INKStandaard"/>
        <w:rPr>
          <w:szCs w:val="19"/>
        </w:rPr>
      </w:pPr>
    </w:p>
    <w:p w14:paraId="0D0568C3" w14:textId="40D11958" w:rsidR="00634D3D" w:rsidRDefault="00634D3D" w:rsidP="00CD21AE">
      <w:pPr>
        <w:pStyle w:val="INKStandaard"/>
        <w:rPr>
          <w:szCs w:val="19"/>
        </w:rPr>
      </w:pPr>
      <w:r>
        <w:rPr>
          <w:szCs w:val="19"/>
        </w:rPr>
        <w:t>De verwachting is dat over een aantal jaar</w:t>
      </w:r>
      <w:r w:rsidR="00E94B5D">
        <w:rPr>
          <w:szCs w:val="19"/>
        </w:rPr>
        <w:t xml:space="preserve"> </w:t>
      </w:r>
      <w:r w:rsidR="00A95F7A">
        <w:rPr>
          <w:szCs w:val="19"/>
        </w:rPr>
        <w:t>h</w:t>
      </w:r>
      <w:r w:rsidR="00152994">
        <w:rPr>
          <w:szCs w:val="19"/>
        </w:rPr>
        <w:t>et huidige ERP Systeem</w:t>
      </w:r>
      <w:r w:rsidRPr="00634D3D">
        <w:rPr>
          <w:szCs w:val="19"/>
        </w:rPr>
        <w:t xml:space="preserve"> word</w:t>
      </w:r>
      <w:r w:rsidR="00152994">
        <w:rPr>
          <w:szCs w:val="19"/>
        </w:rPr>
        <w:t>en</w:t>
      </w:r>
      <w:r w:rsidRPr="00634D3D">
        <w:rPr>
          <w:szCs w:val="19"/>
        </w:rPr>
        <w:t xml:space="preserve"> aanbesteed. </w:t>
      </w:r>
      <w:r w:rsidR="00152994">
        <w:rPr>
          <w:szCs w:val="19"/>
        </w:rPr>
        <w:t xml:space="preserve">Door de uitkomst van deze aanbesteding met betrekking tot het huidige ERP systeem bestaat de mogelijkheid dat deze </w:t>
      </w:r>
      <w:r>
        <w:rPr>
          <w:szCs w:val="19"/>
        </w:rPr>
        <w:t>Overeenkomst</w:t>
      </w:r>
      <w:r w:rsidRPr="00634D3D">
        <w:rPr>
          <w:szCs w:val="19"/>
        </w:rPr>
        <w:t xml:space="preserve"> </w:t>
      </w:r>
      <w:r>
        <w:rPr>
          <w:szCs w:val="19"/>
        </w:rPr>
        <w:t>vroegtijdig</w:t>
      </w:r>
      <w:r w:rsidR="00152994">
        <w:rPr>
          <w:szCs w:val="19"/>
        </w:rPr>
        <w:t xml:space="preserve"> zal</w:t>
      </w:r>
      <w:r>
        <w:rPr>
          <w:szCs w:val="19"/>
        </w:rPr>
        <w:t xml:space="preserve"> worden beëindigd. </w:t>
      </w:r>
    </w:p>
    <w:p w14:paraId="4BFDCE16" w14:textId="77777777" w:rsidR="00B4198C" w:rsidRPr="00AE48FF" w:rsidRDefault="00B4198C" w:rsidP="00C34A97">
      <w:pPr>
        <w:pStyle w:val="Kop2"/>
      </w:pPr>
      <w:bookmarkStart w:id="33" w:name="_Toc202190596"/>
      <w:r w:rsidRPr="00AE48FF">
        <w:t>De Belastingdienst</w:t>
      </w:r>
      <w:bookmarkEnd w:id="33"/>
    </w:p>
    <w:p w14:paraId="6860737F" w14:textId="365B3C1E" w:rsidR="00624CF0" w:rsidRDefault="00624CF0" w:rsidP="00624CF0">
      <w:pPr>
        <w:pStyle w:val="Standaardrijksstijl"/>
      </w:pPr>
      <w:r>
        <w:t xml:space="preserve">De Belastingdienst (inclusief </w:t>
      </w:r>
      <w:r w:rsidRPr="005E1EA9">
        <w:t>Toeslagen, exclusief Douane</w:t>
      </w:r>
      <w:r>
        <w:t>) maakt deel uit van het Ministerie van Financiën. Het ministerie van Financiën is verantwoordelijk voor het financieel-economisch beleid in Nederland, het beheer van de overheidsfinanciën en het beleid met betrekking tot de financiële markten. Het ministerie heeft een centrale rol bij het opstellen van de Rijksbegroting en de miljoenennota, en bewaakt de begrotingsuitgaven.</w:t>
      </w:r>
    </w:p>
    <w:p w14:paraId="4C3B68F5" w14:textId="77777777" w:rsidR="00624CF0" w:rsidRDefault="00624CF0" w:rsidP="00624CF0">
      <w:pPr>
        <w:pStyle w:val="Standaardrijksstijl"/>
      </w:pPr>
    </w:p>
    <w:p w14:paraId="573BB20A" w14:textId="77777777" w:rsidR="00624CF0" w:rsidRDefault="00624CF0" w:rsidP="00624CF0">
      <w:pPr>
        <w:pStyle w:val="Standaardrijksstijl"/>
      </w:pPr>
      <w:r>
        <w:t>De bekendste taak van de Belastingdienst is het heffen en innen van belastingen en premies. Jaarlijks verwerkt de Belastingdienst de verschillende aangiften van ruim 6 miljoen particulieren en ongeveer 1,1 miljoen ondernemers. De Belastingdienst int niet alleen, maar keert ook uit. Zo verzorgt de Belastingdienst bijvoorbeeld de uitbetaling van inkomensafhankelijke toeslagen voor kinderen, kinderopvang, huur en zorg. Andere belangrijke taken zijn:</w:t>
      </w:r>
    </w:p>
    <w:p w14:paraId="282A20D8" w14:textId="77777777" w:rsidR="00624CF0" w:rsidRDefault="00624CF0" w:rsidP="00624CF0">
      <w:pPr>
        <w:pStyle w:val="Standaardrijksstijl"/>
        <w:numPr>
          <w:ilvl w:val="0"/>
          <w:numId w:val="28"/>
        </w:numPr>
      </w:pPr>
      <w:r>
        <w:t>Het opsporen van fiscale, economische en financiële fraude.</w:t>
      </w:r>
    </w:p>
    <w:p w14:paraId="337AC105" w14:textId="5542D34E" w:rsidR="00624CF0" w:rsidRDefault="00624CF0" w:rsidP="00624CF0">
      <w:pPr>
        <w:pStyle w:val="Standaardrijksstijl"/>
        <w:numPr>
          <w:ilvl w:val="0"/>
          <w:numId w:val="28"/>
        </w:numPr>
      </w:pPr>
      <w:r>
        <w:t>Toezicht houden op het naleven van de fiscale wetten en regels.</w:t>
      </w:r>
    </w:p>
    <w:p w14:paraId="4AAD090C" w14:textId="77777777" w:rsidR="00624CF0" w:rsidRDefault="00624CF0" w:rsidP="00624CF0">
      <w:pPr>
        <w:pStyle w:val="Standaardrijksstijl"/>
        <w:ind w:left="720"/>
      </w:pPr>
    </w:p>
    <w:p w14:paraId="7467DF7F" w14:textId="267338F6" w:rsidR="00B4198C" w:rsidRPr="00624CF0" w:rsidRDefault="00624CF0" w:rsidP="00624CF0">
      <w:pPr>
        <w:pStyle w:val="Standaardrijksstijl"/>
        <w:rPr>
          <w:rFonts w:eastAsiaTheme="minorHAnsi"/>
          <w:lang w:eastAsia="en-GB"/>
        </w:rPr>
      </w:pPr>
      <w:r>
        <w:t xml:space="preserve">Voor meer informatie over de Aanbestedende dienst verwijzen wij u naar </w:t>
      </w:r>
      <w:hyperlink r:id="rId19" w:history="1">
        <w:r w:rsidRPr="00A42AA8">
          <w:rPr>
            <w:rStyle w:val="Hyperlink"/>
          </w:rPr>
          <w:t>https://over-ons.belastingdienst.nl/</w:t>
        </w:r>
      </w:hyperlink>
      <w:r>
        <w:t xml:space="preserve">. </w:t>
      </w:r>
    </w:p>
    <w:p w14:paraId="05840FB5" w14:textId="77777777" w:rsidR="00624CF0" w:rsidRPr="0065515E" w:rsidRDefault="00624CF0" w:rsidP="00624CF0">
      <w:pPr>
        <w:pStyle w:val="Standaardrijksstijl"/>
        <w:ind w:left="720"/>
        <w:rPr>
          <w:rFonts w:eastAsiaTheme="minorHAnsi"/>
          <w:lang w:eastAsia="en-GB"/>
        </w:rPr>
      </w:pPr>
    </w:p>
    <w:p w14:paraId="4FF6068B" w14:textId="77777777" w:rsidR="00B4198C" w:rsidRPr="005D25EA" w:rsidRDefault="00B4198C" w:rsidP="005D25EA">
      <w:pPr>
        <w:pStyle w:val="Standaardrijksstijl"/>
      </w:pPr>
      <w:r w:rsidRPr="005D25EA">
        <w:t>Bij de Belastingdienst werken in totaal circa 30.000 medewerkers.</w:t>
      </w:r>
    </w:p>
    <w:p w14:paraId="26BEC937" w14:textId="77777777" w:rsidR="000D1AE7" w:rsidRDefault="001D096E" w:rsidP="00C34A97">
      <w:pPr>
        <w:pStyle w:val="Kop2"/>
      </w:pPr>
      <w:bookmarkStart w:id="34" w:name="_Toc202190597"/>
      <w:r>
        <w:t>Reikwijdte en omvang van de aanbesteding</w:t>
      </w:r>
      <w:r w:rsidR="00C87A70">
        <w:t xml:space="preserve"> (scope)</w:t>
      </w:r>
      <w:bookmarkEnd w:id="34"/>
    </w:p>
    <w:p w14:paraId="5EB14C16" w14:textId="240650FD" w:rsidR="00EB22CB" w:rsidRDefault="00F67864" w:rsidP="00EB22CB">
      <w:pPr>
        <w:pStyle w:val="Standaardrijksstijl"/>
      </w:pPr>
      <w:r w:rsidRPr="00B76659">
        <w:t>De opdracht heeft betrekking op</w:t>
      </w:r>
      <w:r w:rsidR="00EB22CB">
        <w:t xml:space="preserve">: </w:t>
      </w:r>
    </w:p>
    <w:p w14:paraId="52C0BFBB" w14:textId="77777777" w:rsidR="00EB22CB" w:rsidRDefault="00EB22CB" w:rsidP="00EB22CB">
      <w:pPr>
        <w:pStyle w:val="Standaardrijksstijl"/>
      </w:pPr>
    </w:p>
    <w:p w14:paraId="1BD3EF98" w14:textId="78899908" w:rsidR="00D5399A" w:rsidRDefault="00D5399A" w:rsidP="00D5399A">
      <w:pPr>
        <w:pStyle w:val="Standaardrijksstijl"/>
        <w:numPr>
          <w:ilvl w:val="0"/>
          <w:numId w:val="61"/>
        </w:numPr>
      </w:pPr>
      <w:r>
        <w:t xml:space="preserve">Het leveren, plaatsen, inrichten en operationeel maken van de </w:t>
      </w:r>
      <w:proofErr w:type="spellStart"/>
      <w:r>
        <w:t>Managed</w:t>
      </w:r>
      <w:proofErr w:type="spellEnd"/>
      <w:r>
        <w:t xml:space="preserve"> Service, inclusief de benodigde Apparatuur en Programmatuur, conform de in de Aanbestedingsstukken gespecificeerde eisen en dimensionering in het </w:t>
      </w:r>
      <w:r w:rsidR="00AD34BA">
        <w:t>D</w:t>
      </w:r>
      <w:r>
        <w:t xml:space="preserve">atacenter van de Opdrachtgever. </w:t>
      </w:r>
    </w:p>
    <w:p w14:paraId="2C9B5CE8" w14:textId="77777777" w:rsidR="00D5399A" w:rsidRDefault="00D5399A" w:rsidP="00D5399A">
      <w:pPr>
        <w:pStyle w:val="Standaardrijksstijl"/>
        <w:numPr>
          <w:ilvl w:val="0"/>
          <w:numId w:val="61"/>
        </w:numPr>
      </w:pPr>
      <w:r>
        <w:t xml:space="preserve">Het Operationeel houden en proactief Beheren van de </w:t>
      </w:r>
      <w:proofErr w:type="spellStart"/>
      <w:r>
        <w:t>Managed</w:t>
      </w:r>
      <w:proofErr w:type="spellEnd"/>
      <w:r>
        <w:t xml:space="preserve"> Service gedurende de looptijd van de Overeenkomst, conform de overeengekomen SLA. </w:t>
      </w:r>
    </w:p>
    <w:p w14:paraId="5F47FD15" w14:textId="1574BAD3" w:rsidR="00D5399A" w:rsidRDefault="00D5399A" w:rsidP="00D5399A">
      <w:pPr>
        <w:pStyle w:val="Standaardrijksstijl"/>
        <w:numPr>
          <w:ilvl w:val="0"/>
          <w:numId w:val="61"/>
        </w:numPr>
      </w:pPr>
      <w:r>
        <w:t>Het leveren van</w:t>
      </w:r>
      <w:r w:rsidR="00AF66BC">
        <w:t xml:space="preserve"> </w:t>
      </w:r>
      <w:r>
        <w:t xml:space="preserve">Additionele diensten. </w:t>
      </w:r>
    </w:p>
    <w:p w14:paraId="67C4EF6F" w14:textId="2BBD491E" w:rsidR="00D5399A" w:rsidRDefault="00D5399A" w:rsidP="00D5399A">
      <w:pPr>
        <w:pStyle w:val="Standaardrijksstijl"/>
        <w:numPr>
          <w:ilvl w:val="0"/>
          <w:numId w:val="61"/>
        </w:numPr>
      </w:pPr>
      <w:r>
        <w:t xml:space="preserve">Het faciliteren van Wijzigingen binnen de afgesproken groeimarge (maximaal 25% uitbreiding van de </w:t>
      </w:r>
      <w:r w:rsidR="00E94B5D">
        <w:t>O</w:t>
      </w:r>
      <w:r>
        <w:t xml:space="preserve">plossing). </w:t>
      </w:r>
    </w:p>
    <w:p w14:paraId="6D95A715" w14:textId="43EC06F5" w:rsidR="00EB22CB" w:rsidRDefault="00D5399A" w:rsidP="00D5399A">
      <w:pPr>
        <w:pStyle w:val="Standaardrijksstijl"/>
        <w:numPr>
          <w:ilvl w:val="0"/>
          <w:numId w:val="61"/>
        </w:numPr>
      </w:pPr>
      <w:r>
        <w:t xml:space="preserve">Het ondersteunen van een ordelijke </w:t>
      </w:r>
      <w:proofErr w:type="spellStart"/>
      <w:r>
        <w:t>Retransitie</w:t>
      </w:r>
      <w:proofErr w:type="spellEnd"/>
      <w:r>
        <w:t xml:space="preserve"> bij beëindiging van de Overeenkomst, bijvoorbeeld door een opvolgende aanbesteding of andere strategische keuzes van Opdrachtgever</w:t>
      </w:r>
      <w:r w:rsidR="00AD34BA">
        <w:t xml:space="preserve"> waaronder een eventuele vroegtijdige opzegging zoals verwoord in paragraaf 2.2. van het Beschrijvend Document en de Overeenkomst</w:t>
      </w:r>
      <w:r w:rsidR="00EB22CB">
        <w:t>.</w:t>
      </w:r>
    </w:p>
    <w:p w14:paraId="2137B243" w14:textId="77777777" w:rsidR="00EB22CB" w:rsidRDefault="00EB22CB" w:rsidP="00EB22CB">
      <w:pPr>
        <w:pStyle w:val="Standaardrijksstijl"/>
      </w:pPr>
    </w:p>
    <w:p w14:paraId="1F7A0CC4" w14:textId="558796D1" w:rsidR="00F67864" w:rsidRPr="00B76659" w:rsidRDefault="00EB22CB" w:rsidP="00EB22CB">
      <w:pPr>
        <w:pStyle w:val="Standaardrijksstijl"/>
      </w:pPr>
      <w:r>
        <w:t>De ver</w:t>
      </w:r>
      <w:r w:rsidR="0078210D">
        <w:t>w</w:t>
      </w:r>
      <w:r>
        <w:t xml:space="preserve">achte waarde van de te vergeven Opdracht </w:t>
      </w:r>
      <w:r w:rsidR="0078210D">
        <w:t xml:space="preserve">wordt </w:t>
      </w:r>
      <w:r>
        <w:t>ge</w:t>
      </w:r>
      <w:r w:rsidR="0078210D">
        <w:t>schat</w:t>
      </w:r>
      <w:r>
        <w:t xml:space="preserve"> </w:t>
      </w:r>
      <w:r w:rsidRPr="002B074D">
        <w:t>op</w:t>
      </w:r>
      <w:r w:rsidR="0078210D" w:rsidRPr="002B074D">
        <w:t>: €</w:t>
      </w:r>
      <w:r w:rsidR="002B074D" w:rsidRPr="002B074D">
        <w:t>29.000.000</w:t>
      </w:r>
      <w:r w:rsidR="002B074D">
        <w:t>,- ex BTW.</w:t>
      </w:r>
      <w:r>
        <w:t xml:space="preserve"> </w:t>
      </w:r>
    </w:p>
    <w:p w14:paraId="28488802" w14:textId="77777777" w:rsidR="00EC09F3" w:rsidRDefault="00C87A70" w:rsidP="009A4697">
      <w:pPr>
        <w:pStyle w:val="Kop3"/>
      </w:pPr>
      <w:bookmarkStart w:id="35" w:name="_Toc202190598"/>
      <w:r>
        <w:t>In reikwijdte/scope</w:t>
      </w:r>
      <w:bookmarkEnd w:id="35"/>
    </w:p>
    <w:p w14:paraId="0B824A83" w14:textId="174B5848" w:rsidR="00986368" w:rsidRDefault="0078210D" w:rsidP="00EB22CB">
      <w:pPr>
        <w:pStyle w:val="Standaardrijksstijl"/>
      </w:pPr>
      <w:bookmarkStart w:id="36" w:name="_Toc32320410"/>
      <w:r w:rsidRPr="0078210D">
        <w:t>De opdracht betreft</w:t>
      </w:r>
      <w:r w:rsidR="00986368">
        <w:t xml:space="preserve"> </w:t>
      </w:r>
      <w:r w:rsidR="00AD34BA">
        <w:t>het leveren van een</w:t>
      </w:r>
      <w:r w:rsidRPr="0078210D">
        <w:t xml:space="preserve"> </w:t>
      </w:r>
      <w:proofErr w:type="spellStart"/>
      <w:r>
        <w:t>Managed</w:t>
      </w:r>
      <w:proofErr w:type="spellEnd"/>
      <w:r>
        <w:t xml:space="preserve"> Service </w:t>
      </w:r>
      <w:r w:rsidR="00AD34BA">
        <w:t>(</w:t>
      </w:r>
      <w:r>
        <w:t>de</w:t>
      </w:r>
      <w:r w:rsidRPr="0078210D">
        <w:t xml:space="preserve"> Oplossing</w:t>
      </w:r>
      <w:r w:rsidR="00AD34BA">
        <w:t>)</w:t>
      </w:r>
      <w:r>
        <w:t xml:space="preserve"> </w:t>
      </w:r>
      <w:r w:rsidR="00986368">
        <w:t xml:space="preserve">inclusief </w:t>
      </w:r>
      <w:r w:rsidRPr="0078210D">
        <w:t>Additionele dienstverlening</w:t>
      </w:r>
      <w:bookmarkEnd w:id="36"/>
      <w:r w:rsidR="00986368">
        <w:t>. Deze bestaat uit:</w:t>
      </w:r>
    </w:p>
    <w:p w14:paraId="31CA9F51" w14:textId="77777777" w:rsidR="00986368" w:rsidRDefault="00986368" w:rsidP="00EB22CB">
      <w:pPr>
        <w:pStyle w:val="Standaardrijksstijl"/>
      </w:pPr>
    </w:p>
    <w:p w14:paraId="0A8B669E" w14:textId="05B1D34C" w:rsidR="00986368" w:rsidRPr="00986368" w:rsidRDefault="00986368" w:rsidP="00EB22CB">
      <w:pPr>
        <w:pStyle w:val="Standaardrijksstijl"/>
        <w:rPr>
          <w:b/>
          <w:bCs/>
        </w:rPr>
      </w:pPr>
      <w:r>
        <w:rPr>
          <w:b/>
          <w:bCs/>
        </w:rPr>
        <w:lastRenderedPageBreak/>
        <w:t>De d</w:t>
      </w:r>
      <w:r w:rsidRPr="00986368">
        <w:rPr>
          <w:b/>
          <w:bCs/>
        </w:rPr>
        <w:t>ienst</w:t>
      </w:r>
      <w:r>
        <w:rPr>
          <w:b/>
          <w:bCs/>
        </w:rPr>
        <w:t>verlening bestaat uit</w:t>
      </w:r>
      <w:r w:rsidRPr="00986368">
        <w:rPr>
          <w:b/>
          <w:bCs/>
        </w:rPr>
        <w:t>:</w:t>
      </w:r>
    </w:p>
    <w:p w14:paraId="5192D2E8" w14:textId="217E4CF1" w:rsidR="00986368" w:rsidRDefault="00986368" w:rsidP="00986368">
      <w:pPr>
        <w:pStyle w:val="Standaardrijksstijl"/>
        <w:numPr>
          <w:ilvl w:val="0"/>
          <w:numId w:val="63"/>
        </w:numPr>
      </w:pPr>
      <w:r>
        <w:t>H</w:t>
      </w:r>
      <w:r w:rsidR="00EB22CB">
        <w:t xml:space="preserve">et </w:t>
      </w:r>
      <w:r w:rsidR="00AF66BC">
        <w:t>realiseren</w:t>
      </w:r>
      <w:r w:rsidR="00EB22CB">
        <w:t xml:space="preserve"> van </w:t>
      </w:r>
      <w:r w:rsidR="00AF66BC">
        <w:t>een nieuwe</w:t>
      </w:r>
      <w:r w:rsidR="00EB22CB">
        <w:t xml:space="preserve"> SAP Infrastructuur door een nieuwe SAP gecertificeerde Oplossing </w:t>
      </w:r>
      <w:r>
        <w:t xml:space="preserve">die </w:t>
      </w:r>
      <w:r w:rsidRPr="00986368">
        <w:t xml:space="preserve">geschikt </w:t>
      </w:r>
      <w:r>
        <w:t xml:space="preserve">is </w:t>
      </w:r>
      <w:r w:rsidRPr="00986368">
        <w:t>voor</w:t>
      </w:r>
      <w:r w:rsidR="00EB22CB">
        <w:t xml:space="preserve"> </w:t>
      </w:r>
      <w:r w:rsidR="00A95F7A">
        <w:t xml:space="preserve">o.a. </w:t>
      </w:r>
      <w:r w:rsidR="00EB22CB">
        <w:t>HANA-database en S/4HANA</w:t>
      </w:r>
      <w:r w:rsidR="000F080D">
        <w:t>,</w:t>
      </w:r>
      <w:r w:rsidR="000F080D" w:rsidRPr="000F080D">
        <w:t xml:space="preserve"> </w:t>
      </w:r>
      <w:r w:rsidR="000F080D" w:rsidRPr="007013DE">
        <w:t>alsmede ook andere SAP en niet SAP producten</w:t>
      </w:r>
      <w:r w:rsidR="000F080D">
        <w:t>,</w:t>
      </w:r>
      <w:r w:rsidR="000F080D" w:rsidRPr="007013DE">
        <w:t xml:space="preserve"> zoals SAP </w:t>
      </w:r>
      <w:proofErr w:type="spellStart"/>
      <w:r w:rsidR="000F080D" w:rsidRPr="007013DE">
        <w:t>NetWeaver</w:t>
      </w:r>
      <w:proofErr w:type="spellEnd"/>
      <w:r w:rsidR="000F080D" w:rsidRPr="007013DE">
        <w:t xml:space="preserve">, </w:t>
      </w:r>
      <w:proofErr w:type="spellStart"/>
      <w:r w:rsidR="000F080D" w:rsidRPr="007013DE">
        <w:t>MaxDB</w:t>
      </w:r>
      <w:proofErr w:type="spellEnd"/>
      <w:r w:rsidR="000F080D" w:rsidRPr="007013DE">
        <w:t xml:space="preserve"> database en SAP </w:t>
      </w:r>
      <w:proofErr w:type="spellStart"/>
      <w:r w:rsidR="000F080D" w:rsidRPr="007013DE">
        <w:t>Sybase</w:t>
      </w:r>
      <w:proofErr w:type="spellEnd"/>
      <w:r w:rsidR="00EB22CB">
        <w:t xml:space="preserve"> </w:t>
      </w:r>
    </w:p>
    <w:p w14:paraId="45AB3EB1" w14:textId="1B4E7501" w:rsidR="00986368" w:rsidRDefault="00986368" w:rsidP="00986368">
      <w:pPr>
        <w:pStyle w:val="Standaardrijksstijl"/>
        <w:numPr>
          <w:ilvl w:val="0"/>
          <w:numId w:val="63"/>
        </w:numPr>
      </w:pPr>
      <w:r>
        <w:t xml:space="preserve">Het </w:t>
      </w:r>
      <w:r w:rsidR="00AF66BC">
        <w:t>I</w:t>
      </w:r>
      <w:r>
        <w:t xml:space="preserve">mplementeren van de Oplossing zijnde alle activiteiten die gericht zijn op het inrichten van de Oplossing, zodat de Oplossing na Acceptatie conform Specificaties gebruikt kan worden (zie hiervoor ook </w:t>
      </w:r>
      <w:r w:rsidRPr="005E1EA9">
        <w:t xml:space="preserve">Bijlage </w:t>
      </w:r>
      <w:r w:rsidR="00046016">
        <w:t>XVI</w:t>
      </w:r>
      <w:r w:rsidR="00F72B58" w:rsidRPr="005E1EA9">
        <w:t>I</w:t>
      </w:r>
      <w:r w:rsidRPr="005E1EA9">
        <w:t xml:space="preserve"> </w:t>
      </w:r>
      <w:r w:rsidR="00F72B58" w:rsidRPr="005E1EA9">
        <w:t>Acceptatie</w:t>
      </w:r>
      <w:r w:rsidRPr="005E1EA9">
        <w:t>).</w:t>
      </w:r>
      <w:r>
        <w:t xml:space="preserve"> Tot de Implementatie behoort tenminste: </w:t>
      </w:r>
    </w:p>
    <w:p w14:paraId="5590F3B3" w14:textId="1D1A193D" w:rsidR="00986368" w:rsidRDefault="00986368" w:rsidP="00986368">
      <w:pPr>
        <w:pStyle w:val="Standaardrijksstijl"/>
        <w:numPr>
          <w:ilvl w:val="1"/>
          <w:numId w:val="63"/>
        </w:numPr>
      </w:pPr>
      <w:r>
        <w:t xml:space="preserve">(Technisch) Ontwerp van de Oplossing </w:t>
      </w:r>
    </w:p>
    <w:p w14:paraId="5F26B159" w14:textId="4840847A" w:rsidR="00986368" w:rsidRDefault="00986368" w:rsidP="00986368">
      <w:pPr>
        <w:pStyle w:val="Standaardrijksstijl"/>
        <w:numPr>
          <w:ilvl w:val="1"/>
          <w:numId w:val="63"/>
        </w:numPr>
      </w:pPr>
      <w:r>
        <w:t>Installatie en configuratie (technische implementatie</w:t>
      </w:r>
      <w:r w:rsidR="00F72B58">
        <w:t xml:space="preserve"> tot en met het Operating System</w:t>
      </w:r>
      <w:r>
        <w:t>);</w:t>
      </w:r>
    </w:p>
    <w:p w14:paraId="6A6E8F00" w14:textId="77777777" w:rsidR="00986368" w:rsidRDefault="00986368" w:rsidP="00986368">
      <w:pPr>
        <w:pStyle w:val="Standaardrijksstijl"/>
        <w:numPr>
          <w:ilvl w:val="1"/>
          <w:numId w:val="63"/>
        </w:numPr>
      </w:pPr>
      <w:r>
        <w:t>Ondersteuningsplan t.b.v. Migratie en conversie (van oud naar nieuw);</w:t>
      </w:r>
    </w:p>
    <w:p w14:paraId="188C5A7A" w14:textId="77777777" w:rsidR="00986368" w:rsidRDefault="00986368" w:rsidP="00986368">
      <w:pPr>
        <w:pStyle w:val="Standaardrijksstijl"/>
        <w:numPr>
          <w:ilvl w:val="1"/>
          <w:numId w:val="63"/>
        </w:numPr>
      </w:pPr>
      <w:r>
        <w:t>Documentatie t.b.v. (Beheer van) de DSP Oplossing;</w:t>
      </w:r>
    </w:p>
    <w:p w14:paraId="0F8743E9" w14:textId="0AF0760D" w:rsidR="00986368" w:rsidRDefault="00986368" w:rsidP="00986368">
      <w:pPr>
        <w:pStyle w:val="Standaardrijksstijl"/>
        <w:numPr>
          <w:ilvl w:val="1"/>
          <w:numId w:val="63"/>
        </w:numPr>
      </w:pPr>
      <w:r>
        <w:t>Het leveren van (Technisch) Beheer en Onderhoud.</w:t>
      </w:r>
    </w:p>
    <w:p w14:paraId="2A9EB065" w14:textId="5DAEDA04" w:rsidR="00986368" w:rsidRDefault="00EB22CB" w:rsidP="00986368">
      <w:pPr>
        <w:pStyle w:val="Standaardrijksstijl"/>
        <w:numPr>
          <w:ilvl w:val="0"/>
          <w:numId w:val="63"/>
        </w:numPr>
      </w:pPr>
      <w:r>
        <w:t xml:space="preserve">De Oplossing wordt afgenomen als een </w:t>
      </w:r>
      <w:proofErr w:type="spellStart"/>
      <w:r>
        <w:t>Managed</w:t>
      </w:r>
      <w:proofErr w:type="spellEnd"/>
      <w:r>
        <w:t xml:space="preserve"> Service </w:t>
      </w:r>
    </w:p>
    <w:p w14:paraId="076ED0CD" w14:textId="230190F8" w:rsidR="00483CD5" w:rsidRDefault="00EB22CB" w:rsidP="00986368">
      <w:pPr>
        <w:pStyle w:val="Standaardrijksstijl"/>
        <w:numPr>
          <w:ilvl w:val="0"/>
          <w:numId w:val="63"/>
        </w:numPr>
      </w:pPr>
      <w:r>
        <w:t xml:space="preserve">Opdrachtnemer verantwoordelijk is voor de ‘stack’ tot en met het Infrastructuur </w:t>
      </w:r>
      <w:r w:rsidR="000F080D">
        <w:t>B</w:t>
      </w:r>
      <w:r>
        <w:t>eheer</w:t>
      </w:r>
    </w:p>
    <w:p w14:paraId="41FD045B" w14:textId="77777777" w:rsidR="00483CD5" w:rsidRDefault="00483CD5" w:rsidP="00483CD5">
      <w:pPr>
        <w:pStyle w:val="Standaardrijksstijl"/>
      </w:pPr>
    </w:p>
    <w:p w14:paraId="6626DB0B" w14:textId="2C122EBC" w:rsidR="00B07F61" w:rsidRDefault="00483CD5" w:rsidP="00483CD5">
      <w:pPr>
        <w:pStyle w:val="Standaardrijksstijl"/>
      </w:pPr>
      <w:r>
        <w:t>Bovenstaande dienstverlening gebeurd in twee (2) Hoofdfases (zie ook afbeelding</w:t>
      </w:r>
      <w:r w:rsidR="00B07F61">
        <w:t xml:space="preserve"> Planning</w:t>
      </w:r>
      <w:r>
        <w:t>)</w:t>
      </w:r>
      <w:r w:rsidR="00B07F61">
        <w:t xml:space="preserve"> te weten</w:t>
      </w:r>
      <w:r>
        <w:t xml:space="preserve"> Realisatiefase en de Operationele fase. </w:t>
      </w:r>
    </w:p>
    <w:p w14:paraId="57793142" w14:textId="0B2C1345" w:rsidR="00B07F61" w:rsidRDefault="00483CD5" w:rsidP="00483CD5">
      <w:pPr>
        <w:pStyle w:val="Standaardrijksstijl"/>
        <w:numPr>
          <w:ilvl w:val="0"/>
          <w:numId w:val="69"/>
        </w:numPr>
      </w:pPr>
      <w:r>
        <w:t xml:space="preserve">Tijdens Realisatiefase wordt de infrastructuur en </w:t>
      </w:r>
      <w:proofErr w:type="spellStart"/>
      <w:r w:rsidR="00B07F61">
        <w:t>M</w:t>
      </w:r>
      <w:r>
        <w:t>anaged</w:t>
      </w:r>
      <w:proofErr w:type="spellEnd"/>
      <w:r>
        <w:t xml:space="preserve"> </w:t>
      </w:r>
      <w:r w:rsidR="00B07F61">
        <w:t>S</w:t>
      </w:r>
      <w:r>
        <w:t>ervice opgebouwd en ingericht</w:t>
      </w:r>
      <w:r w:rsidR="00B07F61">
        <w:t xml:space="preserve"> en bevat naast het opbouwen en inrichten van de infrastructuur van de </w:t>
      </w:r>
      <w:proofErr w:type="spellStart"/>
      <w:r w:rsidR="00B07F61">
        <w:t>Managed</w:t>
      </w:r>
      <w:proofErr w:type="spellEnd"/>
      <w:r w:rsidR="00B07F61">
        <w:t xml:space="preserve"> Service ook</w:t>
      </w:r>
      <w:r>
        <w:t xml:space="preserve"> de Migratie</w:t>
      </w:r>
      <w:r w:rsidR="00B07F61">
        <w:t xml:space="preserve"> </w:t>
      </w:r>
      <w:r>
        <w:t>waarin de bestaande omgeving</w:t>
      </w:r>
      <w:r w:rsidR="00F72B58">
        <w:t xml:space="preserve"> (de Virtual Machines, </w:t>
      </w:r>
      <w:proofErr w:type="spellStart"/>
      <w:r w:rsidR="00F72B58">
        <w:t>VM’s</w:t>
      </w:r>
      <w:proofErr w:type="spellEnd"/>
      <w:r w:rsidR="00F72B58">
        <w:t>)</w:t>
      </w:r>
      <w:r>
        <w:t xml:space="preserve"> wordt overgezet naar de nieuwe Oplossing. De richtlijnen voor de </w:t>
      </w:r>
      <w:r w:rsidR="000F080D">
        <w:t>M</w:t>
      </w:r>
      <w:r>
        <w:t xml:space="preserve">igratie zoals de Opdrachtgever dit ziet is beschreven in Bijlage </w:t>
      </w:r>
      <w:r w:rsidRPr="005E1EA9">
        <w:t>VI- Migratie.</w:t>
      </w:r>
      <w:r>
        <w:t xml:space="preserve"> Tijdens de Realisatie fase zijn er een aantal Acceptatie momenten, deze zijn opgenomen in Bijlage VIII - Acceptatie.</w:t>
      </w:r>
    </w:p>
    <w:p w14:paraId="1D057B2B" w14:textId="4E0293BE" w:rsidR="00F67864" w:rsidRDefault="00483CD5" w:rsidP="00483CD5">
      <w:pPr>
        <w:pStyle w:val="Standaardrijksstijl"/>
        <w:numPr>
          <w:ilvl w:val="0"/>
          <w:numId w:val="69"/>
        </w:numPr>
      </w:pPr>
      <w:r>
        <w:t>Operationele fase</w:t>
      </w:r>
      <w:r w:rsidR="00B07F61">
        <w:t xml:space="preserve"> gaat in na Acceptatie van de Realisatie fase. Hier</w:t>
      </w:r>
      <w:r>
        <w:t>mee</w:t>
      </w:r>
      <w:r w:rsidR="00B07F61">
        <w:t xml:space="preserve"> is</w:t>
      </w:r>
      <w:r>
        <w:t xml:space="preserve"> de Oplossing operationeel</w:t>
      </w:r>
      <w:r w:rsidR="000F080D">
        <w:t xml:space="preserve"> en </w:t>
      </w:r>
      <w:r w:rsidR="003130E4">
        <w:t>wordt</w:t>
      </w:r>
      <w:r w:rsidR="000F080D">
        <w:t xml:space="preserve"> het Beheer, Onderhoud en Support uitgevoerd door de Opdrachtnemer. </w:t>
      </w:r>
      <w:r w:rsidR="00986368">
        <w:br/>
      </w:r>
    </w:p>
    <w:p w14:paraId="4C69CCFA" w14:textId="77777777" w:rsidR="00986368" w:rsidRPr="00986368" w:rsidRDefault="00986368" w:rsidP="00986368">
      <w:pPr>
        <w:pStyle w:val="Standaardrijksstijl"/>
        <w:rPr>
          <w:b/>
          <w:bCs/>
        </w:rPr>
      </w:pPr>
      <w:r w:rsidRPr="00986368">
        <w:rPr>
          <w:b/>
          <w:bCs/>
        </w:rPr>
        <w:t>De Additionele dienstverlening bestaat uit:</w:t>
      </w:r>
    </w:p>
    <w:p w14:paraId="40F7D837" w14:textId="4336037F" w:rsidR="00986368" w:rsidRPr="00442C14" w:rsidRDefault="00986368" w:rsidP="00442C14">
      <w:pPr>
        <w:pStyle w:val="Standaardrijksstijl"/>
        <w:numPr>
          <w:ilvl w:val="0"/>
          <w:numId w:val="64"/>
        </w:numPr>
      </w:pPr>
      <w:r w:rsidRPr="00442C14">
        <w:t>Consultancy: Het leveren van consultancy, anders dan gedurende de Implementatie, tijdens de Operationele fase voor de duur van de Overeenkomst.</w:t>
      </w:r>
      <w:r w:rsidR="00442C14" w:rsidRPr="00442C14">
        <w:t xml:space="preserve"> </w:t>
      </w:r>
      <w:r w:rsidRPr="00442C14">
        <w:t>Consultancy betreft het adviseren door de Opdrachtnemer aan de Opdrachtgever over hoe de Opdrachtgever de Oplossing het beste kan benutten voor het behalen van de doelstellingen zoals het geven van advies met betrekking tot ontwerp- en implementatievraagstukken;</w:t>
      </w:r>
    </w:p>
    <w:p w14:paraId="37B27D2E" w14:textId="77777777" w:rsidR="00986368" w:rsidRDefault="00986368" w:rsidP="00986368">
      <w:pPr>
        <w:pStyle w:val="Standaardrijksstijl"/>
      </w:pPr>
    </w:p>
    <w:p w14:paraId="7652DA17" w14:textId="140BA2BD" w:rsidR="00EC09F3" w:rsidRPr="00CA5E4B" w:rsidRDefault="00986368" w:rsidP="005D25EA">
      <w:pPr>
        <w:pStyle w:val="Standaardrijksstijl"/>
      </w:pPr>
      <w:r w:rsidRPr="00986368">
        <w:t>Voor bovengenoemde Additionele diensten geldt geen afnameverplichting onder de Overeenkomst</w:t>
      </w:r>
      <w:r>
        <w:t>.</w:t>
      </w:r>
      <w:r w:rsidR="00EC09F3" w:rsidRPr="00CA5E4B">
        <w:t xml:space="preserve"> </w:t>
      </w:r>
    </w:p>
    <w:p w14:paraId="36C600EC" w14:textId="2144E5D4" w:rsidR="00986368" w:rsidRDefault="00986368" w:rsidP="009A4697">
      <w:pPr>
        <w:pStyle w:val="Kop3"/>
      </w:pPr>
      <w:bookmarkStart w:id="37" w:name="_Toc202190599"/>
      <w:r>
        <w:t>Omvang van de Opdracht</w:t>
      </w:r>
      <w:bookmarkEnd w:id="37"/>
    </w:p>
    <w:p w14:paraId="4F1660CB" w14:textId="2992007F" w:rsidR="00986368" w:rsidRPr="00483CD5" w:rsidRDefault="00986368" w:rsidP="00986368">
      <w:pPr>
        <w:rPr>
          <w:rFonts w:cs="Arial"/>
          <w:sz w:val="18"/>
          <w:szCs w:val="18"/>
        </w:rPr>
      </w:pPr>
      <w:r w:rsidRPr="00483CD5">
        <w:rPr>
          <w:rFonts w:cs="Arial"/>
          <w:sz w:val="18"/>
          <w:szCs w:val="18"/>
        </w:rPr>
        <w:t xml:space="preserve">De dimensionering van de Oplossing is terug te vinden in onderstaande tabel. Hierin staan de </w:t>
      </w:r>
      <w:proofErr w:type="spellStart"/>
      <w:r w:rsidRPr="00483CD5">
        <w:rPr>
          <w:rFonts w:cs="Arial"/>
          <w:sz w:val="18"/>
          <w:szCs w:val="18"/>
        </w:rPr>
        <w:t>sizing</w:t>
      </w:r>
      <w:proofErr w:type="spellEnd"/>
      <w:r w:rsidRPr="00483CD5">
        <w:rPr>
          <w:rFonts w:cs="Arial"/>
          <w:sz w:val="18"/>
          <w:szCs w:val="18"/>
        </w:rPr>
        <w:t xml:space="preserve"> gegevens (Memory en SAPS) voor het toekomstige SAP-landschap. Naar deze Infrastructuur zullen zowel de databases als de SAP-applicatie laag worden gemigreerd. </w:t>
      </w:r>
    </w:p>
    <w:p w14:paraId="1AC4340D" w14:textId="77777777" w:rsidR="00986368" w:rsidRPr="00483CD5" w:rsidRDefault="00986368" w:rsidP="00986368">
      <w:pPr>
        <w:rPr>
          <w:rFonts w:cs="Arial"/>
          <w:sz w:val="18"/>
          <w:szCs w:val="18"/>
        </w:rPr>
      </w:pPr>
    </w:p>
    <w:p w14:paraId="288C1913" w14:textId="1C2E5F2E" w:rsidR="00986368" w:rsidRPr="00483CD5" w:rsidRDefault="00986368" w:rsidP="00986368">
      <w:pPr>
        <w:rPr>
          <w:rFonts w:cs="Arial"/>
          <w:sz w:val="18"/>
          <w:szCs w:val="18"/>
        </w:rPr>
      </w:pPr>
      <w:r w:rsidRPr="00483CD5">
        <w:rPr>
          <w:rFonts w:cs="Arial"/>
          <w:noProof/>
          <w:sz w:val="18"/>
          <w:szCs w:val="18"/>
        </w:rPr>
        <w:drawing>
          <wp:inline distT="0" distB="0" distL="0" distR="0" wp14:anchorId="009939BB" wp14:editId="4E8D421E">
            <wp:extent cx="5761355" cy="1054735"/>
            <wp:effectExtent l="0" t="0" r="0" b="0"/>
            <wp:docPr id="62400161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1054735"/>
                    </a:xfrm>
                    <a:prstGeom prst="rect">
                      <a:avLst/>
                    </a:prstGeom>
                    <a:noFill/>
                  </pic:spPr>
                </pic:pic>
              </a:graphicData>
            </a:graphic>
          </wp:inline>
        </w:drawing>
      </w:r>
    </w:p>
    <w:p w14:paraId="21AAB2C3" w14:textId="2A23A2BA" w:rsidR="00986368" w:rsidRPr="00483CD5" w:rsidRDefault="00986368" w:rsidP="00986368">
      <w:pPr>
        <w:rPr>
          <w:rFonts w:cs="Arial"/>
          <w:sz w:val="18"/>
          <w:szCs w:val="18"/>
        </w:rPr>
      </w:pPr>
      <w:r w:rsidRPr="00483CD5">
        <w:rPr>
          <w:rFonts w:cs="Arial"/>
          <w:sz w:val="18"/>
          <w:szCs w:val="18"/>
        </w:rPr>
        <w:t xml:space="preserve">  Figuur 1: Dimensionering</w:t>
      </w:r>
    </w:p>
    <w:p w14:paraId="2C98B9E8" w14:textId="77777777" w:rsidR="00986368" w:rsidRPr="00483CD5" w:rsidRDefault="00986368" w:rsidP="00986368">
      <w:pPr>
        <w:rPr>
          <w:rFonts w:cs="Arial"/>
          <w:sz w:val="18"/>
          <w:szCs w:val="18"/>
        </w:rPr>
      </w:pPr>
    </w:p>
    <w:p w14:paraId="6C700AE1" w14:textId="658283FF" w:rsidR="00986368" w:rsidRPr="00483CD5" w:rsidRDefault="00986368" w:rsidP="00986368">
      <w:pPr>
        <w:rPr>
          <w:rFonts w:cs="Arial"/>
          <w:sz w:val="18"/>
          <w:szCs w:val="18"/>
        </w:rPr>
      </w:pPr>
      <w:r w:rsidRPr="00483CD5">
        <w:rPr>
          <w:rFonts w:cs="Arial"/>
          <w:sz w:val="18"/>
          <w:szCs w:val="18"/>
        </w:rPr>
        <w:t xml:space="preserve">De totale benodigde diskcapaciteit bedraagt 120 TB voor het </w:t>
      </w:r>
      <w:proofErr w:type="spellStart"/>
      <w:r w:rsidR="009D5AC4" w:rsidRPr="00483CD5">
        <w:rPr>
          <w:rFonts w:cs="Arial"/>
          <w:sz w:val="18"/>
          <w:szCs w:val="18"/>
        </w:rPr>
        <w:t>T</w:t>
      </w:r>
      <w:r w:rsidRPr="00483CD5">
        <w:rPr>
          <w:rFonts w:cs="Arial"/>
          <w:sz w:val="18"/>
          <w:szCs w:val="18"/>
        </w:rPr>
        <w:t>win</w:t>
      </w:r>
      <w:proofErr w:type="spellEnd"/>
      <w:r w:rsidRPr="00483CD5">
        <w:rPr>
          <w:rFonts w:cs="Arial"/>
          <w:sz w:val="18"/>
          <w:szCs w:val="18"/>
        </w:rPr>
        <w:t xml:space="preserve"> </w:t>
      </w:r>
      <w:r w:rsidR="00FB209C" w:rsidRPr="00483CD5">
        <w:rPr>
          <w:rFonts w:cs="Arial"/>
          <w:sz w:val="18"/>
          <w:szCs w:val="18"/>
        </w:rPr>
        <w:t>D</w:t>
      </w:r>
      <w:r w:rsidRPr="00483CD5">
        <w:rPr>
          <w:rFonts w:cs="Arial"/>
          <w:sz w:val="18"/>
          <w:szCs w:val="18"/>
        </w:rPr>
        <w:t>atacenter</w:t>
      </w:r>
      <w:r w:rsidR="00442C14" w:rsidRPr="00483CD5">
        <w:rPr>
          <w:rFonts w:cs="Arial"/>
          <w:sz w:val="18"/>
          <w:szCs w:val="18"/>
        </w:rPr>
        <w:t xml:space="preserve"> (</w:t>
      </w:r>
      <w:r w:rsidR="006D35A1" w:rsidRPr="00483CD5">
        <w:rPr>
          <w:rFonts w:cs="Arial"/>
          <w:sz w:val="18"/>
          <w:szCs w:val="18"/>
        </w:rPr>
        <w:t xml:space="preserve">of twee Datacenters in </w:t>
      </w:r>
      <w:r w:rsidR="00442C14" w:rsidRPr="00483CD5">
        <w:rPr>
          <w:rFonts w:cs="Arial"/>
          <w:sz w:val="18"/>
          <w:szCs w:val="18"/>
        </w:rPr>
        <w:t xml:space="preserve">Apeldoorn of </w:t>
      </w:r>
      <w:r w:rsidR="006D35A1" w:rsidRPr="00483CD5">
        <w:rPr>
          <w:rFonts w:cs="Arial"/>
          <w:sz w:val="18"/>
          <w:szCs w:val="18"/>
        </w:rPr>
        <w:t>twee Datacenters in Groningen)</w:t>
      </w:r>
      <w:r w:rsidRPr="00483CD5">
        <w:rPr>
          <w:rFonts w:cs="Arial"/>
          <w:sz w:val="18"/>
          <w:szCs w:val="18"/>
        </w:rPr>
        <w:t xml:space="preserve">, gelijkelijk te verdelen over </w:t>
      </w:r>
      <w:r w:rsidR="006D35A1" w:rsidRPr="00483CD5">
        <w:rPr>
          <w:rFonts w:cs="Arial"/>
          <w:sz w:val="18"/>
          <w:szCs w:val="18"/>
        </w:rPr>
        <w:t>het</w:t>
      </w:r>
      <w:r w:rsidRPr="00483CD5">
        <w:rPr>
          <w:rFonts w:cs="Arial"/>
          <w:sz w:val="18"/>
          <w:szCs w:val="18"/>
        </w:rPr>
        <w:t xml:space="preserve"> </w:t>
      </w:r>
      <w:proofErr w:type="spellStart"/>
      <w:r w:rsidR="006D35A1" w:rsidRPr="00483CD5">
        <w:rPr>
          <w:rFonts w:cs="Arial"/>
          <w:sz w:val="18"/>
          <w:szCs w:val="18"/>
        </w:rPr>
        <w:t>Twin</w:t>
      </w:r>
      <w:proofErr w:type="spellEnd"/>
      <w:r w:rsidRPr="00483CD5">
        <w:rPr>
          <w:rFonts w:cs="Arial"/>
          <w:sz w:val="18"/>
          <w:szCs w:val="18"/>
        </w:rPr>
        <w:t xml:space="preserve"> </w:t>
      </w:r>
      <w:r w:rsidR="00FB209C" w:rsidRPr="00483CD5">
        <w:rPr>
          <w:rFonts w:cs="Arial"/>
          <w:sz w:val="18"/>
          <w:szCs w:val="18"/>
        </w:rPr>
        <w:t>D</w:t>
      </w:r>
      <w:r w:rsidRPr="00483CD5">
        <w:rPr>
          <w:rFonts w:cs="Arial"/>
          <w:sz w:val="18"/>
          <w:szCs w:val="18"/>
        </w:rPr>
        <w:t>atacenter</w:t>
      </w:r>
      <w:r w:rsidR="006D35A1" w:rsidRPr="00483CD5">
        <w:rPr>
          <w:rFonts w:cs="Arial"/>
          <w:sz w:val="18"/>
          <w:szCs w:val="18"/>
        </w:rPr>
        <w:t xml:space="preserve">, dus óf </w:t>
      </w:r>
      <w:r w:rsidR="006D35A1" w:rsidRPr="00483CD5">
        <w:rPr>
          <w:rFonts w:cs="Arial"/>
          <w:sz w:val="18"/>
          <w:szCs w:val="18"/>
        </w:rPr>
        <w:lastRenderedPageBreak/>
        <w:t>Apeldoorn óf Groningen</w:t>
      </w:r>
      <w:r w:rsidRPr="00483CD5">
        <w:rPr>
          <w:rFonts w:cs="Arial"/>
          <w:sz w:val="18"/>
          <w:szCs w:val="18"/>
        </w:rPr>
        <w:t xml:space="preserve">. Het </w:t>
      </w:r>
      <w:proofErr w:type="spellStart"/>
      <w:r w:rsidR="00FB209C" w:rsidRPr="00483CD5">
        <w:rPr>
          <w:rFonts w:cs="Arial"/>
          <w:sz w:val="18"/>
          <w:szCs w:val="18"/>
        </w:rPr>
        <w:t>T</w:t>
      </w:r>
      <w:r w:rsidRPr="00483CD5">
        <w:rPr>
          <w:rFonts w:cs="Arial"/>
          <w:sz w:val="18"/>
          <w:szCs w:val="18"/>
        </w:rPr>
        <w:t>win</w:t>
      </w:r>
      <w:proofErr w:type="spellEnd"/>
      <w:r w:rsidRPr="00483CD5">
        <w:rPr>
          <w:rFonts w:cs="Arial"/>
          <w:sz w:val="18"/>
          <w:szCs w:val="18"/>
        </w:rPr>
        <w:t xml:space="preserve"> Datacenter staat op twee geografisch gescheiden locaties </w:t>
      </w:r>
      <w:r w:rsidR="00782797" w:rsidRPr="00483CD5">
        <w:rPr>
          <w:rFonts w:cs="Arial"/>
          <w:sz w:val="18"/>
          <w:szCs w:val="18"/>
        </w:rPr>
        <w:t>die als</w:t>
      </w:r>
      <w:r w:rsidRPr="00483CD5">
        <w:rPr>
          <w:rFonts w:cs="Arial"/>
          <w:sz w:val="18"/>
          <w:szCs w:val="18"/>
        </w:rPr>
        <w:t xml:space="preserve"> identieke omgevingen</w:t>
      </w:r>
      <w:r w:rsidR="00782797" w:rsidRPr="00483CD5">
        <w:rPr>
          <w:rFonts w:cs="Arial"/>
          <w:sz w:val="18"/>
          <w:szCs w:val="18"/>
        </w:rPr>
        <w:t xml:space="preserve"> moeten worden</w:t>
      </w:r>
      <w:r w:rsidRPr="00483CD5">
        <w:rPr>
          <w:rFonts w:cs="Arial"/>
          <w:sz w:val="18"/>
          <w:szCs w:val="18"/>
        </w:rPr>
        <w:t xml:space="preserve"> ingericht; dus ieder datacenter moet de beschikking hebben over 60 TB diskruimte.</w:t>
      </w:r>
      <w:r w:rsidR="00782797" w:rsidRPr="00483CD5">
        <w:rPr>
          <w:rFonts w:cs="Arial"/>
          <w:sz w:val="18"/>
          <w:szCs w:val="18"/>
        </w:rPr>
        <w:t xml:space="preserve"> </w:t>
      </w:r>
      <w:r w:rsidRPr="00483CD5">
        <w:rPr>
          <w:rFonts w:cs="Arial"/>
          <w:sz w:val="18"/>
          <w:szCs w:val="18"/>
        </w:rPr>
        <w:t>Alle resources zijn vanaf dag 1 benodigd.</w:t>
      </w:r>
    </w:p>
    <w:p w14:paraId="215E4184" w14:textId="77777777" w:rsidR="00986368" w:rsidRPr="00483CD5" w:rsidRDefault="00986368" w:rsidP="00986368">
      <w:pPr>
        <w:rPr>
          <w:rFonts w:cs="Arial"/>
          <w:sz w:val="18"/>
          <w:szCs w:val="18"/>
        </w:rPr>
      </w:pPr>
    </w:p>
    <w:p w14:paraId="22D2102B" w14:textId="18FAD686" w:rsidR="00986368" w:rsidRPr="00483CD5" w:rsidRDefault="00986368" w:rsidP="00986368">
      <w:pPr>
        <w:rPr>
          <w:rFonts w:cs="Arial"/>
          <w:sz w:val="18"/>
          <w:szCs w:val="18"/>
        </w:rPr>
      </w:pPr>
      <w:r w:rsidRPr="00483CD5">
        <w:rPr>
          <w:rFonts w:cs="Arial"/>
          <w:sz w:val="18"/>
          <w:szCs w:val="18"/>
        </w:rPr>
        <w:t xml:space="preserve">Daarnaast </w:t>
      </w:r>
      <w:r w:rsidR="00F72B58">
        <w:rPr>
          <w:rFonts w:cs="Arial"/>
          <w:sz w:val="18"/>
          <w:szCs w:val="18"/>
        </w:rPr>
        <w:t>moeten</w:t>
      </w:r>
      <w:r w:rsidRPr="00483CD5">
        <w:rPr>
          <w:rFonts w:cs="Arial"/>
          <w:sz w:val="18"/>
          <w:szCs w:val="18"/>
        </w:rPr>
        <w:t xml:space="preserve"> er Virtual Machines (</w:t>
      </w:r>
      <w:proofErr w:type="spellStart"/>
      <w:r w:rsidRPr="00483CD5">
        <w:rPr>
          <w:rFonts w:cs="Arial"/>
          <w:sz w:val="18"/>
          <w:szCs w:val="18"/>
        </w:rPr>
        <w:t>VM’s</w:t>
      </w:r>
      <w:proofErr w:type="spellEnd"/>
      <w:r w:rsidRPr="00483CD5">
        <w:rPr>
          <w:rFonts w:cs="Arial"/>
          <w:sz w:val="18"/>
          <w:szCs w:val="18"/>
        </w:rPr>
        <w:t xml:space="preserve">) </w:t>
      </w:r>
      <w:r w:rsidR="00F72B58">
        <w:rPr>
          <w:rFonts w:cs="Arial"/>
          <w:sz w:val="18"/>
          <w:szCs w:val="18"/>
        </w:rPr>
        <w:t>gemigreerd worden (zie bijlage</w:t>
      </w:r>
      <w:r w:rsidR="00753C98">
        <w:rPr>
          <w:rFonts w:cs="Arial"/>
          <w:sz w:val="18"/>
          <w:szCs w:val="18"/>
        </w:rPr>
        <w:t xml:space="preserve"> V SAP Landschap en bijlage</w:t>
      </w:r>
      <w:r w:rsidR="00F72B58">
        <w:rPr>
          <w:rFonts w:cs="Arial"/>
          <w:sz w:val="18"/>
          <w:szCs w:val="18"/>
        </w:rPr>
        <w:t xml:space="preserve"> VI Migratie)</w:t>
      </w:r>
      <w:r w:rsidRPr="00483CD5">
        <w:rPr>
          <w:rFonts w:cs="Arial"/>
          <w:sz w:val="18"/>
          <w:szCs w:val="18"/>
        </w:rPr>
        <w:t>.</w:t>
      </w:r>
      <w:r w:rsidR="00F72B58">
        <w:rPr>
          <w:rFonts w:cs="Arial"/>
          <w:sz w:val="18"/>
          <w:szCs w:val="18"/>
        </w:rPr>
        <w:t xml:space="preserve"> Dit zijn er op dit moment ongeveer 130.</w:t>
      </w:r>
      <w:r w:rsidRPr="00483CD5">
        <w:rPr>
          <w:rFonts w:cs="Arial"/>
          <w:sz w:val="18"/>
          <w:szCs w:val="18"/>
        </w:rPr>
        <w:t xml:space="preserve"> Deze blijven</w:t>
      </w:r>
      <w:r w:rsidR="00753C98">
        <w:rPr>
          <w:rFonts w:cs="Arial"/>
          <w:sz w:val="18"/>
          <w:szCs w:val="18"/>
        </w:rPr>
        <w:t xml:space="preserve"> naar verwachting</w:t>
      </w:r>
      <w:r w:rsidRPr="00483CD5">
        <w:rPr>
          <w:rFonts w:cs="Arial"/>
          <w:sz w:val="18"/>
          <w:szCs w:val="18"/>
        </w:rPr>
        <w:t xml:space="preserve"> gedurende de contractperiode </w:t>
      </w:r>
      <w:r w:rsidR="00384950">
        <w:rPr>
          <w:rFonts w:cs="Arial"/>
          <w:sz w:val="18"/>
          <w:szCs w:val="18"/>
        </w:rPr>
        <w:t xml:space="preserve">redelijk </w:t>
      </w:r>
      <w:r w:rsidRPr="00483CD5">
        <w:rPr>
          <w:rFonts w:cs="Arial"/>
          <w:sz w:val="18"/>
          <w:szCs w:val="18"/>
        </w:rPr>
        <w:t xml:space="preserve">stabiel en zullen </w:t>
      </w:r>
      <w:r w:rsidR="00384950">
        <w:rPr>
          <w:rFonts w:cs="Arial"/>
          <w:sz w:val="18"/>
          <w:szCs w:val="18"/>
        </w:rPr>
        <w:t xml:space="preserve">naar verwachting </w:t>
      </w:r>
      <w:r w:rsidRPr="00483CD5">
        <w:rPr>
          <w:rFonts w:cs="Arial"/>
          <w:sz w:val="18"/>
          <w:szCs w:val="18"/>
        </w:rPr>
        <w:t>liggen tussen de 1</w:t>
      </w:r>
      <w:r w:rsidR="0003141E">
        <w:rPr>
          <w:rFonts w:cs="Arial"/>
          <w:sz w:val="18"/>
          <w:szCs w:val="18"/>
        </w:rPr>
        <w:t>0</w:t>
      </w:r>
      <w:r w:rsidRPr="00483CD5">
        <w:rPr>
          <w:rFonts w:cs="Arial"/>
          <w:sz w:val="18"/>
          <w:szCs w:val="18"/>
        </w:rPr>
        <w:t xml:space="preserve">0 en 130 </w:t>
      </w:r>
      <w:proofErr w:type="spellStart"/>
      <w:r w:rsidRPr="00483CD5">
        <w:rPr>
          <w:rFonts w:cs="Arial"/>
          <w:sz w:val="18"/>
          <w:szCs w:val="18"/>
        </w:rPr>
        <w:t>VM’s</w:t>
      </w:r>
      <w:proofErr w:type="spellEnd"/>
      <w:r w:rsidR="00753C98">
        <w:rPr>
          <w:rFonts w:cs="Arial"/>
          <w:sz w:val="18"/>
          <w:szCs w:val="18"/>
        </w:rPr>
        <w:t>.</w:t>
      </w:r>
    </w:p>
    <w:p w14:paraId="0B4ADE0B" w14:textId="23E07FB6" w:rsidR="00782797" w:rsidRPr="00B07F61" w:rsidRDefault="00782797" w:rsidP="00986368">
      <w:pPr>
        <w:rPr>
          <w:b/>
          <w:bCs/>
          <w:sz w:val="12"/>
          <w:szCs w:val="12"/>
        </w:rPr>
      </w:pPr>
      <w:r w:rsidRPr="00483CD5">
        <w:rPr>
          <w:rFonts w:cs="Arial"/>
          <w:sz w:val="18"/>
          <w:szCs w:val="18"/>
        </w:rPr>
        <w:br/>
        <w:t xml:space="preserve">De Oplevering van de Oplossing </w:t>
      </w:r>
      <w:r w:rsidR="00624CF0" w:rsidRPr="00483CD5">
        <w:rPr>
          <w:rFonts w:cs="Arial"/>
          <w:sz w:val="18"/>
          <w:szCs w:val="18"/>
        </w:rPr>
        <w:t>vindt</w:t>
      </w:r>
      <w:r w:rsidRPr="00483CD5">
        <w:rPr>
          <w:rFonts w:cs="Arial"/>
          <w:sz w:val="18"/>
          <w:szCs w:val="18"/>
        </w:rPr>
        <w:t xml:space="preserve"> </w:t>
      </w:r>
      <w:r w:rsidR="00624CF0" w:rsidRPr="00483CD5">
        <w:rPr>
          <w:rFonts w:cs="Arial"/>
          <w:sz w:val="18"/>
          <w:szCs w:val="18"/>
        </w:rPr>
        <w:t>plaats conform</w:t>
      </w:r>
      <w:r w:rsidRPr="00483CD5">
        <w:rPr>
          <w:rFonts w:cs="Arial"/>
          <w:sz w:val="18"/>
          <w:szCs w:val="18"/>
        </w:rPr>
        <w:t xml:space="preserve"> een planning die </w:t>
      </w:r>
      <w:r w:rsidR="006D35A1" w:rsidRPr="00483CD5">
        <w:rPr>
          <w:rFonts w:cs="Arial"/>
          <w:sz w:val="18"/>
          <w:szCs w:val="18"/>
        </w:rPr>
        <w:t>hieronder is verwerkt</w:t>
      </w:r>
      <w:r w:rsidR="00B07F61">
        <w:rPr>
          <w:rFonts w:cs="Arial"/>
          <w:sz w:val="18"/>
          <w:szCs w:val="18"/>
        </w:rPr>
        <w:t xml:space="preserve"> (zie afbeelding Planning)</w:t>
      </w:r>
      <w:r w:rsidR="006D35A1" w:rsidRPr="00483CD5">
        <w:rPr>
          <w:rFonts w:cs="Arial"/>
          <w:sz w:val="18"/>
          <w:szCs w:val="18"/>
        </w:rPr>
        <w:t>.</w:t>
      </w:r>
      <w:r w:rsidR="006D35A1" w:rsidRPr="00483CD5">
        <w:rPr>
          <w:rFonts w:cs="Arial"/>
          <w:sz w:val="18"/>
          <w:szCs w:val="18"/>
        </w:rPr>
        <w:br/>
      </w:r>
      <w:r w:rsidR="006D35A1" w:rsidRPr="00483CD5">
        <w:rPr>
          <w:rFonts w:cs="Arial"/>
          <w:sz w:val="18"/>
          <w:szCs w:val="18"/>
        </w:rPr>
        <w:br/>
      </w:r>
      <w:r w:rsidR="006D35A1" w:rsidDel="006D35A1">
        <w:t xml:space="preserve"> </w:t>
      </w:r>
      <w:r w:rsidR="006D35A1">
        <w:rPr>
          <w:noProof/>
        </w:rPr>
        <w:drawing>
          <wp:inline distT="0" distB="0" distL="0" distR="0" wp14:anchorId="6BC2E505" wp14:editId="6917D2C1">
            <wp:extent cx="5919470" cy="2365375"/>
            <wp:effectExtent l="0" t="0" r="5080" b="0"/>
            <wp:docPr id="4198502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9470" cy="2365375"/>
                    </a:xfrm>
                    <a:prstGeom prst="rect">
                      <a:avLst/>
                    </a:prstGeom>
                    <a:noFill/>
                  </pic:spPr>
                </pic:pic>
              </a:graphicData>
            </a:graphic>
          </wp:inline>
        </w:drawing>
      </w:r>
      <w:r>
        <w:br/>
      </w:r>
      <w:r w:rsidR="00B07F61">
        <w:rPr>
          <w:b/>
          <w:bCs/>
          <w:sz w:val="12"/>
          <w:szCs w:val="12"/>
        </w:rPr>
        <w:t>Afbeelding Planning</w:t>
      </w:r>
    </w:p>
    <w:p w14:paraId="49AFE13D" w14:textId="77777777" w:rsidR="00C952B4" w:rsidRDefault="00C952B4" w:rsidP="00C952B4"/>
    <w:p w14:paraId="1AFE3ABB" w14:textId="7B886377" w:rsidR="00442C14" w:rsidRPr="00B07F61" w:rsidRDefault="00C952B4" w:rsidP="00986368">
      <w:pPr>
        <w:rPr>
          <w:sz w:val="18"/>
          <w:szCs w:val="18"/>
        </w:rPr>
      </w:pPr>
      <w:r w:rsidRPr="00B07F61">
        <w:rPr>
          <w:sz w:val="18"/>
          <w:szCs w:val="18"/>
        </w:rPr>
        <w:t xml:space="preserve">De omvang is een indicatie op basis van de huidige situatie en (mede) gebaseerd op ramingen, </w:t>
      </w:r>
      <w:r w:rsidR="00986368" w:rsidRPr="00B07F61">
        <w:rPr>
          <w:sz w:val="18"/>
          <w:szCs w:val="18"/>
        </w:rPr>
        <w:t>Hier kunnen geen rechten aan ontleend worden.</w:t>
      </w:r>
    </w:p>
    <w:p w14:paraId="168B7F85" w14:textId="764C1EF0" w:rsidR="00FA7473" w:rsidRDefault="00D157C0" w:rsidP="00C952B4">
      <w:pPr>
        <w:pStyle w:val="Kop3"/>
      </w:pPr>
      <w:bookmarkStart w:id="38" w:name="_Toc202190600"/>
      <w:proofErr w:type="spellStart"/>
      <w:r>
        <w:t>Herzieningscluasule</w:t>
      </w:r>
      <w:bookmarkEnd w:id="38"/>
      <w:proofErr w:type="spellEnd"/>
    </w:p>
    <w:p w14:paraId="5712CCAC" w14:textId="792B9648" w:rsidR="006D2324" w:rsidRPr="001E6CAE" w:rsidRDefault="00EC5F7E" w:rsidP="00D157C0">
      <w:pPr>
        <w:rPr>
          <w:sz w:val="18"/>
          <w:szCs w:val="18"/>
        </w:rPr>
      </w:pPr>
      <w:r w:rsidRPr="00B07F61">
        <w:rPr>
          <w:sz w:val="18"/>
          <w:szCs w:val="18"/>
        </w:rPr>
        <w:t>I</w:t>
      </w:r>
      <w:bookmarkStart w:id="39" w:name="_Ref134706431"/>
      <w:r w:rsidR="00DA0557" w:rsidRPr="00B07F61">
        <w:rPr>
          <w:sz w:val="18"/>
          <w:szCs w:val="18"/>
        </w:rPr>
        <w:t>ndien Opdrachtgever na de maximale looptijd in de Operationele fase er niet in slaagt een aanbesteding voor een opvolger succesvol af te ronden is de Opdrachtgever gerechtigd deze Overeenkomst bovenop de verlengingsmogelijkheden beschreven in artikel</w:t>
      </w:r>
      <w:r w:rsidR="00DB5115">
        <w:rPr>
          <w:sz w:val="18"/>
          <w:szCs w:val="18"/>
        </w:rPr>
        <w:t xml:space="preserve"> 8.6</w:t>
      </w:r>
      <w:r w:rsidR="001E6CAE">
        <w:rPr>
          <w:sz w:val="18"/>
          <w:szCs w:val="18"/>
        </w:rPr>
        <w:t xml:space="preserve"> van de Concept Overeenkomst (</w:t>
      </w:r>
      <w:r w:rsidR="008F6D4E">
        <w:rPr>
          <w:sz w:val="18"/>
          <w:szCs w:val="18"/>
        </w:rPr>
        <w:t>B</w:t>
      </w:r>
      <w:r w:rsidR="001E6CAE">
        <w:rPr>
          <w:sz w:val="18"/>
          <w:szCs w:val="18"/>
        </w:rPr>
        <w:t>ijlage 2),</w:t>
      </w:r>
      <w:r w:rsidR="00DA0557" w:rsidRPr="00B07F61">
        <w:rPr>
          <w:sz w:val="18"/>
          <w:szCs w:val="18"/>
        </w:rPr>
        <w:t xml:space="preserve"> nog één (1) maal met </w:t>
      </w:r>
      <w:r w:rsidR="00DA0557" w:rsidRPr="005E1EA9">
        <w:rPr>
          <w:sz w:val="18"/>
          <w:szCs w:val="18"/>
        </w:rPr>
        <w:t xml:space="preserve">maximaal </w:t>
      </w:r>
      <w:r w:rsidRPr="005E1EA9">
        <w:rPr>
          <w:sz w:val="18"/>
          <w:szCs w:val="18"/>
        </w:rPr>
        <w:t>één</w:t>
      </w:r>
      <w:r w:rsidR="00DA0557" w:rsidRPr="005E1EA9">
        <w:rPr>
          <w:sz w:val="18"/>
          <w:szCs w:val="18"/>
        </w:rPr>
        <w:t xml:space="preserve"> (</w:t>
      </w:r>
      <w:r w:rsidRPr="005E1EA9">
        <w:rPr>
          <w:sz w:val="18"/>
          <w:szCs w:val="18"/>
        </w:rPr>
        <w:t>1</w:t>
      </w:r>
      <w:r w:rsidR="00DA0557" w:rsidRPr="005E1EA9">
        <w:rPr>
          <w:sz w:val="18"/>
          <w:szCs w:val="18"/>
        </w:rPr>
        <w:t>) jaar</w:t>
      </w:r>
      <w:r w:rsidR="00DA0557" w:rsidRPr="00B07F61">
        <w:rPr>
          <w:sz w:val="18"/>
          <w:szCs w:val="18"/>
        </w:rPr>
        <w:t xml:space="preserve"> te verlengen ten behoeve van het Beheer en Onderhoud en Support op de </w:t>
      </w:r>
      <w:proofErr w:type="spellStart"/>
      <w:r w:rsidR="00DA0557" w:rsidRPr="00B07F61">
        <w:rPr>
          <w:sz w:val="18"/>
          <w:szCs w:val="18"/>
        </w:rPr>
        <w:t>Managed</w:t>
      </w:r>
      <w:proofErr w:type="spellEnd"/>
      <w:r w:rsidR="00DA0557" w:rsidRPr="00B07F61">
        <w:rPr>
          <w:sz w:val="18"/>
          <w:szCs w:val="18"/>
        </w:rPr>
        <w:t xml:space="preserve"> Service. Deze clausule kan alleen in werking worden gesteld wanneer de aanbesteding voor een opvolger gepubliceerd is op </w:t>
      </w:r>
      <w:proofErr w:type="spellStart"/>
      <w:r w:rsidR="00DA0557" w:rsidRPr="00B07F61">
        <w:rPr>
          <w:sz w:val="18"/>
          <w:szCs w:val="18"/>
        </w:rPr>
        <w:t>TenderNed</w:t>
      </w:r>
      <w:proofErr w:type="spellEnd"/>
      <w:r w:rsidR="00DA0557" w:rsidRPr="00B07F61">
        <w:rPr>
          <w:sz w:val="18"/>
          <w:szCs w:val="18"/>
        </w:rPr>
        <w:t>.</w:t>
      </w:r>
      <w:bookmarkEnd w:id="39"/>
      <w:r w:rsidR="00DA0557" w:rsidRPr="00B07F61">
        <w:rPr>
          <w:sz w:val="18"/>
          <w:szCs w:val="18"/>
        </w:rPr>
        <w:t xml:space="preserve"> </w:t>
      </w:r>
    </w:p>
    <w:p w14:paraId="4514BFE3" w14:textId="3A5CD606" w:rsidR="00C952B4" w:rsidRPr="00C952B4" w:rsidRDefault="00C952B4" w:rsidP="00C952B4">
      <w:pPr>
        <w:pStyle w:val="Kop3"/>
      </w:pPr>
      <w:bookmarkStart w:id="40" w:name="_Toc202190601"/>
      <w:proofErr w:type="spellStart"/>
      <w:r w:rsidRPr="00C952B4">
        <w:t>Retransitie</w:t>
      </w:r>
      <w:bookmarkStart w:id="41" w:name="_Hlk193465402"/>
      <w:bookmarkEnd w:id="40"/>
      <w:proofErr w:type="spellEnd"/>
    </w:p>
    <w:bookmarkEnd w:id="41"/>
    <w:p w14:paraId="4812486C" w14:textId="77777777" w:rsidR="00C952B4" w:rsidRDefault="00C952B4" w:rsidP="00C952B4">
      <w:pPr>
        <w:pStyle w:val="Standaardrijksstijl"/>
      </w:pPr>
      <w:r>
        <w:t>Bij het einde van de Overeenkomst, ongeacht de reden, ondersteunt Opdrachtnemer de overdracht van kennis, Documentatie en beheerprocessen aan een opvolgend Opdrachtnemer of aan Opdrachtgever zelf. Dit omvat:</w:t>
      </w:r>
    </w:p>
    <w:p w14:paraId="007132BA" w14:textId="58C53E6D" w:rsidR="00C952B4" w:rsidRDefault="00C952B4" w:rsidP="00131A27">
      <w:pPr>
        <w:pStyle w:val="Standaardrijksstijl"/>
        <w:numPr>
          <w:ilvl w:val="0"/>
          <w:numId w:val="67"/>
        </w:numPr>
      </w:pPr>
      <w:r>
        <w:t xml:space="preserve">Een gestructureerd </w:t>
      </w:r>
      <w:proofErr w:type="spellStart"/>
      <w:r w:rsidR="00753C98">
        <w:t>retransitieplan</w:t>
      </w:r>
      <w:proofErr w:type="spellEnd"/>
      <w:r>
        <w:t xml:space="preserve">, inclusief </w:t>
      </w:r>
      <w:r w:rsidR="00EC5F7E">
        <w:t>t</w:t>
      </w:r>
      <w:r>
        <w:t xml:space="preserve">est- en validatiefasen. </w:t>
      </w:r>
    </w:p>
    <w:p w14:paraId="11B3B4BB" w14:textId="77777777" w:rsidR="00C952B4" w:rsidRDefault="00C952B4" w:rsidP="00131A27">
      <w:pPr>
        <w:pStyle w:val="Standaardrijksstijl"/>
        <w:numPr>
          <w:ilvl w:val="0"/>
          <w:numId w:val="67"/>
        </w:numPr>
      </w:pPr>
      <w:r>
        <w:t xml:space="preserve">De beschikbaarstelling van technische Documentatie en configuratiegegevens. </w:t>
      </w:r>
    </w:p>
    <w:p w14:paraId="36293563" w14:textId="77777777" w:rsidR="00C952B4" w:rsidRDefault="00C952B4" w:rsidP="00131A27">
      <w:pPr>
        <w:pStyle w:val="Standaardrijksstijl"/>
        <w:numPr>
          <w:ilvl w:val="0"/>
          <w:numId w:val="67"/>
        </w:numPr>
      </w:pPr>
      <w:r>
        <w:t xml:space="preserve">Ondersteuning bij de Migratie van data en Applicaties, indien relevant. </w:t>
      </w:r>
    </w:p>
    <w:p w14:paraId="65F1F8EE" w14:textId="48A8CAC7" w:rsidR="00C952B4" w:rsidRDefault="00C952B4" w:rsidP="00131A27">
      <w:pPr>
        <w:pStyle w:val="Standaardrijksstijl"/>
        <w:numPr>
          <w:ilvl w:val="0"/>
          <w:numId w:val="67"/>
        </w:numPr>
      </w:pPr>
      <w:r>
        <w:t xml:space="preserve">Een overgangsperiode waarin zowel de vertrekkende als de nieuwe </w:t>
      </w:r>
      <w:r w:rsidR="00EC5F7E">
        <w:t>O</w:t>
      </w:r>
      <w:r w:rsidR="00737628">
        <w:t xml:space="preserve">pdrachtnemer </w:t>
      </w:r>
      <w:r>
        <w:t>toegang heeft tot essentiële informatie en systemen.</w:t>
      </w:r>
    </w:p>
    <w:p w14:paraId="43A5AF88" w14:textId="77777777" w:rsidR="00EB22CB" w:rsidRPr="00B76659" w:rsidRDefault="00EB22CB" w:rsidP="00EB22CB">
      <w:pPr>
        <w:pStyle w:val="Standaardrijksstijl"/>
        <w:rPr>
          <w:highlight w:val="yellow"/>
        </w:rPr>
      </w:pPr>
    </w:p>
    <w:p w14:paraId="11F99049" w14:textId="439C4E3F" w:rsidR="00F67864" w:rsidRDefault="00F67864" w:rsidP="005D25EA">
      <w:pPr>
        <w:pStyle w:val="Standaardrijksstijl"/>
      </w:pPr>
      <w:r w:rsidRPr="00B76659">
        <w:t xml:space="preserve">Voor bovengenoemde opties geldt geen </w:t>
      </w:r>
      <w:r>
        <w:t xml:space="preserve">afnameverplichting onder </w:t>
      </w:r>
      <w:r w:rsidRPr="00B76659">
        <w:t xml:space="preserve">de </w:t>
      </w:r>
      <w:r w:rsidR="009F4908">
        <w:t>O</w:t>
      </w:r>
      <w:r w:rsidRPr="00B76659">
        <w:t>vereenkomst.</w:t>
      </w:r>
    </w:p>
    <w:p w14:paraId="2E20FCC3" w14:textId="77777777" w:rsidR="00C87A70" w:rsidRPr="00C87A70" w:rsidRDefault="00C87A70" w:rsidP="009A4697">
      <w:pPr>
        <w:pStyle w:val="Kop3"/>
      </w:pPr>
      <w:bookmarkStart w:id="42" w:name="_Toc202190602"/>
      <w:r>
        <w:lastRenderedPageBreak/>
        <w:t>Buiten reikwijdte/scope</w:t>
      </w:r>
      <w:bookmarkEnd w:id="42"/>
    </w:p>
    <w:p w14:paraId="4E46C84C" w14:textId="77777777" w:rsidR="00F67864" w:rsidRPr="00B76659" w:rsidRDefault="00F67864" w:rsidP="005D25EA">
      <w:pPr>
        <w:pStyle w:val="Standaardrijksstijl"/>
      </w:pPr>
      <w:r w:rsidRPr="00B76659">
        <w:t>Buiten</w:t>
      </w:r>
      <w:r>
        <w:t xml:space="preserve"> reikwijdte </w:t>
      </w:r>
      <w:r w:rsidRPr="00B76659">
        <w:t>vallen de volgende elementen:</w:t>
      </w:r>
    </w:p>
    <w:p w14:paraId="4B44642F" w14:textId="77777777" w:rsidR="00782797" w:rsidRDefault="00782797" w:rsidP="00782797">
      <w:pPr>
        <w:pStyle w:val="Lijstalinea"/>
        <w:numPr>
          <w:ilvl w:val="0"/>
          <w:numId w:val="31"/>
        </w:numPr>
        <w:rPr>
          <w:rFonts w:cs="Arial"/>
          <w:color w:val="000000"/>
          <w:spacing w:val="5"/>
          <w:sz w:val="18"/>
          <w:szCs w:val="18"/>
        </w:rPr>
      </w:pPr>
      <w:r w:rsidRPr="00782797">
        <w:rPr>
          <w:rFonts w:cs="Arial"/>
          <w:color w:val="000000"/>
          <w:spacing w:val="5"/>
          <w:sz w:val="18"/>
          <w:szCs w:val="18"/>
        </w:rPr>
        <w:t>De SAP HANA licenties</w:t>
      </w:r>
    </w:p>
    <w:p w14:paraId="56CD71B0" w14:textId="2AD9C883" w:rsidR="00FA7473" w:rsidRPr="00782797" w:rsidRDefault="00FA7473" w:rsidP="00782797">
      <w:pPr>
        <w:pStyle w:val="Lijstalinea"/>
        <w:numPr>
          <w:ilvl w:val="0"/>
          <w:numId w:val="31"/>
        </w:numPr>
        <w:rPr>
          <w:rFonts w:cs="Arial"/>
          <w:color w:val="000000"/>
          <w:spacing w:val="5"/>
          <w:sz w:val="18"/>
          <w:szCs w:val="18"/>
        </w:rPr>
      </w:pPr>
      <w:r>
        <w:rPr>
          <w:rFonts w:cs="Arial"/>
          <w:color w:val="000000"/>
          <w:spacing w:val="5"/>
          <w:sz w:val="18"/>
          <w:szCs w:val="18"/>
        </w:rPr>
        <w:t>SAP Licenties</w:t>
      </w:r>
    </w:p>
    <w:p w14:paraId="721BB021" w14:textId="77777777" w:rsidR="00AD2E89" w:rsidRDefault="00AD2E89" w:rsidP="009A4697">
      <w:pPr>
        <w:pStyle w:val="Kop3"/>
      </w:pPr>
      <w:bookmarkStart w:id="43" w:name="_Toc202190603"/>
      <w:r>
        <w:t>Perceelindeling</w:t>
      </w:r>
      <w:bookmarkEnd w:id="43"/>
      <w:r>
        <w:t xml:space="preserve"> </w:t>
      </w:r>
    </w:p>
    <w:p w14:paraId="253F5B07" w14:textId="21FF9952" w:rsidR="00AD2E89" w:rsidRPr="00131A27" w:rsidRDefault="00AD2E89" w:rsidP="00714804">
      <w:pPr>
        <w:pStyle w:val="Standaardrijksstijl"/>
      </w:pPr>
      <w:r w:rsidRPr="00131A27">
        <w:t>Deze opdracht leent zich niet voor de opdeling in percelen. De verschillende aspecten van de opdracht zijn onlosmakelijk met elkaar verbonden</w:t>
      </w:r>
      <w:r w:rsidR="00714804" w:rsidRPr="00131A27">
        <w:t xml:space="preserve"> (het leveren van een </w:t>
      </w:r>
      <w:proofErr w:type="spellStart"/>
      <w:r w:rsidR="00714804" w:rsidRPr="00131A27">
        <w:t>Managed</w:t>
      </w:r>
      <w:proofErr w:type="spellEnd"/>
      <w:r w:rsidR="00714804" w:rsidRPr="00131A27">
        <w:t xml:space="preserve"> Platform voor de SAP-omgeving (de Oplossing) binnen het </w:t>
      </w:r>
      <w:proofErr w:type="spellStart"/>
      <w:r w:rsidR="00714804" w:rsidRPr="00131A27">
        <w:t>twin</w:t>
      </w:r>
      <w:proofErr w:type="spellEnd"/>
      <w:r w:rsidR="00714804" w:rsidRPr="00131A27">
        <w:t xml:space="preserve"> Datacenter van de Opdrachtgever of</w:t>
      </w:r>
      <w:r w:rsidR="00131A27">
        <w:t xml:space="preserve"> het </w:t>
      </w:r>
      <w:proofErr w:type="spellStart"/>
      <w:r w:rsidR="00131A27">
        <w:t>twin</w:t>
      </w:r>
      <w:proofErr w:type="spellEnd"/>
      <w:r w:rsidR="00131A27">
        <w:t xml:space="preserve"> datacenter</w:t>
      </w:r>
      <w:r w:rsidR="00714804" w:rsidRPr="00131A27">
        <w:t xml:space="preserve"> ODC Noord</w:t>
      </w:r>
      <w:r w:rsidR="00131A27" w:rsidRPr="00131A27">
        <w:t xml:space="preserve"> en het leveren van additionele dienstverlening)</w:t>
      </w:r>
      <w:r w:rsidRPr="00131A27">
        <w:t xml:space="preserve"> en het is voor de Aanbestedende dienst vanuit het oogpunt van bedrijfsvoering van belang dat de verschillende aspecten van de opdracht door één </w:t>
      </w:r>
      <w:r w:rsidR="00642ECC" w:rsidRPr="00131A27">
        <w:t>Opdrachtnemer w</w:t>
      </w:r>
      <w:r w:rsidRPr="00131A27">
        <w:t>orden uitgevoerd</w:t>
      </w:r>
      <w:r w:rsidR="00131A27" w:rsidRPr="00131A27">
        <w:t xml:space="preserve">. </w:t>
      </w:r>
      <w:r w:rsidRPr="00131A27">
        <w:t>Daarnaast is, gezien de organisatie van de relevante markt van het aan te besteden product en de grootte van de opdracht, onderscheiden van percelen niet opportuun.</w:t>
      </w:r>
      <w:r w:rsidRPr="00500503">
        <w:t xml:space="preserve"> </w:t>
      </w:r>
    </w:p>
    <w:p w14:paraId="27C3CFA5" w14:textId="1FD90E7F" w:rsidR="00782797" w:rsidRDefault="00782797" w:rsidP="009A4697">
      <w:pPr>
        <w:pStyle w:val="Kop3"/>
      </w:pPr>
      <w:bookmarkStart w:id="44" w:name="_Toc202190604"/>
      <w:bookmarkEnd w:id="27"/>
      <w:bookmarkEnd w:id="28"/>
      <w:bookmarkEnd w:id="29"/>
      <w:r w:rsidRPr="00AE48FF">
        <w:t>T</w:t>
      </w:r>
      <w:r>
        <w:t>e contracteren P</w:t>
      </w:r>
      <w:r w:rsidRPr="00AE48FF">
        <w:t>artijen</w:t>
      </w:r>
      <w:bookmarkEnd w:id="44"/>
    </w:p>
    <w:p w14:paraId="65DBD665" w14:textId="2A771E8D" w:rsidR="00782797" w:rsidRPr="00782797" w:rsidRDefault="00782797" w:rsidP="00782797">
      <w:r w:rsidRPr="00782797">
        <w:t>Het is de bedoeling om met één (1) Inschrijvers een Overeenkomst te sluiten.</w:t>
      </w:r>
    </w:p>
    <w:p w14:paraId="0A93E2FE" w14:textId="70523AD3" w:rsidR="00532B1A" w:rsidRDefault="00782797" w:rsidP="00782797">
      <w:pPr>
        <w:pStyle w:val="Kop2"/>
      </w:pPr>
      <w:bookmarkStart w:id="45" w:name="_Toc202190605"/>
      <w:bookmarkStart w:id="46" w:name="_Hlk192257044"/>
      <w:r w:rsidRPr="00815D49">
        <w:t>Sancties R</w:t>
      </w:r>
      <w:r>
        <w:t>usland</w:t>
      </w:r>
      <w:bookmarkEnd w:id="45"/>
      <w:r w:rsidR="00532B1A" w:rsidRPr="00AE48FF">
        <w:t xml:space="preserve"> </w:t>
      </w:r>
    </w:p>
    <w:p w14:paraId="6395FAD6" w14:textId="069CBD3E" w:rsidR="00782797" w:rsidRDefault="00782797" w:rsidP="00782797">
      <w:pPr>
        <w:pStyle w:val="Standaardrijksstijl"/>
      </w:pPr>
      <w:bookmarkStart w:id="47" w:name="_Hlk192257071"/>
      <w:r>
        <w:t>De Aanbestedende dienst wijst Inschrijvers op de “Circulaire Nieuw sanctiepakket Rusland heeft gevolgen voor overheidsaanbestedingen van het Ministerie van Economische Zaken,” kenmerk CE-MC / 22156112 naar aanleiding van Verordening EU 2022/576</w:t>
      </w:r>
      <w:r w:rsidR="00624CF0">
        <w:rPr>
          <w:rStyle w:val="Voetnootmarkering"/>
        </w:rPr>
        <w:footnoteReference w:id="1"/>
      </w:r>
      <w:r>
        <w:t xml:space="preserve">.  </w:t>
      </w:r>
    </w:p>
    <w:p w14:paraId="0BC4D69C" w14:textId="77777777" w:rsidR="00782797" w:rsidRDefault="00782797" w:rsidP="00782797">
      <w:pPr>
        <w:pStyle w:val="Standaardrijksstijl"/>
      </w:pPr>
      <w:r>
        <w:t xml:space="preserve"> </w:t>
      </w:r>
    </w:p>
    <w:p w14:paraId="1969E39C" w14:textId="77777777" w:rsidR="00782797" w:rsidRDefault="00782797" w:rsidP="00782797">
      <w:pPr>
        <w:pStyle w:val="Standaardrijksstijl"/>
      </w:pPr>
      <w:r>
        <w:t xml:space="preserve">Conform deze Verordening en Circulaire mogen er geen opdrachten en concessies boven de drempelwaarde gegund worden aan Russische partijen. Dit geldt ook voor opdrachten waarbij een Russische partij voor meer dan 10% deelneemt in de Overeenkomst als onderaannemer of (toe)leverancier. </w:t>
      </w:r>
    </w:p>
    <w:p w14:paraId="0E4D8F59" w14:textId="77777777" w:rsidR="00782797" w:rsidRDefault="00782797" w:rsidP="00782797">
      <w:pPr>
        <w:pStyle w:val="Standaardrijksstijl"/>
      </w:pPr>
      <w:r>
        <w:t xml:space="preserve"> </w:t>
      </w:r>
    </w:p>
    <w:p w14:paraId="5080FB3C" w14:textId="77777777" w:rsidR="00782797" w:rsidRDefault="00782797" w:rsidP="00782797">
      <w:pPr>
        <w:pStyle w:val="Standaardrijksstijl"/>
      </w:pPr>
      <w:r>
        <w:t xml:space="preserve">De Aanbestedende dienst verlangt van Inschrijver dat deze de Verklaring i.v.m. sancties tegen Rusland, Bijlage II, bij de Inschrijving toevoegt. Als Inschrijver een Russische partij is, of indien blijkt dat Inschrijver een Russische partij inzet die voor meer dan 10% in de Overeenkomst deelneemt als onderaannemer of (toe)leverancier, wordt de Inschrijving ter zijde gelegd en wordt Inschrijver uitgesloten van verdere deelname. Indien één van de uitzonderingen zoals opgenomen in de voornoemde Circulaire aantoonbaar van toepassing is, heeft Aanbestedende dienst de keuze de Inschrijving al dan niet terzijde te leggen.  </w:t>
      </w:r>
    </w:p>
    <w:p w14:paraId="7F330595" w14:textId="77777777" w:rsidR="00782797" w:rsidRDefault="00782797" w:rsidP="00782797">
      <w:pPr>
        <w:pStyle w:val="Standaardrijksstijl"/>
      </w:pPr>
      <w:r>
        <w:t xml:space="preserve"> </w:t>
      </w:r>
    </w:p>
    <w:p w14:paraId="636A2EB2" w14:textId="77777777" w:rsidR="00782797" w:rsidRDefault="00782797" w:rsidP="00782797">
      <w:pPr>
        <w:pStyle w:val="Standaardrijksstijl"/>
      </w:pPr>
      <w:r>
        <w:t>Voor meer informatie verwijst de Aanbestedende dienst Inschrijver naar de inhoud van de Circulaire, zoals benoemd in de eerste alinea. Ook kan Inschrijver voor meer informatie terecht bij het Sanctieloket Rusland van RVO, waar ook de Sanctielijst Rusland gepubliceerd is. Zie: Sanctieloket Rusland (rvo.nl).</w:t>
      </w:r>
    </w:p>
    <w:p w14:paraId="7B8E4F62" w14:textId="77777777" w:rsidR="00782797" w:rsidRDefault="00782797" w:rsidP="00782797">
      <w:pPr>
        <w:pStyle w:val="Standaardrijksstijl"/>
      </w:pPr>
      <w:r>
        <w:t xml:space="preserve"> </w:t>
      </w:r>
    </w:p>
    <w:p w14:paraId="56A60761" w14:textId="3E939681" w:rsidR="0078210D" w:rsidRPr="00782797" w:rsidRDefault="00782797" w:rsidP="00782797">
      <w:pPr>
        <w:pStyle w:val="Standaardrijksstijl"/>
      </w:pPr>
      <w:r>
        <w:t>Het sanctiepakket is onderhevig aan wijzigingen. Het kan dan ook zijn dat dit sanctiepakket wijzigt tijdens de aanbestedingsprocedure en/of tijdens de looptijd van de Overeenkomsten en daarmee van invloed is op de uit te voeren opdracht</w:t>
      </w:r>
      <w:r w:rsidR="000D355D" w:rsidRPr="00EB22CB">
        <w:t xml:space="preserve">. </w:t>
      </w:r>
      <w:bookmarkEnd w:id="46"/>
      <w:bookmarkEnd w:id="47"/>
    </w:p>
    <w:p w14:paraId="5F6CE1E2" w14:textId="77777777" w:rsidR="00A10AA8" w:rsidRPr="00DC5225" w:rsidRDefault="00A10AA8" w:rsidP="00DC5225">
      <w:pPr>
        <w:pStyle w:val="Kop1"/>
      </w:pPr>
      <w:bookmarkStart w:id="48" w:name="_Toc202190606"/>
      <w:r w:rsidRPr="00DC5225">
        <w:lastRenderedPageBreak/>
        <w:t>Aanbestedingsprocedur</w:t>
      </w:r>
      <w:r w:rsidR="00035902">
        <w:t>e</w:t>
      </w:r>
      <w:bookmarkEnd w:id="48"/>
    </w:p>
    <w:p w14:paraId="6F228114" w14:textId="77777777" w:rsidR="00A10AA8" w:rsidRDefault="00A10AA8" w:rsidP="00A10AA8">
      <w:pPr>
        <w:pStyle w:val="INKStandaard"/>
        <w:spacing w:line="240" w:lineRule="auto"/>
        <w:rPr>
          <w:rFonts w:cs="Arial"/>
        </w:rPr>
      </w:pPr>
    </w:p>
    <w:p w14:paraId="19BEBE46" w14:textId="77777777" w:rsidR="003D6A21" w:rsidRPr="00DC5225" w:rsidRDefault="003D6A21" w:rsidP="00C34A97">
      <w:pPr>
        <w:pStyle w:val="Kop2"/>
      </w:pPr>
      <w:bookmarkStart w:id="49" w:name="_Toc327916509"/>
      <w:bookmarkStart w:id="50" w:name="_Ref327917631"/>
      <w:bookmarkStart w:id="51" w:name="_Ref327917665"/>
      <w:bookmarkStart w:id="52" w:name="_Ref327917680"/>
      <w:bookmarkStart w:id="53" w:name="_Ref327917706"/>
      <w:bookmarkStart w:id="54" w:name="_Ref327917734"/>
      <w:bookmarkStart w:id="55" w:name="_Ref327917857"/>
      <w:bookmarkStart w:id="56" w:name="_Ref327917922"/>
      <w:bookmarkStart w:id="57" w:name="_Ref327917935"/>
      <w:bookmarkStart w:id="58" w:name="_Ref327917958"/>
      <w:bookmarkStart w:id="59" w:name="_Ref327918048"/>
      <w:bookmarkStart w:id="60" w:name="_Ref327920551"/>
      <w:bookmarkStart w:id="61" w:name="_Toc396903897"/>
      <w:bookmarkStart w:id="62" w:name="_Ref407707226"/>
      <w:bookmarkStart w:id="63" w:name="_Ref419817304"/>
      <w:bookmarkStart w:id="64" w:name="_Toc202190607"/>
      <w:r w:rsidRPr="00DC5225">
        <w:t>Planning aanbesteding</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26F4133E" w14:textId="77777777" w:rsidR="003D6A21" w:rsidRDefault="003D6A21" w:rsidP="005D25EA">
      <w:pPr>
        <w:pStyle w:val="Standaardrijksstijl"/>
      </w:pPr>
      <w:r w:rsidRPr="003D6A21">
        <w:t>Hieronder wordt de planning van de deze aanbesteding weergegeve</w:t>
      </w:r>
      <w:r w:rsidR="00DD3B10">
        <w:t>n. Vanaf de uiterste datum van I</w:t>
      </w:r>
      <w:r w:rsidRPr="003D6A21">
        <w:t>nschrijving betreft het een indicatieve planning, waaraan geen rechten kunnen worden ontleend.</w:t>
      </w:r>
    </w:p>
    <w:p w14:paraId="7C92EB5D" w14:textId="77777777" w:rsidR="00FE7846" w:rsidRDefault="00FE7846" w:rsidP="005D25EA">
      <w:pPr>
        <w:pStyle w:val="Standaardrijksstijl"/>
      </w:pPr>
    </w:p>
    <w:p w14:paraId="2B5C57AE" w14:textId="77777777" w:rsidR="00FE7846" w:rsidRPr="003D6A21" w:rsidRDefault="00FE7846" w:rsidP="005D25EA">
      <w:pPr>
        <w:pStyle w:val="Standaardrijksstijl"/>
      </w:pPr>
      <w:r>
        <w:t xml:space="preserve">De vermelde tijdstippen zijn de tijdstippen in de tijdzone </w:t>
      </w:r>
      <w:r w:rsidR="00C71B59">
        <w:t xml:space="preserve">waar </w:t>
      </w:r>
      <w:r>
        <w:t>Nederland</w:t>
      </w:r>
      <w:r w:rsidR="00C71B59">
        <w:t xml:space="preserve"> in ligt</w:t>
      </w:r>
      <w:r>
        <w:t xml:space="preserve"> van toepassing. Gedurende de wintertijd is dit Central European Time (CET, UTC+1). Gedurende de zomertijd is dit Central European Summer Time (CEST, UTC+2)</w:t>
      </w:r>
      <w:r w:rsidR="00976B56">
        <w:t>.</w:t>
      </w:r>
    </w:p>
    <w:p w14:paraId="109C82A9" w14:textId="77777777" w:rsidR="003D6A21" w:rsidRPr="003D6A21" w:rsidRDefault="003D6A21" w:rsidP="000603AB">
      <w:pPr>
        <w:pStyle w:val="Default"/>
        <w:rPr>
          <w:spacing w:val="5"/>
        </w:rPr>
      </w:pPr>
    </w:p>
    <w:tbl>
      <w:tblPr>
        <w:tblStyle w:val="Tabelraster"/>
        <w:tblW w:w="0" w:type="auto"/>
        <w:tblInd w:w="108" w:type="dxa"/>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Look w:val="04A0" w:firstRow="1" w:lastRow="0" w:firstColumn="1" w:lastColumn="0" w:noHBand="0" w:noVBand="1"/>
      </w:tblPr>
      <w:tblGrid>
        <w:gridCol w:w="3856"/>
        <w:gridCol w:w="4246"/>
      </w:tblGrid>
      <w:tr w:rsidR="00D556AB" w:rsidRPr="00D556AB" w14:paraId="44C67D41" w14:textId="77777777" w:rsidTr="00B91F60">
        <w:trPr>
          <w:trHeight w:val="340"/>
        </w:trPr>
        <w:tc>
          <w:tcPr>
            <w:tcW w:w="3856" w:type="dxa"/>
            <w:shd w:val="clear" w:color="auto" w:fill="01689B"/>
            <w:vAlign w:val="center"/>
          </w:tcPr>
          <w:p w14:paraId="5F4D35B4" w14:textId="77777777" w:rsidR="003D6A21" w:rsidRPr="00935D6B" w:rsidRDefault="003D6A21" w:rsidP="00B91F60">
            <w:pPr>
              <w:pStyle w:val="Tabelkop"/>
            </w:pPr>
            <w:r w:rsidRPr="00935D6B">
              <w:t>Activiteit</w:t>
            </w:r>
          </w:p>
        </w:tc>
        <w:tc>
          <w:tcPr>
            <w:tcW w:w="4246" w:type="dxa"/>
            <w:shd w:val="clear" w:color="auto" w:fill="01689B"/>
            <w:vAlign w:val="center"/>
          </w:tcPr>
          <w:p w14:paraId="30122FF4" w14:textId="77777777" w:rsidR="003D6A21" w:rsidRPr="005B4824" w:rsidRDefault="00A23BFF" w:rsidP="00B91F60">
            <w:pPr>
              <w:pStyle w:val="Tabelkop"/>
            </w:pPr>
            <w:r w:rsidRPr="005B4824">
              <w:t>Datum</w:t>
            </w:r>
          </w:p>
        </w:tc>
      </w:tr>
      <w:tr w:rsidR="003D6A21" w:rsidRPr="003D6A21" w14:paraId="6691D664" w14:textId="77777777" w:rsidTr="00B91F60">
        <w:trPr>
          <w:trHeight w:val="340"/>
        </w:trPr>
        <w:tc>
          <w:tcPr>
            <w:tcW w:w="3856" w:type="dxa"/>
            <w:shd w:val="clear" w:color="auto" w:fill="F2F2F2" w:themeFill="background1" w:themeFillShade="F2"/>
            <w:vAlign w:val="center"/>
          </w:tcPr>
          <w:p w14:paraId="0DC009BF" w14:textId="58EE55AD" w:rsidR="003D6A21" w:rsidRPr="003D6A21" w:rsidRDefault="003D6A21" w:rsidP="005D25EA">
            <w:pPr>
              <w:pStyle w:val="Standaardrijksstijl"/>
            </w:pPr>
            <w:r w:rsidRPr="003D6A21">
              <w:t xml:space="preserve">Publicatie </w:t>
            </w:r>
            <w:r w:rsidR="009A70B4">
              <w:t>A</w:t>
            </w:r>
            <w:r w:rsidRPr="003D6A21">
              <w:t>ankondiging opdracht</w:t>
            </w:r>
          </w:p>
        </w:tc>
        <w:tc>
          <w:tcPr>
            <w:tcW w:w="4246" w:type="dxa"/>
          </w:tcPr>
          <w:p w14:paraId="1B42A3C7" w14:textId="37443159" w:rsidR="003D6A21" w:rsidRPr="0024119A" w:rsidRDefault="00CE636F" w:rsidP="005D25EA">
            <w:pPr>
              <w:pStyle w:val="Standaardrijksstijl"/>
            </w:pPr>
            <w:r>
              <w:t>4</w:t>
            </w:r>
            <w:r w:rsidR="00D569DB" w:rsidRPr="005E1EA9">
              <w:t>-7-2025</w:t>
            </w:r>
          </w:p>
        </w:tc>
      </w:tr>
      <w:tr w:rsidR="00A23BFF" w:rsidRPr="003D6A21" w14:paraId="6CD1F8CB" w14:textId="77777777" w:rsidTr="00B91F60">
        <w:trPr>
          <w:trHeight w:val="340"/>
        </w:trPr>
        <w:tc>
          <w:tcPr>
            <w:tcW w:w="3856" w:type="dxa"/>
            <w:shd w:val="clear" w:color="auto" w:fill="F2F2F2" w:themeFill="background1" w:themeFillShade="F2"/>
            <w:vAlign w:val="center"/>
          </w:tcPr>
          <w:p w14:paraId="03DAB703" w14:textId="77777777" w:rsidR="00A23BFF" w:rsidRPr="003D6A21" w:rsidRDefault="00A23BFF" w:rsidP="005D25EA">
            <w:pPr>
              <w:pStyle w:val="Standaardrijksstijl"/>
            </w:pPr>
            <w:bookmarkStart w:id="65" w:name="_Hlk204352770"/>
            <w:r w:rsidRPr="003D6A21">
              <w:t>Nadere inlichtingen/stellen van vragen</w:t>
            </w:r>
          </w:p>
        </w:tc>
        <w:tc>
          <w:tcPr>
            <w:tcW w:w="4246" w:type="dxa"/>
          </w:tcPr>
          <w:p w14:paraId="78ABAB27" w14:textId="1A8FD69B" w:rsidR="00A23BFF" w:rsidRPr="0024119A" w:rsidRDefault="00D569DB" w:rsidP="005D25EA">
            <w:pPr>
              <w:pStyle w:val="Standaardrijksstijl"/>
            </w:pPr>
            <w:r w:rsidRPr="005E1EA9">
              <w:t>1</w:t>
            </w:r>
            <w:r w:rsidR="00CE636F">
              <w:t>6</w:t>
            </w:r>
            <w:r w:rsidRPr="005E1EA9">
              <w:t>-7-2025 vóór 10.00 uur</w:t>
            </w:r>
          </w:p>
        </w:tc>
      </w:tr>
      <w:tr w:rsidR="00A23BFF" w:rsidRPr="003D6A21" w14:paraId="720FEFF5" w14:textId="77777777" w:rsidTr="00B91F60">
        <w:trPr>
          <w:trHeight w:val="340"/>
        </w:trPr>
        <w:tc>
          <w:tcPr>
            <w:tcW w:w="3856" w:type="dxa"/>
            <w:shd w:val="clear" w:color="auto" w:fill="F2F2F2" w:themeFill="background1" w:themeFillShade="F2"/>
            <w:vAlign w:val="center"/>
          </w:tcPr>
          <w:p w14:paraId="4E4266E0" w14:textId="4D8246AC" w:rsidR="00A23BFF" w:rsidRPr="003D6A21" w:rsidRDefault="00A23BFF" w:rsidP="005D25EA">
            <w:pPr>
              <w:pStyle w:val="Standaardrijksstijl"/>
            </w:pPr>
            <w:r w:rsidRPr="003D6A21">
              <w:t xml:space="preserve">Publicatie </w:t>
            </w:r>
            <w:r w:rsidR="00E866C1">
              <w:t>Nota van I</w:t>
            </w:r>
            <w:r>
              <w:t xml:space="preserve">nlichtingen </w:t>
            </w:r>
          </w:p>
        </w:tc>
        <w:tc>
          <w:tcPr>
            <w:tcW w:w="4246" w:type="dxa"/>
          </w:tcPr>
          <w:p w14:paraId="64718533" w14:textId="286154B8" w:rsidR="00A23BFF" w:rsidRPr="0024119A" w:rsidRDefault="005E1EA9" w:rsidP="005D25EA">
            <w:pPr>
              <w:pStyle w:val="Standaardrijksstijl"/>
            </w:pPr>
            <w:r w:rsidRPr="005E1EA9">
              <w:t>31</w:t>
            </w:r>
            <w:r w:rsidR="005B4E44" w:rsidRPr="005E1EA9">
              <w:t>-7-2025</w:t>
            </w:r>
          </w:p>
        </w:tc>
      </w:tr>
      <w:bookmarkEnd w:id="65"/>
      <w:tr w:rsidR="00E6579C" w:rsidRPr="003D6A21" w14:paraId="712ED284" w14:textId="77777777" w:rsidTr="00B91F60">
        <w:trPr>
          <w:trHeight w:val="340"/>
        </w:trPr>
        <w:tc>
          <w:tcPr>
            <w:tcW w:w="3856" w:type="dxa"/>
            <w:shd w:val="clear" w:color="auto" w:fill="F2F2F2" w:themeFill="background1" w:themeFillShade="F2"/>
            <w:vAlign w:val="center"/>
          </w:tcPr>
          <w:p w14:paraId="107F833B" w14:textId="431B090E" w:rsidR="00E6579C" w:rsidRDefault="00E6579C" w:rsidP="00E6579C">
            <w:pPr>
              <w:pStyle w:val="Standaardrijksstijl"/>
            </w:pPr>
            <w:r>
              <w:t>Nadere inlichtingen/stellen van vragen</w:t>
            </w:r>
            <w:r>
              <w:tab/>
            </w:r>
          </w:p>
          <w:p w14:paraId="63681439" w14:textId="40862520" w:rsidR="00E6579C" w:rsidRPr="003D6A21" w:rsidRDefault="00E6579C" w:rsidP="00E6579C">
            <w:pPr>
              <w:pStyle w:val="Standaardrijksstijl"/>
            </w:pPr>
            <w:r>
              <w:tab/>
            </w:r>
          </w:p>
        </w:tc>
        <w:tc>
          <w:tcPr>
            <w:tcW w:w="4246" w:type="dxa"/>
          </w:tcPr>
          <w:p w14:paraId="2ADCBC41" w14:textId="64FC3518" w:rsidR="00E6579C" w:rsidRPr="005E1EA9" w:rsidRDefault="00E6579C" w:rsidP="005D25EA">
            <w:pPr>
              <w:pStyle w:val="Standaardrijksstijl"/>
            </w:pPr>
            <w:r>
              <w:t>1</w:t>
            </w:r>
            <w:r w:rsidRPr="00E6579C">
              <w:t>-</w:t>
            </w:r>
            <w:r>
              <w:t>9</w:t>
            </w:r>
            <w:r w:rsidRPr="00E6579C">
              <w:t xml:space="preserve">-2025 vóór </w:t>
            </w:r>
            <w:r>
              <w:t>9</w:t>
            </w:r>
            <w:r w:rsidRPr="00E6579C">
              <w:t>.00 uur</w:t>
            </w:r>
          </w:p>
        </w:tc>
      </w:tr>
      <w:tr w:rsidR="00E6579C" w:rsidRPr="003D6A21" w14:paraId="24DC222E" w14:textId="77777777" w:rsidTr="00B91F60">
        <w:trPr>
          <w:trHeight w:val="340"/>
        </w:trPr>
        <w:tc>
          <w:tcPr>
            <w:tcW w:w="3856" w:type="dxa"/>
            <w:shd w:val="clear" w:color="auto" w:fill="F2F2F2" w:themeFill="background1" w:themeFillShade="F2"/>
            <w:vAlign w:val="center"/>
          </w:tcPr>
          <w:p w14:paraId="59A5FBE3" w14:textId="04A20E7D" w:rsidR="00E6579C" w:rsidRPr="003D6A21" w:rsidRDefault="00E6579C" w:rsidP="005D25EA">
            <w:pPr>
              <w:pStyle w:val="Standaardrijksstijl"/>
            </w:pPr>
            <w:r w:rsidRPr="00E6579C">
              <w:t>Publicatie Nota van Inlichtingen</w:t>
            </w:r>
          </w:p>
        </w:tc>
        <w:tc>
          <w:tcPr>
            <w:tcW w:w="4246" w:type="dxa"/>
          </w:tcPr>
          <w:p w14:paraId="4FBD1BB1" w14:textId="3A8DD68D" w:rsidR="00E6579C" w:rsidRPr="005E1EA9" w:rsidRDefault="00E6579C" w:rsidP="005D25EA">
            <w:pPr>
              <w:pStyle w:val="Standaardrijksstijl"/>
            </w:pPr>
            <w:r>
              <w:t>8</w:t>
            </w:r>
            <w:r w:rsidRPr="00E6579C">
              <w:t>-</w:t>
            </w:r>
            <w:r>
              <w:t>9</w:t>
            </w:r>
            <w:r w:rsidRPr="00E6579C">
              <w:t>-2025</w:t>
            </w:r>
          </w:p>
        </w:tc>
      </w:tr>
      <w:tr w:rsidR="00A23BFF" w:rsidRPr="003D6A21" w14:paraId="769402FB" w14:textId="77777777" w:rsidTr="00B91F60">
        <w:trPr>
          <w:trHeight w:val="340"/>
        </w:trPr>
        <w:tc>
          <w:tcPr>
            <w:tcW w:w="3856" w:type="dxa"/>
            <w:shd w:val="clear" w:color="auto" w:fill="F2F2F2" w:themeFill="background1" w:themeFillShade="F2"/>
            <w:vAlign w:val="center"/>
          </w:tcPr>
          <w:p w14:paraId="37FFCBD8" w14:textId="77777777" w:rsidR="00A23BFF" w:rsidRPr="003D6A21" w:rsidRDefault="00A23BFF" w:rsidP="005D25EA">
            <w:pPr>
              <w:pStyle w:val="Standaardrijksstijl"/>
            </w:pPr>
            <w:r w:rsidRPr="003D6A21">
              <w:t>Uit</w:t>
            </w:r>
            <w:r w:rsidRPr="002E4DDE">
              <w:t>erste dat</w:t>
            </w:r>
            <w:r w:rsidR="00DD3B10">
              <w:t>um van I</w:t>
            </w:r>
            <w:r>
              <w:t>nschrijving</w:t>
            </w:r>
          </w:p>
        </w:tc>
        <w:tc>
          <w:tcPr>
            <w:tcW w:w="4246" w:type="dxa"/>
          </w:tcPr>
          <w:p w14:paraId="6B3BF788" w14:textId="34FED9A3" w:rsidR="00A23BFF" w:rsidRPr="0024119A" w:rsidRDefault="005B4E44" w:rsidP="005D25EA">
            <w:pPr>
              <w:pStyle w:val="Standaardrijksstijl"/>
            </w:pPr>
            <w:r w:rsidRPr="005E1EA9">
              <w:t>22-9-2025</w:t>
            </w:r>
            <w:r w:rsidR="000E0963">
              <w:t xml:space="preserve"> vóór 10.00 uur</w:t>
            </w:r>
          </w:p>
        </w:tc>
      </w:tr>
      <w:tr w:rsidR="005B4E44" w:rsidRPr="003D6A21" w14:paraId="102CDCE9" w14:textId="77777777" w:rsidTr="00B91F60">
        <w:trPr>
          <w:trHeight w:val="340"/>
        </w:trPr>
        <w:tc>
          <w:tcPr>
            <w:tcW w:w="3856" w:type="dxa"/>
            <w:shd w:val="clear" w:color="auto" w:fill="F2F2F2" w:themeFill="background1" w:themeFillShade="F2"/>
            <w:vAlign w:val="center"/>
          </w:tcPr>
          <w:p w14:paraId="2837C40B" w14:textId="4DA91418" w:rsidR="005B4E44" w:rsidRPr="003D6A21" w:rsidRDefault="005B4E44" w:rsidP="005D25EA">
            <w:pPr>
              <w:pStyle w:val="Standaardrijksstijl"/>
            </w:pPr>
            <w:r>
              <w:t>Gunningstest</w:t>
            </w:r>
          </w:p>
        </w:tc>
        <w:tc>
          <w:tcPr>
            <w:tcW w:w="4246" w:type="dxa"/>
          </w:tcPr>
          <w:p w14:paraId="7E68A91E" w14:textId="6865273E" w:rsidR="005B4E44" w:rsidRPr="003D6A21" w:rsidRDefault="005B4E44" w:rsidP="005D25EA">
            <w:pPr>
              <w:pStyle w:val="Standaardrijksstijl"/>
              <w:rPr>
                <w:highlight w:val="yellow"/>
              </w:rPr>
            </w:pPr>
            <w:r w:rsidRPr="005E1EA9">
              <w:t xml:space="preserve">6-10-2025 </w:t>
            </w:r>
          </w:p>
        </w:tc>
      </w:tr>
      <w:tr w:rsidR="00A23BFF" w:rsidRPr="003D6A21" w14:paraId="25E2F8EF" w14:textId="77777777" w:rsidTr="00B91F60">
        <w:trPr>
          <w:trHeight w:val="340"/>
        </w:trPr>
        <w:tc>
          <w:tcPr>
            <w:tcW w:w="3856" w:type="dxa"/>
            <w:shd w:val="clear" w:color="auto" w:fill="F2F2F2" w:themeFill="background1" w:themeFillShade="F2"/>
            <w:vAlign w:val="center"/>
          </w:tcPr>
          <w:p w14:paraId="1EF56FF5" w14:textId="77777777" w:rsidR="00A23BFF" w:rsidRPr="003D6A21" w:rsidRDefault="00A23BFF" w:rsidP="005D25EA">
            <w:pPr>
              <w:pStyle w:val="Standaardrijksstijl"/>
            </w:pPr>
            <w:r w:rsidRPr="003D6A21">
              <w:t>Mededelen gunnings</w:t>
            </w:r>
            <w:r>
              <w:t>beslissing</w:t>
            </w:r>
          </w:p>
        </w:tc>
        <w:tc>
          <w:tcPr>
            <w:tcW w:w="4246" w:type="dxa"/>
          </w:tcPr>
          <w:p w14:paraId="48D4C6FF" w14:textId="246E3960" w:rsidR="00A23BFF" w:rsidRPr="0024119A" w:rsidRDefault="005B4E44" w:rsidP="005D25EA">
            <w:pPr>
              <w:pStyle w:val="Standaardrijksstijl"/>
            </w:pPr>
            <w:r>
              <w:t>9-10-2025</w:t>
            </w:r>
          </w:p>
        </w:tc>
      </w:tr>
      <w:tr w:rsidR="00A23BFF" w:rsidRPr="003D6A21" w14:paraId="162F12A4" w14:textId="77777777" w:rsidTr="00B91F60">
        <w:trPr>
          <w:trHeight w:val="340"/>
        </w:trPr>
        <w:tc>
          <w:tcPr>
            <w:tcW w:w="3856" w:type="dxa"/>
            <w:shd w:val="clear" w:color="auto" w:fill="F2F2F2" w:themeFill="background1" w:themeFillShade="F2"/>
            <w:vAlign w:val="center"/>
          </w:tcPr>
          <w:p w14:paraId="04D800DF" w14:textId="1B3CD452" w:rsidR="00A23BFF" w:rsidRPr="005E1EA9" w:rsidRDefault="00A23BFF" w:rsidP="00E866C1">
            <w:pPr>
              <w:pStyle w:val="Standaardrijksstijl"/>
            </w:pPr>
            <w:r w:rsidRPr="005E1EA9">
              <w:t xml:space="preserve">Verificatiefase: aanleveren van (aanvullende) bewijsstukken (10 </w:t>
            </w:r>
            <w:r w:rsidR="00635985" w:rsidRPr="005E1EA9">
              <w:t>K</w:t>
            </w:r>
            <w:r w:rsidR="00882BBE" w:rsidRPr="005E1EA9">
              <w:t>alenderdagen</w:t>
            </w:r>
            <w:r w:rsidRPr="005E1EA9">
              <w:t>)</w:t>
            </w:r>
          </w:p>
        </w:tc>
        <w:tc>
          <w:tcPr>
            <w:tcW w:w="4246" w:type="dxa"/>
          </w:tcPr>
          <w:p w14:paraId="6DA60C34" w14:textId="045E11EF" w:rsidR="00A23BFF" w:rsidRPr="005E1EA9" w:rsidRDefault="005B4E44" w:rsidP="005D25EA">
            <w:pPr>
              <w:pStyle w:val="Standaardrijksstijl"/>
            </w:pPr>
            <w:r w:rsidRPr="005E1EA9">
              <w:t>10-10-2025</w:t>
            </w:r>
            <w:r w:rsidR="00844C1A" w:rsidRPr="005E1EA9">
              <w:t xml:space="preserve"> tot </w:t>
            </w:r>
            <w:r w:rsidRPr="005E1EA9">
              <w:t>20-10-2025</w:t>
            </w:r>
          </w:p>
        </w:tc>
      </w:tr>
      <w:tr w:rsidR="00A23BFF" w:rsidRPr="003D6A21" w14:paraId="4C970B7F" w14:textId="77777777" w:rsidTr="00B91F60">
        <w:trPr>
          <w:trHeight w:val="340"/>
        </w:trPr>
        <w:tc>
          <w:tcPr>
            <w:tcW w:w="3856" w:type="dxa"/>
            <w:shd w:val="clear" w:color="auto" w:fill="F2F2F2" w:themeFill="background1" w:themeFillShade="F2"/>
            <w:vAlign w:val="center"/>
          </w:tcPr>
          <w:p w14:paraId="26EAD8D9" w14:textId="77777777" w:rsidR="00A23BFF" w:rsidRDefault="00A23BFF" w:rsidP="005D25EA">
            <w:pPr>
              <w:pStyle w:val="Standaardrijksstijl"/>
            </w:pPr>
            <w:r>
              <w:t>Bezwaartermijn</w:t>
            </w:r>
          </w:p>
        </w:tc>
        <w:tc>
          <w:tcPr>
            <w:tcW w:w="4246" w:type="dxa"/>
          </w:tcPr>
          <w:p w14:paraId="1A8DCA4F" w14:textId="5884B0AE" w:rsidR="00A23BFF" w:rsidRPr="0024119A" w:rsidRDefault="005B4E44" w:rsidP="005D25EA">
            <w:pPr>
              <w:pStyle w:val="Standaardrijksstijl"/>
            </w:pPr>
            <w:r w:rsidRPr="005E1EA9">
              <w:t>10-10-202</w:t>
            </w:r>
            <w:r w:rsidR="005E1EA9" w:rsidRPr="005E1EA9">
              <w:t>5</w:t>
            </w:r>
            <w:r w:rsidR="00844C1A" w:rsidRPr="005E1EA9">
              <w:t xml:space="preserve"> tot </w:t>
            </w:r>
            <w:r w:rsidRPr="005E1EA9">
              <w:t>29-10-2025</w:t>
            </w:r>
          </w:p>
        </w:tc>
      </w:tr>
      <w:tr w:rsidR="00A23BFF" w:rsidRPr="003D6A21" w14:paraId="6554F53C" w14:textId="77777777" w:rsidTr="00B91F60">
        <w:trPr>
          <w:trHeight w:val="340"/>
        </w:trPr>
        <w:tc>
          <w:tcPr>
            <w:tcW w:w="3856" w:type="dxa"/>
            <w:shd w:val="clear" w:color="auto" w:fill="F2F2F2" w:themeFill="background1" w:themeFillShade="F2"/>
            <w:vAlign w:val="center"/>
          </w:tcPr>
          <w:p w14:paraId="59A0D5F6" w14:textId="77777777" w:rsidR="00A23BFF" w:rsidRPr="005E1EA9" w:rsidRDefault="00844C1A" w:rsidP="005D25EA">
            <w:pPr>
              <w:pStyle w:val="Standaardrijksstijl"/>
            </w:pPr>
            <w:r w:rsidRPr="005E1EA9">
              <w:t>Definitieve g</w:t>
            </w:r>
            <w:r w:rsidR="00A23BFF" w:rsidRPr="005E1EA9">
              <w:t>unning</w:t>
            </w:r>
          </w:p>
        </w:tc>
        <w:tc>
          <w:tcPr>
            <w:tcW w:w="4246" w:type="dxa"/>
          </w:tcPr>
          <w:p w14:paraId="0A3D1B82" w14:textId="0961A0A7" w:rsidR="00A23BFF" w:rsidRPr="005E1EA9" w:rsidRDefault="005B4E44" w:rsidP="005D25EA">
            <w:pPr>
              <w:pStyle w:val="Standaardrijksstijl"/>
            </w:pPr>
            <w:r w:rsidRPr="005E1EA9">
              <w:t>30-10-2025</w:t>
            </w:r>
          </w:p>
        </w:tc>
      </w:tr>
      <w:tr w:rsidR="00A23BFF" w:rsidRPr="003D6A21" w14:paraId="4DB76934" w14:textId="77777777" w:rsidTr="00B91F60">
        <w:trPr>
          <w:trHeight w:val="340"/>
        </w:trPr>
        <w:tc>
          <w:tcPr>
            <w:tcW w:w="3856" w:type="dxa"/>
            <w:shd w:val="clear" w:color="auto" w:fill="F2F2F2" w:themeFill="background1" w:themeFillShade="F2"/>
            <w:vAlign w:val="center"/>
          </w:tcPr>
          <w:p w14:paraId="0750E2AE" w14:textId="7A616E84" w:rsidR="00A23BFF" w:rsidRPr="003D6A21" w:rsidRDefault="00A23BFF" w:rsidP="005D25EA">
            <w:pPr>
              <w:pStyle w:val="Standaardrijksstijl"/>
            </w:pPr>
            <w:r>
              <w:t xml:space="preserve">Ondertekening van de </w:t>
            </w:r>
            <w:r w:rsidR="007A5693">
              <w:t>O</w:t>
            </w:r>
            <w:r>
              <w:t>ver</w:t>
            </w:r>
            <w:r w:rsidR="00844C1A">
              <w:t>een</w:t>
            </w:r>
            <w:r>
              <w:t>komst</w:t>
            </w:r>
          </w:p>
        </w:tc>
        <w:tc>
          <w:tcPr>
            <w:tcW w:w="4246" w:type="dxa"/>
          </w:tcPr>
          <w:p w14:paraId="4514E58F" w14:textId="61211B02" w:rsidR="00A23BFF" w:rsidRPr="005E1EA9" w:rsidRDefault="005B4E44" w:rsidP="005D25EA">
            <w:pPr>
              <w:pStyle w:val="Standaardrijksstijl"/>
            </w:pPr>
            <w:r w:rsidRPr="005E1EA9">
              <w:t>1-11-2025</w:t>
            </w:r>
          </w:p>
        </w:tc>
      </w:tr>
      <w:tr w:rsidR="00A23BFF" w:rsidRPr="003D6A21" w14:paraId="099D3D60" w14:textId="77777777" w:rsidTr="00B91F60">
        <w:trPr>
          <w:trHeight w:val="340"/>
        </w:trPr>
        <w:tc>
          <w:tcPr>
            <w:tcW w:w="3856" w:type="dxa"/>
            <w:shd w:val="clear" w:color="auto" w:fill="F2F2F2" w:themeFill="background1" w:themeFillShade="F2"/>
            <w:vAlign w:val="center"/>
          </w:tcPr>
          <w:p w14:paraId="104BC9F5" w14:textId="4C15E445" w:rsidR="00A23BFF" w:rsidRPr="003D6A21" w:rsidRDefault="00A23BFF" w:rsidP="005D25EA">
            <w:pPr>
              <w:pStyle w:val="Standaardrijksstijl"/>
            </w:pPr>
            <w:r>
              <w:t xml:space="preserve">Datum ingang </w:t>
            </w:r>
            <w:r w:rsidR="00737628">
              <w:t>O</w:t>
            </w:r>
            <w:r>
              <w:t>vereenkomst</w:t>
            </w:r>
          </w:p>
        </w:tc>
        <w:tc>
          <w:tcPr>
            <w:tcW w:w="4246" w:type="dxa"/>
          </w:tcPr>
          <w:p w14:paraId="468F7C38" w14:textId="407C9F22" w:rsidR="00A23BFF" w:rsidRPr="005E1EA9" w:rsidRDefault="005B4E44" w:rsidP="005D25EA">
            <w:pPr>
              <w:pStyle w:val="Standaardrijksstijl"/>
            </w:pPr>
            <w:r w:rsidRPr="005E1EA9">
              <w:t>1-11-2025</w:t>
            </w:r>
          </w:p>
        </w:tc>
      </w:tr>
    </w:tbl>
    <w:p w14:paraId="704834DC" w14:textId="77777777" w:rsidR="003D6A21" w:rsidRDefault="003D6A21" w:rsidP="000603AB">
      <w:pPr>
        <w:pStyle w:val="Default"/>
        <w:rPr>
          <w:spacing w:val="5"/>
        </w:rPr>
      </w:pPr>
    </w:p>
    <w:p w14:paraId="1D20C37A" w14:textId="77777777" w:rsidR="003D6A21" w:rsidRDefault="00ED5461" w:rsidP="005D25EA">
      <w:pPr>
        <w:pStyle w:val="Standaardrijksstijl"/>
      </w:pPr>
      <w:r>
        <w:t>De Aanbestedende dienst</w:t>
      </w:r>
      <w:r w:rsidR="00D315FC">
        <w:t xml:space="preserve"> maakt u erop attent dat de tijd op de website van </w:t>
      </w:r>
      <w:proofErr w:type="spellStart"/>
      <w:r w:rsidR="00886EAE">
        <w:t>TenderNed</w:t>
      </w:r>
      <w:proofErr w:type="spellEnd"/>
      <w:r w:rsidR="00D315FC">
        <w:t xml:space="preserve"> leidend is.</w:t>
      </w:r>
      <w:r w:rsidR="00FE7846">
        <w:t xml:space="preserve"> De tijd op de website van </w:t>
      </w:r>
      <w:proofErr w:type="spellStart"/>
      <w:r w:rsidR="00886EAE">
        <w:t>TenderNed</w:t>
      </w:r>
      <w:proofErr w:type="spellEnd"/>
      <w:r w:rsidR="00FE7846">
        <w:t xml:space="preserve"> betreft de tijd in de Nederlandse tijdzone.</w:t>
      </w:r>
    </w:p>
    <w:p w14:paraId="0CF7D400" w14:textId="77777777" w:rsidR="00A10AA8" w:rsidRPr="00F71D4F" w:rsidRDefault="00A10AA8" w:rsidP="00C34A97">
      <w:pPr>
        <w:pStyle w:val="Kop2"/>
      </w:pPr>
      <w:bookmarkStart w:id="66" w:name="_Toc327916482"/>
      <w:bookmarkStart w:id="67" w:name="_Toc396903878"/>
      <w:bookmarkStart w:id="68" w:name="_Ref419301655"/>
      <w:bookmarkStart w:id="69" w:name="_Toc202190608"/>
      <w:r w:rsidRPr="00F71D4F">
        <w:t>Onregelmatigheden</w:t>
      </w:r>
      <w:bookmarkEnd w:id="66"/>
      <w:bookmarkEnd w:id="67"/>
      <w:bookmarkEnd w:id="68"/>
      <w:bookmarkEnd w:id="69"/>
    </w:p>
    <w:p w14:paraId="1A8CABB7" w14:textId="220D67B6" w:rsidR="00A10AA8" w:rsidRPr="001A31AA" w:rsidRDefault="00A10AA8" w:rsidP="005D25EA">
      <w:pPr>
        <w:pStyle w:val="Standaardrijksstijl"/>
      </w:pPr>
      <w:r w:rsidRPr="001A31AA">
        <w:t>Di</w:t>
      </w:r>
      <w:r w:rsidR="001A48DE">
        <w:t>t Beschrijvend d</w:t>
      </w:r>
      <w:r w:rsidR="00E6335E">
        <w:t>ocument</w:t>
      </w:r>
      <w:r w:rsidRPr="001A31AA">
        <w:t xml:space="preserve"> is met zorg samengesteld. Mocht u desondanks menen dat de informatie en/of een bepaling</w:t>
      </w:r>
      <w:r w:rsidR="00AD3077">
        <w:t>en</w:t>
      </w:r>
      <w:r w:rsidRPr="001A31AA">
        <w:t xml:space="preserve"> in het </w:t>
      </w:r>
      <w:r w:rsidR="00E6335E">
        <w:t xml:space="preserve">Beschrijvend </w:t>
      </w:r>
      <w:r w:rsidR="009A70B4">
        <w:t>d</w:t>
      </w:r>
      <w:r w:rsidR="00E6335E">
        <w:t>ocument</w:t>
      </w:r>
      <w:r w:rsidRPr="001A31AA">
        <w:t xml:space="preserve"> en/of andere </w:t>
      </w:r>
      <w:r>
        <w:t xml:space="preserve">Aanbestedingsstukken </w:t>
      </w:r>
      <w:r w:rsidRPr="001A31AA">
        <w:t xml:space="preserve">(waaronder ten minste de </w:t>
      </w:r>
      <w:r w:rsidR="00E92C37">
        <w:t>Nota van inlichtingen</w:t>
      </w:r>
      <w:r w:rsidR="00AD3077">
        <w:t>)</w:t>
      </w:r>
      <w:r w:rsidRPr="001A31AA">
        <w:t xml:space="preserve"> onjuist, onrechtmatig of op een andere wijze onregelmatig is, dan dient u </w:t>
      </w:r>
      <w:r w:rsidR="001964B6">
        <w:t xml:space="preserve">zo spoedig mogelijk </w:t>
      </w:r>
      <w:r w:rsidRPr="001A31AA">
        <w:t xml:space="preserve">na </w:t>
      </w:r>
      <w:r w:rsidR="001315DE">
        <w:t>publicatie</w:t>
      </w:r>
      <w:r w:rsidR="00AD3077">
        <w:t xml:space="preserve"> van het desbetreffende A</w:t>
      </w:r>
      <w:r w:rsidRPr="001A31AA">
        <w:t>anbestedings</w:t>
      </w:r>
      <w:r w:rsidR="001964B6">
        <w:t>stuk</w:t>
      </w:r>
      <w:r w:rsidR="001315DE">
        <w:t xml:space="preserve"> op </w:t>
      </w:r>
      <w:proofErr w:type="spellStart"/>
      <w:r w:rsidR="001315DE">
        <w:t>TenderNed</w:t>
      </w:r>
      <w:proofErr w:type="spellEnd"/>
      <w:r w:rsidRPr="001A31AA">
        <w:t xml:space="preserve">, doch </w:t>
      </w:r>
      <w:r w:rsidRPr="001964B6">
        <w:t xml:space="preserve">uiterlijk </w:t>
      </w:r>
      <w:r w:rsidR="00635985">
        <w:t xml:space="preserve">vijf </w:t>
      </w:r>
      <w:r w:rsidR="00956B58">
        <w:t>(</w:t>
      </w:r>
      <w:r w:rsidR="00635985">
        <w:t>5</w:t>
      </w:r>
      <w:r w:rsidRPr="001964B6">
        <w:t xml:space="preserve">) </w:t>
      </w:r>
      <w:r w:rsidR="00F97AC1">
        <w:t>Kalenderdag</w:t>
      </w:r>
      <w:r w:rsidRPr="001964B6">
        <w:t>en vóór</w:t>
      </w:r>
      <w:r w:rsidR="00AD3077">
        <w:t xml:space="preserve"> de sluitingsdatum van</w:t>
      </w:r>
      <w:r w:rsidR="00DD3B10">
        <w:t xml:space="preserve"> het indienen van de I</w:t>
      </w:r>
      <w:r w:rsidRPr="001A31AA">
        <w:t xml:space="preserve">nschrijving, </w:t>
      </w:r>
      <w:r w:rsidR="00642ECC">
        <w:t>d</w:t>
      </w:r>
      <w:r w:rsidR="00ED5461">
        <w:t>e Aanbestedende dienst</w:t>
      </w:r>
      <w:r w:rsidRPr="001A31AA">
        <w:t xml:space="preserve"> schriftelijk hierop te attenderen. </w:t>
      </w:r>
    </w:p>
    <w:p w14:paraId="21A4494C" w14:textId="77777777" w:rsidR="00A10AA8" w:rsidRPr="001A31AA" w:rsidRDefault="00A10AA8" w:rsidP="005D25EA">
      <w:pPr>
        <w:pStyle w:val="Standaardrijksstijl"/>
      </w:pPr>
    </w:p>
    <w:p w14:paraId="369CBCD4" w14:textId="77777777" w:rsidR="00A10AA8" w:rsidRPr="001A31AA" w:rsidRDefault="00A10AA8" w:rsidP="005D25EA">
      <w:pPr>
        <w:pStyle w:val="Standaardrijksstijl"/>
      </w:pPr>
      <w:r w:rsidRPr="001A31AA">
        <w:t xml:space="preserve">Als u niet tijdig op de voorgeschreven wijze </w:t>
      </w:r>
      <w:r w:rsidR="00642ECC">
        <w:t>d</w:t>
      </w:r>
      <w:r w:rsidR="00ED5461">
        <w:t>e Aanbestedende dienst</w:t>
      </w:r>
      <w:r w:rsidRPr="001A31AA">
        <w:t xml:space="preserve"> aldus hebt geattendeerd, hebt u daarmee ieder recht jegens </w:t>
      </w:r>
      <w:r w:rsidR="00642ECC">
        <w:t>d</w:t>
      </w:r>
      <w:r w:rsidR="00ED5461">
        <w:t>e Aanbestedende dienst</w:t>
      </w:r>
      <w:r w:rsidRPr="001A31AA">
        <w:t xml:space="preserve"> verwerkt voor zover verband houdende met de vermeende onjuistheid, onrechtmatigheid of onregelmatigheid.</w:t>
      </w:r>
    </w:p>
    <w:p w14:paraId="3604F126" w14:textId="77777777" w:rsidR="00B61E77" w:rsidRPr="00F71D4F" w:rsidRDefault="00A10AA8" w:rsidP="009A4697">
      <w:pPr>
        <w:pStyle w:val="Kop3"/>
      </w:pPr>
      <w:bookmarkStart w:id="70" w:name="_Toc327916483"/>
      <w:bookmarkStart w:id="71" w:name="_Ref327921697"/>
      <w:bookmarkStart w:id="72" w:name="_Toc396903879"/>
      <w:bookmarkStart w:id="73" w:name="_Ref419816888"/>
      <w:bookmarkStart w:id="74" w:name="_Ref419816900"/>
      <w:bookmarkStart w:id="75" w:name="_Ref419816920"/>
      <w:bookmarkStart w:id="76" w:name="_Toc202190609"/>
      <w:r w:rsidRPr="00F71D4F">
        <w:lastRenderedPageBreak/>
        <w:t>N</w:t>
      </w:r>
      <w:bookmarkEnd w:id="70"/>
      <w:bookmarkEnd w:id="71"/>
      <w:bookmarkEnd w:id="72"/>
      <w:bookmarkEnd w:id="73"/>
      <w:bookmarkEnd w:id="74"/>
      <w:bookmarkEnd w:id="75"/>
      <w:r w:rsidR="00886994">
        <w:t>ota van Inlichtingen</w:t>
      </w:r>
      <w:bookmarkEnd w:id="76"/>
    </w:p>
    <w:p w14:paraId="76A41A5D" w14:textId="77777777" w:rsidR="00B61E77" w:rsidRDefault="00B61E77" w:rsidP="005D25EA">
      <w:pPr>
        <w:pStyle w:val="Standaardrijksstijl"/>
      </w:pPr>
      <w:r w:rsidRPr="00E158D5">
        <w:t>Ten aanzien van nadere inlichtingen of vragen</w:t>
      </w:r>
      <w:r w:rsidR="009A70B4">
        <w:t xml:space="preserve"> over de A</w:t>
      </w:r>
      <w:r w:rsidRPr="00E158D5">
        <w:t xml:space="preserve">anbestedingsstukken, wordt u verzocht dit zo spoedig mogelijk via </w:t>
      </w:r>
      <w:proofErr w:type="spellStart"/>
      <w:r w:rsidR="00886EAE">
        <w:t>TenderNed</w:t>
      </w:r>
      <w:proofErr w:type="spellEnd"/>
      <w:r w:rsidRPr="00E158D5">
        <w:t xml:space="preserve"> te melden bij </w:t>
      </w:r>
      <w:r w:rsidR="00ED5461">
        <w:t>De Aanbestedende dienst</w:t>
      </w:r>
      <w:r w:rsidRPr="00E158D5">
        <w:t xml:space="preserve">. </w:t>
      </w:r>
    </w:p>
    <w:p w14:paraId="109460A4" w14:textId="77777777" w:rsidR="001A48DE" w:rsidRDefault="001A48DE" w:rsidP="000603AB">
      <w:pPr>
        <w:pStyle w:val="Default"/>
      </w:pPr>
    </w:p>
    <w:p w14:paraId="75169B47" w14:textId="69325635" w:rsidR="004335B3" w:rsidRPr="004335B3" w:rsidRDefault="004335B3" w:rsidP="005D25EA">
      <w:pPr>
        <w:pStyle w:val="Standaardrijksstijl"/>
      </w:pPr>
      <w:r w:rsidRPr="0078210D">
        <w:t xml:space="preserve">Voor het indienen van vragen dient u </w:t>
      </w:r>
      <w:r w:rsidR="00635985" w:rsidRPr="0072296D">
        <w:t>Bijlage</w:t>
      </w:r>
      <w:r w:rsidRPr="0072296D">
        <w:t xml:space="preserve"> X</w:t>
      </w:r>
      <w:r w:rsidR="0072296D" w:rsidRPr="0072296D">
        <w:t>V</w:t>
      </w:r>
      <w:r w:rsidRPr="0078210D">
        <w:t xml:space="preserve"> – Format stellen van vragen, te gebruiken. U dient </w:t>
      </w:r>
      <w:r w:rsidR="00B97E90" w:rsidRPr="0078210D">
        <w:t xml:space="preserve">de </w:t>
      </w:r>
      <w:r w:rsidR="00635985" w:rsidRPr="0078210D">
        <w:t>Bijlage</w:t>
      </w:r>
      <w:r w:rsidRPr="0078210D">
        <w:t xml:space="preserve"> </w:t>
      </w:r>
      <w:r w:rsidR="00B97E90" w:rsidRPr="0078210D">
        <w:t xml:space="preserve">aan de contactpersoon van deze aanbesteding te versturen via ‘Berichten’ in </w:t>
      </w:r>
      <w:proofErr w:type="spellStart"/>
      <w:r w:rsidR="00B97E90" w:rsidRPr="0078210D">
        <w:t>TenderNed</w:t>
      </w:r>
      <w:proofErr w:type="spellEnd"/>
      <w:r w:rsidR="00B97E90" w:rsidRPr="0078210D">
        <w:t>.</w:t>
      </w:r>
      <w:r w:rsidR="00B97E90">
        <w:t xml:space="preserve"> </w:t>
      </w:r>
    </w:p>
    <w:p w14:paraId="7F4FEA13" w14:textId="77777777" w:rsidR="00B61E77" w:rsidRPr="00E158D5" w:rsidRDefault="00B61E77" w:rsidP="000603AB">
      <w:pPr>
        <w:pStyle w:val="Default"/>
      </w:pPr>
    </w:p>
    <w:p w14:paraId="37D3E1B3" w14:textId="77777777" w:rsidR="00B61E77" w:rsidRPr="00E158D5" w:rsidRDefault="00B61E77" w:rsidP="00F27AF4">
      <w:pPr>
        <w:pStyle w:val="Standaardrijksstijl"/>
      </w:pPr>
      <w:r w:rsidRPr="00E158D5">
        <w:t>U wordt verzocht om per vraag aan te geven:</w:t>
      </w:r>
    </w:p>
    <w:p w14:paraId="5686612C" w14:textId="74E1E564" w:rsidR="00B61E77" w:rsidRPr="00E158D5" w:rsidRDefault="000C4CC7" w:rsidP="0038155E">
      <w:pPr>
        <w:pStyle w:val="Standaardrijksstijl"/>
        <w:numPr>
          <w:ilvl w:val="0"/>
          <w:numId w:val="32"/>
        </w:numPr>
      </w:pPr>
      <w:r>
        <w:t>O</w:t>
      </w:r>
      <w:r w:rsidR="00B61E77" w:rsidRPr="00E158D5">
        <w:t xml:space="preserve">p welk deel van het </w:t>
      </w:r>
      <w:r w:rsidR="001A48DE">
        <w:t>Beschrijvend d</w:t>
      </w:r>
      <w:r w:rsidR="00E6335E">
        <w:t>ocument</w:t>
      </w:r>
      <w:r w:rsidR="00415930">
        <w:t xml:space="preserve">, </w:t>
      </w:r>
      <w:r w:rsidR="00415930" w:rsidRPr="0078210D">
        <w:t xml:space="preserve">de </w:t>
      </w:r>
      <w:r w:rsidR="007A5693" w:rsidRPr="0078210D">
        <w:t>O</w:t>
      </w:r>
      <w:r w:rsidR="00415930" w:rsidRPr="0078210D">
        <w:t>vereenkomst</w:t>
      </w:r>
      <w:r w:rsidR="00415930">
        <w:t xml:space="preserve"> of een andere specifieke </w:t>
      </w:r>
      <w:r w:rsidR="00635985">
        <w:t>Bijlage</w:t>
      </w:r>
      <w:r w:rsidR="00415930">
        <w:t xml:space="preserve"> </w:t>
      </w:r>
      <w:r w:rsidR="00B61E77" w:rsidRPr="00E158D5">
        <w:t>de vraag betrekking heeft</w:t>
      </w:r>
      <w:r>
        <w:t>.</w:t>
      </w:r>
    </w:p>
    <w:p w14:paraId="7C4ACA52" w14:textId="77777777" w:rsidR="00B61E77" w:rsidRPr="00E158D5" w:rsidRDefault="000C4CC7" w:rsidP="0038155E">
      <w:pPr>
        <w:pStyle w:val="Standaardrijksstijl"/>
        <w:numPr>
          <w:ilvl w:val="0"/>
          <w:numId w:val="32"/>
        </w:numPr>
      </w:pPr>
      <w:r>
        <w:t>I</w:t>
      </w:r>
      <w:r w:rsidR="00B61E77" w:rsidRPr="00E158D5">
        <w:t>n voorkomend geval het nu</w:t>
      </w:r>
      <w:r w:rsidR="007A5693">
        <w:t>mmer van de betreffende eis of W</w:t>
      </w:r>
      <w:r w:rsidR="00B61E77" w:rsidRPr="00E158D5">
        <w:t>ens</w:t>
      </w:r>
      <w:r>
        <w:t>.</w:t>
      </w:r>
    </w:p>
    <w:p w14:paraId="5C4096DC" w14:textId="77777777" w:rsidR="00B61E77" w:rsidRPr="00E158D5" w:rsidRDefault="000C4CC7" w:rsidP="0038155E">
      <w:pPr>
        <w:pStyle w:val="Standaardrijksstijl"/>
        <w:numPr>
          <w:ilvl w:val="0"/>
          <w:numId w:val="32"/>
        </w:numPr>
      </w:pPr>
      <w:r>
        <w:t>D</w:t>
      </w:r>
      <w:r w:rsidR="00B61E77" w:rsidRPr="00E158D5">
        <w:t>e relevante bladzijde en/of paragraaf.</w:t>
      </w:r>
    </w:p>
    <w:p w14:paraId="34E8657E" w14:textId="77777777" w:rsidR="00B61E77" w:rsidRDefault="00B61E77" w:rsidP="00F27AF4">
      <w:pPr>
        <w:pStyle w:val="Standaardrijksstijl"/>
      </w:pPr>
    </w:p>
    <w:p w14:paraId="528A5802" w14:textId="77777777" w:rsidR="00B61E77" w:rsidRPr="00F27AF4" w:rsidRDefault="00B61E77" w:rsidP="00F27AF4">
      <w:pPr>
        <w:pStyle w:val="Standaardrijksstijl"/>
      </w:pPr>
      <w:r w:rsidRPr="00F27AF4">
        <w:t>De vragen diene</w:t>
      </w:r>
      <w:r w:rsidR="00F93B4A" w:rsidRPr="00F27AF4">
        <w:t xml:space="preserve">n uiterlijk op de bij ‘Termijnen’ in </w:t>
      </w:r>
      <w:proofErr w:type="spellStart"/>
      <w:r w:rsidR="00F93B4A" w:rsidRPr="00F27AF4">
        <w:t>TenderNed</w:t>
      </w:r>
      <w:proofErr w:type="spellEnd"/>
      <w:r w:rsidR="00F93B4A" w:rsidRPr="00F27AF4">
        <w:t xml:space="preserve"> </w:t>
      </w:r>
      <w:r w:rsidRPr="00F27AF4">
        <w:t xml:space="preserve">opgenomen tijdstip via </w:t>
      </w:r>
      <w:proofErr w:type="spellStart"/>
      <w:r w:rsidR="00886EAE" w:rsidRPr="00F27AF4">
        <w:t>TenderNed</w:t>
      </w:r>
      <w:proofErr w:type="spellEnd"/>
      <w:r w:rsidRPr="00F27AF4">
        <w:t xml:space="preserve"> ingediend te worden. </w:t>
      </w:r>
    </w:p>
    <w:p w14:paraId="205F1846" w14:textId="77777777" w:rsidR="00B61E77" w:rsidRPr="00F27AF4" w:rsidRDefault="00B61E77" w:rsidP="00F27AF4">
      <w:pPr>
        <w:pStyle w:val="Standaardrijksstijl"/>
      </w:pPr>
    </w:p>
    <w:p w14:paraId="7B32FD35" w14:textId="77777777" w:rsidR="00B61E77" w:rsidRPr="00F27AF4" w:rsidRDefault="00B61E77" w:rsidP="00F27AF4">
      <w:pPr>
        <w:pStyle w:val="Standaardrijksstijl"/>
      </w:pPr>
      <w:r w:rsidRPr="00F27AF4">
        <w:t xml:space="preserve">U kunt </w:t>
      </w:r>
      <w:r w:rsidR="00367CE4" w:rsidRPr="00F27AF4">
        <w:t>d</w:t>
      </w:r>
      <w:r w:rsidR="00ED5461" w:rsidRPr="00F27AF4">
        <w:t>e Aanbestedende dienst</w:t>
      </w:r>
      <w:r w:rsidRPr="00F27AF4">
        <w:t xml:space="preserve"> verzoeken om </w:t>
      </w:r>
      <w:r w:rsidR="005E7A07" w:rsidRPr="00F27AF4">
        <w:t>bepaalde informatie niet in de N</w:t>
      </w:r>
      <w:r w:rsidRPr="00F27AF4">
        <w:t>ota van</w:t>
      </w:r>
    </w:p>
    <w:p w14:paraId="6E28DAE7" w14:textId="03357FBE" w:rsidR="00B61E77" w:rsidRPr="00F27AF4" w:rsidRDefault="00E866C1" w:rsidP="00F27AF4">
      <w:pPr>
        <w:pStyle w:val="Standaardrijksstijl"/>
      </w:pPr>
      <w:r>
        <w:t>I</w:t>
      </w:r>
      <w:r w:rsidR="00B61E77" w:rsidRPr="00F27AF4">
        <w:t xml:space="preserve">nlichtingen op te nemen indien openbaarmaking van deze </w:t>
      </w:r>
      <w:r w:rsidR="0078210D" w:rsidRPr="00F27AF4">
        <w:t>informatieschade</w:t>
      </w:r>
      <w:r w:rsidR="00B61E77" w:rsidRPr="00F27AF4">
        <w:t xml:space="preserve"> zou toebrengen aan de</w:t>
      </w:r>
      <w:r w:rsidR="00DA717C">
        <w:t xml:space="preserve"> </w:t>
      </w:r>
      <w:r w:rsidR="00B61E77" w:rsidRPr="00F27AF4">
        <w:t xml:space="preserve">gerechtvaardigde economische belangen van uw onderneming. </w:t>
      </w:r>
      <w:r w:rsidR="00ED5461" w:rsidRPr="00F27AF4">
        <w:t>De Aanbestedende dienst</w:t>
      </w:r>
      <w:r w:rsidR="00B61E77" w:rsidRPr="00F27AF4">
        <w:t xml:space="preserve"> verzoekt u om hier terughoudend mee om te gaan. In geval van twijfel zal </w:t>
      </w:r>
      <w:r w:rsidR="00ED5461" w:rsidRPr="00F27AF4">
        <w:t>de Aanbestedende dienst</w:t>
      </w:r>
      <w:r w:rsidR="00B61E77" w:rsidRPr="00F27AF4">
        <w:t xml:space="preserve"> uw verzoek toetsen. Indien </w:t>
      </w:r>
      <w:r w:rsidR="00ED5461" w:rsidRPr="00F27AF4">
        <w:t>de Aanbestedende dienst</w:t>
      </w:r>
      <w:r w:rsidR="00B61E77" w:rsidRPr="00F27AF4">
        <w:t xml:space="preserve"> van mening is dat er geen sprake is van het schaden van commerciële vertrouwelijkheid, dan wordt aan u de keuze voorgelegd; ofwel de vraag zal in de algem</w:t>
      </w:r>
      <w:r w:rsidR="005E7A07" w:rsidRPr="00F27AF4">
        <w:t xml:space="preserve">een ter beschikking te stellen </w:t>
      </w:r>
      <w:r>
        <w:t>Nota van I</w:t>
      </w:r>
      <w:r w:rsidR="00E92C37" w:rsidRPr="00F27AF4">
        <w:t>nlichtingen</w:t>
      </w:r>
      <w:r w:rsidR="00B61E77" w:rsidRPr="00F27AF4">
        <w:t xml:space="preserve"> worden opgenomen, ofwel de vraag zal niet worden beantwoord.</w:t>
      </w:r>
    </w:p>
    <w:p w14:paraId="3062CB7A" w14:textId="77777777" w:rsidR="00A10AA8" w:rsidRPr="00CD736A" w:rsidRDefault="00A10AA8" w:rsidP="00B91F60">
      <w:pPr>
        <w:pStyle w:val="Standaardrijksstijl"/>
      </w:pPr>
    </w:p>
    <w:p w14:paraId="5924CF07" w14:textId="77777777" w:rsidR="00A10AA8" w:rsidRDefault="00A10AA8" w:rsidP="00F27AF4">
      <w:pPr>
        <w:pStyle w:val="Standaardrijksstijl"/>
      </w:pPr>
      <w:r w:rsidRPr="00CD736A">
        <w:t xml:space="preserve">Ten aanzien van vragen die niet voldoen aan de vooropgestelde wijze van indienen of niet tijdig in het bezit van </w:t>
      </w:r>
      <w:r w:rsidR="00ED5461">
        <w:t>de Aanbestedende dienst</w:t>
      </w:r>
      <w:r w:rsidRPr="00CD736A">
        <w:t xml:space="preserve"> zijn, kan niet worden gegarandeerd dat de antwoorden (overeenkomstig artikel </w:t>
      </w:r>
      <w:hyperlink r:id="rId22" w:history="1">
        <w:r w:rsidR="00415930" w:rsidRPr="00A5583B">
          <w:rPr>
            <w:rStyle w:val="Hyperlink"/>
          </w:rPr>
          <w:t>2.54 lid 1 Aw2012)</w:t>
        </w:r>
      </w:hyperlink>
      <w:r w:rsidR="00415930" w:rsidRPr="00CD736A">
        <w:t xml:space="preserve"> uiterlijk tien (10</w:t>
      </w:r>
      <w:r w:rsidRPr="00CD736A">
        <w:t xml:space="preserve">) </w:t>
      </w:r>
      <w:r w:rsidR="00F97AC1">
        <w:t>Kalenderdag</w:t>
      </w:r>
      <w:r w:rsidRPr="00CD736A">
        <w:t>en voor de uiter</w:t>
      </w:r>
      <w:r w:rsidR="00DD3B10">
        <w:t>ste datum van ontvangst van de I</w:t>
      </w:r>
      <w:r w:rsidRPr="00CD736A">
        <w:t>nschrijvingen aan u worden verstrekt.</w:t>
      </w:r>
    </w:p>
    <w:p w14:paraId="742712DC" w14:textId="77777777" w:rsidR="009A0FFC" w:rsidRDefault="009A0FFC" w:rsidP="00F27AF4">
      <w:pPr>
        <w:pStyle w:val="Standaardrijksstijl"/>
      </w:pPr>
    </w:p>
    <w:p w14:paraId="1A0B8187" w14:textId="050C46C1" w:rsidR="00B61E77" w:rsidRPr="00CD736A" w:rsidRDefault="00B61E77" w:rsidP="00F27AF4">
      <w:pPr>
        <w:pStyle w:val="Standaardrijksstijl"/>
      </w:pPr>
      <w:r w:rsidRPr="00CD736A">
        <w:t>Op deze wijze kunnen ook vragen worden gesteld en suggesties worden gedaan ten aanzien va</w:t>
      </w:r>
      <w:r w:rsidR="00F71D4F" w:rsidRPr="00CD736A">
        <w:t xml:space="preserve">n de van toepassing zijnde </w:t>
      </w:r>
      <w:r w:rsidR="007A5693" w:rsidRPr="0078210D">
        <w:t>O</w:t>
      </w:r>
      <w:r w:rsidRPr="0078210D">
        <w:t>vereenkomst</w:t>
      </w:r>
      <w:r w:rsidR="00F71D4F" w:rsidRPr="0078210D">
        <w:t>,</w:t>
      </w:r>
      <w:r w:rsidR="00F71D4F" w:rsidRPr="00CD736A">
        <w:t xml:space="preserve"> </w:t>
      </w:r>
      <w:r w:rsidR="00635985">
        <w:t>Bijlage</w:t>
      </w:r>
      <w:r w:rsidR="00F71D4F" w:rsidRPr="00577554">
        <w:t xml:space="preserve"> </w:t>
      </w:r>
      <w:r w:rsidR="00195ACF" w:rsidRPr="0072296D">
        <w:t>2</w:t>
      </w:r>
      <w:r w:rsidRPr="00577554">
        <w:t>.</w:t>
      </w:r>
      <w:r w:rsidR="00F71D4F" w:rsidRPr="00CD736A">
        <w:t xml:space="preserve"> Bij</w:t>
      </w:r>
      <w:r w:rsidRPr="00CD736A">
        <w:t xml:space="preserve"> vragen of </w:t>
      </w:r>
      <w:r w:rsidR="00F71D4F" w:rsidRPr="00CD736A">
        <w:t xml:space="preserve">suggesties ten aanzien van de </w:t>
      </w:r>
      <w:r w:rsidR="007A5693" w:rsidRPr="0078210D">
        <w:t>O</w:t>
      </w:r>
      <w:r w:rsidRPr="0078210D">
        <w:t>vereenkomst</w:t>
      </w:r>
      <w:r w:rsidR="007C427C">
        <w:t xml:space="preserve"> </w:t>
      </w:r>
      <w:r w:rsidR="00F71D4F" w:rsidRPr="00CD736A">
        <w:t xml:space="preserve">bepaalt </w:t>
      </w:r>
      <w:r w:rsidR="00ED5461">
        <w:t>de Aanbestedende dienst</w:t>
      </w:r>
      <w:r w:rsidRPr="00CD736A">
        <w:t xml:space="preserve"> welke opmerkingen worde</w:t>
      </w:r>
      <w:r w:rsidR="00F71D4F" w:rsidRPr="00CD736A">
        <w:t xml:space="preserve">n gehonoreerd. In de </w:t>
      </w:r>
      <w:r w:rsidR="00E866C1">
        <w:t>Nota van I</w:t>
      </w:r>
      <w:r w:rsidR="00E92C37">
        <w:t>nlichtingen</w:t>
      </w:r>
      <w:r w:rsidRPr="00CD736A">
        <w:t xml:space="preserve"> wordt bekend gemaakt of naar aanleiding van vragen of wijzigingsvoorstellen wordt aangepast. </w:t>
      </w:r>
    </w:p>
    <w:p w14:paraId="4674D868" w14:textId="77777777" w:rsidR="00B61E77" w:rsidRPr="00CD736A" w:rsidRDefault="00B61E77" w:rsidP="00F27AF4">
      <w:pPr>
        <w:pStyle w:val="Standaardrijksstijl"/>
      </w:pPr>
    </w:p>
    <w:p w14:paraId="0B9EE8BF" w14:textId="77777777" w:rsidR="000C4CC7" w:rsidRPr="00CD736A" w:rsidRDefault="00ED7C55" w:rsidP="00F27AF4">
      <w:pPr>
        <w:pStyle w:val="Standaardrijksstijl"/>
      </w:pPr>
      <w:r>
        <w:t>De Aanbestedende dienst</w:t>
      </w:r>
      <w:r w:rsidR="000C4CC7" w:rsidRPr="00CD736A">
        <w:t xml:space="preserve"> beantwo</w:t>
      </w:r>
      <w:r>
        <w:t>ordt alle vragen geanonimiseerd</w:t>
      </w:r>
      <w:r w:rsidR="000C4CC7" w:rsidRPr="00CD736A">
        <w:t xml:space="preserve">. De vragen en antwoorden worden na de publicatie tegelijkertijd voor alle </w:t>
      </w:r>
      <w:r w:rsidR="00CA012E">
        <w:t>Inschrijver</w:t>
      </w:r>
      <w:r w:rsidR="000C4CC7" w:rsidRPr="00CD736A">
        <w:t xml:space="preserve">s </w:t>
      </w:r>
      <w:r w:rsidR="00AC2B2A">
        <w:t>op</w:t>
      </w:r>
      <w:r w:rsidR="000C4CC7" w:rsidRPr="00CD736A">
        <w:t xml:space="preserve"> </w:t>
      </w:r>
      <w:proofErr w:type="spellStart"/>
      <w:r w:rsidR="000C4CC7" w:rsidRPr="00CD736A">
        <w:t>TenderNed</w:t>
      </w:r>
      <w:proofErr w:type="spellEnd"/>
      <w:r w:rsidR="00AC2B2A">
        <w:t xml:space="preserve"> gepubliceerd</w:t>
      </w:r>
      <w:r w:rsidR="000C4CC7" w:rsidRPr="00CD736A">
        <w:t xml:space="preserve">. Eventuele aanvullingen en </w:t>
      </w:r>
      <w:r w:rsidR="00B97E90">
        <w:t>correcties op het Beschrijvend d</w:t>
      </w:r>
      <w:r w:rsidR="000C4CC7" w:rsidRPr="00CD736A">
        <w:t xml:space="preserve">ocument worden tevens via </w:t>
      </w:r>
      <w:proofErr w:type="spellStart"/>
      <w:r w:rsidR="000C4CC7" w:rsidRPr="00CD736A">
        <w:t>TenderNed</w:t>
      </w:r>
      <w:proofErr w:type="spellEnd"/>
      <w:r w:rsidR="000C4CC7" w:rsidRPr="00CD736A">
        <w:t xml:space="preserve"> gepubliceerd. Alle vragen, antwoorden, aanvullingen en correcties worden integraal </w:t>
      </w:r>
      <w:r w:rsidR="00B97E90">
        <w:t>onderdeel van dit Beschrijvend d</w:t>
      </w:r>
      <w:r w:rsidR="000C4CC7" w:rsidRPr="00CD736A">
        <w:t>ocument.</w:t>
      </w:r>
    </w:p>
    <w:p w14:paraId="6A53AE7E" w14:textId="77777777" w:rsidR="00B61E77" w:rsidRPr="00CD736A" w:rsidRDefault="00B61E77" w:rsidP="00F27AF4">
      <w:pPr>
        <w:pStyle w:val="Standaardrijksstijl"/>
      </w:pPr>
    </w:p>
    <w:p w14:paraId="275A0013" w14:textId="77777777" w:rsidR="00F93B4A" w:rsidRDefault="00B61E77" w:rsidP="00F27AF4">
      <w:pPr>
        <w:pStyle w:val="Standaardrijksstijl"/>
      </w:pPr>
      <w:r w:rsidRPr="00B61E77">
        <w:t xml:space="preserve">Het aantal en de aard van de vragen heeft in beginsel </w:t>
      </w:r>
      <w:r w:rsidR="00F71D4F">
        <w:t xml:space="preserve">geen invloed op de </w:t>
      </w:r>
      <w:r w:rsidRPr="00B61E77">
        <w:t>uiters</w:t>
      </w:r>
      <w:r w:rsidR="00DD3B10">
        <w:t>te datum voor indiening van de I</w:t>
      </w:r>
      <w:r w:rsidRPr="00B61E77">
        <w:t xml:space="preserve">nschrijving. </w:t>
      </w:r>
    </w:p>
    <w:p w14:paraId="72166F24" w14:textId="77777777" w:rsidR="00B03E2D" w:rsidRPr="00517AA6" w:rsidRDefault="00886EAE" w:rsidP="00C34A97">
      <w:pPr>
        <w:pStyle w:val="Kop2"/>
      </w:pPr>
      <w:bookmarkStart w:id="77" w:name="_Toc202190610"/>
      <w:proofErr w:type="spellStart"/>
      <w:r w:rsidRPr="00517AA6">
        <w:t>TenderNed</w:t>
      </w:r>
      <w:proofErr w:type="spellEnd"/>
      <w:r w:rsidR="00A10AA8" w:rsidRPr="00517AA6">
        <w:t xml:space="preserve"> instructie</w:t>
      </w:r>
      <w:bookmarkStart w:id="78" w:name="_Toc327916485"/>
      <w:bookmarkStart w:id="79" w:name="_Toc396903881"/>
      <w:bookmarkEnd w:id="77"/>
    </w:p>
    <w:p w14:paraId="61B2AE17" w14:textId="77777777" w:rsidR="00E33BC8" w:rsidRPr="00F27AF4" w:rsidRDefault="00ED5461" w:rsidP="00F27AF4">
      <w:pPr>
        <w:pStyle w:val="Standaardrijksstijl"/>
      </w:pPr>
      <w:r w:rsidRPr="00F27AF4">
        <w:t>De Aanbestedende dienst</w:t>
      </w:r>
      <w:r w:rsidR="00E33BC8" w:rsidRPr="00F27AF4">
        <w:t xml:space="preserve"> accepteert enkel </w:t>
      </w:r>
      <w:r w:rsidR="009A0FFC" w:rsidRPr="00F27AF4">
        <w:t>I</w:t>
      </w:r>
      <w:r w:rsidR="00E33BC8" w:rsidRPr="00F27AF4">
        <w:t xml:space="preserve">nschrijvingen die tijdig en volledig zijn ingediend via het aanbestedingsplatform van </w:t>
      </w:r>
      <w:proofErr w:type="spellStart"/>
      <w:r w:rsidR="00E33BC8" w:rsidRPr="00F27AF4">
        <w:t>TenderNed</w:t>
      </w:r>
      <w:proofErr w:type="spellEnd"/>
      <w:r w:rsidR="00E33BC8" w:rsidRPr="00F27AF4">
        <w:t xml:space="preserve">. Voor uitleg over de werkwijze van </w:t>
      </w:r>
      <w:proofErr w:type="spellStart"/>
      <w:r w:rsidR="00E33BC8" w:rsidRPr="00F27AF4">
        <w:t>TenderNed</w:t>
      </w:r>
      <w:proofErr w:type="spellEnd"/>
      <w:r w:rsidR="00E33BC8" w:rsidRPr="00F27AF4">
        <w:t xml:space="preserve"> kunt op kijken op de volgende pagina: </w:t>
      </w:r>
      <w:hyperlink r:id="rId23" w:history="1">
        <w:r w:rsidR="00F27AF4" w:rsidRPr="00697A37">
          <w:rPr>
            <w:rStyle w:val="Hyperlink"/>
            <w:rFonts w:ascii="RijksoverheidSansText" w:hAnsi="RijksoverheidSansText"/>
          </w:rPr>
          <w:t>https://www.tenderned.nl/cms/help</w:t>
        </w:r>
      </w:hyperlink>
      <w:r w:rsidR="00E33BC8" w:rsidRPr="00F27AF4">
        <w:t>.</w:t>
      </w:r>
    </w:p>
    <w:p w14:paraId="1ECD857E" w14:textId="77777777" w:rsidR="00404D93" w:rsidRDefault="00404D93" w:rsidP="00477235">
      <w:pPr>
        <w:pStyle w:val="Default"/>
      </w:pPr>
    </w:p>
    <w:p w14:paraId="363B9F80" w14:textId="77777777" w:rsidR="00404D93" w:rsidRPr="00477235" w:rsidRDefault="00404D93" w:rsidP="00F27AF4">
      <w:pPr>
        <w:pStyle w:val="Standaardrijksstijl"/>
      </w:pPr>
    </w:p>
    <w:p w14:paraId="2862BBC1" w14:textId="77777777" w:rsidR="006C65AE" w:rsidRPr="00477235" w:rsidRDefault="006C65AE" w:rsidP="00F27AF4">
      <w:pPr>
        <w:pStyle w:val="Standaardrijksstijl"/>
      </w:pPr>
      <w:r w:rsidRPr="00477235">
        <w:t xml:space="preserve">De kluis in </w:t>
      </w:r>
      <w:proofErr w:type="spellStart"/>
      <w:r w:rsidRPr="00477235">
        <w:t>TenderNed</w:t>
      </w:r>
      <w:proofErr w:type="spellEnd"/>
      <w:r w:rsidRPr="00477235">
        <w:t xml:space="preserve"> sluit automatisch op het moment</w:t>
      </w:r>
      <w:r w:rsidR="00DD3B10">
        <w:t xml:space="preserve"> van ‘Uiterlijke ontvangst van I</w:t>
      </w:r>
      <w:r w:rsidRPr="00477235">
        <w:t xml:space="preserve">nschrijvingen’. Het is daarna niet meer mogelijk uw Inschrijving in te dienen. U wordt daarom </w:t>
      </w:r>
      <w:r w:rsidRPr="00477235">
        <w:lastRenderedPageBreak/>
        <w:t>geadviseerd om ruim op ti</w:t>
      </w:r>
      <w:r w:rsidR="003932A0" w:rsidRPr="00477235">
        <w:t xml:space="preserve">jd de eisen in </w:t>
      </w:r>
      <w:proofErr w:type="spellStart"/>
      <w:r w:rsidR="003932A0" w:rsidRPr="00477235">
        <w:t>TenderNed</w:t>
      </w:r>
      <w:proofErr w:type="spellEnd"/>
      <w:r w:rsidR="003932A0" w:rsidRPr="00477235">
        <w:t xml:space="preserve"> </w:t>
      </w:r>
      <w:r w:rsidRPr="00477235">
        <w:t xml:space="preserve">te beantwoorden, uw documenten te uploaden en uw </w:t>
      </w:r>
      <w:r w:rsidR="009A0FFC">
        <w:t>I</w:t>
      </w:r>
      <w:r w:rsidRPr="00477235">
        <w:t>nschrijving in te dienen.</w:t>
      </w:r>
    </w:p>
    <w:p w14:paraId="6EC9B52D" w14:textId="77777777" w:rsidR="006C65AE" w:rsidRPr="00477235" w:rsidRDefault="006C65AE" w:rsidP="00F27AF4">
      <w:pPr>
        <w:pStyle w:val="Standaardrijksstijl"/>
      </w:pPr>
    </w:p>
    <w:p w14:paraId="4B3865ED" w14:textId="77777777" w:rsidR="006C65AE" w:rsidRPr="00477235" w:rsidRDefault="006C65AE" w:rsidP="00F27AF4">
      <w:pPr>
        <w:pStyle w:val="Standaardrijksstijl"/>
      </w:pPr>
      <w:r w:rsidRPr="00477235">
        <w:t xml:space="preserve">Technische storingen zijn voor eigen risico. Indien vlak voor sluiting van de kluis een storing in </w:t>
      </w:r>
      <w:proofErr w:type="spellStart"/>
      <w:r w:rsidRPr="00477235">
        <w:t>TenderNed</w:t>
      </w:r>
      <w:proofErr w:type="spellEnd"/>
      <w:r w:rsidRPr="00477235">
        <w:t xml:space="preserve"> de oorzaak is van het niet goed functioneren van het platform, zal u daarvan door </w:t>
      </w:r>
      <w:proofErr w:type="spellStart"/>
      <w:r w:rsidRPr="00477235">
        <w:t>TenderNed</w:t>
      </w:r>
      <w:proofErr w:type="spellEnd"/>
      <w:r w:rsidRPr="00477235">
        <w:t xml:space="preserve"> of </w:t>
      </w:r>
      <w:r w:rsidR="00914541">
        <w:t>de Aanbestedende dienst</w:t>
      </w:r>
      <w:r w:rsidRPr="00477235">
        <w:t xml:space="preserve"> op de hoogte worden gesteld en zal er naar een oplossing worden gezocht.</w:t>
      </w:r>
    </w:p>
    <w:p w14:paraId="4DAB0233" w14:textId="77777777" w:rsidR="00D556AB" w:rsidRDefault="00D556AB" w:rsidP="00F27AF4">
      <w:pPr>
        <w:pStyle w:val="Standaardrijksstijl"/>
      </w:pPr>
    </w:p>
    <w:p w14:paraId="348034D9" w14:textId="77777777" w:rsidR="00D556AB" w:rsidRDefault="006C65AE" w:rsidP="00935D6B">
      <w:pPr>
        <w:pStyle w:val="Standaardrijksstijl"/>
      </w:pPr>
      <w:r w:rsidRPr="00935D6B">
        <w:t xml:space="preserve">Bij vragen of onduidelijkheden over de technische werking van </w:t>
      </w:r>
      <w:proofErr w:type="spellStart"/>
      <w:r w:rsidRPr="00935D6B">
        <w:t>TenderNed</w:t>
      </w:r>
      <w:proofErr w:type="spellEnd"/>
      <w:r w:rsidRPr="00935D6B">
        <w:t xml:space="preserve"> kunt u contact opnemen me</w:t>
      </w:r>
      <w:r w:rsidR="00DE06E7" w:rsidRPr="005B4824">
        <w:t xml:space="preserve">t de servicedesk van </w:t>
      </w:r>
      <w:proofErr w:type="spellStart"/>
      <w:r w:rsidR="00DE06E7" w:rsidRPr="005B4824">
        <w:t>TenderNed</w:t>
      </w:r>
      <w:proofErr w:type="spellEnd"/>
      <w:r w:rsidR="00DE06E7" w:rsidRPr="005B4824">
        <w:t xml:space="preserve"> via 0800-8363376 of </w:t>
      </w:r>
      <w:hyperlink r:id="rId24" w:history="1">
        <w:r w:rsidR="00A03531" w:rsidRPr="00B91F60">
          <w:rPr>
            <w:rStyle w:val="Hyperlink"/>
          </w:rPr>
          <w:t>servicedesk@tenderned.nl</w:t>
        </w:r>
      </w:hyperlink>
      <w:r w:rsidR="00D556AB">
        <w:rPr>
          <w:rStyle w:val="Hyperlink"/>
          <w:color w:val="000000"/>
        </w:rPr>
        <w:t xml:space="preserve"> </w:t>
      </w:r>
      <w:r w:rsidR="00A03531" w:rsidRPr="00935D6B">
        <w:t>.</w:t>
      </w:r>
    </w:p>
    <w:p w14:paraId="357825E6" w14:textId="77777777" w:rsidR="00D556AB" w:rsidRPr="005B4824" w:rsidRDefault="00D556AB" w:rsidP="00935D6B">
      <w:pPr>
        <w:pStyle w:val="Standaardrijksstijl"/>
      </w:pPr>
    </w:p>
    <w:p w14:paraId="5D52C3D1" w14:textId="77777777" w:rsidR="009404FB" w:rsidRPr="00477235" w:rsidRDefault="006C65AE" w:rsidP="00F27AF4">
      <w:pPr>
        <w:pStyle w:val="Standaardrijksstijl"/>
      </w:pPr>
      <w:r w:rsidRPr="00477235">
        <w:t xml:space="preserve">De servicedesk heeft enkele uren voor </w:t>
      </w:r>
      <w:r w:rsidR="00EB2ED6" w:rsidRPr="00477235">
        <w:t xml:space="preserve">de </w:t>
      </w:r>
      <w:r w:rsidRPr="00477235">
        <w:t xml:space="preserve">sluiting van de </w:t>
      </w:r>
      <w:r w:rsidR="00EB2ED6" w:rsidRPr="00477235">
        <w:t xml:space="preserve">digitale </w:t>
      </w:r>
      <w:r w:rsidRPr="00477235">
        <w:t xml:space="preserve">kluis meer tijd om u goed van dienst te zijn dan enkele minuten voor sluiting van de </w:t>
      </w:r>
      <w:r w:rsidR="00EB2ED6" w:rsidRPr="00477235">
        <w:t>digitale kluis. Wij adviseren u daarom met nadruk om</w:t>
      </w:r>
      <w:r w:rsidRPr="00477235">
        <w:t xml:space="preserve"> niet tot het laatste moment </w:t>
      </w:r>
      <w:r w:rsidR="00EB2ED6" w:rsidRPr="00477235">
        <w:t xml:space="preserve">te wachten </w:t>
      </w:r>
      <w:r w:rsidR="00DD3B10">
        <w:t>met het indienen van uw Inschrijving. Uw I</w:t>
      </w:r>
      <w:r w:rsidRPr="00477235">
        <w:t xml:space="preserve">nschrijving is nooit zichtbaar voor andere </w:t>
      </w:r>
      <w:r w:rsidR="00CA012E" w:rsidRPr="00477235">
        <w:t>Inschrijver</w:t>
      </w:r>
      <w:r w:rsidRPr="00477235">
        <w:t xml:space="preserve">s en is pas zichtbaar voor </w:t>
      </w:r>
      <w:r w:rsidR="00ED5461">
        <w:t>de Aanbestedende dienst</w:t>
      </w:r>
      <w:r w:rsidR="00DE06E7" w:rsidRPr="00477235">
        <w:t xml:space="preserve"> </w:t>
      </w:r>
      <w:r w:rsidRPr="00477235">
        <w:t xml:space="preserve">nadat de kluis is geopend (waarvan u een automatische melding krijgt vanuit </w:t>
      </w:r>
      <w:proofErr w:type="spellStart"/>
      <w:r w:rsidRPr="00477235">
        <w:t>TenderNed</w:t>
      </w:r>
      <w:proofErr w:type="spellEnd"/>
      <w:r w:rsidRPr="00477235">
        <w:t>).</w:t>
      </w:r>
    </w:p>
    <w:p w14:paraId="4B2F0BE8" w14:textId="77777777" w:rsidR="009404FB" w:rsidRPr="00517AA6" w:rsidRDefault="009404FB" w:rsidP="009A4697">
      <w:pPr>
        <w:pStyle w:val="Kop3"/>
      </w:pPr>
      <w:bookmarkStart w:id="80" w:name="_Toc202190611"/>
      <w:r w:rsidRPr="00517AA6">
        <w:t>Openen van de kluis</w:t>
      </w:r>
      <w:bookmarkEnd w:id="80"/>
    </w:p>
    <w:p w14:paraId="66E89B18" w14:textId="77777777" w:rsidR="009404FB" w:rsidRPr="009404FB" w:rsidRDefault="009404FB" w:rsidP="00F27AF4">
      <w:pPr>
        <w:pStyle w:val="Standaardrijksstijl"/>
      </w:pPr>
      <w:r w:rsidRPr="009404FB">
        <w:rPr>
          <w:rStyle w:val="DefaultChar"/>
        </w:rPr>
        <w:t xml:space="preserve">De opening van de digitale kluis is niet openbaar en vindt plaats bij </w:t>
      </w:r>
      <w:r w:rsidR="00ED5461">
        <w:rPr>
          <w:rStyle w:val="DefaultChar"/>
        </w:rPr>
        <w:t>de Aanbestedende dienst</w:t>
      </w:r>
      <w:r w:rsidRPr="009404FB">
        <w:rPr>
          <w:rStyle w:val="DefaultChar"/>
        </w:rPr>
        <w:t xml:space="preserve"> na het verst</w:t>
      </w:r>
      <w:r w:rsidR="003D5CD8">
        <w:rPr>
          <w:rStyle w:val="DefaultChar"/>
        </w:rPr>
        <w:t>r</w:t>
      </w:r>
      <w:r w:rsidR="00CA012E">
        <w:rPr>
          <w:rStyle w:val="DefaultChar"/>
        </w:rPr>
        <w:t>ijk</w:t>
      </w:r>
      <w:r w:rsidRPr="009404FB">
        <w:rPr>
          <w:rStyle w:val="DefaultChar"/>
        </w:rPr>
        <w:t xml:space="preserve">en van de uiterste datum van indiening conform de bij ‘Termijnen’ in </w:t>
      </w:r>
      <w:proofErr w:type="spellStart"/>
      <w:r w:rsidRPr="009404FB">
        <w:rPr>
          <w:rStyle w:val="DefaultChar"/>
        </w:rPr>
        <w:t>TenderNed</w:t>
      </w:r>
      <w:proofErr w:type="spellEnd"/>
      <w:r w:rsidRPr="009404FB">
        <w:rPr>
          <w:rStyle w:val="DefaultChar"/>
        </w:rPr>
        <w:t xml:space="preserve"> genoteerde datum.</w:t>
      </w:r>
    </w:p>
    <w:p w14:paraId="0492E36E" w14:textId="77777777" w:rsidR="009404FB" w:rsidRDefault="009404FB" w:rsidP="00F27AF4">
      <w:pPr>
        <w:pStyle w:val="Standaardrijksstijl"/>
      </w:pPr>
    </w:p>
    <w:p w14:paraId="122BA22B" w14:textId="77777777" w:rsidR="009404FB" w:rsidRDefault="009404FB" w:rsidP="00F27AF4">
      <w:pPr>
        <w:pStyle w:val="Standaardrijksstijl"/>
      </w:pPr>
      <w:r w:rsidRPr="00B76659">
        <w:t xml:space="preserve">Het openen van de Inschrijvingen gebeurt </w:t>
      </w:r>
      <w:r>
        <w:t>door middel van</w:t>
      </w:r>
      <w:r w:rsidRPr="00B76659">
        <w:t xml:space="preserve"> het vier-ogen principe in </w:t>
      </w:r>
      <w:proofErr w:type="spellStart"/>
      <w:r>
        <w:t>TenderNed</w:t>
      </w:r>
      <w:proofErr w:type="spellEnd"/>
      <w:r w:rsidRPr="00B76659">
        <w:t>. De digita</w:t>
      </w:r>
      <w:r w:rsidR="00210396">
        <w:t>le kluis wordt geopend door de c</w:t>
      </w:r>
      <w:r w:rsidRPr="00B76659">
        <w:t xml:space="preserve">ontactpersoon van deze </w:t>
      </w:r>
      <w:r w:rsidR="00517AA6">
        <w:t xml:space="preserve">Europese </w:t>
      </w:r>
      <w:r w:rsidRPr="00B76659">
        <w:t>aanbested</w:t>
      </w:r>
      <w:r w:rsidR="00517AA6">
        <w:t xml:space="preserve">ing </w:t>
      </w:r>
      <w:r w:rsidRPr="00B76659">
        <w:t xml:space="preserve">en een geautoriseerde collega. </w:t>
      </w:r>
    </w:p>
    <w:p w14:paraId="2EF90FBB" w14:textId="77777777" w:rsidR="009404FB" w:rsidRDefault="009404FB" w:rsidP="00F27AF4">
      <w:pPr>
        <w:pStyle w:val="Standaardrijksstijl"/>
      </w:pPr>
      <w:r>
        <w:t>Na opening van de digitale kluis krijgt u automatisch een e-mail van</w:t>
      </w:r>
      <w:r w:rsidR="00520488">
        <w:t xml:space="preserve">uit </w:t>
      </w:r>
      <w:proofErr w:type="spellStart"/>
      <w:r w:rsidR="00520488">
        <w:t>TenderNed</w:t>
      </w:r>
      <w:proofErr w:type="spellEnd"/>
      <w:r w:rsidR="00520488">
        <w:t xml:space="preserve"> waarin het aantal</w:t>
      </w:r>
      <w:r w:rsidR="00DD3B10">
        <w:t xml:space="preserve"> ingediende I</w:t>
      </w:r>
      <w:r>
        <w:t xml:space="preserve">nschrijvingen staat vermeld. </w:t>
      </w:r>
    </w:p>
    <w:p w14:paraId="23DD570C" w14:textId="77777777" w:rsidR="00B15073" w:rsidRPr="00B15073" w:rsidRDefault="00B15073" w:rsidP="009A4697">
      <w:pPr>
        <w:pStyle w:val="Kop3"/>
      </w:pPr>
      <w:bookmarkStart w:id="81" w:name="_Toc202190612"/>
      <w:r>
        <w:t>Volgorde controle en beoordeling</w:t>
      </w:r>
      <w:bookmarkEnd w:id="81"/>
    </w:p>
    <w:p w14:paraId="7D61203A" w14:textId="77777777" w:rsidR="00B15073" w:rsidRDefault="00B15073" w:rsidP="00F27AF4">
      <w:pPr>
        <w:pStyle w:val="Standaardrijksstijl"/>
      </w:pPr>
      <w:r w:rsidRPr="000603AB">
        <w:t xml:space="preserve">De </w:t>
      </w:r>
      <w:r>
        <w:t xml:space="preserve">controle en </w:t>
      </w:r>
      <w:r w:rsidR="00DD3B10">
        <w:t>beoordeling van de I</w:t>
      </w:r>
      <w:r w:rsidRPr="000603AB">
        <w:t>nschrijvingen vindt volgens een vooraf vastgestelde beoordelingsprocedure en onderstaande stappen plaats:</w:t>
      </w:r>
    </w:p>
    <w:p w14:paraId="121E4C1B" w14:textId="77777777" w:rsidR="00935D6B" w:rsidRPr="000603AB" w:rsidRDefault="00935D6B" w:rsidP="00F27AF4">
      <w:pPr>
        <w:pStyle w:val="Standaardrijksstijl"/>
      </w:pPr>
    </w:p>
    <w:p w14:paraId="2F5A652D" w14:textId="77777777" w:rsidR="00B15073" w:rsidRPr="000603AB" w:rsidRDefault="00B15073" w:rsidP="0038155E">
      <w:pPr>
        <w:pStyle w:val="Standaardrijksstijl"/>
        <w:numPr>
          <w:ilvl w:val="0"/>
          <w:numId w:val="33"/>
        </w:numPr>
      </w:pPr>
      <w:r>
        <w:t>controle op de V</w:t>
      </w:r>
      <w:r w:rsidRPr="000603AB">
        <w:t>ormvereisten,</w:t>
      </w:r>
    </w:p>
    <w:p w14:paraId="39E8401F" w14:textId="77777777" w:rsidR="00B15073" w:rsidRPr="000603AB" w:rsidRDefault="00B15073" w:rsidP="0038155E">
      <w:pPr>
        <w:pStyle w:val="Standaardrijksstijl"/>
        <w:numPr>
          <w:ilvl w:val="0"/>
          <w:numId w:val="33"/>
        </w:numPr>
      </w:pPr>
      <w:r>
        <w:t>controle op</w:t>
      </w:r>
      <w:r w:rsidRPr="000603AB">
        <w:t xml:space="preserve"> </w:t>
      </w:r>
      <w:r w:rsidR="00A03531">
        <w:t>u</w:t>
      </w:r>
      <w:r w:rsidRPr="000603AB">
        <w:t>itsluitingsgronden,</w:t>
      </w:r>
    </w:p>
    <w:p w14:paraId="1DF0B7C3" w14:textId="77777777" w:rsidR="00B15073" w:rsidRPr="000603AB" w:rsidRDefault="00B15073" w:rsidP="0038155E">
      <w:pPr>
        <w:pStyle w:val="Standaardrijksstijl"/>
        <w:numPr>
          <w:ilvl w:val="0"/>
          <w:numId w:val="33"/>
        </w:numPr>
      </w:pPr>
      <w:r>
        <w:t>controle op G</w:t>
      </w:r>
      <w:r w:rsidRPr="000603AB">
        <w:t>eschiktheidseisen,</w:t>
      </w:r>
    </w:p>
    <w:p w14:paraId="36C666CB" w14:textId="77777777" w:rsidR="00B15073" w:rsidRPr="000603AB" w:rsidRDefault="00B15073" w:rsidP="0038155E">
      <w:pPr>
        <w:pStyle w:val="Standaardrijksstijl"/>
        <w:numPr>
          <w:ilvl w:val="0"/>
          <w:numId w:val="33"/>
        </w:numPr>
      </w:pPr>
      <w:r>
        <w:t>controle</w:t>
      </w:r>
      <w:r w:rsidRPr="000603AB">
        <w:t xml:space="preserve"> op </w:t>
      </w:r>
      <w:r>
        <w:t>Gunningseis</w:t>
      </w:r>
      <w:r w:rsidRPr="000603AB">
        <w:t>en,</w:t>
      </w:r>
    </w:p>
    <w:p w14:paraId="74624100" w14:textId="77777777" w:rsidR="00B15073" w:rsidRPr="000603AB" w:rsidRDefault="00B15073" w:rsidP="0038155E">
      <w:pPr>
        <w:pStyle w:val="Standaardrijksstijl"/>
        <w:numPr>
          <w:ilvl w:val="0"/>
          <w:numId w:val="33"/>
        </w:numPr>
      </w:pPr>
      <w:r w:rsidRPr="000603AB">
        <w:t xml:space="preserve">beoordeling </w:t>
      </w:r>
      <w:r w:rsidR="007A5693">
        <w:t>van de W</w:t>
      </w:r>
      <w:r>
        <w:t>ensen</w:t>
      </w:r>
      <w:r w:rsidRPr="000603AB">
        <w:t>.</w:t>
      </w:r>
    </w:p>
    <w:p w14:paraId="7864933C" w14:textId="77777777" w:rsidR="00B15073" w:rsidRPr="001A31AA" w:rsidRDefault="00B15073" w:rsidP="00F27AF4">
      <w:pPr>
        <w:pStyle w:val="Standaardrijksstijl"/>
      </w:pPr>
    </w:p>
    <w:p w14:paraId="457156EA" w14:textId="77777777" w:rsidR="00B15073" w:rsidRPr="000603AB" w:rsidRDefault="00B15073" w:rsidP="00F27AF4">
      <w:pPr>
        <w:pStyle w:val="Standaardrijksstijl"/>
      </w:pPr>
      <w:r w:rsidRPr="000603AB">
        <w:t xml:space="preserve">Indien bij de </w:t>
      </w:r>
      <w:r w:rsidR="008B4224">
        <w:t>controle</w:t>
      </w:r>
      <w:r w:rsidRPr="000603AB">
        <w:t xml:space="preserve"> van uw </w:t>
      </w:r>
      <w:r w:rsidR="008B4224">
        <w:t>I</w:t>
      </w:r>
      <w:r w:rsidRPr="000603AB">
        <w:t xml:space="preserve">nschrijving vragen rijzen, dan kan </w:t>
      </w:r>
      <w:r w:rsidR="00ED5461">
        <w:t>de Aanbestedende dienst</w:t>
      </w:r>
      <w:r w:rsidRPr="000603AB">
        <w:t xml:space="preserve"> u verzoeken om een toeli</w:t>
      </w:r>
      <w:r w:rsidR="00DD3B10">
        <w:t>chting of een aanvulling op uw I</w:t>
      </w:r>
      <w:r w:rsidRPr="000603AB">
        <w:t xml:space="preserve">nschrijving. U wordt geacht bereid en in staat te zijn om dergelijke vragen binnen </w:t>
      </w:r>
      <w:r w:rsidR="00935D6B">
        <w:t>twee (2) Werkdagen</w:t>
      </w:r>
      <w:r w:rsidRPr="000603AB">
        <w:t xml:space="preserve"> te beantwoorden.</w:t>
      </w:r>
    </w:p>
    <w:p w14:paraId="28201B10" w14:textId="77777777" w:rsidR="00805A7C" w:rsidRPr="00517AA6" w:rsidRDefault="00805A7C" w:rsidP="00C34A97">
      <w:pPr>
        <w:pStyle w:val="Kop2"/>
      </w:pPr>
      <w:bookmarkStart w:id="82" w:name="_Toc327916488"/>
      <w:bookmarkStart w:id="83" w:name="_Toc396903884"/>
      <w:bookmarkStart w:id="84" w:name="_Toc202190613"/>
      <w:bookmarkStart w:id="85" w:name="_Toc396903898"/>
      <w:bookmarkEnd w:id="78"/>
      <w:bookmarkEnd w:id="79"/>
      <w:r w:rsidRPr="00517AA6">
        <w:t>Recht om niet te gunnen</w:t>
      </w:r>
      <w:bookmarkEnd w:id="82"/>
      <w:bookmarkEnd w:id="83"/>
      <w:bookmarkEnd w:id="84"/>
    </w:p>
    <w:p w14:paraId="72BAF64C" w14:textId="77777777" w:rsidR="00805A7C" w:rsidRPr="00E44572" w:rsidRDefault="00ED5461" w:rsidP="00F27AF4">
      <w:pPr>
        <w:pStyle w:val="Standaardrijksstijl"/>
      </w:pPr>
      <w:r>
        <w:t>De Aanbestedende dienst</w:t>
      </w:r>
      <w:r w:rsidR="00805A7C" w:rsidRPr="00E44572">
        <w:t xml:space="preserve"> heeft het recht de opdracht niet te gunnen en onderha</w:t>
      </w:r>
      <w:r w:rsidR="00805A7C">
        <w:t>vige Europese aanbesteding in te trekken</w:t>
      </w:r>
      <w:r w:rsidR="00805A7C" w:rsidRPr="00E44572">
        <w:t xml:space="preserve">. </w:t>
      </w:r>
      <w:r>
        <w:t>De Aanbestedende dienst</w:t>
      </w:r>
      <w:r w:rsidR="00805A7C" w:rsidRPr="00E44572">
        <w:t xml:space="preserve"> </w:t>
      </w:r>
      <w:r w:rsidR="00805A7C">
        <w:t xml:space="preserve">zal </w:t>
      </w:r>
      <w:r w:rsidR="00805A7C" w:rsidRPr="00E44572">
        <w:t>u gemotiveerd informeren over deze beslissing.</w:t>
      </w:r>
      <w:r w:rsidR="00805A7C">
        <w:t xml:space="preserve"> In het geval dat een dergelijke beslissing wordt genomen, worden de Aanbestedingsstukken als niet verzonden beschouwd en komen deze van rechtswege te vervallen. Tevens wordt elke vorm van schadevergoeding uitgesloten. Indien u bezwaar wenst aan te tekenen tegen de intrekking van de aanbesteding, dient u dit te doen binnen</w:t>
      </w:r>
      <w:r w:rsidR="00935D6B">
        <w:t xml:space="preserve"> twintig (</w:t>
      </w:r>
      <w:r w:rsidR="00805A7C">
        <w:t>20</w:t>
      </w:r>
      <w:r w:rsidR="00935D6B">
        <w:t>)</w:t>
      </w:r>
      <w:r w:rsidR="00805A7C">
        <w:t xml:space="preserve"> Kalenderdagen na het bericht van intrekking, dit is een vervaltermijn.</w:t>
      </w:r>
    </w:p>
    <w:p w14:paraId="0987B860" w14:textId="77777777" w:rsidR="00A10AA8" w:rsidRPr="00517AA6" w:rsidRDefault="00A10AA8" w:rsidP="00C34A97">
      <w:pPr>
        <w:pStyle w:val="Kop2"/>
      </w:pPr>
      <w:bookmarkStart w:id="86" w:name="_Toc202190614"/>
      <w:r w:rsidRPr="00517AA6">
        <w:lastRenderedPageBreak/>
        <w:t>Klachtafhandeling bij aanbesteding</w:t>
      </w:r>
      <w:bookmarkEnd w:id="85"/>
      <w:bookmarkEnd w:id="86"/>
    </w:p>
    <w:p w14:paraId="36B8EA9B" w14:textId="77777777" w:rsidR="00935D6B" w:rsidRPr="00AA0566" w:rsidRDefault="00A10AA8" w:rsidP="00935D6B">
      <w:pPr>
        <w:pStyle w:val="Standaardrijksstijl"/>
      </w:pPr>
      <w:r w:rsidRPr="00B76659">
        <w:t>Klachten over de aanbesteding ku</w:t>
      </w:r>
      <w:r w:rsidR="00E44572">
        <w:t>nnen worden voorgelegd aan het klachtenmeldpunt a</w:t>
      </w:r>
      <w:r w:rsidRPr="00B76659">
        <w:t xml:space="preserve">anbesteden van </w:t>
      </w:r>
      <w:r w:rsidR="00ED5461">
        <w:t>de Aanbestedende dienst</w:t>
      </w:r>
      <w:r w:rsidR="00935D6B">
        <w:t>.</w:t>
      </w:r>
      <w:r w:rsidR="00935D6B" w:rsidRPr="00935D6B">
        <w:t xml:space="preserve"> </w:t>
      </w:r>
      <w:r w:rsidR="00935D6B" w:rsidRPr="00B76659">
        <w:t xml:space="preserve">Dit meldpunt is onderdeel van </w:t>
      </w:r>
      <w:r w:rsidR="00935D6B">
        <w:t>de Aanbestedende dienst</w:t>
      </w:r>
      <w:r w:rsidR="00935D6B" w:rsidRPr="00B76659">
        <w:t>.</w:t>
      </w:r>
      <w:r w:rsidR="00935D6B">
        <w:t xml:space="preserve"> </w:t>
      </w:r>
      <w:r w:rsidR="00935D6B" w:rsidRPr="00F27AF4">
        <w:t>Het e-mail adres van het Klachtenmeldpunt Aanbesteden van de Aanbestedende dienst is:</w:t>
      </w:r>
      <w:r w:rsidR="00935D6B">
        <w:t xml:space="preserve"> </w:t>
      </w:r>
      <w:hyperlink r:id="rId25" w:history="1">
        <w:r w:rsidR="00935D6B" w:rsidRPr="000A0521">
          <w:rPr>
            <w:rStyle w:val="Hyperlink"/>
          </w:rPr>
          <w:t>klachtenmeldpuntaanbestedingen</w:t>
        </w:r>
        <w:r w:rsidR="00935D6B" w:rsidRPr="00697A37">
          <w:rPr>
            <w:rStyle w:val="Hyperlink"/>
            <w:rFonts w:ascii="RijksoverheidSansText" w:hAnsi="RijksoverheidSansText"/>
          </w:rPr>
          <w:t>@belastingdienst.nl</w:t>
        </w:r>
      </w:hyperlink>
      <w:r w:rsidR="00935D6B" w:rsidRPr="00F27AF4">
        <w:rPr>
          <w:rStyle w:val="Hyperlink"/>
          <w:rFonts w:ascii="RijksoverheidSansText" w:hAnsi="RijksoverheidSansText"/>
          <w:color w:val="000000"/>
        </w:rPr>
        <w:t>.</w:t>
      </w:r>
      <w:r w:rsidR="00935D6B">
        <w:rPr>
          <w:rStyle w:val="Hyperlink"/>
          <w:rFonts w:ascii="RijksoverheidSansText" w:hAnsi="RijksoverheidSansText"/>
          <w:color w:val="000000"/>
        </w:rPr>
        <w:t xml:space="preserve">  </w:t>
      </w:r>
      <w:r w:rsidRPr="00B76659">
        <w:t>De personen die een klacht in behandeling nemen, zijn niet direct betrokken (geweest) bij (het opstellen van) de onderhavige aanbesteding. Vervolgens bestaat er de mogelijkheid om d</w:t>
      </w:r>
      <w:r w:rsidR="00E44572">
        <w:t>e klacht voor te leggen aan de commissie van a</w:t>
      </w:r>
      <w:r w:rsidRPr="00B76659">
        <w:t>anbestedingsexperts.</w:t>
      </w:r>
      <w:r w:rsidR="00935D6B" w:rsidRPr="00935D6B">
        <w:t xml:space="preserve"> </w:t>
      </w:r>
      <w:r w:rsidR="00935D6B" w:rsidRPr="00AA0566">
        <w:t>De Commissie van Aanbestedingsexperts is uitsluitend te bereiken via de website:</w:t>
      </w:r>
      <w:r w:rsidR="00935D6B">
        <w:t xml:space="preserve"> </w:t>
      </w:r>
      <w:hyperlink r:id="rId26" w:history="1">
        <w:r w:rsidR="00935D6B" w:rsidRPr="00B91F60">
          <w:rPr>
            <w:rStyle w:val="Hyperlink"/>
          </w:rPr>
          <w:t>www.</w:t>
        </w:r>
        <w:r w:rsidR="00935D6B" w:rsidRPr="005B4824">
          <w:rPr>
            <w:rStyle w:val="Hyperlink"/>
          </w:rPr>
          <w:t>commissievanaanbestedingsexperts</w:t>
        </w:r>
        <w:r w:rsidR="00935D6B" w:rsidRPr="00B91F60">
          <w:rPr>
            <w:rStyle w:val="Hyperlink"/>
          </w:rPr>
          <w:t>.nl</w:t>
        </w:r>
      </w:hyperlink>
      <w:r w:rsidR="00935D6B">
        <w:t>.</w:t>
      </w:r>
    </w:p>
    <w:p w14:paraId="6F0D0AD5" w14:textId="77777777" w:rsidR="00A10AA8" w:rsidRPr="00B76659" w:rsidRDefault="00A10AA8" w:rsidP="00F27AF4">
      <w:pPr>
        <w:pStyle w:val="Standaardrijksstijl"/>
      </w:pPr>
    </w:p>
    <w:p w14:paraId="62657501" w14:textId="77777777" w:rsidR="001E3DC5" w:rsidRPr="00B76659" w:rsidRDefault="00E44572" w:rsidP="00F27AF4">
      <w:pPr>
        <w:pStyle w:val="Standaardrijksstijl"/>
      </w:pPr>
      <w:r>
        <w:t>Uitspraken van het klachtenmeldpunt a</w:t>
      </w:r>
      <w:r w:rsidR="00A10AA8" w:rsidRPr="00B76659">
        <w:t>anbest</w:t>
      </w:r>
      <w:r>
        <w:t>eden en van de commissie van a</w:t>
      </w:r>
      <w:r w:rsidR="00A10AA8" w:rsidRPr="00B76659">
        <w:t xml:space="preserve">anbestedingsexperts hebben geen bindende werking. </w:t>
      </w:r>
      <w:r w:rsidR="00ED5461">
        <w:t>De Aanbestedende dienst</w:t>
      </w:r>
      <w:r w:rsidR="00A10AA8" w:rsidRPr="00B76659">
        <w:t xml:space="preserve"> zal de aanbesteding niet opschorten als een klacht ter beh</w:t>
      </w:r>
      <w:r>
        <w:t>andeling is voorgelegd aan het klachtenmeldpunt aanbesteden of de commissie van a</w:t>
      </w:r>
      <w:r w:rsidR="00A10AA8" w:rsidRPr="00B76659">
        <w:t>anbestedingsexperts.</w:t>
      </w:r>
      <w:r w:rsidR="001E3DC5">
        <w:t xml:space="preserve"> Dit laat </w:t>
      </w:r>
      <w:r w:rsidR="001E3DC5" w:rsidRPr="001E3DC5">
        <w:t>onverlet dat een gegadigde tijdig formeel bezwaar dient te maken of een procedure dient te starten indien en voor zover dat aan de orde is.</w:t>
      </w:r>
    </w:p>
    <w:p w14:paraId="6946894B" w14:textId="77777777" w:rsidR="00A10AA8" w:rsidRPr="00B76659" w:rsidRDefault="00A10AA8" w:rsidP="00F27AF4">
      <w:pPr>
        <w:pStyle w:val="Standaardrijksstijl"/>
      </w:pPr>
    </w:p>
    <w:p w14:paraId="520DEB98" w14:textId="77777777" w:rsidR="00A10AA8" w:rsidRPr="00E44572" w:rsidRDefault="00A10AA8" w:rsidP="00F27AF4">
      <w:pPr>
        <w:pStyle w:val="Standaardrijksstijl"/>
      </w:pPr>
      <w:r w:rsidRPr="00B76659">
        <w:t xml:space="preserve">Voor de volledigheid </w:t>
      </w:r>
      <w:r w:rsidR="00B3562E">
        <w:t xml:space="preserve">wordt </w:t>
      </w:r>
      <w:r w:rsidRPr="00B76659">
        <w:t xml:space="preserve">vermeld dat klachten over </w:t>
      </w:r>
      <w:r w:rsidR="00B3562E">
        <w:t xml:space="preserve">deze aanbesteding </w:t>
      </w:r>
      <w:r w:rsidRPr="00B76659">
        <w:t>ook ter toetsing aan de rec</w:t>
      </w:r>
      <w:r w:rsidR="00E44572">
        <w:t>hter kunnen worden voorgelegd.</w:t>
      </w:r>
    </w:p>
    <w:p w14:paraId="7B140EE4" w14:textId="77777777" w:rsidR="00A10AA8" w:rsidRPr="00517AA6" w:rsidRDefault="00A10AA8" w:rsidP="009A4697">
      <w:pPr>
        <w:pStyle w:val="Kop3"/>
      </w:pPr>
      <w:bookmarkStart w:id="87" w:name="_Toc396903899"/>
      <w:bookmarkStart w:id="88" w:name="_Toc202190615"/>
      <w:r w:rsidRPr="00517AA6">
        <w:t>Wat zijn klachten en waarover kan geklaagd worden?</w:t>
      </w:r>
      <w:bookmarkEnd w:id="87"/>
      <w:bookmarkEnd w:id="88"/>
    </w:p>
    <w:p w14:paraId="4B8C3784" w14:textId="77777777" w:rsidR="00A10AA8" w:rsidRDefault="00A10AA8" w:rsidP="00F27AF4">
      <w:pPr>
        <w:pStyle w:val="Standaardrijksstijl"/>
      </w:pPr>
      <w:r w:rsidRPr="00B76659">
        <w:t xml:space="preserve">Een klacht is een schriftelijke melding van een onderneming die belang heeft bij de aanbesteding van </w:t>
      </w:r>
      <w:r w:rsidR="00ED5461">
        <w:t>de Aanbestedende dienst</w:t>
      </w:r>
      <w:r w:rsidRPr="00B76659">
        <w:t xml:space="preserve">, waarin de ondernemer gemotiveerd aangeeft op welke punten hij het niet eens is met de aanbesteding of een onderdeel daarvan. </w:t>
      </w:r>
    </w:p>
    <w:p w14:paraId="5D3A9200" w14:textId="77777777" w:rsidR="00935D6B" w:rsidRPr="00B76659" w:rsidRDefault="00935D6B" w:rsidP="00F27AF4">
      <w:pPr>
        <w:pStyle w:val="Standaardrijksstijl"/>
      </w:pPr>
    </w:p>
    <w:p w14:paraId="2AFFFC0B" w14:textId="77777777" w:rsidR="00A10AA8" w:rsidRPr="00B76659" w:rsidRDefault="00A10AA8" w:rsidP="00F27AF4">
      <w:pPr>
        <w:pStyle w:val="Standaardrijksstijl"/>
      </w:pPr>
      <w:r w:rsidRPr="00B76659">
        <w:t>Ook brancheorganisaties en branche-gerelateerde adviescentra kunnen ten behoeve van bij hen aangesloten ondernemers klachten indienen.</w:t>
      </w:r>
      <w:r w:rsidR="00B3562E">
        <w:t xml:space="preserve"> In een dergelijk geval wordt u verzocht bij het indienen van de klacht te vermelden namens wie u optreedt.</w:t>
      </w:r>
    </w:p>
    <w:p w14:paraId="3974F701" w14:textId="77777777" w:rsidR="00A10AA8" w:rsidRPr="00B76659" w:rsidRDefault="00A10AA8" w:rsidP="00F27AF4">
      <w:pPr>
        <w:pStyle w:val="Standaardrijksstijl"/>
      </w:pPr>
    </w:p>
    <w:p w14:paraId="5734C65E" w14:textId="77777777" w:rsidR="00A10AA8" w:rsidRPr="00B76659" w:rsidRDefault="00A10AA8" w:rsidP="00F27AF4">
      <w:pPr>
        <w:pStyle w:val="Standaardrijksstijl"/>
      </w:pPr>
      <w:r w:rsidRPr="00B76659">
        <w:t xml:space="preserve">Klachten kunnen aan de orde stellen dat een bepaald handelen of nalaten van </w:t>
      </w:r>
      <w:r w:rsidR="00ED5461">
        <w:t>de Aanbestedende dienst</w:t>
      </w:r>
      <w:r w:rsidRPr="00B76659">
        <w:t xml:space="preserve"> in een concrete aanbesteding in strijd is met wettelijke bepalingen of met andere voorschriften die voor die aanbesteding gelden. Ook kan geklaagd worden over </w:t>
      </w:r>
      <w:r w:rsidR="00436FBE">
        <w:t xml:space="preserve">het </w:t>
      </w:r>
      <w:r w:rsidRPr="00B76659">
        <w:t xml:space="preserve">optreden van </w:t>
      </w:r>
      <w:r w:rsidR="00ED5461">
        <w:t>de Aanbestedende dienst</w:t>
      </w:r>
      <w:r w:rsidR="00436FBE">
        <w:t xml:space="preserve">, indien dat optreden naar de mening van de ondernemer </w:t>
      </w:r>
      <w:r w:rsidRPr="00B76659">
        <w:t>inbreuk maakt op een of meer van de voor aanbestedingen geldende beginselen van transparantie, non-discriminatie, gelijke behandeling en proportionaliteit.</w:t>
      </w:r>
    </w:p>
    <w:p w14:paraId="1EAAD84C" w14:textId="77777777" w:rsidR="00A10AA8" w:rsidRPr="00B76659" w:rsidRDefault="00A10AA8" w:rsidP="00F27AF4">
      <w:pPr>
        <w:pStyle w:val="Standaardrijksstijl"/>
      </w:pPr>
    </w:p>
    <w:p w14:paraId="1B388E6A" w14:textId="77777777" w:rsidR="00A10AA8" w:rsidRPr="00B76659" w:rsidRDefault="00A10AA8" w:rsidP="00F27AF4">
      <w:pPr>
        <w:pStyle w:val="Standaardrijksstijl"/>
      </w:pPr>
      <w:r w:rsidRPr="00B76659">
        <w:t xml:space="preserve">Een ondernemer formuleert een klacht in directe bewoordingen. De klacht dient als zodanig herkenbaar te zijn. </w:t>
      </w:r>
      <w:r w:rsidR="00436FBE">
        <w:t xml:space="preserve">De </w:t>
      </w:r>
      <w:r w:rsidRPr="00B76659">
        <w:t xml:space="preserve">ondernemer </w:t>
      </w:r>
      <w:r w:rsidR="00436FBE">
        <w:t xml:space="preserve">dient </w:t>
      </w:r>
      <w:r w:rsidR="000470FD">
        <w:t xml:space="preserve">zijn klacht in </w:t>
      </w:r>
      <w:r w:rsidRPr="00B76659">
        <w:t xml:space="preserve">bij het klachtenmeldpunt van </w:t>
      </w:r>
      <w:r w:rsidR="00ED5461">
        <w:t>de Aanbestedende dienst</w:t>
      </w:r>
      <w:r w:rsidRPr="00B76659">
        <w:t xml:space="preserve">. </w:t>
      </w:r>
    </w:p>
    <w:p w14:paraId="63BC31D3" w14:textId="77777777" w:rsidR="00A10AA8" w:rsidRPr="00B76659" w:rsidRDefault="00A10AA8" w:rsidP="00F27AF4">
      <w:pPr>
        <w:pStyle w:val="Standaardrijksstijl"/>
      </w:pPr>
    </w:p>
    <w:p w14:paraId="45D06A22" w14:textId="77777777" w:rsidR="00935D6B" w:rsidRDefault="00A10AA8" w:rsidP="00935D6B">
      <w:pPr>
        <w:pStyle w:val="Standaardrijksstijl"/>
      </w:pPr>
      <w:r w:rsidRPr="00B76659">
        <w:t>Klachten hebben betrekking op aspecten van de aanbesteding die binnen de werking</w:t>
      </w:r>
      <w:r w:rsidR="00436FBE">
        <w:t>ssfeer</w:t>
      </w:r>
      <w:r w:rsidRPr="00B76659">
        <w:t xml:space="preserve"> van de </w:t>
      </w:r>
      <w:r w:rsidR="00A5583B">
        <w:t>AW</w:t>
      </w:r>
      <w:r w:rsidRPr="000470FD">
        <w:t>2012 vallen.</w:t>
      </w:r>
      <w:r w:rsidR="00AA0566" w:rsidRPr="000470FD">
        <w:t xml:space="preserve"> </w:t>
      </w:r>
      <w:r w:rsidRPr="000470FD">
        <w:t xml:space="preserve">Klachten kunnen niet gaan over het aanbestedingsbeleid van </w:t>
      </w:r>
      <w:r w:rsidR="00ED5461">
        <w:t>de Aanbestedende dienst</w:t>
      </w:r>
      <w:r w:rsidRPr="000470FD">
        <w:t xml:space="preserve"> </w:t>
      </w:r>
      <w:r w:rsidR="00AA0566" w:rsidRPr="000470FD">
        <w:t>in het algemeen</w:t>
      </w:r>
      <w:r w:rsidR="00AA0566">
        <w:t>.</w:t>
      </w:r>
    </w:p>
    <w:p w14:paraId="67846534" w14:textId="77777777" w:rsidR="00935D6B" w:rsidRPr="00935D6B" w:rsidRDefault="00935D6B" w:rsidP="00935D6B"/>
    <w:p w14:paraId="5D2B6756" w14:textId="77777777" w:rsidR="00A10AA8" w:rsidRPr="00935D6B" w:rsidRDefault="00A10AA8" w:rsidP="009A4697">
      <w:pPr>
        <w:pStyle w:val="Kop3"/>
      </w:pPr>
      <w:bookmarkStart w:id="89" w:name="_Toc53415273"/>
      <w:bookmarkStart w:id="90" w:name="_Toc53415276"/>
      <w:bookmarkStart w:id="91" w:name="_Toc396903901"/>
      <w:bookmarkStart w:id="92" w:name="_Toc202190616"/>
      <w:bookmarkEnd w:id="89"/>
      <w:bookmarkEnd w:id="90"/>
      <w:r w:rsidRPr="00935D6B">
        <w:t>De stappen van een standaard klachtafhandeling</w:t>
      </w:r>
      <w:bookmarkEnd w:id="91"/>
      <w:bookmarkEnd w:id="92"/>
    </w:p>
    <w:p w14:paraId="65283A36" w14:textId="77777777" w:rsidR="00A10AA8" w:rsidRPr="00AA0566" w:rsidRDefault="00A10AA8" w:rsidP="00F27AF4">
      <w:pPr>
        <w:pStyle w:val="Standaardrijksstijl"/>
      </w:pPr>
      <w:r w:rsidRPr="00AA0566">
        <w:t>In onderstaande lijst zijn de stappen uitgewerkt behorende bij het afhandelen van klachten.</w:t>
      </w:r>
    </w:p>
    <w:p w14:paraId="534E2001" w14:textId="77777777" w:rsidR="00A10AA8" w:rsidRPr="00AA0566" w:rsidRDefault="00A10AA8" w:rsidP="00F27AF4">
      <w:pPr>
        <w:pStyle w:val="Standaardrijksstijl"/>
      </w:pPr>
    </w:p>
    <w:p w14:paraId="772E9FE6" w14:textId="77777777" w:rsidR="00A10AA8" w:rsidRPr="00AA0566" w:rsidRDefault="00A10AA8" w:rsidP="0038155E">
      <w:pPr>
        <w:pStyle w:val="Standaardrijksstijl"/>
        <w:numPr>
          <w:ilvl w:val="0"/>
          <w:numId w:val="34"/>
        </w:numPr>
      </w:pPr>
      <w:r w:rsidRPr="00AA0566">
        <w:t>De ondernemer dient zijn klacht schriftelijk in, bijvoorbeeld per e-mail. In deze schriftelijke klacht maakt hij duidelijk dat het over een klacht gaat en waarover hij klaagt en hoe volgens hem het knelpunt zou kunnen worden verholpen. De klacht bevat verder de dagtekening, naam en adres van de ondernemer en de aanduiding van de aanbesteding.</w:t>
      </w:r>
    </w:p>
    <w:p w14:paraId="52B93D14" w14:textId="77777777" w:rsidR="00A10AA8" w:rsidRPr="00AA0566" w:rsidRDefault="00A10AA8" w:rsidP="0038155E">
      <w:pPr>
        <w:pStyle w:val="Standaardrijksstijl"/>
        <w:numPr>
          <w:ilvl w:val="0"/>
          <w:numId w:val="34"/>
        </w:numPr>
      </w:pPr>
      <w:r w:rsidRPr="00AA0566">
        <w:lastRenderedPageBreak/>
        <w:t xml:space="preserve">Het klachtenmeldpunt bevestigt per omgaande de ontvangst van de klacht. In de bevestiging wordt aangegeven dat </w:t>
      </w:r>
      <w:r w:rsidR="00ED5461">
        <w:t>de Aanbestedende dienst</w:t>
      </w:r>
      <w:r w:rsidRPr="00AA0566">
        <w:t xml:space="preserve"> er van uitgaat dat de ondernemer kiest voor een afhandeling via de standaard klachtafhandeling bij aanbesteden. Ook wordt aangegeven dat als de ondernemer wil dat de klachtenprocedure in de zin </w:t>
      </w:r>
      <w:r w:rsidRPr="00BA447E">
        <w:t xml:space="preserve">van titel 9.1 van de </w:t>
      </w:r>
      <w:proofErr w:type="spellStart"/>
      <w:r w:rsidRPr="00BA447E">
        <w:t>Awb</w:t>
      </w:r>
      <w:proofErr w:type="spellEnd"/>
      <w:r w:rsidRPr="00AA0566">
        <w:t xml:space="preserve"> wordt toegepast, hij dit moet laten weten.</w:t>
      </w:r>
    </w:p>
    <w:p w14:paraId="2769124A" w14:textId="77777777" w:rsidR="00A10AA8" w:rsidRPr="00AA0566" w:rsidRDefault="00A10AA8" w:rsidP="0038155E">
      <w:pPr>
        <w:pStyle w:val="Standaardrijksstijl"/>
        <w:numPr>
          <w:ilvl w:val="0"/>
          <w:numId w:val="34"/>
        </w:numPr>
      </w:pPr>
      <w:r w:rsidRPr="00AA0566">
        <w:t xml:space="preserve">Het klachtenmeldpunt onderzoekt vervolgens, eventueel aan de hand van door de ondernemer en </w:t>
      </w:r>
      <w:r w:rsidR="00ED5461">
        <w:t>de Aanbestedende dienst</w:t>
      </w:r>
      <w:r w:rsidR="00FA71DF">
        <w:t xml:space="preserve"> aanvullend verstrekte G</w:t>
      </w:r>
      <w:r w:rsidRPr="00AA0566">
        <w:t>egevens, of de klacht terecht is. Het klachtenmeldpunt begint zo spoedig mogelijk met dit onderzoek, zet dit voortvarend voort en houdt daarbij rekening met de planning van de aanbestedingsprocedure.</w:t>
      </w:r>
    </w:p>
    <w:p w14:paraId="04EF7B8D" w14:textId="77777777" w:rsidR="00A10AA8" w:rsidRPr="00AA0566" w:rsidRDefault="00A10AA8" w:rsidP="0038155E">
      <w:pPr>
        <w:pStyle w:val="Standaardrijksstijl"/>
        <w:numPr>
          <w:ilvl w:val="0"/>
          <w:numId w:val="34"/>
        </w:numPr>
      </w:pPr>
      <w:r w:rsidRPr="00AA0566">
        <w:t xml:space="preserve">Wanneer </w:t>
      </w:r>
      <w:r w:rsidR="00ED5461">
        <w:t>de Aanbestedende dienst</w:t>
      </w:r>
      <w:r w:rsidRPr="00AA0566">
        <w:t xml:space="preserve"> na het onderzoek door het klachtenmeldpunt tot de conclusie komt dat de klacht terecht of gedeeltelijk terecht is en </w:t>
      </w:r>
      <w:r w:rsidR="00ED5461">
        <w:t>de Aanbestedende dienst</w:t>
      </w:r>
      <w:r w:rsidRPr="00AA0566">
        <w:t xml:space="preserve"> corrigerende en/of preventieve maatregelen treft, dan deelt </w:t>
      </w:r>
      <w:r w:rsidR="00ED5461">
        <w:t>de Aanbestedende dienst</w:t>
      </w:r>
      <w:r w:rsidRPr="00AA0566">
        <w:t xml:space="preserve"> dit zo spoedig mogelijk schriftelijk mee aan de ondernemer. Ook de andere (potentiële) </w:t>
      </w:r>
      <w:r w:rsidR="00CA012E">
        <w:t>Inschrijver</w:t>
      </w:r>
      <w:r w:rsidRPr="00AA0566">
        <w:t xml:space="preserve">s worden op de hoogte gesteld. Afhankelijk van de fase in de aanbestedingsprocedure kan het voorkomen dat de maatregelen door de contactpersoon van de aanbesteding bij </w:t>
      </w:r>
      <w:r w:rsidR="00ED5461">
        <w:t>de Aanbestedende dienst</w:t>
      </w:r>
      <w:r w:rsidRPr="00AA0566">
        <w:t xml:space="preserve"> aan de betrokkenen in de aanbesteding worden gecommuniceerd op hetzelfde moment als de indiener van de klacht het bericht k</w:t>
      </w:r>
      <w:r w:rsidR="007A5693">
        <w:t>rijgt. Dit om bevoordeling van P</w:t>
      </w:r>
      <w:r w:rsidRPr="00AA0566">
        <w:t>artijen te voorkomen.</w:t>
      </w:r>
    </w:p>
    <w:p w14:paraId="72637B74" w14:textId="77777777" w:rsidR="00A10AA8" w:rsidRPr="00AA0566" w:rsidRDefault="00A10AA8" w:rsidP="0038155E">
      <w:pPr>
        <w:pStyle w:val="Standaardrijksstijl"/>
        <w:numPr>
          <w:ilvl w:val="0"/>
          <w:numId w:val="34"/>
        </w:numPr>
      </w:pPr>
      <w:r w:rsidRPr="00AA0566">
        <w:t xml:space="preserve">Wanneer </w:t>
      </w:r>
      <w:r w:rsidR="00ED5461">
        <w:t>de Aanbestedende dienst</w:t>
      </w:r>
      <w:r w:rsidRPr="00AA0566">
        <w:t xml:space="preserve"> na het onderzoek tot de conclusie komt dat de klacht niet terecht is, dan wijst hij de klacht gemotiveerd af en bericht hij de ondernemer.</w:t>
      </w:r>
    </w:p>
    <w:p w14:paraId="6D8409EC" w14:textId="77777777" w:rsidR="00A10AA8" w:rsidRPr="00AA0566" w:rsidRDefault="00A10AA8" w:rsidP="0038155E">
      <w:pPr>
        <w:pStyle w:val="Standaardrijksstijl"/>
        <w:numPr>
          <w:ilvl w:val="0"/>
          <w:numId w:val="34"/>
        </w:numPr>
      </w:pPr>
      <w:r w:rsidRPr="00AA0566">
        <w:t xml:space="preserve">Het klachtenmeldpunt kan op verzoek van de ondernemer of </w:t>
      </w:r>
      <w:r w:rsidR="00ED5461">
        <w:t>de Aanbestedende dienst</w:t>
      </w:r>
      <w:r w:rsidRPr="00AA0566">
        <w:t xml:space="preserve"> voorstellen dat de klacht, voordat daarop door </w:t>
      </w:r>
      <w:r w:rsidR="00ED5461">
        <w:t>de Aanbestedende dienst</w:t>
      </w:r>
      <w:r w:rsidRPr="00AA0566">
        <w:t xml:space="preserve"> wordt beslist, voor bemiddeling of advies wordt voorgelegd </w:t>
      </w:r>
      <w:r w:rsidR="00AA0566">
        <w:t>aan de commissie van a</w:t>
      </w:r>
      <w:r w:rsidRPr="00AA0566">
        <w:t>anbestedingsexperts.</w:t>
      </w:r>
    </w:p>
    <w:p w14:paraId="7D7D9B71" w14:textId="77777777" w:rsidR="00CB0B4D" w:rsidRDefault="00A10AA8" w:rsidP="0038155E">
      <w:pPr>
        <w:pStyle w:val="Standaardrijksstijl"/>
        <w:numPr>
          <w:ilvl w:val="0"/>
          <w:numId w:val="34"/>
        </w:numPr>
      </w:pPr>
      <w:r w:rsidRPr="00AA0566">
        <w:t xml:space="preserve">Als </w:t>
      </w:r>
      <w:r w:rsidR="00ED5461">
        <w:t>de Aanbestedende dienst</w:t>
      </w:r>
      <w:r w:rsidRPr="00AA0566">
        <w:t xml:space="preserve"> aan de ondernemer heeft laten weten hoe hij de klacht adresseert, of als </w:t>
      </w:r>
      <w:r w:rsidR="00ED5461">
        <w:t>de Aanbestedende dienst</w:t>
      </w:r>
      <w:r w:rsidRPr="00AA0566">
        <w:t xml:space="preserve"> nalaat om binnen een redelijke termijn op de klacht te reageren, dan kan een klager de k</w:t>
      </w:r>
      <w:r w:rsidR="00AA0566">
        <w:t>lacht aan de commissie van a</w:t>
      </w:r>
      <w:r w:rsidRPr="00AA0566">
        <w:t xml:space="preserve">anbestedingsexperts voorleggen. </w:t>
      </w:r>
    </w:p>
    <w:p w14:paraId="56C12FDE" w14:textId="77777777" w:rsidR="00CB0B4D" w:rsidRPr="00CB0B4D" w:rsidRDefault="00BA447E" w:rsidP="0038155E">
      <w:pPr>
        <w:pStyle w:val="Standaardrijksstijl"/>
        <w:numPr>
          <w:ilvl w:val="0"/>
          <w:numId w:val="34"/>
        </w:numPr>
      </w:pPr>
      <w:r>
        <w:t xml:space="preserve">Ingeval de klager tijdens de klachtafhandeling door </w:t>
      </w:r>
      <w:r w:rsidR="00ED5461">
        <w:t>de Aanbestedende dienst</w:t>
      </w:r>
      <w:r>
        <w:t xml:space="preserve"> zijn klacht tevens voorlegt aan de rechter in een kort geding, behoudt </w:t>
      </w:r>
      <w:r w:rsidR="00ED5461">
        <w:t>de Aanbestedende dienst</w:t>
      </w:r>
      <w:r>
        <w:t xml:space="preserve"> zich het recht voor de klachtafhandeling te staken. </w:t>
      </w:r>
      <w:bookmarkStart w:id="93" w:name="_Toc327276305"/>
      <w:bookmarkStart w:id="94" w:name="_Toc327916510"/>
      <w:bookmarkStart w:id="95" w:name="_Ref327919457"/>
      <w:bookmarkStart w:id="96" w:name="_Ref327921470"/>
      <w:bookmarkStart w:id="97" w:name="_Toc396903902"/>
    </w:p>
    <w:p w14:paraId="4C562E31" w14:textId="77777777" w:rsidR="00742A0E" w:rsidRDefault="00426C8A" w:rsidP="00742A0E">
      <w:pPr>
        <w:pStyle w:val="Kop1"/>
      </w:pPr>
      <w:bookmarkStart w:id="98" w:name="_Toc202190617"/>
      <w:r>
        <w:lastRenderedPageBreak/>
        <w:t>B</w:t>
      </w:r>
      <w:r w:rsidR="000E3A0A">
        <w:t>eoordeling</w:t>
      </w:r>
      <w:r w:rsidR="00CD121B">
        <w:t>(</w:t>
      </w:r>
      <w:proofErr w:type="spellStart"/>
      <w:r w:rsidR="00CD121B">
        <w:t>scriteria</w:t>
      </w:r>
      <w:proofErr w:type="spellEnd"/>
      <w:r w:rsidR="00CD121B">
        <w:t>)</w:t>
      </w:r>
      <w:bookmarkEnd w:id="98"/>
    </w:p>
    <w:p w14:paraId="2136DFC6" w14:textId="77777777" w:rsidR="00426C8A" w:rsidRPr="00426C8A" w:rsidRDefault="00426C8A" w:rsidP="00C34A97">
      <w:pPr>
        <w:pStyle w:val="Kop2"/>
      </w:pPr>
      <w:bookmarkStart w:id="99" w:name="_Toc202190618"/>
      <w:r>
        <w:t>Algemeen</w:t>
      </w:r>
      <w:bookmarkEnd w:id="99"/>
    </w:p>
    <w:p w14:paraId="51337DD4" w14:textId="74E98FCD" w:rsidR="00742A0E" w:rsidRPr="00273BD5" w:rsidRDefault="00742A0E" w:rsidP="00F27AF4">
      <w:pPr>
        <w:pStyle w:val="Standaardrijksstijl"/>
      </w:pPr>
      <w:r>
        <w:t>De volgende</w:t>
      </w:r>
      <w:r w:rsidRPr="00B76659">
        <w:t xml:space="preserve"> criteria worden in dit </w:t>
      </w:r>
      <w:r>
        <w:t>Beschrijvend document</w:t>
      </w:r>
      <w:r w:rsidRPr="00B76659">
        <w:t xml:space="preserve"> en</w:t>
      </w:r>
      <w:r w:rsidR="009A70B4">
        <w:t xml:space="preserve"> in de B</w:t>
      </w:r>
      <w:r>
        <w:t>ijlagen onderscheiden: V</w:t>
      </w:r>
      <w:r w:rsidRPr="00004C1D">
        <w:t>ormvereisten,</w:t>
      </w:r>
      <w:r>
        <w:t xml:space="preserve"> G</w:t>
      </w:r>
      <w:r w:rsidRPr="00004C1D">
        <w:t>eschiktheidseisen,</w:t>
      </w:r>
      <w:r>
        <w:t xml:space="preserve"> </w:t>
      </w:r>
      <w:r w:rsidRPr="00004C1D">
        <w:t>Gunningseisen</w:t>
      </w:r>
      <w:r w:rsidR="00F42981">
        <w:t>, Uitvoeringseisen</w:t>
      </w:r>
      <w:r>
        <w:t xml:space="preserve"> en Wensen </w:t>
      </w:r>
    </w:p>
    <w:p w14:paraId="3F6F121F" w14:textId="77777777" w:rsidR="00742A0E" w:rsidRDefault="00742A0E" w:rsidP="00F27AF4">
      <w:pPr>
        <w:pStyle w:val="Standaardrijksstijl"/>
      </w:pPr>
    </w:p>
    <w:tbl>
      <w:tblPr>
        <w:tblStyle w:val="TabelVormvereisten"/>
        <w:tblW w:w="0" w:type="auto"/>
        <w:tblLook w:val="04A0" w:firstRow="1" w:lastRow="0" w:firstColumn="1" w:lastColumn="0" w:noHBand="0" w:noVBand="1"/>
        <w:tblCaption w:val="VE"/>
        <w:tblDescription w:val="Vormvereiste"/>
      </w:tblPr>
      <w:tblGrid>
        <w:gridCol w:w="770"/>
        <w:gridCol w:w="7440"/>
      </w:tblGrid>
      <w:tr w:rsidR="00742A0E" w:rsidRPr="001A31AA" w14:paraId="52D366A8" w14:textId="77777777" w:rsidTr="00B91F60">
        <w:tc>
          <w:tcPr>
            <w:cnfStyle w:val="001000000000" w:firstRow="0" w:lastRow="0" w:firstColumn="1" w:lastColumn="0" w:oddVBand="0" w:evenVBand="0" w:oddHBand="0" w:evenHBand="0" w:firstRowFirstColumn="0" w:firstRowLastColumn="0" w:lastRowFirstColumn="0" w:lastRowLastColumn="0"/>
            <w:tcW w:w="818" w:type="dxa"/>
          </w:tcPr>
          <w:p w14:paraId="2316FC84" w14:textId="77777777" w:rsidR="00742A0E" w:rsidRPr="00585B39" w:rsidRDefault="00742A0E" w:rsidP="00B91F60">
            <w:pPr>
              <w:pStyle w:val="Tabel"/>
            </w:pPr>
            <w:r w:rsidRPr="00585B39">
              <w:t>VE …</w:t>
            </w:r>
          </w:p>
        </w:tc>
        <w:tc>
          <w:tcPr>
            <w:tcW w:w="8249" w:type="dxa"/>
          </w:tcPr>
          <w:p w14:paraId="43E211D8" w14:textId="77777777" w:rsidR="00742A0E" w:rsidRPr="00386DEB" w:rsidRDefault="00742A0E" w:rsidP="00B91F60">
            <w:pPr>
              <w:pStyle w:val="Tabel"/>
              <w:cnfStyle w:val="000000000000" w:firstRow="0" w:lastRow="0" w:firstColumn="0" w:lastColumn="0" w:oddVBand="0" w:evenVBand="0" w:oddHBand="0" w:evenHBand="0" w:firstRowFirstColumn="0" w:firstRowLastColumn="0" w:lastRowFirstColumn="0" w:lastRowLastColumn="0"/>
            </w:pPr>
            <w:r w:rsidRPr="000603AB">
              <w:t>Vormvereisten</w:t>
            </w:r>
            <w:r w:rsidRPr="009169BD">
              <w:t xml:space="preserve"> hebben als doel om tot een objectieve vergelijking van de </w:t>
            </w:r>
            <w:r w:rsidR="00DD3B10">
              <w:t>I</w:t>
            </w:r>
            <w:r w:rsidRPr="009169BD">
              <w:t>nschrijvingen te komen. Vormvereisten z</w:t>
            </w:r>
            <w:r w:rsidR="00DD3B10">
              <w:t>ien toe op de wijze waarop een I</w:t>
            </w:r>
            <w:r w:rsidRPr="009169BD">
              <w:t>nschrijving ingediend mo</w:t>
            </w:r>
            <w:r>
              <w:t>et worden. Bijvoorbeeld</w:t>
            </w:r>
            <w:r w:rsidRPr="009169BD">
              <w:t xml:space="preserve"> wel</w:t>
            </w:r>
            <w:r w:rsidR="009A70B4">
              <w:t>ke B</w:t>
            </w:r>
            <w:r>
              <w:t>ijlage</w:t>
            </w:r>
            <w:r w:rsidRPr="009169BD">
              <w:t xml:space="preserve">n moeten worden </w:t>
            </w:r>
            <w:r>
              <w:t>aangeleverd en in welk</w:t>
            </w:r>
            <w:r w:rsidRPr="00571B07">
              <w:t>e</w:t>
            </w:r>
            <w:r>
              <w:t xml:space="preserve"> taal. U hoeft geen antwoord in de vor</w:t>
            </w:r>
            <w:r w:rsidR="007A5693">
              <w:t>m van ja of nee te geven op de V</w:t>
            </w:r>
            <w:r>
              <w:t xml:space="preserve">ormvereisten. </w:t>
            </w:r>
            <w:r w:rsidR="00ED5461">
              <w:t>De Aanbestedende dienst</w:t>
            </w:r>
            <w:r>
              <w:t xml:space="preserve"> kan bij</w:t>
            </w:r>
            <w:r w:rsidRPr="009E76D4">
              <w:t xml:space="preserve"> kennelijke vergissingen, onduidelijkheden en/of onvolledigheden, schriftelijk om de door hem nodig geachte verduidelijkinge</w:t>
            </w:r>
            <w:r>
              <w:t xml:space="preserve">n en/of aanvullingen verzoeken. </w:t>
            </w:r>
            <w:r w:rsidR="007A5693">
              <w:t>Het niet voldoen aan een V</w:t>
            </w:r>
            <w:r w:rsidRPr="009169BD">
              <w:t>ormvereiste kan leiden tot uitsluiting van de aanbestedingsprocedure.</w:t>
            </w:r>
          </w:p>
        </w:tc>
      </w:tr>
    </w:tbl>
    <w:p w14:paraId="1316170C" w14:textId="77777777" w:rsidR="00742A0E" w:rsidRDefault="00742A0E" w:rsidP="00742A0E">
      <w:pPr>
        <w:pStyle w:val="INKStandaard"/>
      </w:pPr>
    </w:p>
    <w:tbl>
      <w:tblPr>
        <w:tblStyle w:val="TabelGeschiktheidseisen"/>
        <w:tblW w:w="0" w:type="auto"/>
        <w:tblLook w:val="04A0" w:firstRow="1" w:lastRow="0" w:firstColumn="1" w:lastColumn="0" w:noHBand="0" w:noVBand="1"/>
        <w:tblCaption w:val="GE"/>
        <w:tblDescription w:val="Geschiktheidseis"/>
      </w:tblPr>
      <w:tblGrid>
        <w:gridCol w:w="772"/>
        <w:gridCol w:w="7438"/>
      </w:tblGrid>
      <w:tr w:rsidR="00742A0E" w:rsidRPr="001A31AA" w14:paraId="7D5BF1D5" w14:textId="77777777" w:rsidTr="00B91F60">
        <w:tc>
          <w:tcPr>
            <w:cnfStyle w:val="001000000000" w:firstRow="0" w:lastRow="0" w:firstColumn="1" w:lastColumn="0" w:oddVBand="0" w:evenVBand="0" w:oddHBand="0" w:evenHBand="0" w:firstRowFirstColumn="0" w:firstRowLastColumn="0" w:lastRowFirstColumn="0" w:lastRowLastColumn="0"/>
            <w:tcW w:w="818" w:type="dxa"/>
          </w:tcPr>
          <w:p w14:paraId="517EDCEF" w14:textId="77777777" w:rsidR="00742A0E" w:rsidRPr="00585B39" w:rsidRDefault="00742A0E" w:rsidP="00B91F60">
            <w:pPr>
              <w:pStyle w:val="Tabel"/>
            </w:pPr>
            <w:r w:rsidRPr="00585B39">
              <w:t>GE …</w:t>
            </w:r>
          </w:p>
        </w:tc>
        <w:tc>
          <w:tcPr>
            <w:tcW w:w="8249" w:type="dxa"/>
          </w:tcPr>
          <w:p w14:paraId="0AEE91CC" w14:textId="77777777" w:rsidR="00742A0E" w:rsidRPr="001A31AA" w:rsidRDefault="00742A0E" w:rsidP="00B91F60">
            <w:pPr>
              <w:pStyle w:val="Tabel"/>
              <w:cnfStyle w:val="000000000000" w:firstRow="0" w:lastRow="0" w:firstColumn="0" w:lastColumn="0" w:oddVBand="0" w:evenVBand="0" w:oddHBand="0" w:evenHBand="0" w:firstRowFirstColumn="0" w:firstRowLastColumn="0" w:lastRowFirstColumn="0" w:lastRowLastColumn="0"/>
            </w:pPr>
            <w:r w:rsidRPr="000603AB">
              <w:t>Geschiktheidseisen</w:t>
            </w:r>
            <w:r w:rsidRPr="009169BD">
              <w:t xml:space="preserve"> zijn eisen waaraan een </w:t>
            </w:r>
            <w:r>
              <w:t>Inschrijver</w:t>
            </w:r>
            <w:r w:rsidRPr="009169BD">
              <w:t xml:space="preserve"> moet voldoen om voor gunning van een opdracht in aanmerking te komen. Het gaat daarbij om eisen met betrekking tot de financiële en economische draagkracht, de technische en/of ber</w:t>
            </w:r>
            <w:r>
              <w:t>oepsbekwaamheid of -</w:t>
            </w:r>
            <w:r w:rsidRPr="009169BD">
              <w:t>bevoegdheid. He</w:t>
            </w:r>
            <w:r w:rsidR="00FA71DF">
              <w:t>t niet voldoen aan de gestelde G</w:t>
            </w:r>
            <w:r w:rsidRPr="009169BD">
              <w:t>eschiktheidseisen leidt tot uitsluiting van de aanbestedingsprocedure.</w:t>
            </w:r>
            <w:r w:rsidRPr="001A31AA">
              <w:t xml:space="preserve"> </w:t>
            </w:r>
          </w:p>
        </w:tc>
      </w:tr>
    </w:tbl>
    <w:p w14:paraId="4B597775" w14:textId="77777777" w:rsidR="006839EE" w:rsidRDefault="006839EE" w:rsidP="00742A0E">
      <w:pPr>
        <w:pStyle w:val="Default"/>
      </w:pPr>
    </w:p>
    <w:p w14:paraId="42489FBE" w14:textId="60E58DD5" w:rsidR="000E3A0A" w:rsidRDefault="000E3A0A" w:rsidP="00F27AF4">
      <w:pPr>
        <w:pStyle w:val="Standaardrijksstijl"/>
      </w:pPr>
      <w:r>
        <w:t xml:space="preserve">Gunningseisen, Uitvoeringseisen en Wensen zijn als volgt weergegeven in </w:t>
      </w:r>
      <w:r w:rsidR="00635985">
        <w:t>Bijlage</w:t>
      </w:r>
      <w:r w:rsidRPr="00063CA1">
        <w:t xml:space="preserve"> </w:t>
      </w:r>
      <w:r w:rsidR="00A03531">
        <w:t>A</w:t>
      </w:r>
      <w:r w:rsidRPr="00063CA1">
        <w:t xml:space="preserve"> – Specificatie van de opdracht:</w:t>
      </w:r>
    </w:p>
    <w:p w14:paraId="77250680" w14:textId="77777777" w:rsidR="002C09DE" w:rsidRDefault="002C09DE" w:rsidP="00F27AF4">
      <w:pPr>
        <w:pStyle w:val="Standaardrijksstijl"/>
      </w:pPr>
    </w:p>
    <w:tbl>
      <w:tblPr>
        <w:tblStyle w:val="TabelGunninseisen"/>
        <w:tblW w:w="0" w:type="auto"/>
        <w:tblLook w:val="04A0" w:firstRow="1" w:lastRow="0" w:firstColumn="1" w:lastColumn="0" w:noHBand="0" w:noVBand="1"/>
      </w:tblPr>
      <w:tblGrid>
        <w:gridCol w:w="791"/>
        <w:gridCol w:w="7419"/>
      </w:tblGrid>
      <w:tr w:rsidR="002C09DE" w:rsidRPr="001A31AA" w14:paraId="6008F738" w14:textId="77777777" w:rsidTr="00B91F60">
        <w:tc>
          <w:tcPr>
            <w:cnfStyle w:val="001000000000" w:firstRow="0" w:lastRow="0" w:firstColumn="1" w:lastColumn="0" w:oddVBand="0" w:evenVBand="0" w:oddHBand="0" w:evenHBand="0" w:firstRowFirstColumn="0" w:firstRowLastColumn="0" w:lastRowFirstColumn="0" w:lastRowLastColumn="0"/>
            <w:tcW w:w="818" w:type="dxa"/>
          </w:tcPr>
          <w:p w14:paraId="62774B78" w14:textId="77777777" w:rsidR="002C09DE" w:rsidRPr="00585B39" w:rsidRDefault="002C09DE" w:rsidP="00614C80">
            <w:pPr>
              <w:pStyle w:val="Standaardrijksstijl"/>
              <w:rPr>
                <w:b/>
              </w:rPr>
            </w:pPr>
            <w:r w:rsidRPr="00585B39">
              <w:rPr>
                <w:b/>
              </w:rPr>
              <w:t>GUE …</w:t>
            </w:r>
          </w:p>
        </w:tc>
        <w:tc>
          <w:tcPr>
            <w:tcW w:w="8249" w:type="dxa"/>
          </w:tcPr>
          <w:p w14:paraId="159714E3" w14:textId="77777777" w:rsidR="002C09DE" w:rsidRPr="001A31AA" w:rsidRDefault="002C09DE" w:rsidP="00614C80">
            <w:pPr>
              <w:pStyle w:val="Standaardrijksstijl"/>
              <w:cnfStyle w:val="000000000000" w:firstRow="0" w:lastRow="0" w:firstColumn="0" w:lastColumn="0" w:oddVBand="0" w:evenVBand="0" w:oddHBand="0" w:evenHBand="0" w:firstRowFirstColumn="0" w:firstRowLastColumn="0" w:lastRowFirstColumn="0" w:lastRowLastColumn="0"/>
            </w:pPr>
            <w:r w:rsidRPr="003F0397">
              <w:rPr>
                <w:b/>
              </w:rPr>
              <w:t>Gunningseisen</w:t>
            </w:r>
            <w:r>
              <w:rPr>
                <w:b/>
              </w:rPr>
              <w:t xml:space="preserve"> </w:t>
            </w:r>
            <w:r w:rsidRPr="003F0397">
              <w:rPr>
                <w:lang w:eastAsia="nl-NL"/>
              </w:rPr>
              <w:t xml:space="preserve"> </w:t>
            </w:r>
            <w:r>
              <w:rPr>
                <w:lang w:eastAsia="nl-NL"/>
              </w:rPr>
              <w:t xml:space="preserve">zijn eisen waar u reeds </w:t>
            </w:r>
            <w:r w:rsidRPr="003F0397">
              <w:rPr>
                <w:lang w:eastAsia="nl-NL"/>
              </w:rPr>
              <w:t xml:space="preserve">ten tijde van de </w:t>
            </w:r>
            <w:r>
              <w:rPr>
                <w:lang w:eastAsia="nl-NL"/>
              </w:rPr>
              <w:t>I</w:t>
            </w:r>
            <w:r w:rsidRPr="003F0397">
              <w:rPr>
                <w:lang w:eastAsia="nl-NL"/>
              </w:rPr>
              <w:t xml:space="preserve">nschrijving </w:t>
            </w:r>
            <w:r>
              <w:rPr>
                <w:lang w:eastAsia="nl-NL"/>
              </w:rPr>
              <w:t xml:space="preserve">aan moet voldoen. </w:t>
            </w:r>
            <w:r w:rsidRPr="003F0397">
              <w:rPr>
                <w:lang w:eastAsia="nl-NL"/>
              </w:rPr>
              <w:t xml:space="preserve"> </w:t>
            </w:r>
            <w:r>
              <w:rPr>
                <w:lang w:eastAsia="nl-NL"/>
              </w:rPr>
              <w:t xml:space="preserve">Het niet voldoen aan </w:t>
            </w:r>
            <w:r w:rsidRPr="003F0397">
              <w:rPr>
                <w:lang w:eastAsia="nl-NL"/>
              </w:rPr>
              <w:t xml:space="preserve">een </w:t>
            </w:r>
            <w:r>
              <w:rPr>
                <w:lang w:eastAsia="nl-NL"/>
              </w:rPr>
              <w:t>G</w:t>
            </w:r>
            <w:r w:rsidRPr="003F0397">
              <w:rPr>
                <w:lang w:eastAsia="nl-NL"/>
              </w:rPr>
              <w:t xml:space="preserve">unningseis </w:t>
            </w:r>
            <w:r>
              <w:rPr>
                <w:lang w:eastAsia="nl-NL"/>
              </w:rPr>
              <w:t xml:space="preserve">leidt </w:t>
            </w:r>
            <w:r w:rsidRPr="003F0397">
              <w:rPr>
                <w:lang w:eastAsia="nl-NL"/>
              </w:rPr>
              <w:t xml:space="preserve">tot uitsluiting </w:t>
            </w:r>
            <w:r>
              <w:rPr>
                <w:lang w:eastAsia="nl-NL"/>
              </w:rPr>
              <w:t>van de aanbestedingsprocedure</w:t>
            </w:r>
            <w:r>
              <w:t xml:space="preserve"> en is dus</w:t>
            </w:r>
            <w:r w:rsidRPr="003F0397">
              <w:t xml:space="preserve"> een knock-out criterium.</w:t>
            </w:r>
          </w:p>
        </w:tc>
      </w:tr>
    </w:tbl>
    <w:p w14:paraId="5301065F" w14:textId="77777777" w:rsidR="000E3A0A" w:rsidRDefault="000E3A0A" w:rsidP="00F27AF4">
      <w:pPr>
        <w:pStyle w:val="Standaardrijksstijl"/>
      </w:pPr>
    </w:p>
    <w:p w14:paraId="695E3AFC" w14:textId="617F1C1D" w:rsidR="000E3A0A" w:rsidRDefault="000E3A0A" w:rsidP="00F27AF4">
      <w:pPr>
        <w:pStyle w:val="Standaardrijksstijl"/>
      </w:pPr>
      <w:r>
        <w:t xml:space="preserve">Voor alle Gunningseisen geldt dat deze </w:t>
      </w:r>
      <w:r w:rsidRPr="00452FE9">
        <w:t xml:space="preserve">tijdens de looptijd van de </w:t>
      </w:r>
      <w:r>
        <w:t>O</w:t>
      </w:r>
      <w:r w:rsidRPr="00452FE9">
        <w:t xml:space="preserve">vereenkomst door </w:t>
      </w:r>
      <w:r w:rsidR="00ED5461">
        <w:t>de Aanbestedende dienst</w:t>
      </w:r>
      <w:r w:rsidRPr="00452FE9">
        <w:t xml:space="preserve"> beoordeeld kunnen worden op hun conformiteit. Ingeval de opdracht niet, niet geheel of ten dele wordt </w:t>
      </w:r>
      <w:r>
        <w:t>uitgevoerd volgens de Gunning</w:t>
      </w:r>
      <w:r w:rsidRPr="00452FE9">
        <w:t>seisen, wordt voor de mogelijke gevolgen hiervan verwezen naar hetgeen hiero</w:t>
      </w:r>
      <w:r>
        <w:t xml:space="preserve">ver gesteld </w:t>
      </w:r>
      <w:r w:rsidRPr="00195ACF">
        <w:t xml:space="preserve">wordt in </w:t>
      </w:r>
      <w:r w:rsidR="00635985">
        <w:t>Bijlage</w:t>
      </w:r>
      <w:r w:rsidRPr="00195ACF">
        <w:t xml:space="preserve"> </w:t>
      </w:r>
      <w:r w:rsidR="002C09DE" w:rsidRPr="00195ACF">
        <w:t>2</w:t>
      </w:r>
      <w:r>
        <w:t>, de Overeenkomst.</w:t>
      </w:r>
    </w:p>
    <w:p w14:paraId="5F09B288" w14:textId="77777777" w:rsidR="000E3A0A" w:rsidRDefault="000E3A0A" w:rsidP="00F27AF4">
      <w:pPr>
        <w:pStyle w:val="Standaardrijksstijl"/>
      </w:pPr>
    </w:p>
    <w:tbl>
      <w:tblPr>
        <w:tblStyle w:val="TabelUitvoringseisen"/>
        <w:tblW w:w="0" w:type="auto"/>
        <w:tblLook w:val="04A0" w:firstRow="1" w:lastRow="0" w:firstColumn="1" w:lastColumn="0" w:noHBand="0" w:noVBand="1"/>
        <w:tblCaption w:val="UE"/>
        <w:tblDescription w:val="Uitvoeringseis"/>
      </w:tblPr>
      <w:tblGrid>
        <w:gridCol w:w="798"/>
        <w:gridCol w:w="7412"/>
      </w:tblGrid>
      <w:tr w:rsidR="000E3A0A" w:rsidRPr="001A31AA" w14:paraId="1910A92C" w14:textId="77777777" w:rsidTr="00B91F60">
        <w:tc>
          <w:tcPr>
            <w:cnfStyle w:val="001000000000" w:firstRow="0" w:lastRow="0" w:firstColumn="1" w:lastColumn="0" w:oddVBand="0" w:evenVBand="0" w:oddHBand="0" w:evenHBand="0" w:firstRowFirstColumn="0" w:firstRowLastColumn="0" w:lastRowFirstColumn="0" w:lastRowLastColumn="0"/>
            <w:tcW w:w="818" w:type="dxa"/>
          </w:tcPr>
          <w:p w14:paraId="1212F535" w14:textId="77777777" w:rsidR="000E3A0A" w:rsidRPr="00585B39" w:rsidRDefault="000E3A0A" w:rsidP="00F27AF4">
            <w:pPr>
              <w:pStyle w:val="Standaardrijksstijl"/>
              <w:rPr>
                <w:b/>
              </w:rPr>
            </w:pPr>
            <w:r w:rsidRPr="00585B39">
              <w:rPr>
                <w:b/>
              </w:rPr>
              <w:t>UE…</w:t>
            </w:r>
          </w:p>
        </w:tc>
        <w:tc>
          <w:tcPr>
            <w:tcW w:w="8249" w:type="dxa"/>
          </w:tcPr>
          <w:p w14:paraId="7C55B802" w14:textId="77777777" w:rsidR="000E3A0A" w:rsidRPr="00504811" w:rsidRDefault="000E3A0A" w:rsidP="00F27AF4">
            <w:pPr>
              <w:pStyle w:val="Standaardrijksstijl"/>
              <w:cnfStyle w:val="000000000000" w:firstRow="0" w:lastRow="0" w:firstColumn="0" w:lastColumn="0" w:oddVBand="0" w:evenVBand="0" w:oddHBand="0" w:evenHBand="0" w:firstRowFirstColumn="0" w:firstRowLastColumn="0" w:lastRowFirstColumn="0" w:lastRowLastColumn="0"/>
              <w:rPr>
                <w:b/>
              </w:rPr>
            </w:pPr>
            <w:r w:rsidRPr="00504811">
              <w:rPr>
                <w:b/>
              </w:rPr>
              <w:t>Uitvoeringseisen</w:t>
            </w:r>
          </w:p>
          <w:p w14:paraId="7F81290C" w14:textId="77777777" w:rsidR="000E3A0A" w:rsidRPr="001A31AA" w:rsidRDefault="000E3A0A" w:rsidP="00F27AF4">
            <w:pPr>
              <w:pStyle w:val="Standaardrijksstijl"/>
              <w:cnfStyle w:val="000000000000" w:firstRow="0" w:lastRow="0" w:firstColumn="0" w:lastColumn="0" w:oddVBand="0" w:evenVBand="0" w:oddHBand="0" w:evenHBand="0" w:firstRowFirstColumn="0" w:firstRowLastColumn="0" w:lastRowFirstColumn="0" w:lastRowLastColumn="0"/>
            </w:pPr>
            <w:r>
              <w:rPr>
                <w:rFonts w:eastAsiaTheme="minorHAnsi"/>
                <w:lang w:eastAsia="en-GB"/>
              </w:rPr>
              <w:t>Uitvoeringseisen zijn voorwaarden waar de Opdrachtnemer zich bij de uitvoering van de opdracht aan dient te houden. Door het indienen van een Inschrijving gaat u onvoorwaardelijk akkoord met het voldoen aan de Uitvoeringseisen gedurende de uitvoering van de Overeenkomst.</w:t>
            </w:r>
          </w:p>
        </w:tc>
      </w:tr>
    </w:tbl>
    <w:p w14:paraId="2F36C18C" w14:textId="77777777" w:rsidR="000E3A0A" w:rsidRDefault="000E3A0A" w:rsidP="00F27AF4">
      <w:pPr>
        <w:pStyle w:val="Standaardrijksstijl"/>
      </w:pPr>
    </w:p>
    <w:p w14:paraId="62ABD30D" w14:textId="77777777" w:rsidR="000E3A0A" w:rsidRDefault="000E3A0A" w:rsidP="00F27AF4">
      <w:pPr>
        <w:pStyle w:val="Standaardrijksstijl"/>
      </w:pPr>
      <w:r>
        <w:t xml:space="preserve">Voor alle Uitvoeringseisen geldt dat, indien </w:t>
      </w:r>
      <w:r w:rsidR="00ED5461">
        <w:t>de Aanbestedende dienst</w:t>
      </w:r>
      <w:r>
        <w:t xml:space="preserve"> daar aanleiding toe ziet, geverifieerd kan worden in hoeverre de Inschrijver in staat is</w:t>
      </w:r>
      <w:r w:rsidR="00914541">
        <w:t xml:space="preserve"> om</w:t>
      </w:r>
      <w:r>
        <w:t xml:space="preserve"> aan de Uitvoeringseisen te voldoen. Indien uit de verificatie blijkt dat hier bij de uitvoering van de opdracht</w:t>
      </w:r>
      <w:r w:rsidR="00914541">
        <w:t xml:space="preserve"> </w:t>
      </w:r>
      <w:r>
        <w:t xml:space="preserve">niet aan voldaan kan worden, wordt de Inschrijving terzijde gelegd. </w:t>
      </w:r>
    </w:p>
    <w:p w14:paraId="65544C22" w14:textId="77777777" w:rsidR="000E3A0A" w:rsidRDefault="000E3A0A" w:rsidP="000E3A0A">
      <w:pPr>
        <w:pStyle w:val="Default"/>
        <w:rPr>
          <w:rFonts w:cs="Arial"/>
        </w:rPr>
      </w:pPr>
    </w:p>
    <w:tbl>
      <w:tblPr>
        <w:tblStyle w:val="Stijl3"/>
        <w:tblW w:w="0" w:type="auto"/>
        <w:tblLook w:val="04A0" w:firstRow="1" w:lastRow="0" w:firstColumn="1" w:lastColumn="0" w:noHBand="0" w:noVBand="1"/>
        <w:tblCaption w:val="VE"/>
        <w:tblDescription w:val="Vormvereiste"/>
      </w:tblPr>
      <w:tblGrid>
        <w:gridCol w:w="766"/>
        <w:gridCol w:w="7444"/>
      </w:tblGrid>
      <w:tr w:rsidR="000E3A0A" w:rsidRPr="00000110" w14:paraId="0B534723" w14:textId="77777777" w:rsidTr="00B91F60">
        <w:tc>
          <w:tcPr>
            <w:cnfStyle w:val="001000000000" w:firstRow="0" w:lastRow="0" w:firstColumn="1" w:lastColumn="0" w:oddVBand="0" w:evenVBand="0" w:oddHBand="0" w:evenHBand="0" w:firstRowFirstColumn="0" w:firstRowLastColumn="0" w:lastRowFirstColumn="0" w:lastRowLastColumn="0"/>
            <w:tcW w:w="817" w:type="dxa"/>
          </w:tcPr>
          <w:p w14:paraId="6DF9A92A" w14:textId="77777777" w:rsidR="000E3A0A" w:rsidRPr="00585B39" w:rsidRDefault="000E3A0A" w:rsidP="00F27AF4">
            <w:pPr>
              <w:pStyle w:val="Standaardrijksstijl"/>
              <w:rPr>
                <w:b/>
              </w:rPr>
            </w:pPr>
            <w:r w:rsidRPr="00585B39">
              <w:rPr>
                <w:b/>
              </w:rPr>
              <w:t>W …</w:t>
            </w:r>
          </w:p>
        </w:tc>
        <w:tc>
          <w:tcPr>
            <w:tcW w:w="8250" w:type="dxa"/>
          </w:tcPr>
          <w:p w14:paraId="1DDB90EB" w14:textId="77777777" w:rsidR="000E3A0A" w:rsidRPr="00F50CC3" w:rsidRDefault="000E3A0A" w:rsidP="00F27AF4">
            <w:pPr>
              <w:pStyle w:val="Standaardrijksstijl"/>
              <w:cnfStyle w:val="000000000000" w:firstRow="0" w:lastRow="0" w:firstColumn="0" w:lastColumn="0" w:oddVBand="0" w:evenVBand="0" w:oddHBand="0" w:evenHBand="0" w:firstRowFirstColumn="0" w:firstRowLastColumn="0" w:lastRowFirstColumn="0" w:lastRowLastColumn="0"/>
            </w:pPr>
            <w:r w:rsidRPr="00F50CC3">
              <w:rPr>
                <w:b/>
              </w:rPr>
              <w:t>Wensen</w:t>
            </w:r>
            <w:r>
              <w:br/>
            </w:r>
            <w:proofErr w:type="spellStart"/>
            <w:r>
              <w:t>Wensen</w:t>
            </w:r>
            <w:proofErr w:type="spellEnd"/>
            <w:r>
              <w:t xml:space="preserve"> maken</w:t>
            </w:r>
            <w:r w:rsidRPr="00F50CC3">
              <w:t xml:space="preserve"> onder</w:t>
            </w:r>
            <w:r>
              <w:t>deel uit van gunningscriteria. De scores op de W</w:t>
            </w:r>
            <w:r w:rsidRPr="00F50CC3">
              <w:t>ensen bepal</w:t>
            </w:r>
            <w:r w:rsidR="00E866C1">
              <w:t>en de hoogte van het onderdeel K</w:t>
            </w:r>
            <w:r w:rsidRPr="00F50CC3">
              <w:t>waliteit in de prijs/kwaliteit verhouding per Inschrijving.</w:t>
            </w:r>
          </w:p>
        </w:tc>
      </w:tr>
    </w:tbl>
    <w:p w14:paraId="14DCD34C" w14:textId="77777777" w:rsidR="00CB0B4D" w:rsidRPr="00BC275C" w:rsidRDefault="00882BBE" w:rsidP="00C34A97">
      <w:pPr>
        <w:pStyle w:val="Kop2"/>
        <w:rPr>
          <w:rStyle w:val="Kop3Char"/>
          <w:b/>
          <w:bCs w:val="0"/>
        </w:rPr>
      </w:pPr>
      <w:bookmarkStart w:id="100" w:name="_Toc202190619"/>
      <w:r>
        <w:rPr>
          <w:rStyle w:val="Kop3Char"/>
          <w:b/>
          <w:bCs w:val="0"/>
        </w:rPr>
        <w:t>Economisch meest voordelige inschrijving</w:t>
      </w:r>
      <w:bookmarkEnd w:id="100"/>
    </w:p>
    <w:p w14:paraId="76A2CC52" w14:textId="77777777" w:rsidR="002501A4" w:rsidRPr="005B4824" w:rsidRDefault="002501A4" w:rsidP="005B4824">
      <w:pPr>
        <w:pStyle w:val="Standaardrijksstijl"/>
      </w:pPr>
      <w:r w:rsidRPr="005B4824">
        <w:t>EMVI is de overkoepelende term voor de drie gunningcriteria (</w:t>
      </w:r>
      <w:hyperlink r:id="rId27" w:history="1">
        <w:r w:rsidRPr="00B91F60">
          <w:t>art</w:t>
        </w:r>
        <w:r w:rsidR="00571B07" w:rsidRPr="00B91F60">
          <w:t>ikel</w:t>
        </w:r>
        <w:r w:rsidR="00571B07" w:rsidRPr="00571B07">
          <w:rPr>
            <w:rStyle w:val="Hyperlink"/>
          </w:rPr>
          <w:t xml:space="preserve"> </w:t>
        </w:r>
        <w:r w:rsidRPr="00571B07">
          <w:rPr>
            <w:rStyle w:val="Hyperlink"/>
          </w:rPr>
          <w:t>2.114 AW2012</w:t>
        </w:r>
      </w:hyperlink>
      <w:r w:rsidRPr="005B4824">
        <w:t>): 1) Beste prijs kwaliteit verhouding, 2) Laagste kosten berekend op basis van kosteneffectiviteit, 3) Laagste prijs.</w:t>
      </w:r>
      <w:r w:rsidR="005B4824" w:rsidRPr="005B4824">
        <w:t xml:space="preserve"> </w:t>
      </w:r>
      <w:r w:rsidRPr="005B4824">
        <w:t>De hoofdregel is gunning op basis van de beste prijs-kwaliteit verhouding (</w:t>
      </w:r>
      <w:hyperlink r:id="rId28" w:history="1">
        <w:r w:rsidR="00571B07" w:rsidRPr="00B91F60">
          <w:t>artikel</w:t>
        </w:r>
        <w:r w:rsidRPr="00B91F60">
          <w:t xml:space="preserve">. </w:t>
        </w:r>
        <w:r w:rsidRPr="00571B07">
          <w:rPr>
            <w:rStyle w:val="Hyperlink"/>
          </w:rPr>
          <w:t>2.114, derde lid AW2012</w:t>
        </w:r>
      </w:hyperlink>
      <w:r w:rsidR="00F27AF4" w:rsidRPr="005B4824">
        <w:t>)</w:t>
      </w:r>
      <w:r w:rsidRPr="005B4824">
        <w:t xml:space="preserve">. </w:t>
      </w:r>
    </w:p>
    <w:p w14:paraId="3A77BFAC" w14:textId="77777777" w:rsidR="002501A4" w:rsidRPr="00B91F60" w:rsidRDefault="002501A4" w:rsidP="005B4824">
      <w:pPr>
        <w:pStyle w:val="Standaardrijksstijl"/>
        <w:rPr>
          <w:rStyle w:val="Kop3Char"/>
          <w:rFonts w:ascii="Arial" w:eastAsia="Calibri" w:hAnsi="Arial" w:cs="Arial"/>
          <w:b w:val="0"/>
          <w:bCs w:val="0"/>
          <w:color w:val="000000"/>
          <w:sz w:val="18"/>
          <w:szCs w:val="18"/>
        </w:rPr>
      </w:pPr>
    </w:p>
    <w:p w14:paraId="1F00F59D" w14:textId="77777777" w:rsidR="00576389" w:rsidRPr="005B4824" w:rsidRDefault="00732DDD" w:rsidP="005B4824">
      <w:pPr>
        <w:pStyle w:val="Standaardrijksstijl"/>
      </w:pPr>
      <w:r w:rsidRPr="005B4824">
        <w:t>De A</w:t>
      </w:r>
      <w:r w:rsidR="00576389" w:rsidRPr="005B4824">
        <w:t>anbestedende dienst is op zoek naar een go</w:t>
      </w:r>
      <w:r w:rsidR="00E866C1" w:rsidRPr="005B4824">
        <w:t>ede verhouding tussen prijs en K</w:t>
      </w:r>
      <w:r w:rsidR="00576389" w:rsidRPr="005B4824">
        <w:t xml:space="preserve">waliteit. Om hier invulling aan te geven wordt in deze aanbesteding een beoordelingsmethodiek toegepast om </w:t>
      </w:r>
      <w:r w:rsidR="00576389" w:rsidRPr="005B4824">
        <w:lastRenderedPageBreak/>
        <w:t>op objectieve wijze iedere Inschrijving onafhankelijk van de andere Inschrijvingen te beoordelen. De Inschrijvingen wordt daarvoor vergeleken met door de Aanbestedende dienst vooraf vastgestelde referentiew</w:t>
      </w:r>
      <w:r w:rsidR="00E866C1" w:rsidRPr="005B4824">
        <w:t>aarden voor ‘prijs’ (Pref) en ‘K</w:t>
      </w:r>
      <w:r w:rsidR="00576389" w:rsidRPr="005B4824">
        <w:t>waliteit’ (</w:t>
      </w:r>
      <w:proofErr w:type="spellStart"/>
      <w:r w:rsidR="00576389" w:rsidRPr="005B4824">
        <w:t>Qref</w:t>
      </w:r>
      <w:proofErr w:type="spellEnd"/>
      <w:r w:rsidR="00576389" w:rsidRPr="005B4824">
        <w:t>), dit betek</w:t>
      </w:r>
      <w:r w:rsidR="00DD3B10" w:rsidRPr="005B4824">
        <w:t>ent dat de beoordeling van een I</w:t>
      </w:r>
      <w:r w:rsidR="00576389" w:rsidRPr="005B4824">
        <w:t xml:space="preserve">nschrijving dus </w:t>
      </w:r>
      <w:r w:rsidR="00DD3B10" w:rsidRPr="005B4824">
        <w:t>niet afhankelijk is van andere I</w:t>
      </w:r>
      <w:r w:rsidR="00576389" w:rsidRPr="005B4824">
        <w:t>nschrijvingen.</w:t>
      </w:r>
    </w:p>
    <w:p w14:paraId="02DB507F" w14:textId="77777777" w:rsidR="00CB0B4D" w:rsidRPr="00B91F60" w:rsidRDefault="00CB0B4D" w:rsidP="00B91F60">
      <w:pPr>
        <w:pStyle w:val="Kop3"/>
        <w:rPr>
          <w:rStyle w:val="Kop3Char"/>
          <w:b/>
          <w:bCs/>
          <w:iCs/>
        </w:rPr>
      </w:pPr>
      <w:bookmarkStart w:id="101" w:name="_Toc53415282"/>
      <w:bookmarkStart w:id="102" w:name="_Toc53415283"/>
      <w:bookmarkStart w:id="103" w:name="_Toc202190620"/>
      <w:bookmarkEnd w:id="101"/>
      <w:bookmarkEnd w:id="102"/>
      <w:r w:rsidRPr="00B91F60">
        <w:rPr>
          <w:rStyle w:val="Kop3Char"/>
          <w:b/>
          <w:bCs/>
        </w:rPr>
        <w:t>Referentiewaarde ‘prijs’</w:t>
      </w:r>
      <w:bookmarkEnd w:id="103"/>
      <w:r w:rsidRPr="00B91F60">
        <w:rPr>
          <w:rStyle w:val="Kop3Char"/>
          <w:b/>
          <w:bCs/>
        </w:rPr>
        <w:t xml:space="preserve"> </w:t>
      </w:r>
    </w:p>
    <w:p w14:paraId="32ABBE0D" w14:textId="26AD803C" w:rsidR="00576389" w:rsidRPr="00BC275C" w:rsidRDefault="00576389" w:rsidP="00BC275C">
      <w:pPr>
        <w:pStyle w:val="Standaardrijksstijl"/>
        <w:rPr>
          <w:rStyle w:val="Kop3Char"/>
          <w:rFonts w:ascii="RijksoverheidSansText" w:eastAsia="Calibri" w:hAnsi="RijksoverheidSansText" w:cs="Arial"/>
          <w:b w:val="0"/>
          <w:bCs w:val="0"/>
          <w:color w:val="000000"/>
          <w:sz w:val="19"/>
          <w:szCs w:val="18"/>
        </w:rPr>
      </w:pPr>
      <w:r>
        <w:t xml:space="preserve">De referentiewaarde ‘prijs’ (Pref) is een optelling van de referentiewaarden van de onderdelen </w:t>
      </w:r>
      <w:r w:rsidRPr="0072296D">
        <w:t>‘</w:t>
      </w:r>
      <w:r w:rsidR="00384950" w:rsidRPr="0072296D">
        <w:t xml:space="preserve">Migratie </w:t>
      </w:r>
      <w:proofErr w:type="spellStart"/>
      <w:r w:rsidR="00384950" w:rsidRPr="0072296D">
        <w:t>VM’s</w:t>
      </w:r>
      <w:proofErr w:type="spellEnd"/>
      <w:r w:rsidRPr="0072296D">
        <w:t>’, ‘</w:t>
      </w:r>
      <w:proofErr w:type="spellStart"/>
      <w:r w:rsidR="00384950" w:rsidRPr="0072296D">
        <w:t>Managed</w:t>
      </w:r>
      <w:proofErr w:type="spellEnd"/>
      <w:r w:rsidR="00384950" w:rsidRPr="0072296D">
        <w:t xml:space="preserve"> </w:t>
      </w:r>
      <w:proofErr w:type="spellStart"/>
      <w:r w:rsidR="00384950" w:rsidRPr="0072296D">
        <w:t>Service</w:t>
      </w:r>
      <w:r w:rsidRPr="0072296D">
        <w:t>’</w:t>
      </w:r>
      <w:r w:rsidR="00384950" w:rsidRPr="0072296D">
        <w:t>en</w:t>
      </w:r>
      <w:proofErr w:type="spellEnd"/>
      <w:r w:rsidRPr="0072296D">
        <w:t xml:space="preserve"> ‘</w:t>
      </w:r>
      <w:r w:rsidR="00384950" w:rsidRPr="0072296D">
        <w:t>Additionele dienstverlening</w:t>
      </w:r>
      <w:r w:rsidRPr="0072296D">
        <w:t>’. Deze</w:t>
      </w:r>
      <w:r>
        <w:t xml:space="preserve"> waarden zijn bepaald op onze huidige ervaringen, inzichten en het budgetkader voor de komende jaren, het betreft dus een inschatting waar geen enkele rechten aan te ontlenen zijn. De referentiewaarde ‘prijs’ (Pref) </w:t>
      </w:r>
      <w:r w:rsidRPr="0072296D">
        <w:t>is €</w:t>
      </w:r>
      <w:r w:rsidR="00384950" w:rsidRPr="0072296D">
        <w:t>11.000.000,= en</w:t>
      </w:r>
      <w:r w:rsidR="00384950">
        <w:t xml:space="preserve"> is gebaseerd op 10 contractjaren en Netto Contante Waarde ten aanzien van de </w:t>
      </w:r>
      <w:proofErr w:type="spellStart"/>
      <w:r w:rsidR="00384950">
        <w:t>Managed</w:t>
      </w:r>
      <w:proofErr w:type="spellEnd"/>
      <w:r w:rsidR="00384950">
        <w:t xml:space="preserve"> Service</w:t>
      </w:r>
    </w:p>
    <w:p w14:paraId="01A6CF1F" w14:textId="77777777" w:rsidR="00CB0B4D" w:rsidRPr="00B91F60" w:rsidRDefault="00CB0B4D" w:rsidP="00B91F60">
      <w:pPr>
        <w:pStyle w:val="Kop3"/>
        <w:rPr>
          <w:rStyle w:val="Kop3Char"/>
          <w:b/>
          <w:bCs/>
          <w:iCs/>
        </w:rPr>
      </w:pPr>
      <w:bookmarkStart w:id="104" w:name="_Toc202190621"/>
      <w:r w:rsidRPr="00B91F60">
        <w:rPr>
          <w:rStyle w:val="Kop3Char"/>
          <w:b/>
          <w:bCs/>
        </w:rPr>
        <w:t>Referentiewaarde ‘</w:t>
      </w:r>
      <w:r w:rsidR="00E866C1" w:rsidRPr="00B91F60">
        <w:rPr>
          <w:rStyle w:val="Kop3Char"/>
          <w:b/>
          <w:bCs/>
        </w:rPr>
        <w:t>K</w:t>
      </w:r>
      <w:r w:rsidRPr="00B91F60">
        <w:rPr>
          <w:rStyle w:val="Kop3Char"/>
          <w:b/>
          <w:bCs/>
        </w:rPr>
        <w:t>waliteit’</w:t>
      </w:r>
      <w:bookmarkEnd w:id="104"/>
    </w:p>
    <w:p w14:paraId="77648CEF" w14:textId="6813F06B" w:rsidR="00BC275C" w:rsidRPr="0072296D" w:rsidRDefault="00BC275C" w:rsidP="00F27AF4">
      <w:pPr>
        <w:pStyle w:val="Standaardrijksstijl"/>
      </w:pPr>
      <w:bookmarkStart w:id="105" w:name="_Toc32320452"/>
      <w:r w:rsidRPr="0072296D">
        <w:t xml:space="preserve">In totaal kunnen </w:t>
      </w:r>
      <w:r w:rsidR="000936B9" w:rsidRPr="0072296D">
        <w:t>1</w:t>
      </w:r>
      <w:r w:rsidR="00384950" w:rsidRPr="0072296D">
        <w:t>.</w:t>
      </w:r>
      <w:r w:rsidR="000936B9" w:rsidRPr="0072296D">
        <w:t>000</w:t>
      </w:r>
      <w:r w:rsidR="00E866C1" w:rsidRPr="0072296D">
        <w:t xml:space="preserve"> punten voor K</w:t>
      </w:r>
      <w:r w:rsidRPr="0072296D">
        <w:t>waliteit worden gescoord (</w:t>
      </w:r>
      <w:proofErr w:type="spellStart"/>
      <w:r w:rsidRPr="0072296D">
        <w:t>Qmax</w:t>
      </w:r>
      <w:proofErr w:type="spellEnd"/>
      <w:r w:rsidRPr="0072296D">
        <w:t xml:space="preserve">). Indien een Inschrijver voldoet aan alle in Gunningseisen krijgt hij daarvoor </w:t>
      </w:r>
      <w:r w:rsidR="000936B9" w:rsidRPr="0072296D">
        <w:t>600</w:t>
      </w:r>
      <w:r w:rsidRPr="0072296D">
        <w:t xml:space="preserve"> punten. Bij het niet voldoen</w:t>
      </w:r>
      <w:r w:rsidR="00DD3B10" w:rsidRPr="0072296D">
        <w:t xml:space="preserve"> aan de Gunningseisen wordt de I</w:t>
      </w:r>
      <w:r w:rsidRPr="0072296D">
        <w:t>nschrijving</w:t>
      </w:r>
      <w:r w:rsidR="00520BBD" w:rsidRPr="0072296D">
        <w:t xml:space="preserve"> ter</w:t>
      </w:r>
      <w:r w:rsidRPr="0072296D">
        <w:t xml:space="preserve"> zijde gelegd. De overige </w:t>
      </w:r>
      <w:r w:rsidR="000936B9" w:rsidRPr="0072296D">
        <w:t>400</w:t>
      </w:r>
      <w:r w:rsidRPr="0072296D">
        <w:t xml:space="preserve"> punten zijn verdeeld over d</w:t>
      </w:r>
      <w:r w:rsidR="007A5693" w:rsidRPr="0072296D">
        <w:t>e W</w:t>
      </w:r>
      <w:r w:rsidRPr="0072296D">
        <w:t>ensen.</w:t>
      </w:r>
    </w:p>
    <w:p w14:paraId="677FA143" w14:textId="77777777" w:rsidR="00BC275C" w:rsidRPr="0072296D" w:rsidRDefault="00BC275C" w:rsidP="00F27AF4">
      <w:pPr>
        <w:pStyle w:val="Standaardrijksstijl"/>
      </w:pPr>
    </w:p>
    <w:p w14:paraId="265A770F" w14:textId="5F5F7415" w:rsidR="00CB0B4D" w:rsidRPr="00BC275C" w:rsidRDefault="00CB0B4D" w:rsidP="00F27AF4">
      <w:pPr>
        <w:pStyle w:val="Standaardrijksstijl"/>
        <w:rPr>
          <w:rStyle w:val="Kop3Char"/>
          <w:rFonts w:ascii="RijksoverheidSansText" w:eastAsia="Calibri" w:hAnsi="RijksoverheidSansText" w:cs="Arial"/>
          <w:b w:val="0"/>
          <w:bCs w:val="0"/>
          <w:color w:val="000000"/>
          <w:sz w:val="19"/>
          <w:szCs w:val="18"/>
        </w:rPr>
      </w:pPr>
      <w:r w:rsidRPr="0072296D">
        <w:t xml:space="preserve">Uitgaande van de referentiewaarde ‘prijs’ (Pref) is bepaald welk kwaliteitsniveau </w:t>
      </w:r>
      <w:r w:rsidR="00ED5461" w:rsidRPr="0072296D">
        <w:t>de Aanbestedende dienst</w:t>
      </w:r>
      <w:r w:rsidRPr="0072296D">
        <w:t xml:space="preserve"> hierbij verwacht. Dit verwachte kwaliteitsniveau wordt</w:t>
      </w:r>
      <w:r w:rsidR="00E866C1" w:rsidRPr="0072296D">
        <w:t xml:space="preserve"> benoemd als referentiewaarde ‘K</w:t>
      </w:r>
      <w:r w:rsidRPr="0072296D">
        <w:t>waliteit’ (</w:t>
      </w:r>
      <w:proofErr w:type="spellStart"/>
      <w:r w:rsidRPr="0072296D">
        <w:t>Qref</w:t>
      </w:r>
      <w:proofErr w:type="spellEnd"/>
      <w:r w:rsidRPr="0072296D">
        <w:t xml:space="preserve">) en gesteld op </w:t>
      </w:r>
      <w:r w:rsidR="00384950" w:rsidRPr="0072296D">
        <w:t>800</w:t>
      </w:r>
      <w:r w:rsidRPr="0072296D">
        <w:t xml:space="preserve"> punten. Dit betreft </w:t>
      </w:r>
      <w:r w:rsidR="009D7F1E" w:rsidRPr="0072296D">
        <w:t xml:space="preserve">dus </w:t>
      </w:r>
      <w:r w:rsidR="00384950" w:rsidRPr="0072296D">
        <w:t>600</w:t>
      </w:r>
      <w:r w:rsidRPr="0072296D">
        <w:t xml:space="preserve"> punten die worden verkregen door te voldoen aan de Gunningseisen en </w:t>
      </w:r>
      <w:r w:rsidR="00384950" w:rsidRPr="0072296D">
        <w:t>200</w:t>
      </w:r>
      <w:r w:rsidRPr="0072296D">
        <w:t xml:space="preserve"> (van</w:t>
      </w:r>
      <w:r w:rsidR="009D7F1E" w:rsidRPr="0072296D">
        <w:t xml:space="preserve"> de </w:t>
      </w:r>
      <w:r w:rsidR="00384950" w:rsidRPr="0072296D">
        <w:t>400</w:t>
      </w:r>
      <w:r w:rsidRPr="0072296D">
        <w:t>) die verkregen</w:t>
      </w:r>
      <w:r w:rsidR="007A5693" w:rsidRPr="0072296D">
        <w:t xml:space="preserve"> kunnen worden op basis van de W</w:t>
      </w:r>
      <w:r w:rsidRPr="0072296D">
        <w:t>ensen.</w:t>
      </w:r>
      <w:bookmarkEnd w:id="105"/>
      <w:r>
        <w:rPr>
          <w:rStyle w:val="Kop3Char"/>
          <w:rFonts w:ascii="Arial" w:eastAsia="Calibri" w:hAnsi="Arial" w:cs="BAFCC A+ Univers"/>
          <w:b w:val="0"/>
          <w:bCs w:val="0"/>
          <w:color w:val="000000"/>
          <w:sz w:val="18"/>
          <w:szCs w:val="24"/>
          <w:lang w:eastAsia="nl-NL"/>
        </w:rPr>
        <w:t xml:space="preserve">  </w:t>
      </w:r>
    </w:p>
    <w:p w14:paraId="35D28CC8" w14:textId="77777777" w:rsidR="00CB0B4D" w:rsidRPr="00B91F60" w:rsidRDefault="00CB0B4D" w:rsidP="00AB2935">
      <w:pPr>
        <w:pStyle w:val="Kop3"/>
        <w:rPr>
          <w:rStyle w:val="Kop3Char"/>
          <w:b/>
          <w:spacing w:val="5"/>
        </w:rPr>
      </w:pPr>
      <w:bookmarkStart w:id="106" w:name="_Toc202190622"/>
      <w:r w:rsidRPr="00B91F60">
        <w:rPr>
          <w:rStyle w:val="Kop3Char"/>
          <w:b/>
          <w:bCs/>
        </w:rPr>
        <w:t>EMVI-formule</w:t>
      </w:r>
      <w:bookmarkEnd w:id="106"/>
    </w:p>
    <w:p w14:paraId="696FAEDE" w14:textId="77777777" w:rsidR="00CB0B4D" w:rsidRPr="00D84722" w:rsidRDefault="00CB0B4D" w:rsidP="00CB0B4D">
      <w:pPr>
        <w:pStyle w:val="Default"/>
      </w:pPr>
      <w:bookmarkStart w:id="107" w:name="_Toc32320456"/>
      <w:r w:rsidRPr="000D7BD3">
        <w:rPr>
          <w:rStyle w:val="StandaardrijksstijlChar"/>
        </w:rPr>
        <w:t>De hierboven beschreven benadering vertaalt zich naar onderstaande formule voor het bepalen van de beste prijs-/kwaliteitverhouding:</w:t>
      </w:r>
      <w:bookmarkEnd w:id="107"/>
      <w:r>
        <w:rPr>
          <w:rStyle w:val="Kop3Char"/>
          <w:rFonts w:ascii="Arial" w:eastAsia="Calibri" w:hAnsi="Arial" w:cs="BAFCC A+ Univers"/>
          <w:b w:val="0"/>
          <w:bCs w:val="0"/>
          <w:color w:val="000000"/>
          <w:sz w:val="18"/>
          <w:szCs w:val="24"/>
          <w:lang w:eastAsia="nl-NL"/>
        </w:rPr>
        <w:t xml:space="preserve"> </w:t>
      </w:r>
      <w:r>
        <w:rPr>
          <w:rFonts w:cs="Arial"/>
          <w:spacing w:val="5"/>
          <w:szCs w:val="19"/>
        </w:rPr>
        <w:br/>
      </w:r>
      <w:r w:rsidRPr="00ED1FF2">
        <w:rPr>
          <w:noProof/>
        </w:rPr>
        <w:drawing>
          <wp:inline distT="0" distB="0" distL="0" distR="0" wp14:anchorId="614B3AD4" wp14:editId="1E1CC649">
            <wp:extent cx="4025735" cy="6286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5463" r="14568"/>
                    <a:stretch/>
                  </pic:blipFill>
                  <pic:spPr bwMode="auto">
                    <a:xfrm>
                      <a:off x="0" y="0"/>
                      <a:ext cx="4029801" cy="629285"/>
                    </a:xfrm>
                    <a:prstGeom prst="rect">
                      <a:avLst/>
                    </a:prstGeom>
                    <a:noFill/>
                    <a:ln>
                      <a:noFill/>
                    </a:ln>
                    <a:extLst>
                      <a:ext uri="{53640926-AAD7-44D8-BBD7-CCE9431645EC}">
                        <a14:shadowObscured xmlns:a14="http://schemas.microsoft.com/office/drawing/2010/main"/>
                      </a:ext>
                    </a:extLst>
                  </pic:spPr>
                </pic:pic>
              </a:graphicData>
            </a:graphic>
          </wp:inline>
        </w:drawing>
      </w:r>
      <w:r>
        <w:rPr>
          <w:rFonts w:cs="Arial"/>
          <w:spacing w:val="5"/>
          <w:szCs w:val="19"/>
          <w:highlight w:val="yellow"/>
        </w:rPr>
        <w:br/>
      </w:r>
    </w:p>
    <w:p w14:paraId="7C946F29" w14:textId="77777777" w:rsidR="00CB0B4D" w:rsidRPr="002C09DE" w:rsidRDefault="00CB0B4D" w:rsidP="002C09DE">
      <w:pPr>
        <w:pStyle w:val="Standaardrijksstijl"/>
      </w:pPr>
      <w:r w:rsidRPr="002C09DE">
        <w:t>Toelichting symbolen:</w:t>
      </w:r>
      <w:r w:rsidRPr="002C09DE">
        <w:tab/>
      </w:r>
    </w:p>
    <w:p w14:paraId="6579630A" w14:textId="6EA99D1E" w:rsidR="002B1448" w:rsidRDefault="00CB0B4D" w:rsidP="002B1448">
      <w:pPr>
        <w:pStyle w:val="Standaardrijksstijl"/>
        <w:tabs>
          <w:tab w:val="left" w:pos="567"/>
        </w:tabs>
        <w:ind w:left="567" w:hanging="567"/>
      </w:pPr>
      <w:r w:rsidRPr="002C09DE">
        <w:t>P</w:t>
      </w:r>
      <w:r w:rsidRPr="00B91F60">
        <w:rPr>
          <w:vertAlign w:val="subscript"/>
        </w:rPr>
        <w:t>i</w:t>
      </w:r>
      <w:r w:rsidRPr="002C09DE">
        <w:tab/>
        <w:t xml:space="preserve">Vergelijkingswaarde Inschrijver, zie tabblad </w:t>
      </w:r>
      <w:r w:rsidR="002B1448" w:rsidRPr="002B1448">
        <w:t xml:space="preserve">"Samenvatting\" </w:t>
      </w:r>
      <w:r w:rsidR="00635985">
        <w:t>Bijlage</w:t>
      </w:r>
      <w:r w:rsidR="00C40918">
        <w:t xml:space="preserve"> VIII</w:t>
      </w:r>
      <w:r w:rsidR="002B1448" w:rsidRPr="002B1448">
        <w:t xml:space="preserve"> - Prijsmodel" </w:t>
      </w:r>
    </w:p>
    <w:p w14:paraId="7CD96D3E" w14:textId="77777777" w:rsidR="00CB0B4D" w:rsidRPr="0072296D" w:rsidRDefault="00CB0B4D" w:rsidP="002B1448">
      <w:pPr>
        <w:pStyle w:val="Standaardrijksstijl"/>
        <w:tabs>
          <w:tab w:val="left" w:pos="567"/>
        </w:tabs>
        <w:ind w:left="567" w:hanging="567"/>
      </w:pPr>
      <w:proofErr w:type="spellStart"/>
      <w:r w:rsidRPr="002C09DE">
        <w:t>Q</w:t>
      </w:r>
      <w:r w:rsidRPr="00AB2935">
        <w:rPr>
          <w:vertAlign w:val="subscript"/>
        </w:rPr>
        <w:t>i</w:t>
      </w:r>
      <w:proofErr w:type="spellEnd"/>
      <w:r w:rsidRPr="002C09DE">
        <w:tab/>
        <w:t xml:space="preserve">Kwaliteitsscore </w:t>
      </w:r>
      <w:r w:rsidRPr="0072296D">
        <w:t>Inschrijver</w:t>
      </w:r>
    </w:p>
    <w:p w14:paraId="3C40D1F8" w14:textId="714622AA" w:rsidR="00CB0B4D" w:rsidRPr="0072296D" w:rsidRDefault="00CB0B4D" w:rsidP="002B1448">
      <w:pPr>
        <w:pStyle w:val="Standaardrijksstijl"/>
        <w:tabs>
          <w:tab w:val="left" w:pos="567"/>
        </w:tabs>
        <w:ind w:left="567" w:hanging="567"/>
        <w:rPr>
          <w:rFonts w:ascii="Cambria Math" w:hAnsi="Cambria Math"/>
          <w:oMath/>
        </w:rPr>
      </w:pPr>
      <w:r w:rsidRPr="0072296D">
        <w:t>P</w:t>
      </w:r>
      <w:r w:rsidRPr="0072296D">
        <w:rPr>
          <w:vertAlign w:val="subscript"/>
        </w:rPr>
        <w:t>ref</w:t>
      </w:r>
      <w:r w:rsidR="002B1448" w:rsidRPr="0072296D">
        <w:tab/>
      </w:r>
      <w:r w:rsidRPr="0072296D">
        <w:t>Referentiewaarde Prijs = €</w:t>
      </w:r>
      <m:oMath>
        <m:r>
          <w:rPr>
            <w:rFonts w:ascii="Cambria Math" w:hAnsi="Cambria Math"/>
          </w:rPr>
          <m:t>11.000.000,=</m:t>
        </m:r>
      </m:oMath>
    </w:p>
    <w:p w14:paraId="1DC3E70B" w14:textId="68DDA88C" w:rsidR="00CB0B4D" w:rsidRPr="002C09DE" w:rsidRDefault="00CB0B4D" w:rsidP="002B1448">
      <w:pPr>
        <w:pStyle w:val="Standaardrijksstijl"/>
        <w:tabs>
          <w:tab w:val="left" w:pos="567"/>
        </w:tabs>
        <w:ind w:left="567" w:hanging="567"/>
        <w:rPr>
          <w:rFonts w:ascii="Cambria Math" w:hAnsi="Cambria Math"/>
          <w:oMath/>
        </w:rPr>
      </w:pPr>
      <w:r w:rsidRPr="0072296D">
        <w:t>Q</w:t>
      </w:r>
      <w:r w:rsidRPr="0072296D">
        <w:rPr>
          <w:vertAlign w:val="subscript"/>
        </w:rPr>
        <w:t>ref</w:t>
      </w:r>
      <w:r w:rsidRPr="0072296D">
        <w:tab/>
        <w:t xml:space="preserve">Referentiewaarde Kwaliteit = </w:t>
      </w:r>
      <m:oMath>
        <m:r>
          <w:rPr>
            <w:rFonts w:ascii="Cambria Math" w:hAnsi="Cambria Math"/>
          </w:rPr>
          <m:t>800</m:t>
        </m:r>
      </m:oMath>
    </w:p>
    <w:p w14:paraId="7F836390" w14:textId="70F74604" w:rsidR="00CB0B4D" w:rsidRPr="002C09DE" w:rsidRDefault="00CB0B4D" w:rsidP="002B1448">
      <w:pPr>
        <w:pStyle w:val="Standaardrijksstijl"/>
        <w:tabs>
          <w:tab w:val="left" w:pos="567"/>
        </w:tabs>
        <w:ind w:left="567" w:hanging="567"/>
      </w:pPr>
      <w:r w:rsidRPr="002C09DE">
        <w:t>n</w:t>
      </w:r>
      <w:r w:rsidRPr="002C09DE">
        <w:tab/>
      </w:r>
      <w:r w:rsidR="007B06D1" w:rsidRPr="007B06D1">
        <w:t xml:space="preserve">≈ </w:t>
      </w:r>
      <w:r w:rsidR="00384950">
        <w:t>3,5300</w:t>
      </w:r>
      <w:r w:rsidRPr="002C09DE">
        <w:tab/>
      </w:r>
    </w:p>
    <w:p w14:paraId="6E8F91F5" w14:textId="77777777" w:rsidR="00CB0B4D" w:rsidRDefault="00CB0B4D" w:rsidP="00CB0B4D">
      <w:pPr>
        <w:rPr>
          <w:rFonts w:cs="Arial"/>
          <w:i/>
          <w:noProof/>
          <w:color w:val="000000" w:themeColor="text1"/>
          <w:sz w:val="18"/>
          <w:szCs w:val="18"/>
        </w:rPr>
      </w:pPr>
    </w:p>
    <w:p w14:paraId="432F929A" w14:textId="64A23A28" w:rsidR="00384950" w:rsidRDefault="00384950" w:rsidP="00F27AF4">
      <w:pPr>
        <w:pStyle w:val="Standaardrijksstijl"/>
      </w:pPr>
      <w:r w:rsidRPr="00384950">
        <w:t>Deze formule bepaalt de BPK-score voor de prijs/kwaliteitsverhouding van de Inschrijving. De BPK-formule is ter verduidelijking in onderstane grafiek weergegeven.</w:t>
      </w:r>
    </w:p>
    <w:p w14:paraId="339410FE" w14:textId="7ABA6B8C" w:rsidR="00384950" w:rsidRDefault="00384950" w:rsidP="00F27AF4">
      <w:pPr>
        <w:pStyle w:val="Standaardrijksstijl"/>
      </w:pPr>
      <w:r>
        <w:rPr>
          <w:noProof/>
        </w:rPr>
        <w:lastRenderedPageBreak/>
        <w:drawing>
          <wp:inline distT="0" distB="0" distL="0" distR="0" wp14:anchorId="6CBF84C5" wp14:editId="7DA9EB72">
            <wp:extent cx="5761355" cy="5742940"/>
            <wp:effectExtent l="0" t="0" r="0" b="0"/>
            <wp:docPr id="980424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1355" cy="5742940"/>
                    </a:xfrm>
                    <a:prstGeom prst="rect">
                      <a:avLst/>
                    </a:prstGeom>
                    <a:noFill/>
                  </pic:spPr>
                </pic:pic>
              </a:graphicData>
            </a:graphic>
          </wp:inline>
        </w:drawing>
      </w:r>
    </w:p>
    <w:p w14:paraId="55AFFE0E" w14:textId="77777777" w:rsidR="00CB0B4D" w:rsidRDefault="00CB0B4D" w:rsidP="00CB0B4D">
      <w:pPr>
        <w:rPr>
          <w:rStyle w:val="Kop3Char"/>
          <w:rFonts w:ascii="Arial" w:eastAsia="Calibri" w:hAnsi="Arial" w:cs="Arial"/>
          <w:b w:val="0"/>
          <w:bCs w:val="0"/>
          <w:noProof/>
          <w:color w:val="000000" w:themeColor="text1"/>
          <w:sz w:val="18"/>
          <w:szCs w:val="18"/>
        </w:rPr>
      </w:pPr>
    </w:p>
    <w:p w14:paraId="62C2654A" w14:textId="77777777" w:rsidR="00CB0B4D" w:rsidRDefault="00CB0B4D" w:rsidP="00F27AF4">
      <w:pPr>
        <w:pStyle w:val="Standaardrijksstijl"/>
      </w:pPr>
    </w:p>
    <w:p w14:paraId="5F987EFE" w14:textId="23E7F9A8" w:rsidR="009C35D1" w:rsidRDefault="009C35D1" w:rsidP="009C35D1">
      <w:pPr>
        <w:pStyle w:val="Standaardrijksstijl"/>
      </w:pPr>
    </w:p>
    <w:p w14:paraId="332B7A1F" w14:textId="77777777" w:rsidR="009C35D1" w:rsidRDefault="009C35D1" w:rsidP="009C35D1">
      <w:pPr>
        <w:pStyle w:val="Standaardrijksstijl"/>
      </w:pPr>
      <w:r>
        <w:t xml:space="preserve">De referentie inschrijving is een Inschrijving die gelijk is aan de referentiewaarde Pref en </w:t>
      </w:r>
      <w:proofErr w:type="spellStart"/>
      <w:r>
        <w:t>Qref</w:t>
      </w:r>
      <w:proofErr w:type="spellEnd"/>
      <w:r>
        <w:t>. De BPK-score voor een referentie inschrijving is BPK-score = 1. Deze score geldt voor de gehele niet-onderbroken oranje lijn. De lichtere oranje lijnen geven indicatief de BPK-scores weer van respectievelijk 0.9, 0.8 en 0.7 (van links naar rechts). Afhankelijk van de prijsstelling en kwaliteitsscore wordt de BPK-score voor de ontvangen Inschrijvingen op basis van de BPK-formule bepaald. De Inschrijver met de laagste BPK-score krijgt de opdracht voorlopig gegund. De BPK-scores worden niet afgerond. Indien 2 Inschrijvers exact dezelfde laagste BPK-score halen, dan gaat de Inschrijver met de hoogste kwaliteit voor op de Inschrijver met een lagere prijs.</w:t>
      </w:r>
    </w:p>
    <w:p w14:paraId="5D6AE134" w14:textId="77777777" w:rsidR="009C35D1" w:rsidRDefault="009C35D1" w:rsidP="009C35D1">
      <w:pPr>
        <w:pStyle w:val="Standaardrijksstijl"/>
      </w:pPr>
    </w:p>
    <w:p w14:paraId="25F8B694" w14:textId="0EE7606D" w:rsidR="009C35D1" w:rsidRDefault="009C35D1" w:rsidP="009C35D1">
      <w:pPr>
        <w:pStyle w:val="Standaardrijksstijl"/>
      </w:pPr>
      <w:r>
        <w:t>Ter illustratie zijn in de BPK-grafiek de scores van 5 Inschrijvers weergegeven. De winnende Inschrijver in dit voorbeeld is Inschrijver 4, met een vergelijkingswaarde (Pi) van € 10.340.000,00  en een kwaliteitsscore (</w:t>
      </w:r>
      <w:proofErr w:type="spellStart"/>
      <w:r>
        <w:t>Qi</w:t>
      </w:r>
      <w:proofErr w:type="spellEnd"/>
      <w:r>
        <w:t>) van 940 dat resulteert in de laagste BPK-score van 0,8872. De overige Inschrijvers hebben hogere BPK-scores (van 0,9094  tot 0,9416).</w:t>
      </w:r>
    </w:p>
    <w:p w14:paraId="2495B85C" w14:textId="77777777" w:rsidR="009C35D1" w:rsidRDefault="009C35D1" w:rsidP="009C35D1">
      <w:pPr>
        <w:pStyle w:val="Standaardrijksstijl"/>
      </w:pPr>
    </w:p>
    <w:p w14:paraId="5B708FAB" w14:textId="5B6E29F1" w:rsidR="001F4D94" w:rsidRDefault="001F4D94" w:rsidP="009C35D1">
      <w:pPr>
        <w:pStyle w:val="Standaardrijksstijl"/>
      </w:pPr>
      <w:r w:rsidRPr="00046016">
        <w:t>Als extra ondersteuning is in Bijlage VIII Prijzenformulier, in</w:t>
      </w:r>
      <w:r w:rsidRPr="001F4D94">
        <w:t xml:space="preserve"> het tabblad ‘BPK-Grafiek’ de betreffende grafiek opgenomen. Aan de hand van de vergelijkingswaarde (Pi) en een eigen </w:t>
      </w:r>
      <w:r w:rsidRPr="001F4D94">
        <w:lastRenderedPageBreak/>
        <w:t>inschatting van de kwaliteitsscore (</w:t>
      </w:r>
      <w:proofErr w:type="spellStart"/>
      <w:r w:rsidRPr="001F4D94">
        <w:t>Qi</w:t>
      </w:r>
      <w:proofErr w:type="spellEnd"/>
      <w:r w:rsidRPr="001F4D94">
        <w:t>) kan de Inschrijver zijn eigen positie in de grafiek indicatief bepalen.</w:t>
      </w:r>
    </w:p>
    <w:p w14:paraId="069CD935" w14:textId="014DBDFA" w:rsidR="00CB0B4D" w:rsidRPr="005B4824" w:rsidRDefault="00CB0B4D" w:rsidP="00AB2935">
      <w:pPr>
        <w:pStyle w:val="Kop3"/>
      </w:pPr>
      <w:bookmarkStart w:id="108" w:name="_Toc202190623"/>
      <w:r w:rsidRPr="00AB2935">
        <w:rPr>
          <w:rStyle w:val="Kop3Char"/>
          <w:b/>
          <w:bCs/>
        </w:rPr>
        <w:t>Wegi</w:t>
      </w:r>
      <w:r w:rsidR="007A5693" w:rsidRPr="00AB2935">
        <w:rPr>
          <w:rStyle w:val="Kop3Char"/>
          <w:b/>
          <w:bCs/>
        </w:rPr>
        <w:t>ng van de W</w:t>
      </w:r>
      <w:r w:rsidRPr="00AB2935">
        <w:rPr>
          <w:rStyle w:val="Kop3Char"/>
          <w:b/>
          <w:bCs/>
        </w:rPr>
        <w:t>ensen</w:t>
      </w:r>
      <w:bookmarkEnd w:id="108"/>
    </w:p>
    <w:p w14:paraId="649880E8" w14:textId="10C02E04" w:rsidR="00CB0B4D" w:rsidRPr="00BB34FF" w:rsidRDefault="009C35D1" w:rsidP="00F27AF4">
      <w:pPr>
        <w:pStyle w:val="Standaardrijksstijl"/>
      </w:pPr>
      <w:r w:rsidRPr="009C35D1">
        <w:t xml:space="preserve">De verdeling van de 400 punten over de wensen is in onderstaande tabel weergegeven. Het totaal aantal punten voor kwaliteit aan een Inschrijving toegekend wordt in de BPK-formule weergegeven met </w:t>
      </w:r>
      <w:proofErr w:type="spellStart"/>
      <w:r w:rsidRPr="009C35D1">
        <w:t>Qi</w:t>
      </w:r>
      <w:proofErr w:type="spellEnd"/>
      <w:r w:rsidRPr="009C35D1">
        <w:t>.</w:t>
      </w:r>
    </w:p>
    <w:p w14:paraId="49963EDD" w14:textId="07896708" w:rsidR="00F27AF4" w:rsidRDefault="00F27AF4" w:rsidP="00F27AF4">
      <w:pPr>
        <w:pStyle w:val="Standaardrijksstijl"/>
        <w:rPr>
          <w:highlight w:val="yellow"/>
        </w:rPr>
      </w:pPr>
    </w:p>
    <w:tbl>
      <w:tblPr>
        <w:tblStyle w:val="Stijl2"/>
        <w:tblW w:w="8273" w:type="dxa"/>
        <w:tblLook w:val="04A0" w:firstRow="1" w:lastRow="0" w:firstColumn="1" w:lastColumn="0" w:noHBand="0" w:noVBand="1"/>
      </w:tblPr>
      <w:tblGrid>
        <w:gridCol w:w="1021"/>
        <w:gridCol w:w="5048"/>
        <w:gridCol w:w="938"/>
        <w:gridCol w:w="1266"/>
      </w:tblGrid>
      <w:tr w:rsidR="00D41881" w:rsidRPr="00D41881" w14:paraId="2A16D1D2" w14:textId="77777777" w:rsidTr="00AB2935">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021" w:type="dxa"/>
          </w:tcPr>
          <w:p w14:paraId="23F6846C" w14:textId="77777777" w:rsidR="00D41881" w:rsidRPr="00AB2935" w:rsidRDefault="00D41881" w:rsidP="00AB2935">
            <w:pPr>
              <w:pStyle w:val="Tabel"/>
              <w:rPr>
                <w:b/>
              </w:rPr>
            </w:pPr>
            <w:r w:rsidRPr="00AB2935">
              <w:rPr>
                <w:b/>
                <w:color w:val="FFFFFF" w:themeColor="background1"/>
              </w:rPr>
              <w:t>Wens</w:t>
            </w:r>
          </w:p>
        </w:tc>
        <w:tc>
          <w:tcPr>
            <w:tcW w:w="5048" w:type="dxa"/>
          </w:tcPr>
          <w:p w14:paraId="4342D86F" w14:textId="77777777" w:rsidR="00D41881" w:rsidRPr="00AB2935" w:rsidRDefault="00D41881" w:rsidP="00AB2935">
            <w:pPr>
              <w:pStyle w:val="Tabel"/>
              <w:cnfStyle w:val="100000000000" w:firstRow="1" w:lastRow="0" w:firstColumn="0" w:lastColumn="0" w:oddVBand="0" w:evenVBand="0" w:oddHBand="0" w:evenHBand="0" w:firstRowFirstColumn="0" w:firstRowLastColumn="0" w:lastRowFirstColumn="0" w:lastRowLastColumn="0"/>
              <w:rPr>
                <w:b/>
              </w:rPr>
            </w:pPr>
          </w:p>
        </w:tc>
        <w:tc>
          <w:tcPr>
            <w:tcW w:w="938" w:type="dxa"/>
          </w:tcPr>
          <w:p w14:paraId="7675F2D0" w14:textId="77777777" w:rsidR="00D41881" w:rsidRPr="00AB2935" w:rsidRDefault="00D41881" w:rsidP="00AB2935">
            <w:pPr>
              <w:pStyle w:val="Tabel"/>
              <w:jc w:val="right"/>
              <w:cnfStyle w:val="100000000000" w:firstRow="1" w:lastRow="0" w:firstColumn="0" w:lastColumn="0" w:oddVBand="0" w:evenVBand="0" w:oddHBand="0" w:evenHBand="0" w:firstRowFirstColumn="0" w:firstRowLastColumn="0" w:lastRowFirstColumn="0" w:lastRowLastColumn="0"/>
              <w:rPr>
                <w:b/>
              </w:rPr>
            </w:pPr>
            <w:r w:rsidRPr="00AB2935">
              <w:rPr>
                <w:b/>
                <w:color w:val="FFFFFF" w:themeColor="background1"/>
              </w:rPr>
              <w:t>Punten</w:t>
            </w:r>
          </w:p>
        </w:tc>
        <w:tc>
          <w:tcPr>
            <w:tcW w:w="1266" w:type="dxa"/>
          </w:tcPr>
          <w:p w14:paraId="25F10342" w14:textId="77777777" w:rsidR="00D41881" w:rsidRPr="00AB2935" w:rsidRDefault="00D41881" w:rsidP="00AB2935">
            <w:pPr>
              <w:pStyle w:val="Tabel"/>
              <w:jc w:val="right"/>
              <w:cnfStyle w:val="100000000000" w:firstRow="1" w:lastRow="0" w:firstColumn="0" w:lastColumn="0" w:oddVBand="0" w:evenVBand="0" w:oddHBand="0" w:evenHBand="0" w:firstRowFirstColumn="0" w:firstRowLastColumn="0" w:lastRowFirstColumn="0" w:lastRowLastColumn="0"/>
              <w:rPr>
                <w:b/>
              </w:rPr>
            </w:pPr>
            <w:r w:rsidRPr="00AB2935">
              <w:rPr>
                <w:b/>
                <w:color w:val="FFFFFF" w:themeColor="background1"/>
              </w:rPr>
              <w:t>Verhouding</w:t>
            </w:r>
          </w:p>
        </w:tc>
      </w:tr>
      <w:tr w:rsidR="00D41881" w:rsidRPr="00D41881" w14:paraId="7FDC023B" w14:textId="77777777" w:rsidTr="00AB2935">
        <w:tc>
          <w:tcPr>
            <w:cnfStyle w:val="001000000000" w:firstRow="0" w:lastRow="0" w:firstColumn="1" w:lastColumn="0" w:oddVBand="0" w:evenVBand="0" w:oddHBand="0" w:evenHBand="0" w:firstRowFirstColumn="0" w:firstRowLastColumn="0" w:lastRowFirstColumn="0" w:lastRowLastColumn="0"/>
            <w:tcW w:w="1021" w:type="dxa"/>
          </w:tcPr>
          <w:p w14:paraId="487C2CC5" w14:textId="77777777" w:rsidR="00D41881" w:rsidRPr="00AB2935" w:rsidRDefault="00D41881" w:rsidP="00AB2935">
            <w:pPr>
              <w:pStyle w:val="Tabel"/>
            </w:pPr>
            <w:r w:rsidRPr="00AB2935">
              <w:t>Wens 1</w:t>
            </w:r>
          </w:p>
        </w:tc>
        <w:tc>
          <w:tcPr>
            <w:tcW w:w="5048" w:type="dxa"/>
          </w:tcPr>
          <w:p w14:paraId="5ECE6658" w14:textId="703603B5" w:rsidR="00D41881" w:rsidRPr="00AB2935" w:rsidRDefault="00E00C50" w:rsidP="00AB2935">
            <w:pPr>
              <w:pStyle w:val="Tabel"/>
              <w:cnfStyle w:val="000000000000" w:firstRow="0" w:lastRow="0" w:firstColumn="0" w:lastColumn="0" w:oddVBand="0" w:evenVBand="0" w:oddHBand="0" w:evenHBand="0" w:firstRowFirstColumn="0" w:firstRowLastColumn="0" w:lastRowFirstColumn="0" w:lastRowLastColumn="0"/>
            </w:pPr>
            <w:r>
              <w:t>Technisch Ontwerp</w:t>
            </w:r>
          </w:p>
        </w:tc>
        <w:tc>
          <w:tcPr>
            <w:tcW w:w="938" w:type="dxa"/>
          </w:tcPr>
          <w:p w14:paraId="2F392393" w14:textId="4C873172" w:rsidR="00D41881" w:rsidRPr="00AB2935" w:rsidRDefault="000936B9" w:rsidP="00AB2935">
            <w:pPr>
              <w:pStyle w:val="Tabel"/>
              <w:jc w:val="right"/>
              <w:cnfStyle w:val="000000000000" w:firstRow="0" w:lastRow="0" w:firstColumn="0" w:lastColumn="0" w:oddVBand="0" w:evenVBand="0" w:oddHBand="0" w:evenHBand="0" w:firstRowFirstColumn="0" w:firstRowLastColumn="0" w:lastRowFirstColumn="0" w:lastRowLastColumn="0"/>
            </w:pPr>
            <w:r>
              <w:t>60</w:t>
            </w:r>
          </w:p>
        </w:tc>
        <w:tc>
          <w:tcPr>
            <w:tcW w:w="1266" w:type="dxa"/>
          </w:tcPr>
          <w:p w14:paraId="3E167D91" w14:textId="6145882E" w:rsidR="00D41881" w:rsidRPr="00AB2935" w:rsidRDefault="00E00C50" w:rsidP="00AB2935">
            <w:pPr>
              <w:pStyle w:val="Tabel"/>
              <w:jc w:val="right"/>
              <w:cnfStyle w:val="000000000000" w:firstRow="0" w:lastRow="0" w:firstColumn="0" w:lastColumn="0" w:oddVBand="0" w:evenVBand="0" w:oddHBand="0" w:evenHBand="0" w:firstRowFirstColumn="0" w:firstRowLastColumn="0" w:lastRowFirstColumn="0" w:lastRowLastColumn="0"/>
            </w:pPr>
            <w:r>
              <w:t>15</w:t>
            </w:r>
            <w:r w:rsidR="00D41881">
              <w:t xml:space="preserve"> </w:t>
            </w:r>
            <w:r w:rsidR="00D41881" w:rsidRPr="00AB2935">
              <w:t>%</w:t>
            </w:r>
          </w:p>
        </w:tc>
      </w:tr>
      <w:tr w:rsidR="00D41881" w:rsidRPr="00D41881" w14:paraId="72616B04" w14:textId="77777777" w:rsidTr="00AB2935">
        <w:tc>
          <w:tcPr>
            <w:cnfStyle w:val="001000000000" w:firstRow="0" w:lastRow="0" w:firstColumn="1" w:lastColumn="0" w:oddVBand="0" w:evenVBand="0" w:oddHBand="0" w:evenHBand="0" w:firstRowFirstColumn="0" w:firstRowLastColumn="0" w:lastRowFirstColumn="0" w:lastRowLastColumn="0"/>
            <w:tcW w:w="1021" w:type="dxa"/>
          </w:tcPr>
          <w:p w14:paraId="364E9A7A" w14:textId="77777777" w:rsidR="00D41881" w:rsidRPr="00AB2935" w:rsidRDefault="00D41881" w:rsidP="00AB2935">
            <w:pPr>
              <w:pStyle w:val="Tabel"/>
            </w:pPr>
            <w:r w:rsidRPr="00AB2935">
              <w:t>Wens 2</w:t>
            </w:r>
          </w:p>
        </w:tc>
        <w:tc>
          <w:tcPr>
            <w:tcW w:w="5048" w:type="dxa"/>
          </w:tcPr>
          <w:p w14:paraId="00891CB5" w14:textId="68221313" w:rsidR="00D41881" w:rsidRPr="00AB2935" w:rsidRDefault="008C5436" w:rsidP="00AB2935">
            <w:pPr>
              <w:pStyle w:val="Tabel"/>
              <w:cnfStyle w:val="000000000000" w:firstRow="0" w:lastRow="0" w:firstColumn="0" w:lastColumn="0" w:oddVBand="0" w:evenVBand="0" w:oddHBand="0" w:evenHBand="0" w:firstRowFirstColumn="0" w:firstRowLastColumn="0" w:lastRowFirstColumn="0" w:lastRowLastColumn="0"/>
            </w:pPr>
            <w:r w:rsidRPr="008C5436">
              <w:t>Duurzaamheidsbijdrage</w:t>
            </w:r>
          </w:p>
        </w:tc>
        <w:tc>
          <w:tcPr>
            <w:tcW w:w="938" w:type="dxa"/>
          </w:tcPr>
          <w:p w14:paraId="271EEBD3" w14:textId="19A2E9EB" w:rsidR="00D41881" w:rsidRPr="00AB2935" w:rsidRDefault="008C5436" w:rsidP="00AB2935">
            <w:pPr>
              <w:pStyle w:val="Tabel"/>
              <w:jc w:val="right"/>
              <w:cnfStyle w:val="000000000000" w:firstRow="0" w:lastRow="0" w:firstColumn="0" w:lastColumn="0" w:oddVBand="0" w:evenVBand="0" w:oddHBand="0" w:evenHBand="0" w:firstRowFirstColumn="0" w:firstRowLastColumn="0" w:lastRowFirstColumn="0" w:lastRowLastColumn="0"/>
            </w:pPr>
            <w:r w:rsidRPr="008C5436">
              <w:t>20</w:t>
            </w:r>
          </w:p>
        </w:tc>
        <w:tc>
          <w:tcPr>
            <w:tcW w:w="1266" w:type="dxa"/>
          </w:tcPr>
          <w:p w14:paraId="6849CD9A" w14:textId="19F48A3B" w:rsidR="00D41881" w:rsidRPr="00AB2935" w:rsidRDefault="008C5436" w:rsidP="00AB2935">
            <w:pPr>
              <w:pStyle w:val="Tabel"/>
              <w:jc w:val="right"/>
              <w:cnfStyle w:val="000000000000" w:firstRow="0" w:lastRow="0" w:firstColumn="0" w:lastColumn="0" w:oddVBand="0" w:evenVBand="0" w:oddHBand="0" w:evenHBand="0" w:firstRowFirstColumn="0" w:firstRowLastColumn="0" w:lastRowFirstColumn="0" w:lastRowLastColumn="0"/>
            </w:pPr>
            <w:r w:rsidRPr="008C5436">
              <w:t>5</w:t>
            </w:r>
            <w:r w:rsidR="00D41881" w:rsidRPr="00AB2935">
              <w:t>%</w:t>
            </w:r>
          </w:p>
        </w:tc>
      </w:tr>
      <w:tr w:rsidR="00D41881" w:rsidRPr="00D41881" w14:paraId="25E31D1F" w14:textId="77777777" w:rsidTr="00AB2935">
        <w:tc>
          <w:tcPr>
            <w:cnfStyle w:val="001000000000" w:firstRow="0" w:lastRow="0" w:firstColumn="1" w:lastColumn="0" w:oddVBand="0" w:evenVBand="0" w:oddHBand="0" w:evenHBand="0" w:firstRowFirstColumn="0" w:firstRowLastColumn="0" w:lastRowFirstColumn="0" w:lastRowLastColumn="0"/>
            <w:tcW w:w="1021" w:type="dxa"/>
          </w:tcPr>
          <w:p w14:paraId="1E536759" w14:textId="77777777" w:rsidR="00D41881" w:rsidRPr="00AB2935" w:rsidRDefault="00D41881" w:rsidP="00AB2935">
            <w:pPr>
              <w:pStyle w:val="Tabel"/>
            </w:pPr>
            <w:r w:rsidRPr="00AB2935">
              <w:t>Wens 3</w:t>
            </w:r>
          </w:p>
        </w:tc>
        <w:tc>
          <w:tcPr>
            <w:tcW w:w="5048" w:type="dxa"/>
          </w:tcPr>
          <w:p w14:paraId="00B09495" w14:textId="7A8EBBBA" w:rsidR="00D41881" w:rsidRPr="00AB2935" w:rsidRDefault="008C5436" w:rsidP="00AB2935">
            <w:pPr>
              <w:pStyle w:val="Tabel"/>
              <w:cnfStyle w:val="000000000000" w:firstRow="0" w:lastRow="0" w:firstColumn="0" w:lastColumn="0" w:oddVBand="0" w:evenVBand="0" w:oddHBand="0" w:evenHBand="0" w:firstRowFirstColumn="0" w:firstRowLastColumn="0" w:lastRowFirstColumn="0" w:lastRowLastColumn="0"/>
            </w:pPr>
            <w:r w:rsidRPr="008C5436">
              <w:t>Plan van Aanpak</w:t>
            </w:r>
          </w:p>
        </w:tc>
        <w:tc>
          <w:tcPr>
            <w:tcW w:w="938" w:type="dxa"/>
          </w:tcPr>
          <w:p w14:paraId="1140C40A" w14:textId="40720110" w:rsidR="00D41881" w:rsidRPr="00AB2935" w:rsidRDefault="000936B9" w:rsidP="00E00C50">
            <w:pPr>
              <w:pStyle w:val="Tabel"/>
              <w:jc w:val="center"/>
              <w:cnfStyle w:val="000000000000" w:firstRow="0" w:lastRow="0" w:firstColumn="0" w:lastColumn="0" w:oddVBand="0" w:evenVBand="0" w:oddHBand="0" w:evenHBand="0" w:firstRowFirstColumn="0" w:firstRowLastColumn="0" w:lastRowFirstColumn="0" w:lastRowLastColumn="0"/>
            </w:pPr>
            <w:r>
              <w:t xml:space="preserve">   </w:t>
            </w:r>
            <w:r w:rsidR="001D54E3">
              <w:t xml:space="preserve">     </w:t>
            </w:r>
            <w:r>
              <w:t xml:space="preserve"> </w:t>
            </w:r>
            <w:r w:rsidR="008C5436" w:rsidRPr="008C5436">
              <w:t>80</w:t>
            </w:r>
            <w:r>
              <w:t xml:space="preserve">     </w:t>
            </w:r>
          </w:p>
        </w:tc>
        <w:tc>
          <w:tcPr>
            <w:tcW w:w="1266" w:type="dxa"/>
          </w:tcPr>
          <w:p w14:paraId="7CAD780A" w14:textId="50C4C4E2" w:rsidR="00D41881" w:rsidRPr="00AB2935" w:rsidRDefault="00B06545" w:rsidP="00AB2935">
            <w:pPr>
              <w:pStyle w:val="Tabel"/>
              <w:jc w:val="right"/>
              <w:cnfStyle w:val="000000000000" w:firstRow="0" w:lastRow="0" w:firstColumn="0" w:lastColumn="0" w:oddVBand="0" w:evenVBand="0" w:oddHBand="0" w:evenHBand="0" w:firstRowFirstColumn="0" w:firstRowLastColumn="0" w:lastRowFirstColumn="0" w:lastRowLastColumn="0"/>
            </w:pPr>
            <w:r>
              <w:t xml:space="preserve"> </w:t>
            </w:r>
            <w:r w:rsidR="008C5436" w:rsidRPr="008C5436">
              <w:t>20</w:t>
            </w:r>
            <w:r w:rsidR="00D41881">
              <w:t xml:space="preserve"> </w:t>
            </w:r>
            <w:r w:rsidR="00D41881" w:rsidRPr="00AB2935">
              <w:t>%</w:t>
            </w:r>
          </w:p>
        </w:tc>
      </w:tr>
      <w:tr w:rsidR="00D41881" w:rsidRPr="00D41881" w14:paraId="330806B6" w14:textId="77777777" w:rsidTr="00AB2935">
        <w:tc>
          <w:tcPr>
            <w:cnfStyle w:val="001000000000" w:firstRow="0" w:lastRow="0" w:firstColumn="1" w:lastColumn="0" w:oddVBand="0" w:evenVBand="0" w:oddHBand="0" w:evenHBand="0" w:firstRowFirstColumn="0" w:firstRowLastColumn="0" w:lastRowFirstColumn="0" w:lastRowLastColumn="0"/>
            <w:tcW w:w="1021" w:type="dxa"/>
          </w:tcPr>
          <w:p w14:paraId="14E0E556" w14:textId="77777777" w:rsidR="00D41881" w:rsidRPr="00AB2935" w:rsidRDefault="00D41881" w:rsidP="00AB2935">
            <w:pPr>
              <w:pStyle w:val="Tabel"/>
            </w:pPr>
            <w:r w:rsidRPr="00AB2935">
              <w:t>Wens 4</w:t>
            </w:r>
          </w:p>
        </w:tc>
        <w:tc>
          <w:tcPr>
            <w:tcW w:w="5048" w:type="dxa"/>
          </w:tcPr>
          <w:p w14:paraId="12CADB21" w14:textId="13477F0F" w:rsidR="00D41881" w:rsidRPr="00AB2935" w:rsidRDefault="00E00C50" w:rsidP="00AB2935">
            <w:pPr>
              <w:pStyle w:val="Tabel"/>
              <w:cnfStyle w:val="000000000000" w:firstRow="0" w:lastRow="0" w:firstColumn="0" w:lastColumn="0" w:oddVBand="0" w:evenVBand="0" w:oddHBand="0" w:evenHBand="0" w:firstRowFirstColumn="0" w:firstRowLastColumn="0" w:lastRowFirstColumn="0" w:lastRowLastColumn="0"/>
            </w:pPr>
            <w:r>
              <w:t>Disa</w:t>
            </w:r>
            <w:r w:rsidR="00753C98">
              <w:t>s</w:t>
            </w:r>
            <w:r>
              <w:t>ter Recovery</w:t>
            </w:r>
          </w:p>
        </w:tc>
        <w:tc>
          <w:tcPr>
            <w:tcW w:w="938" w:type="dxa"/>
          </w:tcPr>
          <w:p w14:paraId="0B452E06" w14:textId="57097A4B" w:rsidR="00D41881" w:rsidRPr="00AB2935" w:rsidRDefault="000936B9" w:rsidP="00AB2935">
            <w:pPr>
              <w:pStyle w:val="Tabel"/>
              <w:jc w:val="right"/>
              <w:cnfStyle w:val="000000000000" w:firstRow="0" w:lastRow="0" w:firstColumn="0" w:lastColumn="0" w:oddVBand="0" w:evenVBand="0" w:oddHBand="0" w:evenHBand="0" w:firstRowFirstColumn="0" w:firstRowLastColumn="0" w:lastRowFirstColumn="0" w:lastRowLastColumn="0"/>
            </w:pPr>
            <w:r>
              <w:t>60</w:t>
            </w:r>
          </w:p>
        </w:tc>
        <w:tc>
          <w:tcPr>
            <w:tcW w:w="1266" w:type="dxa"/>
          </w:tcPr>
          <w:p w14:paraId="78035605" w14:textId="5DD89927" w:rsidR="00D41881" w:rsidRPr="00AB2935" w:rsidRDefault="00E00C50" w:rsidP="00AB2935">
            <w:pPr>
              <w:pStyle w:val="Tabel"/>
              <w:jc w:val="right"/>
              <w:cnfStyle w:val="000000000000" w:firstRow="0" w:lastRow="0" w:firstColumn="0" w:lastColumn="0" w:oddVBand="0" w:evenVBand="0" w:oddHBand="0" w:evenHBand="0" w:firstRowFirstColumn="0" w:firstRowLastColumn="0" w:lastRowFirstColumn="0" w:lastRowLastColumn="0"/>
            </w:pPr>
            <w:r>
              <w:t>1</w:t>
            </w:r>
            <w:r w:rsidR="00D41881">
              <w:t xml:space="preserve">5 </w:t>
            </w:r>
            <w:r w:rsidR="00D41881" w:rsidRPr="00AB2935">
              <w:t>%</w:t>
            </w:r>
          </w:p>
        </w:tc>
      </w:tr>
      <w:tr w:rsidR="00E00C50" w:rsidRPr="00D41881" w14:paraId="5271C23C" w14:textId="77777777" w:rsidTr="00AB2935">
        <w:tc>
          <w:tcPr>
            <w:cnfStyle w:val="001000000000" w:firstRow="0" w:lastRow="0" w:firstColumn="1" w:lastColumn="0" w:oddVBand="0" w:evenVBand="0" w:oddHBand="0" w:evenHBand="0" w:firstRowFirstColumn="0" w:firstRowLastColumn="0" w:lastRowFirstColumn="0" w:lastRowLastColumn="0"/>
            <w:tcW w:w="1021" w:type="dxa"/>
          </w:tcPr>
          <w:p w14:paraId="7C469EAA" w14:textId="0648E12F" w:rsidR="00E00C50" w:rsidRPr="00AB2935" w:rsidRDefault="00E00C50" w:rsidP="00AB2935">
            <w:pPr>
              <w:pStyle w:val="Tabel"/>
            </w:pPr>
            <w:r>
              <w:t>Wens 5</w:t>
            </w:r>
          </w:p>
        </w:tc>
        <w:tc>
          <w:tcPr>
            <w:tcW w:w="5048" w:type="dxa"/>
          </w:tcPr>
          <w:p w14:paraId="3C41D8EB" w14:textId="6466ADE0" w:rsidR="00E00C50" w:rsidRPr="00AB2935" w:rsidRDefault="0000756D" w:rsidP="00AB2935">
            <w:pPr>
              <w:pStyle w:val="Tabel"/>
              <w:cnfStyle w:val="000000000000" w:firstRow="0" w:lastRow="0" w:firstColumn="0" w:lastColumn="0" w:oddVBand="0" w:evenVBand="0" w:oddHBand="0" w:evenHBand="0" w:firstRowFirstColumn="0" w:firstRowLastColumn="0" w:lastRowFirstColumn="0" w:lastRowLastColumn="0"/>
            </w:pPr>
            <w:r w:rsidRPr="0000756D">
              <w:t>Minimalisatie geplande downtime</w:t>
            </w:r>
          </w:p>
        </w:tc>
        <w:tc>
          <w:tcPr>
            <w:tcW w:w="938" w:type="dxa"/>
          </w:tcPr>
          <w:p w14:paraId="452B7E45" w14:textId="4259BBE0" w:rsidR="00E00C50" w:rsidRDefault="000936B9" w:rsidP="00AB2935">
            <w:pPr>
              <w:pStyle w:val="Tabel"/>
              <w:jc w:val="right"/>
              <w:cnfStyle w:val="000000000000" w:firstRow="0" w:lastRow="0" w:firstColumn="0" w:lastColumn="0" w:oddVBand="0" w:evenVBand="0" w:oddHBand="0" w:evenHBand="0" w:firstRowFirstColumn="0" w:firstRowLastColumn="0" w:lastRowFirstColumn="0" w:lastRowLastColumn="0"/>
            </w:pPr>
            <w:r>
              <w:t>180</w:t>
            </w:r>
          </w:p>
        </w:tc>
        <w:tc>
          <w:tcPr>
            <w:tcW w:w="1266" w:type="dxa"/>
          </w:tcPr>
          <w:p w14:paraId="3098012C" w14:textId="12D17578" w:rsidR="00E00C50" w:rsidRDefault="00E00C50" w:rsidP="00AB2935">
            <w:pPr>
              <w:pStyle w:val="Tabel"/>
              <w:jc w:val="right"/>
              <w:cnfStyle w:val="000000000000" w:firstRow="0" w:lastRow="0" w:firstColumn="0" w:lastColumn="0" w:oddVBand="0" w:evenVBand="0" w:oddHBand="0" w:evenHBand="0" w:firstRowFirstColumn="0" w:firstRowLastColumn="0" w:lastRowFirstColumn="0" w:lastRowLastColumn="0"/>
            </w:pPr>
            <w:r>
              <w:t>45</w:t>
            </w:r>
            <w:r w:rsidR="00B60402">
              <w:t xml:space="preserve"> %</w:t>
            </w:r>
          </w:p>
        </w:tc>
      </w:tr>
      <w:tr w:rsidR="00D41881" w:rsidRPr="00D41881" w14:paraId="3BAAF426" w14:textId="77777777" w:rsidTr="00AB2935">
        <w:tc>
          <w:tcPr>
            <w:cnfStyle w:val="001000000000" w:firstRow="0" w:lastRow="0" w:firstColumn="1" w:lastColumn="0" w:oddVBand="0" w:evenVBand="0" w:oddHBand="0" w:evenHBand="0" w:firstRowFirstColumn="0" w:firstRowLastColumn="0" w:lastRowFirstColumn="0" w:lastRowLastColumn="0"/>
            <w:tcW w:w="1021" w:type="dxa"/>
          </w:tcPr>
          <w:p w14:paraId="55F6488F" w14:textId="77777777" w:rsidR="00D41881" w:rsidRPr="00AB2935" w:rsidRDefault="00D41881" w:rsidP="00AB2935">
            <w:pPr>
              <w:pStyle w:val="Tabel"/>
              <w:rPr>
                <w:b/>
              </w:rPr>
            </w:pPr>
            <w:r w:rsidRPr="00AB2935">
              <w:rPr>
                <w:b/>
              </w:rPr>
              <w:t>Totaal</w:t>
            </w:r>
          </w:p>
        </w:tc>
        <w:tc>
          <w:tcPr>
            <w:tcW w:w="5048" w:type="dxa"/>
          </w:tcPr>
          <w:p w14:paraId="644A8AFC" w14:textId="77777777" w:rsidR="00D41881" w:rsidRPr="00AB2935" w:rsidRDefault="00D41881" w:rsidP="00AB2935">
            <w:pPr>
              <w:pStyle w:val="Tabel"/>
              <w:cnfStyle w:val="000000000000" w:firstRow="0" w:lastRow="0" w:firstColumn="0" w:lastColumn="0" w:oddVBand="0" w:evenVBand="0" w:oddHBand="0" w:evenHBand="0" w:firstRowFirstColumn="0" w:firstRowLastColumn="0" w:lastRowFirstColumn="0" w:lastRowLastColumn="0"/>
              <w:rPr>
                <w:b/>
              </w:rPr>
            </w:pPr>
          </w:p>
        </w:tc>
        <w:tc>
          <w:tcPr>
            <w:tcW w:w="938" w:type="dxa"/>
          </w:tcPr>
          <w:p w14:paraId="1AC2DB1D" w14:textId="2D2C515F" w:rsidR="00D41881" w:rsidRPr="00AB2935" w:rsidRDefault="000936B9" w:rsidP="00AB2935">
            <w:pPr>
              <w:pStyle w:val="Tabel"/>
              <w:jc w:val="right"/>
              <w:cnfStyle w:val="000000000000" w:firstRow="0" w:lastRow="0" w:firstColumn="0" w:lastColumn="0" w:oddVBand="0" w:evenVBand="0" w:oddHBand="0" w:evenHBand="0" w:firstRowFirstColumn="0" w:firstRowLastColumn="0" w:lastRowFirstColumn="0" w:lastRowLastColumn="0"/>
              <w:rPr>
                <w:b/>
              </w:rPr>
            </w:pPr>
            <w:r>
              <w:rPr>
                <w:b/>
              </w:rPr>
              <w:t>400</w:t>
            </w:r>
          </w:p>
        </w:tc>
        <w:tc>
          <w:tcPr>
            <w:tcW w:w="1266" w:type="dxa"/>
          </w:tcPr>
          <w:p w14:paraId="405C9AC9" w14:textId="77777777" w:rsidR="00D41881" w:rsidRPr="00AB2935" w:rsidRDefault="00D41881" w:rsidP="00AB2935">
            <w:pPr>
              <w:pStyle w:val="Tabel"/>
              <w:jc w:val="right"/>
              <w:cnfStyle w:val="000000000000" w:firstRow="0" w:lastRow="0" w:firstColumn="0" w:lastColumn="0" w:oddVBand="0" w:evenVBand="0" w:oddHBand="0" w:evenHBand="0" w:firstRowFirstColumn="0" w:firstRowLastColumn="0" w:lastRowFirstColumn="0" w:lastRowLastColumn="0"/>
              <w:rPr>
                <w:b/>
              </w:rPr>
            </w:pPr>
            <w:r w:rsidRPr="00AB2935">
              <w:rPr>
                <w:b/>
              </w:rPr>
              <w:t>100%</w:t>
            </w:r>
          </w:p>
        </w:tc>
      </w:tr>
    </w:tbl>
    <w:p w14:paraId="28653B8F" w14:textId="0A5C9258" w:rsidR="00F27AF4" w:rsidRDefault="00F27AF4">
      <w:pPr>
        <w:spacing w:after="200"/>
        <w:rPr>
          <w:rFonts w:ascii="RijksoverheidSansText" w:hAnsi="RijksoverheidSansText" w:cs="Arial"/>
          <w:color w:val="000000"/>
          <w:spacing w:val="5"/>
          <w:szCs w:val="18"/>
          <w:highlight w:val="yellow"/>
        </w:rPr>
      </w:pPr>
    </w:p>
    <w:p w14:paraId="4EAAAA0D" w14:textId="77777777" w:rsidR="00CB0B4D" w:rsidRPr="005234EE" w:rsidRDefault="00CB0B4D" w:rsidP="009A4697">
      <w:pPr>
        <w:pStyle w:val="Kop3"/>
      </w:pPr>
      <w:bookmarkStart w:id="109" w:name="_Toc202190624"/>
      <w:r>
        <w:t>B</w:t>
      </w:r>
      <w:r w:rsidRPr="005234EE">
        <w:t>eoordelingswijze</w:t>
      </w:r>
      <w:bookmarkEnd w:id="109"/>
    </w:p>
    <w:p w14:paraId="3AC4E210" w14:textId="77777777" w:rsidR="00CB0B4D" w:rsidRPr="00391F4F" w:rsidRDefault="00DD3B10" w:rsidP="00F27AF4">
      <w:pPr>
        <w:pStyle w:val="Standaardrijksstijl"/>
        <w:rPr>
          <w:rFonts w:cs="Times New Roman"/>
          <w:color w:val="auto"/>
          <w14:textOutline w14:w="0" w14:cap="rnd" w14:cmpd="sng" w14:algn="ctr">
            <w14:solidFill>
              <w14:srgbClr w14:val="000000"/>
            </w14:solidFill>
            <w14:prstDash w14:val="solid"/>
            <w14:bevel/>
          </w14:textOutline>
        </w:rPr>
      </w:pPr>
      <w:r>
        <w:t>Voor de beoordeling van de I</w:t>
      </w:r>
      <w:r w:rsidR="00CB0B4D" w:rsidRPr="00B76659">
        <w:t>nschrijvingen is een onafhankelijke multidisciplinaire beoordelingscommissie samengestel</w:t>
      </w:r>
      <w:r w:rsidR="00CB0B4D">
        <w:t>d bestaande uit Belastingdienstm</w:t>
      </w:r>
      <w:r w:rsidR="00CB0B4D" w:rsidRPr="00B76659">
        <w:t>edewerkers waarin alle benodigde deskundigheid is vertegenwoordigd</w:t>
      </w:r>
      <w:r w:rsidR="00CB0B4D">
        <w:t>, zoals materie-, juridische- en inkoopdeskundigheid.</w:t>
      </w:r>
      <w:r w:rsidR="00CB0B4D">
        <w:rPr>
          <w:rFonts w:cs="Times New Roman"/>
          <w:color w:val="auto"/>
          <w14:textOutline w14:w="0" w14:cap="rnd" w14:cmpd="sng" w14:algn="ctr">
            <w14:solidFill>
              <w14:srgbClr w14:val="000000"/>
            </w14:solidFill>
            <w14:prstDash w14:val="solid"/>
            <w14:bevel/>
          </w14:textOutline>
        </w:rPr>
        <w:t xml:space="preserve"> </w:t>
      </w:r>
      <w:r w:rsidR="00CB0B4D" w:rsidRPr="00B76659">
        <w:t>De beoordelingsaspecten zullen door meerdere beoorde</w:t>
      </w:r>
      <w:r w:rsidR="00CB0B4D">
        <w:t>laars worden beoordeeld om</w:t>
      </w:r>
      <w:r w:rsidR="00CB0B4D" w:rsidRPr="00B76659">
        <w:t xml:space="preserve"> de objecti</w:t>
      </w:r>
      <w:r w:rsidR="00CB0B4D">
        <w:t xml:space="preserve">viteit te waarborgen. </w:t>
      </w:r>
      <w:r w:rsidR="00CB0B4D" w:rsidRPr="00B76659">
        <w:t xml:space="preserve">Na de individuele beoordelingsronde wordt een gezamenlijke beoordelingssessie gehouden </w:t>
      </w:r>
      <w:r w:rsidR="00CB0B4D">
        <w:t>waarin in</w:t>
      </w:r>
      <w:r w:rsidR="00CB0B4D" w:rsidRPr="00B76659">
        <w:t xml:space="preserve"> consensus de definitieve beoordeling en bijbehorende moti</w:t>
      </w:r>
      <w:r w:rsidR="00CB0B4D">
        <w:t xml:space="preserve">vatie wordt vastgesteld. </w:t>
      </w:r>
    </w:p>
    <w:p w14:paraId="2E215B14" w14:textId="77777777" w:rsidR="00CB0B4D" w:rsidRDefault="00CB0B4D" w:rsidP="00F27AF4">
      <w:pPr>
        <w:pStyle w:val="Standaardrijksstijl"/>
      </w:pPr>
    </w:p>
    <w:p w14:paraId="422D67B7" w14:textId="5BAFAB0A" w:rsidR="000B41CC" w:rsidRPr="00625F7E" w:rsidRDefault="007A5693" w:rsidP="00F27AF4">
      <w:pPr>
        <w:pStyle w:val="Standaardrijksstijl"/>
      </w:pPr>
      <w:r>
        <w:t>De W</w:t>
      </w:r>
      <w:r w:rsidR="00CB0B4D">
        <w:t>ensen</w:t>
      </w:r>
      <w:r w:rsidR="00F47A3D">
        <w:t xml:space="preserve"> 1 t/m 4</w:t>
      </w:r>
      <w:r w:rsidR="00CB0B4D">
        <w:t xml:space="preserve"> worden beoordeeld met een</w:t>
      </w:r>
      <w:r w:rsidR="00F47A3D">
        <w:t xml:space="preserve"> voldoet niet, voldoet niet volledig, voldoet </w:t>
      </w:r>
      <w:r w:rsidR="00625F7E">
        <w:t>of e</w:t>
      </w:r>
      <w:r w:rsidR="00F47A3D">
        <w:t>en overstijgt de verwachtingen</w:t>
      </w:r>
      <w:r w:rsidR="00625F7E">
        <w:t>,</w:t>
      </w:r>
      <w:r w:rsidR="00F47A3D">
        <w:t xml:space="preserve"> met een eigen aantal punten die bij elke Wens genoemd zijn. Wens 5 wordt beoordeeld met een</w:t>
      </w:r>
      <w:r w:rsidR="00625F7E">
        <w:t>:</w:t>
      </w:r>
      <w:r w:rsidR="00F47A3D">
        <w:t xml:space="preserve"> kan niet, kan gedeeltelijk</w:t>
      </w:r>
      <w:r w:rsidR="00625F7E">
        <w:t xml:space="preserve"> of een</w:t>
      </w:r>
      <w:r w:rsidR="00F47A3D">
        <w:t xml:space="preserve"> kan volledig. Ook hier zijn de te verdienen punten genoemd bij de Wens</w:t>
      </w:r>
      <w:r w:rsidR="00F47A3D" w:rsidRPr="00625F7E">
        <w:t>.</w:t>
      </w:r>
      <w:r w:rsidR="00CB0B4D" w:rsidRPr="00625F7E">
        <w:t xml:space="preserve"> A</w:t>
      </w:r>
      <w:r w:rsidRPr="00625F7E">
        <w:t xml:space="preserve">an deze beoordeling worden </w:t>
      </w:r>
      <w:r w:rsidR="00625F7E" w:rsidRPr="00625F7E">
        <w:t>voor de</w:t>
      </w:r>
      <w:r w:rsidRPr="00625F7E">
        <w:t xml:space="preserve"> W</w:t>
      </w:r>
      <w:r w:rsidR="00CB0B4D" w:rsidRPr="00625F7E">
        <w:t>ens</w:t>
      </w:r>
      <w:r w:rsidR="00625F7E" w:rsidRPr="00625F7E">
        <w:t>en 1 t/m 4 worden procentueel</w:t>
      </w:r>
      <w:r w:rsidR="00CB0B4D" w:rsidRPr="00625F7E">
        <w:t xml:space="preserve"> punte</w:t>
      </w:r>
      <w:r w:rsidR="00625F7E" w:rsidRPr="00625F7E">
        <w:t>n</w:t>
      </w:r>
      <w:r w:rsidR="00CB0B4D" w:rsidRPr="00625F7E">
        <w:t xml:space="preserve"> toegekend conform onderstaande tabel:</w:t>
      </w:r>
      <w:r w:rsidR="00CB0B4D">
        <w:t xml:space="preserve"> </w:t>
      </w:r>
    </w:p>
    <w:p w14:paraId="62F0AD0D" w14:textId="77777777" w:rsidR="000B41CC" w:rsidRDefault="000B41CC" w:rsidP="00CB0B4D">
      <w:pPr>
        <w:pStyle w:val="Default"/>
      </w:pPr>
    </w:p>
    <w:p w14:paraId="510F2FBA" w14:textId="77777777" w:rsidR="00F47A3D" w:rsidRDefault="00F47A3D" w:rsidP="00F47A3D">
      <w:pPr>
        <w:pStyle w:val="Default"/>
      </w:pPr>
    </w:p>
    <w:tbl>
      <w:tblPr>
        <w:tblStyle w:val="Stijl2"/>
        <w:tblW w:w="0" w:type="auto"/>
        <w:tblLook w:val="04A0" w:firstRow="1" w:lastRow="0" w:firstColumn="1" w:lastColumn="0" w:noHBand="0" w:noVBand="1"/>
      </w:tblPr>
      <w:tblGrid>
        <w:gridCol w:w="988"/>
        <w:gridCol w:w="7222"/>
      </w:tblGrid>
      <w:tr w:rsidR="00F47A3D" w:rsidRPr="001A31D8" w14:paraId="100B04B1" w14:textId="77777777" w:rsidTr="00006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EA6C969" w14:textId="77777777" w:rsidR="00F47A3D" w:rsidRPr="00AB2935" w:rsidRDefault="00F47A3D" w:rsidP="000068FA">
            <w:pPr>
              <w:pStyle w:val="Default"/>
              <w:rPr>
                <w:color w:val="FFFFFF" w:themeColor="background1"/>
              </w:rPr>
            </w:pPr>
            <w:r>
              <w:rPr>
                <w:color w:val="FFFFFF" w:themeColor="background1"/>
              </w:rPr>
              <w:t>Score</w:t>
            </w:r>
          </w:p>
        </w:tc>
        <w:tc>
          <w:tcPr>
            <w:tcW w:w="7222" w:type="dxa"/>
          </w:tcPr>
          <w:p w14:paraId="6F89AEFD" w14:textId="77777777" w:rsidR="00F47A3D" w:rsidRPr="00AB2935" w:rsidRDefault="00F47A3D" w:rsidP="000068FA">
            <w:pPr>
              <w:pStyle w:val="Default"/>
              <w:cnfStyle w:val="100000000000" w:firstRow="1" w:lastRow="0" w:firstColumn="0" w:lastColumn="0" w:oddVBand="0" w:evenVBand="0" w:oddHBand="0" w:evenHBand="0" w:firstRowFirstColumn="0" w:firstRowLastColumn="0" w:lastRowFirstColumn="0" w:lastRowLastColumn="0"/>
              <w:rPr>
                <w:color w:val="FFFFFF" w:themeColor="background1"/>
              </w:rPr>
            </w:pPr>
            <w:r w:rsidRPr="00AB2935">
              <w:rPr>
                <w:color w:val="FFFFFF" w:themeColor="background1"/>
              </w:rPr>
              <w:t>Betekenis</w:t>
            </w:r>
          </w:p>
        </w:tc>
      </w:tr>
      <w:tr w:rsidR="00F47A3D" w14:paraId="628E43D8" w14:textId="77777777" w:rsidTr="000068FA">
        <w:tc>
          <w:tcPr>
            <w:cnfStyle w:val="001000000000" w:firstRow="0" w:lastRow="0" w:firstColumn="1" w:lastColumn="0" w:oddVBand="0" w:evenVBand="0" w:oddHBand="0" w:evenHBand="0" w:firstRowFirstColumn="0" w:firstRowLastColumn="0" w:lastRowFirstColumn="0" w:lastRowLastColumn="0"/>
            <w:tcW w:w="988" w:type="dxa"/>
          </w:tcPr>
          <w:p w14:paraId="11BFB99E" w14:textId="68EC7B31" w:rsidR="00F47A3D" w:rsidRDefault="00F47A3D" w:rsidP="000068FA">
            <w:pPr>
              <w:pStyle w:val="Default"/>
              <w:spacing w:before="144" w:after="144"/>
            </w:pPr>
            <w:r w:rsidRPr="003B4B52">
              <w:t>0</w:t>
            </w:r>
            <w:r>
              <w:t>%</w:t>
            </w:r>
          </w:p>
        </w:tc>
        <w:tc>
          <w:tcPr>
            <w:tcW w:w="7222" w:type="dxa"/>
          </w:tcPr>
          <w:p w14:paraId="0340A889" w14:textId="3415AA8B" w:rsidR="00F47A3D" w:rsidRDefault="00F47A3D" w:rsidP="000068FA">
            <w:pPr>
              <w:pStyle w:val="Tabel"/>
              <w:cnfStyle w:val="000000000000" w:firstRow="0" w:lastRow="0" w:firstColumn="0" w:lastColumn="0" w:oddVBand="0" w:evenVBand="0" w:oddHBand="0" w:evenHBand="0" w:firstRowFirstColumn="0" w:firstRowLastColumn="0" w:lastRowFirstColumn="0" w:lastRowLastColumn="0"/>
            </w:pPr>
            <w:r w:rsidRPr="00F47A3D">
              <w:rPr>
                <w:b/>
                <w:bCs w:val="0"/>
              </w:rPr>
              <w:t>Het antwoord op de wens voldoet niet aan de verwachtingen:</w:t>
            </w:r>
            <w:r>
              <w:br/>
            </w:r>
            <w:r w:rsidRPr="002938F3">
              <w:t>De Wens is in zijn geheel niet beantwoord. Indien wel een uitwerking is gegeven aan het gevraagde en deze uitwerking aantoonbaar geen betrekking heeft op de betreffende Wens en/of de Wens in zijn geheel niet beoordeeld kan worden, wordt ook 0 punten toegekend.</w:t>
            </w:r>
          </w:p>
        </w:tc>
      </w:tr>
      <w:tr w:rsidR="00F47A3D" w14:paraId="663FBDBF" w14:textId="77777777" w:rsidTr="000068FA">
        <w:tc>
          <w:tcPr>
            <w:cnfStyle w:val="001000000000" w:firstRow="0" w:lastRow="0" w:firstColumn="1" w:lastColumn="0" w:oddVBand="0" w:evenVBand="0" w:oddHBand="0" w:evenHBand="0" w:firstRowFirstColumn="0" w:firstRowLastColumn="0" w:lastRowFirstColumn="0" w:lastRowLastColumn="0"/>
            <w:tcW w:w="988" w:type="dxa"/>
          </w:tcPr>
          <w:p w14:paraId="06CD9888" w14:textId="583B3314" w:rsidR="00F47A3D" w:rsidRDefault="00F47A3D" w:rsidP="000068FA">
            <w:pPr>
              <w:pStyle w:val="Default"/>
              <w:spacing w:before="144" w:after="144"/>
            </w:pPr>
            <w:r>
              <w:t>25%</w:t>
            </w:r>
          </w:p>
        </w:tc>
        <w:tc>
          <w:tcPr>
            <w:tcW w:w="7222" w:type="dxa"/>
          </w:tcPr>
          <w:p w14:paraId="18614278" w14:textId="45805222" w:rsidR="00F47A3D" w:rsidRDefault="00F47A3D" w:rsidP="000068FA">
            <w:pPr>
              <w:pStyle w:val="Tabel"/>
              <w:cnfStyle w:val="000000000000" w:firstRow="0" w:lastRow="0" w:firstColumn="0" w:lastColumn="0" w:oddVBand="0" w:evenVBand="0" w:oddHBand="0" w:evenHBand="0" w:firstRowFirstColumn="0" w:firstRowLastColumn="0" w:lastRowFirstColumn="0" w:lastRowLastColumn="0"/>
            </w:pPr>
            <w:r w:rsidRPr="00F47A3D">
              <w:rPr>
                <w:b/>
                <w:bCs w:val="0"/>
              </w:rPr>
              <w:t>Het antwoord op de wens voldoet niet volledig aan de verwachtingen:</w:t>
            </w:r>
            <w:r w:rsidRPr="002938F3">
              <w:t xml:space="preserve"> </w:t>
            </w:r>
            <w:r>
              <w:br/>
            </w:r>
            <w:r w:rsidRPr="002938F3">
              <w:t xml:space="preserve">Een deel van de Wens is niet beantwoord en/of de beantwoording sluit niet of nauwelijks aan bij de betreffende Wens en/of indien de Wens slechts gedeeltelijk beoordeeld kan worden, wordt ook </w:t>
            </w:r>
            <w:r>
              <w:t>25% van de punte</w:t>
            </w:r>
            <w:r w:rsidRPr="002938F3">
              <w:t>n toegekend.</w:t>
            </w:r>
          </w:p>
        </w:tc>
      </w:tr>
      <w:tr w:rsidR="00F47A3D" w14:paraId="519E10EA" w14:textId="77777777" w:rsidTr="000068FA">
        <w:tc>
          <w:tcPr>
            <w:cnfStyle w:val="001000000000" w:firstRow="0" w:lastRow="0" w:firstColumn="1" w:lastColumn="0" w:oddVBand="0" w:evenVBand="0" w:oddHBand="0" w:evenHBand="0" w:firstRowFirstColumn="0" w:firstRowLastColumn="0" w:lastRowFirstColumn="0" w:lastRowLastColumn="0"/>
            <w:tcW w:w="988" w:type="dxa"/>
          </w:tcPr>
          <w:p w14:paraId="365F4585" w14:textId="51B81C35" w:rsidR="00F47A3D" w:rsidRDefault="00F47A3D" w:rsidP="000068FA">
            <w:pPr>
              <w:pStyle w:val="Default"/>
              <w:spacing w:before="144" w:after="144"/>
            </w:pPr>
            <w:r>
              <w:t>60%</w:t>
            </w:r>
          </w:p>
        </w:tc>
        <w:tc>
          <w:tcPr>
            <w:tcW w:w="7222" w:type="dxa"/>
          </w:tcPr>
          <w:p w14:paraId="7FFABFD3" w14:textId="7F0CF1E8" w:rsidR="00F47A3D" w:rsidRDefault="00F47A3D" w:rsidP="000068FA">
            <w:pPr>
              <w:pStyle w:val="Tabel"/>
              <w:cnfStyle w:val="000000000000" w:firstRow="0" w:lastRow="0" w:firstColumn="0" w:lastColumn="0" w:oddVBand="0" w:evenVBand="0" w:oddHBand="0" w:evenHBand="0" w:firstRowFirstColumn="0" w:firstRowLastColumn="0" w:lastRowFirstColumn="0" w:lastRowLastColumn="0"/>
            </w:pPr>
            <w:r w:rsidRPr="00F47A3D">
              <w:rPr>
                <w:b/>
                <w:bCs w:val="0"/>
              </w:rPr>
              <w:t>Het antwoord op de wens voldoet aan de verwachtingen</w:t>
            </w:r>
            <w:r w:rsidRPr="002938F3">
              <w:t xml:space="preserve">: </w:t>
            </w:r>
            <w:r>
              <w:br/>
            </w:r>
            <w:r w:rsidRPr="002938F3">
              <w:t>De Wens wordt volledig beantwoord en onderbouwd en de beantwoording wordt beoordeeld als ruim voldoende</w:t>
            </w:r>
            <w:r w:rsidR="00625F7E">
              <w:t>. Er</w:t>
            </w:r>
            <w:r w:rsidR="00625F7E" w:rsidRPr="002938F3">
              <w:t xml:space="preserve"> wordt </w:t>
            </w:r>
            <w:r w:rsidR="00625F7E">
              <w:t>60% van de punte</w:t>
            </w:r>
            <w:r w:rsidR="00625F7E" w:rsidRPr="002938F3">
              <w:t>n toegekend</w:t>
            </w:r>
            <w:r w:rsidRPr="002938F3">
              <w:t>.</w:t>
            </w:r>
          </w:p>
        </w:tc>
      </w:tr>
      <w:tr w:rsidR="00F47A3D" w14:paraId="422255A2" w14:textId="77777777" w:rsidTr="000068FA">
        <w:tc>
          <w:tcPr>
            <w:cnfStyle w:val="001000000000" w:firstRow="0" w:lastRow="0" w:firstColumn="1" w:lastColumn="0" w:oddVBand="0" w:evenVBand="0" w:oddHBand="0" w:evenHBand="0" w:firstRowFirstColumn="0" w:firstRowLastColumn="0" w:lastRowFirstColumn="0" w:lastRowLastColumn="0"/>
            <w:tcW w:w="988" w:type="dxa"/>
          </w:tcPr>
          <w:p w14:paraId="37FBC63D" w14:textId="643BE46E" w:rsidR="00F47A3D" w:rsidRDefault="00F47A3D" w:rsidP="000068FA">
            <w:pPr>
              <w:pStyle w:val="Default"/>
              <w:spacing w:before="144" w:after="144"/>
            </w:pPr>
            <w:r>
              <w:t>100%</w:t>
            </w:r>
          </w:p>
        </w:tc>
        <w:tc>
          <w:tcPr>
            <w:tcW w:w="7222" w:type="dxa"/>
          </w:tcPr>
          <w:p w14:paraId="50F0D4D8" w14:textId="491DBB81" w:rsidR="00F47A3D" w:rsidRDefault="00625F7E" w:rsidP="000068FA">
            <w:pPr>
              <w:pStyle w:val="Tabel"/>
              <w:cnfStyle w:val="000000000000" w:firstRow="0" w:lastRow="0" w:firstColumn="0" w:lastColumn="0" w:oddVBand="0" w:evenVBand="0" w:oddHBand="0" w:evenHBand="0" w:firstRowFirstColumn="0" w:firstRowLastColumn="0" w:lastRowFirstColumn="0" w:lastRowLastColumn="0"/>
            </w:pPr>
            <w:r w:rsidRPr="00625F7E">
              <w:rPr>
                <w:b/>
                <w:bCs w:val="0"/>
              </w:rPr>
              <w:t>Het antwoord op de wens overstijgt de verwachtingen</w:t>
            </w:r>
            <w:r>
              <w:t>:</w:t>
            </w:r>
            <w:r w:rsidR="00F47A3D">
              <w:br/>
            </w:r>
            <w:r w:rsidR="00F47A3D" w:rsidRPr="002938F3">
              <w:t>De Wens wordt volledig beantwoord en onderbouwd, daarnaast bestaat het antwoord uit positieve, verrassende en vernieuwende elementen waardoor de Wens wordt beoordeeld als uitstekend</w:t>
            </w:r>
            <w:r>
              <w:t xml:space="preserve">. Er </w:t>
            </w:r>
            <w:r w:rsidRPr="002938F3">
              <w:t xml:space="preserve">wordt </w:t>
            </w:r>
            <w:r>
              <w:t>100% van de punte</w:t>
            </w:r>
            <w:r w:rsidRPr="002938F3">
              <w:t>n toegekend</w:t>
            </w:r>
            <w:r w:rsidR="00F47A3D" w:rsidRPr="002938F3">
              <w:t>.</w:t>
            </w:r>
          </w:p>
        </w:tc>
      </w:tr>
    </w:tbl>
    <w:p w14:paraId="352E3F53" w14:textId="77777777" w:rsidR="001A31D8" w:rsidRDefault="001A31D8" w:rsidP="00CB0B4D">
      <w:pPr>
        <w:pStyle w:val="Default"/>
      </w:pPr>
    </w:p>
    <w:p w14:paraId="4A401311" w14:textId="77777777" w:rsidR="007A689F" w:rsidRDefault="007A689F" w:rsidP="00070443">
      <w:pPr>
        <w:pStyle w:val="Kop1"/>
      </w:pPr>
      <w:bookmarkStart w:id="110" w:name="_Toc53415290"/>
      <w:bookmarkStart w:id="111" w:name="_Toc53415308"/>
      <w:bookmarkStart w:id="112" w:name="_Toc53415309"/>
      <w:bookmarkStart w:id="113" w:name="_Toc202190625"/>
      <w:bookmarkStart w:id="114" w:name="_Toc327916513"/>
      <w:bookmarkStart w:id="115" w:name="_Toc396903905"/>
      <w:bookmarkStart w:id="116" w:name="_Ref419990397"/>
      <w:bookmarkEnd w:id="93"/>
      <w:bookmarkEnd w:id="94"/>
      <w:bookmarkEnd w:id="95"/>
      <w:bookmarkEnd w:id="96"/>
      <w:bookmarkEnd w:id="97"/>
      <w:bookmarkEnd w:id="110"/>
      <w:bookmarkEnd w:id="111"/>
      <w:bookmarkEnd w:id="112"/>
      <w:r>
        <w:lastRenderedPageBreak/>
        <w:t>Vormvereisten</w:t>
      </w:r>
      <w:r w:rsidR="00160805">
        <w:t xml:space="preserve">, uitsluitingsgronden en </w:t>
      </w:r>
      <w:r w:rsidR="00FA71DF">
        <w:t>G</w:t>
      </w:r>
      <w:r w:rsidR="00697F63">
        <w:t>eschiktheidseisen</w:t>
      </w:r>
      <w:bookmarkEnd w:id="113"/>
    </w:p>
    <w:p w14:paraId="17284AB2" w14:textId="77777777" w:rsidR="007A689F" w:rsidRPr="00B76659" w:rsidRDefault="007D0F7F" w:rsidP="00C34A97">
      <w:pPr>
        <w:pStyle w:val="Kop2"/>
      </w:pPr>
      <w:bookmarkStart w:id="117" w:name="_Toc202190626"/>
      <w:bookmarkEnd w:id="114"/>
      <w:bookmarkEnd w:id="115"/>
      <w:bookmarkEnd w:id="116"/>
      <w:r>
        <w:t>V</w:t>
      </w:r>
      <w:r w:rsidR="003845B9">
        <w:t>ormvereisten</w:t>
      </w:r>
      <w:bookmarkEnd w:id="117"/>
    </w:p>
    <w:p w14:paraId="7FC64821" w14:textId="77777777" w:rsidR="007A689F" w:rsidRPr="007D0F7F" w:rsidRDefault="00DD3B10" w:rsidP="007D0F7F">
      <w:pPr>
        <w:pStyle w:val="Standaardrijksstijl"/>
      </w:pPr>
      <w:r>
        <w:t>Houd bij uw I</w:t>
      </w:r>
      <w:r w:rsidR="007E0260" w:rsidRPr="007D0F7F">
        <w:t xml:space="preserve">nschrijving in </w:t>
      </w:r>
      <w:proofErr w:type="spellStart"/>
      <w:r w:rsidR="007E0260" w:rsidRPr="007D0F7F">
        <w:t>TenderNed</w:t>
      </w:r>
      <w:proofErr w:type="spellEnd"/>
      <w:r w:rsidR="009E76D4" w:rsidRPr="007D0F7F">
        <w:t xml:space="preserve"> rekening met het volgende: </w:t>
      </w:r>
    </w:p>
    <w:p w14:paraId="74CA2667" w14:textId="77777777" w:rsidR="009E76D4" w:rsidRPr="007D0F7F" w:rsidRDefault="00DD3B10" w:rsidP="0038155E">
      <w:pPr>
        <w:pStyle w:val="Standaardrijksstijl"/>
        <w:numPr>
          <w:ilvl w:val="0"/>
          <w:numId w:val="36"/>
        </w:numPr>
      </w:pPr>
      <w:r>
        <w:t>I</w:t>
      </w:r>
      <w:r w:rsidR="009E76D4" w:rsidRPr="007D0F7F">
        <w:t>nschrijvingen ingediend anders dan digit</w:t>
      </w:r>
      <w:r w:rsidR="007E0260" w:rsidRPr="007D0F7F">
        <w:t xml:space="preserve">aal in </w:t>
      </w:r>
      <w:proofErr w:type="spellStart"/>
      <w:r w:rsidR="009E76D4" w:rsidRPr="007D0F7F">
        <w:t>TenderNed</w:t>
      </w:r>
      <w:proofErr w:type="spellEnd"/>
      <w:r w:rsidR="009E76D4" w:rsidRPr="007D0F7F">
        <w:t xml:space="preserve"> worden niet geaccepteerd;</w:t>
      </w:r>
    </w:p>
    <w:p w14:paraId="0A30268C" w14:textId="77777777" w:rsidR="009E76D4" w:rsidRPr="007D0F7F" w:rsidRDefault="009E76D4" w:rsidP="0038155E">
      <w:pPr>
        <w:pStyle w:val="Standaardrijksstijl"/>
        <w:numPr>
          <w:ilvl w:val="0"/>
          <w:numId w:val="36"/>
        </w:numPr>
      </w:pPr>
      <w:r w:rsidRPr="007D0F7F">
        <w:t xml:space="preserve">de </w:t>
      </w:r>
      <w:r w:rsidR="00CA012E" w:rsidRPr="007D0F7F">
        <w:t>Inschrijver</w:t>
      </w:r>
      <w:r w:rsidRPr="007D0F7F">
        <w:t xml:space="preserve"> draagt zelf het risico van vertragi</w:t>
      </w:r>
      <w:r w:rsidR="00DD3B10">
        <w:t>ng tijdens het indienen van de I</w:t>
      </w:r>
      <w:r w:rsidRPr="007D0F7F">
        <w:t xml:space="preserve">nschrijving via </w:t>
      </w:r>
      <w:proofErr w:type="spellStart"/>
      <w:r w:rsidRPr="007D0F7F">
        <w:t>TenderNed</w:t>
      </w:r>
      <w:proofErr w:type="spellEnd"/>
      <w:r w:rsidRPr="007D0F7F">
        <w:t>;</w:t>
      </w:r>
    </w:p>
    <w:p w14:paraId="74437657" w14:textId="77777777" w:rsidR="009E76D4" w:rsidRPr="007D0F7F" w:rsidRDefault="00B67E12" w:rsidP="0038155E">
      <w:pPr>
        <w:pStyle w:val="Standaardrijksstijl"/>
        <w:numPr>
          <w:ilvl w:val="0"/>
          <w:numId w:val="36"/>
        </w:numPr>
      </w:pPr>
      <w:r w:rsidRPr="007D0F7F">
        <w:t>indie</w:t>
      </w:r>
      <w:r w:rsidR="00C71B59">
        <w:t>n op het uiterste</w:t>
      </w:r>
      <w:r w:rsidR="00DD3B10">
        <w:t xml:space="preserve"> moment van I</w:t>
      </w:r>
      <w:r w:rsidRPr="007D0F7F">
        <w:t>nschrijving</w:t>
      </w:r>
      <w:r w:rsidR="00DD3B10">
        <w:t xml:space="preserve"> geen I</w:t>
      </w:r>
      <w:r w:rsidR="000460B6" w:rsidRPr="007D0F7F">
        <w:t>nschrijving</w:t>
      </w:r>
      <w:r w:rsidR="009E76D4" w:rsidRPr="007D0F7F">
        <w:t xml:space="preserve"> is ontvange</w:t>
      </w:r>
      <w:r w:rsidR="00DD3B10">
        <w:t>n, wordt aangenomen dat u geen I</w:t>
      </w:r>
      <w:r w:rsidR="009E76D4" w:rsidRPr="007D0F7F">
        <w:t>nschrijving wenst in te dienen;</w:t>
      </w:r>
    </w:p>
    <w:p w14:paraId="5B1FCB42" w14:textId="77777777" w:rsidR="009E76D4" w:rsidRPr="007D0F7F" w:rsidRDefault="00DD3B10" w:rsidP="0038155E">
      <w:pPr>
        <w:pStyle w:val="Standaardrijksstijl"/>
        <w:numPr>
          <w:ilvl w:val="0"/>
          <w:numId w:val="36"/>
        </w:numPr>
      </w:pPr>
      <w:r>
        <w:t>I</w:t>
      </w:r>
      <w:r w:rsidR="009E76D4" w:rsidRPr="007D0F7F">
        <w:t xml:space="preserve">nschrijvingen kunnen na </w:t>
      </w:r>
      <w:r w:rsidR="00B67E12" w:rsidRPr="007D0F7F">
        <w:t>de datum en tijdsti</w:t>
      </w:r>
      <w:r>
        <w:t>p van uiterlijke ontvangst van I</w:t>
      </w:r>
      <w:r w:rsidR="00B67E12" w:rsidRPr="007D0F7F">
        <w:t>nschrijvingen</w:t>
      </w:r>
      <w:r w:rsidR="009E76D4" w:rsidRPr="007D0F7F">
        <w:t xml:space="preserve"> </w:t>
      </w:r>
      <w:r w:rsidR="000460B6" w:rsidRPr="007D0F7F">
        <w:t>niet meer worden ingediend,</w:t>
      </w:r>
      <w:r w:rsidR="009E76D4" w:rsidRPr="007D0F7F">
        <w:t xml:space="preserve"> de elektronische kluis in </w:t>
      </w:r>
      <w:proofErr w:type="spellStart"/>
      <w:r w:rsidR="000460B6" w:rsidRPr="007D0F7F">
        <w:t>TenderNed</w:t>
      </w:r>
      <w:proofErr w:type="spellEnd"/>
      <w:r w:rsidR="000460B6" w:rsidRPr="007D0F7F">
        <w:t xml:space="preserve"> is dan automatisch </w:t>
      </w:r>
      <w:r w:rsidR="009E76D4" w:rsidRPr="007D0F7F">
        <w:t>gesloten;</w:t>
      </w:r>
    </w:p>
    <w:p w14:paraId="6DC5934B" w14:textId="77777777" w:rsidR="009E76D4" w:rsidRPr="007D0F7F" w:rsidRDefault="009E76D4" w:rsidP="0038155E">
      <w:pPr>
        <w:pStyle w:val="Standaardrijksstijl"/>
        <w:numPr>
          <w:ilvl w:val="0"/>
          <w:numId w:val="36"/>
        </w:numPr>
      </w:pPr>
      <w:r w:rsidRPr="007D0F7F">
        <w:t xml:space="preserve">het ingediende exemplaar van de inschrijving wordt eigendom van </w:t>
      </w:r>
      <w:r w:rsidR="00ED5461" w:rsidRPr="007D0F7F">
        <w:t>de Aanbestedende dienst</w:t>
      </w:r>
      <w:r w:rsidRPr="007D0F7F">
        <w:t>.</w:t>
      </w:r>
    </w:p>
    <w:p w14:paraId="4FB088CD" w14:textId="77777777" w:rsidR="00B9331D" w:rsidRPr="00B76659" w:rsidRDefault="00B9331D" w:rsidP="00FD2501">
      <w:pPr>
        <w:pStyle w:val="Standaardrijksstijl"/>
      </w:pPr>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7A689F" w:rsidRPr="00B76659" w14:paraId="76439294" w14:textId="77777777" w:rsidTr="00FD2501">
        <w:trPr>
          <w:trHeight w:val="2264"/>
        </w:trPr>
        <w:tc>
          <w:tcPr>
            <w:cnfStyle w:val="001000000000" w:firstRow="0" w:lastRow="0" w:firstColumn="1" w:lastColumn="0" w:oddVBand="0" w:evenVBand="0" w:oddHBand="0" w:evenHBand="0" w:firstRowFirstColumn="0" w:firstRowLastColumn="0" w:lastRowFirstColumn="0" w:lastRowLastColumn="0"/>
            <w:tcW w:w="846" w:type="dxa"/>
          </w:tcPr>
          <w:p w14:paraId="427CF152" w14:textId="77777777" w:rsidR="007A689F" w:rsidRPr="00FD2501" w:rsidRDefault="007A689F" w:rsidP="00FD2501">
            <w:pPr>
              <w:pStyle w:val="INKVormvereisten"/>
            </w:pPr>
          </w:p>
        </w:tc>
        <w:tc>
          <w:tcPr>
            <w:tcW w:w="7364" w:type="dxa"/>
          </w:tcPr>
          <w:p w14:paraId="4E42B041" w14:textId="77777777" w:rsidR="007A689F" w:rsidRPr="005B4824" w:rsidRDefault="009E76D4" w:rsidP="00B9331D">
            <w:pPr>
              <w:pStyle w:val="Tabel"/>
              <w:cnfStyle w:val="000000000000" w:firstRow="0" w:lastRow="0" w:firstColumn="0" w:lastColumn="0" w:oddVBand="0" w:evenVBand="0" w:oddHBand="0" w:evenHBand="0" w:firstRowFirstColumn="0" w:firstRowLastColumn="0" w:lastRowFirstColumn="0" w:lastRowLastColumn="0"/>
            </w:pPr>
            <w:r w:rsidRPr="005B4824">
              <w:t>Uw</w:t>
            </w:r>
            <w:r w:rsidR="007A689F" w:rsidRPr="005B4824">
              <w:t xml:space="preserve"> </w:t>
            </w:r>
            <w:r w:rsidRPr="005B4824">
              <w:t xml:space="preserve">digitale </w:t>
            </w:r>
            <w:r w:rsidR="00DD3B10" w:rsidRPr="005B4824">
              <w:t>I</w:t>
            </w:r>
            <w:r w:rsidR="007A689F" w:rsidRPr="005B4824">
              <w:t xml:space="preserve">nschrijving </w:t>
            </w:r>
            <w:r w:rsidRPr="005B4824">
              <w:t xml:space="preserve">in </w:t>
            </w:r>
            <w:proofErr w:type="spellStart"/>
            <w:r w:rsidRPr="005B4824">
              <w:t>TenderNed</w:t>
            </w:r>
            <w:proofErr w:type="spellEnd"/>
            <w:r w:rsidRPr="005B4824">
              <w:t xml:space="preserve"> voldoet aan het volgende</w:t>
            </w:r>
            <w:r w:rsidR="007A689F" w:rsidRPr="005B4824">
              <w:t>:</w:t>
            </w:r>
          </w:p>
          <w:p w14:paraId="6F7082CE" w14:textId="77777777" w:rsidR="007A689F" w:rsidRPr="005B4824" w:rsidRDefault="007A689F" w:rsidP="00B9331D">
            <w:pPr>
              <w:pStyle w:val="Tabel"/>
              <w:numPr>
                <w:ilvl w:val="0"/>
                <w:numId w:val="47"/>
              </w:numPr>
              <w:cnfStyle w:val="000000000000" w:firstRow="0" w:lastRow="0" w:firstColumn="0" w:lastColumn="0" w:oddVBand="0" w:evenVBand="0" w:oddHBand="0" w:evenHBand="0" w:firstRowFirstColumn="0" w:firstRowLastColumn="0" w:lastRowFirstColumn="0" w:lastRowLastColumn="0"/>
            </w:pPr>
            <w:r w:rsidRPr="005B4824">
              <w:t>teksten opgemaakt</w:t>
            </w:r>
            <w:r w:rsidR="007A512A" w:rsidRPr="005B4824">
              <w:t xml:space="preserve"> in een door Microsoft Word 2013</w:t>
            </w:r>
            <w:r w:rsidRPr="005B4824">
              <w:t xml:space="preserve"> ondersteund formaat, of </w:t>
            </w:r>
            <w:r w:rsidR="000D2E11">
              <w:t>pdf</w:t>
            </w:r>
            <w:r w:rsidRPr="005B4824">
              <w:t xml:space="preserve"> formaat;</w:t>
            </w:r>
          </w:p>
          <w:p w14:paraId="4A5706D5" w14:textId="77777777" w:rsidR="007A689F" w:rsidRPr="005B4824" w:rsidRDefault="007A689F" w:rsidP="00B9331D">
            <w:pPr>
              <w:pStyle w:val="Tabel"/>
              <w:numPr>
                <w:ilvl w:val="0"/>
                <w:numId w:val="47"/>
              </w:numPr>
              <w:cnfStyle w:val="000000000000" w:firstRow="0" w:lastRow="0" w:firstColumn="0" w:lastColumn="0" w:oddVBand="0" w:evenVBand="0" w:oddHBand="0" w:evenHBand="0" w:firstRowFirstColumn="0" w:firstRowLastColumn="0" w:lastRowFirstColumn="0" w:lastRowLastColumn="0"/>
            </w:pPr>
            <w:r w:rsidRPr="005B4824">
              <w:t xml:space="preserve">spreadsheets opgemaakt </w:t>
            </w:r>
            <w:r w:rsidR="007A512A" w:rsidRPr="005B4824">
              <w:t>in een door Microsoft Excel 2013</w:t>
            </w:r>
            <w:r w:rsidRPr="005B4824">
              <w:t xml:space="preserve"> ondersteund formaat;</w:t>
            </w:r>
          </w:p>
          <w:p w14:paraId="07ADE5BC" w14:textId="77777777" w:rsidR="007A689F" w:rsidRPr="005B4824" w:rsidRDefault="009A70B4" w:rsidP="00B9331D">
            <w:pPr>
              <w:pStyle w:val="Tabel"/>
              <w:numPr>
                <w:ilvl w:val="0"/>
                <w:numId w:val="47"/>
              </w:numPr>
              <w:cnfStyle w:val="000000000000" w:firstRow="0" w:lastRow="0" w:firstColumn="0" w:lastColumn="0" w:oddVBand="0" w:evenVBand="0" w:oddHBand="0" w:evenHBand="0" w:firstRowFirstColumn="0" w:firstRowLastColumn="0" w:lastRowFirstColumn="0" w:lastRowLastColumn="0"/>
            </w:pPr>
            <w:r w:rsidRPr="005B4824">
              <w:t>overige D</w:t>
            </w:r>
            <w:r w:rsidR="007A689F" w:rsidRPr="005B4824">
              <w:t xml:space="preserve">ocumentatie mag als </w:t>
            </w:r>
            <w:r w:rsidR="000D2E11">
              <w:t>pdf</w:t>
            </w:r>
            <w:r w:rsidR="007A689F" w:rsidRPr="005B4824">
              <w:t>-bestand worden aangeleverd.</w:t>
            </w:r>
          </w:p>
          <w:p w14:paraId="3553144C" w14:textId="77777777" w:rsidR="007A689F" w:rsidRPr="005B4824" w:rsidRDefault="007A689F" w:rsidP="00B9331D">
            <w:pPr>
              <w:pStyle w:val="Tabel"/>
              <w:cnfStyle w:val="000000000000" w:firstRow="0" w:lastRow="0" w:firstColumn="0" w:lastColumn="0" w:oddVBand="0" w:evenVBand="0" w:oddHBand="0" w:evenHBand="0" w:firstRowFirstColumn="0" w:firstRowLastColumn="0" w:lastRowFirstColumn="0" w:lastRowLastColumn="0"/>
            </w:pPr>
          </w:p>
          <w:p w14:paraId="32EE2D10" w14:textId="69556415" w:rsidR="007A689F" w:rsidRPr="005B4824" w:rsidRDefault="007A689F" w:rsidP="00F42981">
            <w:pPr>
              <w:pStyle w:val="Tabel"/>
              <w:cnfStyle w:val="000000000000" w:firstRow="0" w:lastRow="0" w:firstColumn="0" w:lastColumn="0" w:oddVBand="0" w:evenVBand="0" w:oddHBand="0" w:evenHBand="0" w:firstRowFirstColumn="0" w:firstRowLastColumn="0" w:lastRowFirstColumn="0" w:lastRowLastColumn="0"/>
            </w:pPr>
            <w:r w:rsidRPr="005B4824">
              <w:t xml:space="preserve">Indien </w:t>
            </w:r>
            <w:r w:rsidR="00CA012E" w:rsidRPr="005B4824">
              <w:t>Inschrijver</w:t>
            </w:r>
            <w:r w:rsidRPr="005B4824">
              <w:t xml:space="preserve"> gebruik wenst te maken van spreadsheets in dan dient u deze documenten exporteren na</w:t>
            </w:r>
            <w:r w:rsidR="007A512A" w:rsidRPr="005B4824">
              <w:t xml:space="preserve">ar een door Microsoft Excel 2013 </w:t>
            </w:r>
            <w:r w:rsidRPr="005B4824">
              <w:t>te lezen formaat.</w:t>
            </w:r>
          </w:p>
        </w:tc>
      </w:tr>
    </w:tbl>
    <w:p w14:paraId="195B3AD1" w14:textId="77777777" w:rsidR="00CF04B3" w:rsidRPr="00CF04B3" w:rsidRDefault="00CF04B3" w:rsidP="00CF04B3">
      <w:pPr>
        <w:pStyle w:val="Default"/>
      </w:pPr>
      <w:bookmarkStart w:id="118" w:name="_Ref408216152"/>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CF04B3" w:rsidRPr="00B76659" w14:paraId="45B1650A" w14:textId="77777777" w:rsidTr="00FD2501">
        <w:tc>
          <w:tcPr>
            <w:cnfStyle w:val="001000000000" w:firstRow="0" w:lastRow="0" w:firstColumn="1" w:lastColumn="0" w:oddVBand="0" w:evenVBand="0" w:oddHBand="0" w:evenHBand="0" w:firstRowFirstColumn="0" w:firstRowLastColumn="0" w:lastRowFirstColumn="0" w:lastRowLastColumn="0"/>
            <w:tcW w:w="846" w:type="dxa"/>
          </w:tcPr>
          <w:p w14:paraId="5BEC31ED" w14:textId="77777777" w:rsidR="00CF04B3" w:rsidRPr="0074728B" w:rsidRDefault="00CF04B3" w:rsidP="00925410">
            <w:pPr>
              <w:pStyle w:val="INKVormvereisten"/>
            </w:pPr>
          </w:p>
        </w:tc>
        <w:tc>
          <w:tcPr>
            <w:tcW w:w="7364" w:type="dxa"/>
          </w:tcPr>
          <w:p w14:paraId="0F442E50" w14:textId="77777777" w:rsidR="00CF04B3" w:rsidRPr="007D0F7F" w:rsidRDefault="00DD3B10" w:rsidP="00B9331D">
            <w:pPr>
              <w:pStyle w:val="Tabel"/>
              <w:cnfStyle w:val="000000000000" w:firstRow="0" w:lastRow="0" w:firstColumn="0" w:lastColumn="0" w:oddVBand="0" w:evenVBand="0" w:oddHBand="0" w:evenHBand="0" w:firstRowFirstColumn="0" w:firstRowLastColumn="0" w:lastRowFirstColumn="0" w:lastRowLastColumn="0"/>
            </w:pPr>
            <w:r>
              <w:t>De I</w:t>
            </w:r>
            <w:r w:rsidR="00CF04B3" w:rsidRPr="007D0F7F">
              <w:t xml:space="preserve">nschrijving en alle overige informatie dient volledig in het Nederlands te zijn gesteld, met uitzondering </w:t>
            </w:r>
            <w:r w:rsidR="00B67E12" w:rsidRPr="007D0F7F">
              <w:t xml:space="preserve">van </w:t>
            </w:r>
            <w:r w:rsidR="00210396" w:rsidRPr="007D0F7F">
              <w:t>Documentatie</w:t>
            </w:r>
            <w:r w:rsidR="00B67E12" w:rsidRPr="007D0F7F">
              <w:t xml:space="preserve"> van leveranciers en</w:t>
            </w:r>
            <w:r w:rsidR="00121E4D" w:rsidRPr="007D0F7F">
              <w:t>/of</w:t>
            </w:r>
            <w:r w:rsidR="00B67E12" w:rsidRPr="007D0F7F">
              <w:t xml:space="preserve"> bedrijfsgegevens </w:t>
            </w:r>
            <w:r w:rsidR="00CF04B3" w:rsidRPr="007D0F7F">
              <w:t xml:space="preserve">in de Engelse taal, tenzij expliciet anders is vermeld. </w:t>
            </w:r>
          </w:p>
        </w:tc>
      </w:tr>
    </w:tbl>
    <w:p w14:paraId="417E1064" w14:textId="77777777" w:rsidR="003845B9" w:rsidRDefault="003845B9" w:rsidP="003845B9">
      <w:pPr>
        <w:pStyle w:val="INKStandaard"/>
        <w:spacing w:line="240" w:lineRule="auto"/>
        <w:rPr>
          <w:spacing w:val="0"/>
          <w:szCs w:val="24"/>
        </w:rPr>
      </w:pPr>
    </w:p>
    <w:p w14:paraId="1C47AB6A" w14:textId="77777777" w:rsidR="003845B9" w:rsidRPr="007D0F7F" w:rsidRDefault="003845B9" w:rsidP="007D0F7F">
      <w:pPr>
        <w:pStyle w:val="Standaardrijksstijl"/>
      </w:pPr>
      <w:r w:rsidRPr="007D0F7F">
        <w:t xml:space="preserve">Door in te schrijven stemt </w:t>
      </w:r>
      <w:r w:rsidR="00CA012E" w:rsidRPr="007D0F7F">
        <w:t>Inschrijver</w:t>
      </w:r>
      <w:r w:rsidR="009A70B4">
        <w:t xml:space="preserve"> in met alle bepalingen uit de A</w:t>
      </w:r>
      <w:r w:rsidRPr="007D0F7F">
        <w:t xml:space="preserve">ankondiging van de aanbesteding en de Aanbestedingsstukken. </w:t>
      </w:r>
    </w:p>
    <w:p w14:paraId="0487C83E" w14:textId="77777777" w:rsidR="003845B9" w:rsidRPr="00B76659" w:rsidRDefault="003845B9" w:rsidP="003845B9">
      <w:pPr>
        <w:pStyle w:val="INKStandaard"/>
        <w:spacing w:line="240" w:lineRule="auto"/>
        <w:rPr>
          <w:rFonts w:cs="Arial"/>
        </w:rPr>
      </w:pPr>
    </w:p>
    <w:tbl>
      <w:tblPr>
        <w:tblStyle w:val="TabelVormvereisten"/>
        <w:tblW w:w="8359" w:type="dxa"/>
        <w:tblLayout w:type="fixed"/>
        <w:tblLook w:val="04A0" w:firstRow="1" w:lastRow="0" w:firstColumn="1" w:lastColumn="0" w:noHBand="0" w:noVBand="1"/>
        <w:tblCaption w:val="VE"/>
        <w:tblDescription w:val="Vormvereiste"/>
      </w:tblPr>
      <w:tblGrid>
        <w:gridCol w:w="846"/>
        <w:gridCol w:w="7513"/>
      </w:tblGrid>
      <w:tr w:rsidR="003845B9" w:rsidRPr="00B76659" w14:paraId="3D8928A2" w14:textId="77777777" w:rsidTr="00FD2501">
        <w:tc>
          <w:tcPr>
            <w:cnfStyle w:val="001000000000" w:firstRow="0" w:lastRow="0" w:firstColumn="1" w:lastColumn="0" w:oddVBand="0" w:evenVBand="0" w:oddHBand="0" w:evenHBand="0" w:firstRowFirstColumn="0" w:firstRowLastColumn="0" w:lastRowFirstColumn="0" w:lastRowLastColumn="0"/>
            <w:tcW w:w="846" w:type="dxa"/>
          </w:tcPr>
          <w:p w14:paraId="6819B7FB" w14:textId="77777777" w:rsidR="003845B9" w:rsidRPr="0074728B" w:rsidRDefault="003845B9" w:rsidP="00925410">
            <w:pPr>
              <w:pStyle w:val="INKVormvereisten"/>
            </w:pPr>
          </w:p>
        </w:tc>
        <w:tc>
          <w:tcPr>
            <w:tcW w:w="7513" w:type="dxa"/>
          </w:tcPr>
          <w:p w14:paraId="3DB400A2" w14:textId="77777777" w:rsidR="003845B9" w:rsidRPr="007D0F7F" w:rsidRDefault="00CA012E" w:rsidP="00B9331D">
            <w:pPr>
              <w:pStyle w:val="Tabel"/>
              <w:cnfStyle w:val="000000000000" w:firstRow="0" w:lastRow="0" w:firstColumn="0" w:lastColumn="0" w:oddVBand="0" w:evenVBand="0" w:oddHBand="0" w:evenHBand="0" w:firstRowFirstColumn="0" w:firstRowLastColumn="0" w:lastRowFirstColumn="0" w:lastRowLastColumn="0"/>
            </w:pPr>
            <w:r w:rsidRPr="007D0F7F">
              <w:t>Inschrijver</w:t>
            </w:r>
            <w:r w:rsidR="00DD3B10">
              <w:t xml:space="preserve"> dient geen I</w:t>
            </w:r>
            <w:r w:rsidR="003845B9" w:rsidRPr="007D0F7F">
              <w:t>nschrijving in w</w:t>
            </w:r>
            <w:r w:rsidR="004F3610" w:rsidRPr="007D0F7F">
              <w:t>aaraan</w:t>
            </w:r>
            <w:r w:rsidR="003845B9" w:rsidRPr="007D0F7F">
              <w:t xml:space="preserve"> voorwaarden</w:t>
            </w:r>
            <w:r w:rsidR="004F3610" w:rsidRPr="007D0F7F">
              <w:t xml:space="preserve"> zijn verbonden</w:t>
            </w:r>
            <w:r w:rsidR="003845B9" w:rsidRPr="007D0F7F">
              <w:t xml:space="preserve"> en/of</w:t>
            </w:r>
            <w:r w:rsidR="004F3610" w:rsidRPr="007D0F7F">
              <w:t xml:space="preserve"> waarin</w:t>
            </w:r>
            <w:r w:rsidR="003845B9" w:rsidRPr="007D0F7F">
              <w:t xml:space="preserve"> </w:t>
            </w:r>
            <w:r w:rsidR="00DD3B10">
              <w:t>voorbehouden zijn gemaakt. Een I</w:t>
            </w:r>
            <w:r w:rsidR="003845B9" w:rsidRPr="007D0F7F">
              <w:t>nschrijving w</w:t>
            </w:r>
            <w:r w:rsidR="001601DE" w:rsidRPr="007D0F7F">
              <w:t>aaraan</w:t>
            </w:r>
            <w:r w:rsidR="003845B9" w:rsidRPr="007D0F7F">
              <w:t xml:space="preserve"> voorwaarden </w:t>
            </w:r>
            <w:r w:rsidR="003F6A94" w:rsidRPr="007D0F7F">
              <w:t>zij</w:t>
            </w:r>
            <w:r w:rsidR="001601DE" w:rsidRPr="007D0F7F">
              <w:t xml:space="preserve">n verbonden </w:t>
            </w:r>
            <w:r w:rsidR="003845B9" w:rsidRPr="007D0F7F">
              <w:t xml:space="preserve">en/of </w:t>
            </w:r>
            <w:r w:rsidR="001601DE" w:rsidRPr="007D0F7F">
              <w:t xml:space="preserve">voorbehouden </w:t>
            </w:r>
            <w:r w:rsidR="003845B9" w:rsidRPr="007D0F7F">
              <w:t>zijn gemaakt wordt bes</w:t>
            </w:r>
            <w:r w:rsidR="00DD3B10">
              <w:t>chouwd als een voorwaardelijke I</w:t>
            </w:r>
            <w:r w:rsidR="003845B9" w:rsidRPr="007D0F7F">
              <w:t>nschrijving en dus ongeldig verklaard.</w:t>
            </w:r>
          </w:p>
        </w:tc>
      </w:tr>
    </w:tbl>
    <w:p w14:paraId="51E8AA43" w14:textId="77777777" w:rsidR="003845B9" w:rsidRPr="001F3ADC" w:rsidRDefault="003845B9" w:rsidP="003845B9">
      <w:pPr>
        <w:pStyle w:val="Default"/>
      </w:pPr>
    </w:p>
    <w:tbl>
      <w:tblPr>
        <w:tblStyle w:val="TabelVormvereisten"/>
        <w:tblW w:w="8359" w:type="dxa"/>
        <w:tblLayout w:type="fixed"/>
        <w:tblLook w:val="04A0" w:firstRow="1" w:lastRow="0" w:firstColumn="1" w:lastColumn="0" w:noHBand="0" w:noVBand="1"/>
        <w:tblCaption w:val="VE"/>
        <w:tblDescription w:val="Vormvereiste"/>
      </w:tblPr>
      <w:tblGrid>
        <w:gridCol w:w="846"/>
        <w:gridCol w:w="7513"/>
      </w:tblGrid>
      <w:tr w:rsidR="003845B9" w:rsidRPr="00B76659" w14:paraId="175399E8" w14:textId="77777777" w:rsidTr="00FD2501">
        <w:tc>
          <w:tcPr>
            <w:cnfStyle w:val="001000000000" w:firstRow="0" w:lastRow="0" w:firstColumn="1" w:lastColumn="0" w:oddVBand="0" w:evenVBand="0" w:oddHBand="0" w:evenHBand="0" w:firstRowFirstColumn="0" w:firstRowLastColumn="0" w:lastRowFirstColumn="0" w:lastRowLastColumn="0"/>
            <w:tcW w:w="846" w:type="dxa"/>
          </w:tcPr>
          <w:p w14:paraId="65D8BD41" w14:textId="77777777" w:rsidR="003845B9" w:rsidRPr="0074728B" w:rsidRDefault="003845B9" w:rsidP="00925410">
            <w:pPr>
              <w:pStyle w:val="INKVormvereisten"/>
            </w:pPr>
          </w:p>
        </w:tc>
        <w:tc>
          <w:tcPr>
            <w:tcW w:w="7513" w:type="dxa"/>
          </w:tcPr>
          <w:p w14:paraId="46E15C8D" w14:textId="77777777" w:rsidR="003845B9" w:rsidRPr="008B75CE" w:rsidRDefault="00DD3B10" w:rsidP="00B9331D">
            <w:pPr>
              <w:pStyle w:val="Standaardrijksstijl"/>
              <w:cnfStyle w:val="000000000000" w:firstRow="0" w:lastRow="0" w:firstColumn="0" w:lastColumn="0" w:oddVBand="0" w:evenVBand="0" w:oddHBand="0" w:evenHBand="0" w:firstRowFirstColumn="0" w:firstRowLastColumn="0" w:lastRowFirstColumn="0" w:lastRowLastColumn="0"/>
            </w:pPr>
            <w:r>
              <w:t>De I</w:t>
            </w:r>
            <w:r w:rsidR="003845B9" w:rsidRPr="008B75CE">
              <w:t>nschrijving is ten</w:t>
            </w:r>
            <w:r w:rsidR="00275136">
              <w:t xml:space="preserve"> </w:t>
            </w:r>
            <w:r w:rsidR="003845B9" w:rsidRPr="008B75CE">
              <w:t xml:space="preserve">minste geldig tot </w:t>
            </w:r>
            <w:r w:rsidR="000D2E11">
              <w:t>drie (</w:t>
            </w:r>
            <w:r w:rsidR="003845B9" w:rsidRPr="008B75CE">
              <w:t>3</w:t>
            </w:r>
            <w:r w:rsidR="000D2E11">
              <w:t>)</w:t>
            </w:r>
            <w:r w:rsidR="003845B9" w:rsidRPr="008B75CE">
              <w:t xml:space="preserve"> maanden na d</w:t>
            </w:r>
            <w:r>
              <w:t>e uiterste inleverdatum van de I</w:t>
            </w:r>
            <w:r w:rsidR="003845B9" w:rsidRPr="008B75CE">
              <w:t xml:space="preserve">nschrijvingen in </w:t>
            </w:r>
            <w:proofErr w:type="spellStart"/>
            <w:r w:rsidR="003845B9" w:rsidRPr="008B75CE">
              <w:t>TenderNed</w:t>
            </w:r>
            <w:proofErr w:type="spellEnd"/>
            <w:r w:rsidR="003845B9" w:rsidRPr="008B75CE">
              <w:t xml:space="preserve">. Tot die datum heeft zij het karakter van een onherroepelijk aanbod. </w:t>
            </w:r>
          </w:p>
          <w:p w14:paraId="4EA86351" w14:textId="77777777" w:rsidR="003845B9" w:rsidRPr="008B75CE" w:rsidRDefault="003845B9" w:rsidP="00B9331D">
            <w:pPr>
              <w:pStyle w:val="Standaardrijksstijl"/>
              <w:cnfStyle w:val="000000000000" w:firstRow="0" w:lastRow="0" w:firstColumn="0" w:lastColumn="0" w:oddVBand="0" w:evenVBand="0" w:oddHBand="0" w:evenHBand="0" w:firstRowFirstColumn="0" w:firstRowLastColumn="0" w:lastRowFirstColumn="0" w:lastRowLastColumn="0"/>
            </w:pPr>
          </w:p>
          <w:p w14:paraId="2CF6E8F4" w14:textId="77777777" w:rsidR="003845B9" w:rsidRPr="008B75CE" w:rsidRDefault="003845B9" w:rsidP="00B9331D">
            <w:pPr>
              <w:pStyle w:val="Standaardrijksstijl"/>
              <w:cnfStyle w:val="000000000000" w:firstRow="0" w:lastRow="0" w:firstColumn="0" w:lastColumn="0" w:oddVBand="0" w:evenVBand="0" w:oddHBand="0" w:evenHBand="0" w:firstRowFirstColumn="0" w:firstRowLastColumn="0" w:lastRowFirstColumn="0" w:lastRowLastColumn="0"/>
            </w:pPr>
            <w:r w:rsidRPr="008B75CE">
              <w:t>In geval teg</w:t>
            </w:r>
            <w:r w:rsidR="00B67E12" w:rsidRPr="008B75CE">
              <w:t xml:space="preserve">en de gunningsbeslissing(en) </w:t>
            </w:r>
            <w:r w:rsidRPr="008B75CE">
              <w:t>bezwaar wordt gemaa</w:t>
            </w:r>
            <w:r w:rsidR="00DD3B10">
              <w:t>kt, wordt de geldigheid van de I</w:t>
            </w:r>
            <w:r w:rsidRPr="008B75CE">
              <w:t>nschrijving geacht te zijn verlengd tot minimaal vier weken na de datum van het kort geding vonnis of tot vier weken na datum van intrekking van het kort geding.</w:t>
            </w:r>
            <w:r w:rsidR="004D7D22" w:rsidRPr="008B75CE">
              <w:t xml:space="preserve"> </w:t>
            </w:r>
          </w:p>
        </w:tc>
      </w:tr>
    </w:tbl>
    <w:p w14:paraId="7D4414C5" w14:textId="77777777" w:rsidR="003845B9" w:rsidRPr="00B76659" w:rsidRDefault="003845B9" w:rsidP="003845B9">
      <w:pPr>
        <w:pStyle w:val="Default"/>
      </w:pPr>
    </w:p>
    <w:tbl>
      <w:tblPr>
        <w:tblStyle w:val="TabelVormvereisten"/>
        <w:tblW w:w="8359" w:type="dxa"/>
        <w:tblLayout w:type="fixed"/>
        <w:tblLook w:val="04A0" w:firstRow="1" w:lastRow="0" w:firstColumn="1" w:lastColumn="0" w:noHBand="0" w:noVBand="1"/>
        <w:tblCaption w:val="VE"/>
        <w:tblDescription w:val="Vormvereiste"/>
      </w:tblPr>
      <w:tblGrid>
        <w:gridCol w:w="851"/>
        <w:gridCol w:w="7508"/>
      </w:tblGrid>
      <w:tr w:rsidR="003845B9" w:rsidRPr="00B76659" w14:paraId="6F4770F4" w14:textId="77777777" w:rsidTr="00FD2501">
        <w:tc>
          <w:tcPr>
            <w:cnfStyle w:val="001000000000" w:firstRow="0" w:lastRow="0" w:firstColumn="1" w:lastColumn="0" w:oddVBand="0" w:evenVBand="0" w:oddHBand="0" w:evenHBand="0" w:firstRowFirstColumn="0" w:firstRowLastColumn="0" w:lastRowFirstColumn="0" w:lastRowLastColumn="0"/>
            <w:tcW w:w="851" w:type="dxa"/>
          </w:tcPr>
          <w:p w14:paraId="37DDD250" w14:textId="77777777" w:rsidR="003845B9" w:rsidRPr="0074728B" w:rsidRDefault="003845B9" w:rsidP="00925410">
            <w:pPr>
              <w:pStyle w:val="INKVormvereisten"/>
            </w:pPr>
          </w:p>
        </w:tc>
        <w:tc>
          <w:tcPr>
            <w:tcW w:w="7508" w:type="dxa"/>
          </w:tcPr>
          <w:p w14:paraId="53DA0D92" w14:textId="77777777" w:rsidR="003845B9" w:rsidRPr="007D0F7F" w:rsidRDefault="003845B9" w:rsidP="00B9331D">
            <w:pPr>
              <w:pStyle w:val="Tabel"/>
              <w:cnfStyle w:val="000000000000" w:firstRow="0" w:lastRow="0" w:firstColumn="0" w:lastColumn="0" w:oddVBand="0" w:evenVBand="0" w:oddHBand="0" w:evenHBand="0" w:firstRowFirstColumn="0" w:firstRowLastColumn="0" w:lastRowFirstColumn="0" w:lastRowLastColumn="0"/>
            </w:pPr>
            <w:r w:rsidRPr="007D0F7F">
              <w:t xml:space="preserve">Aan </w:t>
            </w:r>
            <w:r w:rsidR="00ED5461" w:rsidRPr="007D0F7F">
              <w:t>de Aanbestedende dienst</w:t>
            </w:r>
            <w:r w:rsidR="001630B5" w:rsidRPr="007D0F7F">
              <w:t xml:space="preserve"> worden</w:t>
            </w:r>
            <w:r w:rsidRPr="007D0F7F">
              <w:t xml:space="preserve"> geen kosten in rekening worden gebracht in ver</w:t>
            </w:r>
            <w:r w:rsidR="00DD3B10">
              <w:t>band met het uitbrengen van de I</w:t>
            </w:r>
            <w:r w:rsidRPr="007D0F7F">
              <w:t>nschrijving en de daarvoor uit te voeren werkzaamheden.</w:t>
            </w:r>
          </w:p>
        </w:tc>
      </w:tr>
    </w:tbl>
    <w:p w14:paraId="71A794A2" w14:textId="77777777" w:rsidR="00B4198C" w:rsidRPr="001F62F8" w:rsidRDefault="00B4198C" w:rsidP="00C34A97">
      <w:pPr>
        <w:pStyle w:val="Kop2"/>
      </w:pPr>
      <w:bookmarkStart w:id="119" w:name="_Toc202190627"/>
      <w:bookmarkStart w:id="120" w:name="_Toc327916521"/>
      <w:bookmarkStart w:id="121" w:name="_Ref327920236"/>
      <w:bookmarkStart w:id="122" w:name="_Ref396896517"/>
      <w:bookmarkStart w:id="123" w:name="_Ref396896529"/>
      <w:bookmarkStart w:id="124" w:name="_Toc396903913"/>
      <w:bookmarkStart w:id="125" w:name="_Ref419807164"/>
      <w:r w:rsidRPr="001F62F8">
        <w:t xml:space="preserve">Inschrijven in samenwerkingsverband </w:t>
      </w:r>
      <w:r>
        <w:t>en/of met onderaannemer(s)</w:t>
      </w:r>
      <w:bookmarkEnd w:id="119"/>
    </w:p>
    <w:p w14:paraId="44FDF1F4" w14:textId="77777777" w:rsidR="00B4198C" w:rsidRPr="007D0F7F" w:rsidRDefault="00B4198C" w:rsidP="007D0F7F">
      <w:pPr>
        <w:pStyle w:val="Standaardrijksstijl"/>
      </w:pPr>
      <w:r w:rsidRPr="007D0F7F">
        <w:t>Inschrijven in samenwerking met andere ondernemers kan op twee manieren:</w:t>
      </w:r>
    </w:p>
    <w:p w14:paraId="5D37F515" w14:textId="77777777" w:rsidR="00B4198C" w:rsidRPr="007D0F7F" w:rsidRDefault="00B4198C" w:rsidP="0038155E">
      <w:pPr>
        <w:pStyle w:val="Standaardrijksstijl"/>
        <w:numPr>
          <w:ilvl w:val="0"/>
          <w:numId w:val="39"/>
        </w:numPr>
      </w:pPr>
      <w:r w:rsidRPr="007D0F7F">
        <w:lastRenderedPageBreak/>
        <w:t>Als samenwerkingsverband van ondernemers, waarbij elke deelnemer van het samenwerkingsverband verklaart aansprakelijk te zijn voor de gestanddoening van de verplich</w:t>
      </w:r>
      <w:r w:rsidR="00DD3B10">
        <w:t>tingen die voortvloeien uit de I</w:t>
      </w:r>
      <w:r w:rsidRPr="007D0F7F">
        <w:t>nschrijving alsmede de eve</w:t>
      </w:r>
      <w:r w:rsidR="007A5693">
        <w:t>ntuele uitvoering van de (Raam)O</w:t>
      </w:r>
      <w:r w:rsidRPr="007D0F7F">
        <w:t>vereenkomst. Het samenwerkingsverband als geheel geldt in deze variant als Inschrijver en wordt verder in enkelvoud geduid. Individuele leden van het samenwerkingsverband dienen bekend te worden gemaakt. De leden van het samenwerkingsverband die</w:t>
      </w:r>
      <w:r w:rsidR="00FA71DF">
        <w:t>nen te voldoen aan de gestelde G</w:t>
      </w:r>
      <w:r w:rsidRPr="007D0F7F">
        <w:t>eschiktheidseisen. Indien er sprake is van geschiktheidscriteria die toezien op de financiële en/of economische draagkracht, dan dient ten</w:t>
      </w:r>
      <w:r w:rsidR="00C34A97">
        <w:t xml:space="preserve"> </w:t>
      </w:r>
      <w:r w:rsidRPr="007D0F7F">
        <w:t xml:space="preserve">minste een van de leden van het samenwerkingsverband hieraan te voldoen. </w:t>
      </w:r>
    </w:p>
    <w:p w14:paraId="46C1FF7E" w14:textId="77777777" w:rsidR="007D0F7F" w:rsidRPr="001F62F8" w:rsidRDefault="00B4198C" w:rsidP="0038155E">
      <w:pPr>
        <w:pStyle w:val="Standaardrijksstijl"/>
        <w:numPr>
          <w:ilvl w:val="0"/>
          <w:numId w:val="39"/>
        </w:numPr>
      </w:pPr>
      <w:r w:rsidRPr="007D0F7F">
        <w:t>Ofwel als “opdrachtnemer-onderaannemer” (ook wel hulppersoon genoemd</w:t>
      </w:r>
      <w:r w:rsidR="007A5693">
        <w:t>) constructie, waarbij de “O</w:t>
      </w:r>
      <w:r w:rsidRPr="007D0F7F">
        <w:t xml:space="preserve">pdrachtnemer” geldt als Inschrijver en na eventuele gunning als Opdrachtnemer aansprakelijk is voor het nakomen van alle verplichtingen, inclusief de verbintenissen waartoe de onderaannemer (hulppersoon) wordt ingeschakeld. Deze variant wordt veelal toegepast als de Inschrijver zelf niet over bepaalde voor de opdracht benodigde bekwaamheden beschikt. Het is ook mogelijk om beroep </w:t>
      </w:r>
      <w:r w:rsidR="00FA71DF">
        <w:t>te doen op onderaannemers voor G</w:t>
      </w:r>
      <w:r w:rsidRPr="007D0F7F">
        <w:t xml:space="preserve">eschiktheidseisen die toezien op de financiële en/of economische draagkracht. </w:t>
      </w:r>
    </w:p>
    <w:p w14:paraId="1B736EF3" w14:textId="77777777" w:rsidR="00B4198C" w:rsidRPr="00B76659" w:rsidRDefault="00B4198C" w:rsidP="00B4198C">
      <w:pPr>
        <w:pStyle w:val="Default"/>
        <w:rPr>
          <w:rFonts w:cs="Arial"/>
        </w:rPr>
      </w:pPr>
    </w:p>
    <w:p w14:paraId="36742284" w14:textId="77777777" w:rsidR="00B4198C" w:rsidRPr="007D0F7F" w:rsidRDefault="00B4198C" w:rsidP="007D0F7F">
      <w:pPr>
        <w:pStyle w:val="Standaardrijksstijl"/>
      </w:pPr>
      <w:r w:rsidRPr="007D0F7F">
        <w:t>Houdt u rekening met het volgende:</w:t>
      </w:r>
    </w:p>
    <w:p w14:paraId="205CEB4F" w14:textId="77777777" w:rsidR="00B4198C" w:rsidRPr="007D0F7F" w:rsidRDefault="00B4198C" w:rsidP="0038155E">
      <w:pPr>
        <w:pStyle w:val="Standaardrijksstijl"/>
        <w:numPr>
          <w:ilvl w:val="0"/>
          <w:numId w:val="40"/>
        </w:numPr>
      </w:pPr>
      <w:r w:rsidRPr="007D0F7F">
        <w:t xml:space="preserve">Samenwerkingsverbanden kunnen inschrijven op deze aanbestedingsprocedure, tenzij zij hiermee de mededinging beperken. </w:t>
      </w:r>
      <w:r w:rsidR="00ED5461" w:rsidRPr="007D0F7F">
        <w:t>De Aanbestedende dienst</w:t>
      </w:r>
      <w:r w:rsidRPr="007D0F7F">
        <w:t xml:space="preserve"> kan zo nodig van het samenwerkingsverband na gunning een bepaalde rechtsvorm verlangen, indien dit door </w:t>
      </w:r>
      <w:r w:rsidR="00ED5461" w:rsidRPr="007D0F7F">
        <w:t>de Aanbestedende dienst</w:t>
      </w:r>
      <w:r w:rsidRPr="007D0F7F">
        <w:t xml:space="preserve"> voor een goede uitvoering van de opdracht noodzakelijk wordt geacht. </w:t>
      </w:r>
    </w:p>
    <w:p w14:paraId="27BC08DF" w14:textId="77777777" w:rsidR="007D0F7F" w:rsidRPr="007D0F7F" w:rsidRDefault="00B4198C" w:rsidP="0038155E">
      <w:pPr>
        <w:pStyle w:val="Standaardrijksstijl"/>
        <w:numPr>
          <w:ilvl w:val="0"/>
          <w:numId w:val="40"/>
        </w:numPr>
      </w:pPr>
      <w:r w:rsidRPr="007D0F7F">
        <w:t>Het indienen van varianten is niet toegestaan. Een ondernemer mag al dan niet in samenwerkingsverband (combinatie) slechts eenmaal per p</w:t>
      </w:r>
      <w:r w:rsidR="00DD3B10">
        <w:t>erceel als hoofdondernemer een I</w:t>
      </w:r>
      <w:r w:rsidRPr="007D0F7F">
        <w:t>nschrijving indienen. Tevens is het niet toegestaan om in dezelfde aanbesteding zowel als hoofdaannemer als onderaannemer bij een andere hoofdaannemer, in te schrijven. Het deelnemen als onderaannemer bij verschillende hoofdaannemers is wel toegestaan.</w:t>
      </w:r>
    </w:p>
    <w:p w14:paraId="5370D1F5" w14:textId="77777777" w:rsidR="00B4198C" w:rsidRPr="007D0F7F" w:rsidRDefault="00B4198C" w:rsidP="0038155E">
      <w:pPr>
        <w:pStyle w:val="Standaardrijksstijl"/>
        <w:numPr>
          <w:ilvl w:val="0"/>
          <w:numId w:val="41"/>
        </w:numPr>
      </w:pPr>
      <w:r w:rsidRPr="007D0F7F">
        <w:t>Van de penvoerder van het samenwerkingsverband wordt verwacht dat deze alle stukken zal verzamelen en centraal zal aanleveren met de Inschrijving.</w:t>
      </w:r>
    </w:p>
    <w:p w14:paraId="2A337740" w14:textId="77777777" w:rsidR="00B4198C" w:rsidRPr="007D0F7F" w:rsidRDefault="00B4198C" w:rsidP="0038155E">
      <w:pPr>
        <w:pStyle w:val="Standaardrijksstijl"/>
        <w:numPr>
          <w:ilvl w:val="0"/>
          <w:numId w:val="41"/>
        </w:numPr>
      </w:pPr>
      <w:r w:rsidRPr="007D0F7F">
        <w:t>Inschrijver is in het kader van hoofdelijke aansprakelijkheid in voorkomend geval verplicht de in te schakelen onderaannemers te informeren</w:t>
      </w:r>
      <w:r w:rsidR="009A70B4">
        <w:t xml:space="preserve"> over de inhoud van de diverse B</w:t>
      </w:r>
      <w:r w:rsidRPr="007D0F7F">
        <w:t>ijlagen.</w:t>
      </w:r>
    </w:p>
    <w:p w14:paraId="1372A486" w14:textId="3DB8F03D" w:rsidR="003845B9" w:rsidRPr="00B76659" w:rsidRDefault="003845B9" w:rsidP="00C34A97">
      <w:pPr>
        <w:pStyle w:val="Kop2"/>
      </w:pPr>
      <w:bookmarkStart w:id="126" w:name="_Toc202190628"/>
      <w:r w:rsidRPr="00B76659">
        <w:t>Ondertekening</w:t>
      </w:r>
      <w:bookmarkEnd w:id="120"/>
      <w:bookmarkEnd w:id="121"/>
      <w:bookmarkEnd w:id="122"/>
      <w:bookmarkEnd w:id="123"/>
      <w:bookmarkEnd w:id="124"/>
      <w:bookmarkEnd w:id="125"/>
      <w:bookmarkEnd w:id="126"/>
      <w:r w:rsidR="005179E1">
        <w:t xml:space="preserve"> </w:t>
      </w:r>
    </w:p>
    <w:p w14:paraId="301E6D17" w14:textId="77777777" w:rsidR="007C7B05" w:rsidRPr="007D0F7F" w:rsidRDefault="00DA7759" w:rsidP="007D0F7F">
      <w:pPr>
        <w:pStyle w:val="Standaardrijksstijl"/>
      </w:pPr>
      <w:r>
        <w:t>Het Uniform Europees Aanbestedingsdocument (UEA)</w:t>
      </w:r>
      <w:r w:rsidR="003845B9" w:rsidRPr="007D0F7F">
        <w:t xml:space="preserve"> dient te worden ondertekend door een of meer personen die bevoegd zijn de inschrijvende onderneming te binden. Die bevoegdheid dient te kunnen word</w:t>
      </w:r>
      <w:r w:rsidR="00FA71DF">
        <w:t>en vastgesteld aan de hand van G</w:t>
      </w:r>
      <w:r w:rsidR="003845B9" w:rsidRPr="007D0F7F">
        <w:t>egevens uit het</w:t>
      </w:r>
      <w:r w:rsidR="00B67E12" w:rsidRPr="007D0F7F">
        <w:t xml:space="preserve"> h</w:t>
      </w:r>
      <w:r w:rsidR="003845B9" w:rsidRPr="007D0F7F">
        <w:t xml:space="preserve">andelsregister, ofwel </w:t>
      </w:r>
      <w:r w:rsidR="00B67E12" w:rsidRPr="007D0F7F">
        <w:t xml:space="preserve">uit een bevoegdelijk verstrekte </w:t>
      </w:r>
      <w:r w:rsidR="003845B9" w:rsidRPr="007D0F7F">
        <w:t xml:space="preserve">en bijgevoegde volmacht. De persoon die bevoegd is de </w:t>
      </w:r>
      <w:r w:rsidR="00CA012E" w:rsidRPr="007D0F7F">
        <w:t>Inschrijver</w:t>
      </w:r>
      <w:r w:rsidR="003845B9" w:rsidRPr="007D0F7F">
        <w:t xml:space="preserve"> te vertegenwoordigen of een volmacht af te geven moet expliciet genoemd staan in het uittreksel handelsregi</w:t>
      </w:r>
      <w:r w:rsidR="007C7B05" w:rsidRPr="007D0F7F">
        <w:t>ster</w:t>
      </w:r>
      <w:r w:rsidR="003845B9" w:rsidRPr="007D0F7F">
        <w:t>.</w:t>
      </w:r>
    </w:p>
    <w:p w14:paraId="1A4BDEFA" w14:textId="77777777" w:rsidR="003845B9" w:rsidRPr="00B76659" w:rsidRDefault="003845B9" w:rsidP="008B75CE">
      <w:pPr>
        <w:pStyle w:val="Default"/>
      </w:pPr>
    </w:p>
    <w:p w14:paraId="6BB5EB91" w14:textId="77777777" w:rsidR="003845B9" w:rsidRPr="007D0F7F" w:rsidRDefault="00E866C1" w:rsidP="007D0F7F">
      <w:pPr>
        <w:pStyle w:val="Standaardrijksstijl"/>
      </w:pPr>
      <w:r>
        <w:t>In geval van I</w:t>
      </w:r>
      <w:r w:rsidR="00395E6D" w:rsidRPr="007D0F7F">
        <w:t>nschrijving als</w:t>
      </w:r>
      <w:r w:rsidR="003845B9" w:rsidRPr="007D0F7F">
        <w:t xml:space="preserve"> een samenwerkingsverband,</w:t>
      </w:r>
      <w:r w:rsidR="00395E6D" w:rsidRPr="007D0F7F">
        <w:t xml:space="preserve"> dient de penvoerder gevolmachtigd te </w:t>
      </w:r>
      <w:r w:rsidR="00452FE9" w:rsidRPr="007D0F7F">
        <w:t xml:space="preserve">zijn </w:t>
      </w:r>
      <w:r w:rsidR="003845B9" w:rsidRPr="007D0F7F">
        <w:t xml:space="preserve">om namens het samenwerkingsverband </w:t>
      </w:r>
      <w:r w:rsidR="00DA7759">
        <w:t>de UEA</w:t>
      </w:r>
      <w:r w:rsidR="003845B9" w:rsidRPr="007D0F7F">
        <w:t xml:space="preserve"> te ondertekenen.</w:t>
      </w:r>
    </w:p>
    <w:p w14:paraId="3D1B1635" w14:textId="77777777" w:rsidR="003845B9" w:rsidRPr="007D0F7F" w:rsidRDefault="003845B9" w:rsidP="007D0F7F">
      <w:pPr>
        <w:pStyle w:val="Standaardrijksstijl"/>
      </w:pPr>
    </w:p>
    <w:p w14:paraId="532FC4E5" w14:textId="77777777" w:rsidR="003845B9" w:rsidRPr="007D0F7F" w:rsidRDefault="004E5C9C" w:rsidP="007D0F7F">
      <w:pPr>
        <w:pStyle w:val="Standaardrijksstijl"/>
      </w:pPr>
      <w:r w:rsidRPr="007D0F7F">
        <w:t xml:space="preserve">Ten overvloede wijst </w:t>
      </w:r>
      <w:r w:rsidR="00ED5461" w:rsidRPr="007D0F7F">
        <w:t>de Aanbestedende dienst</w:t>
      </w:r>
      <w:r w:rsidR="003845B9" w:rsidRPr="007D0F7F">
        <w:t xml:space="preserve"> op het volgende:</w:t>
      </w:r>
    </w:p>
    <w:p w14:paraId="6AA176A1" w14:textId="77777777" w:rsidR="00F11BC1" w:rsidRPr="007D0F7F" w:rsidRDefault="003845B9" w:rsidP="007D0F7F">
      <w:pPr>
        <w:pStyle w:val="Standaardrijksstijl"/>
      </w:pPr>
      <w:r w:rsidRPr="007D0F7F">
        <w:t>Contro</w:t>
      </w:r>
      <w:r w:rsidR="004E5C9C" w:rsidRPr="007D0F7F">
        <w:t>leer of het uittreksel uit het h</w:t>
      </w:r>
      <w:r w:rsidRPr="007D0F7F">
        <w:t>andelsregister ten aanzien van de ondertekenaar een bevoegdheidsbeperking be</w:t>
      </w:r>
      <w:r w:rsidR="004E5C9C" w:rsidRPr="007D0F7F">
        <w:t>vat. Hierin</w:t>
      </w:r>
      <w:r w:rsidRPr="007D0F7F">
        <w:t xml:space="preserve"> kan bijvoorbeeld staan dat de betreff</w:t>
      </w:r>
      <w:r w:rsidR="00F11BC1" w:rsidRPr="007D0F7F">
        <w:t xml:space="preserve">ende persoon slechts bevoegd is </w:t>
      </w:r>
      <w:r w:rsidRPr="007D0F7F">
        <w:t>overeenkomsten aan te gaan tot een bepaald bedrag.</w:t>
      </w:r>
      <w:r w:rsidR="00F11BC1" w:rsidRPr="007D0F7F">
        <w:t xml:space="preserve"> De betreffende persoon is dan slechts bevoegd indien dat bedrag gelijk, of hoger, is dan de geraamde waarde van de opdracht. </w:t>
      </w:r>
    </w:p>
    <w:p w14:paraId="4F50FED7" w14:textId="77777777" w:rsidR="00F11BC1" w:rsidRPr="007D0F7F" w:rsidRDefault="003845B9" w:rsidP="007D0F7F">
      <w:pPr>
        <w:pStyle w:val="Standaardrijksstijl"/>
      </w:pPr>
      <w:r w:rsidRPr="007D0F7F">
        <w:t xml:space="preserve"> </w:t>
      </w:r>
    </w:p>
    <w:p w14:paraId="714D5DB6" w14:textId="77777777" w:rsidR="00F66150" w:rsidRDefault="003845B9" w:rsidP="007D0F7F">
      <w:pPr>
        <w:pStyle w:val="Standaardrijksstijl"/>
      </w:pPr>
      <w:r w:rsidRPr="007D0F7F">
        <w:t xml:space="preserve">Bij gebruik van een volmacht moet u aantonen dat de persoon die de volmacht verleent voldoende bevoegdheid heeft om de </w:t>
      </w:r>
      <w:r w:rsidR="007A5693">
        <w:t>(</w:t>
      </w:r>
      <w:r w:rsidRPr="007D0F7F">
        <w:t>Raam</w:t>
      </w:r>
      <w:r w:rsidR="007A5693">
        <w:t>) O</w:t>
      </w:r>
      <w:r w:rsidRPr="007D0F7F">
        <w:t xml:space="preserve">vereenkomst aan te gaan. </w:t>
      </w:r>
    </w:p>
    <w:p w14:paraId="401106A1" w14:textId="77777777" w:rsidR="00F66150" w:rsidRDefault="00F66150" w:rsidP="007D0F7F">
      <w:pPr>
        <w:pStyle w:val="Standaardrijksstijl"/>
      </w:pPr>
    </w:p>
    <w:p w14:paraId="68381D89" w14:textId="77777777" w:rsidR="003845B9" w:rsidRDefault="003845B9" w:rsidP="007D0F7F">
      <w:pPr>
        <w:pStyle w:val="Standaardrijksstijl"/>
      </w:pPr>
      <w:r w:rsidRPr="007D0F7F">
        <w:t xml:space="preserve">In onderstaande tabel staan enkele voorbeeldsituaties </w:t>
      </w:r>
      <w:r w:rsidR="004E5C9C" w:rsidRPr="007D0F7F">
        <w:t>ter illustratie:</w:t>
      </w:r>
    </w:p>
    <w:p w14:paraId="4BD202CF" w14:textId="77777777" w:rsidR="00F66150" w:rsidRPr="007D0F7F" w:rsidRDefault="00F66150" w:rsidP="007D0F7F">
      <w:pPr>
        <w:pStyle w:val="Standaardrijksstijl"/>
      </w:pPr>
    </w:p>
    <w:tbl>
      <w:tblPr>
        <w:tblStyle w:val="Stijl2"/>
        <w:tblW w:w="9185" w:type="dxa"/>
        <w:tblLayout w:type="fixed"/>
        <w:tblLook w:val="04A0" w:firstRow="1" w:lastRow="0" w:firstColumn="1" w:lastColumn="0" w:noHBand="0" w:noVBand="1"/>
      </w:tblPr>
      <w:tblGrid>
        <w:gridCol w:w="2807"/>
        <w:gridCol w:w="6378"/>
      </w:tblGrid>
      <w:tr w:rsidR="003845B9" w:rsidRPr="00D809C2" w14:paraId="286DE224" w14:textId="77777777" w:rsidTr="006705D3">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807" w:type="dxa"/>
          </w:tcPr>
          <w:p w14:paraId="52C2AA92" w14:textId="77777777" w:rsidR="003845B9" w:rsidRPr="007D0F7F" w:rsidRDefault="003845B9" w:rsidP="007D0F7F">
            <w:pPr>
              <w:pStyle w:val="Standaardrijksstijl"/>
              <w:rPr>
                <w:b/>
                <w:bCs/>
                <w:color w:val="FFFFFF" w:themeColor="background1"/>
              </w:rPr>
            </w:pPr>
            <w:r w:rsidRPr="007D0F7F">
              <w:rPr>
                <w:b/>
                <w:bCs/>
                <w:color w:val="FFFFFF" w:themeColor="background1"/>
              </w:rPr>
              <w:t>Situatie</w:t>
            </w:r>
          </w:p>
        </w:tc>
        <w:tc>
          <w:tcPr>
            <w:tcW w:w="6378" w:type="dxa"/>
          </w:tcPr>
          <w:p w14:paraId="1116880C" w14:textId="77777777" w:rsidR="003845B9" w:rsidRPr="007D0F7F" w:rsidRDefault="003845B9" w:rsidP="007D0F7F">
            <w:pPr>
              <w:pStyle w:val="Standaardrijksstijl"/>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7D0F7F">
              <w:rPr>
                <w:b/>
                <w:bCs/>
                <w:color w:val="FFFFFF" w:themeColor="background1"/>
              </w:rPr>
              <w:t>Mogelijke oplossing</w:t>
            </w:r>
          </w:p>
        </w:tc>
      </w:tr>
      <w:tr w:rsidR="003845B9" w:rsidRPr="00DC3A2A" w14:paraId="5855BE5D" w14:textId="77777777" w:rsidTr="006705D3">
        <w:trPr>
          <w:trHeight w:val="340"/>
        </w:trPr>
        <w:tc>
          <w:tcPr>
            <w:cnfStyle w:val="001000000000" w:firstRow="0" w:lastRow="0" w:firstColumn="1" w:lastColumn="0" w:oddVBand="0" w:evenVBand="0" w:oddHBand="0" w:evenHBand="0" w:firstRowFirstColumn="0" w:firstRowLastColumn="0" w:lastRowFirstColumn="0" w:lastRowLastColumn="0"/>
            <w:tcW w:w="2807" w:type="dxa"/>
          </w:tcPr>
          <w:p w14:paraId="1A89583F" w14:textId="77777777" w:rsidR="003845B9" w:rsidRPr="00C3669A" w:rsidRDefault="004E5C9C" w:rsidP="006705D3">
            <w:pPr>
              <w:pStyle w:val="Tabel"/>
              <w:spacing w:beforeLines="60" w:before="144" w:afterLines="60" w:after="144"/>
            </w:pPr>
            <w:r>
              <w:t>Uit het uittreksel uit het h</w:t>
            </w:r>
            <w:r w:rsidR="003845B9" w:rsidRPr="00C3669A">
              <w:t>andelsregister blijkt dat er sprake is van gezamenlijke tekenbevoegdheid.</w:t>
            </w:r>
          </w:p>
        </w:tc>
        <w:tc>
          <w:tcPr>
            <w:tcW w:w="6378" w:type="dxa"/>
          </w:tcPr>
          <w:p w14:paraId="220B2236" w14:textId="77777777" w:rsidR="004E5C9C" w:rsidRDefault="003845B9" w:rsidP="006705D3">
            <w:pPr>
              <w:pStyle w:val="Tabel"/>
              <w:numPr>
                <w:ilvl w:val="0"/>
                <w:numId w:val="49"/>
              </w:numPr>
              <w:cnfStyle w:val="000000000000" w:firstRow="0" w:lastRow="0" w:firstColumn="0" w:lastColumn="0" w:oddVBand="0" w:evenVBand="0" w:oddHBand="0" w:evenHBand="0" w:firstRowFirstColumn="0" w:firstRowLastColumn="0" w:lastRowFirstColumn="0" w:lastRowLastColumn="0"/>
            </w:pPr>
            <w:r w:rsidRPr="00B76659">
              <w:t>All</w:t>
            </w:r>
            <w:r w:rsidR="004E5C9C">
              <w:t>e relevante stukken door alle</w:t>
            </w:r>
            <w:r w:rsidRPr="00B76659">
              <w:t xml:space="preserve"> personen laten onde</w:t>
            </w:r>
            <w:r w:rsidR="004E5C9C">
              <w:t>rtekenen totdat er volgens het h</w:t>
            </w:r>
            <w:r w:rsidRPr="00B76659">
              <w:t>andelsregister sprake is van volledige bevoegdheid;</w:t>
            </w:r>
          </w:p>
          <w:p w14:paraId="202C235F" w14:textId="77777777" w:rsidR="003845B9" w:rsidRPr="00DC3A2A" w:rsidRDefault="003845B9" w:rsidP="006705D3">
            <w:pPr>
              <w:pStyle w:val="Tabel"/>
              <w:numPr>
                <w:ilvl w:val="0"/>
                <w:numId w:val="49"/>
              </w:numPr>
              <w:cnfStyle w:val="000000000000" w:firstRow="0" w:lastRow="0" w:firstColumn="0" w:lastColumn="0" w:oddVBand="0" w:evenVBand="0" w:oddHBand="0" w:evenHBand="0" w:firstRowFirstColumn="0" w:firstRowLastColumn="0" w:lastRowFirstColumn="0" w:lastRowLastColumn="0"/>
            </w:pPr>
            <w:r w:rsidRPr="00B76659">
              <w:t xml:space="preserve">Eenmalig een </w:t>
            </w:r>
            <w:r w:rsidRPr="00C3669A">
              <w:t>volmacht</w:t>
            </w:r>
            <w:r w:rsidR="004E5C9C">
              <w:t xml:space="preserve"> laten ondertekenen door al deze personen</w:t>
            </w:r>
            <w:r w:rsidRPr="00B76659">
              <w:t xml:space="preserve"> en daarmee één persoon t</w:t>
            </w:r>
            <w:r w:rsidR="004E5C9C">
              <w:t>ekenbevoegd make</w:t>
            </w:r>
            <w:r w:rsidR="004E5C9C" w:rsidRPr="00F715B4">
              <w:t>n</w:t>
            </w:r>
            <w:r w:rsidRPr="00F715B4">
              <w:t>.</w:t>
            </w:r>
            <w:r w:rsidR="00F715B4" w:rsidRPr="00DC3A2A">
              <w:t xml:space="preserve"> </w:t>
            </w:r>
          </w:p>
        </w:tc>
      </w:tr>
      <w:tr w:rsidR="003845B9" w:rsidRPr="00DC3A2A" w14:paraId="5E9AC93F" w14:textId="77777777" w:rsidTr="006705D3">
        <w:trPr>
          <w:trHeight w:val="340"/>
        </w:trPr>
        <w:tc>
          <w:tcPr>
            <w:cnfStyle w:val="001000000000" w:firstRow="0" w:lastRow="0" w:firstColumn="1" w:lastColumn="0" w:oddVBand="0" w:evenVBand="0" w:oddHBand="0" w:evenHBand="0" w:firstRowFirstColumn="0" w:firstRowLastColumn="0" w:lastRowFirstColumn="0" w:lastRowLastColumn="0"/>
            <w:tcW w:w="2807" w:type="dxa"/>
          </w:tcPr>
          <w:p w14:paraId="6C74E13B" w14:textId="77777777" w:rsidR="003845B9" w:rsidRPr="00C3669A" w:rsidRDefault="003845B9" w:rsidP="006705D3">
            <w:pPr>
              <w:pStyle w:val="Tabel"/>
              <w:spacing w:beforeLines="60" w:before="144" w:afterLines="60" w:after="144"/>
            </w:pPr>
            <w:r w:rsidRPr="00C3669A">
              <w:t>Uit het uittreksel uit het handelsregister blijkt dat de persoon die de stukken ondertekent zelfstandig bevoegd is maar tot een bepaalde opdrachtwaarde.</w:t>
            </w:r>
          </w:p>
        </w:tc>
        <w:tc>
          <w:tcPr>
            <w:tcW w:w="6378" w:type="dxa"/>
          </w:tcPr>
          <w:p w14:paraId="5AF18067" w14:textId="77777777" w:rsidR="003845B9" w:rsidRPr="00B76659" w:rsidRDefault="003845B9" w:rsidP="006705D3">
            <w:pPr>
              <w:pStyle w:val="Tabel"/>
              <w:numPr>
                <w:ilvl w:val="0"/>
                <w:numId w:val="49"/>
              </w:numPr>
              <w:cnfStyle w:val="000000000000" w:firstRow="0" w:lastRow="0" w:firstColumn="0" w:lastColumn="0" w:oddVBand="0" w:evenVBand="0" w:oddHBand="0" w:evenHBand="0" w:firstRowFirstColumn="0" w:firstRowLastColumn="0" w:lastRowFirstColumn="0" w:lastRowLastColumn="0"/>
            </w:pPr>
            <w:r w:rsidRPr="00B76659">
              <w:t>Inschatting maken of de bevoegdheid voldoende is op basis van de te verwachten contractwaarde;</w:t>
            </w:r>
          </w:p>
          <w:p w14:paraId="7DD7E5E0" w14:textId="77777777" w:rsidR="003845B9" w:rsidRPr="00DC3A2A" w:rsidRDefault="003845B9" w:rsidP="006705D3">
            <w:pPr>
              <w:pStyle w:val="Tabel"/>
              <w:numPr>
                <w:ilvl w:val="0"/>
                <w:numId w:val="49"/>
              </w:numPr>
              <w:cnfStyle w:val="000000000000" w:firstRow="0" w:lastRow="0" w:firstColumn="0" w:lastColumn="0" w:oddVBand="0" w:evenVBand="0" w:oddHBand="0" w:evenHBand="0" w:firstRowFirstColumn="0" w:firstRowLastColumn="0" w:lastRowFirstColumn="0" w:lastRowLastColumn="0"/>
            </w:pPr>
            <w:r w:rsidRPr="00B76659">
              <w:t>Eenmalig een volmacht laten verstrekken door een persoon die wel bevoegd is (of meerdere personen die gezamenlijk bevoegd zijn) waardoor de betreffende persoon bevoegd wordt om te tekenen voor grotere opdrachtwaarden.</w:t>
            </w:r>
            <w:r w:rsidR="004E5C9C">
              <w:t xml:space="preserve"> </w:t>
            </w:r>
          </w:p>
        </w:tc>
      </w:tr>
    </w:tbl>
    <w:p w14:paraId="73274DED" w14:textId="77777777" w:rsidR="00F23D47" w:rsidRPr="00A23C1B" w:rsidRDefault="00F23D47" w:rsidP="009A4697">
      <w:pPr>
        <w:pStyle w:val="Kop3"/>
      </w:pPr>
      <w:bookmarkStart w:id="127" w:name="_Toc202190629"/>
      <w:r>
        <w:t>Uniform Europees aanbestedingsdocumen</w:t>
      </w:r>
      <w:r w:rsidR="001F62F8">
        <w:t>t</w:t>
      </w:r>
      <w:bookmarkEnd w:id="127"/>
    </w:p>
    <w:p w14:paraId="45E56759" w14:textId="1D9FD09A" w:rsidR="00956641" w:rsidRDefault="00956641" w:rsidP="007D0F7F">
      <w:pPr>
        <w:pStyle w:val="Standaardrijksstijl"/>
      </w:pPr>
      <w:r>
        <w:t xml:space="preserve">De </w:t>
      </w:r>
      <w:r w:rsidR="00A5583B">
        <w:t>AW</w:t>
      </w:r>
      <w:r>
        <w:t xml:space="preserve">2012 kent, in </w:t>
      </w:r>
      <w:r w:rsidR="00A5583B" w:rsidRPr="006705D3">
        <w:t xml:space="preserve">artikel </w:t>
      </w:r>
      <w:hyperlink r:id="rId31" w:history="1">
        <w:r w:rsidR="00A5583B" w:rsidRPr="00A5583B">
          <w:rPr>
            <w:rStyle w:val="Hyperlink"/>
          </w:rPr>
          <w:t>2.86 AW2012</w:t>
        </w:r>
      </w:hyperlink>
      <w:r w:rsidR="00A5583B" w:rsidRPr="006705D3">
        <w:t xml:space="preserve"> en </w:t>
      </w:r>
      <w:hyperlink r:id="rId32" w:history="1">
        <w:r w:rsidR="00A5583B" w:rsidRPr="00A5583B">
          <w:rPr>
            <w:rStyle w:val="Hyperlink"/>
          </w:rPr>
          <w:t>2.87 AW2012</w:t>
        </w:r>
      </w:hyperlink>
      <w:r>
        <w:t xml:space="preserve">, twee typen uitsluitingsgronden, namelijk verplichte en facultatieve uitsluitingsgronden. </w:t>
      </w:r>
      <w:r w:rsidR="00F23D47" w:rsidRPr="00AB2A2F">
        <w:t xml:space="preserve">In de </w:t>
      </w:r>
      <w:r w:rsidR="00635985">
        <w:t>Bijlage</w:t>
      </w:r>
      <w:r w:rsidR="00F23D47" w:rsidRPr="001C19CC">
        <w:t xml:space="preserve"> </w:t>
      </w:r>
      <w:r w:rsidR="00C40918">
        <w:t>II</w:t>
      </w:r>
      <w:r w:rsidR="00004C1D">
        <w:t xml:space="preserve"> </w:t>
      </w:r>
      <w:r w:rsidR="00F23D47" w:rsidRPr="00004C1D">
        <w:t>- Uniform</w:t>
      </w:r>
      <w:r w:rsidR="00F23D47">
        <w:t xml:space="preserve"> Europees aanbestedingsdocument </w:t>
      </w:r>
      <w:r w:rsidR="00F23D47" w:rsidRPr="001C19CC">
        <w:t xml:space="preserve">is aangegeven welke uitsluitingsgronden van toepassing zijn op onderhavige aanbestedingsprocedure. </w:t>
      </w:r>
    </w:p>
    <w:p w14:paraId="0CBA8AB1" w14:textId="77777777" w:rsidR="00C34A97" w:rsidRDefault="00C34A97" w:rsidP="007D0F7F">
      <w:pPr>
        <w:pStyle w:val="Standaardrijksstijl"/>
      </w:pPr>
    </w:p>
    <w:p w14:paraId="6B67551B" w14:textId="37711EBC" w:rsidR="000D4CB0" w:rsidRDefault="00F23D47" w:rsidP="007D0F7F">
      <w:pPr>
        <w:pStyle w:val="Standaardrijksstijl"/>
      </w:pPr>
      <w:r w:rsidRPr="001C19CC">
        <w:t xml:space="preserve">Indien </w:t>
      </w:r>
      <w:r w:rsidR="00CA012E">
        <w:t>Inschrijver</w:t>
      </w:r>
      <w:r w:rsidRPr="001C19CC">
        <w:t xml:space="preserve"> verkeert in (één van) de omstandigheden zoals beschreven in</w:t>
      </w:r>
      <w:r w:rsidR="00A5583B">
        <w:t xml:space="preserve"> de</w:t>
      </w:r>
      <w:r w:rsidRPr="001C19CC">
        <w:t xml:space="preserve"> </w:t>
      </w:r>
      <w:r w:rsidR="00A5583B" w:rsidRPr="000A0521">
        <w:t>artikel</w:t>
      </w:r>
      <w:r w:rsidR="00A5583B">
        <w:t>en</w:t>
      </w:r>
      <w:r w:rsidR="00A5583B" w:rsidRPr="000A0521">
        <w:t xml:space="preserve"> </w:t>
      </w:r>
      <w:hyperlink r:id="rId33" w:history="1">
        <w:r w:rsidR="00A5583B" w:rsidRPr="00A5583B">
          <w:rPr>
            <w:rStyle w:val="Hyperlink"/>
          </w:rPr>
          <w:t>2.86 AW2012</w:t>
        </w:r>
      </w:hyperlink>
      <w:r w:rsidR="00A5583B" w:rsidRPr="000A0521">
        <w:t xml:space="preserve"> en </w:t>
      </w:r>
      <w:hyperlink r:id="rId34" w:history="1">
        <w:r w:rsidR="00A5583B" w:rsidRPr="00A5583B">
          <w:rPr>
            <w:rStyle w:val="Hyperlink"/>
          </w:rPr>
          <w:t>2.87 AW2012</w:t>
        </w:r>
      </w:hyperlink>
      <w:r w:rsidRPr="001C19CC">
        <w:t xml:space="preserve">, voor zover </w:t>
      </w:r>
      <w:r w:rsidR="00ED5461">
        <w:t>de Aanbestedende dienst</w:t>
      </w:r>
      <w:r w:rsidRPr="001C19CC">
        <w:t xml:space="preserve"> deze van toepassing heeft verklaard, zal </w:t>
      </w:r>
      <w:r w:rsidR="00CA012E">
        <w:t>Inschrijver</w:t>
      </w:r>
      <w:r w:rsidRPr="001C19CC">
        <w:t xml:space="preserve"> worden uitgesloten van verdere deelname aan deze aanbesteding. Door middel van ondertekening van </w:t>
      </w:r>
      <w:r w:rsidR="00635985">
        <w:t>Bijlage</w:t>
      </w:r>
      <w:r w:rsidRPr="00004C1D">
        <w:t xml:space="preserve"> </w:t>
      </w:r>
      <w:r w:rsidR="00C40918">
        <w:t>II</w:t>
      </w:r>
      <w:r w:rsidRPr="00004C1D">
        <w:t xml:space="preserve"> -</w:t>
      </w:r>
      <w:r w:rsidRPr="001C19CC">
        <w:t xml:space="preserve"> </w:t>
      </w:r>
      <w:r>
        <w:t xml:space="preserve">Uniform Europees aanbestedingsdocument </w:t>
      </w:r>
      <w:r w:rsidRPr="001C19CC">
        <w:t xml:space="preserve">verklaart u dat geen van deze omstandigheden van toepassing zijn. </w:t>
      </w:r>
    </w:p>
    <w:p w14:paraId="7638DE79" w14:textId="77777777" w:rsidR="000D4CB0" w:rsidRDefault="000D4CB0" w:rsidP="007D0F7F">
      <w:pPr>
        <w:pStyle w:val="Standaardrijksstijl"/>
      </w:pPr>
    </w:p>
    <w:p w14:paraId="7EBBB6EC" w14:textId="57DADA2D" w:rsidR="00762016" w:rsidRDefault="00A531F0" w:rsidP="007D0F7F">
      <w:pPr>
        <w:pStyle w:val="Standaardrijksstijl"/>
      </w:pPr>
      <w:r>
        <w:t>Uiteindelijk hoeft</w:t>
      </w:r>
      <w:r w:rsidR="00F23D47" w:rsidRPr="001C19CC">
        <w:t xml:space="preserve"> alleen de winnende </w:t>
      </w:r>
      <w:r w:rsidR="00CA012E">
        <w:t>Inschrijver</w:t>
      </w:r>
      <w:r w:rsidR="00F23D47" w:rsidRPr="001C19CC">
        <w:t xml:space="preserve"> hiervoor de vereiste (originele) bewijs</w:t>
      </w:r>
      <w:r w:rsidR="000D4CB0">
        <w:t>stukken aan te leveren</w:t>
      </w:r>
      <w:r w:rsidR="00F23D47" w:rsidRPr="001C19CC">
        <w:t xml:space="preserve">. Indien dit echter voor een goed verloop van de procedure is vereist, kan </w:t>
      </w:r>
      <w:r w:rsidR="00ED5461">
        <w:t>de Aanbestedende dienst</w:t>
      </w:r>
      <w:r w:rsidR="00F23D47" w:rsidRPr="001C19CC">
        <w:t xml:space="preserve"> al in een eerder stadium verzoeken om inlichtingen of aanvullingen me</w:t>
      </w:r>
      <w:r w:rsidR="00E866C1">
        <w:t>t betrekking tot de ingediende I</w:t>
      </w:r>
      <w:r w:rsidR="00F23D47" w:rsidRPr="001C19CC">
        <w:t>nschrijvingen</w:t>
      </w:r>
      <w:r w:rsidR="00AD2317">
        <w:t xml:space="preserve"> (zie hieromtrent het bepaalde in </w:t>
      </w:r>
      <w:hyperlink r:id="rId35" w:history="1">
        <w:r w:rsidR="00AD2317" w:rsidRPr="006705D3">
          <w:t xml:space="preserve">artikel </w:t>
        </w:r>
        <w:r w:rsidR="00AD2317" w:rsidRPr="00C34A97">
          <w:rPr>
            <w:rStyle w:val="Hyperlink"/>
          </w:rPr>
          <w:t>2.101</w:t>
        </w:r>
        <w:r w:rsidR="00A5583B">
          <w:rPr>
            <w:rStyle w:val="Hyperlink"/>
          </w:rPr>
          <w:t xml:space="preserve"> AW2012</w:t>
        </w:r>
      </w:hyperlink>
      <w:r w:rsidR="00AD2317">
        <w:t>)</w:t>
      </w:r>
      <w:r w:rsidR="00F23D47" w:rsidRPr="001C19CC">
        <w:t>.</w:t>
      </w:r>
      <w:r w:rsidR="00AD2317">
        <w:t xml:space="preserve"> </w:t>
      </w:r>
      <w:r w:rsidR="00A02E69" w:rsidRPr="00004C1D">
        <w:t>Een overzicht van alle bewijss</w:t>
      </w:r>
      <w:r w:rsidR="00004C1D">
        <w:t>tukken staat</w:t>
      </w:r>
      <w:r w:rsidR="00004C1D" w:rsidRPr="00004C1D">
        <w:t xml:space="preserve"> in </w:t>
      </w:r>
      <w:r w:rsidR="00004C1D" w:rsidRPr="00046016">
        <w:t xml:space="preserve">paragraaf </w:t>
      </w:r>
      <w:r w:rsidR="00046016" w:rsidRPr="00046016">
        <w:t>5</w:t>
      </w:r>
      <w:r w:rsidR="00004C1D" w:rsidRPr="00046016">
        <w:t>.</w:t>
      </w:r>
      <w:r w:rsidR="00046016" w:rsidRPr="00046016">
        <w:t>8</w:t>
      </w:r>
      <w:r w:rsidR="00004C1D" w:rsidRPr="00046016">
        <w:t>.1.</w:t>
      </w:r>
      <w:r w:rsidR="00C34A97" w:rsidRPr="00046016">
        <w:t xml:space="preserve"> </w:t>
      </w:r>
      <w:r w:rsidR="00762016" w:rsidRPr="00046016">
        <w:t>Indien</w:t>
      </w:r>
      <w:r w:rsidR="00762016" w:rsidRPr="00E563AA">
        <w:t xml:space="preserve"> u zich beroept op de technische bekwaamheid van andere entiteiten (entiteiten die geen deel uitmaken van </w:t>
      </w:r>
      <w:r w:rsidR="00762016">
        <w:t>Inschrijver</w:t>
      </w:r>
      <w:r w:rsidR="00762016" w:rsidRPr="00E563AA">
        <w:t>) dan dien</w:t>
      </w:r>
      <w:r w:rsidR="00762016">
        <w:t>t</w:t>
      </w:r>
      <w:r w:rsidR="00762016" w:rsidRPr="00E563AA">
        <w:t xml:space="preserve"> u na de mededeling van de gunningsbeslissing aan te kunnen tonen over de noodzakelijke middelen te beschikken voor de ui</w:t>
      </w:r>
      <w:r w:rsidR="00762016">
        <w:t xml:space="preserve">tvoering van de opdracht. In het uniform Europees aanbestedingsdocument, </w:t>
      </w:r>
      <w:r w:rsidR="00635985">
        <w:t>Bijlage</w:t>
      </w:r>
      <w:r w:rsidR="00762016" w:rsidRPr="00B21548">
        <w:t xml:space="preserve"> </w:t>
      </w:r>
      <w:r w:rsidR="00C40918">
        <w:t>II</w:t>
      </w:r>
      <w:r w:rsidR="00762016" w:rsidRPr="00B21548">
        <w:t xml:space="preserve"> dient</w:t>
      </w:r>
      <w:r w:rsidR="00762016" w:rsidRPr="00E563AA">
        <w:t xml:space="preserve"> ook aangegeven te worden op welke andere entiteiten een beroep wordt gedaan.</w:t>
      </w:r>
      <w:r w:rsidR="00160805">
        <w:t xml:space="preserve"> </w:t>
      </w:r>
    </w:p>
    <w:p w14:paraId="02657C64" w14:textId="77777777" w:rsidR="00160805" w:rsidRDefault="00160805" w:rsidP="007D0F7F">
      <w:pPr>
        <w:pStyle w:val="Standaardrijksstijl"/>
      </w:pPr>
    </w:p>
    <w:p w14:paraId="0A61B729" w14:textId="77777777" w:rsidR="00160805" w:rsidRDefault="007A5693" w:rsidP="007D0F7F">
      <w:pPr>
        <w:pStyle w:val="Standaardrijksstijl"/>
      </w:pPr>
      <w:r w:rsidRPr="00131A27">
        <w:t>Alle P</w:t>
      </w:r>
      <w:r w:rsidR="00160805" w:rsidRPr="00131A27">
        <w:t xml:space="preserve">artijen zoals omschreven in paragraaf 5.3 dienen bij de Inschrijving een Uniform Europees aanbestedingsdocument, hierna UEA genoemd, in te vullen en ondertekend in te leveren. Het is verantwoordelijkheid van Inschrijver om te controleren of de UEA juist is ingevuld. De hoofdregel </w:t>
      </w:r>
      <w:r w:rsidR="00160805" w:rsidRPr="00046016">
        <w:t>is dat het onjuist invullen en indienen van de UEA</w:t>
      </w:r>
      <w:r w:rsidR="00E866C1" w:rsidRPr="00046016">
        <w:t xml:space="preserve"> leidt tot ongeldigheid van de I</w:t>
      </w:r>
      <w:r w:rsidR="00160805" w:rsidRPr="00046016">
        <w:t xml:space="preserve">nschrijving. </w:t>
      </w:r>
      <w:r w:rsidR="00DC7679" w:rsidRPr="00046016">
        <w:t>Zie o</w:t>
      </w:r>
      <w:r w:rsidRPr="00046016">
        <w:t>ok V</w:t>
      </w:r>
      <w:r w:rsidR="00DC7679" w:rsidRPr="00046016">
        <w:t>ormvereiste 7.</w:t>
      </w:r>
    </w:p>
    <w:p w14:paraId="61BC6787" w14:textId="77777777" w:rsidR="00C34A97" w:rsidRDefault="00C34A97" w:rsidP="007D0F7F">
      <w:pPr>
        <w:pStyle w:val="Standaardrijksstijl"/>
      </w:pPr>
    </w:p>
    <w:p w14:paraId="13DC8964" w14:textId="2BEB5C44" w:rsidR="00296D85" w:rsidRDefault="00F23D47" w:rsidP="007D0F7F">
      <w:pPr>
        <w:pStyle w:val="Standaardrijksstijl"/>
      </w:pPr>
      <w:r w:rsidRPr="001C19CC">
        <w:t xml:space="preserve">In het geval dat </w:t>
      </w:r>
      <w:r w:rsidR="00CA012E">
        <w:t>Inschrijver</w:t>
      </w:r>
      <w:r w:rsidRPr="001C19CC">
        <w:t xml:space="preserve"> bestaat uit een samenwerkingsverband, dient van elke deelnemer uit het samenwerkingsverband een rechtsgeldig ondertekende </w:t>
      </w:r>
      <w:r>
        <w:t>uniform</w:t>
      </w:r>
      <w:r w:rsidR="002B1835">
        <w:t xml:space="preserve"> Europees aanbestedingsdocument</w:t>
      </w:r>
      <w:r w:rsidRPr="001C19CC">
        <w:t xml:space="preserve"> te worden toegevoegd. </w:t>
      </w:r>
    </w:p>
    <w:p w14:paraId="23C6C313" w14:textId="77777777" w:rsidR="00F23D47" w:rsidRDefault="00F23D47" w:rsidP="00F23D47">
      <w:pPr>
        <w:pStyle w:val="Default"/>
        <w:rPr>
          <w:rFonts w:cs="Arial"/>
        </w:rPr>
      </w:pPr>
    </w:p>
    <w:tbl>
      <w:tblPr>
        <w:tblStyle w:val="TabelVormvereisten"/>
        <w:tblW w:w="0" w:type="auto"/>
        <w:tblLayout w:type="fixed"/>
        <w:tblLook w:val="04A0" w:firstRow="1" w:lastRow="0" w:firstColumn="1" w:lastColumn="0" w:noHBand="0" w:noVBand="1"/>
        <w:tblCaption w:val="VE"/>
        <w:tblDescription w:val="Vormvereiste"/>
      </w:tblPr>
      <w:tblGrid>
        <w:gridCol w:w="988"/>
        <w:gridCol w:w="7222"/>
      </w:tblGrid>
      <w:tr w:rsidR="00F23D47" w:rsidRPr="008D5FA2" w14:paraId="7EBA7481" w14:textId="77777777" w:rsidTr="00AB2935">
        <w:tc>
          <w:tcPr>
            <w:cnfStyle w:val="001000000000" w:firstRow="0" w:lastRow="0" w:firstColumn="1" w:lastColumn="0" w:oddVBand="0" w:evenVBand="0" w:oddHBand="0" w:evenHBand="0" w:firstRowFirstColumn="0" w:firstRowLastColumn="0" w:lastRowFirstColumn="0" w:lastRowLastColumn="0"/>
            <w:tcW w:w="988" w:type="dxa"/>
          </w:tcPr>
          <w:p w14:paraId="1B36693A" w14:textId="77777777" w:rsidR="00F23D47" w:rsidRPr="0074728B" w:rsidRDefault="00F23D47" w:rsidP="00900C04">
            <w:pPr>
              <w:pStyle w:val="INKVormvereisten"/>
            </w:pPr>
          </w:p>
        </w:tc>
        <w:tc>
          <w:tcPr>
            <w:tcW w:w="7222" w:type="dxa"/>
          </w:tcPr>
          <w:p w14:paraId="116F87D3" w14:textId="220E65E9" w:rsidR="002B6E5C" w:rsidRPr="008D5FA2" w:rsidRDefault="00CA012E" w:rsidP="00AB2935">
            <w:pPr>
              <w:pStyle w:val="Standaardrijksstijl"/>
              <w:cnfStyle w:val="000000000000" w:firstRow="0" w:lastRow="0" w:firstColumn="0" w:lastColumn="0" w:oddVBand="0" w:evenVBand="0" w:oddHBand="0" w:evenHBand="0" w:firstRowFirstColumn="0" w:firstRowLastColumn="0" w:lastRowFirstColumn="0" w:lastRowLastColumn="0"/>
            </w:pPr>
            <w:r w:rsidRPr="008D5FA2">
              <w:t>Inschrijver</w:t>
            </w:r>
            <w:r w:rsidR="00F41C56" w:rsidRPr="008D5FA2">
              <w:t>, en eventuele leden van het samenwerkingsverband en/of onderaann</w:t>
            </w:r>
            <w:r w:rsidR="00452FE9" w:rsidRPr="008D5FA2">
              <w:t>emers</w:t>
            </w:r>
            <w:r w:rsidR="00F41C56" w:rsidRPr="008D5FA2">
              <w:t xml:space="preserve"> overlegt</w:t>
            </w:r>
            <w:r w:rsidR="00F23D47" w:rsidRPr="008D5FA2">
              <w:t xml:space="preserve"> een volledig naar waarheid ingevu</w:t>
            </w:r>
            <w:r w:rsidR="003A6C6B" w:rsidRPr="008D5FA2">
              <w:t>lde en rechtsgeldig ondertekend</w:t>
            </w:r>
            <w:r w:rsidR="00F23D47" w:rsidRPr="008D5FA2">
              <w:t xml:space="preserve"> uniform Europees </w:t>
            </w:r>
            <w:r w:rsidR="00F23D47" w:rsidRPr="00046016">
              <w:t xml:space="preserve">aanbestedingsdocument, </w:t>
            </w:r>
            <w:r w:rsidR="00635985" w:rsidRPr="00046016">
              <w:t>Bijlage</w:t>
            </w:r>
            <w:r w:rsidR="00F23D47" w:rsidRPr="00046016">
              <w:t xml:space="preserve"> </w:t>
            </w:r>
            <w:r w:rsidR="00C40918" w:rsidRPr="00046016">
              <w:t>II</w:t>
            </w:r>
            <w:r w:rsidR="00F02253" w:rsidRPr="00046016">
              <w:t>.</w:t>
            </w:r>
            <w:r w:rsidR="00F23D47" w:rsidRPr="008D5FA2">
              <w:t xml:space="preserve"> </w:t>
            </w:r>
          </w:p>
        </w:tc>
      </w:tr>
    </w:tbl>
    <w:p w14:paraId="5214644F" w14:textId="77777777" w:rsidR="00CF04B3" w:rsidRDefault="00E2497E" w:rsidP="00C34A97">
      <w:pPr>
        <w:pStyle w:val="Kop2"/>
      </w:pPr>
      <w:bookmarkStart w:id="128" w:name="_Toc202190630"/>
      <w:bookmarkEnd w:id="118"/>
      <w:r>
        <w:lastRenderedPageBreak/>
        <w:t>G</w:t>
      </w:r>
      <w:r w:rsidR="00D5711B" w:rsidRPr="00A23C1B">
        <w:t>eschiktheidseisen</w:t>
      </w:r>
      <w:bookmarkEnd w:id="128"/>
    </w:p>
    <w:p w14:paraId="73F24E04" w14:textId="7DFAC54A" w:rsidR="00C34A97" w:rsidRDefault="00AB2A2F" w:rsidP="007D0F7F">
      <w:pPr>
        <w:pStyle w:val="Kop3"/>
      </w:pPr>
      <w:bookmarkStart w:id="129" w:name="_Ref419806580"/>
      <w:bookmarkStart w:id="130" w:name="_Toc202190631"/>
      <w:r w:rsidRPr="00A23C1B">
        <w:t>Financiële en economische draagkracht</w:t>
      </w:r>
      <w:bookmarkEnd w:id="129"/>
      <w:bookmarkEnd w:id="130"/>
      <w:r w:rsidR="009F5EC8">
        <w:t xml:space="preserve"> </w:t>
      </w:r>
    </w:p>
    <w:p w14:paraId="0D52FC61" w14:textId="34947489" w:rsidR="00B5101D" w:rsidRDefault="00B5101D" w:rsidP="007D0F7F">
      <w:pPr>
        <w:pStyle w:val="Standaardrijksstijl"/>
      </w:pPr>
      <w:r w:rsidRPr="00B5101D">
        <w:t xml:space="preserve">De </w:t>
      </w:r>
      <w:r>
        <w:t>Opdracht</w:t>
      </w:r>
      <w:r w:rsidR="0003141E">
        <w:t>gever</w:t>
      </w:r>
      <w:r w:rsidRPr="00B5101D">
        <w:t xml:space="preserve"> streeft naar het beperken van risico voor haar primair (ondersteunende) processen en dient daarom te voorkomen dat een proces ernstig wordt verstoord door een eventueel faillissement van een Opdrachtnemer. Onderhavige opdracht betreft het leveren en beheren van een </w:t>
      </w:r>
      <w:proofErr w:type="spellStart"/>
      <w:r w:rsidRPr="00B5101D">
        <w:t>Managed</w:t>
      </w:r>
      <w:proofErr w:type="spellEnd"/>
      <w:r w:rsidRPr="00B5101D">
        <w:t xml:space="preserve"> Platform voor de SAP-omgeving (de Oplossing) binnen het Datacenter van de </w:t>
      </w:r>
      <w:r w:rsidR="0003141E">
        <w:t>Opdrachtgever</w:t>
      </w:r>
      <w:r w:rsidRPr="00B5101D">
        <w:t>. Een faillissement van deze Opdrachtnemer leidt direct tot een verstoring van het primair (ondersteunend) proces</w:t>
      </w:r>
      <w:r>
        <w:t xml:space="preserve">, </w:t>
      </w:r>
      <w:r w:rsidRPr="00B5101D">
        <w:t xml:space="preserve">omdat de Opdrachtnemer ook verantwoordelijk is voor het beheren van de Oplossing. </w:t>
      </w:r>
      <w:r w:rsidR="00694F0A" w:rsidRPr="005270EC">
        <w:t>Om te borgen dat de</w:t>
      </w:r>
      <w:r w:rsidR="00694F0A">
        <w:t xml:space="preserve"> </w:t>
      </w:r>
      <w:r w:rsidR="00694F0A" w:rsidRPr="005270EC">
        <w:t>Opdrachtnemer een gezonde financiële en economische situatie kent</w:t>
      </w:r>
      <w:r w:rsidR="00694F0A">
        <w:t>,</w:t>
      </w:r>
      <w:r w:rsidR="00694F0A" w:rsidRPr="005270EC">
        <w:t xml:space="preserve"> past de Aanbestedende dienst een </w:t>
      </w:r>
      <w:r w:rsidR="00694F0A">
        <w:t>G</w:t>
      </w:r>
      <w:r w:rsidR="00694F0A" w:rsidRPr="005270EC">
        <w:t>eschiktheidseis toe in het kader van financieel economische draagkracht.</w:t>
      </w:r>
    </w:p>
    <w:p w14:paraId="3E9BB578" w14:textId="77777777" w:rsidR="00B5101D" w:rsidRDefault="00B5101D" w:rsidP="007D0F7F">
      <w:pPr>
        <w:pStyle w:val="Standaardrijksstijl"/>
      </w:pPr>
    </w:p>
    <w:p w14:paraId="52D6714A" w14:textId="3D072EEA" w:rsidR="00694F0A" w:rsidRPr="003130E4" w:rsidRDefault="00694F0A" w:rsidP="00694F0A">
      <w:pPr>
        <w:pStyle w:val="Standaardrijksstijl"/>
      </w:pPr>
      <w:r w:rsidRPr="00046016">
        <w:t>De financieel economische draagkracht wordt getoetst met kengetallen van solvabiliteit, rentabiliteit en liquiditeit. De kengetallen worden berekend aan de hand van het gemiddelde van de kengetallen over de laatste drie beschikbare boekjaren. De verschillende boekjaren hebben in die berekening de volgende gewichten: X-2 = 1; X-1 = 2; X = 4 (X = laatst beschikbare boekjaar). Indien het boekjaar 2024 nog niet beschikbaar is, nog niet gepubliceerd en/of gedeponeerd bij Kamer van Koophandel, kan volstaan worden met minimaal het boekjaar 2023 als meest recent. Ondernemingen die in hun jaarrekening een gebroken boekjaar hanteren moeten in deze situatie het boekjaar 2023/2024 als het meest recent afgesloten boekjaar beschouwen.</w:t>
      </w:r>
    </w:p>
    <w:p w14:paraId="10D5E679" w14:textId="77777777" w:rsidR="00464145" w:rsidRDefault="00464145" w:rsidP="007D0F7F">
      <w:pPr>
        <w:pStyle w:val="Standaardrijksstijl"/>
      </w:pPr>
    </w:p>
    <w:p w14:paraId="78F77124" w14:textId="77777777" w:rsidR="00464145" w:rsidRDefault="00464145" w:rsidP="007D0F7F">
      <w:pPr>
        <w:pStyle w:val="Standaardrijksstijl"/>
      </w:pPr>
      <w:r>
        <w:t xml:space="preserve">Inschrijver dient een totaal van minimaal 4 punten te behalen. Voor solvabiliteit en rendabiliteit dient minimaal 1 punt behaald te worden, met dien verstande dat bij een lagere score voor rendabiliteit compensatie mogelijk is wanneer er bij solvabiliteit minimaal 3 punten worden behaald. </w:t>
      </w:r>
    </w:p>
    <w:p w14:paraId="47BC7354" w14:textId="77777777" w:rsidR="00C34A97" w:rsidRDefault="00C34A97" w:rsidP="007D0F7F">
      <w:pPr>
        <w:pStyle w:val="Standaardrijksstijl"/>
      </w:pPr>
    </w:p>
    <w:p w14:paraId="23A14418" w14:textId="589B2549" w:rsidR="00464145" w:rsidRPr="00B21548" w:rsidRDefault="00464145" w:rsidP="007D0F7F">
      <w:pPr>
        <w:pStyle w:val="Standaardrijksstijl"/>
      </w:pPr>
      <w:r>
        <w:t xml:space="preserve">Voor een toelichting op de wijze waarop de puntentelling van de genoemde kengetallen voor de bepaling van de financieel economische draagkracht tot stand komen, wordt verwezen </w:t>
      </w:r>
      <w:r w:rsidRPr="00B21548">
        <w:t xml:space="preserve">naar </w:t>
      </w:r>
      <w:r w:rsidR="00635985">
        <w:t>Bijlage</w:t>
      </w:r>
      <w:r w:rsidRPr="00B21548">
        <w:t xml:space="preserve"> </w:t>
      </w:r>
      <w:r w:rsidR="001F4D94">
        <w:t>XI</w:t>
      </w:r>
      <w:r w:rsidR="00B21548">
        <w:t xml:space="preserve"> – Financiële economische draagkracht</w:t>
      </w:r>
      <w:r w:rsidRPr="00B21548">
        <w:t>, tabblad “</w:t>
      </w:r>
      <w:r w:rsidR="0003141E">
        <w:t>Toelichting</w:t>
      </w:r>
      <w:r w:rsidRPr="00B21548">
        <w:t xml:space="preserve"> </w:t>
      </w:r>
      <w:r w:rsidR="0003141E">
        <w:t>K</w:t>
      </w:r>
      <w:r w:rsidRPr="00B21548">
        <w:t xml:space="preserve">engetallen”. </w:t>
      </w:r>
    </w:p>
    <w:p w14:paraId="7CBE19BE" w14:textId="77777777" w:rsidR="004E521C" w:rsidRPr="00B21548" w:rsidRDefault="004E521C" w:rsidP="00AB2935">
      <w:pPr>
        <w:pStyle w:val="Standaardrijksstijl"/>
      </w:pPr>
    </w:p>
    <w:p w14:paraId="23EE83BD" w14:textId="77777777" w:rsidR="00C94057" w:rsidRPr="00B21548" w:rsidRDefault="00080F34" w:rsidP="007D0F7F">
      <w:pPr>
        <w:pStyle w:val="Standaardrijksstijl"/>
      </w:pPr>
      <w:r w:rsidRPr="00B21548">
        <w:t>Houd</w:t>
      </w:r>
      <w:r w:rsidR="00C94057" w:rsidRPr="00B21548">
        <w:t xml:space="preserve"> rekening met het volgende:</w:t>
      </w:r>
    </w:p>
    <w:p w14:paraId="1040AAED" w14:textId="77777777" w:rsidR="00C94057" w:rsidRPr="00B21548" w:rsidRDefault="00C94057" w:rsidP="0038155E">
      <w:pPr>
        <w:pStyle w:val="Standaardrijksstijl"/>
        <w:numPr>
          <w:ilvl w:val="0"/>
          <w:numId w:val="42"/>
        </w:numPr>
      </w:pPr>
      <w:r w:rsidRPr="00B21548">
        <w:t xml:space="preserve">de opgegeven financiële cijfers dienen eenduidig herleidbaar te zijn naar de betreffende jaarrekeningen, </w:t>
      </w:r>
    </w:p>
    <w:p w14:paraId="1BEA0198" w14:textId="77777777" w:rsidR="00C94057" w:rsidRPr="00107D3F" w:rsidRDefault="00C94057" w:rsidP="0038155E">
      <w:pPr>
        <w:pStyle w:val="Standaardrijksstijl"/>
        <w:numPr>
          <w:ilvl w:val="0"/>
          <w:numId w:val="42"/>
        </w:numPr>
      </w:pPr>
      <w:r w:rsidRPr="00107D3F">
        <w:t xml:space="preserve">indien een </w:t>
      </w:r>
      <w:r w:rsidR="00CA012E" w:rsidRPr="00107D3F">
        <w:t>Inschrijver</w:t>
      </w:r>
      <w:r w:rsidRPr="00107D3F">
        <w:t xml:space="preserve"> om gegronde redenen niet in staat is om te voldoen aan de gestelde eisen inzake financieel economische draagkracht dan kan </w:t>
      </w:r>
      <w:r w:rsidR="00CA012E" w:rsidRPr="00107D3F">
        <w:t>Inschrijver</w:t>
      </w:r>
      <w:r w:rsidRPr="00107D3F">
        <w:t xml:space="preserve"> na toestemming van </w:t>
      </w:r>
      <w:r w:rsidR="00ED5461">
        <w:t>de Aanbestedende dienst</w:t>
      </w:r>
      <w:r w:rsidRPr="00107D3F">
        <w:t xml:space="preserve"> volstaan met alternatieve bewijsstukken. Een dergelijk verzoek dient </w:t>
      </w:r>
      <w:r w:rsidR="00ED5461">
        <w:t>de Aanbestedende dienst</w:t>
      </w:r>
      <w:r w:rsidRPr="00107D3F">
        <w:t xml:space="preserve"> minimaal 14 </w:t>
      </w:r>
      <w:r w:rsidR="00F97AC1" w:rsidRPr="00107D3F">
        <w:t>Kalenderdag</w:t>
      </w:r>
      <w:r w:rsidRPr="00107D3F">
        <w:t>en voor de sluitingsdatum van de aanbesteding te bereiken.</w:t>
      </w:r>
    </w:p>
    <w:p w14:paraId="7B4BE03C" w14:textId="34B29A3A" w:rsidR="00C94057" w:rsidRPr="00DD2BA8" w:rsidRDefault="00991944" w:rsidP="0038155E">
      <w:pPr>
        <w:pStyle w:val="Standaardrijksstijl"/>
        <w:numPr>
          <w:ilvl w:val="0"/>
          <w:numId w:val="42"/>
        </w:numPr>
      </w:pPr>
      <w:r>
        <w:t xml:space="preserve">Indien de </w:t>
      </w:r>
      <w:r w:rsidR="00CA012E" w:rsidRPr="00B21548">
        <w:t>Inschrijver</w:t>
      </w:r>
      <w:r w:rsidR="00C94057" w:rsidRPr="00B21548">
        <w:t xml:space="preserve"> in bezit i</w:t>
      </w:r>
      <w:r w:rsidR="00984AAC" w:rsidRPr="00B21548">
        <w:t>s van een 403-verklaring en zijn</w:t>
      </w:r>
      <w:r w:rsidR="00C94057" w:rsidRPr="00B21548">
        <w:t xml:space="preserve"> jaarcijfers geconsolideerd worden de moedermaatschappij, kunnen de cijfers van deze maatschappij als referentie te worden genomen ter bepaling van de Financieel Economische Draagkracht.</w:t>
      </w:r>
      <w:r>
        <w:t xml:space="preserve"> Indien dit van toepassing is dan geldt hier ook VE</w:t>
      </w:r>
      <w:r w:rsidR="00686CDB">
        <w:t>7</w:t>
      </w:r>
      <w:r>
        <w:t>.</w:t>
      </w:r>
    </w:p>
    <w:p w14:paraId="28E64A98" w14:textId="77777777" w:rsidR="00DD2BA8" w:rsidRDefault="00DD2BA8" w:rsidP="00AB2935">
      <w:pPr>
        <w:pStyle w:val="Standaardrijksstijl"/>
      </w:pPr>
    </w:p>
    <w:p w14:paraId="25C8792B" w14:textId="44172BB4" w:rsidR="00AB2A2F" w:rsidRPr="00B21548" w:rsidRDefault="00DD2BA8" w:rsidP="007D0F7F">
      <w:pPr>
        <w:pStyle w:val="Standaardrijksstijl"/>
      </w:pPr>
      <w:r w:rsidRPr="00943A61">
        <w:t xml:space="preserve">Ten behoeve van de financieel economische draagkracht dient Inschrijver </w:t>
      </w:r>
      <w:r w:rsidR="00635985">
        <w:t>Bijlage</w:t>
      </w:r>
      <w:r w:rsidRPr="00943A61">
        <w:t xml:space="preserve"> </w:t>
      </w:r>
      <w:r w:rsidR="001F4D94">
        <w:t>XI</w:t>
      </w:r>
      <w:r w:rsidRPr="00943A61">
        <w:t>– Financiële economische draagkracht aan te leveren.</w:t>
      </w:r>
      <w:r>
        <w:t xml:space="preserve"> </w:t>
      </w:r>
      <w:r>
        <w:br/>
      </w:r>
      <w:bookmarkStart w:id="131" w:name="_Hlk192258112"/>
    </w:p>
    <w:tbl>
      <w:tblPr>
        <w:tblStyle w:val="TabelGeschiktheidseisen"/>
        <w:tblW w:w="0" w:type="auto"/>
        <w:tblLook w:val="04A0" w:firstRow="1" w:lastRow="0" w:firstColumn="1" w:lastColumn="0" w:noHBand="0" w:noVBand="1"/>
        <w:tblCaption w:val="GE"/>
        <w:tblDescription w:val="Geschiktheidseis"/>
      </w:tblPr>
      <w:tblGrid>
        <w:gridCol w:w="768"/>
        <w:gridCol w:w="7442"/>
      </w:tblGrid>
      <w:tr w:rsidR="00AF46B0" w:rsidRPr="00B76659" w14:paraId="0E3F64CA" w14:textId="77777777" w:rsidTr="00AB2935">
        <w:tc>
          <w:tcPr>
            <w:cnfStyle w:val="001000000000" w:firstRow="0" w:lastRow="0" w:firstColumn="1" w:lastColumn="0" w:oddVBand="0" w:evenVBand="0" w:oddHBand="0" w:evenHBand="0" w:firstRowFirstColumn="0" w:firstRowLastColumn="0" w:lastRowFirstColumn="0" w:lastRowLastColumn="0"/>
            <w:tcW w:w="813" w:type="dxa"/>
          </w:tcPr>
          <w:p w14:paraId="16DD3932" w14:textId="77777777" w:rsidR="00AF46B0" w:rsidRPr="0074728B" w:rsidRDefault="0074728B" w:rsidP="00AB2935">
            <w:pPr>
              <w:pStyle w:val="Tabel"/>
            </w:pPr>
            <w:bookmarkStart w:id="132" w:name="_Toc327916533"/>
            <w:bookmarkStart w:id="133" w:name="_Ref327921984"/>
            <w:bookmarkStart w:id="134" w:name="_Ref329162271"/>
            <w:bookmarkStart w:id="135" w:name="_Toc396903925"/>
            <w:bookmarkStart w:id="136" w:name="_Ref408215291"/>
            <w:bookmarkStart w:id="137" w:name="_Ref408219021"/>
            <w:bookmarkStart w:id="138" w:name="_Ref419807427"/>
            <w:r w:rsidRPr="0074728B">
              <w:t xml:space="preserve">GE </w:t>
            </w:r>
            <w:r w:rsidR="00FA678A" w:rsidRPr="0074728B">
              <w:t>1</w:t>
            </w:r>
          </w:p>
        </w:tc>
        <w:tc>
          <w:tcPr>
            <w:tcW w:w="8254" w:type="dxa"/>
          </w:tcPr>
          <w:p w14:paraId="3FE7ED15" w14:textId="585CAF00" w:rsidR="008A3DF5" w:rsidRDefault="00D15E30" w:rsidP="00AB2935">
            <w:pPr>
              <w:pStyle w:val="Tabel"/>
              <w:cnfStyle w:val="000000000000" w:firstRow="0" w:lastRow="0" w:firstColumn="0" w:lastColumn="0" w:oddVBand="0" w:evenVBand="0" w:oddHBand="0" w:evenHBand="0" w:firstRowFirstColumn="0" w:firstRowLastColumn="0" w:lastRowFirstColumn="0" w:lastRowLastColumn="0"/>
            </w:pPr>
            <w:r w:rsidRPr="00B21548">
              <w:t xml:space="preserve">De Inschrijver voldoet bij het </w:t>
            </w:r>
            <w:r w:rsidRPr="00046016">
              <w:t xml:space="preserve">invullen van </w:t>
            </w:r>
            <w:r w:rsidR="00635985" w:rsidRPr="00046016">
              <w:t>Bijlage</w:t>
            </w:r>
            <w:r w:rsidRPr="00046016">
              <w:t xml:space="preserve"> </w:t>
            </w:r>
            <w:r w:rsidR="001F4D94" w:rsidRPr="00046016">
              <w:t>XI</w:t>
            </w:r>
            <w:r w:rsidR="00B21548" w:rsidRPr="00046016">
              <w:t xml:space="preserve"> – Financiële economische draagkracht</w:t>
            </w:r>
            <w:r w:rsidRPr="00046016">
              <w:t xml:space="preserve"> aan de gestelde eisen ten aanzien van de</w:t>
            </w:r>
            <w:r w:rsidRPr="00B21548">
              <w:t xml:space="preserve"> kengetallen op solvabiliteit, rentabiliteit en liquiditeit</w:t>
            </w:r>
            <w:r w:rsidR="00943A61">
              <w:t xml:space="preserve"> over de </w:t>
            </w:r>
            <w:r w:rsidR="00BF6B40">
              <w:t>laatste drie beschikbare boekjaren</w:t>
            </w:r>
            <w:r w:rsidRPr="00B21548">
              <w:t xml:space="preserve">. Er wordt minimaal een totaal van 4 punten behaald, waarbij op solvabiliteit en rendabiliteit minimaal 1 punt gehaald wordt. Voor rendabiliteit is echter compensatie mogelijk wanneer voor solvabiliteit </w:t>
            </w:r>
            <w:r w:rsidR="00BF6B40">
              <w:t>minimaal een gemiddelde van 30% wordt gehaald.</w:t>
            </w:r>
            <w:r w:rsidRPr="00B21548">
              <w:t xml:space="preserve"> </w:t>
            </w:r>
          </w:p>
          <w:p w14:paraId="3F7F2821" w14:textId="77777777" w:rsidR="008A3DF5" w:rsidRDefault="008A3DF5" w:rsidP="00AB2935">
            <w:pPr>
              <w:pStyle w:val="Tabel"/>
              <w:cnfStyle w:val="000000000000" w:firstRow="0" w:lastRow="0" w:firstColumn="0" w:lastColumn="0" w:oddVBand="0" w:evenVBand="0" w:oddHBand="0" w:evenHBand="0" w:firstRowFirstColumn="0" w:firstRowLastColumn="0" w:lastRowFirstColumn="0" w:lastRowLastColumn="0"/>
            </w:pPr>
          </w:p>
          <w:p w14:paraId="0C334A3D" w14:textId="6132441C" w:rsidR="00C34A97" w:rsidRDefault="008A3DF5" w:rsidP="00AB2935">
            <w:pPr>
              <w:pStyle w:val="Tabel"/>
              <w:cnfStyle w:val="000000000000" w:firstRow="0" w:lastRow="0" w:firstColumn="0" w:lastColumn="0" w:oddVBand="0" w:evenVBand="0" w:oddHBand="0" w:evenHBand="0" w:firstRowFirstColumn="0" w:firstRowLastColumn="0" w:lastRowFirstColumn="0" w:lastRowLastColumn="0"/>
            </w:pPr>
            <w:r w:rsidRPr="00046016">
              <w:t xml:space="preserve">Hiervoor dient </w:t>
            </w:r>
            <w:r w:rsidR="00635985" w:rsidRPr="00046016">
              <w:t>Bijlage</w:t>
            </w:r>
            <w:r w:rsidRPr="00046016">
              <w:t xml:space="preserve"> </w:t>
            </w:r>
            <w:r w:rsidR="001F4D94" w:rsidRPr="00046016">
              <w:t>XI</w:t>
            </w:r>
            <w:r w:rsidRPr="00046016">
              <w:t xml:space="preserve"> – Financieel</w:t>
            </w:r>
            <w:r>
              <w:t xml:space="preserve"> economische draagkracht ingevuld te worden.</w:t>
            </w:r>
          </w:p>
          <w:p w14:paraId="26B3CE3E" w14:textId="77777777" w:rsidR="00C34A97" w:rsidRDefault="00C34A97" w:rsidP="00AB2935">
            <w:pPr>
              <w:pStyle w:val="Tabel"/>
              <w:cnfStyle w:val="000000000000" w:firstRow="0" w:lastRow="0" w:firstColumn="0" w:lastColumn="0" w:oddVBand="0" w:evenVBand="0" w:oddHBand="0" w:evenHBand="0" w:firstRowFirstColumn="0" w:firstRowLastColumn="0" w:lastRowFirstColumn="0" w:lastRowLastColumn="0"/>
            </w:pPr>
          </w:p>
          <w:p w14:paraId="5AFBF052" w14:textId="3EA4D52D" w:rsidR="00AF46B0" w:rsidRPr="00A51872" w:rsidRDefault="00B31D6D" w:rsidP="00AB2935">
            <w:pPr>
              <w:pStyle w:val="Tabel"/>
              <w:cnfStyle w:val="000000000000" w:firstRow="0" w:lastRow="0" w:firstColumn="0" w:lastColumn="0" w:oddVBand="0" w:evenVBand="0" w:oddHBand="0" w:evenHBand="0" w:firstRowFirstColumn="0" w:firstRowLastColumn="0" w:lastRowFirstColumn="0" w:lastRowLastColumn="0"/>
            </w:pPr>
            <w:r>
              <w:lastRenderedPageBreak/>
              <w:t>D</w:t>
            </w:r>
            <w:r w:rsidR="00C16587" w:rsidRPr="00B21548">
              <w:t xml:space="preserve">e Inschrijver </w:t>
            </w:r>
            <w:r>
              <w:t xml:space="preserve">levert </w:t>
            </w:r>
            <w:r w:rsidR="000E7DAA" w:rsidRPr="00B21548">
              <w:t xml:space="preserve">onderliggende </w:t>
            </w:r>
            <w:r w:rsidR="00C16587" w:rsidRPr="00B21548">
              <w:t xml:space="preserve">bewijsstukken </w:t>
            </w:r>
            <w:r w:rsidR="00991944">
              <w:t xml:space="preserve">(jaarrekeningen van betreffende boekjaren met accountantsverklaring of een samenstellingsverklaring) </w:t>
            </w:r>
            <w:r w:rsidR="00C16587" w:rsidRPr="00B21548">
              <w:t xml:space="preserve">aan </w:t>
            </w:r>
            <w:r w:rsidR="001F4D94">
              <w:t>bij Inschrijving</w:t>
            </w:r>
            <w:r w:rsidR="00C16587">
              <w:t xml:space="preserve"> </w:t>
            </w:r>
          </w:p>
        </w:tc>
      </w:tr>
      <w:bookmarkEnd w:id="131"/>
    </w:tbl>
    <w:p w14:paraId="310A5B8C" w14:textId="77777777" w:rsidR="00624016" w:rsidRDefault="00624016" w:rsidP="00624016">
      <w:pPr>
        <w:pStyle w:val="Default"/>
      </w:pPr>
    </w:p>
    <w:p w14:paraId="7566CC3E" w14:textId="77777777" w:rsidR="00882BBE" w:rsidRDefault="00882BBE" w:rsidP="00624016">
      <w:pPr>
        <w:pStyle w:val="Default"/>
      </w:pPr>
      <w:r>
        <w:t>Indien de Inschrijver inschrijft als hoofdaannemer en voor de financiële en/of economische draagkracht en/of technische bekwaamheid beroep doet op een onderaannemer, dient tevens van de betreffende onderaannemer een ingevuld en rechtsgeldig ondertekent Uniform Europees aanbestedingsdocument te worden toegevoegd.</w:t>
      </w:r>
    </w:p>
    <w:p w14:paraId="03B6642F" w14:textId="77777777" w:rsidR="00882BBE" w:rsidRDefault="00882BBE" w:rsidP="00624016">
      <w:pPr>
        <w:pStyle w:val="Default"/>
      </w:pPr>
    </w:p>
    <w:tbl>
      <w:tblPr>
        <w:tblStyle w:val="TabelVormvereisten"/>
        <w:tblW w:w="8210" w:type="dxa"/>
        <w:tblLayout w:type="fixed"/>
        <w:tblLook w:val="04A0" w:firstRow="1" w:lastRow="0" w:firstColumn="1" w:lastColumn="0" w:noHBand="0" w:noVBand="1"/>
        <w:tblCaption w:val="VE"/>
        <w:tblDescription w:val="Vormvereiste"/>
      </w:tblPr>
      <w:tblGrid>
        <w:gridCol w:w="988"/>
        <w:gridCol w:w="7222"/>
      </w:tblGrid>
      <w:tr w:rsidR="00624016" w:rsidRPr="00B76659" w14:paraId="4A70503B" w14:textId="77777777" w:rsidTr="00AB2935">
        <w:tc>
          <w:tcPr>
            <w:cnfStyle w:val="001000000000" w:firstRow="0" w:lastRow="0" w:firstColumn="1" w:lastColumn="0" w:oddVBand="0" w:evenVBand="0" w:oddHBand="0" w:evenHBand="0" w:firstRowFirstColumn="0" w:firstRowLastColumn="0" w:lastRowFirstColumn="0" w:lastRowLastColumn="0"/>
            <w:tcW w:w="988" w:type="dxa"/>
          </w:tcPr>
          <w:p w14:paraId="072E03B8" w14:textId="77777777" w:rsidR="00624016" w:rsidRPr="0074728B" w:rsidRDefault="00624016" w:rsidP="00AB2935">
            <w:pPr>
              <w:pStyle w:val="INKVormvereisten"/>
              <w:ind w:left="0" w:firstLine="0"/>
            </w:pPr>
          </w:p>
        </w:tc>
        <w:tc>
          <w:tcPr>
            <w:tcW w:w="7222" w:type="dxa"/>
          </w:tcPr>
          <w:p w14:paraId="0B515681" w14:textId="11572944" w:rsidR="00624016" w:rsidRPr="00B4709F" w:rsidRDefault="00624016" w:rsidP="007D0F7F">
            <w:pPr>
              <w:pStyle w:val="Standaardrijksstijl"/>
              <w:cnfStyle w:val="000000000000" w:firstRow="0" w:lastRow="0" w:firstColumn="0" w:lastColumn="0" w:oddVBand="0" w:evenVBand="0" w:oddHBand="0" w:evenHBand="0" w:firstRowFirstColumn="0" w:firstRowLastColumn="0" w:lastRowFirstColumn="0" w:lastRowLastColumn="0"/>
            </w:pPr>
            <w:r w:rsidRPr="008D5FA2">
              <w:t xml:space="preserve">Indien Inschrijver voor de financiële en/of economische draagkracht een beroep doet op een ander natuurlijk of rechtspersoon, dan </w:t>
            </w:r>
            <w:r w:rsidR="00DC7679">
              <w:t>moet</w:t>
            </w:r>
            <w:r w:rsidRPr="008D5FA2">
              <w:t xml:space="preserve"> deze hoofdelijk</w:t>
            </w:r>
            <w:r>
              <w:t>e</w:t>
            </w:r>
            <w:r w:rsidRPr="008D5FA2">
              <w:t xml:space="preserve"> aansprakelijk te </w:t>
            </w:r>
            <w:r>
              <w:t>aanvaarden</w:t>
            </w:r>
            <w:r w:rsidRPr="008D5FA2">
              <w:t xml:space="preserve"> voor de uitvoering van de opdracht. </w:t>
            </w:r>
            <w:r w:rsidRPr="00B21548">
              <w:t xml:space="preserve">Inschrijver dient hiertoe </w:t>
            </w:r>
            <w:r w:rsidR="00635985" w:rsidRPr="00916071">
              <w:t>Bijlage</w:t>
            </w:r>
            <w:r w:rsidRPr="00916071">
              <w:t xml:space="preserve"> </w:t>
            </w:r>
            <w:r w:rsidR="00C40918" w:rsidRPr="00916071">
              <w:t>IV</w:t>
            </w:r>
            <w:r w:rsidRPr="00B21548">
              <w:t xml:space="preserve"> – </w:t>
            </w:r>
            <w:r>
              <w:t>Verklaring h</w:t>
            </w:r>
            <w:r w:rsidRPr="008D5FA2">
              <w:t>oofdelijke aansprakelijkheid</w:t>
            </w:r>
            <w:r>
              <w:t xml:space="preserve"> aan te leveren.</w:t>
            </w:r>
            <w:r w:rsidR="00DC7679" w:rsidRPr="00B4709F">
              <w:t xml:space="preserve"> </w:t>
            </w:r>
          </w:p>
        </w:tc>
      </w:tr>
    </w:tbl>
    <w:p w14:paraId="51C2B835" w14:textId="77777777" w:rsidR="00624016" w:rsidRDefault="00624016" w:rsidP="00992A0F">
      <w:pPr>
        <w:pStyle w:val="Default"/>
        <w:rPr>
          <w:highlight w:val="yellow"/>
        </w:rPr>
      </w:pPr>
    </w:p>
    <w:p w14:paraId="49DDFF5B" w14:textId="3B9020C4" w:rsidR="00DC6D34" w:rsidRDefault="00AB2A2F" w:rsidP="009A4697">
      <w:pPr>
        <w:pStyle w:val="Kop3"/>
      </w:pPr>
      <w:bookmarkStart w:id="139" w:name="_Toc202190632"/>
      <w:r w:rsidRPr="00A23C1B">
        <w:t>Technische</w:t>
      </w:r>
      <w:r w:rsidR="005B0154">
        <w:t>-</w:t>
      </w:r>
      <w:r w:rsidRPr="00A23C1B">
        <w:t xml:space="preserve"> </w:t>
      </w:r>
      <w:r w:rsidR="005B0154">
        <w:t>en/of beroeps</w:t>
      </w:r>
      <w:r w:rsidRPr="00A23C1B">
        <w:t>bekwaamheid</w:t>
      </w:r>
      <w:bookmarkEnd w:id="132"/>
      <w:bookmarkEnd w:id="133"/>
      <w:bookmarkEnd w:id="134"/>
      <w:bookmarkEnd w:id="135"/>
      <w:bookmarkEnd w:id="136"/>
      <w:bookmarkEnd w:id="137"/>
      <w:bookmarkEnd w:id="138"/>
      <w:bookmarkEnd w:id="139"/>
    </w:p>
    <w:p w14:paraId="649A0FC9" w14:textId="77777777" w:rsidR="00DC6D34" w:rsidRPr="00213C92" w:rsidRDefault="00DC6D34" w:rsidP="009A4697">
      <w:pPr>
        <w:pStyle w:val="Kop4"/>
      </w:pPr>
      <w:r w:rsidRPr="00213C92">
        <w:t>Kwaliteitswaarborging (optioneel)</w:t>
      </w:r>
    </w:p>
    <w:p w14:paraId="055C8809" w14:textId="77777777" w:rsidR="00DB6E8E" w:rsidRPr="00213C92" w:rsidRDefault="00DB6E8E" w:rsidP="00A23C1B">
      <w:pPr>
        <w:pStyle w:val="Default"/>
      </w:pPr>
      <w:bookmarkStart w:id="140" w:name="_Hlk192258146"/>
    </w:p>
    <w:p w14:paraId="678A6EC0" w14:textId="77777777" w:rsidR="00FA678A" w:rsidRPr="00213C92" w:rsidRDefault="00FA678A" w:rsidP="00FA678A">
      <w:pPr>
        <w:pStyle w:val="Default"/>
      </w:pPr>
    </w:p>
    <w:tbl>
      <w:tblPr>
        <w:tblStyle w:val="TabelGeschiktheidseisen"/>
        <w:tblW w:w="0" w:type="auto"/>
        <w:tblLook w:val="04A0" w:firstRow="1" w:lastRow="0" w:firstColumn="1" w:lastColumn="0" w:noHBand="0" w:noVBand="1"/>
        <w:tblCaption w:val="GE"/>
        <w:tblDescription w:val="Geschiktheidseis"/>
      </w:tblPr>
      <w:tblGrid>
        <w:gridCol w:w="765"/>
        <w:gridCol w:w="7445"/>
      </w:tblGrid>
      <w:tr w:rsidR="00FA678A" w:rsidRPr="00B76659" w14:paraId="00F0CB44" w14:textId="77777777" w:rsidTr="00AB2935">
        <w:tc>
          <w:tcPr>
            <w:cnfStyle w:val="001000000000" w:firstRow="0" w:lastRow="0" w:firstColumn="1" w:lastColumn="0" w:oddVBand="0" w:evenVBand="0" w:oddHBand="0" w:evenHBand="0" w:firstRowFirstColumn="0" w:firstRowLastColumn="0" w:lastRowFirstColumn="0" w:lastRowLastColumn="0"/>
            <w:tcW w:w="814" w:type="dxa"/>
          </w:tcPr>
          <w:p w14:paraId="44C7A64C" w14:textId="66D742C3" w:rsidR="00FA678A" w:rsidRPr="00213C92" w:rsidRDefault="00DC6D34" w:rsidP="00AB2935">
            <w:pPr>
              <w:pStyle w:val="Tabel"/>
            </w:pPr>
            <w:r w:rsidRPr="00213C92">
              <w:t xml:space="preserve">GE </w:t>
            </w:r>
            <w:r w:rsidR="00587311">
              <w:t>2</w:t>
            </w:r>
          </w:p>
        </w:tc>
        <w:tc>
          <w:tcPr>
            <w:tcW w:w="8253" w:type="dxa"/>
          </w:tcPr>
          <w:p w14:paraId="3A4396B0" w14:textId="77777777" w:rsidR="00AE60F2" w:rsidRPr="00213C92" w:rsidRDefault="00FA678A" w:rsidP="00AB2935">
            <w:pPr>
              <w:pStyle w:val="Tabel"/>
              <w:cnfStyle w:val="000000000000" w:firstRow="0" w:lastRow="0" w:firstColumn="0" w:lastColumn="0" w:oddVBand="0" w:evenVBand="0" w:oddHBand="0" w:evenHBand="0" w:firstRowFirstColumn="0" w:firstRowLastColumn="0" w:lastRowFirstColumn="0" w:lastRowLastColumn="0"/>
            </w:pPr>
            <w:r w:rsidRPr="00213C92">
              <w:t xml:space="preserve">Inschrijver handelt aantoonbaar conform de </w:t>
            </w:r>
            <w:r w:rsidR="00FA71DF" w:rsidRPr="00213C92">
              <w:t>norm van I</w:t>
            </w:r>
            <w:r w:rsidR="00AE60F2" w:rsidRPr="00213C92">
              <w:t xml:space="preserve">nformatiebeveiliging </w:t>
            </w:r>
            <w:r w:rsidRPr="00213C92">
              <w:t xml:space="preserve">ISO </w:t>
            </w:r>
            <w:r w:rsidR="00AE60F2" w:rsidRPr="00213C92">
              <w:t>27001:2013</w:t>
            </w:r>
            <w:r w:rsidR="00FA71DF" w:rsidRPr="00213C92">
              <w:t>, of een vergelijkbaar I</w:t>
            </w:r>
            <w:r w:rsidR="005910DF" w:rsidRPr="00213C92">
              <w:t xml:space="preserve">nformatiebeveiligingssysteem.  </w:t>
            </w:r>
            <w:r w:rsidR="00AE60F2" w:rsidRPr="00213C92">
              <w:t xml:space="preserve"> </w:t>
            </w:r>
          </w:p>
          <w:p w14:paraId="4DF8B90D" w14:textId="77777777" w:rsidR="00FA678A" w:rsidRPr="00213C92" w:rsidRDefault="00FA678A" w:rsidP="00AB2935">
            <w:pPr>
              <w:pStyle w:val="Tabel"/>
              <w:cnfStyle w:val="000000000000" w:firstRow="0" w:lastRow="0" w:firstColumn="0" w:lastColumn="0" w:oddVBand="0" w:evenVBand="0" w:oddHBand="0" w:evenHBand="0" w:firstRowFirstColumn="0" w:firstRowLastColumn="0" w:lastRowFirstColumn="0" w:lastRowLastColumn="0"/>
            </w:pPr>
          </w:p>
          <w:p w14:paraId="59DFFCC4" w14:textId="77777777" w:rsidR="00FA678A" w:rsidRPr="00B76659" w:rsidRDefault="00FA678A" w:rsidP="00AB2935">
            <w:pPr>
              <w:pStyle w:val="Tabel"/>
              <w:cnfStyle w:val="000000000000" w:firstRow="0" w:lastRow="0" w:firstColumn="0" w:lastColumn="0" w:oddVBand="0" w:evenVBand="0" w:oddHBand="0" w:evenHBand="0" w:firstRowFirstColumn="0" w:firstRowLastColumn="0" w:lastRowFirstColumn="0" w:lastRowLastColumn="0"/>
            </w:pPr>
            <w:r w:rsidRPr="00213C92">
              <w:t>Op verzoek levert de winnende Inschrijver hiervan onderliggende bewijsstukken aan na de mededeling van de gunningsbeslissing.</w:t>
            </w:r>
          </w:p>
        </w:tc>
      </w:tr>
    </w:tbl>
    <w:bookmarkEnd w:id="140"/>
    <w:p w14:paraId="5F4B8EF3" w14:textId="2DC30BA2" w:rsidR="00720417" w:rsidRDefault="005B0154" w:rsidP="00E563AA">
      <w:pPr>
        <w:pStyle w:val="Kop4"/>
      </w:pPr>
      <w:r>
        <w:t>R</w:t>
      </w:r>
      <w:r w:rsidR="00AB2A2F" w:rsidRPr="00A23C1B">
        <w:t>eferenties</w:t>
      </w:r>
    </w:p>
    <w:p w14:paraId="70B7EBF2" w14:textId="77777777" w:rsidR="00DB6E8E" w:rsidRPr="00B62402" w:rsidRDefault="00AB2A2F" w:rsidP="00B62402">
      <w:pPr>
        <w:pStyle w:val="Standaardrijksstijl"/>
        <w:rPr>
          <w:color w:val="auto"/>
        </w:rPr>
      </w:pPr>
      <w:r w:rsidRPr="00B62402">
        <w:rPr>
          <w:color w:val="auto"/>
        </w:rPr>
        <w:t>De technische bekwaamheid word</w:t>
      </w:r>
      <w:r w:rsidR="00AF46B0" w:rsidRPr="00B62402">
        <w:rPr>
          <w:color w:val="auto"/>
        </w:rPr>
        <w:t xml:space="preserve">t </w:t>
      </w:r>
      <w:r w:rsidR="009D614D" w:rsidRPr="00B62402">
        <w:rPr>
          <w:color w:val="auto"/>
        </w:rPr>
        <w:t xml:space="preserve">onder andere getoetst </w:t>
      </w:r>
      <w:r w:rsidRPr="00B62402">
        <w:rPr>
          <w:color w:val="auto"/>
        </w:rPr>
        <w:t xml:space="preserve">middels een </w:t>
      </w:r>
      <w:r w:rsidR="00AF46B0" w:rsidRPr="00B62402">
        <w:rPr>
          <w:color w:val="auto"/>
        </w:rPr>
        <w:t>referenties</w:t>
      </w:r>
      <w:r w:rsidR="009D614D" w:rsidRPr="00B62402">
        <w:rPr>
          <w:color w:val="auto"/>
        </w:rPr>
        <w:t xml:space="preserve"> van</w:t>
      </w:r>
      <w:r w:rsidRPr="00B62402">
        <w:rPr>
          <w:color w:val="auto"/>
        </w:rPr>
        <w:t xml:space="preserve"> ker</w:t>
      </w:r>
      <w:r w:rsidR="002F5611" w:rsidRPr="00B62402">
        <w:rPr>
          <w:color w:val="auto"/>
        </w:rPr>
        <w:t>ncompetentie</w:t>
      </w:r>
      <w:r w:rsidR="009D614D" w:rsidRPr="00B62402">
        <w:rPr>
          <w:color w:val="auto"/>
        </w:rPr>
        <w:t>s</w:t>
      </w:r>
      <w:r w:rsidR="002F5611" w:rsidRPr="00B62402">
        <w:rPr>
          <w:color w:val="auto"/>
        </w:rPr>
        <w:t>. Met de referentie dient</w:t>
      </w:r>
      <w:r w:rsidRPr="00B62402">
        <w:rPr>
          <w:color w:val="auto"/>
        </w:rPr>
        <w:t xml:space="preserve"> de </w:t>
      </w:r>
      <w:r w:rsidR="00CA012E" w:rsidRPr="00B62402">
        <w:rPr>
          <w:color w:val="auto"/>
        </w:rPr>
        <w:t>Inschrijver</w:t>
      </w:r>
      <w:r w:rsidRPr="00B62402">
        <w:rPr>
          <w:color w:val="auto"/>
        </w:rPr>
        <w:t xml:space="preserve"> aan </w:t>
      </w:r>
      <w:r w:rsidR="002F5611" w:rsidRPr="00B62402">
        <w:rPr>
          <w:color w:val="auto"/>
        </w:rPr>
        <w:t>te tonen over de gevraagd</w:t>
      </w:r>
      <w:r w:rsidRPr="00B62402">
        <w:rPr>
          <w:color w:val="auto"/>
        </w:rPr>
        <w:t xml:space="preserve"> kerncompetent</w:t>
      </w:r>
      <w:r w:rsidR="00A74AEC" w:rsidRPr="00B62402">
        <w:rPr>
          <w:color w:val="auto"/>
        </w:rPr>
        <w:t>ie te beschikken die benodigd is voor de uitvoering van de aanbestede opdracht. Dat betekent dat de Inschrijver blijk geeft van ervaring op essentiële punten van de aanbestede opdracht.</w:t>
      </w:r>
    </w:p>
    <w:p w14:paraId="5AE3A3CA" w14:textId="77777777" w:rsidR="000A59E2" w:rsidRPr="00B62402" w:rsidRDefault="000A59E2" w:rsidP="00B62402">
      <w:pPr>
        <w:pStyle w:val="Standaardrijksstijl"/>
        <w:rPr>
          <w:color w:val="auto"/>
        </w:rPr>
      </w:pPr>
    </w:p>
    <w:p w14:paraId="6A0F6667" w14:textId="77777777" w:rsidR="000A59E2" w:rsidRPr="00B62402" w:rsidRDefault="000A59E2" w:rsidP="00B62402">
      <w:pPr>
        <w:pStyle w:val="Standaardrijksstijl"/>
        <w:rPr>
          <w:color w:val="auto"/>
        </w:rPr>
      </w:pPr>
      <w:r w:rsidRPr="00B62402">
        <w:rPr>
          <w:color w:val="auto"/>
        </w:rPr>
        <w:t>In het kader van de beoordeling van uw technische bekwaamheid dient u één referentie per kerncompetentie te overleggen. Met één referentie mag u meerdere kerncompetenties aantonen.</w:t>
      </w:r>
    </w:p>
    <w:p w14:paraId="6BD87E71" w14:textId="77777777" w:rsidR="00AB2A2F" w:rsidRDefault="00AB2A2F" w:rsidP="00AB2A2F">
      <w:pPr>
        <w:pStyle w:val="INKStandaard"/>
        <w:spacing w:line="240" w:lineRule="auto"/>
        <w:rPr>
          <w:rFonts w:cs="Arial"/>
        </w:rPr>
      </w:pPr>
      <w:bookmarkStart w:id="141" w:name="_Hlk192258162"/>
    </w:p>
    <w:tbl>
      <w:tblPr>
        <w:tblStyle w:val="TabelGeschiktheidseisen"/>
        <w:tblW w:w="0" w:type="auto"/>
        <w:tblLook w:val="04A0" w:firstRow="1" w:lastRow="0" w:firstColumn="1" w:lastColumn="0" w:noHBand="0" w:noVBand="1"/>
        <w:tblCaption w:val="GE"/>
        <w:tblDescription w:val="Geschiktheidseis"/>
      </w:tblPr>
      <w:tblGrid>
        <w:gridCol w:w="772"/>
        <w:gridCol w:w="7438"/>
      </w:tblGrid>
      <w:tr w:rsidR="00AB2A2F" w:rsidRPr="00B76659" w14:paraId="33AA74EB" w14:textId="77777777" w:rsidTr="00AB2935">
        <w:tc>
          <w:tcPr>
            <w:cnfStyle w:val="001000000000" w:firstRow="0" w:lastRow="0" w:firstColumn="1" w:lastColumn="0" w:oddVBand="0" w:evenVBand="0" w:oddHBand="0" w:evenHBand="0" w:firstRowFirstColumn="0" w:firstRowLastColumn="0" w:lastRowFirstColumn="0" w:lastRowLastColumn="0"/>
            <w:tcW w:w="814" w:type="dxa"/>
          </w:tcPr>
          <w:p w14:paraId="6B77AD02" w14:textId="25111042" w:rsidR="00AB2A2F" w:rsidRPr="0074728B" w:rsidRDefault="006A3C24" w:rsidP="00AB2935">
            <w:pPr>
              <w:pStyle w:val="Tabel"/>
            </w:pPr>
            <w:r w:rsidRPr="0074728B">
              <w:t xml:space="preserve">GE </w:t>
            </w:r>
            <w:r w:rsidR="00587311">
              <w:t>3</w:t>
            </w:r>
          </w:p>
        </w:tc>
        <w:tc>
          <w:tcPr>
            <w:tcW w:w="8253" w:type="dxa"/>
          </w:tcPr>
          <w:p w14:paraId="69351E95" w14:textId="77777777" w:rsidR="00C64A39" w:rsidRDefault="00FD6B27" w:rsidP="00AB2935">
            <w:pPr>
              <w:pStyle w:val="Tabel"/>
              <w:cnfStyle w:val="000000000000" w:firstRow="0" w:lastRow="0" w:firstColumn="0" w:lastColumn="0" w:oddVBand="0" w:evenVBand="0" w:oddHBand="0" w:evenHBand="0" w:firstRowFirstColumn="0" w:firstRowLastColumn="0" w:lastRowFirstColumn="0" w:lastRowLastColumn="0"/>
            </w:pPr>
            <w:r w:rsidRPr="00FD6B27">
              <w:t>Inschrij</w:t>
            </w:r>
            <w:r w:rsidR="00A1497F">
              <w:t>ver overlegt</w:t>
            </w:r>
            <w:r w:rsidRPr="00FD6B27">
              <w:t xml:space="preserve"> per kerncompetentie</w:t>
            </w:r>
            <w:r w:rsidR="00A1497F">
              <w:t xml:space="preserve"> </w:t>
            </w:r>
            <w:r w:rsidR="005B0154">
              <w:t>één (</w:t>
            </w:r>
            <w:r w:rsidR="00A1497F">
              <w:t>1</w:t>
            </w:r>
            <w:r w:rsidR="005B0154">
              <w:t>)</w:t>
            </w:r>
            <w:r w:rsidR="00A1497F">
              <w:t xml:space="preserve"> referentie</w:t>
            </w:r>
            <w:r w:rsidR="008D5FA2">
              <w:t xml:space="preserve"> met een duidelijke omschrijving</w:t>
            </w:r>
            <w:r w:rsidRPr="00FD6B27">
              <w:t xml:space="preserve"> van een </w:t>
            </w:r>
            <w:r w:rsidRPr="008D5FA2">
              <w:t>verrichte opdracht</w:t>
            </w:r>
            <w:r w:rsidR="000202A1" w:rsidRPr="008D5FA2">
              <w:t xml:space="preserve"> die </w:t>
            </w:r>
            <w:r w:rsidR="008D5FA2">
              <w:t xml:space="preserve">in </w:t>
            </w:r>
            <w:r w:rsidR="00C64A39" w:rsidRPr="008D5FA2">
              <w:t xml:space="preserve">de </w:t>
            </w:r>
            <w:r w:rsidR="00C64A39" w:rsidRPr="003C677D">
              <w:t>afgelopen 3 jaar</w:t>
            </w:r>
            <w:r w:rsidR="00C64A39" w:rsidRPr="008D5FA2">
              <w:t xml:space="preserve"> </w:t>
            </w:r>
            <w:r w:rsidR="000202A1" w:rsidRPr="008D5FA2">
              <w:t xml:space="preserve">heeft plaatsgevonden, </w:t>
            </w:r>
            <w:r w:rsidR="00C64A39" w:rsidRPr="008D5FA2">
              <w:t>teruggerekend vanaf de datum v</w:t>
            </w:r>
            <w:r w:rsidR="00E866C1">
              <w:t>an de uiterlijke ontvangst van I</w:t>
            </w:r>
            <w:r w:rsidR="00C64A39" w:rsidRPr="008D5FA2">
              <w:t>nschrijvingen.</w:t>
            </w:r>
            <w:r w:rsidR="00C64A39">
              <w:t xml:space="preserve"> </w:t>
            </w:r>
          </w:p>
          <w:p w14:paraId="35E339E2" w14:textId="77777777" w:rsidR="0037438F" w:rsidRDefault="00C64A39" w:rsidP="00AB2935">
            <w:pPr>
              <w:pStyle w:val="Tabel"/>
              <w:cnfStyle w:val="000000000000" w:firstRow="0" w:lastRow="0" w:firstColumn="0" w:lastColumn="0" w:oddVBand="0" w:evenVBand="0" w:oddHBand="0" w:evenHBand="0" w:firstRowFirstColumn="0" w:firstRowLastColumn="0" w:lastRowFirstColumn="0" w:lastRowLastColumn="0"/>
            </w:pPr>
            <w:r w:rsidRPr="00C64A39">
              <w:t>De</w:t>
            </w:r>
            <w:r>
              <w:t xml:space="preserve"> volgende kerncompetentie(s) </w:t>
            </w:r>
            <w:r w:rsidRPr="00C64A39">
              <w:t>zijn van toepassing</w:t>
            </w:r>
            <w:r w:rsidR="007D75F8">
              <w:t xml:space="preserve"> op Inschrijver</w:t>
            </w:r>
            <w:r w:rsidR="00A74AEC">
              <w:t>:</w:t>
            </w:r>
          </w:p>
          <w:p w14:paraId="498F9EC3" w14:textId="77777777" w:rsidR="003C677D" w:rsidRPr="00213C92" w:rsidRDefault="003C677D" w:rsidP="00AB2935">
            <w:pPr>
              <w:pStyle w:val="Tabel"/>
              <w:cnfStyle w:val="000000000000" w:firstRow="0" w:lastRow="0" w:firstColumn="0" w:lastColumn="0" w:oddVBand="0" w:evenVBand="0" w:oddHBand="0" w:evenHBand="0" w:firstRowFirstColumn="0" w:firstRowLastColumn="0" w:lastRowFirstColumn="0" w:lastRowLastColumn="0"/>
            </w:pPr>
          </w:p>
          <w:p w14:paraId="27EFDDE5" w14:textId="3C41192B" w:rsidR="000202A1" w:rsidRPr="00046016" w:rsidRDefault="000202A1" w:rsidP="00AB2935">
            <w:pPr>
              <w:pStyle w:val="Tabel"/>
              <w:cnfStyle w:val="000000000000" w:firstRow="0" w:lastRow="0" w:firstColumn="0" w:lastColumn="0" w:oddVBand="0" w:evenVBand="0" w:oddHBand="0" w:evenHBand="0" w:firstRowFirstColumn="0" w:firstRowLastColumn="0" w:lastRowFirstColumn="0" w:lastRowLastColumn="0"/>
              <w:rPr>
                <w:b/>
                <w:bCs w:val="0"/>
              </w:rPr>
            </w:pPr>
            <w:r w:rsidRPr="00046016">
              <w:rPr>
                <w:b/>
                <w:bCs w:val="0"/>
              </w:rPr>
              <w:t xml:space="preserve">Kerncompetentie </w:t>
            </w:r>
            <w:r w:rsidR="00EC5F7E" w:rsidRPr="00046016">
              <w:rPr>
                <w:b/>
                <w:bCs w:val="0"/>
              </w:rPr>
              <w:t>1</w:t>
            </w:r>
            <w:r w:rsidRPr="00046016">
              <w:rPr>
                <w:b/>
                <w:bCs w:val="0"/>
              </w:rPr>
              <w:t xml:space="preserve">: </w:t>
            </w:r>
          </w:p>
          <w:p w14:paraId="4FC56BF1" w14:textId="6B1D503A" w:rsidR="00A1497F" w:rsidRDefault="00016604" w:rsidP="00AB2935">
            <w:pPr>
              <w:pStyle w:val="Tabel"/>
              <w:cnfStyle w:val="000000000000" w:firstRow="0" w:lastRow="0" w:firstColumn="0" w:lastColumn="0" w:oddVBand="0" w:evenVBand="0" w:oddHBand="0" w:evenHBand="0" w:firstRowFirstColumn="0" w:firstRowLastColumn="0" w:lastRowFirstColumn="0" w:lastRowLastColumn="0"/>
            </w:pPr>
            <w:r w:rsidRPr="00016604">
              <w:t>Kennis en ervaring met het opleveren van een Solution Architecture voor een SAP Applicatie/ HANA hosting platform</w:t>
            </w:r>
            <w:r>
              <w:t xml:space="preserve"> </w:t>
            </w:r>
            <w:r w:rsidRPr="00016604">
              <w:t xml:space="preserve">met minimaal </w:t>
            </w:r>
            <w:r w:rsidR="007A013A">
              <w:t>4</w:t>
            </w:r>
            <w:r w:rsidRPr="00016604">
              <w:t>.000 eindgebruikers.</w:t>
            </w:r>
          </w:p>
          <w:p w14:paraId="12D63005" w14:textId="77777777" w:rsidR="003C677D" w:rsidRDefault="003C677D" w:rsidP="00AB2935">
            <w:pPr>
              <w:pStyle w:val="Tabel"/>
              <w:cnfStyle w:val="000000000000" w:firstRow="0" w:lastRow="0" w:firstColumn="0" w:lastColumn="0" w:oddVBand="0" w:evenVBand="0" w:oddHBand="0" w:evenHBand="0" w:firstRowFirstColumn="0" w:firstRowLastColumn="0" w:lastRowFirstColumn="0" w:lastRowLastColumn="0"/>
              <w:rPr>
                <w:highlight w:val="yellow"/>
              </w:rPr>
            </w:pPr>
          </w:p>
          <w:p w14:paraId="2C6E85FA" w14:textId="64F15671" w:rsidR="003C677D" w:rsidRPr="00046016" w:rsidRDefault="003C677D" w:rsidP="00AB2935">
            <w:pPr>
              <w:pStyle w:val="Tabel"/>
              <w:cnfStyle w:val="000000000000" w:firstRow="0" w:lastRow="0" w:firstColumn="0" w:lastColumn="0" w:oddVBand="0" w:evenVBand="0" w:oddHBand="0" w:evenHBand="0" w:firstRowFirstColumn="0" w:firstRowLastColumn="0" w:lastRowFirstColumn="0" w:lastRowLastColumn="0"/>
              <w:rPr>
                <w:b/>
                <w:bCs w:val="0"/>
              </w:rPr>
            </w:pPr>
            <w:r w:rsidRPr="00046016">
              <w:rPr>
                <w:b/>
                <w:bCs w:val="0"/>
              </w:rPr>
              <w:t xml:space="preserve">Kerncompetentie </w:t>
            </w:r>
            <w:r w:rsidR="00EC5F7E" w:rsidRPr="00046016">
              <w:rPr>
                <w:b/>
                <w:bCs w:val="0"/>
              </w:rPr>
              <w:t>2</w:t>
            </w:r>
            <w:r w:rsidRPr="00046016">
              <w:rPr>
                <w:b/>
                <w:bCs w:val="0"/>
              </w:rPr>
              <w:t>:</w:t>
            </w:r>
          </w:p>
          <w:p w14:paraId="34594EE7" w14:textId="15C520AE" w:rsidR="003C677D" w:rsidRDefault="00EC5F7E" w:rsidP="00AB2935">
            <w:pPr>
              <w:pStyle w:val="Tabel"/>
              <w:cnfStyle w:val="000000000000" w:firstRow="0" w:lastRow="0" w:firstColumn="0" w:lastColumn="0" w:oddVBand="0" w:evenVBand="0" w:oddHBand="0" w:evenHBand="0" w:firstRowFirstColumn="0" w:firstRowLastColumn="0" w:lastRowFirstColumn="0" w:lastRowLastColumn="0"/>
              <w:rPr>
                <w:highlight w:val="yellow"/>
              </w:rPr>
            </w:pPr>
            <w:r w:rsidRPr="00EC5F7E">
              <w:t xml:space="preserve">Kennis en ervaring met </w:t>
            </w:r>
            <w:r>
              <w:t>t</w:t>
            </w:r>
            <w:r w:rsidR="003C677D" w:rsidRPr="003C677D">
              <w:t xml:space="preserve">echnisch beheer van een SAP Applicatie/HANA hosting platform met minimaal </w:t>
            </w:r>
            <w:r w:rsidR="00603704">
              <w:t>40</w:t>
            </w:r>
            <w:r w:rsidR="003C677D" w:rsidRPr="003C677D">
              <w:t xml:space="preserve"> (virtuele) </w:t>
            </w:r>
            <w:proofErr w:type="spellStart"/>
            <w:r w:rsidR="003C677D" w:rsidRPr="003C677D">
              <w:t>Hosts</w:t>
            </w:r>
            <w:proofErr w:type="spellEnd"/>
            <w:r w:rsidR="003C677D" w:rsidRPr="003C677D">
              <w:t>;</w:t>
            </w:r>
          </w:p>
          <w:p w14:paraId="0A1E00E6" w14:textId="77777777" w:rsidR="003C677D" w:rsidRPr="00213C92" w:rsidRDefault="003C677D" w:rsidP="00AB2935">
            <w:pPr>
              <w:pStyle w:val="Tabel"/>
              <w:cnfStyle w:val="000000000000" w:firstRow="0" w:lastRow="0" w:firstColumn="0" w:lastColumn="0" w:oddVBand="0" w:evenVBand="0" w:oddHBand="0" w:evenHBand="0" w:firstRowFirstColumn="0" w:firstRowLastColumn="0" w:lastRowFirstColumn="0" w:lastRowLastColumn="0"/>
            </w:pPr>
          </w:p>
          <w:p w14:paraId="3508E481" w14:textId="32A08E3D" w:rsidR="003C677D" w:rsidRPr="00046016" w:rsidRDefault="003C677D" w:rsidP="003C677D">
            <w:pPr>
              <w:pStyle w:val="Tabel"/>
              <w:cnfStyle w:val="000000000000" w:firstRow="0" w:lastRow="0" w:firstColumn="0" w:lastColumn="0" w:oddVBand="0" w:evenVBand="0" w:oddHBand="0" w:evenHBand="0" w:firstRowFirstColumn="0" w:firstRowLastColumn="0" w:lastRowFirstColumn="0" w:lastRowLastColumn="0"/>
              <w:rPr>
                <w:b/>
                <w:bCs w:val="0"/>
                <w:highlight w:val="yellow"/>
              </w:rPr>
            </w:pPr>
            <w:r w:rsidRPr="00046016">
              <w:rPr>
                <w:b/>
                <w:bCs w:val="0"/>
              </w:rPr>
              <w:t xml:space="preserve">Kerncompetentie </w:t>
            </w:r>
            <w:r w:rsidR="00EC5F7E" w:rsidRPr="00046016">
              <w:rPr>
                <w:b/>
                <w:bCs w:val="0"/>
              </w:rPr>
              <w:t>3</w:t>
            </w:r>
            <w:r w:rsidRPr="00046016">
              <w:rPr>
                <w:b/>
                <w:bCs w:val="0"/>
              </w:rPr>
              <w:t xml:space="preserve">: </w:t>
            </w:r>
          </w:p>
          <w:p w14:paraId="40EBE6FA" w14:textId="58D1B431" w:rsidR="003C677D" w:rsidRDefault="00EC5F7E" w:rsidP="00AB2935">
            <w:pPr>
              <w:pStyle w:val="Tabel"/>
              <w:cnfStyle w:val="000000000000" w:firstRow="0" w:lastRow="0" w:firstColumn="0" w:lastColumn="0" w:oddVBand="0" w:evenVBand="0" w:oddHBand="0" w:evenHBand="0" w:firstRowFirstColumn="0" w:firstRowLastColumn="0" w:lastRowFirstColumn="0" w:lastRowLastColumn="0"/>
              <w:rPr>
                <w:highlight w:val="yellow"/>
              </w:rPr>
            </w:pPr>
            <w:r w:rsidRPr="00EC5F7E">
              <w:t xml:space="preserve">Kennis en ervaring met het </w:t>
            </w:r>
            <w:r>
              <w:t>l</w:t>
            </w:r>
            <w:r w:rsidR="003C677D" w:rsidRPr="003C677D">
              <w:t xml:space="preserve">everen van een on </w:t>
            </w:r>
            <w:proofErr w:type="spellStart"/>
            <w:r w:rsidR="003C677D" w:rsidRPr="003C677D">
              <w:t>premise</w:t>
            </w:r>
            <w:proofErr w:type="spellEnd"/>
            <w:r w:rsidR="003C677D" w:rsidRPr="003C677D">
              <w:t xml:space="preserve"> </w:t>
            </w:r>
            <w:proofErr w:type="spellStart"/>
            <w:r w:rsidR="003C677D" w:rsidRPr="003C677D">
              <w:t>Managed</w:t>
            </w:r>
            <w:proofErr w:type="spellEnd"/>
            <w:r w:rsidR="003C677D" w:rsidRPr="003C677D">
              <w:t xml:space="preserve"> Service voor een SAP Applicatie/HANA platform binnen de kaders van overeengekomen SLA afspraken.</w:t>
            </w:r>
          </w:p>
          <w:p w14:paraId="63CACDFF" w14:textId="51644BE5" w:rsidR="00A1497F" w:rsidRDefault="00A1497F" w:rsidP="00AB2935">
            <w:pPr>
              <w:pStyle w:val="Tabel"/>
              <w:cnfStyle w:val="000000000000" w:firstRow="0" w:lastRow="0" w:firstColumn="0" w:lastColumn="0" w:oddVBand="0" w:evenVBand="0" w:oddHBand="0" w:evenHBand="0" w:firstRowFirstColumn="0" w:firstRowLastColumn="0" w:lastRowFirstColumn="0" w:lastRowLastColumn="0"/>
            </w:pPr>
          </w:p>
          <w:p w14:paraId="764D9A7B" w14:textId="77777777" w:rsidR="008A3DF5" w:rsidRDefault="008A3DF5" w:rsidP="00AB2935">
            <w:pPr>
              <w:pStyle w:val="Tabel"/>
              <w:cnfStyle w:val="000000000000" w:firstRow="0" w:lastRow="0" w:firstColumn="0" w:lastColumn="0" w:oddVBand="0" w:evenVBand="0" w:oddHBand="0" w:evenHBand="0" w:firstRowFirstColumn="0" w:firstRowLastColumn="0" w:lastRowFirstColumn="0" w:lastRowLastColumn="0"/>
            </w:pPr>
          </w:p>
          <w:p w14:paraId="1A2C61A3" w14:textId="5F15A8B4" w:rsidR="008A3DF5" w:rsidRPr="000202A1" w:rsidRDefault="008A3DF5" w:rsidP="00AB2935">
            <w:pPr>
              <w:pStyle w:val="Tabel"/>
              <w:cnfStyle w:val="000000000000" w:firstRow="0" w:lastRow="0" w:firstColumn="0" w:lastColumn="0" w:oddVBand="0" w:evenVBand="0" w:oddHBand="0" w:evenHBand="0" w:firstRowFirstColumn="0" w:firstRowLastColumn="0" w:lastRowFirstColumn="0" w:lastRowLastColumn="0"/>
            </w:pPr>
            <w:r>
              <w:lastRenderedPageBreak/>
              <w:t xml:space="preserve">Inschrijver dient </w:t>
            </w:r>
            <w:r w:rsidR="00635985">
              <w:t>Bijlage</w:t>
            </w:r>
            <w:r>
              <w:t xml:space="preserve"> </w:t>
            </w:r>
            <w:r w:rsidR="00173649">
              <w:t>XII</w:t>
            </w:r>
            <w:r>
              <w:t xml:space="preserve"> </w:t>
            </w:r>
            <w:r w:rsidRPr="00004C1D">
              <w:t>–</w:t>
            </w:r>
            <w:r>
              <w:t xml:space="preserve"> Klantreferenties </w:t>
            </w:r>
            <w:r w:rsidRPr="00046016">
              <w:t xml:space="preserve">voor alle </w:t>
            </w:r>
            <w:r w:rsidR="00EC5F7E" w:rsidRPr="00046016">
              <w:t>3</w:t>
            </w:r>
            <w:r w:rsidR="000D0934" w:rsidRPr="00046016">
              <w:t>-</w:t>
            </w:r>
            <w:r w:rsidRPr="00046016">
              <w:t>tal kerncompetenties</w:t>
            </w:r>
            <w:r>
              <w:t xml:space="preserve"> in te vullen</w:t>
            </w:r>
            <w:r w:rsidR="000F24A3">
              <w:t xml:space="preserve"> en daarmee aan te tonen dat u voldoet aan de gevraagde kerncompetenties</w:t>
            </w:r>
            <w:r>
              <w:t xml:space="preserve">. </w:t>
            </w:r>
          </w:p>
        </w:tc>
      </w:tr>
      <w:bookmarkEnd w:id="141"/>
    </w:tbl>
    <w:p w14:paraId="2D5438E2" w14:textId="77777777" w:rsidR="00F54E52" w:rsidRDefault="00F54E52" w:rsidP="00AB2935">
      <w:pPr>
        <w:pStyle w:val="Tabel"/>
      </w:pPr>
    </w:p>
    <w:p w14:paraId="131703F5" w14:textId="77777777" w:rsidR="00AB2A2F" w:rsidRDefault="00AB2A2F" w:rsidP="00B62402">
      <w:pPr>
        <w:pStyle w:val="Standaardrijksstijl"/>
      </w:pPr>
      <w:r w:rsidRPr="00B76659">
        <w:t>Onwaarheden, onjuistheden of onvolledigheden ten aanzien van de opgegeven referenties kunnen leiden tot u</w:t>
      </w:r>
      <w:r w:rsidR="002E06CB">
        <w:t>itsluiting van de aanbesteding</w:t>
      </w:r>
      <w:r w:rsidRPr="00B76659">
        <w:t xml:space="preserve">. </w:t>
      </w:r>
      <w:r w:rsidR="00ED5461">
        <w:t>De Aanbestedende dienst</w:t>
      </w:r>
      <w:r w:rsidRPr="00B76659">
        <w:t xml:space="preserve"> behou</w:t>
      </w:r>
      <w:r>
        <w:t xml:space="preserve">dt zich het recht voor de </w:t>
      </w:r>
      <w:r w:rsidRPr="00B76659">
        <w:t>re</w:t>
      </w:r>
      <w:r>
        <w:t>ferentie</w:t>
      </w:r>
      <w:r w:rsidRPr="00B76659">
        <w:t xml:space="preserve"> op jui</w:t>
      </w:r>
      <w:r>
        <w:t xml:space="preserve">stheid te controleren en indien </w:t>
      </w:r>
      <w:r w:rsidRPr="00B76659">
        <w:t>er sprake is van onjuistheid hiervan aangifte te doen. Mocht blijken dat er een onjuist beroep wordt gedaan op een referentie</w:t>
      </w:r>
      <w:r>
        <w:t xml:space="preserve"> dan</w:t>
      </w:r>
      <w:r w:rsidRPr="00B76659">
        <w:t xml:space="preserve"> lei</w:t>
      </w:r>
      <w:r w:rsidR="00E866C1">
        <w:t>dt dit tot ongeldigheid van de I</w:t>
      </w:r>
      <w:r w:rsidRPr="00B76659">
        <w:t>nschrijving.</w:t>
      </w:r>
    </w:p>
    <w:p w14:paraId="74FF76E9" w14:textId="77777777" w:rsidR="00A10AA8" w:rsidRPr="00A23C1B" w:rsidRDefault="00A10AA8" w:rsidP="009A4697">
      <w:pPr>
        <w:pStyle w:val="Kop3"/>
      </w:pPr>
      <w:bookmarkStart w:id="142" w:name="_Toc396903919"/>
      <w:bookmarkStart w:id="143" w:name="_Ref408218100"/>
      <w:bookmarkStart w:id="144" w:name="_Toc202190633"/>
      <w:bookmarkStart w:id="145" w:name="_Toc327916527"/>
      <w:r w:rsidRPr="00A23C1B">
        <w:t>Gedragsverklari</w:t>
      </w:r>
      <w:r w:rsidR="00553455">
        <w:t>ng a</w:t>
      </w:r>
      <w:r w:rsidRPr="00A23C1B">
        <w:t>anbesteden</w:t>
      </w:r>
      <w:bookmarkEnd w:id="142"/>
      <w:bookmarkEnd w:id="143"/>
      <w:bookmarkEnd w:id="144"/>
    </w:p>
    <w:p w14:paraId="0781CF98" w14:textId="77777777" w:rsidR="008714CE" w:rsidRDefault="00ED5461" w:rsidP="00B62402">
      <w:pPr>
        <w:pStyle w:val="Standaardrijksstijl"/>
      </w:pPr>
      <w:r>
        <w:t>De Aanbestedende dienst</w:t>
      </w:r>
      <w:r w:rsidR="008714CE" w:rsidRPr="00E563AA">
        <w:t xml:space="preserve"> verlangt van de winnende </w:t>
      </w:r>
      <w:r w:rsidR="00CA012E">
        <w:t>Inschrijver</w:t>
      </w:r>
      <w:r w:rsidR="008714CE" w:rsidRPr="00E563AA">
        <w:t>, winnende leden van een samenwer</w:t>
      </w:r>
      <w:r w:rsidR="00EF1295">
        <w:t>kingsverband van ondernemers en</w:t>
      </w:r>
      <w:r w:rsidR="008714CE" w:rsidRPr="00E563AA">
        <w:t xml:space="preserve">/of hun </w:t>
      </w:r>
      <w:r w:rsidR="008714CE" w:rsidRPr="00A23C1B">
        <w:t xml:space="preserve">onderaannemer(-s) een gedragsverklaring aanbesteden in de zin van </w:t>
      </w:r>
      <w:hyperlink r:id="rId36" w:history="1">
        <w:r w:rsidR="008714CE" w:rsidRPr="000D2E11">
          <w:rPr>
            <w:rStyle w:val="Hyperlink"/>
          </w:rPr>
          <w:t xml:space="preserve">hoofdstuk 4.1 </w:t>
        </w:r>
        <w:r w:rsidR="00A5583B">
          <w:rPr>
            <w:rStyle w:val="Hyperlink"/>
          </w:rPr>
          <w:t>AW2012</w:t>
        </w:r>
      </w:hyperlink>
      <w:r w:rsidR="008714CE" w:rsidRPr="00A23C1B">
        <w:t>.</w:t>
      </w:r>
      <w:r w:rsidR="008714CE">
        <w:t xml:space="preserve"> </w:t>
      </w:r>
      <w:r w:rsidR="008714CE" w:rsidRPr="00E563AA">
        <w:t xml:space="preserve">Deze kan worden aangevraagd bij de Minister van Veiligheid en Justitie (zie </w:t>
      </w:r>
      <w:hyperlink r:id="rId37" w:history="1">
        <w:r w:rsidR="008714CE" w:rsidRPr="00907DB2">
          <w:t>https://www.justis.nl/producten/gva/</w:t>
        </w:r>
      </w:hyperlink>
      <w:r w:rsidR="008714CE" w:rsidRPr="00907DB2">
        <w:t>)</w:t>
      </w:r>
      <w:r w:rsidR="008714CE" w:rsidRPr="00E563AA">
        <w:t xml:space="preserve">. Indien de gedragsverklaring aanbesteden wordt verstrekt dan betekent dit dat (uit een onderzoek naar de in de </w:t>
      </w:r>
      <w:hyperlink r:id="rId38" w:history="1">
        <w:r w:rsidR="008714CE" w:rsidRPr="00AB2935">
          <w:t>artikel</w:t>
        </w:r>
        <w:r w:rsidR="008714CE" w:rsidRPr="000D2E11">
          <w:rPr>
            <w:rStyle w:val="Hyperlink"/>
          </w:rPr>
          <w:t xml:space="preserve"> 4.7 </w:t>
        </w:r>
        <w:r w:rsidR="00A5583B">
          <w:rPr>
            <w:rStyle w:val="Hyperlink"/>
          </w:rPr>
          <w:t>AW2012</w:t>
        </w:r>
      </w:hyperlink>
      <w:r w:rsidR="00FA71DF">
        <w:t xml:space="preserve"> bedoelde G</w:t>
      </w:r>
      <w:r w:rsidR="008714CE" w:rsidRPr="00E563AA">
        <w:t>egevens is gebleken dat) tegen de betreffende partij geen bezwaren bestaan in verband me</w:t>
      </w:r>
      <w:r w:rsidR="00E866C1">
        <w:t>t I</w:t>
      </w:r>
      <w:r w:rsidR="008714CE" w:rsidRPr="00E563AA">
        <w:t>nschrijving op aanbestedingen.</w:t>
      </w:r>
    </w:p>
    <w:p w14:paraId="1A05B2F1" w14:textId="77777777" w:rsidR="00553455" w:rsidRDefault="00553455" w:rsidP="00B62402">
      <w:pPr>
        <w:pStyle w:val="Standaardrijksstijl"/>
      </w:pPr>
    </w:p>
    <w:p w14:paraId="67AE8E48" w14:textId="77777777" w:rsidR="00553455" w:rsidRPr="00E563AA" w:rsidRDefault="00553455" w:rsidP="00B62402">
      <w:pPr>
        <w:pStyle w:val="Standaardrijksstijl"/>
      </w:pPr>
      <w:r>
        <w:t>Het kan enige tijd duren voordat een gedragsverklaring aanbesteden, na de aanvraag, wordt verstrekt. Het ligt daarom in de rede niet te wachten met het aanvragen van de verklaring totdat het voornemen v</w:t>
      </w:r>
      <w:r w:rsidR="00B635A9">
        <w:t xml:space="preserve">an gunning kenbaar is gemaakt. </w:t>
      </w:r>
    </w:p>
    <w:p w14:paraId="2E954BFB" w14:textId="77777777" w:rsidR="008714CE" w:rsidRPr="00E563AA" w:rsidRDefault="008714CE" w:rsidP="00B62402">
      <w:pPr>
        <w:pStyle w:val="Standaardrijksstijl"/>
      </w:pPr>
    </w:p>
    <w:p w14:paraId="30909E46" w14:textId="77777777" w:rsidR="008714CE" w:rsidRDefault="008714CE" w:rsidP="00B62402">
      <w:pPr>
        <w:pStyle w:val="Standaardrijksstijl"/>
      </w:pPr>
      <w:r w:rsidRPr="00E563AA">
        <w:t xml:space="preserve">Indien de verklaring wordt geweigerd, dan kan dat tot uitsluiting van de deelname aan de aanbestedingsprocedure betekenen. Indien de winnende </w:t>
      </w:r>
      <w:r w:rsidR="00CA012E">
        <w:t>Inschrijver</w:t>
      </w:r>
      <w:r w:rsidRPr="00E563AA">
        <w:t xml:space="preserve"> niet in Nederland is gevestigd dan kan hij volstaan met het overleggen van een vergelijkbare verklaring uit het land van herkomst.</w:t>
      </w:r>
    </w:p>
    <w:p w14:paraId="37149ED9" w14:textId="77777777" w:rsidR="008714CE" w:rsidRPr="008714CE" w:rsidRDefault="008714CE" w:rsidP="00925410">
      <w:pPr>
        <w:pStyle w:val="Standaardrijksstijl"/>
      </w:pPr>
    </w:p>
    <w:tbl>
      <w:tblPr>
        <w:tblStyle w:val="TabelGeschiktheidseisen"/>
        <w:tblW w:w="0" w:type="auto"/>
        <w:tblLook w:val="04A0" w:firstRow="1" w:lastRow="0" w:firstColumn="1" w:lastColumn="0" w:noHBand="0" w:noVBand="1"/>
        <w:tblCaption w:val="GE"/>
        <w:tblDescription w:val="Geschiktheidseis"/>
      </w:tblPr>
      <w:tblGrid>
        <w:gridCol w:w="769"/>
        <w:gridCol w:w="7441"/>
      </w:tblGrid>
      <w:tr w:rsidR="00A10AA8" w:rsidRPr="00B76659" w14:paraId="1E4AA3A1" w14:textId="77777777" w:rsidTr="00AB2935">
        <w:tc>
          <w:tcPr>
            <w:cnfStyle w:val="001000000000" w:firstRow="0" w:lastRow="0" w:firstColumn="1" w:lastColumn="0" w:oddVBand="0" w:evenVBand="0" w:oddHBand="0" w:evenHBand="0" w:firstRowFirstColumn="0" w:firstRowLastColumn="0" w:lastRowFirstColumn="0" w:lastRowLastColumn="0"/>
            <w:tcW w:w="813" w:type="dxa"/>
          </w:tcPr>
          <w:bookmarkEnd w:id="145"/>
          <w:p w14:paraId="2D1EC63F" w14:textId="7367F6FA" w:rsidR="00A10AA8" w:rsidRPr="0074728B" w:rsidRDefault="006A3C24" w:rsidP="00925410">
            <w:pPr>
              <w:pStyle w:val="Tabel"/>
            </w:pPr>
            <w:r w:rsidRPr="0074728B">
              <w:t xml:space="preserve">GE </w:t>
            </w:r>
            <w:r w:rsidR="00587311">
              <w:t>4</w:t>
            </w:r>
          </w:p>
        </w:tc>
        <w:tc>
          <w:tcPr>
            <w:tcW w:w="8254" w:type="dxa"/>
          </w:tcPr>
          <w:p w14:paraId="10A82972" w14:textId="77777777" w:rsidR="00A10AA8" w:rsidRPr="008714CE" w:rsidRDefault="00CA012E" w:rsidP="00AB2935">
            <w:pPr>
              <w:pStyle w:val="Tabel"/>
              <w:spacing w:line="276" w:lineRule="auto"/>
              <w:cnfStyle w:val="000000000000" w:firstRow="0" w:lastRow="0" w:firstColumn="0" w:lastColumn="0" w:oddVBand="0" w:evenVBand="0" w:oddHBand="0" w:evenHBand="0" w:firstRowFirstColumn="0" w:firstRowLastColumn="0" w:lastRowFirstColumn="0" w:lastRowLastColumn="0"/>
            </w:pPr>
            <w:r>
              <w:t>Inschrijver</w:t>
            </w:r>
            <w:r w:rsidR="00377389">
              <w:t xml:space="preserve">, en eventuele leden van een </w:t>
            </w:r>
            <w:r w:rsidR="00377389" w:rsidRPr="00A513D4">
              <w:t xml:space="preserve">samenwerkingsverband en/of hun </w:t>
            </w:r>
            <w:r w:rsidR="00377389" w:rsidRPr="006705D3">
              <w:t>onderaannemers</w:t>
            </w:r>
            <w:r w:rsidR="00377389" w:rsidRPr="00A513D4">
              <w:t>, overlegt</w:t>
            </w:r>
            <w:r w:rsidR="00377389">
              <w:t xml:space="preserve"> na de mededeling van de gunningsbeslissing een gedragsverklaring aanbesteding in de zin van </w:t>
            </w:r>
            <w:hyperlink r:id="rId39" w:history="1">
              <w:r w:rsidR="00A5583B" w:rsidRPr="000D2E11">
                <w:rPr>
                  <w:rStyle w:val="Hyperlink"/>
                </w:rPr>
                <w:t xml:space="preserve">hoofdstuk 4.1 </w:t>
              </w:r>
              <w:r w:rsidR="00A5583B">
                <w:rPr>
                  <w:rStyle w:val="Hyperlink"/>
                </w:rPr>
                <w:t>AW2012</w:t>
              </w:r>
            </w:hyperlink>
            <w:r w:rsidR="00377389">
              <w:t>.</w:t>
            </w:r>
          </w:p>
        </w:tc>
      </w:tr>
    </w:tbl>
    <w:p w14:paraId="30740738" w14:textId="77777777" w:rsidR="005043A1" w:rsidRPr="00AE506D" w:rsidRDefault="00A94137" w:rsidP="00C34A97">
      <w:pPr>
        <w:pStyle w:val="Kop2"/>
      </w:pPr>
      <w:bookmarkStart w:id="146" w:name="_Toc202190634"/>
      <w:bookmarkStart w:id="147" w:name="_Ref407616356"/>
      <w:bookmarkStart w:id="148" w:name="_Ref443563881"/>
      <w:proofErr w:type="spellStart"/>
      <w:r>
        <w:t>Conformiteitenlijst</w:t>
      </w:r>
      <w:bookmarkEnd w:id="146"/>
      <w:proofErr w:type="spellEnd"/>
    </w:p>
    <w:p w14:paraId="6E45BDDE" w14:textId="77777777" w:rsidR="00A94137" w:rsidRDefault="00A94137" w:rsidP="00925410">
      <w:pPr>
        <w:pStyle w:val="Standaardrijksstijl"/>
      </w:pPr>
    </w:p>
    <w:p w14:paraId="0491D547" w14:textId="7E5A77DE" w:rsidR="00A94137" w:rsidRDefault="00A94137" w:rsidP="00B62402">
      <w:pPr>
        <w:pStyle w:val="Standaardrijksstijl"/>
      </w:pPr>
      <w:r>
        <w:t xml:space="preserve">De </w:t>
      </w:r>
      <w:proofErr w:type="spellStart"/>
      <w:r>
        <w:t>Conformiteitenlijst</w:t>
      </w:r>
      <w:proofErr w:type="spellEnd"/>
      <w:r>
        <w:t xml:space="preserve"> is een </w:t>
      </w:r>
      <w:r w:rsidR="00635985">
        <w:t>Bijlage</w:t>
      </w:r>
      <w:r>
        <w:t xml:space="preserve"> die wordt gebruikt om de </w:t>
      </w:r>
      <w:r w:rsidR="00CA012E">
        <w:t>Inschrijver</w:t>
      </w:r>
      <w:r w:rsidR="00FA71DF">
        <w:t xml:space="preserve"> per G</w:t>
      </w:r>
      <w:r>
        <w:t xml:space="preserve">eschiktheidseis en </w:t>
      </w:r>
      <w:r w:rsidR="00017BE1">
        <w:t>Gunningseis</w:t>
      </w:r>
      <w:r>
        <w:t xml:space="preserve"> te laten verklaren aan de betreffende eis te voldoen. </w:t>
      </w:r>
      <w:r w:rsidR="00FA71DF">
        <w:t>De G</w:t>
      </w:r>
      <w:r w:rsidR="00B46E1A">
        <w:t xml:space="preserve">eschiktheidseisen staan beschreven in hoofdstuk </w:t>
      </w:r>
      <w:r w:rsidR="00C25CB3">
        <w:t>5</w:t>
      </w:r>
      <w:r w:rsidR="00907DB2">
        <w:t>.5</w:t>
      </w:r>
      <w:r w:rsidR="009A70B4">
        <w:t xml:space="preserve"> van het Beschrijvend d</w:t>
      </w:r>
      <w:r w:rsidR="00B46E1A">
        <w:t xml:space="preserve">ocument, de </w:t>
      </w:r>
      <w:r w:rsidR="00017BE1">
        <w:t>Gunningseis</w:t>
      </w:r>
      <w:r w:rsidR="00BD7DCB">
        <w:t xml:space="preserve">en staan beschreven in </w:t>
      </w:r>
      <w:r w:rsidR="005D2618">
        <w:t>B</w:t>
      </w:r>
      <w:r w:rsidR="00BD7DCB" w:rsidRPr="003B5304">
        <w:t xml:space="preserve">ijlage </w:t>
      </w:r>
      <w:r w:rsidR="00907DB2">
        <w:t>A</w:t>
      </w:r>
      <w:r w:rsidR="00BD7DCB">
        <w:t xml:space="preserve"> – Specificatie van de opdracht</w:t>
      </w:r>
      <w:r w:rsidR="00B46E1A">
        <w:t xml:space="preserve">. In de </w:t>
      </w:r>
      <w:proofErr w:type="spellStart"/>
      <w:r w:rsidR="00B46E1A">
        <w:t>Conformiteitenl</w:t>
      </w:r>
      <w:r w:rsidR="00E02EFE">
        <w:t>ijst</w:t>
      </w:r>
      <w:proofErr w:type="spellEnd"/>
      <w:r w:rsidR="00E02EFE">
        <w:t xml:space="preserve"> zijn al deze eisen</w:t>
      </w:r>
      <w:r w:rsidR="00B46E1A">
        <w:t xml:space="preserve"> samengevoegd in één lijst</w:t>
      </w:r>
    </w:p>
    <w:p w14:paraId="69AFC05C" w14:textId="77777777" w:rsidR="00C34A97" w:rsidRDefault="00C34A97" w:rsidP="00B62402">
      <w:pPr>
        <w:pStyle w:val="Standaardrijksstijl"/>
      </w:pPr>
    </w:p>
    <w:p w14:paraId="167372C6" w14:textId="77777777" w:rsidR="00C96350" w:rsidRPr="008714CE" w:rsidRDefault="00B46E1A" w:rsidP="00B62402">
      <w:pPr>
        <w:pStyle w:val="Standaardrijksstijl"/>
      </w:pPr>
      <w:r>
        <w:t>Om te v</w:t>
      </w:r>
      <w:r w:rsidR="00FA71DF">
        <w:t>erklaren dat u aan de G</w:t>
      </w:r>
      <w:r>
        <w:t xml:space="preserve">eschiktheidseisen en </w:t>
      </w:r>
      <w:r w:rsidR="00017BE1">
        <w:t>Gunningseis</w:t>
      </w:r>
      <w:r w:rsidR="00BD7DCB">
        <w:t xml:space="preserve">en voldoet, dient u </w:t>
      </w:r>
      <w:r>
        <w:t xml:space="preserve">de bijbehorende </w:t>
      </w:r>
      <w:proofErr w:type="spellStart"/>
      <w:r>
        <w:t>Conformiteitenlijst</w:t>
      </w:r>
      <w:proofErr w:type="spellEnd"/>
      <w:r>
        <w:t xml:space="preserve"> </w:t>
      </w:r>
      <w:r w:rsidR="00600B64">
        <w:t xml:space="preserve">volledig en naar waarheid </w:t>
      </w:r>
      <w:r>
        <w:t xml:space="preserve">in te vullen en te uploaden in </w:t>
      </w:r>
      <w:proofErr w:type="spellStart"/>
      <w:r>
        <w:t>TenderNed</w:t>
      </w:r>
      <w:proofErr w:type="spellEnd"/>
      <w:r>
        <w:t xml:space="preserve">. </w:t>
      </w:r>
    </w:p>
    <w:p w14:paraId="6606D83D" w14:textId="77777777" w:rsidR="00925410" w:rsidRDefault="00925410" w:rsidP="00925410">
      <w:pPr>
        <w:pStyle w:val="Standaardrijksstijl"/>
      </w:pPr>
    </w:p>
    <w:tbl>
      <w:tblPr>
        <w:tblStyle w:val="TabelVormvereisten"/>
        <w:tblW w:w="0" w:type="auto"/>
        <w:tblLayout w:type="fixed"/>
        <w:tblLook w:val="04A0" w:firstRow="1" w:lastRow="0" w:firstColumn="1" w:lastColumn="0" w:noHBand="0" w:noVBand="1"/>
        <w:tblCaption w:val="VE"/>
        <w:tblDescription w:val="Vormvereiste"/>
      </w:tblPr>
      <w:tblGrid>
        <w:gridCol w:w="988"/>
        <w:gridCol w:w="7222"/>
      </w:tblGrid>
      <w:tr w:rsidR="00E606F6" w:rsidRPr="00B76659" w14:paraId="0F6672C8" w14:textId="77777777" w:rsidTr="00AB2935">
        <w:tc>
          <w:tcPr>
            <w:cnfStyle w:val="001000000000" w:firstRow="0" w:lastRow="0" w:firstColumn="1" w:lastColumn="0" w:oddVBand="0" w:evenVBand="0" w:oddHBand="0" w:evenHBand="0" w:firstRowFirstColumn="0" w:firstRowLastColumn="0" w:lastRowFirstColumn="0" w:lastRowLastColumn="0"/>
            <w:tcW w:w="988" w:type="dxa"/>
          </w:tcPr>
          <w:p w14:paraId="2FA292D9" w14:textId="77777777" w:rsidR="00E606F6" w:rsidRPr="0074728B" w:rsidRDefault="00E606F6" w:rsidP="00925410">
            <w:pPr>
              <w:pStyle w:val="INKVormvereisten"/>
            </w:pPr>
          </w:p>
        </w:tc>
        <w:tc>
          <w:tcPr>
            <w:tcW w:w="7222" w:type="dxa"/>
          </w:tcPr>
          <w:p w14:paraId="0AE85DE3" w14:textId="3E152692" w:rsidR="00006140" w:rsidRPr="008714CE" w:rsidRDefault="00CA012E" w:rsidP="00925410">
            <w:pPr>
              <w:pStyle w:val="Tabel"/>
              <w:spacing w:line="276" w:lineRule="auto"/>
              <w:cnfStyle w:val="000000000000" w:firstRow="0" w:lastRow="0" w:firstColumn="0" w:lastColumn="0" w:oddVBand="0" w:evenVBand="0" w:oddHBand="0" w:evenHBand="0" w:firstRowFirstColumn="0" w:firstRowLastColumn="0" w:lastRowFirstColumn="0" w:lastRowLastColumn="0"/>
            </w:pPr>
            <w:r>
              <w:t>Inschrijver</w:t>
            </w:r>
            <w:r w:rsidR="00BD7DCB">
              <w:t xml:space="preserve"> </w:t>
            </w:r>
            <w:r w:rsidR="00BD7DCB" w:rsidRPr="00016604">
              <w:t xml:space="preserve">dient </w:t>
            </w:r>
            <w:r w:rsidR="00635985" w:rsidRPr="00016604">
              <w:t>Bijlage</w:t>
            </w:r>
            <w:r w:rsidR="00BD7DCB" w:rsidRPr="00016604">
              <w:t xml:space="preserve"> </w:t>
            </w:r>
            <w:r w:rsidR="00016604" w:rsidRPr="00016604">
              <w:t>IX</w:t>
            </w:r>
            <w:r w:rsidR="00542803" w:rsidRPr="00016604">
              <w:t xml:space="preserve"> -</w:t>
            </w:r>
            <w:r w:rsidR="00600B64" w:rsidRPr="00016604">
              <w:t xml:space="preserve"> </w:t>
            </w:r>
            <w:proofErr w:type="spellStart"/>
            <w:r w:rsidR="00600B64" w:rsidRPr="00016604">
              <w:t>C</w:t>
            </w:r>
            <w:r w:rsidR="00BD7DCB" w:rsidRPr="00016604">
              <w:t>onformiteitenlijst</w:t>
            </w:r>
            <w:proofErr w:type="spellEnd"/>
            <w:r w:rsidR="00BB34FF" w:rsidRPr="00016604">
              <w:t xml:space="preserve"> </w:t>
            </w:r>
            <w:r w:rsidR="00E02EFE" w:rsidRPr="00016604">
              <w:t>in te</w:t>
            </w:r>
            <w:r w:rsidR="00E02EFE">
              <w:t xml:space="preserve"> vullen en aan te leveren.</w:t>
            </w:r>
          </w:p>
        </w:tc>
      </w:tr>
    </w:tbl>
    <w:p w14:paraId="684E27AA" w14:textId="77777777" w:rsidR="003D0CE5" w:rsidRPr="00C34A97" w:rsidRDefault="001805E0" w:rsidP="00C34A97">
      <w:pPr>
        <w:pStyle w:val="Kop2"/>
      </w:pPr>
      <w:bookmarkStart w:id="149" w:name="_Toc32320470"/>
      <w:bookmarkStart w:id="150" w:name="_Toc202190635"/>
      <w:bookmarkEnd w:id="147"/>
      <w:bookmarkEnd w:id="148"/>
      <w:r w:rsidRPr="00C34A97">
        <w:t>Prijsmodel</w:t>
      </w:r>
      <w:bookmarkEnd w:id="149"/>
      <w:bookmarkEnd w:id="150"/>
    </w:p>
    <w:p w14:paraId="195489C4" w14:textId="656BAC60" w:rsidR="00925410" w:rsidRDefault="00925410" w:rsidP="00925410">
      <w:pPr>
        <w:pStyle w:val="Standaardrijksstijl"/>
      </w:pPr>
      <w:r>
        <w:t xml:space="preserve">Vergelijking van </w:t>
      </w:r>
      <w:r w:rsidRPr="00925410">
        <w:t>Prijzen en Tarieven</w:t>
      </w:r>
      <w:r>
        <w:t xml:space="preserve"> geschiedt op basis van het </w:t>
      </w:r>
      <w:r w:rsidRPr="00FE476C">
        <w:t>als Bijlage V</w:t>
      </w:r>
      <w:r w:rsidR="001F4D94">
        <w:t>III</w:t>
      </w:r>
      <w:r w:rsidRPr="00FE476C">
        <w:t>. Prij</w:t>
      </w:r>
      <w:r w:rsidR="000208DF">
        <w:t>zenformulier</w:t>
      </w:r>
      <w:r>
        <w:t xml:space="preserve"> bijgevoegde prijsmodel. </w:t>
      </w:r>
    </w:p>
    <w:p w14:paraId="5B35D1FC" w14:textId="77777777" w:rsidR="00925410" w:rsidRDefault="00925410" w:rsidP="00925410">
      <w:pPr>
        <w:spacing w:line="240" w:lineRule="auto"/>
        <w:rPr>
          <w:rFonts w:cs="Arial"/>
        </w:rPr>
      </w:pPr>
    </w:p>
    <w:tbl>
      <w:tblPr>
        <w:tblStyle w:val="TabelVormvereisten"/>
        <w:tblW w:w="0" w:type="auto"/>
        <w:tblLook w:val="04A0" w:firstRow="1" w:lastRow="0" w:firstColumn="1" w:lastColumn="0" w:noHBand="0" w:noVBand="1"/>
        <w:tblCaption w:val="VE"/>
        <w:tblDescription w:val="Vormvereiste"/>
      </w:tblPr>
      <w:tblGrid>
        <w:gridCol w:w="988"/>
        <w:gridCol w:w="7222"/>
      </w:tblGrid>
      <w:tr w:rsidR="00925410" w:rsidRPr="00B76659" w14:paraId="207C9297" w14:textId="77777777" w:rsidTr="00AB2935">
        <w:tc>
          <w:tcPr>
            <w:cnfStyle w:val="001000000000" w:firstRow="0" w:lastRow="0" w:firstColumn="1" w:lastColumn="0" w:oddVBand="0" w:evenVBand="0" w:oddHBand="0" w:evenHBand="0" w:firstRowFirstColumn="0" w:firstRowLastColumn="0" w:lastRowFirstColumn="0" w:lastRowLastColumn="0"/>
            <w:tcW w:w="988" w:type="dxa"/>
          </w:tcPr>
          <w:p w14:paraId="3AC589B6" w14:textId="77777777" w:rsidR="00925410" w:rsidRPr="00B76659" w:rsidRDefault="00925410" w:rsidP="00925410">
            <w:pPr>
              <w:pStyle w:val="INKVormvereisten"/>
            </w:pPr>
          </w:p>
        </w:tc>
        <w:tc>
          <w:tcPr>
            <w:tcW w:w="7222" w:type="dxa"/>
          </w:tcPr>
          <w:p w14:paraId="4740EACD" w14:textId="63CCE334" w:rsidR="00925410" w:rsidRPr="00BE07E6" w:rsidRDefault="00925410" w:rsidP="00925410">
            <w:pPr>
              <w:pStyle w:val="Default"/>
              <w:spacing w:before="60" w:after="60" w:line="276" w:lineRule="auto"/>
              <w:cnfStyle w:val="000000000000" w:firstRow="0" w:lastRow="0" w:firstColumn="0" w:lastColumn="0" w:oddVBand="0" w:evenVBand="0" w:oddHBand="0" w:evenHBand="0" w:firstRowFirstColumn="0" w:firstRowLastColumn="0" w:lastRowFirstColumn="0" w:lastRowLastColumn="0"/>
            </w:pPr>
            <w:r w:rsidRPr="00925410">
              <w:rPr>
                <w:rStyle w:val="StandaardrijksstijlChar"/>
              </w:rPr>
              <w:t xml:space="preserve">Inschrijver </w:t>
            </w:r>
            <w:r w:rsidRPr="00016604">
              <w:rPr>
                <w:rStyle w:val="StandaardrijksstijlChar"/>
              </w:rPr>
              <w:t>heeft Bijlage V</w:t>
            </w:r>
            <w:r w:rsidR="00C40918" w:rsidRPr="00016604">
              <w:rPr>
                <w:rStyle w:val="StandaardrijksstijlChar"/>
              </w:rPr>
              <w:t>III</w:t>
            </w:r>
            <w:r w:rsidRPr="00016604">
              <w:rPr>
                <w:rStyle w:val="StandaardrijksstijlChar"/>
              </w:rPr>
              <w:t xml:space="preserve">. </w:t>
            </w:r>
            <w:r w:rsidR="009A1AAE" w:rsidRPr="00016604">
              <w:rPr>
                <w:rStyle w:val="StandaardrijksstijlChar"/>
              </w:rPr>
              <w:t>Prijzen</w:t>
            </w:r>
            <w:r w:rsidR="000208DF" w:rsidRPr="00016604">
              <w:rPr>
                <w:rStyle w:val="StandaardrijksstijlChar"/>
              </w:rPr>
              <w:t>for</w:t>
            </w:r>
            <w:r w:rsidR="009A1AAE" w:rsidRPr="00016604">
              <w:rPr>
                <w:rStyle w:val="StandaardrijksstijlChar"/>
              </w:rPr>
              <w:t>mulier</w:t>
            </w:r>
            <w:r w:rsidR="009A1AAE" w:rsidRPr="00925410">
              <w:rPr>
                <w:rStyle w:val="StandaardrijksstijlChar"/>
              </w:rPr>
              <w:t xml:space="preserve"> </w:t>
            </w:r>
            <w:r w:rsidRPr="00925410">
              <w:rPr>
                <w:rStyle w:val="StandaardrijksstijlChar"/>
              </w:rPr>
              <w:t xml:space="preserve">volledig ingevuld met </w:t>
            </w:r>
            <w:r>
              <w:rPr>
                <w:rStyle w:val="StandaardrijksstijlChar"/>
              </w:rPr>
              <w:t xml:space="preserve">concurrerende en </w:t>
            </w:r>
            <w:r w:rsidRPr="00925410">
              <w:rPr>
                <w:rStyle w:val="StandaardrijksstijlChar"/>
              </w:rPr>
              <w:t xml:space="preserve">marktconforme </w:t>
            </w:r>
            <w:r>
              <w:rPr>
                <w:rStyle w:val="StandaardrijksstijlChar"/>
              </w:rPr>
              <w:t xml:space="preserve">Prijzen en </w:t>
            </w:r>
            <w:r w:rsidRPr="00925410">
              <w:rPr>
                <w:rStyle w:val="StandaardrijksstijlChar"/>
              </w:rPr>
              <w:t>Tarieven en bij de Inschrijving aangeleverd</w:t>
            </w:r>
            <w:r>
              <w:rPr>
                <w:rStyle w:val="StandaardrijksstijlChar"/>
              </w:rPr>
              <w:t xml:space="preserve">. </w:t>
            </w:r>
            <w:r w:rsidR="00C71B59">
              <w:t xml:space="preserve">Het is </w:t>
            </w:r>
            <w:r w:rsidR="00C71B59">
              <w:lastRenderedPageBreak/>
              <w:t xml:space="preserve">niet toegestaan om de parameters van het </w:t>
            </w:r>
            <w:r w:rsidR="0003141E">
              <w:t>formulier</w:t>
            </w:r>
            <w:r w:rsidR="00C71B59">
              <w:t xml:space="preserve"> wijzigen. Iedere poging hiertoe kan leiden tot uitsluiting van de aanbesteding.</w:t>
            </w:r>
          </w:p>
        </w:tc>
      </w:tr>
    </w:tbl>
    <w:p w14:paraId="661075B5" w14:textId="77777777" w:rsidR="003D0CE5" w:rsidRDefault="003D0CE5" w:rsidP="00925410">
      <w:pPr>
        <w:pStyle w:val="Standaardrijksstijl"/>
      </w:pPr>
    </w:p>
    <w:p w14:paraId="20808C34" w14:textId="77777777" w:rsidR="003D0CE5" w:rsidRDefault="003D0CE5" w:rsidP="00925410">
      <w:pPr>
        <w:pStyle w:val="Standaardrijksstijl"/>
      </w:pPr>
    </w:p>
    <w:p w14:paraId="7E8F6C7F" w14:textId="77777777" w:rsidR="00925410" w:rsidRPr="007D1B3C" w:rsidRDefault="00925410" w:rsidP="00925410">
      <w:pPr>
        <w:pStyle w:val="Kop2"/>
        <w:tabs>
          <w:tab w:val="clear" w:pos="2268"/>
        </w:tabs>
        <w:spacing w:before="200" w:after="0"/>
      </w:pPr>
      <w:bookmarkStart w:id="151" w:name="_Toc202190636"/>
      <w:r w:rsidRPr="007D1B3C">
        <w:t>Wensen</w:t>
      </w:r>
      <w:bookmarkEnd w:id="151"/>
    </w:p>
    <w:p w14:paraId="5F423A86" w14:textId="77777777" w:rsidR="00925410" w:rsidRDefault="00925410" w:rsidP="00925410">
      <w:pPr>
        <w:pStyle w:val="Default"/>
        <w:rPr>
          <w:lang w:eastAsia="en-US"/>
        </w:rPr>
      </w:pPr>
    </w:p>
    <w:p w14:paraId="0ACC0039" w14:textId="557448E9" w:rsidR="00925410" w:rsidRDefault="00925410" w:rsidP="00AB2935">
      <w:pPr>
        <w:pStyle w:val="Standaardrijksstijl"/>
      </w:pPr>
      <w:r>
        <w:t xml:space="preserve">In </w:t>
      </w:r>
      <w:r w:rsidRPr="00FE476C">
        <w:t xml:space="preserve">Bijlage A. Specificatie van de opdracht zijn de </w:t>
      </w:r>
      <w:r w:rsidR="0003141E">
        <w:t>W</w:t>
      </w:r>
      <w:r w:rsidRPr="00FE476C">
        <w:t>ensen beschreven. De beoordeling van de beantwoording van de wensen bepaalt de score</w:t>
      </w:r>
      <w:r>
        <w:t xml:space="preserve"> op het gunningscriterium kwaliteit. </w:t>
      </w:r>
    </w:p>
    <w:p w14:paraId="4F314081" w14:textId="77777777" w:rsidR="00925410" w:rsidRDefault="00925410" w:rsidP="00AB2935">
      <w:pPr>
        <w:pStyle w:val="Standaardrijksstijl"/>
      </w:pPr>
    </w:p>
    <w:p w14:paraId="0B115BB8" w14:textId="77777777" w:rsidR="00925410" w:rsidRDefault="00925410" w:rsidP="00925410">
      <w:pPr>
        <w:pStyle w:val="Standaardrijksstijl"/>
      </w:pPr>
    </w:p>
    <w:p w14:paraId="33F85C5D" w14:textId="77777777" w:rsidR="006F016F" w:rsidRPr="005234EE" w:rsidRDefault="006F016F" w:rsidP="00C34A97">
      <w:pPr>
        <w:pStyle w:val="Kop2"/>
      </w:pPr>
      <w:bookmarkStart w:id="152" w:name="_Toc202190637"/>
      <w:r w:rsidRPr="005234EE">
        <w:t xml:space="preserve">Overzicht </w:t>
      </w:r>
      <w:r w:rsidR="000A5F1A" w:rsidRPr="005234EE">
        <w:t xml:space="preserve">in te dienen </w:t>
      </w:r>
      <w:r w:rsidRPr="005234EE">
        <w:t xml:space="preserve">bewijsstukken &amp; </w:t>
      </w:r>
      <w:r w:rsidR="009A70B4">
        <w:t>B</w:t>
      </w:r>
      <w:r w:rsidR="00273BD5" w:rsidRPr="005234EE">
        <w:t>ijlage</w:t>
      </w:r>
      <w:r w:rsidRPr="005234EE">
        <w:t>n</w:t>
      </w:r>
      <w:bookmarkEnd w:id="152"/>
    </w:p>
    <w:p w14:paraId="59FC304E" w14:textId="77777777" w:rsidR="00E52CBC" w:rsidRDefault="00E52CBC" w:rsidP="009A4697">
      <w:pPr>
        <w:pStyle w:val="Kop3"/>
      </w:pPr>
      <w:bookmarkStart w:id="153" w:name="_Toc202190638"/>
      <w:r>
        <w:t>Documenten Inschrijving</w:t>
      </w:r>
      <w:bookmarkEnd w:id="153"/>
    </w:p>
    <w:p w14:paraId="3AD5F5FB" w14:textId="0A108EE3" w:rsidR="00E52CBC" w:rsidRDefault="009D3CE6" w:rsidP="00B62402">
      <w:pPr>
        <w:pStyle w:val="Standaardrijksstijl"/>
        <w:rPr>
          <w:highlight w:val="yellow"/>
        </w:rPr>
      </w:pPr>
      <w:r>
        <w:t>In onderstaande tabe</w:t>
      </w:r>
      <w:r w:rsidR="009A70B4">
        <w:t>l treft u een overzicht van de B</w:t>
      </w:r>
      <w:r>
        <w:t xml:space="preserve">ijlagen die met de Inschrijving moeten worden aangeleverd in </w:t>
      </w:r>
      <w:proofErr w:type="spellStart"/>
      <w:r>
        <w:t>TenderNed</w:t>
      </w:r>
      <w:proofErr w:type="spellEnd"/>
      <w:r>
        <w:t xml:space="preserve">. Niet alle </w:t>
      </w:r>
      <w:r w:rsidR="009A70B4">
        <w:t>B</w:t>
      </w:r>
      <w:r w:rsidRPr="009D3CE6">
        <w:t xml:space="preserve">ijlagen zijn voor alle Inschrijvers verplicht om aan te leveren, zoals </w:t>
      </w:r>
      <w:r w:rsidR="00635985">
        <w:t>Bijlage</w:t>
      </w:r>
      <w:r w:rsidRPr="009D3CE6">
        <w:t xml:space="preserve"> </w:t>
      </w:r>
      <w:r w:rsidR="00C40918">
        <w:t>III</w:t>
      </w:r>
      <w:r w:rsidRPr="009D3CE6">
        <w:t xml:space="preserve"> – Gelieerde rechtspersonen en </w:t>
      </w:r>
      <w:r w:rsidR="00635985">
        <w:t>Bijlage</w:t>
      </w:r>
      <w:r w:rsidRPr="009D3CE6">
        <w:t xml:space="preserve"> </w:t>
      </w:r>
      <w:r w:rsidR="00C40918">
        <w:t>IV</w:t>
      </w:r>
      <w:r w:rsidRPr="009D3CE6">
        <w:t xml:space="preserve"> – Hoofdelijke aansprakelijkheid. </w:t>
      </w:r>
    </w:p>
    <w:p w14:paraId="3D4A6943" w14:textId="77777777" w:rsidR="00223201" w:rsidRDefault="00223201" w:rsidP="00E52CBC">
      <w:pPr>
        <w:rPr>
          <w:highlight w:val="yellow"/>
        </w:rPr>
      </w:pPr>
    </w:p>
    <w:tbl>
      <w:tblPr>
        <w:tblStyle w:val="Stijl2"/>
        <w:tblW w:w="0" w:type="auto"/>
        <w:tblLook w:val="01E0" w:firstRow="1" w:lastRow="1" w:firstColumn="1" w:lastColumn="1" w:noHBand="0" w:noVBand="0"/>
        <w:tblCaption w:val="VE"/>
        <w:tblDescription w:val="Vormvereiste"/>
      </w:tblPr>
      <w:tblGrid>
        <w:gridCol w:w="4248"/>
        <w:gridCol w:w="1911"/>
        <w:gridCol w:w="2051"/>
      </w:tblGrid>
      <w:tr w:rsidR="00F66150" w:rsidRPr="00F1650E" w14:paraId="1A64F9E8" w14:textId="77777777" w:rsidTr="00925410">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4248" w:type="dxa"/>
          </w:tcPr>
          <w:p w14:paraId="6AB50954" w14:textId="77777777" w:rsidR="00223201" w:rsidRPr="00F1650E" w:rsidRDefault="00223201" w:rsidP="00925410">
            <w:pPr>
              <w:pStyle w:val="Tabelkop"/>
              <w:spacing w:before="120" w:after="120"/>
            </w:pPr>
            <w:r w:rsidRPr="00F1650E">
              <w:t>Onderwerpen</w:t>
            </w:r>
          </w:p>
        </w:tc>
        <w:tc>
          <w:tcPr>
            <w:tcW w:w="1911" w:type="dxa"/>
          </w:tcPr>
          <w:p w14:paraId="3E33BB20" w14:textId="77777777" w:rsidR="00223201" w:rsidRPr="00F1650E" w:rsidRDefault="00223201" w:rsidP="00925410">
            <w:pPr>
              <w:pStyle w:val="Tabelkop"/>
              <w:spacing w:before="120" w:after="120"/>
              <w:cnfStyle w:val="100000000000" w:firstRow="1" w:lastRow="0" w:firstColumn="0" w:lastColumn="0" w:oddVBand="0" w:evenVBand="0" w:oddHBand="0" w:evenHBand="0" w:firstRowFirstColumn="0" w:firstRowLastColumn="0" w:lastRowFirstColumn="0" w:lastRowLastColumn="0"/>
            </w:pPr>
            <w:r w:rsidRPr="00F1650E">
              <w:t>Bijlagenummer</w:t>
            </w:r>
          </w:p>
        </w:tc>
        <w:tc>
          <w:tcPr>
            <w:cnfStyle w:val="000100000000" w:firstRow="0" w:lastRow="0" w:firstColumn="0" w:lastColumn="1" w:oddVBand="0" w:evenVBand="0" w:oddHBand="0" w:evenHBand="0" w:firstRowFirstColumn="0" w:firstRowLastColumn="0" w:lastRowFirstColumn="0" w:lastRowLastColumn="0"/>
            <w:tcW w:w="2051" w:type="dxa"/>
          </w:tcPr>
          <w:p w14:paraId="619E8BC5" w14:textId="77777777" w:rsidR="00223201" w:rsidRPr="00F1650E" w:rsidRDefault="00223201" w:rsidP="00925410">
            <w:pPr>
              <w:pStyle w:val="Tabelkop"/>
              <w:spacing w:before="120" w:after="120"/>
            </w:pPr>
            <w:r w:rsidRPr="00F1650E">
              <w:t xml:space="preserve">Eis </w:t>
            </w:r>
          </w:p>
        </w:tc>
      </w:tr>
      <w:tr w:rsidR="00223201" w:rsidRPr="00F1650E" w14:paraId="03BE7A08" w14:textId="77777777" w:rsidTr="00925410">
        <w:trPr>
          <w:trHeight w:val="175"/>
        </w:trPr>
        <w:tc>
          <w:tcPr>
            <w:cnfStyle w:val="001000000000" w:firstRow="0" w:lastRow="0" w:firstColumn="1" w:lastColumn="0" w:oddVBand="0" w:evenVBand="0" w:oddHBand="0" w:evenHBand="0" w:firstRowFirstColumn="0" w:firstRowLastColumn="0" w:lastRowFirstColumn="0" w:lastRowLastColumn="0"/>
            <w:tcW w:w="4248" w:type="dxa"/>
          </w:tcPr>
          <w:p w14:paraId="2ED3FDFE" w14:textId="77777777" w:rsidR="00223201" w:rsidRPr="00F1650E" w:rsidRDefault="00223201" w:rsidP="006705D3">
            <w:pPr>
              <w:pStyle w:val="Tabel"/>
            </w:pPr>
            <w:r w:rsidRPr="00F1650E">
              <w:t>Gelieerde rechtspersonen</w:t>
            </w:r>
          </w:p>
        </w:tc>
        <w:tc>
          <w:tcPr>
            <w:tcW w:w="1911" w:type="dxa"/>
          </w:tcPr>
          <w:p w14:paraId="15C3C268" w14:textId="31019313" w:rsidR="004203F5" w:rsidRPr="00F1650E" w:rsidRDefault="00223201"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C40918" w:rsidRPr="00F1650E">
              <w:t>III</w:t>
            </w:r>
          </w:p>
        </w:tc>
        <w:tc>
          <w:tcPr>
            <w:cnfStyle w:val="000100000000" w:firstRow="0" w:lastRow="0" w:firstColumn="0" w:lastColumn="1" w:oddVBand="0" w:evenVBand="0" w:oddHBand="0" w:evenHBand="0" w:firstRowFirstColumn="0" w:firstRowLastColumn="0" w:lastRowFirstColumn="0" w:lastRowLastColumn="0"/>
            <w:tcW w:w="2051" w:type="dxa"/>
          </w:tcPr>
          <w:p w14:paraId="1205CE0D" w14:textId="1338FA79" w:rsidR="00223201" w:rsidRPr="00F1650E" w:rsidRDefault="00223201" w:rsidP="006705D3">
            <w:pPr>
              <w:pStyle w:val="Tabel"/>
            </w:pPr>
            <w:r w:rsidRPr="00F1650E">
              <w:t xml:space="preserve">VE </w:t>
            </w:r>
            <w:r w:rsidR="00F1650E">
              <w:t>11</w:t>
            </w:r>
          </w:p>
        </w:tc>
      </w:tr>
      <w:tr w:rsidR="00223201" w:rsidRPr="00587311" w14:paraId="7A77D3A1" w14:textId="77777777" w:rsidTr="00925410">
        <w:tc>
          <w:tcPr>
            <w:cnfStyle w:val="001000000000" w:firstRow="0" w:lastRow="0" w:firstColumn="1" w:lastColumn="0" w:oddVBand="0" w:evenVBand="0" w:oddHBand="0" w:evenHBand="0" w:firstRowFirstColumn="0" w:firstRowLastColumn="0" w:lastRowFirstColumn="0" w:lastRowLastColumn="0"/>
            <w:tcW w:w="4248" w:type="dxa"/>
          </w:tcPr>
          <w:p w14:paraId="3D5C25F3" w14:textId="77777777" w:rsidR="00223201" w:rsidRPr="006705D3" w:rsidRDefault="00223201" w:rsidP="006705D3">
            <w:pPr>
              <w:pStyle w:val="Tabel"/>
            </w:pPr>
            <w:r w:rsidRPr="006705D3">
              <w:t>Uniform Europees Aanbestedingsdocument</w:t>
            </w:r>
          </w:p>
        </w:tc>
        <w:tc>
          <w:tcPr>
            <w:tcW w:w="1911" w:type="dxa"/>
          </w:tcPr>
          <w:p w14:paraId="1328B917" w14:textId="3DBBF0CF" w:rsidR="00223201" w:rsidRPr="00F1650E" w:rsidRDefault="00223201"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C40918" w:rsidRPr="00F1650E">
              <w:t>II</w:t>
            </w:r>
          </w:p>
        </w:tc>
        <w:tc>
          <w:tcPr>
            <w:cnfStyle w:val="000100000000" w:firstRow="0" w:lastRow="0" w:firstColumn="0" w:lastColumn="1" w:oddVBand="0" w:evenVBand="0" w:oddHBand="0" w:evenHBand="0" w:firstRowFirstColumn="0" w:firstRowLastColumn="0" w:lastRowFirstColumn="0" w:lastRowLastColumn="0"/>
            <w:tcW w:w="2051" w:type="dxa"/>
          </w:tcPr>
          <w:p w14:paraId="1C516AB8" w14:textId="6D92901C" w:rsidR="00223201" w:rsidRPr="00F1650E" w:rsidRDefault="00223201" w:rsidP="006705D3">
            <w:pPr>
              <w:pStyle w:val="Tabel"/>
            </w:pPr>
            <w:r w:rsidRPr="00F1650E">
              <w:t xml:space="preserve">VE </w:t>
            </w:r>
            <w:r w:rsidR="00F1650E" w:rsidRPr="00F1650E">
              <w:t>6</w:t>
            </w:r>
          </w:p>
        </w:tc>
      </w:tr>
      <w:tr w:rsidR="00223201" w:rsidRPr="00587311" w14:paraId="70C73B9E" w14:textId="77777777" w:rsidTr="00925410">
        <w:tc>
          <w:tcPr>
            <w:cnfStyle w:val="001000000000" w:firstRow="0" w:lastRow="0" w:firstColumn="1" w:lastColumn="0" w:oddVBand="0" w:evenVBand="0" w:oddHBand="0" w:evenHBand="0" w:firstRowFirstColumn="0" w:firstRowLastColumn="0" w:lastRowFirstColumn="0" w:lastRowLastColumn="0"/>
            <w:tcW w:w="4248" w:type="dxa"/>
          </w:tcPr>
          <w:p w14:paraId="66B667FE" w14:textId="77777777" w:rsidR="00223201" w:rsidRPr="006705D3" w:rsidRDefault="009D3CE6" w:rsidP="006705D3">
            <w:pPr>
              <w:pStyle w:val="Tabel"/>
            </w:pPr>
            <w:r w:rsidRPr="006705D3">
              <w:t>Financieel economische draagkracht</w:t>
            </w:r>
          </w:p>
        </w:tc>
        <w:tc>
          <w:tcPr>
            <w:tcW w:w="1911" w:type="dxa"/>
          </w:tcPr>
          <w:p w14:paraId="7EC066F1" w14:textId="6A00C047" w:rsidR="00223201" w:rsidRPr="00F1650E" w:rsidRDefault="009D3CE6"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1F4D94" w:rsidRPr="00F1650E">
              <w:t>XI</w:t>
            </w:r>
          </w:p>
        </w:tc>
        <w:tc>
          <w:tcPr>
            <w:cnfStyle w:val="000100000000" w:firstRow="0" w:lastRow="0" w:firstColumn="0" w:lastColumn="1" w:oddVBand="0" w:evenVBand="0" w:oddHBand="0" w:evenHBand="0" w:firstRowFirstColumn="0" w:firstRowLastColumn="0" w:lastRowFirstColumn="0" w:lastRowLastColumn="0"/>
            <w:tcW w:w="2051" w:type="dxa"/>
          </w:tcPr>
          <w:p w14:paraId="363A2C6E" w14:textId="77777777" w:rsidR="00223201" w:rsidRPr="00F1650E" w:rsidRDefault="009D3CE6" w:rsidP="006705D3">
            <w:pPr>
              <w:pStyle w:val="Tabel"/>
            </w:pPr>
            <w:r w:rsidRPr="00F1650E">
              <w:t xml:space="preserve">GE </w:t>
            </w:r>
            <w:r w:rsidR="00C235EA" w:rsidRPr="00F1650E">
              <w:t>1</w:t>
            </w:r>
          </w:p>
        </w:tc>
      </w:tr>
      <w:tr w:rsidR="00223201" w:rsidRPr="00587311" w14:paraId="6FAB609E" w14:textId="77777777" w:rsidTr="00925410">
        <w:tc>
          <w:tcPr>
            <w:cnfStyle w:val="001000000000" w:firstRow="0" w:lastRow="0" w:firstColumn="1" w:lastColumn="0" w:oddVBand="0" w:evenVBand="0" w:oddHBand="0" w:evenHBand="0" w:firstRowFirstColumn="0" w:firstRowLastColumn="0" w:lastRowFirstColumn="0" w:lastRowLastColumn="0"/>
            <w:tcW w:w="4248" w:type="dxa"/>
          </w:tcPr>
          <w:p w14:paraId="26471D6D" w14:textId="77777777" w:rsidR="00223201" w:rsidRPr="006705D3" w:rsidRDefault="009D3CE6" w:rsidP="006705D3">
            <w:pPr>
              <w:pStyle w:val="Tabel"/>
            </w:pPr>
            <w:r w:rsidRPr="006705D3">
              <w:t>Hoofdelijke aansprakelijkheid</w:t>
            </w:r>
          </w:p>
        </w:tc>
        <w:tc>
          <w:tcPr>
            <w:tcW w:w="1911" w:type="dxa"/>
          </w:tcPr>
          <w:p w14:paraId="1140B059" w14:textId="4101BE28" w:rsidR="00223201" w:rsidRPr="00F1650E" w:rsidRDefault="009D3CE6"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C40918" w:rsidRPr="00F1650E">
              <w:t>IV</w:t>
            </w:r>
          </w:p>
        </w:tc>
        <w:tc>
          <w:tcPr>
            <w:cnfStyle w:val="000100000000" w:firstRow="0" w:lastRow="0" w:firstColumn="0" w:lastColumn="1" w:oddVBand="0" w:evenVBand="0" w:oddHBand="0" w:evenHBand="0" w:firstRowFirstColumn="0" w:firstRowLastColumn="0" w:lastRowFirstColumn="0" w:lastRowLastColumn="0"/>
            <w:tcW w:w="2051" w:type="dxa"/>
          </w:tcPr>
          <w:p w14:paraId="79BA0053" w14:textId="0574942C" w:rsidR="00223201" w:rsidRPr="00F1650E" w:rsidRDefault="009D3CE6" w:rsidP="006705D3">
            <w:pPr>
              <w:pStyle w:val="Tabel"/>
            </w:pPr>
            <w:r w:rsidRPr="00F1650E">
              <w:t xml:space="preserve">VE </w:t>
            </w:r>
            <w:r w:rsidR="00F1650E" w:rsidRPr="00F1650E">
              <w:t>7</w:t>
            </w:r>
          </w:p>
        </w:tc>
      </w:tr>
      <w:tr w:rsidR="00223201" w:rsidRPr="00587311" w14:paraId="0801B499" w14:textId="77777777" w:rsidTr="00925410">
        <w:tc>
          <w:tcPr>
            <w:cnfStyle w:val="001000000000" w:firstRow="0" w:lastRow="0" w:firstColumn="1" w:lastColumn="0" w:oddVBand="0" w:evenVBand="0" w:oddHBand="0" w:evenHBand="0" w:firstRowFirstColumn="0" w:firstRowLastColumn="0" w:lastRowFirstColumn="0" w:lastRowLastColumn="0"/>
            <w:tcW w:w="4248" w:type="dxa"/>
          </w:tcPr>
          <w:p w14:paraId="1CA67FF7" w14:textId="77777777" w:rsidR="00223201" w:rsidRPr="006705D3" w:rsidRDefault="009D3CE6" w:rsidP="006705D3">
            <w:pPr>
              <w:pStyle w:val="Tabel"/>
            </w:pPr>
            <w:r w:rsidRPr="006705D3">
              <w:t>Klantreferenties</w:t>
            </w:r>
          </w:p>
        </w:tc>
        <w:tc>
          <w:tcPr>
            <w:tcW w:w="1911" w:type="dxa"/>
          </w:tcPr>
          <w:p w14:paraId="3A87F63B" w14:textId="14B9091B" w:rsidR="00223201" w:rsidRPr="00F1650E" w:rsidRDefault="009D3CE6"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016604" w:rsidRPr="00F1650E">
              <w:t>XII</w:t>
            </w:r>
          </w:p>
        </w:tc>
        <w:tc>
          <w:tcPr>
            <w:cnfStyle w:val="000100000000" w:firstRow="0" w:lastRow="0" w:firstColumn="0" w:lastColumn="1" w:oddVBand="0" w:evenVBand="0" w:oddHBand="0" w:evenHBand="0" w:firstRowFirstColumn="0" w:firstRowLastColumn="0" w:lastRowFirstColumn="0" w:lastRowLastColumn="0"/>
            <w:tcW w:w="2051" w:type="dxa"/>
          </w:tcPr>
          <w:p w14:paraId="0CFE0490" w14:textId="60BB5F64" w:rsidR="00223201" w:rsidRPr="00F1650E" w:rsidRDefault="009D3CE6" w:rsidP="006705D3">
            <w:pPr>
              <w:pStyle w:val="Tabel"/>
            </w:pPr>
            <w:r w:rsidRPr="00F1650E">
              <w:t xml:space="preserve">GE </w:t>
            </w:r>
            <w:r w:rsidR="00587311" w:rsidRPr="00F1650E">
              <w:t>3</w:t>
            </w:r>
          </w:p>
        </w:tc>
      </w:tr>
      <w:tr w:rsidR="00223201" w:rsidRPr="00587311" w14:paraId="2E3C2131" w14:textId="77777777" w:rsidTr="00925410">
        <w:tc>
          <w:tcPr>
            <w:cnfStyle w:val="001000000000" w:firstRow="0" w:lastRow="0" w:firstColumn="1" w:lastColumn="0" w:oddVBand="0" w:evenVBand="0" w:oddHBand="0" w:evenHBand="0" w:firstRowFirstColumn="0" w:firstRowLastColumn="0" w:lastRowFirstColumn="0" w:lastRowLastColumn="0"/>
            <w:tcW w:w="4248" w:type="dxa"/>
          </w:tcPr>
          <w:p w14:paraId="447A1278" w14:textId="77777777" w:rsidR="00223201" w:rsidRPr="006705D3" w:rsidRDefault="009D3CE6" w:rsidP="006705D3">
            <w:pPr>
              <w:pStyle w:val="Tabel"/>
            </w:pPr>
            <w:proofErr w:type="spellStart"/>
            <w:r w:rsidRPr="006705D3">
              <w:t>Conformiteitenlijst</w:t>
            </w:r>
            <w:proofErr w:type="spellEnd"/>
          </w:p>
        </w:tc>
        <w:tc>
          <w:tcPr>
            <w:tcW w:w="1911" w:type="dxa"/>
          </w:tcPr>
          <w:p w14:paraId="1A236AF9" w14:textId="32A7B0F8" w:rsidR="00223201" w:rsidRPr="00F1650E" w:rsidRDefault="009D3CE6"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016604" w:rsidRPr="00F1650E">
              <w:t>IX</w:t>
            </w:r>
          </w:p>
        </w:tc>
        <w:tc>
          <w:tcPr>
            <w:cnfStyle w:val="000100000000" w:firstRow="0" w:lastRow="0" w:firstColumn="0" w:lastColumn="1" w:oddVBand="0" w:evenVBand="0" w:oddHBand="0" w:evenHBand="0" w:firstRowFirstColumn="0" w:firstRowLastColumn="0" w:lastRowFirstColumn="0" w:lastRowLastColumn="0"/>
            <w:tcW w:w="2051" w:type="dxa"/>
          </w:tcPr>
          <w:p w14:paraId="5BCBA314" w14:textId="77777777" w:rsidR="00223201" w:rsidRPr="00F1650E" w:rsidRDefault="009D3CE6" w:rsidP="006705D3">
            <w:pPr>
              <w:pStyle w:val="Tabel"/>
            </w:pPr>
            <w:r w:rsidRPr="00F1650E">
              <w:t xml:space="preserve">VE </w:t>
            </w:r>
            <w:r w:rsidR="005D69DA" w:rsidRPr="00F1650E">
              <w:t>8</w:t>
            </w:r>
          </w:p>
        </w:tc>
      </w:tr>
      <w:tr w:rsidR="00223201" w:rsidRPr="00587311" w14:paraId="09F821E0" w14:textId="77777777" w:rsidTr="00925410">
        <w:tc>
          <w:tcPr>
            <w:cnfStyle w:val="001000000000" w:firstRow="0" w:lastRow="0" w:firstColumn="1" w:lastColumn="0" w:oddVBand="0" w:evenVBand="0" w:oddHBand="0" w:evenHBand="0" w:firstRowFirstColumn="0" w:firstRowLastColumn="0" w:lastRowFirstColumn="0" w:lastRowLastColumn="0"/>
            <w:tcW w:w="4248" w:type="dxa"/>
          </w:tcPr>
          <w:p w14:paraId="53D20FFE" w14:textId="30FD93A6" w:rsidR="00223201" w:rsidRPr="006705D3" w:rsidRDefault="0003141E" w:rsidP="006705D3">
            <w:pPr>
              <w:pStyle w:val="Tabel"/>
            </w:pPr>
            <w:r>
              <w:t>Prijzenformulier</w:t>
            </w:r>
          </w:p>
        </w:tc>
        <w:tc>
          <w:tcPr>
            <w:tcW w:w="1911" w:type="dxa"/>
          </w:tcPr>
          <w:p w14:paraId="3CBC7025" w14:textId="0357876F" w:rsidR="00223201" w:rsidRPr="00F1650E" w:rsidRDefault="009D3CE6"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C40918" w:rsidRPr="00F1650E">
              <w:t>VIII</w:t>
            </w:r>
          </w:p>
        </w:tc>
        <w:tc>
          <w:tcPr>
            <w:cnfStyle w:val="000100000000" w:firstRow="0" w:lastRow="0" w:firstColumn="0" w:lastColumn="1" w:oddVBand="0" w:evenVBand="0" w:oddHBand="0" w:evenHBand="0" w:firstRowFirstColumn="0" w:firstRowLastColumn="0" w:lastRowFirstColumn="0" w:lastRowLastColumn="0"/>
            <w:tcW w:w="2051" w:type="dxa"/>
          </w:tcPr>
          <w:p w14:paraId="2427125C" w14:textId="7B45F149" w:rsidR="00223201" w:rsidRPr="00F1650E" w:rsidRDefault="009D3CE6" w:rsidP="006705D3">
            <w:pPr>
              <w:pStyle w:val="Tabel"/>
            </w:pPr>
            <w:r w:rsidRPr="00F1650E">
              <w:t xml:space="preserve">VE </w:t>
            </w:r>
            <w:r w:rsidR="00F1650E" w:rsidRPr="00F1650E">
              <w:t>9</w:t>
            </w:r>
          </w:p>
        </w:tc>
      </w:tr>
      <w:tr w:rsidR="009D3CE6" w:rsidRPr="00587311" w14:paraId="4087574F" w14:textId="77777777" w:rsidTr="00925410">
        <w:tc>
          <w:tcPr>
            <w:cnfStyle w:val="001000000000" w:firstRow="0" w:lastRow="0" w:firstColumn="1" w:lastColumn="0" w:oddVBand="0" w:evenVBand="0" w:oddHBand="0" w:evenHBand="0" w:firstRowFirstColumn="0" w:firstRowLastColumn="0" w:lastRowFirstColumn="0" w:lastRowLastColumn="0"/>
            <w:tcW w:w="4248" w:type="dxa"/>
          </w:tcPr>
          <w:p w14:paraId="0F3848AC" w14:textId="77777777" w:rsidR="009D3CE6" w:rsidRPr="006705D3" w:rsidRDefault="00925410" w:rsidP="006705D3">
            <w:pPr>
              <w:pStyle w:val="Tabel"/>
            </w:pPr>
            <w:r w:rsidRPr="006705D3">
              <w:t xml:space="preserve">Toelichtingen en beantwoording </w:t>
            </w:r>
            <w:r w:rsidR="009D3CE6" w:rsidRPr="006705D3">
              <w:t>Wensen</w:t>
            </w:r>
          </w:p>
        </w:tc>
        <w:tc>
          <w:tcPr>
            <w:tcW w:w="1911" w:type="dxa"/>
          </w:tcPr>
          <w:p w14:paraId="7D48AE18" w14:textId="6CA3F1BE" w:rsidR="009D3CE6" w:rsidRPr="00F1650E" w:rsidRDefault="009D3CE6" w:rsidP="006705D3">
            <w:pPr>
              <w:pStyle w:val="Tabel"/>
              <w:cnfStyle w:val="000000000000" w:firstRow="0" w:lastRow="0" w:firstColumn="0" w:lastColumn="0" w:oddVBand="0" w:evenVBand="0" w:oddHBand="0" w:evenHBand="0" w:firstRowFirstColumn="0" w:firstRowLastColumn="0" w:lastRowFirstColumn="0" w:lastRowLastColumn="0"/>
            </w:pPr>
            <w:r w:rsidRPr="00F1650E">
              <w:t xml:space="preserve">Bijlage </w:t>
            </w:r>
            <w:r w:rsidR="00F1650E" w:rsidRPr="00F1650E">
              <w:t>XVI</w:t>
            </w:r>
          </w:p>
        </w:tc>
        <w:tc>
          <w:tcPr>
            <w:cnfStyle w:val="000100000000" w:firstRow="0" w:lastRow="0" w:firstColumn="0" w:lastColumn="1" w:oddVBand="0" w:evenVBand="0" w:oddHBand="0" w:evenHBand="0" w:firstRowFirstColumn="0" w:firstRowLastColumn="0" w:lastRowFirstColumn="0" w:lastRowLastColumn="0"/>
            <w:tcW w:w="2051" w:type="dxa"/>
          </w:tcPr>
          <w:p w14:paraId="684BD716" w14:textId="157D187A" w:rsidR="009D3CE6" w:rsidRPr="00F1650E" w:rsidRDefault="009D3CE6" w:rsidP="006705D3">
            <w:pPr>
              <w:pStyle w:val="Tabel"/>
            </w:pPr>
            <w:r w:rsidRPr="00F1650E">
              <w:t xml:space="preserve">VE </w:t>
            </w:r>
            <w:r w:rsidR="00F1650E" w:rsidRPr="00F1650E">
              <w:t>10</w:t>
            </w:r>
          </w:p>
        </w:tc>
      </w:tr>
    </w:tbl>
    <w:p w14:paraId="232D5641" w14:textId="77777777" w:rsidR="00223201" w:rsidRDefault="00223201" w:rsidP="00E52CBC">
      <w:pPr>
        <w:rPr>
          <w:highlight w:val="yellow"/>
        </w:rPr>
      </w:pPr>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AD029B" w:rsidRPr="00B76659" w14:paraId="60484161" w14:textId="77777777" w:rsidTr="006705D3">
        <w:tc>
          <w:tcPr>
            <w:cnfStyle w:val="001000000000" w:firstRow="0" w:lastRow="0" w:firstColumn="1" w:lastColumn="0" w:oddVBand="0" w:evenVBand="0" w:oddHBand="0" w:evenHBand="0" w:firstRowFirstColumn="0" w:firstRowLastColumn="0" w:lastRowFirstColumn="0" w:lastRowLastColumn="0"/>
            <w:tcW w:w="846" w:type="dxa"/>
          </w:tcPr>
          <w:p w14:paraId="1D52CC50" w14:textId="77777777" w:rsidR="00AD029B" w:rsidRPr="0074728B" w:rsidRDefault="00AD029B" w:rsidP="00925410">
            <w:pPr>
              <w:pStyle w:val="INKVormvereisten"/>
            </w:pPr>
          </w:p>
        </w:tc>
        <w:tc>
          <w:tcPr>
            <w:tcW w:w="7364" w:type="dxa"/>
          </w:tcPr>
          <w:p w14:paraId="0C74E498" w14:textId="32AB0FFC" w:rsidR="00AD029B" w:rsidRDefault="007A5693" w:rsidP="00AB2935">
            <w:pPr>
              <w:pStyle w:val="Tabel"/>
              <w:spacing w:line="276" w:lineRule="auto"/>
              <w:cnfStyle w:val="000000000000" w:firstRow="0" w:lastRow="0" w:firstColumn="0" w:lastColumn="0" w:oddVBand="0" w:evenVBand="0" w:oddHBand="0" w:evenHBand="0" w:firstRowFirstColumn="0" w:firstRowLastColumn="0" w:lastRowFirstColumn="0" w:lastRowLastColumn="0"/>
            </w:pPr>
            <w:r>
              <w:t>Bij de beantwoording van de W</w:t>
            </w:r>
            <w:r w:rsidR="00AD029B">
              <w:t xml:space="preserve">ensen maakt Inschrijver gebruik van </w:t>
            </w:r>
            <w:r w:rsidR="00635985" w:rsidRPr="00F1650E">
              <w:t>Bijlage</w:t>
            </w:r>
            <w:r w:rsidR="00AD029B" w:rsidRPr="00F1650E">
              <w:t xml:space="preserve"> </w:t>
            </w:r>
            <w:r w:rsidR="00F1650E" w:rsidRPr="00F1650E">
              <w:t>XVI</w:t>
            </w:r>
            <w:r>
              <w:t xml:space="preserve"> – Beantwoording W</w:t>
            </w:r>
            <w:r w:rsidR="00AD029B">
              <w:t>ensen en dient rekening te worden gehouden met het volgende:</w:t>
            </w:r>
          </w:p>
          <w:p w14:paraId="7B72524A" w14:textId="77777777" w:rsidR="00AD029B" w:rsidRDefault="007A5693" w:rsidP="00AB2935">
            <w:pPr>
              <w:pStyle w:val="Tabel"/>
              <w:numPr>
                <w:ilvl w:val="0"/>
                <w:numId w:val="54"/>
              </w:numPr>
              <w:spacing w:line="276" w:lineRule="auto"/>
              <w:cnfStyle w:val="000000000000" w:firstRow="0" w:lastRow="0" w:firstColumn="0" w:lastColumn="0" w:oddVBand="0" w:evenVBand="0" w:oddHBand="0" w:evenHBand="0" w:firstRowFirstColumn="0" w:firstRowLastColumn="0" w:lastRowFirstColumn="0" w:lastRowLastColumn="0"/>
            </w:pPr>
            <w:r>
              <w:t>De antwoorden op de W</w:t>
            </w:r>
            <w:r w:rsidR="00AD029B">
              <w:t>en</w:t>
            </w:r>
            <w:r w:rsidR="009A70B4">
              <w:t>sen worden middels individuele B</w:t>
            </w:r>
            <w:r w:rsidR="00AD029B">
              <w:t xml:space="preserve">ijlagen (uploads) in </w:t>
            </w:r>
            <w:proofErr w:type="spellStart"/>
            <w:r w:rsidR="00AD029B">
              <w:t>TenderNed</w:t>
            </w:r>
            <w:proofErr w:type="spellEnd"/>
            <w:r w:rsidR="00AD029B">
              <w:t xml:space="preserve"> </w:t>
            </w:r>
            <w:r w:rsidR="00AD029B" w:rsidRPr="00AD2317">
              <w:t xml:space="preserve">geplaatst, dus niet in </w:t>
            </w:r>
            <w:r w:rsidR="006705D3">
              <w:t>één</w:t>
            </w:r>
            <w:r w:rsidR="00AD029B" w:rsidRPr="00AD2317">
              <w:t xml:space="preserve"> </w:t>
            </w:r>
            <w:r w:rsidR="006705D3" w:rsidRPr="00AD2317">
              <w:t>verzameldocument.</w:t>
            </w:r>
            <w:r w:rsidR="006705D3">
              <w:t xml:space="preserve"> </w:t>
            </w:r>
          </w:p>
          <w:p w14:paraId="6BCBCE20" w14:textId="77777777" w:rsidR="00AD029B" w:rsidRPr="00C436BB" w:rsidRDefault="007A5693" w:rsidP="00AB2935">
            <w:pPr>
              <w:pStyle w:val="Tabel"/>
              <w:numPr>
                <w:ilvl w:val="0"/>
                <w:numId w:val="54"/>
              </w:numPr>
              <w:spacing w:line="276" w:lineRule="auto"/>
              <w:cnfStyle w:val="000000000000" w:firstRow="0" w:lastRow="0" w:firstColumn="0" w:lastColumn="0" w:oddVBand="0" w:evenVBand="0" w:oddHBand="0" w:evenHBand="0" w:firstRowFirstColumn="0" w:firstRowLastColumn="0" w:lastRowFirstColumn="0" w:lastRowLastColumn="0"/>
            </w:pPr>
            <w:r>
              <w:t>Voor iedere W</w:t>
            </w:r>
            <w:r w:rsidR="00AD029B">
              <w:t>ens geldt dat h</w:t>
            </w:r>
            <w:r w:rsidR="009A70B4">
              <w:t>et maximum aantal A4 inclusief B</w:t>
            </w:r>
            <w:r w:rsidR="00AD029B">
              <w:t>ijlagen en afbeeldingen is. Indien di</w:t>
            </w:r>
            <w:r w:rsidR="00AD029B" w:rsidRPr="00D130AA">
              <w:t>t maximum wor</w:t>
            </w:r>
            <w:r w:rsidR="00AD029B">
              <w:t xml:space="preserve">dt overschreden zal enkel het aantal gespecificeerde pagina’s worden </w:t>
            </w:r>
            <w:r w:rsidR="00AD029B" w:rsidRPr="00D130AA">
              <w:t xml:space="preserve">bekeken en beoordeeld. </w:t>
            </w:r>
          </w:p>
          <w:p w14:paraId="04AF9B8A" w14:textId="77777777" w:rsidR="00AD029B" w:rsidRPr="00C436BB" w:rsidRDefault="00AD029B" w:rsidP="00AB2935">
            <w:pPr>
              <w:pStyle w:val="Tabel"/>
              <w:numPr>
                <w:ilvl w:val="0"/>
                <w:numId w:val="54"/>
              </w:numPr>
              <w:spacing w:line="276" w:lineRule="auto"/>
              <w:cnfStyle w:val="000000000000" w:firstRow="0" w:lastRow="0" w:firstColumn="0" w:lastColumn="0" w:oddVBand="0" w:evenVBand="0" w:oddHBand="0" w:evenHBand="0" w:firstRowFirstColumn="0" w:firstRowLastColumn="0" w:lastRowFirstColumn="0" w:lastRowLastColumn="0"/>
            </w:pPr>
            <w:r w:rsidRPr="00D130AA">
              <w:t>Verwijzingen en hyperlinks worden niet bekeken.</w:t>
            </w:r>
            <w:r>
              <w:t xml:space="preserve"> </w:t>
            </w:r>
          </w:p>
          <w:p w14:paraId="5FEE9EA0" w14:textId="77777777" w:rsidR="00AD029B" w:rsidRPr="008714CE" w:rsidRDefault="007A5693" w:rsidP="00AB2935">
            <w:pPr>
              <w:pStyle w:val="Tabel"/>
              <w:numPr>
                <w:ilvl w:val="0"/>
                <w:numId w:val="54"/>
              </w:numPr>
              <w:spacing w:line="276" w:lineRule="auto"/>
              <w:cnfStyle w:val="000000000000" w:firstRow="0" w:lastRow="0" w:firstColumn="0" w:lastColumn="0" w:oddVBand="0" w:evenVBand="0" w:oddHBand="0" w:evenHBand="0" w:firstRowFirstColumn="0" w:firstRowLastColumn="0" w:lastRowFirstColumn="0" w:lastRowLastColumn="0"/>
            </w:pPr>
            <w:r>
              <w:t>De beantwoording van de W</w:t>
            </w:r>
            <w:r w:rsidR="00AD029B">
              <w:t>ensen dient anoniem te zijn, zonder dat u de naam van uw organisatie vermeldt of een (herleidbaar) logo plaatst.</w:t>
            </w:r>
          </w:p>
        </w:tc>
      </w:tr>
    </w:tbl>
    <w:p w14:paraId="4F011D99" w14:textId="77777777" w:rsidR="00B4198C" w:rsidRPr="00E52CBC" w:rsidRDefault="00B4198C" w:rsidP="00E52CBC">
      <w:pPr>
        <w:rPr>
          <w:highlight w:val="yellow"/>
        </w:rPr>
      </w:pPr>
    </w:p>
    <w:tbl>
      <w:tblPr>
        <w:tblStyle w:val="TabelVormvereisten"/>
        <w:tblW w:w="0" w:type="auto"/>
        <w:tblLayout w:type="fixed"/>
        <w:tblLook w:val="04A0" w:firstRow="1" w:lastRow="0" w:firstColumn="1" w:lastColumn="0" w:noHBand="0" w:noVBand="1"/>
        <w:tblCaption w:val="VE"/>
        <w:tblDescription w:val="Vormvereiste"/>
      </w:tblPr>
      <w:tblGrid>
        <w:gridCol w:w="846"/>
        <w:gridCol w:w="7364"/>
      </w:tblGrid>
      <w:tr w:rsidR="008A3DF5" w:rsidRPr="00B76659" w14:paraId="3D314BF5" w14:textId="77777777" w:rsidTr="00900C04">
        <w:tc>
          <w:tcPr>
            <w:cnfStyle w:val="001000000000" w:firstRow="0" w:lastRow="0" w:firstColumn="1" w:lastColumn="0" w:oddVBand="0" w:evenVBand="0" w:oddHBand="0" w:evenHBand="0" w:firstRowFirstColumn="0" w:firstRowLastColumn="0" w:lastRowFirstColumn="0" w:lastRowLastColumn="0"/>
            <w:tcW w:w="846" w:type="dxa"/>
          </w:tcPr>
          <w:p w14:paraId="78D95DFB" w14:textId="77777777" w:rsidR="008A3DF5" w:rsidRPr="0074728B" w:rsidRDefault="008A3DF5" w:rsidP="00925410">
            <w:pPr>
              <w:pStyle w:val="INKVormvereisten"/>
            </w:pPr>
          </w:p>
        </w:tc>
        <w:tc>
          <w:tcPr>
            <w:tcW w:w="7364" w:type="dxa"/>
          </w:tcPr>
          <w:p w14:paraId="45F75980" w14:textId="0733B246" w:rsidR="008A3DF5" w:rsidRPr="00AB2935" w:rsidRDefault="00353199" w:rsidP="00AB2935">
            <w:pPr>
              <w:pStyle w:val="Tabel"/>
              <w:spacing w:line="276" w:lineRule="auto"/>
              <w:cnfStyle w:val="000000000000" w:firstRow="0" w:lastRow="0" w:firstColumn="0" w:lastColumn="0" w:oddVBand="0" w:evenVBand="0" w:oddHBand="0" w:evenHBand="0" w:firstRowFirstColumn="0" w:firstRowLastColumn="0" w:lastRowFirstColumn="0" w:lastRowLastColumn="0"/>
              <w:rPr>
                <w:highlight w:val="yellow"/>
              </w:rPr>
            </w:pPr>
            <w:r w:rsidRPr="006705D3">
              <w:t>Inschrijver dient</w:t>
            </w:r>
            <w:r w:rsidR="009D3CE6" w:rsidRPr="006705D3">
              <w:t xml:space="preserve"> </w:t>
            </w:r>
            <w:r w:rsidR="00635985">
              <w:t>Bijlage</w:t>
            </w:r>
            <w:r w:rsidR="00044097">
              <w:t xml:space="preserve"> </w:t>
            </w:r>
            <w:r w:rsidR="00C40918">
              <w:t>II</w:t>
            </w:r>
            <w:r w:rsidRPr="006705D3">
              <w:t xml:space="preserve"> – Uniform Europees Aanbestedingsdocument, </w:t>
            </w:r>
            <w:r w:rsidR="00635985">
              <w:t>Bijlage</w:t>
            </w:r>
            <w:r w:rsidR="00C40918">
              <w:t xml:space="preserve"> </w:t>
            </w:r>
            <w:r w:rsidR="00F1650E">
              <w:t>X</w:t>
            </w:r>
            <w:r w:rsidR="00C40918">
              <w:t>I</w:t>
            </w:r>
            <w:r w:rsidRPr="006705D3">
              <w:t xml:space="preserve"> – Financieel economische draagkracht, </w:t>
            </w:r>
            <w:r w:rsidR="00635985">
              <w:t>Bijlage</w:t>
            </w:r>
            <w:r w:rsidRPr="006705D3">
              <w:t xml:space="preserve"> </w:t>
            </w:r>
            <w:r w:rsidR="00F1650E">
              <w:t>XII</w:t>
            </w:r>
            <w:r w:rsidRPr="006705D3">
              <w:t xml:space="preserve"> – klantreferentie, </w:t>
            </w:r>
            <w:r w:rsidR="00635985">
              <w:t>Bijlage</w:t>
            </w:r>
            <w:r w:rsidRPr="006705D3">
              <w:t xml:space="preserve"> </w:t>
            </w:r>
            <w:r w:rsidR="00C40918">
              <w:t>I</w:t>
            </w:r>
            <w:r w:rsidR="00F1650E">
              <w:t>X</w:t>
            </w:r>
            <w:r w:rsidRPr="006705D3">
              <w:t xml:space="preserve"> – </w:t>
            </w:r>
            <w:proofErr w:type="spellStart"/>
            <w:r w:rsidRPr="006705D3">
              <w:t>Conformiteitenlijst</w:t>
            </w:r>
            <w:proofErr w:type="spellEnd"/>
            <w:r w:rsidRPr="006705D3">
              <w:t xml:space="preserve">, </w:t>
            </w:r>
            <w:r w:rsidR="00635985">
              <w:t>Bijlage</w:t>
            </w:r>
            <w:r w:rsidRPr="006705D3">
              <w:t xml:space="preserve"> </w:t>
            </w:r>
            <w:r w:rsidR="00C40918">
              <w:t>VIII</w:t>
            </w:r>
            <w:r w:rsidRPr="006705D3">
              <w:t xml:space="preserve"> – Prijs</w:t>
            </w:r>
            <w:r w:rsidR="00F1650E">
              <w:t>formulier</w:t>
            </w:r>
            <w:r w:rsidRPr="006705D3">
              <w:t xml:space="preserve"> en </w:t>
            </w:r>
            <w:r w:rsidR="00635985">
              <w:t>Bijlage</w:t>
            </w:r>
            <w:r w:rsidRPr="006705D3">
              <w:t xml:space="preserve"> </w:t>
            </w:r>
            <w:r w:rsidR="00F1650E">
              <w:t>XVI</w:t>
            </w:r>
            <w:r w:rsidRPr="006705D3">
              <w:t xml:space="preserve"> – Wensen, e</w:t>
            </w:r>
            <w:r w:rsidR="009D3CE6" w:rsidRPr="006705D3">
              <w:t xml:space="preserve">n indien relevant </w:t>
            </w:r>
            <w:r w:rsidR="00635985">
              <w:t>Bijlage</w:t>
            </w:r>
            <w:r w:rsidR="00C40918">
              <w:t xml:space="preserve"> III</w:t>
            </w:r>
            <w:r w:rsidR="009D3CE6" w:rsidRPr="006705D3">
              <w:t xml:space="preserve"> – Gelieerde rechtspersonen en </w:t>
            </w:r>
            <w:r w:rsidR="00635985">
              <w:t>Bijlage</w:t>
            </w:r>
            <w:r w:rsidR="009D3CE6" w:rsidRPr="006705D3">
              <w:t xml:space="preserve"> </w:t>
            </w:r>
            <w:r w:rsidR="00C40918">
              <w:t>IV</w:t>
            </w:r>
            <w:r w:rsidR="009D3CE6" w:rsidRPr="006705D3">
              <w:t xml:space="preserve"> – </w:t>
            </w:r>
            <w:r w:rsidR="009D3CE6" w:rsidRPr="00D841B7">
              <w:t>Hoofdelijke aansprakelijkheid</w:t>
            </w:r>
            <w:r w:rsidRPr="00D841B7">
              <w:t>,</w:t>
            </w:r>
            <w:r w:rsidR="008A3DF5" w:rsidRPr="00D841B7">
              <w:t xml:space="preserve"> volledig en naar waarheid in</w:t>
            </w:r>
            <w:r w:rsidRPr="00D841B7">
              <w:t xml:space="preserve"> te vullen en te uploaden </w:t>
            </w:r>
            <w:r w:rsidR="008A3DF5" w:rsidRPr="00D841B7">
              <w:t xml:space="preserve">in </w:t>
            </w:r>
            <w:proofErr w:type="spellStart"/>
            <w:r w:rsidR="008A3DF5" w:rsidRPr="00D841B7">
              <w:t>TenderNed</w:t>
            </w:r>
            <w:proofErr w:type="spellEnd"/>
            <w:r w:rsidR="00D841B7" w:rsidRPr="00D841B7">
              <w:t>.</w:t>
            </w:r>
          </w:p>
        </w:tc>
      </w:tr>
    </w:tbl>
    <w:p w14:paraId="273BC248" w14:textId="77777777" w:rsidR="006F016F" w:rsidRPr="00421292" w:rsidRDefault="006F016F" w:rsidP="009A4697">
      <w:pPr>
        <w:pStyle w:val="Kop3"/>
      </w:pPr>
      <w:bookmarkStart w:id="154" w:name="_Toc202190639"/>
      <w:r w:rsidRPr="00421292">
        <w:lastRenderedPageBreak/>
        <w:t>Bewijsstukken verificatiefase</w:t>
      </w:r>
      <w:bookmarkEnd w:id="154"/>
    </w:p>
    <w:p w14:paraId="3A991A8D" w14:textId="77777777" w:rsidR="004203F5" w:rsidRDefault="006F016F" w:rsidP="00B62402">
      <w:pPr>
        <w:pStyle w:val="Standaardrijksstijl"/>
      </w:pPr>
      <w:r>
        <w:t xml:space="preserve">De </w:t>
      </w:r>
      <w:r w:rsidR="007B6DF6">
        <w:t xml:space="preserve">verificatiefase start de </w:t>
      </w:r>
      <w:r>
        <w:t xml:space="preserve">eerstvolgende </w:t>
      </w:r>
      <w:r w:rsidR="00F97AC1">
        <w:t>Kalenderdag</w:t>
      </w:r>
      <w:r>
        <w:t xml:space="preserve"> na de mededel</w:t>
      </w:r>
      <w:r w:rsidR="007B6DF6">
        <w:t>ing van de gunningsbeslissing</w:t>
      </w:r>
      <w:r>
        <w:t xml:space="preserve">. </w:t>
      </w:r>
      <w:r w:rsidRPr="00DB26B5">
        <w:t xml:space="preserve">De </w:t>
      </w:r>
      <w:r w:rsidR="00CA012E">
        <w:t>Inschrijver</w:t>
      </w:r>
      <w:r>
        <w:t>s</w:t>
      </w:r>
      <w:r w:rsidRPr="00DB26B5">
        <w:t xml:space="preserve"> die voor gunning in aa</w:t>
      </w:r>
      <w:r>
        <w:t>n</w:t>
      </w:r>
      <w:r w:rsidR="00DF3EB1">
        <w:t>merking komen dienen dan binnen</w:t>
      </w:r>
      <w:r w:rsidR="003D0CE5">
        <w:t xml:space="preserve"> tien (</w:t>
      </w:r>
      <w:r>
        <w:t>10</w:t>
      </w:r>
      <w:r w:rsidR="003D0CE5">
        <w:t>)</w:t>
      </w:r>
      <w:r>
        <w:t xml:space="preserve"> </w:t>
      </w:r>
      <w:r w:rsidR="00F97AC1">
        <w:t>Kalenderdag</w:t>
      </w:r>
      <w:r w:rsidRPr="00DB26B5">
        <w:t xml:space="preserve">en na schriftelijk verzoek van </w:t>
      </w:r>
      <w:r w:rsidR="00ED5461">
        <w:t>de Aanbestedende dienst</w:t>
      </w:r>
      <w:r w:rsidRPr="00DB26B5">
        <w:t xml:space="preserve"> de </w:t>
      </w:r>
      <w:r>
        <w:t xml:space="preserve">bewijsstukken </w:t>
      </w:r>
      <w:r w:rsidRPr="00DB26B5">
        <w:t xml:space="preserve">te verstrekken. </w:t>
      </w:r>
    </w:p>
    <w:p w14:paraId="1E9C5743" w14:textId="77777777" w:rsidR="004203F5" w:rsidRDefault="004203F5" w:rsidP="00B62402">
      <w:pPr>
        <w:pStyle w:val="Standaardrijksstijl"/>
      </w:pPr>
    </w:p>
    <w:p w14:paraId="6ECC561E" w14:textId="77777777" w:rsidR="006F016F" w:rsidRDefault="006F016F" w:rsidP="00B62402">
      <w:pPr>
        <w:pStyle w:val="Standaardrijksstijl"/>
      </w:pPr>
      <w:r w:rsidRPr="00DB26B5">
        <w:t xml:space="preserve">Indien een in andere lidstaat gevestigde </w:t>
      </w:r>
      <w:r w:rsidR="00CA012E">
        <w:t>Inschrijver</w:t>
      </w:r>
      <w:r w:rsidRPr="00DB26B5">
        <w:t xml:space="preserve"> voor gunning in aanmerking komt, kan deze </w:t>
      </w:r>
      <w:r w:rsidR="00CA012E">
        <w:t>Inschrijver</w:t>
      </w:r>
      <w:r w:rsidRPr="00DB26B5">
        <w:t xml:space="preserve"> - in plaats van de </w:t>
      </w:r>
      <w:r>
        <w:t xml:space="preserve">in onderstaande tabel beschreven bewijsstukken - binnen de termijn van </w:t>
      </w:r>
      <w:r w:rsidR="004203F5">
        <w:t>tien (</w:t>
      </w:r>
      <w:r w:rsidRPr="00421292">
        <w:t>10</w:t>
      </w:r>
      <w:r w:rsidR="004203F5">
        <w:t>)</w:t>
      </w:r>
      <w:r w:rsidRPr="00421292">
        <w:t xml:space="preserve"> </w:t>
      </w:r>
      <w:r w:rsidR="00F97AC1">
        <w:t>Kalenderdag</w:t>
      </w:r>
      <w:r w:rsidRPr="00421292">
        <w:t>en</w:t>
      </w:r>
      <w:r w:rsidR="00FA71DF">
        <w:t xml:space="preserve"> G</w:t>
      </w:r>
      <w:r w:rsidRPr="00DB26B5">
        <w:t>egevens en bescheiden indienen die een gelijkwaardig doel dienen.</w:t>
      </w:r>
      <w:r w:rsidR="00C71B59">
        <w:t xml:space="preserve"> Deze uitzondering geldt </w:t>
      </w:r>
      <w:r w:rsidR="00C71B59" w:rsidRPr="00A52FAE">
        <w:rPr>
          <w:b/>
        </w:rPr>
        <w:t xml:space="preserve">niet </w:t>
      </w:r>
      <w:r w:rsidR="00C71B59">
        <w:t>voor zover bij de Inschrijving om internationaal geldende normen wordt gevraagd. In een dergelijk geval moet iedere Inschrijver hieraan voldoen, ongeacht zijn vestigingsplaats.</w:t>
      </w:r>
    </w:p>
    <w:p w14:paraId="3010A041" w14:textId="77777777" w:rsidR="004203F5" w:rsidRPr="00421292" w:rsidRDefault="004203F5" w:rsidP="00B62402">
      <w:pPr>
        <w:pStyle w:val="Standaardrijksstijl"/>
      </w:pPr>
    </w:p>
    <w:tbl>
      <w:tblPr>
        <w:tblStyle w:val="Stijl2"/>
        <w:tblW w:w="0" w:type="auto"/>
        <w:tblLook w:val="01E0" w:firstRow="1" w:lastRow="1" w:firstColumn="1" w:lastColumn="1" w:noHBand="0" w:noVBand="0"/>
      </w:tblPr>
      <w:tblGrid>
        <w:gridCol w:w="2456"/>
        <w:gridCol w:w="4627"/>
        <w:gridCol w:w="1127"/>
      </w:tblGrid>
      <w:tr w:rsidR="00F66150" w:rsidRPr="00F66150" w14:paraId="4908E244" w14:textId="77777777" w:rsidTr="00AB2935">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56" w:type="dxa"/>
          </w:tcPr>
          <w:p w14:paraId="08E0B210" w14:textId="77777777" w:rsidR="006F016F" w:rsidRPr="00F66150" w:rsidRDefault="00E83BE5" w:rsidP="00925410">
            <w:pPr>
              <w:pStyle w:val="Tabelkop"/>
            </w:pPr>
            <w:r w:rsidRPr="00F66150">
              <w:t>Onderwerpen uit Beschrijvend document</w:t>
            </w:r>
          </w:p>
        </w:tc>
        <w:tc>
          <w:tcPr>
            <w:tcW w:w="4627" w:type="dxa"/>
          </w:tcPr>
          <w:p w14:paraId="2F1BB820" w14:textId="77777777" w:rsidR="006F016F" w:rsidRPr="00F66150" w:rsidRDefault="006F016F" w:rsidP="00925410">
            <w:pPr>
              <w:pStyle w:val="Tabelkop"/>
              <w:cnfStyle w:val="100000000000" w:firstRow="1" w:lastRow="0" w:firstColumn="0" w:lastColumn="0" w:oddVBand="0" w:evenVBand="0" w:oddHBand="0" w:evenHBand="0" w:firstRowFirstColumn="0" w:firstRowLastColumn="0" w:lastRowFirstColumn="0" w:lastRowLastColumn="0"/>
            </w:pPr>
            <w:r w:rsidRPr="00F66150">
              <w:t>Bewijsstuk</w:t>
            </w:r>
          </w:p>
        </w:tc>
        <w:tc>
          <w:tcPr>
            <w:cnfStyle w:val="000100000000" w:firstRow="0" w:lastRow="0" w:firstColumn="0" w:lastColumn="1" w:oddVBand="0" w:evenVBand="0" w:oddHBand="0" w:evenHBand="0" w:firstRowFirstColumn="0" w:firstRowLastColumn="0" w:lastRowFirstColumn="0" w:lastRowLastColumn="0"/>
            <w:tcW w:w="1127" w:type="dxa"/>
          </w:tcPr>
          <w:p w14:paraId="557372D3" w14:textId="77777777" w:rsidR="006F016F" w:rsidRPr="00F66150" w:rsidRDefault="00D12720" w:rsidP="00925410">
            <w:pPr>
              <w:pStyle w:val="Tabelkop"/>
            </w:pPr>
            <w:r w:rsidRPr="00F66150">
              <w:t>Paragraaf</w:t>
            </w:r>
          </w:p>
        </w:tc>
      </w:tr>
      <w:tr w:rsidR="006F016F" w:rsidRPr="00EF3EB9" w14:paraId="2E87E67E" w14:textId="77777777" w:rsidTr="00AB2935">
        <w:tc>
          <w:tcPr>
            <w:cnfStyle w:val="001000000000" w:firstRow="0" w:lastRow="0" w:firstColumn="1" w:lastColumn="0" w:oddVBand="0" w:evenVBand="0" w:oddHBand="0" w:evenHBand="0" w:firstRowFirstColumn="0" w:firstRowLastColumn="0" w:lastRowFirstColumn="0" w:lastRowLastColumn="0"/>
            <w:tcW w:w="2456" w:type="dxa"/>
          </w:tcPr>
          <w:p w14:paraId="74DD2DD5" w14:textId="77777777" w:rsidR="006F016F" w:rsidRPr="00EF3EB9" w:rsidRDefault="006F016F" w:rsidP="00AB2935">
            <w:pPr>
              <w:pStyle w:val="Tabel"/>
            </w:pPr>
            <w:r w:rsidRPr="00EF3EB9">
              <w:t>Financiële en economische draagkracht</w:t>
            </w:r>
          </w:p>
        </w:tc>
        <w:tc>
          <w:tcPr>
            <w:tcW w:w="4627" w:type="dxa"/>
          </w:tcPr>
          <w:p w14:paraId="64342A21" w14:textId="77777777" w:rsidR="00EA1E09" w:rsidRPr="00EF3EB9" w:rsidRDefault="006F016F" w:rsidP="00925410">
            <w:pPr>
              <w:pStyle w:val="Tabel"/>
              <w:numPr>
                <w:ilvl w:val="0"/>
                <w:numId w:val="50"/>
              </w:numPr>
              <w:cnfStyle w:val="000000000000" w:firstRow="0" w:lastRow="0" w:firstColumn="0" w:lastColumn="0" w:oddVBand="0" w:evenVBand="0" w:oddHBand="0" w:evenHBand="0" w:firstRowFirstColumn="0" w:firstRowLastColumn="0" w:lastRowFirstColumn="0" w:lastRowLastColumn="0"/>
            </w:pPr>
            <w:r w:rsidRPr="00EF3EB9">
              <w:t>goedgekeurde jaarrekeningen over de laatste 3</w:t>
            </w:r>
            <w:r w:rsidR="00EA1E09" w:rsidRPr="00EF3EB9">
              <w:t xml:space="preserve"> boekjaren voorzien van </w:t>
            </w:r>
            <w:r w:rsidRPr="00EF3EB9">
              <w:t>een accountantsverklaring</w:t>
            </w:r>
            <w:r w:rsidR="00EA1E09" w:rsidRPr="00EF3EB9">
              <w:t>,</w:t>
            </w:r>
            <w:r w:rsidRPr="00EF3EB9">
              <w:t xml:space="preserve"> of </w:t>
            </w:r>
          </w:p>
          <w:p w14:paraId="4041279A" w14:textId="77777777" w:rsidR="006F016F" w:rsidRPr="00EF3EB9" w:rsidRDefault="006F016F" w:rsidP="00925410">
            <w:pPr>
              <w:pStyle w:val="Tabel"/>
              <w:numPr>
                <w:ilvl w:val="0"/>
                <w:numId w:val="50"/>
              </w:numPr>
              <w:cnfStyle w:val="000000000000" w:firstRow="0" w:lastRow="0" w:firstColumn="0" w:lastColumn="0" w:oddVBand="0" w:evenVBand="0" w:oddHBand="0" w:evenHBand="0" w:firstRowFirstColumn="0" w:firstRowLastColumn="0" w:lastRowFirstColumn="0" w:lastRowLastColumn="0"/>
            </w:pPr>
            <w:r w:rsidRPr="00EF3EB9">
              <w:t xml:space="preserve">een samenstellingsverklaring </w:t>
            </w:r>
            <w:r w:rsidR="00EA1E09" w:rsidRPr="00EF3EB9">
              <w:t>over</w:t>
            </w:r>
            <w:r w:rsidR="00762016" w:rsidRPr="00EF3EB9">
              <w:t xml:space="preserve"> de gevraagde boekjaren, of</w:t>
            </w:r>
          </w:p>
          <w:p w14:paraId="1E992334" w14:textId="77777777" w:rsidR="00762016" w:rsidRPr="00EF3EB9" w:rsidRDefault="00762016" w:rsidP="00925410">
            <w:pPr>
              <w:pStyle w:val="Tabel"/>
              <w:numPr>
                <w:ilvl w:val="0"/>
                <w:numId w:val="50"/>
              </w:numPr>
              <w:cnfStyle w:val="000000000000" w:firstRow="0" w:lastRow="0" w:firstColumn="0" w:lastColumn="0" w:oddVBand="0" w:evenVBand="0" w:oddHBand="0" w:evenHBand="0" w:firstRowFirstColumn="0" w:firstRowLastColumn="0" w:lastRowFirstColumn="0" w:lastRowLastColumn="0"/>
            </w:pPr>
            <w:r w:rsidRPr="00EF3EB9">
              <w:t>indien Inschrijver om gegronde redenen de economische en financiële draagkracht niet kan aantonen met één van de twee bovenstaande documenten, mag u dit aantonen met andere documenten waarvan de geschiktheid ter beoordeling van de Aanbestedende dienst is.</w:t>
            </w:r>
          </w:p>
        </w:tc>
        <w:tc>
          <w:tcPr>
            <w:cnfStyle w:val="000100000000" w:firstRow="0" w:lastRow="0" w:firstColumn="0" w:lastColumn="1" w:oddVBand="0" w:evenVBand="0" w:oddHBand="0" w:evenHBand="0" w:firstRowFirstColumn="0" w:firstRowLastColumn="0" w:lastRowFirstColumn="0" w:lastRowLastColumn="0"/>
            <w:tcW w:w="1127" w:type="dxa"/>
          </w:tcPr>
          <w:p w14:paraId="73E836B6" w14:textId="24C65387" w:rsidR="006F016F" w:rsidRPr="00EF3EB9" w:rsidRDefault="00E83BE5" w:rsidP="00925410">
            <w:pPr>
              <w:pStyle w:val="Tabel"/>
            </w:pPr>
            <w:r w:rsidRPr="00EF3EB9">
              <w:t>§</w:t>
            </w:r>
            <w:r w:rsidR="00F1650E" w:rsidRPr="00EF3EB9">
              <w:t>5.4.1</w:t>
            </w:r>
          </w:p>
        </w:tc>
      </w:tr>
      <w:tr w:rsidR="006A3C24" w:rsidRPr="00EF3EB9" w14:paraId="19880339" w14:textId="77777777" w:rsidTr="00AB2935">
        <w:tc>
          <w:tcPr>
            <w:cnfStyle w:val="001000000000" w:firstRow="0" w:lastRow="0" w:firstColumn="1" w:lastColumn="0" w:oddVBand="0" w:evenVBand="0" w:oddHBand="0" w:evenHBand="0" w:firstRowFirstColumn="0" w:firstRowLastColumn="0" w:lastRowFirstColumn="0" w:lastRowLastColumn="0"/>
            <w:tcW w:w="2456" w:type="dxa"/>
          </w:tcPr>
          <w:p w14:paraId="6654ACD9" w14:textId="77777777" w:rsidR="006A3C24" w:rsidRPr="00EF3EB9" w:rsidRDefault="00FA71DF" w:rsidP="00925410">
            <w:pPr>
              <w:pStyle w:val="Tabel"/>
              <w:spacing w:beforeLines="60" w:before="144" w:afterLines="60" w:after="144"/>
            </w:pPr>
            <w:r w:rsidRPr="00EF3EB9">
              <w:t>Norm I</w:t>
            </w:r>
            <w:r w:rsidR="006A3C24" w:rsidRPr="00EF3EB9">
              <w:t xml:space="preserve">nformatiebeveiliging </w:t>
            </w:r>
          </w:p>
        </w:tc>
        <w:tc>
          <w:tcPr>
            <w:tcW w:w="4627" w:type="dxa"/>
          </w:tcPr>
          <w:p w14:paraId="5977DDE4" w14:textId="77777777" w:rsidR="006A3C24" w:rsidRPr="00EF3EB9" w:rsidRDefault="009106FC" w:rsidP="00925410">
            <w:pPr>
              <w:pStyle w:val="Tabel"/>
              <w:cnfStyle w:val="000000000000" w:firstRow="0" w:lastRow="0" w:firstColumn="0" w:lastColumn="0" w:oddVBand="0" w:evenVBand="0" w:oddHBand="0" w:evenHBand="0" w:firstRowFirstColumn="0" w:firstRowLastColumn="0" w:lastRowFirstColumn="0" w:lastRowLastColumn="0"/>
            </w:pPr>
            <w:r w:rsidRPr="00EF3EB9">
              <w:t xml:space="preserve">Een kopie van een geldig kwaliteitscertificaat, afgegeven door een onafhankelijke instantie, zoals NEN ISO 27001 (versie 2013) of vergelijkbaar (ter beoordeling van </w:t>
            </w:r>
            <w:r w:rsidR="00ED5461" w:rsidRPr="00EF3EB9">
              <w:t>de Aanbestedende dienst</w:t>
            </w:r>
            <w:r w:rsidRPr="00EF3EB9">
              <w:t>);</w:t>
            </w:r>
          </w:p>
        </w:tc>
        <w:tc>
          <w:tcPr>
            <w:cnfStyle w:val="000100000000" w:firstRow="0" w:lastRow="0" w:firstColumn="0" w:lastColumn="1" w:oddVBand="0" w:evenVBand="0" w:oddHBand="0" w:evenHBand="0" w:firstRowFirstColumn="0" w:firstRowLastColumn="0" w:lastRowFirstColumn="0" w:lastRowLastColumn="0"/>
            <w:tcW w:w="1127" w:type="dxa"/>
          </w:tcPr>
          <w:p w14:paraId="66886498" w14:textId="11BB333F" w:rsidR="006A3C24" w:rsidRPr="00EF3EB9" w:rsidRDefault="00E83BE5" w:rsidP="00925410">
            <w:pPr>
              <w:pStyle w:val="Tabel"/>
            </w:pPr>
            <w:r w:rsidRPr="00EF3EB9">
              <w:t>§</w:t>
            </w:r>
            <w:r w:rsidR="00EF3EB9" w:rsidRPr="00EF3EB9">
              <w:t>5.4.2.1</w:t>
            </w:r>
          </w:p>
        </w:tc>
      </w:tr>
      <w:tr w:rsidR="008C6197" w14:paraId="220B69B0" w14:textId="77777777" w:rsidTr="00AB2935">
        <w:tc>
          <w:tcPr>
            <w:cnfStyle w:val="001000000000" w:firstRow="0" w:lastRow="0" w:firstColumn="1" w:lastColumn="0" w:oddVBand="0" w:evenVBand="0" w:oddHBand="0" w:evenHBand="0" w:firstRowFirstColumn="0" w:firstRowLastColumn="0" w:lastRowFirstColumn="0" w:lastRowLastColumn="0"/>
            <w:tcW w:w="2456" w:type="dxa"/>
          </w:tcPr>
          <w:p w14:paraId="11F059AE" w14:textId="77777777" w:rsidR="008C6197" w:rsidRPr="00B62402" w:rsidRDefault="008C6197" w:rsidP="00925410">
            <w:pPr>
              <w:pStyle w:val="Tabel"/>
              <w:spacing w:beforeLines="60" w:before="144" w:afterLines="60" w:after="144"/>
            </w:pPr>
            <w:r w:rsidRPr="00B62402">
              <w:t>Gedragsverklaring aanbesteden</w:t>
            </w:r>
            <w:r w:rsidR="00D12720" w:rsidRPr="00B62402">
              <w:t xml:space="preserve"> (GVA)</w:t>
            </w:r>
          </w:p>
        </w:tc>
        <w:tc>
          <w:tcPr>
            <w:tcW w:w="4627" w:type="dxa"/>
          </w:tcPr>
          <w:p w14:paraId="4CAD35FC" w14:textId="77777777" w:rsidR="008C6197" w:rsidRPr="00B62402" w:rsidRDefault="008C6197" w:rsidP="00925410">
            <w:pPr>
              <w:pStyle w:val="Tabel"/>
              <w:cnfStyle w:val="000000000000" w:firstRow="0" w:lastRow="0" w:firstColumn="0" w:lastColumn="0" w:oddVBand="0" w:evenVBand="0" w:oddHBand="0" w:evenHBand="0" w:firstRowFirstColumn="0" w:firstRowLastColumn="0" w:lastRowFirstColumn="0" w:lastRowLastColumn="0"/>
            </w:pPr>
            <w:r w:rsidRPr="00B62402">
              <w:t>Gedragsverklaring aanbesteden</w:t>
            </w:r>
            <w:r w:rsidR="00935EEE" w:rsidRPr="00B62402">
              <w:t xml:space="preserve">, niet ouder dan </w:t>
            </w:r>
            <w:r w:rsidR="00275136">
              <w:t>twee (</w:t>
            </w:r>
            <w:r w:rsidR="00935EEE" w:rsidRPr="00B62402">
              <w:t>2</w:t>
            </w:r>
            <w:r w:rsidR="00275136">
              <w:t>)</w:t>
            </w:r>
            <w:r w:rsidR="00935EEE" w:rsidRPr="00B62402">
              <w:t xml:space="preserve"> jaar.</w:t>
            </w:r>
          </w:p>
        </w:tc>
        <w:tc>
          <w:tcPr>
            <w:cnfStyle w:val="000100000000" w:firstRow="0" w:lastRow="0" w:firstColumn="0" w:lastColumn="1" w:oddVBand="0" w:evenVBand="0" w:oddHBand="0" w:evenHBand="0" w:firstRowFirstColumn="0" w:firstRowLastColumn="0" w:lastRowFirstColumn="0" w:lastRowLastColumn="0"/>
            <w:tcW w:w="1127" w:type="dxa"/>
          </w:tcPr>
          <w:p w14:paraId="2BFCF338" w14:textId="531FC638" w:rsidR="008C6197" w:rsidRPr="00B62402" w:rsidRDefault="00E83BE5" w:rsidP="00925410">
            <w:pPr>
              <w:pStyle w:val="Tabel"/>
            </w:pPr>
            <w:r w:rsidRPr="00B62402">
              <w:t>§</w:t>
            </w:r>
            <w:r w:rsidR="00EF3EB9">
              <w:t>5.4.3</w:t>
            </w:r>
          </w:p>
        </w:tc>
      </w:tr>
      <w:tr w:rsidR="00E83BE5" w:rsidRPr="00211ABB" w14:paraId="4F031FF1" w14:textId="77777777" w:rsidTr="00AB2935">
        <w:tc>
          <w:tcPr>
            <w:cnfStyle w:val="001000000000" w:firstRow="0" w:lastRow="0" w:firstColumn="1" w:lastColumn="0" w:oddVBand="0" w:evenVBand="0" w:oddHBand="0" w:evenHBand="0" w:firstRowFirstColumn="0" w:firstRowLastColumn="0" w:lastRowFirstColumn="0" w:lastRowLastColumn="0"/>
            <w:tcW w:w="2456" w:type="dxa"/>
          </w:tcPr>
          <w:p w14:paraId="7E456509" w14:textId="77777777" w:rsidR="00E83BE5" w:rsidRPr="00EF3EB9" w:rsidRDefault="00E83BE5" w:rsidP="00925410">
            <w:pPr>
              <w:pStyle w:val="Tabel"/>
              <w:spacing w:beforeLines="60" w:before="144" w:afterLines="60" w:after="144"/>
            </w:pPr>
            <w:proofErr w:type="spellStart"/>
            <w:r w:rsidRPr="00EF3EB9">
              <w:t>Social</w:t>
            </w:r>
            <w:proofErr w:type="spellEnd"/>
            <w:r w:rsidRPr="00EF3EB9">
              <w:t xml:space="preserve"> return</w:t>
            </w:r>
          </w:p>
        </w:tc>
        <w:tc>
          <w:tcPr>
            <w:tcW w:w="4627" w:type="dxa"/>
          </w:tcPr>
          <w:p w14:paraId="4742175C" w14:textId="77777777" w:rsidR="00E83BE5" w:rsidRPr="00EF3EB9" w:rsidRDefault="00E83BE5" w:rsidP="00925410">
            <w:pPr>
              <w:pStyle w:val="Tabel"/>
              <w:cnfStyle w:val="000000000000" w:firstRow="0" w:lastRow="0" w:firstColumn="0" w:lastColumn="0" w:oddVBand="0" w:evenVBand="0" w:oddHBand="0" w:evenHBand="0" w:firstRowFirstColumn="0" w:firstRowLastColumn="0" w:lastRowFirstColumn="0" w:lastRowLastColumn="0"/>
            </w:pPr>
            <w:r w:rsidRPr="00EF3EB9">
              <w:t xml:space="preserve">Toelichting invulling </w:t>
            </w:r>
            <w:proofErr w:type="spellStart"/>
            <w:r w:rsidRPr="00EF3EB9">
              <w:t>social</w:t>
            </w:r>
            <w:proofErr w:type="spellEnd"/>
            <w:r w:rsidRPr="00EF3EB9">
              <w:t xml:space="preserve"> return, geen format</w:t>
            </w:r>
          </w:p>
        </w:tc>
        <w:tc>
          <w:tcPr>
            <w:cnfStyle w:val="000100000000" w:firstRow="0" w:lastRow="0" w:firstColumn="0" w:lastColumn="1" w:oddVBand="0" w:evenVBand="0" w:oddHBand="0" w:evenHBand="0" w:firstRowFirstColumn="0" w:firstRowLastColumn="0" w:lastRowFirstColumn="0" w:lastRowLastColumn="0"/>
            <w:tcW w:w="1127" w:type="dxa"/>
          </w:tcPr>
          <w:p w14:paraId="4D86FF76" w14:textId="1FD08BD9" w:rsidR="00E83BE5" w:rsidRPr="00EF3EB9" w:rsidRDefault="00EF3EB9" w:rsidP="00925410">
            <w:pPr>
              <w:pStyle w:val="Tabel"/>
            </w:pPr>
            <w:r w:rsidRPr="00EF3EB9">
              <w:t xml:space="preserve">UE </w:t>
            </w:r>
            <w:r>
              <w:t>32</w:t>
            </w:r>
          </w:p>
        </w:tc>
      </w:tr>
      <w:tr w:rsidR="00076CFB" w:rsidRPr="00FC597B" w14:paraId="77DE0B12" w14:textId="77777777" w:rsidTr="00AB2935">
        <w:tc>
          <w:tcPr>
            <w:cnfStyle w:val="001000000000" w:firstRow="0" w:lastRow="0" w:firstColumn="1" w:lastColumn="0" w:oddVBand="0" w:evenVBand="0" w:oddHBand="0" w:evenHBand="0" w:firstRowFirstColumn="0" w:firstRowLastColumn="0" w:lastRowFirstColumn="0" w:lastRowLastColumn="0"/>
            <w:tcW w:w="2456" w:type="dxa"/>
          </w:tcPr>
          <w:p w14:paraId="1AB34F43" w14:textId="77777777" w:rsidR="00076CFB" w:rsidRPr="00852A37" w:rsidRDefault="00076CFB" w:rsidP="00925410">
            <w:pPr>
              <w:pStyle w:val="Tabel"/>
              <w:spacing w:beforeLines="60" w:before="144" w:afterLines="60" w:after="144"/>
            </w:pPr>
            <w:r w:rsidRPr="00852A37">
              <w:t>Betaling van belastingen of sociale premies</w:t>
            </w:r>
            <w:r>
              <w:t xml:space="preserve"> </w:t>
            </w:r>
            <w:r w:rsidRPr="00852A37">
              <w:t xml:space="preserve">conform </w:t>
            </w:r>
            <w:hyperlink r:id="rId40" w:history="1">
              <w:r w:rsidR="003F0E29" w:rsidRPr="00925410">
                <w:rPr>
                  <w:rStyle w:val="StandaardrijksstijlChar"/>
                </w:rPr>
                <w:t xml:space="preserve">Artikel </w:t>
              </w:r>
              <w:r w:rsidR="003F0E29" w:rsidRPr="000D2E11">
                <w:rPr>
                  <w:rStyle w:val="Hyperlink"/>
                </w:rPr>
                <w:t>2.87</w:t>
              </w:r>
              <w:r w:rsidRPr="000D2E11">
                <w:rPr>
                  <w:rStyle w:val="Hyperlink"/>
                </w:rPr>
                <w:t xml:space="preserve"> lid 1 sub j </w:t>
              </w:r>
              <w:r w:rsidR="00FE7564" w:rsidRPr="000D2E11">
                <w:rPr>
                  <w:rStyle w:val="Hyperlink"/>
                </w:rPr>
                <w:t>Aw2012</w:t>
              </w:r>
            </w:hyperlink>
          </w:p>
        </w:tc>
        <w:tc>
          <w:tcPr>
            <w:tcW w:w="4627" w:type="dxa"/>
          </w:tcPr>
          <w:p w14:paraId="6BF484AB" w14:textId="77777777" w:rsidR="00076CFB" w:rsidRPr="00654712" w:rsidRDefault="00076CFB" w:rsidP="00925410">
            <w:pPr>
              <w:pStyle w:val="Tabel"/>
              <w:cnfStyle w:val="000000000000" w:firstRow="0" w:lastRow="0" w:firstColumn="0" w:lastColumn="0" w:oddVBand="0" w:evenVBand="0" w:oddHBand="0" w:evenHBand="0" w:firstRowFirstColumn="0" w:firstRowLastColumn="0" w:lastRowFirstColumn="0" w:lastRowLastColumn="0"/>
              <w:rPr>
                <w:highlight w:val="yellow"/>
              </w:rPr>
            </w:pPr>
            <w:r w:rsidRPr="00852A37">
              <w:t>Verklaring Belastingdienst</w:t>
            </w:r>
            <w:r>
              <w:t xml:space="preserve"> dat op tijdstip van indien</w:t>
            </w:r>
            <w:r w:rsidR="00935EEE">
              <w:t>en</w:t>
            </w:r>
            <w:r>
              <w:t xml:space="preserve"> niet ouder is dan</w:t>
            </w:r>
            <w:r w:rsidR="000D2E11">
              <w:t xml:space="preserve"> zes (</w:t>
            </w:r>
            <w:r>
              <w:t>6</w:t>
            </w:r>
            <w:r w:rsidR="000D2E11">
              <w:t>)</w:t>
            </w:r>
            <w:r>
              <w:t xml:space="preserve"> maanden.</w:t>
            </w:r>
          </w:p>
        </w:tc>
        <w:tc>
          <w:tcPr>
            <w:cnfStyle w:val="000100000000" w:firstRow="0" w:lastRow="0" w:firstColumn="0" w:lastColumn="1" w:oddVBand="0" w:evenVBand="0" w:oddHBand="0" w:evenHBand="0" w:firstRowFirstColumn="0" w:firstRowLastColumn="0" w:lastRowFirstColumn="0" w:lastRowLastColumn="0"/>
            <w:tcW w:w="1127" w:type="dxa"/>
          </w:tcPr>
          <w:p w14:paraId="1E929154" w14:textId="77777777" w:rsidR="00076CFB" w:rsidRPr="00852A37" w:rsidRDefault="00E83BE5" w:rsidP="00925410">
            <w:pPr>
              <w:pStyle w:val="Tabel"/>
            </w:pPr>
            <w:r>
              <w:t>Deel III B</w:t>
            </w:r>
          </w:p>
        </w:tc>
      </w:tr>
    </w:tbl>
    <w:p w14:paraId="1C5B9D4A" w14:textId="77777777" w:rsidR="00E749DE" w:rsidRDefault="00E749DE" w:rsidP="00B62402">
      <w:pPr>
        <w:pStyle w:val="Standaardrijksstijl"/>
      </w:pPr>
    </w:p>
    <w:p w14:paraId="01ADDB28" w14:textId="77777777" w:rsidR="006F016F" w:rsidRDefault="006F016F" w:rsidP="00B62402">
      <w:pPr>
        <w:pStyle w:val="Standaardrijksstijl"/>
      </w:pPr>
      <w:r w:rsidRPr="00DB26B5">
        <w:t xml:space="preserve">Het is aan </w:t>
      </w:r>
      <w:r w:rsidR="00ED5461">
        <w:t>de Aanbestedende dienst</w:t>
      </w:r>
      <w:r w:rsidRPr="00DB26B5">
        <w:t xml:space="preserve"> om te bepalen welke conclusies worde</w:t>
      </w:r>
      <w:r>
        <w:t>n getrokken uit de hierboven</w:t>
      </w:r>
      <w:r w:rsidRPr="00DB26B5">
        <w:t xml:space="preserve"> genoemde </w:t>
      </w:r>
      <w:r w:rsidRPr="00C16FAF">
        <w:t xml:space="preserve">bewijsstukken. Deze stukken hebben derhalve geen dwingende bewijskracht voor de oordeelvorming door </w:t>
      </w:r>
      <w:r w:rsidR="00ED5461">
        <w:t>de Aanbestedende dienst</w:t>
      </w:r>
      <w:r w:rsidRPr="00C16FAF">
        <w:t xml:space="preserve"> of de </w:t>
      </w:r>
      <w:r w:rsidR="00CA012E">
        <w:t>Inschrijver</w:t>
      </w:r>
      <w:r w:rsidRPr="00C16FAF">
        <w:t>, dan wel één of meer van de deelnemers aan het samenwerkingsverband, verkeert in e</w:t>
      </w:r>
      <w:r w:rsidR="00C16FAF" w:rsidRPr="00C16FAF">
        <w:t xml:space="preserve">en omstandigheid zoals bedoeld in de </w:t>
      </w:r>
      <w:r w:rsidR="00A5583B" w:rsidRPr="00925410">
        <w:t xml:space="preserve">artikelen </w:t>
      </w:r>
      <w:hyperlink r:id="rId41" w:history="1">
        <w:r w:rsidR="00A5583B" w:rsidRPr="00A5583B">
          <w:rPr>
            <w:rStyle w:val="Hyperlink"/>
          </w:rPr>
          <w:t>2.86 AW2012</w:t>
        </w:r>
      </w:hyperlink>
      <w:r w:rsidR="00A5583B" w:rsidRPr="00925410">
        <w:t xml:space="preserve"> en </w:t>
      </w:r>
      <w:hyperlink r:id="rId42" w:history="1">
        <w:r w:rsidR="00A5583B" w:rsidRPr="00A5583B">
          <w:rPr>
            <w:rStyle w:val="Hyperlink"/>
          </w:rPr>
          <w:t>2.87 AW2012</w:t>
        </w:r>
      </w:hyperlink>
      <w:r w:rsidR="00C16FAF" w:rsidRPr="00C16FAF">
        <w:t>.</w:t>
      </w:r>
    </w:p>
    <w:p w14:paraId="05BD34A6" w14:textId="77777777" w:rsidR="006F016F" w:rsidRPr="00DB26B5" w:rsidRDefault="006F016F" w:rsidP="00B62402">
      <w:pPr>
        <w:pStyle w:val="Standaardrijksstijl"/>
      </w:pPr>
    </w:p>
    <w:p w14:paraId="469970BD" w14:textId="232F0C64" w:rsidR="006F016F" w:rsidRDefault="006F016F" w:rsidP="00B62402">
      <w:pPr>
        <w:pStyle w:val="Standaardrijksstijl"/>
      </w:pPr>
      <w:r w:rsidRPr="00DB26B5">
        <w:t xml:space="preserve">Op grond van andere stukken c.q. informatie kan </w:t>
      </w:r>
      <w:r w:rsidR="00ED5461">
        <w:t>de Aanbestedende dienst</w:t>
      </w:r>
      <w:r w:rsidRPr="00DB26B5">
        <w:t xml:space="preserve"> tot de conclusie komen dat sprake is van zo’n omstandigheid. De </w:t>
      </w:r>
      <w:r w:rsidRPr="009C2B59">
        <w:t>Memorie van Toelichting bij de Aanbestedingswet</w:t>
      </w:r>
      <w:r w:rsidRPr="00DB26B5">
        <w:t xml:space="preserve"> vermeldt dat de gedragsverklaring aanbesteden uitsluitend inzicht geeft in de verplichte uitsluitingsgronden en de facultatieve uitsluitingsgronden voor zover het onherroepelijke veroordelingen of onherroepelijke boetebeschikkingen betreft. Het beschikken over een gedragsverklaring aanbesteden laat dus onverlet dat (onder meer maar niet uitsluitend) sprake kan zijn van herroepelijke veroordelingen en herroepelijke boetebeschikkingen. Voor zover </w:t>
      </w:r>
      <w:r w:rsidR="00ED5461">
        <w:t>de Aanbestedende dienst</w:t>
      </w:r>
      <w:r w:rsidRPr="00DB26B5">
        <w:t xml:space="preserve"> de facultatieve uitsluitingsgrond uit </w:t>
      </w:r>
      <w:hyperlink r:id="rId43" w:history="1">
        <w:r w:rsidR="00A5583B" w:rsidRPr="00925410">
          <w:t>artikel</w:t>
        </w:r>
        <w:r w:rsidR="00A5583B" w:rsidRPr="00A5583B">
          <w:rPr>
            <w:rStyle w:val="Hyperlink"/>
          </w:rPr>
          <w:t xml:space="preserve"> 2.87 lid 1 sub c AW2012</w:t>
        </w:r>
      </w:hyperlink>
      <w:r w:rsidRPr="00DB26B5">
        <w:t xml:space="preserve"> van toepassing heeft verklaard moet de </w:t>
      </w:r>
      <w:r w:rsidR="00CA012E">
        <w:t>Inschrijver</w:t>
      </w:r>
      <w:r w:rsidRPr="00DB26B5">
        <w:t xml:space="preserve"> ook onder punt 7 van </w:t>
      </w:r>
      <w:r w:rsidR="00635985">
        <w:t>Bijlage</w:t>
      </w:r>
      <w:r w:rsidR="00421292" w:rsidRPr="006D6B04">
        <w:t xml:space="preserve"> </w:t>
      </w:r>
      <w:r w:rsidR="00C40918">
        <w:t>II</w:t>
      </w:r>
      <w:r w:rsidR="00C16FAF" w:rsidRPr="006D6B04">
        <w:t xml:space="preserve"> </w:t>
      </w:r>
      <w:r w:rsidRPr="006D6B04">
        <w:t xml:space="preserve">– </w:t>
      </w:r>
      <w:r w:rsidR="006B3B53" w:rsidRPr="006D6B04">
        <w:t>Uniform</w:t>
      </w:r>
      <w:r w:rsidR="006B3B53">
        <w:t xml:space="preserve"> Europees aanbestedingsdocument </w:t>
      </w:r>
      <w:r w:rsidRPr="00DB26B5">
        <w:t xml:space="preserve">onder meer maar niet uitsluitend melding doen van herroepelijke veroordelingen en herroepelijke </w:t>
      </w:r>
      <w:r>
        <w:t xml:space="preserve">boetebeschikkingen en dient de </w:t>
      </w:r>
      <w:r w:rsidR="00CA012E">
        <w:t>Inschrijver</w:t>
      </w:r>
      <w:r w:rsidRPr="00DB26B5">
        <w:t xml:space="preserve"> er rekening mee te houden dat </w:t>
      </w:r>
      <w:r w:rsidR="00ED5461">
        <w:t>de Aanbestedende dienst</w:t>
      </w:r>
      <w:r w:rsidRPr="00DB26B5">
        <w:t xml:space="preserve"> deze kan kwalificeren als “ernstige fout” en hierin aanle</w:t>
      </w:r>
      <w:r>
        <w:t>iding kan zien tot uitsluiting.</w:t>
      </w:r>
    </w:p>
    <w:p w14:paraId="0786E87B" w14:textId="77777777" w:rsidR="007C3865" w:rsidRDefault="007C3865" w:rsidP="00B62402">
      <w:pPr>
        <w:pStyle w:val="Standaardrijksstijl"/>
      </w:pPr>
    </w:p>
    <w:p w14:paraId="5D917B77" w14:textId="77777777" w:rsidR="007C3865" w:rsidRPr="00CF04B3" w:rsidRDefault="00ED5461" w:rsidP="00B62402">
      <w:pPr>
        <w:pStyle w:val="Standaardrijksstijl"/>
      </w:pPr>
      <w:r>
        <w:t>De Aanbestedende dienst</w:t>
      </w:r>
      <w:r w:rsidR="007C3865">
        <w:t xml:space="preserve"> neemt daarbij het bepaalde in </w:t>
      </w:r>
      <w:r w:rsidR="00A5583B" w:rsidRPr="00925410">
        <w:t xml:space="preserve">artikel </w:t>
      </w:r>
      <w:hyperlink r:id="rId44" w:history="1">
        <w:r w:rsidR="00A5583B" w:rsidRPr="00A5583B">
          <w:rPr>
            <w:rStyle w:val="Hyperlink"/>
          </w:rPr>
          <w:t>2.87a AW2012</w:t>
        </w:r>
      </w:hyperlink>
      <w:r w:rsidR="00A5583B" w:rsidRPr="00925410">
        <w:t xml:space="preserve"> en </w:t>
      </w:r>
      <w:hyperlink r:id="rId45" w:history="1">
        <w:r w:rsidR="00A5583B" w:rsidRPr="00A5583B">
          <w:rPr>
            <w:rStyle w:val="Hyperlink"/>
          </w:rPr>
          <w:t>2.88 AW2012</w:t>
        </w:r>
      </w:hyperlink>
      <w:r w:rsidR="00A5583B">
        <w:t xml:space="preserve"> </w:t>
      </w:r>
      <w:r w:rsidR="00DF3EB1">
        <w:t>in acht. Daarbij biedt hij</w:t>
      </w:r>
      <w:r w:rsidR="007C3865">
        <w:t xml:space="preserve"> de desbetreffende Inschrijver de gelegenheid te bewijzen dat hij voldoende maatregelen heeft genomen om zijn betrouwbaarheid aan te tonen. De Aanbestedende dienst voert voorts, indien daartoe aanleiding bestaat, een proportionaliteitstoets uit en beoordeelt of </w:t>
      </w:r>
      <w:r>
        <w:t>de Aanbestedende dienst</w:t>
      </w:r>
      <w:r w:rsidR="007C3865">
        <w:t xml:space="preserve"> kan afzien van toepassing van de desbetreffende uitsluitingsgronden. </w:t>
      </w:r>
    </w:p>
    <w:p w14:paraId="313A7AB1" w14:textId="77777777" w:rsidR="006F016F" w:rsidRPr="00DF1E56" w:rsidRDefault="006F016F" w:rsidP="00B62402">
      <w:pPr>
        <w:pStyle w:val="Standaardrijksstijl"/>
        <w:rPr>
          <w:highlight w:val="yellow"/>
        </w:rPr>
      </w:pPr>
    </w:p>
    <w:p w14:paraId="2B81B8CF" w14:textId="77777777" w:rsidR="00A10AA8" w:rsidRDefault="00A10AA8" w:rsidP="00421292">
      <w:pPr>
        <w:pStyle w:val="Kop1"/>
      </w:pPr>
      <w:bookmarkStart w:id="155" w:name="_Toc202190640"/>
      <w:r w:rsidRPr="00B76659">
        <w:lastRenderedPageBreak/>
        <w:t>Gunning</w:t>
      </w:r>
      <w:bookmarkEnd w:id="155"/>
    </w:p>
    <w:p w14:paraId="2A9BB53E" w14:textId="77777777" w:rsidR="0053484E" w:rsidRDefault="0053484E" w:rsidP="00653F79">
      <w:pPr>
        <w:pStyle w:val="Default"/>
      </w:pPr>
    </w:p>
    <w:p w14:paraId="3284CF69" w14:textId="711CE604" w:rsidR="003D0CE5" w:rsidRPr="003D0CE5" w:rsidRDefault="00653F79" w:rsidP="00B62402">
      <w:pPr>
        <w:pStyle w:val="Standaardrijksstijl"/>
        <w:rPr>
          <w:highlight w:val="yellow"/>
        </w:rPr>
      </w:pPr>
      <w:bookmarkStart w:id="156" w:name="_Hlk193466198"/>
      <w:r w:rsidRPr="00B62402">
        <w:t>Nadat is vastgesteld welke Inschrijver de beste prijs/kwaliteitverhouding heeft</w:t>
      </w:r>
      <w:r w:rsidR="000F4D27" w:rsidRPr="000F4D27">
        <w:t xml:space="preserve"> en deze Inschrijver is geslaagd voor de Gunningstest</w:t>
      </w:r>
      <w:r w:rsidRPr="00B62402">
        <w:t xml:space="preserve">, worden alle Inschrijvers via de berichtenmodule van </w:t>
      </w:r>
      <w:proofErr w:type="spellStart"/>
      <w:r w:rsidRPr="00B62402">
        <w:t>TenderNed</w:t>
      </w:r>
      <w:proofErr w:type="spellEnd"/>
      <w:r w:rsidRPr="00B62402">
        <w:t xml:space="preserve"> gelijktijdig op de hoogte gebracht van de </w:t>
      </w:r>
      <w:r w:rsidRPr="003D0CE5">
        <w:t>gunningsbeslissing.</w:t>
      </w:r>
      <w:bookmarkEnd w:id="156"/>
      <w:r w:rsidRPr="003D0CE5">
        <w:t xml:space="preserve"> </w:t>
      </w:r>
    </w:p>
    <w:p w14:paraId="584E19EE" w14:textId="77777777" w:rsidR="00653F79" w:rsidRPr="00B62402" w:rsidRDefault="00653F79" w:rsidP="00B62402">
      <w:pPr>
        <w:pStyle w:val="Standaardrijksstijl"/>
      </w:pPr>
    </w:p>
    <w:p w14:paraId="47459302" w14:textId="77777777" w:rsidR="008248A8" w:rsidRPr="00B62402" w:rsidRDefault="0070521E" w:rsidP="00B62402">
      <w:pPr>
        <w:pStyle w:val="Standaardrijksstijl"/>
      </w:pPr>
      <w:r w:rsidRPr="00B62402">
        <w:t xml:space="preserve">Indien </w:t>
      </w:r>
      <w:r w:rsidR="002537BB" w:rsidRPr="00B62402">
        <w:t>bij het vaststellen van de beste prijs/</w:t>
      </w:r>
      <w:r w:rsidR="009327C5" w:rsidRPr="00B62402">
        <w:t>k</w:t>
      </w:r>
      <w:r w:rsidR="00F97AC1" w:rsidRPr="00B62402">
        <w:t>waliteit</w:t>
      </w:r>
      <w:r w:rsidR="002537BB" w:rsidRPr="00B62402">
        <w:t xml:space="preserve">verhouding blijkt dat </w:t>
      </w:r>
      <w:r w:rsidR="00FC301E" w:rsidRPr="00B62402">
        <w:t xml:space="preserve">meerdere </w:t>
      </w:r>
      <w:r w:rsidR="00CA012E" w:rsidRPr="00B62402">
        <w:t>Inschrijver</w:t>
      </w:r>
      <w:r w:rsidR="00FC301E" w:rsidRPr="00B62402">
        <w:t>s exact dezelfde laagste EMVI-score hebben behaald</w:t>
      </w:r>
      <w:r w:rsidR="002537BB" w:rsidRPr="00B62402">
        <w:t>,</w:t>
      </w:r>
      <w:r w:rsidR="00FC301E" w:rsidRPr="00B62402">
        <w:t xml:space="preserve"> dan gaat</w:t>
      </w:r>
      <w:r w:rsidR="0047168B" w:rsidRPr="00B62402">
        <w:t xml:space="preserve"> de </w:t>
      </w:r>
      <w:r w:rsidR="00CA012E" w:rsidRPr="00B62402">
        <w:t>Inschrijver</w:t>
      </w:r>
      <w:r w:rsidR="00E866C1">
        <w:t xml:space="preserve"> met een hogere K</w:t>
      </w:r>
      <w:r w:rsidR="00817AB0" w:rsidRPr="00B62402">
        <w:t>waliteit</w:t>
      </w:r>
      <w:r w:rsidR="00FC301E" w:rsidRPr="00B62402">
        <w:t xml:space="preserve"> voor op de </w:t>
      </w:r>
      <w:r w:rsidR="00CA012E" w:rsidRPr="00B62402">
        <w:t>Inschrijver</w:t>
      </w:r>
      <w:r w:rsidR="00817AB0" w:rsidRPr="00B62402">
        <w:t xml:space="preserve"> met een lagere</w:t>
      </w:r>
      <w:r w:rsidR="0047168B" w:rsidRPr="00B62402">
        <w:t xml:space="preserve"> P</w:t>
      </w:r>
      <w:r w:rsidR="002537BB" w:rsidRPr="00B62402">
        <w:t>rijs. Concreet eindigt</w:t>
      </w:r>
      <w:r w:rsidR="0047168B" w:rsidRPr="00B62402">
        <w:t xml:space="preserve"> de </w:t>
      </w:r>
      <w:r w:rsidR="00CA012E" w:rsidRPr="00B62402">
        <w:t>Inschrijver</w:t>
      </w:r>
      <w:r w:rsidR="00E866C1">
        <w:t xml:space="preserve"> met de hogere </w:t>
      </w:r>
      <w:r w:rsidR="00E866C1" w:rsidRPr="00D841B7">
        <w:t>K</w:t>
      </w:r>
      <w:r w:rsidR="00817AB0" w:rsidRPr="00D841B7">
        <w:t>waliteit</w:t>
      </w:r>
      <w:r w:rsidR="002537BB" w:rsidRPr="00D841B7">
        <w:t xml:space="preserve"> dan op nummer 1 in de rangorde en de </w:t>
      </w:r>
      <w:r w:rsidR="003D0CE5" w:rsidRPr="00D841B7">
        <w:t>Inschrijver</w:t>
      </w:r>
      <w:r w:rsidR="00817AB0" w:rsidRPr="00D841B7">
        <w:t xml:space="preserve"> met een lagere</w:t>
      </w:r>
      <w:r w:rsidR="0047168B" w:rsidRPr="00D841B7">
        <w:t xml:space="preserve"> P</w:t>
      </w:r>
      <w:r w:rsidR="002537BB" w:rsidRPr="00D841B7">
        <w:t>rijs, maar dezelfde laagste EMVI-score, op nummer 2 in de rangorde</w:t>
      </w:r>
      <w:r w:rsidR="002537BB" w:rsidRPr="00B62402">
        <w:t>.</w:t>
      </w:r>
    </w:p>
    <w:p w14:paraId="53257B82" w14:textId="1F5B14D7" w:rsidR="00A61760" w:rsidRDefault="00A61760" w:rsidP="00C34A97">
      <w:pPr>
        <w:pStyle w:val="Kop2"/>
      </w:pPr>
      <w:bookmarkStart w:id="157" w:name="_Toc202190641"/>
      <w:r>
        <w:t>Gunningstest</w:t>
      </w:r>
      <w:bookmarkEnd w:id="157"/>
      <w:r>
        <w:t xml:space="preserve"> </w:t>
      </w:r>
    </w:p>
    <w:p w14:paraId="23F273F2" w14:textId="77777777" w:rsidR="00B5101D" w:rsidRDefault="00B5101D" w:rsidP="00B5101D">
      <w:pPr>
        <w:pStyle w:val="Standaardrijksstijl"/>
      </w:pPr>
      <w:r>
        <w:t xml:space="preserve">Voorafgaande aan de mededeling van de gunningsbeslissing wordt de Inschrijver (of Inschrijvers) die de economisch meest voordelige Inschrijving heeft gedaan uitgenodigd voor de Gunningstest. De Gunningstest wordt uitgevoerd voor de mededeling van de gunningsbeslissing. </w:t>
      </w:r>
    </w:p>
    <w:p w14:paraId="2756D120" w14:textId="77777777" w:rsidR="00B5101D" w:rsidRDefault="00B5101D" w:rsidP="00B5101D">
      <w:pPr>
        <w:pStyle w:val="Standaardrijksstijl"/>
      </w:pPr>
    </w:p>
    <w:p w14:paraId="48A173AB" w14:textId="2C4B7D70" w:rsidR="00B5101D" w:rsidRDefault="00B5101D" w:rsidP="00B5101D">
      <w:pPr>
        <w:pStyle w:val="Standaardrijksstijl"/>
      </w:pPr>
      <w:r>
        <w:t xml:space="preserve">Met de Gunningstest wordt aangetoond dat een Inschrijving voldoet aan de in Bijlage A Specificatie van de opdracht gestelde Specificaties beschreven in de Gunningseisen en Wensen, </w:t>
      </w:r>
      <w:r w:rsidRPr="00EF3EB9">
        <w:t>zie Bijlage VII Gunningstest.</w:t>
      </w:r>
      <w:r>
        <w:t xml:space="preserve"> De Gunningstest moet met goed gevolg worden doorlopen om in aanmerking te komen voor gunning.</w:t>
      </w:r>
    </w:p>
    <w:p w14:paraId="74DF460D" w14:textId="77777777" w:rsidR="00B5101D" w:rsidRDefault="00B5101D" w:rsidP="00B5101D">
      <w:pPr>
        <w:pStyle w:val="Standaardrijksstijl"/>
      </w:pPr>
    </w:p>
    <w:p w14:paraId="348F663F" w14:textId="0D17F5C9" w:rsidR="00B5101D" w:rsidRDefault="00B5101D" w:rsidP="00B5101D">
      <w:pPr>
        <w:pStyle w:val="Standaardrijksstijl"/>
      </w:pPr>
      <w:r>
        <w:t xml:space="preserve">Van de Inschrijver waarmee de Gunningstest wordt doorlopen wordt verwacht dat hij zowel de noodzakelijke technische en personele ondersteuning als ook de benodigde middelen (bijvoorbeeld hard- en software) om niet ter beschikking stelt. </w:t>
      </w:r>
      <w:r w:rsidRPr="00EF3EB9">
        <w:t>Bijlage VII – Gunningstest</w:t>
      </w:r>
      <w:r>
        <w:t xml:space="preserve"> is de basis voor het testprotocol dat door de Aanbestedende dienst wordt gehanteerd. In afstemming met Inschrijver zal dit op detailniveau nader worden ingevuld, bijvoorbeeld met betrekking tot exacte data en tijden. </w:t>
      </w:r>
      <w:r w:rsidR="00D841B7" w:rsidRPr="00BF47CF">
        <w:t xml:space="preserve">De uitvoering van de </w:t>
      </w:r>
      <w:r w:rsidR="00D841B7">
        <w:t>G</w:t>
      </w:r>
      <w:r w:rsidR="00D841B7" w:rsidRPr="00BF47CF">
        <w:t xml:space="preserve">unningstest kan op locatie en infrastructuur van de </w:t>
      </w:r>
      <w:r w:rsidR="00D841B7">
        <w:t xml:space="preserve">winnende </w:t>
      </w:r>
      <w:r w:rsidR="00D841B7" w:rsidRPr="00BF47CF">
        <w:t>Inschrijver uitgevoerd worden</w:t>
      </w:r>
      <w:r w:rsidR="00D841B7">
        <w:t>.</w:t>
      </w:r>
    </w:p>
    <w:p w14:paraId="7C524CBC" w14:textId="77777777" w:rsidR="00B5101D" w:rsidRDefault="00B5101D" w:rsidP="00B5101D">
      <w:pPr>
        <w:pStyle w:val="Standaardrijksstijl"/>
      </w:pPr>
    </w:p>
    <w:p w14:paraId="2B96B0F5" w14:textId="7C56BDEE" w:rsidR="000D0559" w:rsidRDefault="00B5101D" w:rsidP="00B5101D">
      <w:pPr>
        <w:pStyle w:val="Standaardrijksstijl"/>
      </w:pPr>
      <w:r>
        <w:t xml:space="preserve">Indien de Inschrijver niet slaagt voor de Gunningstest, zal diens Inschrijving terzijde worden gelegd. De Aanbestedende dienst zal vervolgens de Inschrijver op nummer 2 in de rangorde uitnodigen voor de Gunningstest. </w:t>
      </w:r>
      <w:r w:rsidR="000D0559">
        <w:t xml:space="preserve"> </w:t>
      </w:r>
    </w:p>
    <w:p w14:paraId="4F0F7681" w14:textId="77777777" w:rsidR="00F66150" w:rsidRDefault="00F66150" w:rsidP="00B62402">
      <w:pPr>
        <w:pStyle w:val="Standaardrijksstijl"/>
      </w:pPr>
    </w:p>
    <w:p w14:paraId="1F4201FD" w14:textId="16F41054" w:rsidR="00A61760" w:rsidRPr="00B76659" w:rsidRDefault="00A61760" w:rsidP="00B62402">
      <w:pPr>
        <w:pStyle w:val="Standaardrijksstijl"/>
      </w:pPr>
      <w:r w:rsidRPr="00B76659">
        <w:t xml:space="preserve">De </w:t>
      </w:r>
      <w:r w:rsidR="00C22320">
        <w:t>G</w:t>
      </w:r>
      <w:r w:rsidRPr="00B76659">
        <w:t xml:space="preserve">unningstest zal plaatsvinden </w:t>
      </w:r>
      <w:r w:rsidR="00EF3EB9">
        <w:t xml:space="preserve">bij Inschrijver </w:t>
      </w:r>
      <w:r w:rsidRPr="00B76659">
        <w:t>waar</w:t>
      </w:r>
      <w:r w:rsidR="00E60748">
        <w:t xml:space="preserve"> een,</w:t>
      </w:r>
      <w:r w:rsidRPr="00B76659">
        <w:t xml:space="preserve"> zoveel als mogelijk, productieconforme omgeving</w:t>
      </w:r>
      <w:r w:rsidR="00B5101D">
        <w:t xml:space="preserve"> door</w:t>
      </w:r>
      <w:r w:rsidR="00E60748">
        <w:t xml:space="preserve"> de Inschrijver </w:t>
      </w:r>
      <w:r w:rsidRPr="00B76659">
        <w:t xml:space="preserve">ter beschikking wordt gesteld. Het uitvoeren van de </w:t>
      </w:r>
      <w:r w:rsidR="00C22320">
        <w:t>G</w:t>
      </w:r>
      <w:r w:rsidRPr="00B76659">
        <w:t xml:space="preserve">unningstest zal plaatsvinden </w:t>
      </w:r>
      <w:r w:rsidRPr="00EF3EB9">
        <w:t xml:space="preserve">vanaf </w:t>
      </w:r>
      <w:r w:rsidR="00EF3EB9" w:rsidRPr="00EF3EB9">
        <w:t>6 oktober 2025</w:t>
      </w:r>
      <w:r w:rsidRPr="00EF3EB9">
        <w:t xml:space="preserve"> en is naar verwachting afgerond op </w:t>
      </w:r>
      <w:r w:rsidR="00EF3EB9" w:rsidRPr="00EF3EB9">
        <w:t>7 oktober 2025</w:t>
      </w:r>
      <w:r w:rsidR="00EF3EB9">
        <w:t>.</w:t>
      </w:r>
    </w:p>
    <w:p w14:paraId="4253198E" w14:textId="77777777" w:rsidR="0050688A" w:rsidRPr="008714CE" w:rsidRDefault="002C7560" w:rsidP="00C34A97">
      <w:pPr>
        <w:pStyle w:val="Kop2"/>
      </w:pPr>
      <w:bookmarkStart w:id="158" w:name="_Toc202190642"/>
      <w:r>
        <w:t>Mededeling</w:t>
      </w:r>
      <w:r w:rsidR="007A77B1">
        <w:t xml:space="preserve"> gunningsbeslissing</w:t>
      </w:r>
      <w:r>
        <w:t xml:space="preserve"> en bezwaar</w:t>
      </w:r>
      <w:bookmarkEnd w:id="158"/>
      <w:r w:rsidR="007A77B1">
        <w:t xml:space="preserve"> </w:t>
      </w:r>
    </w:p>
    <w:p w14:paraId="090843D7" w14:textId="77777777" w:rsidR="0050688A" w:rsidRDefault="00837BFD" w:rsidP="00B62402">
      <w:pPr>
        <w:pStyle w:val="Standaardrijksstijl"/>
      </w:pPr>
      <w:r w:rsidRPr="00B76659">
        <w:t>De mededeling van de</w:t>
      </w:r>
      <w:r>
        <w:t xml:space="preserve"> gunningsbeslissing aan de winnende</w:t>
      </w:r>
      <w:r w:rsidRPr="00B76659">
        <w:t xml:space="preserve"> </w:t>
      </w:r>
      <w:r w:rsidR="00CA012E">
        <w:t>Inschrijver</w:t>
      </w:r>
      <w:r w:rsidR="004D1559">
        <w:t>(</w:t>
      </w:r>
      <w:r>
        <w:t>s</w:t>
      </w:r>
      <w:r w:rsidR="004D1559">
        <w:t>)</w:t>
      </w:r>
      <w:r w:rsidRPr="00B76659">
        <w:t xml:space="preserve"> be</w:t>
      </w:r>
      <w:r w:rsidR="00C16FAF">
        <w:t>helst geen aanvaarding van h</w:t>
      </w:r>
      <w:r w:rsidR="004D1559">
        <w:t>et</w:t>
      </w:r>
      <w:r w:rsidRPr="00B76659">
        <w:t xml:space="preserve"> aanbod.</w:t>
      </w:r>
      <w:r>
        <w:t xml:space="preserve"> </w:t>
      </w:r>
      <w:r w:rsidR="0050688A" w:rsidRPr="0050688A">
        <w:t xml:space="preserve">Indien een </w:t>
      </w:r>
      <w:r w:rsidR="004D1559">
        <w:t xml:space="preserve">andere </w:t>
      </w:r>
      <w:r w:rsidR="00CA012E">
        <w:t>Inschrijver</w:t>
      </w:r>
      <w:r w:rsidR="0050688A" w:rsidRPr="0050688A">
        <w:t xml:space="preserve"> bezw</w:t>
      </w:r>
      <w:r>
        <w:t>aren heeft tegen d</w:t>
      </w:r>
      <w:r w:rsidR="00C16FAF">
        <w:t>e gunningsbeslissingen kan hij</w:t>
      </w:r>
      <w:r w:rsidR="004D1559">
        <w:t xml:space="preserve"> </w:t>
      </w:r>
      <w:r w:rsidR="0050688A" w:rsidRPr="0050688A">
        <w:t xml:space="preserve">binnen een termijn van 20 </w:t>
      </w:r>
      <w:r w:rsidR="00F97AC1">
        <w:t>Kalenderdag</w:t>
      </w:r>
      <w:r w:rsidR="0050688A" w:rsidRPr="0050688A">
        <w:t>en na v</w:t>
      </w:r>
      <w:r>
        <w:t xml:space="preserve">erzending van </w:t>
      </w:r>
      <w:r w:rsidR="0050688A" w:rsidRPr="0050688A">
        <w:t>de gunningsbeslissing een kort ge</w:t>
      </w:r>
      <w:r>
        <w:t>ding aanhangig maken</w:t>
      </w:r>
      <w:r w:rsidR="0050688A">
        <w:t xml:space="preserve"> </w:t>
      </w:r>
      <w:r w:rsidR="0050688A" w:rsidRPr="0050688A">
        <w:t>tegen die beslissing</w:t>
      </w:r>
      <w:r w:rsidR="0050688A">
        <w:t xml:space="preserve"> bij de voorzieningenrecht</w:t>
      </w:r>
      <w:r w:rsidR="00DF3EB1">
        <w:t>er</w:t>
      </w:r>
      <w:r w:rsidR="0050688A">
        <w:t xml:space="preserve"> van de Rechtbank te ‘s-Gravenhage</w:t>
      </w:r>
      <w:r w:rsidR="0050688A" w:rsidRPr="0050688A">
        <w:t xml:space="preserve">. </w:t>
      </w:r>
    </w:p>
    <w:p w14:paraId="1D1F4E1F" w14:textId="77777777" w:rsidR="0050688A" w:rsidRDefault="0050688A" w:rsidP="00B62402">
      <w:pPr>
        <w:pStyle w:val="Standaardrijksstijl"/>
      </w:pPr>
    </w:p>
    <w:p w14:paraId="5504CBE2" w14:textId="77777777" w:rsidR="0050688A" w:rsidRDefault="0050688A" w:rsidP="00B62402">
      <w:pPr>
        <w:pStyle w:val="Standaardrijksstijl"/>
      </w:pPr>
      <w:r w:rsidRPr="0050688A">
        <w:t xml:space="preserve">Het geding is aanhangig vanaf de dag van dagvaarding </w:t>
      </w:r>
      <w:hyperlink r:id="rId46" w:history="1">
        <w:r w:rsidRPr="000D2E11">
          <w:rPr>
            <w:rStyle w:val="Hyperlink"/>
          </w:rPr>
          <w:t>(artikel 125 Wetboek van Burgerlijke Rechtsvordering</w:t>
        </w:r>
      </w:hyperlink>
      <w:r w:rsidRPr="0050688A">
        <w:t xml:space="preserve">). Een geschil wordt geacht aanhangig te zijn gemaakt door het uitbrengen van een dagvaarding. </w:t>
      </w:r>
      <w:r>
        <w:t xml:space="preserve">In voorkomend geval wordt u verzocht </w:t>
      </w:r>
      <w:r w:rsidR="00ED5461">
        <w:t>de Aanbestedende dienst</w:t>
      </w:r>
      <w:r w:rsidRPr="00B76659">
        <w:t xml:space="preserve"> een afschrift van </w:t>
      </w:r>
      <w:r>
        <w:t>de dagvaarding te doen toekomen.</w:t>
      </w:r>
    </w:p>
    <w:p w14:paraId="340E8806" w14:textId="77777777" w:rsidR="0050688A" w:rsidRPr="0050688A" w:rsidRDefault="0050688A" w:rsidP="00B62402">
      <w:pPr>
        <w:pStyle w:val="Standaardrijksstijl"/>
      </w:pPr>
    </w:p>
    <w:p w14:paraId="2C852FBD" w14:textId="77777777" w:rsidR="0050688A" w:rsidRDefault="0050688A" w:rsidP="00B62402">
      <w:pPr>
        <w:pStyle w:val="Standaardrijksstijl"/>
      </w:pPr>
      <w:r w:rsidRPr="0050688A">
        <w:t xml:space="preserve">De genoemde termijn van </w:t>
      </w:r>
      <w:r w:rsidR="003D0CE5">
        <w:t>twintig (</w:t>
      </w:r>
      <w:r w:rsidRPr="0050688A">
        <w:t>20</w:t>
      </w:r>
      <w:r w:rsidR="003D0CE5">
        <w:t>)</w:t>
      </w:r>
      <w:r w:rsidRPr="0050688A">
        <w:t xml:space="preserve"> </w:t>
      </w:r>
      <w:r w:rsidR="00F97AC1">
        <w:t>Kalenderdag</w:t>
      </w:r>
      <w:r w:rsidRPr="0050688A">
        <w:t xml:space="preserve">en is een vervaltermijn. Dat wil zeggen dat indien een </w:t>
      </w:r>
      <w:r w:rsidR="00CA012E">
        <w:t>Inschrijver</w:t>
      </w:r>
      <w:r w:rsidRPr="0050688A">
        <w:t xml:space="preserve"> niet binnen </w:t>
      </w:r>
      <w:r w:rsidR="003D0CE5">
        <w:t>twintig (</w:t>
      </w:r>
      <w:r w:rsidRPr="0050688A">
        <w:t>20</w:t>
      </w:r>
      <w:r w:rsidR="003D0CE5">
        <w:t>)</w:t>
      </w:r>
      <w:r w:rsidRPr="0050688A">
        <w:t xml:space="preserve"> </w:t>
      </w:r>
      <w:r w:rsidR="00F97AC1">
        <w:t>Kalenderdag</w:t>
      </w:r>
      <w:r w:rsidRPr="0050688A">
        <w:t xml:space="preserve">en na verzending van de mededeling van de gunningsbeslissing daadwerkelijk een kort geding aanhangig heeft gemaakt, de </w:t>
      </w:r>
      <w:r w:rsidRPr="0050688A">
        <w:lastRenderedPageBreak/>
        <w:t xml:space="preserve">betreffende </w:t>
      </w:r>
      <w:r w:rsidR="00CA012E">
        <w:t>Inschrijver</w:t>
      </w:r>
      <w:r w:rsidRPr="0050688A">
        <w:t xml:space="preserve"> in kort geding geen bezwaar meer kan maken met betrekking tot die beslissing; zijn recht is dan verwerkt. </w:t>
      </w:r>
      <w:r w:rsidR="00ED5461">
        <w:t>De Aanbestedende dienst</w:t>
      </w:r>
      <w:r>
        <w:t xml:space="preserve"> </w:t>
      </w:r>
      <w:r w:rsidR="00837BFD">
        <w:t>is in dat geval vrij om</w:t>
      </w:r>
      <w:r w:rsidRPr="0050688A">
        <w:t xml:space="preserve"> (verder) gevolg te geven aan de gunningsbeslissing.</w:t>
      </w:r>
    </w:p>
    <w:p w14:paraId="0C852C2C" w14:textId="77777777" w:rsidR="00A10AA8" w:rsidRPr="00B76659" w:rsidRDefault="00A10AA8" w:rsidP="00B62402">
      <w:pPr>
        <w:pStyle w:val="Standaardrijksstijl"/>
      </w:pPr>
    </w:p>
    <w:p w14:paraId="6BFC4489" w14:textId="77777777" w:rsidR="005D1360" w:rsidRPr="008714CE" w:rsidRDefault="00837BFD" w:rsidP="00B62402">
      <w:pPr>
        <w:pStyle w:val="Standaardrijksstijl"/>
      </w:pPr>
      <w:r w:rsidRPr="008714CE">
        <w:t xml:space="preserve">Ingeval een </w:t>
      </w:r>
      <w:r w:rsidR="00CA012E">
        <w:t>Inschrijver</w:t>
      </w:r>
      <w:r w:rsidRPr="008714CE">
        <w:t xml:space="preserve"> wel</w:t>
      </w:r>
      <w:r w:rsidR="00A10AA8" w:rsidRPr="008714CE">
        <w:t xml:space="preserve"> een kort geding aanhangig maakt, kunnen de overige </w:t>
      </w:r>
      <w:r w:rsidR="00CA012E">
        <w:t>Inschrijver</w:t>
      </w:r>
      <w:r w:rsidR="00A10AA8" w:rsidRPr="008714CE">
        <w:t xml:space="preserve">s naar hun keuze in die procedure tussenkomen, of zich in deze procedure voegen, opdat op zo kort mogelijke termijn een doeltreffende geschilbeslechting kan plaats vinden. </w:t>
      </w:r>
      <w:r w:rsidR="00ED5461">
        <w:t>De Aanbestedende dienst</w:t>
      </w:r>
      <w:r w:rsidR="00A10AA8" w:rsidRPr="008714CE">
        <w:t xml:space="preserve"> zal alle </w:t>
      </w:r>
      <w:r w:rsidR="00CA012E">
        <w:t>Inschrijver</w:t>
      </w:r>
      <w:r w:rsidR="00A10AA8" w:rsidRPr="008714CE">
        <w:t xml:space="preserve">s </w:t>
      </w:r>
      <w:r w:rsidRPr="008714CE">
        <w:t xml:space="preserve">uit het betreffende perceel </w:t>
      </w:r>
      <w:r w:rsidR="00A10AA8" w:rsidRPr="008714CE">
        <w:t xml:space="preserve">op zo kort mogelijke termijn informeren omtrent het instellen van een kort geding. Door </w:t>
      </w:r>
      <w:r w:rsidRPr="008714CE">
        <w:t xml:space="preserve">een </w:t>
      </w:r>
      <w:r w:rsidR="00E866C1">
        <w:t>I</w:t>
      </w:r>
      <w:r w:rsidR="00A10AA8" w:rsidRPr="008714CE">
        <w:t xml:space="preserve">nschrijving doen </w:t>
      </w:r>
      <w:r w:rsidR="00CA012E">
        <w:t>Inschrijver</w:t>
      </w:r>
      <w:r w:rsidR="00A10AA8" w:rsidRPr="008714CE">
        <w:t>s uitdrukkelijk en onomkeerbaar afstand van hun recht tot het instellen van derdenverzet tegen of het instellen van een kort geding naar aanleiding van de uitspraak in de oorspronkelijke voorlopige voorziening.</w:t>
      </w:r>
    </w:p>
    <w:p w14:paraId="47DE3095" w14:textId="77777777" w:rsidR="005D1360" w:rsidRPr="008714CE" w:rsidRDefault="005D1360" w:rsidP="00B62402">
      <w:pPr>
        <w:pStyle w:val="Standaardrijksstijl"/>
      </w:pPr>
    </w:p>
    <w:p w14:paraId="31FAA4DD" w14:textId="77777777" w:rsidR="00A10AA8" w:rsidRPr="008714CE" w:rsidRDefault="00A10AA8" w:rsidP="00B62402">
      <w:pPr>
        <w:pStyle w:val="Standaardrijksstijl"/>
      </w:pPr>
      <w:r w:rsidRPr="008714CE">
        <w:t xml:space="preserve">Bij het uitsturen van de mededeling van de gunningsbeslissing, heeft </w:t>
      </w:r>
      <w:r w:rsidR="00837BFD" w:rsidRPr="008714CE">
        <w:t xml:space="preserve">de verificatiefase nog niet plaatsgevonden. </w:t>
      </w:r>
      <w:r w:rsidRPr="008714CE">
        <w:t xml:space="preserve">Indien het resultaat van de verificatie is dat de winnende </w:t>
      </w:r>
      <w:r w:rsidR="00CA012E">
        <w:t>Inschrijver</w:t>
      </w:r>
      <w:r w:rsidRPr="008714CE">
        <w:t xml:space="preserve"> niet aan de gest</w:t>
      </w:r>
      <w:r w:rsidR="00837BFD" w:rsidRPr="008714CE">
        <w:t>elde eisen voldoe</w:t>
      </w:r>
      <w:r w:rsidR="00DF3EB1">
        <w:t>t</w:t>
      </w:r>
      <w:r w:rsidR="00837BFD" w:rsidRPr="008714CE">
        <w:t>, dan zal die</w:t>
      </w:r>
      <w:r w:rsidR="00E866C1">
        <w:t xml:space="preserve"> I</w:t>
      </w:r>
      <w:r w:rsidRPr="008714CE">
        <w:t>nschrijving terzijde worden gelegd en een nieuwe gunningsbeslissing worden genomen.</w:t>
      </w:r>
    </w:p>
    <w:p w14:paraId="779378DD" w14:textId="77777777" w:rsidR="00A10AA8" w:rsidRPr="00B76659" w:rsidRDefault="00A10AA8" w:rsidP="00C34A97">
      <w:pPr>
        <w:pStyle w:val="Kop2"/>
      </w:pPr>
      <w:bookmarkStart w:id="159" w:name="_Toc327916507"/>
      <w:bookmarkStart w:id="160" w:name="_Toc396903895"/>
      <w:bookmarkStart w:id="161" w:name="_Toc202190643"/>
      <w:r w:rsidRPr="00B76659">
        <w:t>Definitieve gunning</w:t>
      </w:r>
      <w:bookmarkEnd w:id="159"/>
      <w:bookmarkEnd w:id="160"/>
      <w:bookmarkEnd w:id="161"/>
    </w:p>
    <w:p w14:paraId="6F90BA88" w14:textId="72AFBCA8" w:rsidR="00A10AA8" w:rsidRPr="00B76659" w:rsidRDefault="00225793" w:rsidP="00B62402">
      <w:pPr>
        <w:pStyle w:val="Standaardrijksstijl"/>
      </w:pPr>
      <w:r>
        <w:t>Na het verst</w:t>
      </w:r>
      <w:r w:rsidR="0070521E">
        <w:t>r</w:t>
      </w:r>
      <w:r w:rsidR="00CA012E">
        <w:t>ijk</w:t>
      </w:r>
      <w:r>
        <w:t>en van het bezwaar</w:t>
      </w:r>
      <w:r w:rsidR="00A10AA8" w:rsidRPr="00B76659">
        <w:t xml:space="preserve">termijn beslist </w:t>
      </w:r>
      <w:r w:rsidR="00ED5461">
        <w:t>de Aanbestedende dienst</w:t>
      </w:r>
      <w:r w:rsidR="008F0A5F">
        <w:t xml:space="preserve"> al dan niet om de opdracht</w:t>
      </w:r>
      <w:r w:rsidR="00A10AA8" w:rsidRPr="00B76659">
        <w:t xml:space="preserve"> te gunnen. Met de gegunde partij</w:t>
      </w:r>
      <w:r w:rsidR="008F0A5F">
        <w:t xml:space="preserve"> wordt de </w:t>
      </w:r>
      <w:r w:rsidR="004D1559">
        <w:t>O</w:t>
      </w:r>
      <w:r w:rsidR="008F0A5F">
        <w:t>vereenkomst</w:t>
      </w:r>
      <w:r w:rsidR="00A10AA8">
        <w:t xml:space="preserve"> </w:t>
      </w:r>
      <w:r>
        <w:t>af</w:t>
      </w:r>
      <w:r w:rsidR="00A10AA8" w:rsidRPr="00B76659">
        <w:t xml:space="preserve">gesloten. Bij het tekenen van de </w:t>
      </w:r>
      <w:r w:rsidR="004D1559">
        <w:t>O</w:t>
      </w:r>
      <w:r w:rsidR="00A10AA8" w:rsidRPr="00B76659">
        <w:t xml:space="preserve">vereenkomst is er </w:t>
      </w:r>
      <w:r>
        <w:t xml:space="preserve">pas </w:t>
      </w:r>
      <w:r w:rsidR="00A10AA8" w:rsidRPr="00B76659">
        <w:t xml:space="preserve">sprake van </w:t>
      </w:r>
      <w:r>
        <w:t xml:space="preserve">een </w:t>
      </w:r>
      <w:r w:rsidR="00A10AA8" w:rsidRPr="00B76659">
        <w:t>definitieve gunning.</w:t>
      </w:r>
    </w:p>
    <w:p w14:paraId="1E50E42D" w14:textId="77777777" w:rsidR="00A10AA8" w:rsidRPr="00B76659" w:rsidRDefault="00A10AA8" w:rsidP="00B62402">
      <w:pPr>
        <w:pStyle w:val="Standaardrijksstijl"/>
      </w:pPr>
    </w:p>
    <w:p w14:paraId="204E5410" w14:textId="77777777" w:rsidR="00A10AA8" w:rsidRDefault="00A10AA8" w:rsidP="00B62402">
      <w:pPr>
        <w:pStyle w:val="Standaardrijksstijl"/>
      </w:pPr>
      <w:r w:rsidRPr="00B76659">
        <w:t>I</w:t>
      </w:r>
      <w:r w:rsidR="00DF3EB1">
        <w:t>ndien er gedurende de</w:t>
      </w:r>
      <w:r w:rsidR="00225793">
        <w:t xml:space="preserve"> bezwaar</w:t>
      </w:r>
      <w:r w:rsidRPr="00B76659">
        <w:t xml:space="preserve">termijn </w:t>
      </w:r>
      <w:r w:rsidR="00225793">
        <w:t xml:space="preserve">wel </w:t>
      </w:r>
      <w:r w:rsidRPr="00B76659">
        <w:t>bezwaar tegen de gunningsbeslissing word</w:t>
      </w:r>
      <w:r w:rsidR="00C16FAF">
        <w:t>t aangetekend door middel van</w:t>
      </w:r>
      <w:r w:rsidRPr="00B76659">
        <w:t xml:space="preserve"> een kort geding, dan beslist </w:t>
      </w:r>
      <w:r w:rsidR="00ED5461">
        <w:t>de Aanbestedende dienst</w:t>
      </w:r>
      <w:r w:rsidRPr="00B76659">
        <w:t xml:space="preserve"> pas na ommekomst van de beroepstermijn en de uitspraak in kort geding om al dan niet de opdracht</w:t>
      </w:r>
      <w:r w:rsidR="00225793">
        <w:t>(en)</w:t>
      </w:r>
      <w:r w:rsidRPr="00B76659">
        <w:t xml:space="preserve"> te gunnen. </w:t>
      </w:r>
    </w:p>
    <w:p w14:paraId="77FBA8C0" w14:textId="77777777" w:rsidR="004203F5" w:rsidRDefault="004203F5" w:rsidP="00B62402">
      <w:pPr>
        <w:pStyle w:val="Standaardrijksstijl"/>
      </w:pPr>
    </w:p>
    <w:p w14:paraId="0C85BDC5" w14:textId="77777777" w:rsidR="005D1360" w:rsidRPr="00B76659" w:rsidRDefault="005D1360" w:rsidP="00B62402">
      <w:pPr>
        <w:pStyle w:val="Standaardrijksstijl"/>
      </w:pPr>
      <w:r w:rsidRPr="005767D5">
        <w:t xml:space="preserve">Indien </w:t>
      </w:r>
      <w:r w:rsidR="00ED5461">
        <w:t>de Aanbestedende dienst</w:t>
      </w:r>
      <w:r>
        <w:t xml:space="preserve"> besluit om de opdracht niet te gunnen, dan wordt een termijn van </w:t>
      </w:r>
      <w:r w:rsidR="004203F5">
        <w:t>twintig (</w:t>
      </w:r>
      <w:r>
        <w:t>20</w:t>
      </w:r>
      <w:r w:rsidR="004203F5">
        <w:t>)</w:t>
      </w:r>
      <w:r>
        <w:t xml:space="preserve"> </w:t>
      </w:r>
      <w:r w:rsidR="00F97AC1">
        <w:t>Kalenderdag</w:t>
      </w:r>
      <w:r w:rsidRPr="005767D5">
        <w:t xml:space="preserve">en gegund om eventueel bezwaar te maken tegen </w:t>
      </w:r>
      <w:r>
        <w:t xml:space="preserve">deze beslissing. </w:t>
      </w:r>
      <w:r w:rsidRPr="005767D5">
        <w:t>De genoemd</w:t>
      </w:r>
      <w:r>
        <w:t>e termijn is een vervaltermijn.</w:t>
      </w:r>
    </w:p>
    <w:p w14:paraId="01CDF753" w14:textId="77777777" w:rsidR="00421292" w:rsidRPr="00B76659" w:rsidRDefault="009A70B4" w:rsidP="00421292">
      <w:pPr>
        <w:pStyle w:val="Kop1"/>
      </w:pPr>
      <w:bookmarkStart w:id="162" w:name="_Toc202190644"/>
      <w:r>
        <w:lastRenderedPageBreak/>
        <w:t>Lijst van B</w:t>
      </w:r>
      <w:r w:rsidR="00421292">
        <w:t>ijlagen</w:t>
      </w:r>
      <w:bookmarkEnd w:id="162"/>
    </w:p>
    <w:p w14:paraId="5595ECF0" w14:textId="77777777" w:rsidR="009E5D3A" w:rsidRDefault="009E5D3A" w:rsidP="00925410">
      <w:pPr>
        <w:pStyle w:val="Standaardrijksstijl"/>
      </w:pPr>
    </w:p>
    <w:p w14:paraId="73AF9F75" w14:textId="77777777" w:rsidR="00275136" w:rsidRDefault="00275136" w:rsidP="00925410">
      <w:pPr>
        <w:pStyle w:val="Standaardrijksstijl"/>
      </w:pPr>
      <w:r>
        <w:t>Bijlagen behorende bij het Beschrijvend document:</w:t>
      </w:r>
    </w:p>
    <w:p w14:paraId="33854E68" w14:textId="77777777" w:rsidR="00275136" w:rsidRPr="00B76659" w:rsidRDefault="00275136" w:rsidP="00925410">
      <w:pPr>
        <w:pStyle w:val="Standaardrijksstijl"/>
      </w:pPr>
    </w:p>
    <w:tbl>
      <w:tblPr>
        <w:tblStyle w:val="Stijl2"/>
        <w:tblW w:w="0" w:type="auto"/>
        <w:tblLook w:val="04A0" w:firstRow="1" w:lastRow="0" w:firstColumn="1" w:lastColumn="0" w:noHBand="0" w:noVBand="1"/>
      </w:tblPr>
      <w:tblGrid>
        <w:gridCol w:w="1292"/>
        <w:gridCol w:w="6918"/>
      </w:tblGrid>
      <w:tr w:rsidR="00A10AA8" w:rsidRPr="00B76659" w14:paraId="421DCF53" w14:textId="77777777" w:rsidTr="0092541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92" w:type="dxa"/>
          </w:tcPr>
          <w:p w14:paraId="1C1DABD9" w14:textId="77777777" w:rsidR="00A10AA8" w:rsidRPr="000D7BD3" w:rsidRDefault="00273BD5" w:rsidP="000D7BD3">
            <w:pPr>
              <w:pStyle w:val="Standaardrijksstijl"/>
              <w:rPr>
                <w:b/>
                <w:bCs/>
                <w:color w:val="FFFFFF" w:themeColor="background1"/>
              </w:rPr>
            </w:pPr>
            <w:r w:rsidRPr="000D7BD3">
              <w:rPr>
                <w:b/>
                <w:bCs/>
                <w:color w:val="FFFFFF" w:themeColor="background1"/>
              </w:rPr>
              <w:t>Bijlage</w:t>
            </w:r>
          </w:p>
        </w:tc>
        <w:tc>
          <w:tcPr>
            <w:tcW w:w="6918" w:type="dxa"/>
          </w:tcPr>
          <w:p w14:paraId="395662EC" w14:textId="77777777" w:rsidR="00A10AA8" w:rsidRPr="000D7BD3" w:rsidRDefault="00A10AA8" w:rsidP="000D7BD3">
            <w:pPr>
              <w:pStyle w:val="Standaardrijksstijl"/>
              <w:cnfStyle w:val="100000000000" w:firstRow="1" w:lastRow="0" w:firstColumn="0" w:lastColumn="0" w:oddVBand="0" w:evenVBand="0" w:oddHBand="0" w:evenHBand="0" w:firstRowFirstColumn="0" w:firstRowLastColumn="0" w:lastRowFirstColumn="0" w:lastRowLastColumn="0"/>
              <w:rPr>
                <w:b/>
                <w:bCs/>
                <w:color w:val="FFFFFF" w:themeColor="background1"/>
              </w:rPr>
            </w:pPr>
            <w:r w:rsidRPr="000D7BD3">
              <w:rPr>
                <w:b/>
                <w:bCs/>
                <w:color w:val="FFFFFF" w:themeColor="background1"/>
              </w:rPr>
              <w:t>Inhoud</w:t>
            </w:r>
          </w:p>
        </w:tc>
      </w:tr>
      <w:tr w:rsidR="006D6B04" w:rsidRPr="00B76659" w14:paraId="29B4C564" w14:textId="77777777" w:rsidTr="00925410">
        <w:trPr>
          <w:trHeight w:val="352"/>
        </w:trPr>
        <w:tc>
          <w:tcPr>
            <w:cnfStyle w:val="001000000000" w:firstRow="0" w:lastRow="0" w:firstColumn="1" w:lastColumn="0" w:oddVBand="0" w:evenVBand="0" w:oddHBand="0" w:evenHBand="0" w:firstRowFirstColumn="0" w:firstRowLastColumn="0" w:lastRowFirstColumn="0" w:lastRowLastColumn="0"/>
            <w:tcW w:w="1292" w:type="dxa"/>
          </w:tcPr>
          <w:p w14:paraId="0CA789F5" w14:textId="77777777" w:rsidR="006D6B04" w:rsidRDefault="008E2188" w:rsidP="000D7BD3">
            <w:pPr>
              <w:pStyle w:val="Standaardrijksstijl"/>
              <w:spacing w:before="144" w:after="144"/>
            </w:pPr>
            <w:r>
              <w:t xml:space="preserve">Bijlage </w:t>
            </w:r>
            <w:r w:rsidR="00DC7679">
              <w:t>A</w:t>
            </w:r>
          </w:p>
        </w:tc>
        <w:tc>
          <w:tcPr>
            <w:tcW w:w="6918" w:type="dxa"/>
          </w:tcPr>
          <w:p w14:paraId="12643793" w14:textId="77777777" w:rsidR="006D6B04" w:rsidRPr="006D6B04" w:rsidRDefault="006D6B04" w:rsidP="00AB293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Specificatie van de opdracht</w:t>
            </w:r>
          </w:p>
        </w:tc>
      </w:tr>
      <w:tr w:rsidR="00ED7C55" w:rsidRPr="00B76659" w14:paraId="61F1BAEF"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02B877C7" w14:textId="77777777" w:rsidR="00ED7C55" w:rsidRPr="00B76659" w:rsidRDefault="00ED7C55" w:rsidP="00CF7D07">
            <w:pPr>
              <w:pStyle w:val="Standaardrijksstijl"/>
              <w:spacing w:before="144" w:after="144"/>
            </w:pPr>
            <w:r>
              <w:t>Bijlage 1</w:t>
            </w:r>
          </w:p>
        </w:tc>
        <w:tc>
          <w:tcPr>
            <w:tcW w:w="6918" w:type="dxa"/>
          </w:tcPr>
          <w:p w14:paraId="79D7AC16" w14:textId="77777777" w:rsidR="00ED7C55" w:rsidRPr="006D6B04" w:rsidRDefault="00ED7C55" w:rsidP="00AB293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ICT Begrippenlijst</w:t>
            </w:r>
          </w:p>
        </w:tc>
      </w:tr>
      <w:tr w:rsidR="00A10AA8" w:rsidRPr="00AB2935" w14:paraId="62772702"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119D45CF" w14:textId="77777777" w:rsidR="00A10AA8" w:rsidRPr="00AB2935" w:rsidRDefault="00606B99" w:rsidP="00275136">
            <w:pPr>
              <w:pStyle w:val="Standaardrijksstijl"/>
              <w:spacing w:before="144" w:after="144"/>
            </w:pPr>
            <w:r w:rsidRPr="00AB2935">
              <w:t xml:space="preserve">Bijlage </w:t>
            </w:r>
            <w:r w:rsidR="00275136" w:rsidRPr="00AB2935">
              <w:t>2</w:t>
            </w:r>
          </w:p>
        </w:tc>
        <w:tc>
          <w:tcPr>
            <w:tcW w:w="6918" w:type="dxa"/>
          </w:tcPr>
          <w:p w14:paraId="598BC7A7" w14:textId="77777777" w:rsidR="00A10AA8" w:rsidRPr="00AB2935" w:rsidRDefault="00275136" w:rsidP="00AB293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AB2935">
              <w:t xml:space="preserve">Concept </w:t>
            </w:r>
            <w:r w:rsidR="00DC7679" w:rsidRPr="00AB2935">
              <w:t>O</w:t>
            </w:r>
            <w:r w:rsidR="006D6B04" w:rsidRPr="00AB2935">
              <w:t>vereenkomst</w:t>
            </w:r>
            <w:r w:rsidR="00DC7679" w:rsidRPr="00AB2935">
              <w:t xml:space="preserve"> </w:t>
            </w:r>
            <w:r w:rsidRPr="00AB2935">
              <w:t>(</w:t>
            </w:r>
            <w:r w:rsidR="00DC7679" w:rsidRPr="00AB2935">
              <w:t>incl</w:t>
            </w:r>
            <w:r w:rsidRPr="00AB2935">
              <w:t>usief</w:t>
            </w:r>
            <w:r w:rsidR="00DC7679" w:rsidRPr="00AB2935">
              <w:t xml:space="preserve"> Bijlagen</w:t>
            </w:r>
            <w:r w:rsidRPr="00AB2935">
              <w:t>)</w:t>
            </w:r>
          </w:p>
        </w:tc>
      </w:tr>
      <w:tr w:rsidR="00265BC3" w:rsidRPr="00925410" w14:paraId="0AC1D8FA"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102073A9" w14:textId="77777777" w:rsidR="00265BC3" w:rsidRPr="00AB2935" w:rsidRDefault="00265BC3" w:rsidP="000D7BD3">
            <w:pPr>
              <w:pStyle w:val="Standaardrijksstijl"/>
              <w:spacing w:before="144" w:after="144"/>
            </w:pPr>
            <w:r w:rsidRPr="00AB2935">
              <w:t xml:space="preserve">Bijlage </w:t>
            </w:r>
            <w:r w:rsidR="00275136" w:rsidRPr="00AB2935">
              <w:t>3</w:t>
            </w:r>
          </w:p>
        </w:tc>
        <w:tc>
          <w:tcPr>
            <w:tcW w:w="6918" w:type="dxa"/>
          </w:tcPr>
          <w:p w14:paraId="4801DE81" w14:textId="77777777" w:rsidR="00265BC3" w:rsidRPr="00AB2935" w:rsidRDefault="00E05822" w:rsidP="00AB293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AB2935">
              <w:t>Sociale voorwaarden</w:t>
            </w:r>
          </w:p>
        </w:tc>
      </w:tr>
      <w:tr w:rsidR="00265BC3" w:rsidRPr="00925410" w14:paraId="767CDEAC"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49ADA7B1" w14:textId="77777777" w:rsidR="00265BC3" w:rsidRPr="00AB2935" w:rsidRDefault="00265BC3" w:rsidP="00275136">
            <w:pPr>
              <w:pStyle w:val="Standaardrijksstijl"/>
              <w:spacing w:before="144" w:after="144"/>
            </w:pPr>
            <w:r w:rsidRPr="00AB2935">
              <w:t xml:space="preserve">Bijlage </w:t>
            </w:r>
            <w:r w:rsidR="00275136" w:rsidRPr="00AB2935">
              <w:t>4</w:t>
            </w:r>
          </w:p>
        </w:tc>
        <w:tc>
          <w:tcPr>
            <w:tcW w:w="6918" w:type="dxa"/>
          </w:tcPr>
          <w:p w14:paraId="260705F9" w14:textId="77777777" w:rsidR="00265BC3" w:rsidRPr="00AB2935" w:rsidRDefault="00E05822" w:rsidP="00AB293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AB2935">
              <w:t>Business etiquette</w:t>
            </w:r>
          </w:p>
        </w:tc>
      </w:tr>
      <w:tr w:rsidR="006D20FD" w:rsidRPr="00925410" w14:paraId="0EB5D6A2"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2F7755AF" w14:textId="77777777" w:rsidR="006D20FD" w:rsidRPr="00AB2935" w:rsidRDefault="006D20FD" w:rsidP="00275136">
            <w:pPr>
              <w:pStyle w:val="Standaardrijksstijl"/>
              <w:spacing w:before="144" w:after="144"/>
            </w:pPr>
            <w:r w:rsidRPr="00AB2935">
              <w:t xml:space="preserve">Bijlage </w:t>
            </w:r>
            <w:r w:rsidR="00275136" w:rsidRPr="00AB2935">
              <w:t>5</w:t>
            </w:r>
          </w:p>
        </w:tc>
        <w:tc>
          <w:tcPr>
            <w:tcW w:w="6918" w:type="dxa"/>
          </w:tcPr>
          <w:p w14:paraId="101EF551" w14:textId="4DE3071A" w:rsidR="006D20FD" w:rsidRPr="00AB2935" w:rsidRDefault="00C40918" w:rsidP="00C40918">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Elektronisch bestellen &amp; factureren</w:t>
            </w:r>
            <w:r w:rsidRPr="00AB2935">
              <w:t xml:space="preserve"> </w:t>
            </w:r>
          </w:p>
        </w:tc>
      </w:tr>
      <w:tr w:rsidR="00251DEE" w:rsidRPr="00925410" w14:paraId="165EA7E1"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5AD4DBAD" w14:textId="406A145D" w:rsidR="00251DEE" w:rsidRPr="00AB2935" w:rsidRDefault="00251DEE" w:rsidP="00275136">
            <w:pPr>
              <w:pStyle w:val="Standaardrijksstijl"/>
              <w:spacing w:before="144" w:after="144"/>
            </w:pPr>
            <w:r w:rsidRPr="00AB2935">
              <w:t xml:space="preserve">Bijlage </w:t>
            </w:r>
            <w:r>
              <w:t>6</w:t>
            </w:r>
          </w:p>
        </w:tc>
        <w:tc>
          <w:tcPr>
            <w:tcW w:w="6918" w:type="dxa"/>
          </w:tcPr>
          <w:p w14:paraId="32FC5BE8" w14:textId="3D1169D8" w:rsidR="00251DEE" w:rsidRDefault="00251DEE" w:rsidP="00C40918">
            <w:pPr>
              <w:pStyle w:val="Standaardrijksstijl"/>
              <w:spacing w:before="144" w:after="144"/>
              <w:cnfStyle w:val="000000000000" w:firstRow="0" w:lastRow="0" w:firstColumn="0" w:lastColumn="0" w:oddVBand="0" w:evenVBand="0" w:oddHBand="0" w:evenHBand="0" w:firstRowFirstColumn="0" w:firstRowLastColumn="0" w:lastRowFirstColumn="0" w:lastRowLastColumn="0"/>
            </w:pPr>
            <w:proofErr w:type="spellStart"/>
            <w:r w:rsidRPr="00251DEE">
              <w:t>Splunk</w:t>
            </w:r>
            <w:proofErr w:type="spellEnd"/>
          </w:p>
        </w:tc>
      </w:tr>
      <w:tr w:rsidR="00251DEE" w:rsidRPr="00925410" w14:paraId="5840B354"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7AF5E702" w14:textId="3EB4F9EF" w:rsidR="00251DEE" w:rsidRPr="00AB2935" w:rsidRDefault="00251DEE" w:rsidP="00275136">
            <w:pPr>
              <w:pStyle w:val="Standaardrijksstijl"/>
              <w:spacing w:before="144" w:after="144"/>
            </w:pPr>
            <w:r w:rsidRPr="00AB2935">
              <w:t xml:space="preserve">Bijlage </w:t>
            </w:r>
            <w:r>
              <w:t>7</w:t>
            </w:r>
          </w:p>
        </w:tc>
        <w:tc>
          <w:tcPr>
            <w:tcW w:w="6918" w:type="dxa"/>
          </w:tcPr>
          <w:p w14:paraId="46AC3A2D" w14:textId="295F7801" w:rsidR="00251DEE" w:rsidRDefault="00251DEE" w:rsidP="00C40918">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251DEE">
              <w:t xml:space="preserve">Technische Aansluitvoorwaarden </w:t>
            </w:r>
            <w:proofErr w:type="spellStart"/>
            <w:r w:rsidRPr="00251DEE">
              <w:t>Housing</w:t>
            </w:r>
            <w:proofErr w:type="spellEnd"/>
            <w:r w:rsidRPr="00251DEE">
              <w:t xml:space="preserve"> ODC Belastingdienst</w:t>
            </w:r>
          </w:p>
        </w:tc>
      </w:tr>
      <w:tr w:rsidR="00251DEE" w:rsidRPr="00925410" w14:paraId="6B90A607" w14:textId="77777777" w:rsidTr="00925410">
        <w:trPr>
          <w:trHeight w:val="340"/>
        </w:trPr>
        <w:tc>
          <w:tcPr>
            <w:cnfStyle w:val="001000000000" w:firstRow="0" w:lastRow="0" w:firstColumn="1" w:lastColumn="0" w:oddVBand="0" w:evenVBand="0" w:oddHBand="0" w:evenHBand="0" w:firstRowFirstColumn="0" w:firstRowLastColumn="0" w:lastRowFirstColumn="0" w:lastRowLastColumn="0"/>
            <w:tcW w:w="1292" w:type="dxa"/>
          </w:tcPr>
          <w:p w14:paraId="2C544747" w14:textId="53C8D0C2" w:rsidR="00251DEE" w:rsidRPr="00AB2935" w:rsidRDefault="00251DEE" w:rsidP="00275136">
            <w:pPr>
              <w:pStyle w:val="Standaardrijksstijl"/>
              <w:spacing w:before="144" w:after="144"/>
            </w:pPr>
            <w:r w:rsidRPr="00AB2935">
              <w:t xml:space="preserve">Bijlage </w:t>
            </w:r>
            <w:r>
              <w:t>8</w:t>
            </w:r>
          </w:p>
        </w:tc>
        <w:tc>
          <w:tcPr>
            <w:tcW w:w="6918" w:type="dxa"/>
          </w:tcPr>
          <w:p w14:paraId="383F32E7" w14:textId="67A68DBD" w:rsidR="00251DEE" w:rsidRDefault="00251DEE" w:rsidP="00C40918">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251DEE">
              <w:t xml:space="preserve">Aansluitvoorwaarden </w:t>
            </w:r>
            <w:proofErr w:type="spellStart"/>
            <w:r w:rsidRPr="00251DEE">
              <w:t>Netwerkaansluitdiensten</w:t>
            </w:r>
            <w:proofErr w:type="spellEnd"/>
            <w:r w:rsidRPr="00251DEE">
              <w:t xml:space="preserve"> Datacenter Basiskoppelnetwerk </w:t>
            </w:r>
          </w:p>
        </w:tc>
      </w:tr>
    </w:tbl>
    <w:p w14:paraId="70F7ACC9" w14:textId="77777777" w:rsidR="00275136" w:rsidRDefault="00275136" w:rsidP="00925410">
      <w:pPr>
        <w:pStyle w:val="Standaardrijksstijl"/>
      </w:pPr>
    </w:p>
    <w:p w14:paraId="68AC941A" w14:textId="77777777" w:rsidR="00275136" w:rsidRDefault="00275136" w:rsidP="00925410">
      <w:pPr>
        <w:pStyle w:val="Standaardrijksstijl"/>
      </w:pPr>
    </w:p>
    <w:p w14:paraId="3FBA97AA" w14:textId="77777777" w:rsidR="00275136" w:rsidRDefault="00275136" w:rsidP="00925410">
      <w:pPr>
        <w:pStyle w:val="Standaardrijksstijl"/>
      </w:pPr>
      <w:r>
        <w:t>Verklaringen en modellen:</w:t>
      </w:r>
    </w:p>
    <w:p w14:paraId="74593603" w14:textId="77777777" w:rsidR="00275136" w:rsidRDefault="00275136" w:rsidP="00925410">
      <w:pPr>
        <w:pStyle w:val="Standaardrijksstijl"/>
      </w:pPr>
    </w:p>
    <w:tbl>
      <w:tblPr>
        <w:tblStyle w:val="Stijl2"/>
        <w:tblW w:w="0" w:type="auto"/>
        <w:tblLook w:val="04A0" w:firstRow="1" w:lastRow="0" w:firstColumn="1" w:lastColumn="0" w:noHBand="0" w:noVBand="1"/>
      </w:tblPr>
      <w:tblGrid>
        <w:gridCol w:w="1271"/>
        <w:gridCol w:w="6939"/>
      </w:tblGrid>
      <w:tr w:rsidR="00275136" w14:paraId="22F39089" w14:textId="77777777" w:rsidTr="00925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D7A0874" w14:textId="77777777" w:rsidR="00275136" w:rsidRDefault="00275136" w:rsidP="004203F5">
            <w:pPr>
              <w:pStyle w:val="Standaardrijksstijl"/>
            </w:pPr>
          </w:p>
        </w:tc>
        <w:tc>
          <w:tcPr>
            <w:tcW w:w="6939" w:type="dxa"/>
          </w:tcPr>
          <w:p w14:paraId="6DA30B40" w14:textId="77777777" w:rsidR="00275136" w:rsidRDefault="00275136" w:rsidP="004203F5">
            <w:pPr>
              <w:pStyle w:val="Standaardrijksstijl"/>
              <w:cnfStyle w:val="100000000000" w:firstRow="1" w:lastRow="0" w:firstColumn="0" w:lastColumn="0" w:oddVBand="0" w:evenVBand="0" w:oddHBand="0" w:evenHBand="0" w:firstRowFirstColumn="0" w:firstRowLastColumn="0" w:lastRowFirstColumn="0" w:lastRowLastColumn="0"/>
            </w:pPr>
          </w:p>
        </w:tc>
      </w:tr>
      <w:tr w:rsidR="00275136" w14:paraId="3F890BFF"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74FC9C07" w14:textId="77777777" w:rsidR="00275136" w:rsidRDefault="00275136" w:rsidP="00275136">
            <w:pPr>
              <w:pStyle w:val="Standaardrijksstijl"/>
              <w:spacing w:before="144" w:after="144"/>
            </w:pPr>
            <w:r>
              <w:t>Bijlage I</w:t>
            </w:r>
          </w:p>
        </w:tc>
        <w:tc>
          <w:tcPr>
            <w:tcW w:w="6939" w:type="dxa"/>
          </w:tcPr>
          <w:p w14:paraId="19FAA498" w14:textId="77777777" w:rsidR="00275136" w:rsidRDefault="00236250"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6D6B04">
              <w:t xml:space="preserve">Verklaring rechtsgeldige ondertekening </w:t>
            </w:r>
          </w:p>
        </w:tc>
      </w:tr>
      <w:tr w:rsidR="00275136" w14:paraId="25504DC7"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079E18FF" w14:textId="48261948" w:rsidR="00275136" w:rsidRDefault="00275136" w:rsidP="00275136">
            <w:pPr>
              <w:pStyle w:val="Standaardrijksstijl"/>
              <w:spacing w:before="144" w:after="144"/>
            </w:pPr>
            <w:r>
              <w:t>Bijlage II</w:t>
            </w:r>
          </w:p>
        </w:tc>
        <w:tc>
          <w:tcPr>
            <w:tcW w:w="6939" w:type="dxa"/>
          </w:tcPr>
          <w:p w14:paraId="57319C91" w14:textId="77777777" w:rsidR="00275136" w:rsidRDefault="00236250"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6D6B04">
              <w:t>Uniform Europees aanbestedingsdocument</w:t>
            </w:r>
          </w:p>
        </w:tc>
      </w:tr>
      <w:tr w:rsidR="00275136" w14:paraId="67B51211"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14C4A2BD" w14:textId="0C645B5A" w:rsidR="00275136" w:rsidRDefault="00275136" w:rsidP="00275136">
            <w:pPr>
              <w:pStyle w:val="Standaardrijksstijl"/>
              <w:spacing w:before="144" w:after="144"/>
            </w:pPr>
            <w:r>
              <w:t>Bijlage III</w:t>
            </w:r>
          </w:p>
        </w:tc>
        <w:tc>
          <w:tcPr>
            <w:tcW w:w="6939" w:type="dxa"/>
          </w:tcPr>
          <w:p w14:paraId="56A3DF29" w14:textId="77777777" w:rsidR="00275136" w:rsidRDefault="00236250"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6D6B04">
              <w:t>Verklaring gelieerde rechtspersonen</w:t>
            </w:r>
          </w:p>
        </w:tc>
      </w:tr>
      <w:tr w:rsidR="00275136" w14:paraId="53017079"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2882FEC7" w14:textId="77777777" w:rsidR="00275136" w:rsidRDefault="00275136" w:rsidP="00275136">
            <w:pPr>
              <w:pStyle w:val="Standaardrijksstijl"/>
              <w:spacing w:before="144" w:after="144"/>
            </w:pPr>
            <w:r>
              <w:t>Bijlage IV.</w:t>
            </w:r>
          </w:p>
        </w:tc>
        <w:tc>
          <w:tcPr>
            <w:tcW w:w="6939" w:type="dxa"/>
          </w:tcPr>
          <w:p w14:paraId="4474E1A6" w14:textId="58B18AE1" w:rsidR="00275136" w:rsidRDefault="00236250"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6D6B04">
              <w:t>Ver</w:t>
            </w:r>
            <w:r>
              <w:t xml:space="preserve">klaring hoofdelijke aansprakelijkheid </w:t>
            </w:r>
          </w:p>
        </w:tc>
      </w:tr>
      <w:tr w:rsidR="00275136" w14:paraId="64409546"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7944C39F" w14:textId="77777777" w:rsidR="00275136" w:rsidRDefault="00275136" w:rsidP="00275136">
            <w:pPr>
              <w:pStyle w:val="Standaardrijksstijl"/>
              <w:spacing w:before="144" w:after="144"/>
            </w:pPr>
            <w:r>
              <w:t>Bijlage V.</w:t>
            </w:r>
          </w:p>
        </w:tc>
        <w:tc>
          <w:tcPr>
            <w:tcW w:w="6939" w:type="dxa"/>
          </w:tcPr>
          <w:p w14:paraId="5E1199A7" w14:textId="72EBAB4A" w:rsidR="00275136" w:rsidRPr="006D6B04" w:rsidRDefault="00940E5A"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SAP Landschap</w:t>
            </w:r>
          </w:p>
        </w:tc>
      </w:tr>
      <w:tr w:rsidR="00275136" w14:paraId="0FC7ED1E"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1CAB9711" w14:textId="77777777" w:rsidR="00275136" w:rsidRDefault="00275136" w:rsidP="00275136">
            <w:pPr>
              <w:pStyle w:val="Standaardrijksstijl"/>
              <w:spacing w:before="144" w:after="144"/>
            </w:pPr>
            <w:r>
              <w:t>Bijlage VI.</w:t>
            </w:r>
          </w:p>
        </w:tc>
        <w:tc>
          <w:tcPr>
            <w:tcW w:w="6939" w:type="dxa"/>
          </w:tcPr>
          <w:p w14:paraId="7DCF2B95" w14:textId="538CFC4B" w:rsidR="00275136" w:rsidRPr="006D6B04" w:rsidRDefault="00940E5A"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Migratie</w:t>
            </w:r>
          </w:p>
        </w:tc>
      </w:tr>
      <w:tr w:rsidR="00940E5A" w14:paraId="70A0B949"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04B618B6" w14:textId="44179BC7" w:rsidR="00940E5A" w:rsidRDefault="00940E5A" w:rsidP="00275136">
            <w:pPr>
              <w:pStyle w:val="Standaardrijksstijl"/>
              <w:spacing w:before="144" w:after="144"/>
            </w:pPr>
            <w:r>
              <w:t>Bijlage VII.</w:t>
            </w:r>
          </w:p>
        </w:tc>
        <w:tc>
          <w:tcPr>
            <w:tcW w:w="6939" w:type="dxa"/>
          </w:tcPr>
          <w:p w14:paraId="58DEA65A" w14:textId="7BEA7BED" w:rsidR="00940E5A" w:rsidRPr="006D6B04" w:rsidRDefault="00940E5A"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Gunningstest</w:t>
            </w:r>
          </w:p>
        </w:tc>
      </w:tr>
      <w:tr w:rsidR="00940E5A" w14:paraId="12F99920"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245C2251" w14:textId="698B1090" w:rsidR="00940E5A" w:rsidRDefault="00940E5A" w:rsidP="00275136">
            <w:pPr>
              <w:pStyle w:val="Standaardrijksstijl"/>
              <w:spacing w:before="144" w:after="144"/>
            </w:pPr>
            <w:r>
              <w:t>Bijlage VIII.</w:t>
            </w:r>
          </w:p>
        </w:tc>
        <w:tc>
          <w:tcPr>
            <w:tcW w:w="6939" w:type="dxa"/>
          </w:tcPr>
          <w:p w14:paraId="7D9D34A5" w14:textId="0AA8550B" w:rsidR="00940E5A" w:rsidRPr="006D6B04" w:rsidRDefault="0072296D"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Prijzenformulier</w:t>
            </w:r>
          </w:p>
        </w:tc>
      </w:tr>
      <w:tr w:rsidR="00275136" w14:paraId="5480636E"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03E0404A" w14:textId="3BD78D42" w:rsidR="00275136" w:rsidRDefault="00940E5A" w:rsidP="00275136">
            <w:pPr>
              <w:pStyle w:val="Standaardrijksstijl"/>
              <w:spacing w:before="144" w:after="144"/>
            </w:pPr>
            <w:r>
              <w:t>Bijlage IX.</w:t>
            </w:r>
          </w:p>
        </w:tc>
        <w:tc>
          <w:tcPr>
            <w:tcW w:w="6939" w:type="dxa"/>
          </w:tcPr>
          <w:p w14:paraId="4D0F06B0" w14:textId="737D9373" w:rsidR="00275136" w:rsidRPr="006D6B04" w:rsidRDefault="00F1650E"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proofErr w:type="spellStart"/>
            <w:r>
              <w:t>Conformiteitenlijst</w:t>
            </w:r>
            <w:proofErr w:type="spellEnd"/>
          </w:p>
        </w:tc>
      </w:tr>
      <w:tr w:rsidR="00275136" w14:paraId="6B7D8EB9"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5C735677" w14:textId="6494DB4D" w:rsidR="00275136" w:rsidRDefault="00940E5A" w:rsidP="00275136">
            <w:pPr>
              <w:pStyle w:val="Standaardrijksstijl"/>
              <w:spacing w:before="144" w:after="144"/>
            </w:pPr>
            <w:r>
              <w:t>Bijlage X.</w:t>
            </w:r>
          </w:p>
        </w:tc>
        <w:tc>
          <w:tcPr>
            <w:tcW w:w="6939" w:type="dxa"/>
          </w:tcPr>
          <w:p w14:paraId="4FC8F576" w14:textId="7096A15A" w:rsidR="00275136" w:rsidRPr="006D6B04" w:rsidRDefault="00046016"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046016">
              <w:t xml:space="preserve">Verklaring </w:t>
            </w:r>
            <w:proofErr w:type="spellStart"/>
            <w:r w:rsidRPr="00046016">
              <w:t>ivm</w:t>
            </w:r>
            <w:proofErr w:type="spellEnd"/>
            <w:r w:rsidRPr="00046016">
              <w:t xml:space="preserve"> sancties tegen Rusland</w:t>
            </w:r>
          </w:p>
        </w:tc>
      </w:tr>
      <w:tr w:rsidR="00275136" w14:paraId="5C613197"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4AD94DC3" w14:textId="379CBE9F" w:rsidR="00275136" w:rsidRDefault="00940E5A" w:rsidP="00275136">
            <w:pPr>
              <w:pStyle w:val="Standaardrijksstijl"/>
              <w:spacing w:before="144" w:after="144"/>
            </w:pPr>
            <w:r>
              <w:t>Bijlage XI.</w:t>
            </w:r>
          </w:p>
        </w:tc>
        <w:tc>
          <w:tcPr>
            <w:tcW w:w="6939" w:type="dxa"/>
          </w:tcPr>
          <w:p w14:paraId="0D8903BD" w14:textId="7A24D879" w:rsidR="00275136" w:rsidRPr="006D6B04" w:rsidRDefault="00940E5A"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940E5A">
              <w:t>Financiële economische draagkracht (FED)</w:t>
            </w:r>
          </w:p>
        </w:tc>
      </w:tr>
      <w:tr w:rsidR="00173649" w14:paraId="69292F46"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11AE6F74" w14:textId="0BFD1109" w:rsidR="00173649" w:rsidRDefault="00173649" w:rsidP="00275136">
            <w:pPr>
              <w:pStyle w:val="Standaardrijksstijl"/>
              <w:spacing w:before="144" w:after="144"/>
            </w:pPr>
            <w:r>
              <w:t>Bijlage XII.</w:t>
            </w:r>
          </w:p>
        </w:tc>
        <w:tc>
          <w:tcPr>
            <w:tcW w:w="6939" w:type="dxa"/>
          </w:tcPr>
          <w:p w14:paraId="6BF67667" w14:textId="5918C14D" w:rsidR="00173649" w:rsidRPr="00940E5A" w:rsidRDefault="00173649" w:rsidP="00173649">
            <w:pPr>
              <w:pStyle w:val="Standaardrijksstijl"/>
              <w:tabs>
                <w:tab w:val="left" w:pos="1710"/>
              </w:tabs>
              <w:spacing w:before="144" w:after="144"/>
              <w:cnfStyle w:val="000000000000" w:firstRow="0" w:lastRow="0" w:firstColumn="0" w:lastColumn="0" w:oddVBand="0" w:evenVBand="0" w:oddHBand="0" w:evenHBand="0" w:firstRowFirstColumn="0" w:firstRowLastColumn="0" w:lastRowFirstColumn="0" w:lastRowLastColumn="0"/>
            </w:pPr>
            <w:r w:rsidRPr="00173649">
              <w:t>Klantreferenties</w:t>
            </w:r>
          </w:p>
        </w:tc>
      </w:tr>
      <w:tr w:rsidR="00173649" w14:paraId="0EB51E7D"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3B7EE984" w14:textId="300AA98C" w:rsidR="00173649" w:rsidRDefault="0072296D" w:rsidP="00275136">
            <w:pPr>
              <w:pStyle w:val="Standaardrijksstijl"/>
              <w:spacing w:before="144" w:after="144"/>
            </w:pPr>
            <w:r w:rsidRPr="0072296D">
              <w:t>Bijlage XII</w:t>
            </w:r>
            <w:r>
              <w:t>I</w:t>
            </w:r>
          </w:p>
        </w:tc>
        <w:tc>
          <w:tcPr>
            <w:tcW w:w="6939" w:type="dxa"/>
          </w:tcPr>
          <w:p w14:paraId="0ED14E4A" w14:textId="64274341" w:rsidR="00173649" w:rsidRPr="00940E5A" w:rsidRDefault="0072296D"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BIO</w:t>
            </w:r>
          </w:p>
        </w:tc>
      </w:tr>
      <w:tr w:rsidR="0072296D" w14:paraId="07F69C73"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62728105" w14:textId="411F02FD" w:rsidR="0072296D" w:rsidRDefault="0072296D" w:rsidP="00275136">
            <w:pPr>
              <w:pStyle w:val="Standaardrijksstijl"/>
              <w:spacing w:before="144" w:after="144"/>
            </w:pPr>
            <w:r w:rsidRPr="0072296D">
              <w:lastRenderedPageBreak/>
              <w:t>Bijlage XI</w:t>
            </w:r>
            <w:r>
              <w:t>V</w:t>
            </w:r>
          </w:p>
        </w:tc>
        <w:tc>
          <w:tcPr>
            <w:tcW w:w="6939" w:type="dxa"/>
          </w:tcPr>
          <w:p w14:paraId="5DCC76CE" w14:textId="5D3E5A4C" w:rsidR="0072296D" w:rsidRPr="00940E5A" w:rsidRDefault="00046016"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046016">
              <w:t>Template DAP</w:t>
            </w:r>
          </w:p>
        </w:tc>
      </w:tr>
      <w:tr w:rsidR="0072296D" w14:paraId="6E407497"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1ADC9290" w14:textId="2AE92DED" w:rsidR="0072296D" w:rsidRDefault="0072296D" w:rsidP="00275136">
            <w:pPr>
              <w:pStyle w:val="Standaardrijksstijl"/>
              <w:spacing w:before="144" w:after="144"/>
            </w:pPr>
            <w:r w:rsidRPr="0072296D">
              <w:t>Bijlage X</w:t>
            </w:r>
            <w:r>
              <w:t>V</w:t>
            </w:r>
            <w:r w:rsidRPr="0072296D">
              <w:t>.</w:t>
            </w:r>
          </w:p>
        </w:tc>
        <w:tc>
          <w:tcPr>
            <w:tcW w:w="6939" w:type="dxa"/>
          </w:tcPr>
          <w:p w14:paraId="1AEF6D4A" w14:textId="6456BD7D" w:rsidR="0072296D" w:rsidRPr="00940E5A" w:rsidRDefault="0072296D"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Vragen Nota van Inlichtingen</w:t>
            </w:r>
          </w:p>
        </w:tc>
      </w:tr>
      <w:tr w:rsidR="0072296D" w14:paraId="360D9427"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52514138" w14:textId="2EFBB136" w:rsidR="0072296D" w:rsidRPr="0072296D" w:rsidRDefault="0072296D" w:rsidP="00275136">
            <w:pPr>
              <w:pStyle w:val="Standaardrijksstijl"/>
              <w:spacing w:before="144" w:after="144"/>
            </w:pPr>
            <w:r w:rsidRPr="0072296D">
              <w:t>Bijlage X</w:t>
            </w:r>
            <w:r>
              <w:t>VI</w:t>
            </w:r>
          </w:p>
        </w:tc>
        <w:tc>
          <w:tcPr>
            <w:tcW w:w="6939" w:type="dxa"/>
          </w:tcPr>
          <w:p w14:paraId="123FD651" w14:textId="1C740E83" w:rsidR="0072296D" w:rsidRPr="00940E5A" w:rsidRDefault="00F1650E"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Beantwoording Wensen</w:t>
            </w:r>
          </w:p>
        </w:tc>
      </w:tr>
      <w:tr w:rsidR="0072296D" w14:paraId="4B036277"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55D0EE7A" w14:textId="30210E0F" w:rsidR="0072296D" w:rsidRPr="0072296D" w:rsidRDefault="0072296D" w:rsidP="00275136">
            <w:pPr>
              <w:pStyle w:val="Standaardrijksstijl"/>
              <w:spacing w:before="144" w:after="144"/>
            </w:pPr>
            <w:r w:rsidRPr="0072296D">
              <w:t>Bijlage X</w:t>
            </w:r>
            <w:r>
              <w:t>VII</w:t>
            </w:r>
          </w:p>
        </w:tc>
        <w:tc>
          <w:tcPr>
            <w:tcW w:w="6939" w:type="dxa"/>
          </w:tcPr>
          <w:p w14:paraId="4B59B1B6" w14:textId="5621F246" w:rsidR="0072296D" w:rsidRPr="00940E5A" w:rsidRDefault="0072296D"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t>Acceptatie</w:t>
            </w:r>
          </w:p>
        </w:tc>
      </w:tr>
      <w:tr w:rsidR="00046016" w14:paraId="1B09557F" w14:textId="77777777" w:rsidTr="00925410">
        <w:tc>
          <w:tcPr>
            <w:cnfStyle w:val="001000000000" w:firstRow="0" w:lastRow="0" w:firstColumn="1" w:lastColumn="0" w:oddVBand="0" w:evenVBand="0" w:oddHBand="0" w:evenHBand="0" w:firstRowFirstColumn="0" w:firstRowLastColumn="0" w:lastRowFirstColumn="0" w:lastRowLastColumn="0"/>
            <w:tcW w:w="1271" w:type="dxa"/>
          </w:tcPr>
          <w:p w14:paraId="6F7094BC" w14:textId="23AA43BF" w:rsidR="00046016" w:rsidRPr="0072296D" w:rsidRDefault="00046016" w:rsidP="00275136">
            <w:pPr>
              <w:pStyle w:val="Standaardrijksstijl"/>
              <w:spacing w:before="144" w:after="144"/>
            </w:pPr>
            <w:r w:rsidRPr="00046016">
              <w:t>Bijlage XVII</w:t>
            </w:r>
            <w:r>
              <w:t>I</w:t>
            </w:r>
          </w:p>
        </w:tc>
        <w:tc>
          <w:tcPr>
            <w:tcW w:w="6939" w:type="dxa"/>
          </w:tcPr>
          <w:p w14:paraId="4D06DAEB" w14:textId="60DD1A0B" w:rsidR="00046016" w:rsidRDefault="00046016" w:rsidP="009465D5">
            <w:pPr>
              <w:pStyle w:val="Standaardrijksstijl"/>
              <w:spacing w:before="144" w:after="144"/>
              <w:cnfStyle w:val="000000000000" w:firstRow="0" w:lastRow="0" w:firstColumn="0" w:lastColumn="0" w:oddVBand="0" w:evenVBand="0" w:oddHBand="0" w:evenHBand="0" w:firstRowFirstColumn="0" w:firstRowLastColumn="0" w:lastRowFirstColumn="0" w:lastRowLastColumn="0"/>
            </w:pPr>
            <w:r w:rsidRPr="00046016">
              <w:t>Template SLA</w:t>
            </w:r>
          </w:p>
        </w:tc>
      </w:tr>
    </w:tbl>
    <w:p w14:paraId="17B85615" w14:textId="30BBFC5C" w:rsidR="00823DEB" w:rsidRDefault="00823DEB" w:rsidP="00925410">
      <w:pPr>
        <w:pStyle w:val="Standaardrijksstijl"/>
      </w:pPr>
    </w:p>
    <w:sectPr w:rsidR="00823DEB" w:rsidSect="00935D6B">
      <w:pgSz w:w="11906" w:h="16838"/>
      <w:pgMar w:top="141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8AF7" w14:textId="77777777" w:rsidR="00814D32" w:rsidRDefault="00814D32" w:rsidP="004E0F17">
      <w:pPr>
        <w:spacing w:line="240" w:lineRule="auto"/>
      </w:pPr>
      <w:r>
        <w:separator/>
      </w:r>
    </w:p>
  </w:endnote>
  <w:endnote w:type="continuationSeparator" w:id="0">
    <w:p w14:paraId="486CFDA8" w14:textId="77777777" w:rsidR="00814D32" w:rsidRDefault="00814D32" w:rsidP="004E0F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084B" w14:textId="32BA14F7" w:rsidR="00635985" w:rsidRPr="000D73CC" w:rsidRDefault="00B07F61" w:rsidP="0093272B">
    <w:pPr>
      <w:pStyle w:val="Voettekst"/>
      <w:pBdr>
        <w:top w:val="single" w:sz="4" w:space="1" w:color="auto"/>
      </w:pBdr>
      <w:rPr>
        <w:rFonts w:cs="Arial"/>
        <w:sz w:val="16"/>
        <w:szCs w:val="16"/>
      </w:rPr>
    </w:pPr>
    <w:r>
      <w:rPr>
        <w:rFonts w:cs="Arial"/>
        <w:sz w:val="16"/>
        <w:szCs w:val="16"/>
      </w:rPr>
      <w:t>13</w:t>
    </w:r>
    <w:r w:rsidR="00635985">
      <w:rPr>
        <w:rFonts w:cs="Arial"/>
        <w:sz w:val="16"/>
        <w:szCs w:val="16"/>
      </w:rPr>
      <w:t>-</w:t>
    </w:r>
    <w:r>
      <w:rPr>
        <w:rFonts w:cs="Arial"/>
        <w:sz w:val="16"/>
        <w:szCs w:val="16"/>
      </w:rPr>
      <w:t>6</w:t>
    </w:r>
    <w:r w:rsidR="00635985">
      <w:rPr>
        <w:rFonts w:cs="Arial"/>
        <w:sz w:val="16"/>
        <w:szCs w:val="16"/>
      </w:rPr>
      <w:t>-202</w:t>
    </w:r>
    <w:r>
      <w:rPr>
        <w:rFonts w:cs="Arial"/>
        <w:sz w:val="16"/>
        <w:szCs w:val="16"/>
      </w:rPr>
      <w:t>5</w:t>
    </w:r>
    <w:r w:rsidR="00635985" w:rsidRPr="000D73CC">
      <w:rPr>
        <w:rFonts w:cs="Arial"/>
        <w:sz w:val="16"/>
        <w:szCs w:val="16"/>
      </w:rPr>
      <w:tab/>
    </w:r>
    <w:r w:rsidR="00635985" w:rsidRPr="000D73CC">
      <w:rPr>
        <w:rFonts w:cs="Arial"/>
        <w:sz w:val="16"/>
        <w:szCs w:val="16"/>
      </w:rPr>
      <w:tab/>
      <w:t xml:space="preserve">pagina </w:t>
    </w:r>
    <w:r w:rsidR="00635985" w:rsidRPr="000D73CC">
      <w:rPr>
        <w:rFonts w:cs="Arial"/>
        <w:sz w:val="16"/>
        <w:szCs w:val="16"/>
      </w:rPr>
      <w:fldChar w:fldCharType="begin"/>
    </w:r>
    <w:r w:rsidR="00635985" w:rsidRPr="000D73CC">
      <w:rPr>
        <w:rFonts w:cs="Arial"/>
        <w:sz w:val="16"/>
        <w:szCs w:val="16"/>
      </w:rPr>
      <w:instrText>PAGE   \* MERGEFORMAT</w:instrText>
    </w:r>
    <w:r w:rsidR="00635985" w:rsidRPr="000D73CC">
      <w:rPr>
        <w:rFonts w:cs="Arial"/>
        <w:sz w:val="16"/>
        <w:szCs w:val="16"/>
      </w:rPr>
      <w:fldChar w:fldCharType="separate"/>
    </w:r>
    <w:r w:rsidR="00A75877">
      <w:rPr>
        <w:rFonts w:cs="Arial"/>
        <w:noProof/>
        <w:sz w:val="16"/>
        <w:szCs w:val="16"/>
      </w:rPr>
      <w:t>21</w:t>
    </w:r>
    <w:r w:rsidR="00635985" w:rsidRPr="000D73CC">
      <w:rPr>
        <w:rFonts w:cs="Arial"/>
        <w:sz w:val="16"/>
        <w:szCs w:val="16"/>
      </w:rPr>
      <w:fldChar w:fldCharType="end"/>
    </w:r>
    <w:r w:rsidR="00635985" w:rsidRPr="000D73CC">
      <w:rPr>
        <w:rFonts w:cs="Arial"/>
        <w:sz w:val="16"/>
        <w:szCs w:val="16"/>
      </w:rPr>
      <w:t xml:space="preserve"> van </w:t>
    </w:r>
    <w:r w:rsidR="00635985" w:rsidRPr="000D73CC">
      <w:rPr>
        <w:rFonts w:cs="Arial"/>
        <w:sz w:val="16"/>
        <w:szCs w:val="16"/>
      </w:rPr>
      <w:fldChar w:fldCharType="begin"/>
    </w:r>
    <w:r w:rsidR="00635985" w:rsidRPr="000D73CC">
      <w:rPr>
        <w:rFonts w:cs="Arial"/>
        <w:sz w:val="16"/>
        <w:szCs w:val="16"/>
      </w:rPr>
      <w:instrText xml:space="preserve"> NUMPAGES  \# "0"  \* MERGEFORMAT </w:instrText>
    </w:r>
    <w:r w:rsidR="00635985" w:rsidRPr="000D73CC">
      <w:rPr>
        <w:rFonts w:cs="Arial"/>
        <w:sz w:val="16"/>
        <w:szCs w:val="16"/>
      </w:rPr>
      <w:fldChar w:fldCharType="separate"/>
    </w:r>
    <w:r w:rsidR="00A75877">
      <w:rPr>
        <w:rFonts w:cs="Arial"/>
        <w:noProof/>
        <w:sz w:val="16"/>
        <w:szCs w:val="16"/>
      </w:rPr>
      <w:t>35</w:t>
    </w:r>
    <w:r w:rsidR="00635985" w:rsidRPr="000D73CC">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766E3" w14:textId="77777777" w:rsidR="00814D32" w:rsidRDefault="00814D32" w:rsidP="004E0F17">
      <w:pPr>
        <w:spacing w:line="240" w:lineRule="auto"/>
      </w:pPr>
      <w:r>
        <w:separator/>
      </w:r>
    </w:p>
  </w:footnote>
  <w:footnote w:type="continuationSeparator" w:id="0">
    <w:p w14:paraId="18D3BB5E" w14:textId="77777777" w:rsidR="00814D32" w:rsidRDefault="00814D32" w:rsidP="004E0F17">
      <w:pPr>
        <w:spacing w:line="240" w:lineRule="auto"/>
      </w:pPr>
      <w:r>
        <w:continuationSeparator/>
      </w:r>
    </w:p>
  </w:footnote>
  <w:footnote w:id="1">
    <w:p w14:paraId="4614A128" w14:textId="1999F38E" w:rsidR="00624CF0" w:rsidRDefault="00624CF0">
      <w:pPr>
        <w:pStyle w:val="Voetnoottekst"/>
      </w:pPr>
      <w:r>
        <w:rPr>
          <w:rStyle w:val="Voetnootmarkering"/>
        </w:rPr>
        <w:footnoteRef/>
      </w:r>
      <w:r>
        <w:t xml:space="preserve"> </w:t>
      </w:r>
      <w:hyperlink r:id="rId1" w:history="1">
        <w:r w:rsidRPr="00A42AA8">
          <w:rPr>
            <w:rStyle w:val="Hyperlink"/>
            <w:sz w:val="12"/>
            <w:szCs w:val="12"/>
          </w:rPr>
          <w:t>https://www.pianoo.nl/nl/regelgeving/crisis-en-inkoop/sancties-rusland</w:t>
        </w:r>
      </w:hyperlink>
      <w:r>
        <w:rPr>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2CE2" w14:textId="22253CD5" w:rsidR="00635985" w:rsidRPr="00B76659" w:rsidRDefault="00635985" w:rsidP="0093272B">
    <w:pPr>
      <w:pStyle w:val="Koptekst"/>
      <w:pBdr>
        <w:bottom w:val="single" w:sz="4" w:space="1" w:color="auto"/>
      </w:pBdr>
      <w:rPr>
        <w:rFonts w:cs="Arial"/>
        <w:sz w:val="16"/>
        <w:szCs w:val="16"/>
      </w:rPr>
    </w:pPr>
    <w:bookmarkStart w:id="1" w:name="bmLintregel1" w:colFirst="0" w:colLast="1"/>
    <w:r>
      <w:rPr>
        <w:rFonts w:cs="Arial"/>
        <w:sz w:val="16"/>
        <w:szCs w:val="16"/>
      </w:rPr>
      <w:t xml:space="preserve">Beschrijvend document – </w:t>
    </w:r>
    <w:r w:rsidR="006A56BA">
      <w:rPr>
        <w:rFonts w:cs="Arial"/>
        <w:sz w:val="16"/>
        <w:szCs w:val="16"/>
      </w:rPr>
      <w:t xml:space="preserve">SAP </w:t>
    </w:r>
    <w:proofErr w:type="spellStart"/>
    <w:r w:rsidR="006A56BA">
      <w:rPr>
        <w:rFonts w:cs="Arial"/>
        <w:sz w:val="16"/>
        <w:szCs w:val="16"/>
      </w:rPr>
      <w:t>Managed</w:t>
    </w:r>
    <w:proofErr w:type="spellEnd"/>
    <w:r w:rsidR="006A56BA">
      <w:rPr>
        <w:rFonts w:cs="Arial"/>
        <w:sz w:val="16"/>
        <w:szCs w:val="16"/>
      </w:rPr>
      <w:t xml:space="preserve"> Platform</w:t>
    </w:r>
    <w:r>
      <w:rPr>
        <w:rFonts w:cs="Arial"/>
        <w:sz w:val="16"/>
        <w:szCs w:val="16"/>
      </w:rPr>
      <w:t>– IUC</w:t>
    </w:r>
    <w:r w:rsidR="006A56BA">
      <w:rPr>
        <w:rFonts w:cs="Arial"/>
        <w:sz w:val="16"/>
        <w:szCs w:val="16"/>
      </w:rPr>
      <w:t>25</w:t>
    </w:r>
    <w:r>
      <w:rPr>
        <w:rFonts w:cs="Arial"/>
        <w:sz w:val="16"/>
        <w:szCs w:val="16"/>
      </w:rPr>
      <w:t>-</w:t>
    </w:r>
    <w:r w:rsidR="00205936">
      <w:rPr>
        <w:rFonts w:cs="Arial"/>
        <w:sz w:val="16"/>
        <w:szCs w:val="16"/>
      </w:rPr>
      <w:t>003</w:t>
    </w:r>
  </w:p>
  <w:bookmarkEnd w:id="1"/>
  <w:p w14:paraId="07D6CB06" w14:textId="77777777" w:rsidR="00635985" w:rsidRPr="006A59AC" w:rsidRDefault="00635985" w:rsidP="009327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9B4D" w14:textId="77777777" w:rsidR="00635985" w:rsidRPr="002037D4" w:rsidRDefault="00635985" w:rsidP="0093272B">
    <w:pPr>
      <w:tabs>
        <w:tab w:val="center" w:pos="4536"/>
        <w:tab w:val="right" w:pos="9072"/>
      </w:tabs>
      <w:spacing w:line="240" w:lineRule="auto"/>
      <w:ind w:left="567"/>
    </w:pPr>
    <w:r>
      <w:rPr>
        <w:noProof/>
        <w:lang w:eastAsia="nl-NL"/>
      </w:rPr>
      <w:drawing>
        <wp:anchor distT="0" distB="0" distL="114300" distR="114300" simplePos="0" relativeHeight="251672576" behindDoc="1" locked="0" layoutInCell="1" allowOverlap="1" wp14:anchorId="67500B13" wp14:editId="04C5D064">
          <wp:simplePos x="0" y="0"/>
          <wp:positionH relativeFrom="column">
            <wp:posOffset>2715895</wp:posOffset>
          </wp:positionH>
          <wp:positionV relativeFrom="paragraph">
            <wp:posOffset>-541867</wp:posOffset>
          </wp:positionV>
          <wp:extent cx="464185" cy="1791970"/>
          <wp:effectExtent l="0" t="0" r="0" b="0"/>
          <wp:wrapNone/>
          <wp:docPr id="412015008" name="Afbeelding 41201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RijksoverheidSansText" w:hAnsi="RijksoverheidSansText" w:cs="Arial"/>
        <w:noProof/>
        <w:color w:val="000000"/>
        <w:spacing w:val="5"/>
        <w:lang w:eastAsia="nl-NL"/>
      </w:rPr>
      <w:drawing>
        <wp:anchor distT="0" distB="0" distL="114300" distR="114300" simplePos="0" relativeHeight="251668480" behindDoc="1" locked="0" layoutInCell="1" allowOverlap="1" wp14:anchorId="33D842CD" wp14:editId="0A878E57">
          <wp:simplePos x="0" y="0"/>
          <wp:positionH relativeFrom="column">
            <wp:posOffset>2711450</wp:posOffset>
          </wp:positionH>
          <wp:positionV relativeFrom="paragraph">
            <wp:posOffset>-451485</wp:posOffset>
          </wp:positionV>
          <wp:extent cx="467995" cy="1346200"/>
          <wp:effectExtent l="0" t="0" r="8255" b="6350"/>
          <wp:wrapNone/>
          <wp:docPr id="627398231" name="Afbeelding 627398231" descr="Afbeelding met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ijkslogo-blauw (002).png"/>
                  <pic:cNvPicPr/>
                </pic:nvPicPr>
                <pic:blipFill rotWithShape="1">
                  <a:blip r:embed="rId2">
                    <a:extLst>
                      <a:ext uri="{28A0092B-C50C-407E-A947-70E740481C1C}">
                        <a14:useLocalDpi xmlns:a14="http://schemas.microsoft.com/office/drawing/2010/main" val="0"/>
                      </a:ext>
                    </a:extLst>
                  </a:blip>
                  <a:srcRect t="15604"/>
                  <a:stretch/>
                </pic:blipFill>
                <pic:spPr bwMode="auto">
                  <a:xfrm flipH="1">
                    <a:off x="0" y="0"/>
                    <a:ext cx="467995" cy="134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BCDDAB" w14:textId="77777777" w:rsidR="00635985" w:rsidRDefault="00635985" w:rsidP="00991C50">
    <w:pPr>
      <w:pStyle w:val="Koptekst"/>
    </w:pPr>
    <w:r>
      <w:rPr>
        <w:noProof/>
        <w:lang w:eastAsia="nl-NL"/>
      </w:rPr>
      <mc:AlternateContent>
        <mc:Choice Requires="wps">
          <w:drawing>
            <wp:anchor distT="0" distB="0" distL="114300" distR="114300" simplePos="0" relativeHeight="251663360" behindDoc="0" locked="0" layoutInCell="1" allowOverlap="1" wp14:anchorId="0D6C473F" wp14:editId="0DF5F2BD">
              <wp:simplePos x="0" y="0"/>
              <wp:positionH relativeFrom="page">
                <wp:posOffset>4050665</wp:posOffset>
              </wp:positionH>
              <wp:positionV relativeFrom="page">
                <wp:posOffset>-25400</wp:posOffset>
              </wp:positionV>
              <wp:extent cx="3568700" cy="1590675"/>
              <wp:effectExtent l="0" t="0" r="12700" b="9525"/>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35985" w:rsidRPr="00C33272" w14:paraId="2DCBC4BC" w14:textId="77777777" w:rsidTr="00AC2B2A">
                            <w:trPr>
                              <w:trHeight w:val="1787"/>
                            </w:trPr>
                            <w:tc>
                              <w:tcPr>
                                <w:tcW w:w="4788" w:type="dxa"/>
                                <w:tcBorders>
                                  <w:top w:val="nil"/>
                                  <w:left w:val="nil"/>
                                  <w:bottom w:val="nil"/>
                                  <w:right w:val="nil"/>
                                </w:tcBorders>
                                <w:shd w:val="clear" w:color="auto" w:fill="auto"/>
                              </w:tcPr>
                              <w:p w14:paraId="4C9FE973" w14:textId="77777777" w:rsidR="00635985" w:rsidRPr="00C33272" w:rsidRDefault="00635985"/>
                            </w:tc>
                          </w:tr>
                        </w:tbl>
                        <w:p w14:paraId="7D471F9C" w14:textId="77777777" w:rsidR="00635985" w:rsidRPr="00C33272" w:rsidRDefault="00635985" w:rsidP="00991C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C473F" id="_x0000_t202" coordsize="21600,21600" o:spt="202" path="m,l,21600r21600,l21600,xe">
              <v:stroke joinstyle="miter"/>
              <v:path gradientshapeok="t" o:connecttype="rect"/>
            </v:shapetype>
            <v:shape id="Text Box 42" o:spid="_x0000_s1028" type="#_x0000_t202" style="position:absolute;margin-left:318.95pt;margin-top:-2pt;width:281pt;height:125.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635985" w:rsidRPr="00C33272" w14:paraId="2DCBC4BC" w14:textId="77777777" w:rsidTr="00AC2B2A">
                      <w:trPr>
                        <w:trHeight w:val="1787"/>
                      </w:trPr>
                      <w:tc>
                        <w:tcPr>
                          <w:tcW w:w="4788" w:type="dxa"/>
                          <w:tcBorders>
                            <w:top w:val="nil"/>
                            <w:left w:val="nil"/>
                            <w:bottom w:val="nil"/>
                            <w:right w:val="nil"/>
                          </w:tcBorders>
                          <w:shd w:val="clear" w:color="auto" w:fill="auto"/>
                        </w:tcPr>
                        <w:p w14:paraId="4C9FE973" w14:textId="77777777" w:rsidR="00635985" w:rsidRPr="00C33272" w:rsidRDefault="00635985"/>
                      </w:tc>
                    </w:tr>
                  </w:tbl>
                  <w:p w14:paraId="7D471F9C" w14:textId="77777777" w:rsidR="00635985" w:rsidRPr="00C33272" w:rsidRDefault="00635985" w:rsidP="00991C50"/>
                </w:txbxContent>
              </v:textbox>
              <w10:wrap anchorx="page" anchory="page"/>
            </v:shape>
          </w:pict>
        </mc:Fallback>
      </mc:AlternateContent>
    </w:r>
  </w:p>
  <w:p w14:paraId="4790DD56" w14:textId="77777777" w:rsidR="00635985" w:rsidRDefault="00635985" w:rsidP="00991C50">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635985" w:rsidRPr="005962B8" w14:paraId="4ACBB768" w14:textId="77777777" w:rsidTr="00AC2B2A">
      <w:trPr>
        <w:trHeight w:val="400"/>
      </w:trPr>
      <w:tc>
        <w:tcPr>
          <w:tcW w:w="7520" w:type="dxa"/>
          <w:shd w:val="clear" w:color="auto" w:fill="auto"/>
        </w:tcPr>
        <w:p w14:paraId="1B87FB98" w14:textId="77777777" w:rsidR="00635985" w:rsidRPr="005962B8" w:rsidRDefault="00635985" w:rsidP="00991C50">
          <w:pPr>
            <w:pStyle w:val="Huisstijl-Retouradres"/>
            <w:rPr>
              <w:lang w:val="fr-FR"/>
            </w:rPr>
          </w:pPr>
          <w:bookmarkStart w:id="2" w:name="bmRetourAdres"/>
          <w:r>
            <w:drawing>
              <wp:anchor distT="0" distB="0" distL="114300" distR="114300" simplePos="0" relativeHeight="251674624" behindDoc="1" locked="0" layoutInCell="1" allowOverlap="1" wp14:anchorId="2F6DEEA3" wp14:editId="2768C2FA">
                <wp:simplePos x="0" y="0"/>
                <wp:positionH relativeFrom="column">
                  <wp:posOffset>3181388</wp:posOffset>
                </wp:positionH>
                <wp:positionV relativeFrom="paragraph">
                  <wp:posOffset>-970343</wp:posOffset>
                </wp:positionV>
                <wp:extent cx="1050925" cy="1450340"/>
                <wp:effectExtent l="0" t="0" r="0" b="0"/>
                <wp:wrapNone/>
                <wp:docPr id="2061364200" name="Afbeelding 206136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2033"/>
                        <a:stretch/>
                      </pic:blipFill>
                      <pic:spPr bwMode="auto">
                        <a:xfrm>
                          <a:off x="0" y="0"/>
                          <a:ext cx="10509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35985" w:rsidRPr="00785199" w14:paraId="5628E59F" w14:textId="77777777" w:rsidTr="00AC2B2A">
      <w:trPr>
        <w:cantSplit/>
        <w:trHeight w:hRule="exact" w:val="170"/>
      </w:trPr>
      <w:tc>
        <w:tcPr>
          <w:tcW w:w="7520" w:type="dxa"/>
          <w:shd w:val="clear" w:color="auto" w:fill="auto"/>
        </w:tcPr>
        <w:p w14:paraId="0447EBAC" w14:textId="77777777" w:rsidR="00635985" w:rsidRPr="00785199" w:rsidRDefault="00635985" w:rsidP="00991C50">
          <w:pPr>
            <w:pStyle w:val="Huisstijl-Rubricering"/>
            <w:rPr>
              <w:lang w:val="fr-FR"/>
            </w:rPr>
          </w:pPr>
          <w:bookmarkStart w:id="3" w:name="bmRubricering"/>
          <w:bookmarkEnd w:id="2"/>
          <w:r>
            <w:rPr>
              <w:lang w:val="fr-FR"/>
            </w:rPr>
            <w:t xml:space="preserve"> </w:t>
          </w:r>
        </w:p>
      </w:tc>
    </w:tr>
    <w:bookmarkEnd w:id="3"/>
  </w:tbl>
  <w:p w14:paraId="79FDF12E" w14:textId="77777777" w:rsidR="00635985" w:rsidRDefault="00635985" w:rsidP="00991C50">
    <w:pPr>
      <w:pStyle w:val="Koptekst"/>
    </w:pPr>
  </w:p>
  <w:p w14:paraId="1E1A6B8C" w14:textId="77777777" w:rsidR="00635985" w:rsidRDefault="00635985" w:rsidP="00991C50">
    <w:pPr>
      <w:pStyle w:val="Koptekst"/>
    </w:pPr>
    <w:r>
      <w:rPr>
        <w:noProof/>
        <w:lang w:eastAsia="nl-NL"/>
      </w:rPr>
      <mc:AlternateContent>
        <mc:Choice Requires="wps">
          <w:drawing>
            <wp:anchor distT="0" distB="0" distL="114300" distR="114300" simplePos="0" relativeHeight="251666432" behindDoc="0" locked="0" layoutInCell="1" allowOverlap="1" wp14:anchorId="790CA98A" wp14:editId="75D1003A">
              <wp:simplePos x="0" y="0"/>
              <wp:positionH relativeFrom="column">
                <wp:posOffset>1368425</wp:posOffset>
              </wp:positionH>
              <wp:positionV relativeFrom="page">
                <wp:posOffset>3420745</wp:posOffset>
              </wp:positionV>
              <wp:extent cx="3432175" cy="469900"/>
              <wp:effectExtent l="0" t="1270" r="0" b="0"/>
              <wp:wrapNone/>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175"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400" w:type="dxa"/>
                            <w:tblInd w:w="28" w:type="dxa"/>
                            <w:tblLayout w:type="fixed"/>
                            <w:tblCellMar>
                              <w:left w:w="0" w:type="dxa"/>
                              <w:right w:w="0" w:type="dxa"/>
                            </w:tblCellMar>
                            <w:tblLook w:val="0000" w:firstRow="0" w:lastRow="0" w:firstColumn="0" w:lastColumn="0" w:noHBand="0" w:noVBand="0"/>
                          </w:tblPr>
                          <w:tblGrid>
                            <w:gridCol w:w="5400"/>
                          </w:tblGrid>
                          <w:tr w:rsidR="00635985" w:rsidRPr="00C33272" w14:paraId="6D4ECE81" w14:textId="77777777" w:rsidTr="00AC2B2A">
                            <w:trPr>
                              <w:trHeight w:hRule="exact" w:val="539"/>
                            </w:trPr>
                            <w:tc>
                              <w:tcPr>
                                <w:tcW w:w="5400" w:type="dxa"/>
                                <w:shd w:val="clear" w:color="auto" w:fill="auto"/>
                                <w:tcMar>
                                  <w:left w:w="28" w:type="dxa"/>
                                </w:tcMar>
                              </w:tcPr>
                              <w:p w14:paraId="5A6B9C0F" w14:textId="77777777" w:rsidR="00635985" w:rsidRPr="00C33272" w:rsidRDefault="00635985" w:rsidP="00AC2B2A">
                                <w:pPr>
                                  <w:pStyle w:val="Huisstijl-NAW"/>
                                </w:pPr>
                                <w:bookmarkStart w:id="4" w:name="bmBetreftlabel" w:colFirst="0" w:colLast="1"/>
                                <w:bookmarkStart w:id="5" w:name="bmBetreft" w:colFirst="0" w:colLast="1"/>
                              </w:p>
                            </w:tc>
                          </w:tr>
                          <w:bookmarkEnd w:id="4"/>
                          <w:bookmarkEnd w:id="5"/>
                        </w:tbl>
                        <w:p w14:paraId="035509A7" w14:textId="77777777" w:rsidR="00635985" w:rsidRPr="00C33272" w:rsidRDefault="00635985" w:rsidP="00991C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CA98A" id="Text Box 36" o:spid="_x0000_s1029" type="#_x0000_t202" style="position:absolute;margin-left:107.75pt;margin-top:269.35pt;width:270.25pt;height: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" stroked="f">
              <v:textbox inset="0,0,0,0">
                <w:txbxContent>
                  <w:tbl>
                    <w:tblPr>
                      <w:tblW w:w="5400" w:type="dxa"/>
                      <w:tblInd w:w="28" w:type="dxa"/>
                      <w:tblLayout w:type="fixed"/>
                      <w:tblCellMar>
                        <w:left w:w="0" w:type="dxa"/>
                        <w:right w:w="0" w:type="dxa"/>
                      </w:tblCellMar>
                      <w:tblLook w:val="0000" w:firstRow="0" w:lastRow="0" w:firstColumn="0" w:lastColumn="0" w:noHBand="0" w:noVBand="0"/>
                    </w:tblPr>
                    <w:tblGrid>
                      <w:gridCol w:w="5400"/>
                    </w:tblGrid>
                    <w:tr w:rsidR="00635985" w:rsidRPr="00C33272" w14:paraId="6D4ECE81" w14:textId="77777777" w:rsidTr="00AC2B2A">
                      <w:trPr>
                        <w:trHeight w:hRule="exact" w:val="539"/>
                      </w:trPr>
                      <w:tc>
                        <w:tcPr>
                          <w:tcW w:w="5400" w:type="dxa"/>
                          <w:shd w:val="clear" w:color="auto" w:fill="auto"/>
                          <w:tcMar>
                            <w:left w:w="28" w:type="dxa"/>
                          </w:tcMar>
                        </w:tcPr>
                        <w:p w14:paraId="5A6B9C0F" w14:textId="77777777" w:rsidR="00635985" w:rsidRPr="00C33272" w:rsidRDefault="00635985" w:rsidP="00AC2B2A">
                          <w:pPr>
                            <w:pStyle w:val="Huisstijl-NAW"/>
                          </w:pPr>
                          <w:bookmarkStart w:id="6" w:name="bmBetreftlabel" w:colFirst="0" w:colLast="1"/>
                          <w:bookmarkStart w:id="7" w:name="bmBetreft" w:colFirst="0" w:colLast="1"/>
                        </w:p>
                      </w:tc>
                    </w:tr>
                    <w:bookmarkEnd w:id="6"/>
                    <w:bookmarkEnd w:id="7"/>
                  </w:tbl>
                  <w:p w14:paraId="035509A7" w14:textId="77777777" w:rsidR="00635985" w:rsidRPr="00C33272" w:rsidRDefault="00635985" w:rsidP="00991C50"/>
                </w:txbxContent>
              </v:textbox>
              <w10:wrap anchory="page"/>
            </v:shape>
          </w:pict>
        </mc:Fallback>
      </mc:AlternateContent>
    </w:r>
  </w:p>
  <w:p w14:paraId="769C9AD2" w14:textId="77777777" w:rsidR="00635985" w:rsidRDefault="00635985" w:rsidP="00991C50">
    <w:pPr>
      <w:pStyle w:val="Koptekst"/>
    </w:pPr>
  </w:p>
  <w:p w14:paraId="70EC56A2" w14:textId="77777777" w:rsidR="00635985" w:rsidRDefault="00635985" w:rsidP="00991C50">
    <w:pPr>
      <w:pStyle w:val="Koptekst"/>
      <w:spacing w:line="440" w:lineRule="atLeast"/>
    </w:pPr>
  </w:p>
  <w:p w14:paraId="35C477DE" w14:textId="77777777" w:rsidR="00635985" w:rsidRDefault="0063598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pt;height:96pt;visibility:visible;mso-wrap-style:square" o:bullet="t">
        <v:imagedata r:id="rId1" o:title=""/>
      </v:shape>
    </w:pict>
  </w:numPicBullet>
  <w:abstractNum w:abstractNumId="0" w15:restartNumberingAfterBreak="0">
    <w:nsid w:val="FFFFFF7C"/>
    <w:multiLevelType w:val="singleLevel"/>
    <w:tmpl w:val="0A745B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8AEF80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C7066D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BE4581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AEA08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B8248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1A91C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8FE37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A71FB2"/>
    <w:multiLevelType w:val="hybridMultilevel"/>
    <w:tmpl w:val="2B387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4AB403B"/>
    <w:multiLevelType w:val="hybridMultilevel"/>
    <w:tmpl w:val="D16CCF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3" w15:restartNumberingAfterBreak="0">
    <w:nsid w:val="05A30016"/>
    <w:multiLevelType w:val="multilevel"/>
    <w:tmpl w:val="1CC4F2A6"/>
    <w:styleLink w:val="INKEis"/>
    <w:lvl w:ilvl="0">
      <w:start w:val="1"/>
      <w:numFmt w:val="decimal"/>
      <w:pStyle w:val="INKEisen"/>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6220869"/>
    <w:multiLevelType w:val="hybridMultilevel"/>
    <w:tmpl w:val="C340E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D4C61F9"/>
    <w:multiLevelType w:val="hybridMultilevel"/>
    <w:tmpl w:val="9A702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D60504B"/>
    <w:multiLevelType w:val="hybridMultilevel"/>
    <w:tmpl w:val="0CBAB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EDD6EBB"/>
    <w:multiLevelType w:val="hybridMultilevel"/>
    <w:tmpl w:val="958CA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F12510D"/>
    <w:multiLevelType w:val="hybridMultilevel"/>
    <w:tmpl w:val="51A8F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2393F2A"/>
    <w:multiLevelType w:val="multilevel"/>
    <w:tmpl w:val="A6B28514"/>
    <w:styleLink w:val="INKWens"/>
    <w:lvl w:ilvl="0">
      <w:start w:val="1"/>
      <w:numFmt w:val="decimal"/>
      <w:pStyle w:val="INKWensen"/>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67374F7"/>
    <w:multiLevelType w:val="hybridMultilevel"/>
    <w:tmpl w:val="BF4A2016"/>
    <w:lvl w:ilvl="0" w:tplc="6CB2621C">
      <w:start w:val="1"/>
      <w:numFmt w:val="decimal"/>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F9D6ECD"/>
    <w:multiLevelType w:val="hybridMultilevel"/>
    <w:tmpl w:val="E732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0272F61"/>
    <w:multiLevelType w:val="multilevel"/>
    <w:tmpl w:val="1CC4F2A6"/>
    <w:numStyleLink w:val="INKEis"/>
  </w:abstractNum>
  <w:abstractNum w:abstractNumId="24" w15:restartNumberingAfterBreak="0">
    <w:nsid w:val="22430A39"/>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26652757"/>
    <w:multiLevelType w:val="hybridMultilevel"/>
    <w:tmpl w:val="F6B62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8D76A0D"/>
    <w:multiLevelType w:val="hybridMultilevel"/>
    <w:tmpl w:val="93688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BBF7677"/>
    <w:multiLevelType w:val="hybridMultilevel"/>
    <w:tmpl w:val="144AA7DE"/>
    <w:lvl w:ilvl="0" w:tplc="04130001">
      <w:start w:val="1"/>
      <w:numFmt w:val="bullet"/>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D154C96"/>
    <w:multiLevelType w:val="hybridMultilevel"/>
    <w:tmpl w:val="CD0CF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F7B418D"/>
    <w:multiLevelType w:val="hybridMultilevel"/>
    <w:tmpl w:val="05C22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024238C"/>
    <w:multiLevelType w:val="hybridMultilevel"/>
    <w:tmpl w:val="B93CC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16410CC"/>
    <w:multiLevelType w:val="hybridMultilevel"/>
    <w:tmpl w:val="448E4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1C22404"/>
    <w:multiLevelType w:val="hybridMultilevel"/>
    <w:tmpl w:val="DF102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70E43A8"/>
    <w:multiLevelType w:val="multilevel"/>
    <w:tmpl w:val="A6B28514"/>
    <w:numStyleLink w:val="INKWens"/>
  </w:abstractNum>
  <w:abstractNum w:abstractNumId="34" w15:restartNumberingAfterBreak="0">
    <w:nsid w:val="39996B79"/>
    <w:multiLevelType w:val="hybridMultilevel"/>
    <w:tmpl w:val="B90EF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CF075A5"/>
    <w:multiLevelType w:val="hybridMultilevel"/>
    <w:tmpl w:val="3328E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1D54215"/>
    <w:multiLevelType w:val="hybridMultilevel"/>
    <w:tmpl w:val="DFD0C1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113088"/>
    <w:multiLevelType w:val="hybridMultilevel"/>
    <w:tmpl w:val="0B340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3C22856"/>
    <w:multiLevelType w:val="hybridMultilevel"/>
    <w:tmpl w:val="609E1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7E4D9E"/>
    <w:multiLevelType w:val="hybridMultilevel"/>
    <w:tmpl w:val="EEB648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8B45AE2"/>
    <w:multiLevelType w:val="hybridMultilevel"/>
    <w:tmpl w:val="BAC6B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D1F7253"/>
    <w:multiLevelType w:val="hybridMultilevel"/>
    <w:tmpl w:val="64160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FF0740C"/>
    <w:multiLevelType w:val="hybridMultilevel"/>
    <w:tmpl w:val="9446C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3884F0E"/>
    <w:multiLevelType w:val="hybridMultilevel"/>
    <w:tmpl w:val="2C1E0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56B37CE"/>
    <w:multiLevelType w:val="hybridMultilevel"/>
    <w:tmpl w:val="50B83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6EF4A55"/>
    <w:multiLevelType w:val="hybridMultilevel"/>
    <w:tmpl w:val="BB74D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8BB42FF"/>
    <w:multiLevelType w:val="hybridMultilevel"/>
    <w:tmpl w:val="E39A42F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9375163"/>
    <w:multiLevelType w:val="hybridMultilevel"/>
    <w:tmpl w:val="20968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626B7DC4"/>
    <w:multiLevelType w:val="hybridMultilevel"/>
    <w:tmpl w:val="487EA1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41E0F8B"/>
    <w:multiLevelType w:val="hybridMultilevel"/>
    <w:tmpl w:val="D7603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4C05B65"/>
    <w:multiLevelType w:val="multilevel"/>
    <w:tmpl w:val="23B2EDC6"/>
    <w:numStyleLink w:val="Hoofdstuknummeringstijl"/>
  </w:abstractNum>
  <w:abstractNum w:abstractNumId="54" w15:restartNumberingAfterBreak="0">
    <w:nsid w:val="67560B2C"/>
    <w:multiLevelType w:val="hybridMultilevel"/>
    <w:tmpl w:val="2F8C68FA"/>
    <w:lvl w:ilvl="0" w:tplc="04130001">
      <w:start w:val="1"/>
      <w:numFmt w:val="bullet"/>
      <w:lvlText w:val=""/>
      <w:lvlJc w:val="left"/>
      <w:pPr>
        <w:ind w:left="720" w:hanging="360"/>
      </w:pPr>
      <w:rPr>
        <w:rFonts w:ascii="Symbol" w:hAnsi="Symbol" w:hint="default"/>
      </w:rPr>
    </w:lvl>
    <w:lvl w:ilvl="1" w:tplc="CE8A3D1C">
      <w:numFmt w:val="bullet"/>
      <w:lvlText w:val="•"/>
      <w:lvlJc w:val="left"/>
      <w:pPr>
        <w:ind w:left="1785" w:hanging="705"/>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C566980"/>
    <w:multiLevelType w:val="hybridMultilevel"/>
    <w:tmpl w:val="4F6A1E4A"/>
    <w:lvl w:ilvl="0" w:tplc="580EAC7C">
      <w:start w:val="1"/>
      <w:numFmt w:val="decimal"/>
      <w:pStyle w:val="INKVormvereisten"/>
      <w:lvlText w:val="VE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6E502EA"/>
    <w:multiLevelType w:val="hybridMultilevel"/>
    <w:tmpl w:val="11AEA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A5F6F09"/>
    <w:multiLevelType w:val="hybridMultilevel"/>
    <w:tmpl w:val="1278F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AD76E45"/>
    <w:multiLevelType w:val="hybridMultilevel"/>
    <w:tmpl w:val="27C4F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AE622BE"/>
    <w:multiLevelType w:val="hybridMultilevel"/>
    <w:tmpl w:val="B0E86002"/>
    <w:lvl w:ilvl="0" w:tplc="88DCF05C">
      <w:start w:val="1"/>
      <w:numFmt w:val="bullet"/>
      <w:pStyle w:val="Toelichting"/>
      <w:lvlText w:val=""/>
      <w:lvlPicBulletId w:val="0"/>
      <w:lvlJc w:val="left"/>
      <w:pPr>
        <w:ind w:left="92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B082624"/>
    <w:multiLevelType w:val="hybridMultilevel"/>
    <w:tmpl w:val="CFA21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B14100E"/>
    <w:multiLevelType w:val="hybridMultilevel"/>
    <w:tmpl w:val="93500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CCF6628"/>
    <w:multiLevelType w:val="hybridMultilevel"/>
    <w:tmpl w:val="94C02A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D090D98"/>
    <w:multiLevelType w:val="hybridMultilevel"/>
    <w:tmpl w:val="8A0A2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F0D63C9"/>
    <w:multiLevelType w:val="hybridMultilevel"/>
    <w:tmpl w:val="FC5605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0492883">
    <w:abstractNumId w:val="56"/>
  </w:num>
  <w:num w:numId="2" w16cid:durableId="1038091402">
    <w:abstractNumId w:val="49"/>
  </w:num>
  <w:num w:numId="3" w16cid:durableId="254218398">
    <w:abstractNumId w:val="21"/>
  </w:num>
  <w:num w:numId="4" w16cid:durableId="214199905">
    <w:abstractNumId w:val="50"/>
  </w:num>
  <w:num w:numId="5" w16cid:durableId="146627214">
    <w:abstractNumId w:val="12"/>
  </w:num>
  <w:num w:numId="6" w16cid:durableId="2082214871">
    <w:abstractNumId w:val="53"/>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7" w16cid:durableId="1251155625">
    <w:abstractNumId w:val="60"/>
  </w:num>
  <w:num w:numId="8" w16cid:durableId="364597787">
    <w:abstractNumId w:val="48"/>
  </w:num>
  <w:num w:numId="9" w16cid:durableId="2021465360">
    <w:abstractNumId w:val="20"/>
  </w:num>
  <w:num w:numId="10" w16cid:durableId="1448962889">
    <w:abstractNumId w:val="24"/>
  </w:num>
  <w:num w:numId="11" w16cid:durableId="928394327">
    <w:abstractNumId w:val="9"/>
  </w:num>
  <w:num w:numId="12" w16cid:durableId="578558433">
    <w:abstractNumId w:val="7"/>
  </w:num>
  <w:num w:numId="13" w16cid:durableId="496649221">
    <w:abstractNumId w:val="6"/>
  </w:num>
  <w:num w:numId="14" w16cid:durableId="1890802678">
    <w:abstractNumId w:val="5"/>
  </w:num>
  <w:num w:numId="15" w16cid:durableId="1928267663">
    <w:abstractNumId w:val="4"/>
  </w:num>
  <w:num w:numId="16" w16cid:durableId="740448974">
    <w:abstractNumId w:val="8"/>
  </w:num>
  <w:num w:numId="17" w16cid:durableId="1580215168">
    <w:abstractNumId w:val="3"/>
  </w:num>
  <w:num w:numId="18" w16cid:durableId="334572073">
    <w:abstractNumId w:val="2"/>
  </w:num>
  <w:num w:numId="19" w16cid:durableId="865947631">
    <w:abstractNumId w:val="1"/>
  </w:num>
  <w:num w:numId="20" w16cid:durableId="1442841408">
    <w:abstractNumId w:val="0"/>
  </w:num>
  <w:num w:numId="21" w16cid:durableId="1679502810">
    <w:abstractNumId w:val="13"/>
  </w:num>
  <w:num w:numId="22" w16cid:durableId="315762400">
    <w:abstractNumId w:val="19"/>
  </w:num>
  <w:num w:numId="23" w16cid:durableId="662663633">
    <w:abstractNumId w:val="23"/>
    <w:lvlOverride w:ilvl="0">
      <w:lvl w:ilvl="0">
        <w:start w:val="1"/>
        <w:numFmt w:val="decimal"/>
        <w:pStyle w:val="INKEisen"/>
        <w:lvlText w:val="Eis %1."/>
        <w:lvlJc w:val="left"/>
        <w:pPr>
          <w:ind w:left="360" w:hanging="360"/>
        </w:pPr>
        <w:rPr>
          <w:rFonts w:ascii="Arial" w:hAnsi="Arial" w:hint="default"/>
          <w:b/>
          <w:sz w:val="19"/>
        </w:rPr>
      </w:lvl>
    </w:lvlOverride>
  </w:num>
  <w:num w:numId="24" w16cid:durableId="1444887098">
    <w:abstractNumId w:val="33"/>
  </w:num>
  <w:num w:numId="25" w16cid:durableId="1698701068">
    <w:abstractNumId w:val="27"/>
  </w:num>
  <w:num w:numId="26" w16cid:durableId="1831558031">
    <w:abstractNumId w:val="43"/>
  </w:num>
  <w:num w:numId="27" w16cid:durableId="1597982026">
    <w:abstractNumId w:val="29"/>
  </w:num>
  <w:num w:numId="28" w16cid:durableId="732855759">
    <w:abstractNumId w:val="59"/>
  </w:num>
  <w:num w:numId="29" w16cid:durableId="648754791">
    <w:abstractNumId w:val="40"/>
  </w:num>
  <w:num w:numId="30" w16cid:durableId="179635473">
    <w:abstractNumId w:val="25"/>
  </w:num>
  <w:num w:numId="31" w16cid:durableId="344481178">
    <w:abstractNumId w:val="64"/>
  </w:num>
  <w:num w:numId="32" w16cid:durableId="1656034121">
    <w:abstractNumId w:val="18"/>
  </w:num>
  <w:num w:numId="33" w16cid:durableId="2127234466">
    <w:abstractNumId w:val="47"/>
  </w:num>
  <w:num w:numId="34" w16cid:durableId="88626000">
    <w:abstractNumId w:val="52"/>
  </w:num>
  <w:num w:numId="35" w16cid:durableId="1781414920">
    <w:abstractNumId w:val="57"/>
  </w:num>
  <w:num w:numId="36" w16cid:durableId="1206215173">
    <w:abstractNumId w:val="45"/>
  </w:num>
  <w:num w:numId="37" w16cid:durableId="798382268">
    <w:abstractNumId w:val="41"/>
  </w:num>
  <w:num w:numId="38" w16cid:durableId="980111317">
    <w:abstractNumId w:val="26"/>
  </w:num>
  <w:num w:numId="39" w16cid:durableId="275067747">
    <w:abstractNumId w:val="14"/>
  </w:num>
  <w:num w:numId="40" w16cid:durableId="915744133">
    <w:abstractNumId w:val="15"/>
  </w:num>
  <w:num w:numId="41" w16cid:durableId="692731693">
    <w:abstractNumId w:val="28"/>
  </w:num>
  <w:num w:numId="42" w16cid:durableId="1997881723">
    <w:abstractNumId w:val="51"/>
  </w:num>
  <w:num w:numId="43" w16cid:durableId="403338541">
    <w:abstractNumId w:val="58"/>
  </w:num>
  <w:num w:numId="44" w16cid:durableId="312100130">
    <w:abstractNumId w:val="61"/>
  </w:num>
  <w:num w:numId="45" w16cid:durableId="40205471">
    <w:abstractNumId w:val="32"/>
  </w:num>
  <w:num w:numId="46" w16cid:durableId="1683362413">
    <w:abstractNumId w:val="53"/>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7" w16cid:durableId="679696728">
    <w:abstractNumId w:val="44"/>
  </w:num>
  <w:num w:numId="48" w16cid:durableId="1670055435">
    <w:abstractNumId w:val="16"/>
  </w:num>
  <w:num w:numId="49" w16cid:durableId="574164505">
    <w:abstractNumId w:val="42"/>
  </w:num>
  <w:num w:numId="50" w16cid:durableId="1752392231">
    <w:abstractNumId w:val="31"/>
  </w:num>
  <w:num w:numId="51" w16cid:durableId="1877353385">
    <w:abstractNumId w:val="65"/>
  </w:num>
  <w:num w:numId="52" w16cid:durableId="1911845780">
    <w:abstractNumId w:val="53"/>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3" w16cid:durableId="873805810">
    <w:abstractNumId w:val="53"/>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54" w16cid:durableId="213464438">
    <w:abstractNumId w:val="22"/>
  </w:num>
  <w:num w:numId="55" w16cid:durableId="1955282554">
    <w:abstractNumId w:val="55"/>
  </w:num>
  <w:num w:numId="56" w16cid:durableId="796946401">
    <w:abstractNumId w:val="54"/>
  </w:num>
  <w:num w:numId="57" w16cid:durableId="652873157">
    <w:abstractNumId w:val="36"/>
  </w:num>
  <w:num w:numId="58" w16cid:durableId="378745615">
    <w:abstractNumId w:val="34"/>
  </w:num>
  <w:num w:numId="59" w16cid:durableId="1488208227">
    <w:abstractNumId w:val="46"/>
  </w:num>
  <w:num w:numId="60" w16cid:durableId="956181275">
    <w:abstractNumId w:val="11"/>
  </w:num>
  <w:num w:numId="61" w16cid:durableId="318971626">
    <w:abstractNumId w:val="30"/>
  </w:num>
  <w:num w:numId="62" w16cid:durableId="889727151">
    <w:abstractNumId w:val="63"/>
  </w:num>
  <w:num w:numId="63" w16cid:durableId="1214467572">
    <w:abstractNumId w:val="39"/>
  </w:num>
  <w:num w:numId="64" w16cid:durableId="1288925120">
    <w:abstractNumId w:val="62"/>
  </w:num>
  <w:num w:numId="65" w16cid:durableId="1763799157">
    <w:abstractNumId w:val="10"/>
  </w:num>
  <w:num w:numId="66" w16cid:durableId="507990068">
    <w:abstractNumId w:val="17"/>
  </w:num>
  <w:num w:numId="67" w16cid:durableId="424306653">
    <w:abstractNumId w:val="38"/>
  </w:num>
  <w:num w:numId="68" w16cid:durableId="185095428">
    <w:abstractNumId w:val="35"/>
  </w:num>
  <w:num w:numId="69" w16cid:durableId="1762295330">
    <w:abstractNumId w:val="3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AA8"/>
    <w:rsid w:val="0000066D"/>
    <w:rsid w:val="00002FA5"/>
    <w:rsid w:val="00004263"/>
    <w:rsid w:val="00004C1D"/>
    <w:rsid w:val="00006140"/>
    <w:rsid w:val="00006F0A"/>
    <w:rsid w:val="0000756D"/>
    <w:rsid w:val="00007648"/>
    <w:rsid w:val="00007949"/>
    <w:rsid w:val="00010081"/>
    <w:rsid w:val="00011934"/>
    <w:rsid w:val="00012725"/>
    <w:rsid w:val="00013607"/>
    <w:rsid w:val="00013E33"/>
    <w:rsid w:val="00016501"/>
    <w:rsid w:val="00016550"/>
    <w:rsid w:val="00016604"/>
    <w:rsid w:val="000169F4"/>
    <w:rsid w:val="00016DD3"/>
    <w:rsid w:val="00017311"/>
    <w:rsid w:val="000175F4"/>
    <w:rsid w:val="00017BE1"/>
    <w:rsid w:val="00017D88"/>
    <w:rsid w:val="000202A1"/>
    <w:rsid w:val="000202E1"/>
    <w:rsid w:val="000208DF"/>
    <w:rsid w:val="0002109A"/>
    <w:rsid w:val="00021D33"/>
    <w:rsid w:val="00022435"/>
    <w:rsid w:val="0002395A"/>
    <w:rsid w:val="00023BC2"/>
    <w:rsid w:val="00024690"/>
    <w:rsid w:val="00024D70"/>
    <w:rsid w:val="0002572A"/>
    <w:rsid w:val="000276D0"/>
    <w:rsid w:val="0003141E"/>
    <w:rsid w:val="00031F95"/>
    <w:rsid w:val="000324C2"/>
    <w:rsid w:val="000328BE"/>
    <w:rsid w:val="00034989"/>
    <w:rsid w:val="00035732"/>
    <w:rsid w:val="00035902"/>
    <w:rsid w:val="00035E47"/>
    <w:rsid w:val="00037284"/>
    <w:rsid w:val="0003750C"/>
    <w:rsid w:val="00042965"/>
    <w:rsid w:val="00042E0E"/>
    <w:rsid w:val="00043179"/>
    <w:rsid w:val="000436D6"/>
    <w:rsid w:val="00044097"/>
    <w:rsid w:val="00044413"/>
    <w:rsid w:val="00045F0A"/>
    <w:rsid w:val="00046016"/>
    <w:rsid w:val="000460B6"/>
    <w:rsid w:val="000461FD"/>
    <w:rsid w:val="00046AB9"/>
    <w:rsid w:val="000470FD"/>
    <w:rsid w:val="00047BAB"/>
    <w:rsid w:val="00050D20"/>
    <w:rsid w:val="0005107D"/>
    <w:rsid w:val="0005157F"/>
    <w:rsid w:val="00051933"/>
    <w:rsid w:val="00052393"/>
    <w:rsid w:val="0005483A"/>
    <w:rsid w:val="00057576"/>
    <w:rsid w:val="00057AA4"/>
    <w:rsid w:val="00057F41"/>
    <w:rsid w:val="000600FA"/>
    <w:rsid w:val="000603AB"/>
    <w:rsid w:val="0006303C"/>
    <w:rsid w:val="000630A1"/>
    <w:rsid w:val="00063CA1"/>
    <w:rsid w:val="00064A81"/>
    <w:rsid w:val="00066044"/>
    <w:rsid w:val="00066CE1"/>
    <w:rsid w:val="000671FE"/>
    <w:rsid w:val="00070443"/>
    <w:rsid w:val="000723B7"/>
    <w:rsid w:val="00072593"/>
    <w:rsid w:val="00072849"/>
    <w:rsid w:val="00072C85"/>
    <w:rsid w:val="000735E1"/>
    <w:rsid w:val="000739A1"/>
    <w:rsid w:val="00073B9B"/>
    <w:rsid w:val="00074A36"/>
    <w:rsid w:val="000765A3"/>
    <w:rsid w:val="00076CFB"/>
    <w:rsid w:val="00077281"/>
    <w:rsid w:val="00077956"/>
    <w:rsid w:val="00080B68"/>
    <w:rsid w:val="00080F34"/>
    <w:rsid w:val="0008170C"/>
    <w:rsid w:val="00081D99"/>
    <w:rsid w:val="00083B5C"/>
    <w:rsid w:val="000844C4"/>
    <w:rsid w:val="00086691"/>
    <w:rsid w:val="00087C0B"/>
    <w:rsid w:val="000907D7"/>
    <w:rsid w:val="00091BC0"/>
    <w:rsid w:val="0009337D"/>
    <w:rsid w:val="000936B9"/>
    <w:rsid w:val="00093CA8"/>
    <w:rsid w:val="00094791"/>
    <w:rsid w:val="00094F30"/>
    <w:rsid w:val="000961E8"/>
    <w:rsid w:val="000964E4"/>
    <w:rsid w:val="000973CA"/>
    <w:rsid w:val="000977BB"/>
    <w:rsid w:val="00097809"/>
    <w:rsid w:val="00097FC5"/>
    <w:rsid w:val="000A284B"/>
    <w:rsid w:val="000A2A68"/>
    <w:rsid w:val="000A2FE2"/>
    <w:rsid w:val="000A341E"/>
    <w:rsid w:val="000A41D4"/>
    <w:rsid w:val="000A4621"/>
    <w:rsid w:val="000A5423"/>
    <w:rsid w:val="000A569D"/>
    <w:rsid w:val="000A59E2"/>
    <w:rsid w:val="000A5F1A"/>
    <w:rsid w:val="000A6124"/>
    <w:rsid w:val="000A66CE"/>
    <w:rsid w:val="000A67C6"/>
    <w:rsid w:val="000B0B4B"/>
    <w:rsid w:val="000B0E9E"/>
    <w:rsid w:val="000B30C8"/>
    <w:rsid w:val="000B32F3"/>
    <w:rsid w:val="000B41CC"/>
    <w:rsid w:val="000B62C1"/>
    <w:rsid w:val="000B6D78"/>
    <w:rsid w:val="000C1569"/>
    <w:rsid w:val="000C2A82"/>
    <w:rsid w:val="000C2FB1"/>
    <w:rsid w:val="000C3F46"/>
    <w:rsid w:val="000C46B1"/>
    <w:rsid w:val="000C4CC7"/>
    <w:rsid w:val="000C4F55"/>
    <w:rsid w:val="000C4FD0"/>
    <w:rsid w:val="000C694D"/>
    <w:rsid w:val="000C6DC1"/>
    <w:rsid w:val="000C7CFA"/>
    <w:rsid w:val="000D0559"/>
    <w:rsid w:val="000D0934"/>
    <w:rsid w:val="000D0AD8"/>
    <w:rsid w:val="000D0B1C"/>
    <w:rsid w:val="000D13D9"/>
    <w:rsid w:val="000D1AE7"/>
    <w:rsid w:val="000D1CFB"/>
    <w:rsid w:val="000D2E11"/>
    <w:rsid w:val="000D3262"/>
    <w:rsid w:val="000D34C7"/>
    <w:rsid w:val="000D355D"/>
    <w:rsid w:val="000D37C7"/>
    <w:rsid w:val="000D3AF7"/>
    <w:rsid w:val="000D4338"/>
    <w:rsid w:val="000D4910"/>
    <w:rsid w:val="000D492C"/>
    <w:rsid w:val="000D4CB0"/>
    <w:rsid w:val="000D5561"/>
    <w:rsid w:val="000D5CE2"/>
    <w:rsid w:val="000D6D77"/>
    <w:rsid w:val="000D7BD3"/>
    <w:rsid w:val="000E0393"/>
    <w:rsid w:val="000E08D8"/>
    <w:rsid w:val="000E0963"/>
    <w:rsid w:val="000E1E0B"/>
    <w:rsid w:val="000E241F"/>
    <w:rsid w:val="000E2845"/>
    <w:rsid w:val="000E2B64"/>
    <w:rsid w:val="000E3297"/>
    <w:rsid w:val="000E3973"/>
    <w:rsid w:val="000E3A0A"/>
    <w:rsid w:val="000E4257"/>
    <w:rsid w:val="000E6E44"/>
    <w:rsid w:val="000E721E"/>
    <w:rsid w:val="000E7DAA"/>
    <w:rsid w:val="000F0494"/>
    <w:rsid w:val="000F080D"/>
    <w:rsid w:val="000F24A3"/>
    <w:rsid w:val="000F2809"/>
    <w:rsid w:val="000F297B"/>
    <w:rsid w:val="000F2A91"/>
    <w:rsid w:val="000F2F0C"/>
    <w:rsid w:val="000F4B58"/>
    <w:rsid w:val="000F4D27"/>
    <w:rsid w:val="000F56C8"/>
    <w:rsid w:val="000F6766"/>
    <w:rsid w:val="000F79B6"/>
    <w:rsid w:val="00100AD1"/>
    <w:rsid w:val="00106F7E"/>
    <w:rsid w:val="00107978"/>
    <w:rsid w:val="00107B80"/>
    <w:rsid w:val="00107D3F"/>
    <w:rsid w:val="0011027B"/>
    <w:rsid w:val="0011043C"/>
    <w:rsid w:val="00112863"/>
    <w:rsid w:val="001131E9"/>
    <w:rsid w:val="001138F5"/>
    <w:rsid w:val="00114328"/>
    <w:rsid w:val="00114B22"/>
    <w:rsid w:val="001155B7"/>
    <w:rsid w:val="001157C0"/>
    <w:rsid w:val="00115C19"/>
    <w:rsid w:val="00117878"/>
    <w:rsid w:val="001209FB"/>
    <w:rsid w:val="00120E6A"/>
    <w:rsid w:val="001210DE"/>
    <w:rsid w:val="00121B6A"/>
    <w:rsid w:val="00121E4D"/>
    <w:rsid w:val="0012286E"/>
    <w:rsid w:val="00123150"/>
    <w:rsid w:val="00123459"/>
    <w:rsid w:val="00123C7E"/>
    <w:rsid w:val="0012546F"/>
    <w:rsid w:val="00125CE8"/>
    <w:rsid w:val="00125D50"/>
    <w:rsid w:val="00127482"/>
    <w:rsid w:val="0013044E"/>
    <w:rsid w:val="001315DE"/>
    <w:rsid w:val="00131A27"/>
    <w:rsid w:val="001324BA"/>
    <w:rsid w:val="0013341E"/>
    <w:rsid w:val="001337E4"/>
    <w:rsid w:val="00137456"/>
    <w:rsid w:val="001401E7"/>
    <w:rsid w:val="0014266E"/>
    <w:rsid w:val="001427CA"/>
    <w:rsid w:val="00142CF7"/>
    <w:rsid w:val="00143AD5"/>
    <w:rsid w:val="00145111"/>
    <w:rsid w:val="00145646"/>
    <w:rsid w:val="00145D0B"/>
    <w:rsid w:val="00146806"/>
    <w:rsid w:val="0014701D"/>
    <w:rsid w:val="001477C8"/>
    <w:rsid w:val="001501FC"/>
    <w:rsid w:val="00150414"/>
    <w:rsid w:val="00150B22"/>
    <w:rsid w:val="00151C26"/>
    <w:rsid w:val="00151CBB"/>
    <w:rsid w:val="0015217A"/>
    <w:rsid w:val="001528D7"/>
    <w:rsid w:val="00152994"/>
    <w:rsid w:val="00153CD1"/>
    <w:rsid w:val="00154F38"/>
    <w:rsid w:val="00155C19"/>
    <w:rsid w:val="00155DBA"/>
    <w:rsid w:val="00156957"/>
    <w:rsid w:val="001601DE"/>
    <w:rsid w:val="00160805"/>
    <w:rsid w:val="00161498"/>
    <w:rsid w:val="00161D8C"/>
    <w:rsid w:val="00162334"/>
    <w:rsid w:val="001630B5"/>
    <w:rsid w:val="00163A04"/>
    <w:rsid w:val="00165296"/>
    <w:rsid w:val="00165D3D"/>
    <w:rsid w:val="00166143"/>
    <w:rsid w:val="00166B4E"/>
    <w:rsid w:val="001673D2"/>
    <w:rsid w:val="001676CF"/>
    <w:rsid w:val="0017173B"/>
    <w:rsid w:val="00172829"/>
    <w:rsid w:val="00173649"/>
    <w:rsid w:val="00174242"/>
    <w:rsid w:val="0017436A"/>
    <w:rsid w:val="00174FFA"/>
    <w:rsid w:val="00175102"/>
    <w:rsid w:val="001779E5"/>
    <w:rsid w:val="001779FB"/>
    <w:rsid w:val="00177A14"/>
    <w:rsid w:val="00177E99"/>
    <w:rsid w:val="00180153"/>
    <w:rsid w:val="001805E0"/>
    <w:rsid w:val="0018089A"/>
    <w:rsid w:val="00182D85"/>
    <w:rsid w:val="00183FF8"/>
    <w:rsid w:val="00186725"/>
    <w:rsid w:val="001879CE"/>
    <w:rsid w:val="001933B5"/>
    <w:rsid w:val="001936CC"/>
    <w:rsid w:val="00193A54"/>
    <w:rsid w:val="0019447B"/>
    <w:rsid w:val="00195ACF"/>
    <w:rsid w:val="001964B6"/>
    <w:rsid w:val="001977BF"/>
    <w:rsid w:val="001A1532"/>
    <w:rsid w:val="001A2DC1"/>
    <w:rsid w:val="001A31D8"/>
    <w:rsid w:val="001A3AC8"/>
    <w:rsid w:val="001A4496"/>
    <w:rsid w:val="001A48DE"/>
    <w:rsid w:val="001A552A"/>
    <w:rsid w:val="001A688F"/>
    <w:rsid w:val="001A69D2"/>
    <w:rsid w:val="001B0653"/>
    <w:rsid w:val="001B149E"/>
    <w:rsid w:val="001B1F3A"/>
    <w:rsid w:val="001B2D0B"/>
    <w:rsid w:val="001B3915"/>
    <w:rsid w:val="001B3B5C"/>
    <w:rsid w:val="001B3EAC"/>
    <w:rsid w:val="001B49B5"/>
    <w:rsid w:val="001B5B30"/>
    <w:rsid w:val="001C19CC"/>
    <w:rsid w:val="001C1F36"/>
    <w:rsid w:val="001C7070"/>
    <w:rsid w:val="001C7369"/>
    <w:rsid w:val="001C7D64"/>
    <w:rsid w:val="001D096E"/>
    <w:rsid w:val="001D1D84"/>
    <w:rsid w:val="001D54E3"/>
    <w:rsid w:val="001D5694"/>
    <w:rsid w:val="001D5C5C"/>
    <w:rsid w:val="001D5E76"/>
    <w:rsid w:val="001D7ACE"/>
    <w:rsid w:val="001E0EED"/>
    <w:rsid w:val="001E11AE"/>
    <w:rsid w:val="001E1503"/>
    <w:rsid w:val="001E22C8"/>
    <w:rsid w:val="001E2336"/>
    <w:rsid w:val="001E249A"/>
    <w:rsid w:val="001E2835"/>
    <w:rsid w:val="001E2BC2"/>
    <w:rsid w:val="001E31E8"/>
    <w:rsid w:val="001E377C"/>
    <w:rsid w:val="001E3DC5"/>
    <w:rsid w:val="001E4385"/>
    <w:rsid w:val="001E4CFD"/>
    <w:rsid w:val="001E57A3"/>
    <w:rsid w:val="001E60C3"/>
    <w:rsid w:val="001E63E6"/>
    <w:rsid w:val="001E666B"/>
    <w:rsid w:val="001E6CAE"/>
    <w:rsid w:val="001E7B23"/>
    <w:rsid w:val="001F0B00"/>
    <w:rsid w:val="001F148C"/>
    <w:rsid w:val="001F241B"/>
    <w:rsid w:val="001F2B63"/>
    <w:rsid w:val="001F3007"/>
    <w:rsid w:val="001F3243"/>
    <w:rsid w:val="001F4D94"/>
    <w:rsid w:val="001F62F8"/>
    <w:rsid w:val="001F706E"/>
    <w:rsid w:val="001F7AEB"/>
    <w:rsid w:val="002002BC"/>
    <w:rsid w:val="00200BFB"/>
    <w:rsid w:val="00200F06"/>
    <w:rsid w:val="0020199F"/>
    <w:rsid w:val="00202727"/>
    <w:rsid w:val="00205936"/>
    <w:rsid w:val="00205FE4"/>
    <w:rsid w:val="002079CA"/>
    <w:rsid w:val="00207FDF"/>
    <w:rsid w:val="00210396"/>
    <w:rsid w:val="00210504"/>
    <w:rsid w:val="00211407"/>
    <w:rsid w:val="00211ABB"/>
    <w:rsid w:val="002132B7"/>
    <w:rsid w:val="00213C92"/>
    <w:rsid w:val="0021562D"/>
    <w:rsid w:val="0021662F"/>
    <w:rsid w:val="00217E57"/>
    <w:rsid w:val="0022021C"/>
    <w:rsid w:val="002209A8"/>
    <w:rsid w:val="00220B88"/>
    <w:rsid w:val="00221045"/>
    <w:rsid w:val="00222821"/>
    <w:rsid w:val="00222C9F"/>
    <w:rsid w:val="00222FDD"/>
    <w:rsid w:val="00223006"/>
    <w:rsid w:val="00223201"/>
    <w:rsid w:val="00223899"/>
    <w:rsid w:val="00224B5A"/>
    <w:rsid w:val="00225793"/>
    <w:rsid w:val="00226250"/>
    <w:rsid w:val="002267ED"/>
    <w:rsid w:val="00230E9C"/>
    <w:rsid w:val="00232BE4"/>
    <w:rsid w:val="002337C5"/>
    <w:rsid w:val="00234007"/>
    <w:rsid w:val="00234216"/>
    <w:rsid w:val="00234C95"/>
    <w:rsid w:val="00236250"/>
    <w:rsid w:val="00236A23"/>
    <w:rsid w:val="002370D6"/>
    <w:rsid w:val="0024119A"/>
    <w:rsid w:val="00244D34"/>
    <w:rsid w:val="00245B78"/>
    <w:rsid w:val="00245DB9"/>
    <w:rsid w:val="0024601C"/>
    <w:rsid w:val="0024625C"/>
    <w:rsid w:val="002501A4"/>
    <w:rsid w:val="00250FFD"/>
    <w:rsid w:val="00251DEE"/>
    <w:rsid w:val="002522BE"/>
    <w:rsid w:val="002529C0"/>
    <w:rsid w:val="00253151"/>
    <w:rsid w:val="002537BB"/>
    <w:rsid w:val="00253E01"/>
    <w:rsid w:val="002544AF"/>
    <w:rsid w:val="00254F7F"/>
    <w:rsid w:val="00255327"/>
    <w:rsid w:val="002565F7"/>
    <w:rsid w:val="00261079"/>
    <w:rsid w:val="002635E7"/>
    <w:rsid w:val="002644F9"/>
    <w:rsid w:val="00265BC3"/>
    <w:rsid w:val="00265CE1"/>
    <w:rsid w:val="0026753C"/>
    <w:rsid w:val="00267A98"/>
    <w:rsid w:val="00267EA2"/>
    <w:rsid w:val="002705D3"/>
    <w:rsid w:val="0027079E"/>
    <w:rsid w:val="0027147A"/>
    <w:rsid w:val="0027234C"/>
    <w:rsid w:val="00272C48"/>
    <w:rsid w:val="00272C60"/>
    <w:rsid w:val="00273BD5"/>
    <w:rsid w:val="00273DBF"/>
    <w:rsid w:val="0027479D"/>
    <w:rsid w:val="00275136"/>
    <w:rsid w:val="00275A0C"/>
    <w:rsid w:val="00282322"/>
    <w:rsid w:val="0028288B"/>
    <w:rsid w:val="00283146"/>
    <w:rsid w:val="002834E4"/>
    <w:rsid w:val="00284003"/>
    <w:rsid w:val="00284E19"/>
    <w:rsid w:val="0028591F"/>
    <w:rsid w:val="00286230"/>
    <w:rsid w:val="00286590"/>
    <w:rsid w:val="0028676A"/>
    <w:rsid w:val="002902C5"/>
    <w:rsid w:val="00290421"/>
    <w:rsid w:val="00290E14"/>
    <w:rsid w:val="00292529"/>
    <w:rsid w:val="002926CE"/>
    <w:rsid w:val="0029293D"/>
    <w:rsid w:val="00292EBF"/>
    <w:rsid w:val="00295B61"/>
    <w:rsid w:val="00296D85"/>
    <w:rsid w:val="002A0B6B"/>
    <w:rsid w:val="002A0CDB"/>
    <w:rsid w:val="002A2410"/>
    <w:rsid w:val="002A3201"/>
    <w:rsid w:val="002A3523"/>
    <w:rsid w:val="002A51F2"/>
    <w:rsid w:val="002A7D26"/>
    <w:rsid w:val="002B074D"/>
    <w:rsid w:val="002B1448"/>
    <w:rsid w:val="002B1835"/>
    <w:rsid w:val="002B1B30"/>
    <w:rsid w:val="002B1F37"/>
    <w:rsid w:val="002B20E6"/>
    <w:rsid w:val="002B2635"/>
    <w:rsid w:val="002B296E"/>
    <w:rsid w:val="002B2D65"/>
    <w:rsid w:val="002B31EE"/>
    <w:rsid w:val="002B5216"/>
    <w:rsid w:val="002B6934"/>
    <w:rsid w:val="002B6E5C"/>
    <w:rsid w:val="002B6E9A"/>
    <w:rsid w:val="002B6FA6"/>
    <w:rsid w:val="002C09DE"/>
    <w:rsid w:val="002C13DB"/>
    <w:rsid w:val="002C14EA"/>
    <w:rsid w:val="002C1B75"/>
    <w:rsid w:val="002C21AE"/>
    <w:rsid w:val="002C4549"/>
    <w:rsid w:val="002C5A7B"/>
    <w:rsid w:val="002C5DEC"/>
    <w:rsid w:val="002C7560"/>
    <w:rsid w:val="002D0648"/>
    <w:rsid w:val="002D2B71"/>
    <w:rsid w:val="002D2EBB"/>
    <w:rsid w:val="002D3C8D"/>
    <w:rsid w:val="002D3F49"/>
    <w:rsid w:val="002D4580"/>
    <w:rsid w:val="002D474E"/>
    <w:rsid w:val="002E06CB"/>
    <w:rsid w:val="002E3D8B"/>
    <w:rsid w:val="002E49C4"/>
    <w:rsid w:val="002E4DDE"/>
    <w:rsid w:val="002E5330"/>
    <w:rsid w:val="002E5931"/>
    <w:rsid w:val="002E6B6B"/>
    <w:rsid w:val="002E7F9B"/>
    <w:rsid w:val="002F0EFD"/>
    <w:rsid w:val="002F17F3"/>
    <w:rsid w:val="002F227C"/>
    <w:rsid w:val="002F2AD3"/>
    <w:rsid w:val="002F32B9"/>
    <w:rsid w:val="002F5611"/>
    <w:rsid w:val="002F5FE4"/>
    <w:rsid w:val="002F689E"/>
    <w:rsid w:val="00301686"/>
    <w:rsid w:val="00302BD9"/>
    <w:rsid w:val="003048B5"/>
    <w:rsid w:val="003078E5"/>
    <w:rsid w:val="0031219B"/>
    <w:rsid w:val="00312C16"/>
    <w:rsid w:val="003130E4"/>
    <w:rsid w:val="003133DB"/>
    <w:rsid w:val="00314036"/>
    <w:rsid w:val="00314650"/>
    <w:rsid w:val="00314E00"/>
    <w:rsid w:val="00314FB6"/>
    <w:rsid w:val="00315ABD"/>
    <w:rsid w:val="00316147"/>
    <w:rsid w:val="00321206"/>
    <w:rsid w:val="00321880"/>
    <w:rsid w:val="00323074"/>
    <w:rsid w:val="00325978"/>
    <w:rsid w:val="0032601F"/>
    <w:rsid w:val="0032736C"/>
    <w:rsid w:val="003279F8"/>
    <w:rsid w:val="00330FC5"/>
    <w:rsid w:val="00331613"/>
    <w:rsid w:val="00331B4C"/>
    <w:rsid w:val="0033223D"/>
    <w:rsid w:val="00332A53"/>
    <w:rsid w:val="003356EE"/>
    <w:rsid w:val="0033625D"/>
    <w:rsid w:val="0034154A"/>
    <w:rsid w:val="00341758"/>
    <w:rsid w:val="00341A5D"/>
    <w:rsid w:val="00341A9C"/>
    <w:rsid w:val="00342CAC"/>
    <w:rsid w:val="0034393D"/>
    <w:rsid w:val="00344552"/>
    <w:rsid w:val="00346997"/>
    <w:rsid w:val="003479BB"/>
    <w:rsid w:val="00347AB7"/>
    <w:rsid w:val="003500EA"/>
    <w:rsid w:val="0035221E"/>
    <w:rsid w:val="00352ADE"/>
    <w:rsid w:val="00352B2D"/>
    <w:rsid w:val="00353003"/>
    <w:rsid w:val="00353199"/>
    <w:rsid w:val="00354497"/>
    <w:rsid w:val="00354E51"/>
    <w:rsid w:val="00355191"/>
    <w:rsid w:val="00355BDB"/>
    <w:rsid w:val="0035627F"/>
    <w:rsid w:val="00356726"/>
    <w:rsid w:val="003605D1"/>
    <w:rsid w:val="00360D2A"/>
    <w:rsid w:val="00360D59"/>
    <w:rsid w:val="003616FB"/>
    <w:rsid w:val="00362340"/>
    <w:rsid w:val="00362B4D"/>
    <w:rsid w:val="003643E1"/>
    <w:rsid w:val="0036455B"/>
    <w:rsid w:val="00364CF3"/>
    <w:rsid w:val="00366B5A"/>
    <w:rsid w:val="00366C57"/>
    <w:rsid w:val="00367CE4"/>
    <w:rsid w:val="003702EE"/>
    <w:rsid w:val="00372D75"/>
    <w:rsid w:val="00373646"/>
    <w:rsid w:val="0037438F"/>
    <w:rsid w:val="00374DF8"/>
    <w:rsid w:val="00375049"/>
    <w:rsid w:val="00377389"/>
    <w:rsid w:val="003774E4"/>
    <w:rsid w:val="00377BB0"/>
    <w:rsid w:val="00380C66"/>
    <w:rsid w:val="0038155E"/>
    <w:rsid w:val="003815E8"/>
    <w:rsid w:val="003832BA"/>
    <w:rsid w:val="00383384"/>
    <w:rsid w:val="00383697"/>
    <w:rsid w:val="003845B9"/>
    <w:rsid w:val="00384950"/>
    <w:rsid w:val="0038544C"/>
    <w:rsid w:val="00385490"/>
    <w:rsid w:val="00385C6D"/>
    <w:rsid w:val="00386DEB"/>
    <w:rsid w:val="00386F86"/>
    <w:rsid w:val="00387298"/>
    <w:rsid w:val="0038768D"/>
    <w:rsid w:val="00387A75"/>
    <w:rsid w:val="00387D55"/>
    <w:rsid w:val="00387F10"/>
    <w:rsid w:val="003913ED"/>
    <w:rsid w:val="00391713"/>
    <w:rsid w:val="003917A8"/>
    <w:rsid w:val="00391F4F"/>
    <w:rsid w:val="00391F78"/>
    <w:rsid w:val="0039277A"/>
    <w:rsid w:val="0039302F"/>
    <w:rsid w:val="003932A0"/>
    <w:rsid w:val="0039409A"/>
    <w:rsid w:val="003945D5"/>
    <w:rsid w:val="00394B95"/>
    <w:rsid w:val="00394BD7"/>
    <w:rsid w:val="00394D01"/>
    <w:rsid w:val="00395030"/>
    <w:rsid w:val="00395E6D"/>
    <w:rsid w:val="003A001A"/>
    <w:rsid w:val="003A2017"/>
    <w:rsid w:val="003A2525"/>
    <w:rsid w:val="003A3F24"/>
    <w:rsid w:val="003A462B"/>
    <w:rsid w:val="003A60E0"/>
    <w:rsid w:val="003A6970"/>
    <w:rsid w:val="003A6C6B"/>
    <w:rsid w:val="003A6DDF"/>
    <w:rsid w:val="003B04DA"/>
    <w:rsid w:val="003B10BA"/>
    <w:rsid w:val="003B25C2"/>
    <w:rsid w:val="003B32F7"/>
    <w:rsid w:val="003B34BE"/>
    <w:rsid w:val="003B4501"/>
    <w:rsid w:val="003B5304"/>
    <w:rsid w:val="003B5354"/>
    <w:rsid w:val="003B7C0B"/>
    <w:rsid w:val="003C09CF"/>
    <w:rsid w:val="003C0A57"/>
    <w:rsid w:val="003C325F"/>
    <w:rsid w:val="003C4051"/>
    <w:rsid w:val="003C54EF"/>
    <w:rsid w:val="003C55F3"/>
    <w:rsid w:val="003C677D"/>
    <w:rsid w:val="003D0243"/>
    <w:rsid w:val="003D0CE5"/>
    <w:rsid w:val="003D261E"/>
    <w:rsid w:val="003D2C08"/>
    <w:rsid w:val="003D3C8B"/>
    <w:rsid w:val="003D3EE8"/>
    <w:rsid w:val="003D5210"/>
    <w:rsid w:val="003D5CD8"/>
    <w:rsid w:val="003D5ECD"/>
    <w:rsid w:val="003D692D"/>
    <w:rsid w:val="003D6A21"/>
    <w:rsid w:val="003D742C"/>
    <w:rsid w:val="003D7AEE"/>
    <w:rsid w:val="003E024A"/>
    <w:rsid w:val="003E042C"/>
    <w:rsid w:val="003E3A1B"/>
    <w:rsid w:val="003E442A"/>
    <w:rsid w:val="003E529F"/>
    <w:rsid w:val="003E5FA2"/>
    <w:rsid w:val="003E6BD4"/>
    <w:rsid w:val="003E761A"/>
    <w:rsid w:val="003F0397"/>
    <w:rsid w:val="003F0E29"/>
    <w:rsid w:val="003F2634"/>
    <w:rsid w:val="003F2911"/>
    <w:rsid w:val="003F30C6"/>
    <w:rsid w:val="003F3D57"/>
    <w:rsid w:val="003F5F50"/>
    <w:rsid w:val="003F6A94"/>
    <w:rsid w:val="003F6B53"/>
    <w:rsid w:val="003F7DDB"/>
    <w:rsid w:val="00401394"/>
    <w:rsid w:val="0040294D"/>
    <w:rsid w:val="00402AA3"/>
    <w:rsid w:val="00404D93"/>
    <w:rsid w:val="0040588A"/>
    <w:rsid w:val="00406298"/>
    <w:rsid w:val="0040648A"/>
    <w:rsid w:val="0040683A"/>
    <w:rsid w:val="00407C0D"/>
    <w:rsid w:val="00412A52"/>
    <w:rsid w:val="00412E8E"/>
    <w:rsid w:val="004141F5"/>
    <w:rsid w:val="00414AEE"/>
    <w:rsid w:val="00415930"/>
    <w:rsid w:val="00417C23"/>
    <w:rsid w:val="004203F5"/>
    <w:rsid w:val="0042098A"/>
    <w:rsid w:val="00421292"/>
    <w:rsid w:val="004215F3"/>
    <w:rsid w:val="00421A47"/>
    <w:rsid w:val="00422146"/>
    <w:rsid w:val="00422518"/>
    <w:rsid w:val="00424291"/>
    <w:rsid w:val="00424781"/>
    <w:rsid w:val="004253FB"/>
    <w:rsid w:val="00425BAB"/>
    <w:rsid w:val="00425BCD"/>
    <w:rsid w:val="00426C8A"/>
    <w:rsid w:val="00430BFC"/>
    <w:rsid w:val="00430C97"/>
    <w:rsid w:val="004311EC"/>
    <w:rsid w:val="00431DB7"/>
    <w:rsid w:val="00431F34"/>
    <w:rsid w:val="004320CE"/>
    <w:rsid w:val="004325B4"/>
    <w:rsid w:val="004335B3"/>
    <w:rsid w:val="00434271"/>
    <w:rsid w:val="00435F58"/>
    <w:rsid w:val="004363A8"/>
    <w:rsid w:val="00436FBE"/>
    <w:rsid w:val="00437B5B"/>
    <w:rsid w:val="0044068C"/>
    <w:rsid w:val="00440ABA"/>
    <w:rsid w:val="004422A2"/>
    <w:rsid w:val="00442C14"/>
    <w:rsid w:val="00443BC0"/>
    <w:rsid w:val="00444403"/>
    <w:rsid w:val="00445392"/>
    <w:rsid w:val="00445A29"/>
    <w:rsid w:val="00446211"/>
    <w:rsid w:val="004471B2"/>
    <w:rsid w:val="00447FC3"/>
    <w:rsid w:val="004507D4"/>
    <w:rsid w:val="0045087C"/>
    <w:rsid w:val="00450FF4"/>
    <w:rsid w:val="00451069"/>
    <w:rsid w:val="00452177"/>
    <w:rsid w:val="0045257F"/>
    <w:rsid w:val="00452676"/>
    <w:rsid w:val="00452860"/>
    <w:rsid w:val="00452FE9"/>
    <w:rsid w:val="0045644E"/>
    <w:rsid w:val="0045692F"/>
    <w:rsid w:val="00460363"/>
    <w:rsid w:val="0046169E"/>
    <w:rsid w:val="00462D36"/>
    <w:rsid w:val="00463137"/>
    <w:rsid w:val="00464145"/>
    <w:rsid w:val="00464453"/>
    <w:rsid w:val="004658D5"/>
    <w:rsid w:val="00465BAD"/>
    <w:rsid w:val="0046649D"/>
    <w:rsid w:val="00466A91"/>
    <w:rsid w:val="00470421"/>
    <w:rsid w:val="00470861"/>
    <w:rsid w:val="004708BC"/>
    <w:rsid w:val="00470D29"/>
    <w:rsid w:val="0047168B"/>
    <w:rsid w:val="004726CF"/>
    <w:rsid w:val="004726FA"/>
    <w:rsid w:val="004735B9"/>
    <w:rsid w:val="00473C55"/>
    <w:rsid w:val="00473CE5"/>
    <w:rsid w:val="0047439F"/>
    <w:rsid w:val="004744BC"/>
    <w:rsid w:val="00474D5A"/>
    <w:rsid w:val="0047594C"/>
    <w:rsid w:val="00476FAE"/>
    <w:rsid w:val="00477235"/>
    <w:rsid w:val="0047790D"/>
    <w:rsid w:val="00477EF8"/>
    <w:rsid w:val="0048109A"/>
    <w:rsid w:val="00482576"/>
    <w:rsid w:val="00483989"/>
    <w:rsid w:val="00483CD5"/>
    <w:rsid w:val="00484FE1"/>
    <w:rsid w:val="00485E2F"/>
    <w:rsid w:val="00486ADE"/>
    <w:rsid w:val="004873C0"/>
    <w:rsid w:val="00487A29"/>
    <w:rsid w:val="00491200"/>
    <w:rsid w:val="00491858"/>
    <w:rsid w:val="00491EEF"/>
    <w:rsid w:val="004968DC"/>
    <w:rsid w:val="004A0C28"/>
    <w:rsid w:val="004A155D"/>
    <w:rsid w:val="004A1F08"/>
    <w:rsid w:val="004A348C"/>
    <w:rsid w:val="004A4055"/>
    <w:rsid w:val="004A62CD"/>
    <w:rsid w:val="004B1DE1"/>
    <w:rsid w:val="004B258B"/>
    <w:rsid w:val="004B2B3F"/>
    <w:rsid w:val="004B2BDC"/>
    <w:rsid w:val="004B3033"/>
    <w:rsid w:val="004B50A5"/>
    <w:rsid w:val="004B54B7"/>
    <w:rsid w:val="004B6CAE"/>
    <w:rsid w:val="004C017E"/>
    <w:rsid w:val="004C056A"/>
    <w:rsid w:val="004C1E16"/>
    <w:rsid w:val="004C2354"/>
    <w:rsid w:val="004C23B4"/>
    <w:rsid w:val="004C23FE"/>
    <w:rsid w:val="004C3115"/>
    <w:rsid w:val="004C398C"/>
    <w:rsid w:val="004C4263"/>
    <w:rsid w:val="004C4613"/>
    <w:rsid w:val="004C515E"/>
    <w:rsid w:val="004C6706"/>
    <w:rsid w:val="004C6E41"/>
    <w:rsid w:val="004D0048"/>
    <w:rsid w:val="004D04EC"/>
    <w:rsid w:val="004D0BD1"/>
    <w:rsid w:val="004D0D29"/>
    <w:rsid w:val="004D1559"/>
    <w:rsid w:val="004D2892"/>
    <w:rsid w:val="004D3199"/>
    <w:rsid w:val="004D350F"/>
    <w:rsid w:val="004D4B12"/>
    <w:rsid w:val="004D50FE"/>
    <w:rsid w:val="004D667B"/>
    <w:rsid w:val="004D6F35"/>
    <w:rsid w:val="004D7739"/>
    <w:rsid w:val="004D7D22"/>
    <w:rsid w:val="004E0F17"/>
    <w:rsid w:val="004E10C0"/>
    <w:rsid w:val="004E280A"/>
    <w:rsid w:val="004E2B5D"/>
    <w:rsid w:val="004E2FCF"/>
    <w:rsid w:val="004E3E4D"/>
    <w:rsid w:val="004E521C"/>
    <w:rsid w:val="004E5A88"/>
    <w:rsid w:val="004E5C9C"/>
    <w:rsid w:val="004E69AB"/>
    <w:rsid w:val="004E7162"/>
    <w:rsid w:val="004E7238"/>
    <w:rsid w:val="004F02BE"/>
    <w:rsid w:val="004F2312"/>
    <w:rsid w:val="004F29D1"/>
    <w:rsid w:val="004F35F6"/>
    <w:rsid w:val="004F3610"/>
    <w:rsid w:val="004F4431"/>
    <w:rsid w:val="004F4CC0"/>
    <w:rsid w:val="004F4FE1"/>
    <w:rsid w:val="004F5D41"/>
    <w:rsid w:val="004F6151"/>
    <w:rsid w:val="004F6CCB"/>
    <w:rsid w:val="004F7CFD"/>
    <w:rsid w:val="004F7E2F"/>
    <w:rsid w:val="00500503"/>
    <w:rsid w:val="00501853"/>
    <w:rsid w:val="00502381"/>
    <w:rsid w:val="0050424A"/>
    <w:rsid w:val="005043A1"/>
    <w:rsid w:val="0050688A"/>
    <w:rsid w:val="005071A6"/>
    <w:rsid w:val="005103F5"/>
    <w:rsid w:val="0051042D"/>
    <w:rsid w:val="00510B51"/>
    <w:rsid w:val="00511EDB"/>
    <w:rsid w:val="00511FC3"/>
    <w:rsid w:val="005132DE"/>
    <w:rsid w:val="005133BC"/>
    <w:rsid w:val="00515F69"/>
    <w:rsid w:val="005162B9"/>
    <w:rsid w:val="0051666E"/>
    <w:rsid w:val="005179E1"/>
    <w:rsid w:val="00517AA6"/>
    <w:rsid w:val="00517DE3"/>
    <w:rsid w:val="00520488"/>
    <w:rsid w:val="00520BBD"/>
    <w:rsid w:val="0052100C"/>
    <w:rsid w:val="00521AAD"/>
    <w:rsid w:val="00522A2A"/>
    <w:rsid w:val="00522C55"/>
    <w:rsid w:val="00522F70"/>
    <w:rsid w:val="005234EE"/>
    <w:rsid w:val="005240AD"/>
    <w:rsid w:val="005245A5"/>
    <w:rsid w:val="00525FDF"/>
    <w:rsid w:val="005260F3"/>
    <w:rsid w:val="00526BF2"/>
    <w:rsid w:val="0052702A"/>
    <w:rsid w:val="00527A36"/>
    <w:rsid w:val="0053242B"/>
    <w:rsid w:val="00532B1A"/>
    <w:rsid w:val="00533043"/>
    <w:rsid w:val="00533E7A"/>
    <w:rsid w:val="0053484E"/>
    <w:rsid w:val="00535A5A"/>
    <w:rsid w:val="0053616A"/>
    <w:rsid w:val="00536AC3"/>
    <w:rsid w:val="005426ED"/>
    <w:rsid w:val="00542803"/>
    <w:rsid w:val="005434D3"/>
    <w:rsid w:val="00544E9E"/>
    <w:rsid w:val="00547C02"/>
    <w:rsid w:val="0055094D"/>
    <w:rsid w:val="00550AAE"/>
    <w:rsid w:val="0055163A"/>
    <w:rsid w:val="00553455"/>
    <w:rsid w:val="005542A2"/>
    <w:rsid w:val="0055518D"/>
    <w:rsid w:val="005553D5"/>
    <w:rsid w:val="00555B81"/>
    <w:rsid w:val="00556654"/>
    <w:rsid w:val="00556720"/>
    <w:rsid w:val="00556A20"/>
    <w:rsid w:val="00562C05"/>
    <w:rsid w:val="00562C6F"/>
    <w:rsid w:val="00564DED"/>
    <w:rsid w:val="0056536F"/>
    <w:rsid w:val="005656A8"/>
    <w:rsid w:val="005676A3"/>
    <w:rsid w:val="00567E3C"/>
    <w:rsid w:val="005704F8"/>
    <w:rsid w:val="005705B3"/>
    <w:rsid w:val="005708DA"/>
    <w:rsid w:val="00571B07"/>
    <w:rsid w:val="005745AD"/>
    <w:rsid w:val="00574CF8"/>
    <w:rsid w:val="00575887"/>
    <w:rsid w:val="00576389"/>
    <w:rsid w:val="005767D5"/>
    <w:rsid w:val="00577554"/>
    <w:rsid w:val="00577CF0"/>
    <w:rsid w:val="00577D5E"/>
    <w:rsid w:val="00580F2E"/>
    <w:rsid w:val="00580FEF"/>
    <w:rsid w:val="00581806"/>
    <w:rsid w:val="00583194"/>
    <w:rsid w:val="0058358A"/>
    <w:rsid w:val="005839BA"/>
    <w:rsid w:val="00583BFC"/>
    <w:rsid w:val="00584965"/>
    <w:rsid w:val="00585610"/>
    <w:rsid w:val="00585B39"/>
    <w:rsid w:val="0058665A"/>
    <w:rsid w:val="00587311"/>
    <w:rsid w:val="005910DF"/>
    <w:rsid w:val="00591286"/>
    <w:rsid w:val="005912AC"/>
    <w:rsid w:val="005916C8"/>
    <w:rsid w:val="00591E16"/>
    <w:rsid w:val="005929A7"/>
    <w:rsid w:val="00592D16"/>
    <w:rsid w:val="00593649"/>
    <w:rsid w:val="005946A0"/>
    <w:rsid w:val="00594939"/>
    <w:rsid w:val="005950AD"/>
    <w:rsid w:val="005A0B32"/>
    <w:rsid w:val="005A20C8"/>
    <w:rsid w:val="005A27B0"/>
    <w:rsid w:val="005A31D5"/>
    <w:rsid w:val="005A6BCE"/>
    <w:rsid w:val="005A71AC"/>
    <w:rsid w:val="005A746D"/>
    <w:rsid w:val="005B0154"/>
    <w:rsid w:val="005B0272"/>
    <w:rsid w:val="005B041D"/>
    <w:rsid w:val="005B055A"/>
    <w:rsid w:val="005B32D3"/>
    <w:rsid w:val="005B3BD3"/>
    <w:rsid w:val="005B4824"/>
    <w:rsid w:val="005B4E44"/>
    <w:rsid w:val="005B6B5B"/>
    <w:rsid w:val="005B756D"/>
    <w:rsid w:val="005B76AA"/>
    <w:rsid w:val="005C173C"/>
    <w:rsid w:val="005C1D44"/>
    <w:rsid w:val="005C2EE4"/>
    <w:rsid w:val="005C30EC"/>
    <w:rsid w:val="005C348F"/>
    <w:rsid w:val="005C4AC4"/>
    <w:rsid w:val="005D1360"/>
    <w:rsid w:val="005D2249"/>
    <w:rsid w:val="005D25EA"/>
    <w:rsid w:val="005D2618"/>
    <w:rsid w:val="005D3713"/>
    <w:rsid w:val="005D4033"/>
    <w:rsid w:val="005D4815"/>
    <w:rsid w:val="005D60D5"/>
    <w:rsid w:val="005D69DA"/>
    <w:rsid w:val="005D78C7"/>
    <w:rsid w:val="005D7B15"/>
    <w:rsid w:val="005D7B26"/>
    <w:rsid w:val="005E092E"/>
    <w:rsid w:val="005E0E54"/>
    <w:rsid w:val="005E0EF7"/>
    <w:rsid w:val="005E12E2"/>
    <w:rsid w:val="005E1EA9"/>
    <w:rsid w:val="005E241D"/>
    <w:rsid w:val="005E29C4"/>
    <w:rsid w:val="005E3C45"/>
    <w:rsid w:val="005E6D00"/>
    <w:rsid w:val="005E7A07"/>
    <w:rsid w:val="005F0DA9"/>
    <w:rsid w:val="005F1B55"/>
    <w:rsid w:val="005F1BB5"/>
    <w:rsid w:val="005F21F3"/>
    <w:rsid w:val="005F2532"/>
    <w:rsid w:val="005F36FC"/>
    <w:rsid w:val="005F3A93"/>
    <w:rsid w:val="005F5136"/>
    <w:rsid w:val="005F7B82"/>
    <w:rsid w:val="005F7F0B"/>
    <w:rsid w:val="00600B64"/>
    <w:rsid w:val="00600CEB"/>
    <w:rsid w:val="006033A4"/>
    <w:rsid w:val="006033A7"/>
    <w:rsid w:val="00603704"/>
    <w:rsid w:val="006047EA"/>
    <w:rsid w:val="00606B99"/>
    <w:rsid w:val="00607124"/>
    <w:rsid w:val="006108A9"/>
    <w:rsid w:val="00610E36"/>
    <w:rsid w:val="00611DCB"/>
    <w:rsid w:val="006130FC"/>
    <w:rsid w:val="006140C8"/>
    <w:rsid w:val="006144E4"/>
    <w:rsid w:val="00614C01"/>
    <w:rsid w:val="00614C80"/>
    <w:rsid w:val="00614EF7"/>
    <w:rsid w:val="00615B1D"/>
    <w:rsid w:val="00616CD2"/>
    <w:rsid w:val="00616D5F"/>
    <w:rsid w:val="006179EF"/>
    <w:rsid w:val="0062074C"/>
    <w:rsid w:val="00620C40"/>
    <w:rsid w:val="00621095"/>
    <w:rsid w:val="00624016"/>
    <w:rsid w:val="00624CF0"/>
    <w:rsid w:val="0062516A"/>
    <w:rsid w:val="00625AEC"/>
    <w:rsid w:val="00625E6A"/>
    <w:rsid w:val="00625F7E"/>
    <w:rsid w:val="00627A0E"/>
    <w:rsid w:val="00627B15"/>
    <w:rsid w:val="00630392"/>
    <w:rsid w:val="006305D8"/>
    <w:rsid w:val="00631D64"/>
    <w:rsid w:val="00631DDA"/>
    <w:rsid w:val="00631E22"/>
    <w:rsid w:val="006329E7"/>
    <w:rsid w:val="00632D45"/>
    <w:rsid w:val="006343E4"/>
    <w:rsid w:val="00634D3D"/>
    <w:rsid w:val="00635985"/>
    <w:rsid w:val="00637E4E"/>
    <w:rsid w:val="00640F9D"/>
    <w:rsid w:val="0064267A"/>
    <w:rsid w:val="00642886"/>
    <w:rsid w:val="00642ECC"/>
    <w:rsid w:val="00642F8E"/>
    <w:rsid w:val="0064369E"/>
    <w:rsid w:val="006439E8"/>
    <w:rsid w:val="00644659"/>
    <w:rsid w:val="0064544A"/>
    <w:rsid w:val="006465AF"/>
    <w:rsid w:val="00646985"/>
    <w:rsid w:val="0064733B"/>
    <w:rsid w:val="006502B0"/>
    <w:rsid w:val="00652DCA"/>
    <w:rsid w:val="006531E5"/>
    <w:rsid w:val="0065361A"/>
    <w:rsid w:val="0065381D"/>
    <w:rsid w:val="00653AF5"/>
    <w:rsid w:val="00653B25"/>
    <w:rsid w:val="00653F79"/>
    <w:rsid w:val="0065515E"/>
    <w:rsid w:val="006601DD"/>
    <w:rsid w:val="00661253"/>
    <w:rsid w:val="00661718"/>
    <w:rsid w:val="0066190C"/>
    <w:rsid w:val="0066384C"/>
    <w:rsid w:val="0066393D"/>
    <w:rsid w:val="006642ED"/>
    <w:rsid w:val="00665245"/>
    <w:rsid w:val="006705D3"/>
    <w:rsid w:val="00670923"/>
    <w:rsid w:val="00671223"/>
    <w:rsid w:val="00676FBC"/>
    <w:rsid w:val="00677925"/>
    <w:rsid w:val="00677AC0"/>
    <w:rsid w:val="00677AFB"/>
    <w:rsid w:val="00677DEF"/>
    <w:rsid w:val="006833B5"/>
    <w:rsid w:val="006839EE"/>
    <w:rsid w:val="00685295"/>
    <w:rsid w:val="00686800"/>
    <w:rsid w:val="00686CDB"/>
    <w:rsid w:val="006877FC"/>
    <w:rsid w:val="00687BA5"/>
    <w:rsid w:val="00694874"/>
    <w:rsid w:val="00694AA4"/>
    <w:rsid w:val="00694F0A"/>
    <w:rsid w:val="0069788E"/>
    <w:rsid w:val="00697F63"/>
    <w:rsid w:val="006A01D5"/>
    <w:rsid w:val="006A3C24"/>
    <w:rsid w:val="006A40D4"/>
    <w:rsid w:val="006A4EEA"/>
    <w:rsid w:val="006A54FA"/>
    <w:rsid w:val="006A56BA"/>
    <w:rsid w:val="006A5AD8"/>
    <w:rsid w:val="006A7654"/>
    <w:rsid w:val="006B124E"/>
    <w:rsid w:val="006B293E"/>
    <w:rsid w:val="006B3B53"/>
    <w:rsid w:val="006B4171"/>
    <w:rsid w:val="006B47B5"/>
    <w:rsid w:val="006B5AAC"/>
    <w:rsid w:val="006B67A2"/>
    <w:rsid w:val="006B7D70"/>
    <w:rsid w:val="006C08F8"/>
    <w:rsid w:val="006C0F64"/>
    <w:rsid w:val="006C2109"/>
    <w:rsid w:val="006C32FA"/>
    <w:rsid w:val="006C4232"/>
    <w:rsid w:val="006C44A4"/>
    <w:rsid w:val="006C4AC3"/>
    <w:rsid w:val="006C591D"/>
    <w:rsid w:val="006C5C6D"/>
    <w:rsid w:val="006C65AE"/>
    <w:rsid w:val="006C7CB7"/>
    <w:rsid w:val="006D05AC"/>
    <w:rsid w:val="006D20FD"/>
    <w:rsid w:val="006D2324"/>
    <w:rsid w:val="006D2AA7"/>
    <w:rsid w:val="006D3141"/>
    <w:rsid w:val="006D35A1"/>
    <w:rsid w:val="006D3E9A"/>
    <w:rsid w:val="006D49FB"/>
    <w:rsid w:val="006D5974"/>
    <w:rsid w:val="006D600E"/>
    <w:rsid w:val="006D6B04"/>
    <w:rsid w:val="006D7FFB"/>
    <w:rsid w:val="006E0B18"/>
    <w:rsid w:val="006E1774"/>
    <w:rsid w:val="006E4AF3"/>
    <w:rsid w:val="006E6B42"/>
    <w:rsid w:val="006F016F"/>
    <w:rsid w:val="006F06A6"/>
    <w:rsid w:val="006F150C"/>
    <w:rsid w:val="006F1EC7"/>
    <w:rsid w:val="006F279E"/>
    <w:rsid w:val="006F3D91"/>
    <w:rsid w:val="006F41A9"/>
    <w:rsid w:val="006F545C"/>
    <w:rsid w:val="006F62EE"/>
    <w:rsid w:val="006F69FE"/>
    <w:rsid w:val="006F6E85"/>
    <w:rsid w:val="006F75D1"/>
    <w:rsid w:val="006F7D08"/>
    <w:rsid w:val="007013DE"/>
    <w:rsid w:val="00702F8D"/>
    <w:rsid w:val="00705024"/>
    <w:rsid w:val="0070521E"/>
    <w:rsid w:val="00705C70"/>
    <w:rsid w:val="0070604D"/>
    <w:rsid w:val="00706173"/>
    <w:rsid w:val="00706B54"/>
    <w:rsid w:val="0070780C"/>
    <w:rsid w:val="00710B19"/>
    <w:rsid w:val="007122AA"/>
    <w:rsid w:val="0071278A"/>
    <w:rsid w:val="00713FEE"/>
    <w:rsid w:val="00714804"/>
    <w:rsid w:val="00714D02"/>
    <w:rsid w:val="00715A99"/>
    <w:rsid w:val="0071616C"/>
    <w:rsid w:val="007161BD"/>
    <w:rsid w:val="00716318"/>
    <w:rsid w:val="00716580"/>
    <w:rsid w:val="00716926"/>
    <w:rsid w:val="00716D39"/>
    <w:rsid w:val="00720417"/>
    <w:rsid w:val="00720C74"/>
    <w:rsid w:val="007226DF"/>
    <w:rsid w:val="0072296D"/>
    <w:rsid w:val="00723B0D"/>
    <w:rsid w:val="007250EF"/>
    <w:rsid w:val="0073149B"/>
    <w:rsid w:val="00731CCD"/>
    <w:rsid w:val="00732AF6"/>
    <w:rsid w:val="00732DDD"/>
    <w:rsid w:val="00733C50"/>
    <w:rsid w:val="00733FF8"/>
    <w:rsid w:val="00735614"/>
    <w:rsid w:val="00735BD6"/>
    <w:rsid w:val="00736FC9"/>
    <w:rsid w:val="0073750C"/>
    <w:rsid w:val="00737628"/>
    <w:rsid w:val="007414D2"/>
    <w:rsid w:val="00742A0E"/>
    <w:rsid w:val="00745E74"/>
    <w:rsid w:val="00746550"/>
    <w:rsid w:val="007466EE"/>
    <w:rsid w:val="0074728B"/>
    <w:rsid w:val="00751103"/>
    <w:rsid w:val="0075306E"/>
    <w:rsid w:val="00753C98"/>
    <w:rsid w:val="00754ECE"/>
    <w:rsid w:val="00760276"/>
    <w:rsid w:val="007603C7"/>
    <w:rsid w:val="007604E6"/>
    <w:rsid w:val="00762016"/>
    <w:rsid w:val="007636AD"/>
    <w:rsid w:val="00763745"/>
    <w:rsid w:val="0076456B"/>
    <w:rsid w:val="00765E2B"/>
    <w:rsid w:val="00766E9E"/>
    <w:rsid w:val="00767B40"/>
    <w:rsid w:val="00772C75"/>
    <w:rsid w:val="00773901"/>
    <w:rsid w:val="00781CF4"/>
    <w:rsid w:val="0078210D"/>
    <w:rsid w:val="00782797"/>
    <w:rsid w:val="00785E28"/>
    <w:rsid w:val="00787C7C"/>
    <w:rsid w:val="00787EEA"/>
    <w:rsid w:val="0079175E"/>
    <w:rsid w:val="00791C2C"/>
    <w:rsid w:val="007929D3"/>
    <w:rsid w:val="00794BBC"/>
    <w:rsid w:val="00794C5B"/>
    <w:rsid w:val="0079585B"/>
    <w:rsid w:val="00796AB3"/>
    <w:rsid w:val="007976FE"/>
    <w:rsid w:val="007A013A"/>
    <w:rsid w:val="007A063D"/>
    <w:rsid w:val="007A14EB"/>
    <w:rsid w:val="007A1B0B"/>
    <w:rsid w:val="007A3708"/>
    <w:rsid w:val="007A512A"/>
    <w:rsid w:val="007A5693"/>
    <w:rsid w:val="007A689F"/>
    <w:rsid w:val="007A6E0D"/>
    <w:rsid w:val="007A77B1"/>
    <w:rsid w:val="007B042D"/>
    <w:rsid w:val="007B051C"/>
    <w:rsid w:val="007B06D1"/>
    <w:rsid w:val="007B0E1C"/>
    <w:rsid w:val="007B14D8"/>
    <w:rsid w:val="007B1AB1"/>
    <w:rsid w:val="007B1B9D"/>
    <w:rsid w:val="007B226A"/>
    <w:rsid w:val="007B237E"/>
    <w:rsid w:val="007B38E2"/>
    <w:rsid w:val="007B4A4A"/>
    <w:rsid w:val="007B5362"/>
    <w:rsid w:val="007B6DF6"/>
    <w:rsid w:val="007C0FC0"/>
    <w:rsid w:val="007C1107"/>
    <w:rsid w:val="007C12BA"/>
    <w:rsid w:val="007C2E4C"/>
    <w:rsid w:val="007C3865"/>
    <w:rsid w:val="007C3DD2"/>
    <w:rsid w:val="007C427C"/>
    <w:rsid w:val="007C4979"/>
    <w:rsid w:val="007C4CCE"/>
    <w:rsid w:val="007C7407"/>
    <w:rsid w:val="007C7B05"/>
    <w:rsid w:val="007C7CC9"/>
    <w:rsid w:val="007D0A2D"/>
    <w:rsid w:val="007D0F7F"/>
    <w:rsid w:val="007D3F64"/>
    <w:rsid w:val="007D416C"/>
    <w:rsid w:val="007D459E"/>
    <w:rsid w:val="007D52C8"/>
    <w:rsid w:val="007D5374"/>
    <w:rsid w:val="007D6749"/>
    <w:rsid w:val="007D75F8"/>
    <w:rsid w:val="007D77F1"/>
    <w:rsid w:val="007D7F11"/>
    <w:rsid w:val="007E0260"/>
    <w:rsid w:val="007E1D9E"/>
    <w:rsid w:val="007E4EEB"/>
    <w:rsid w:val="007E7504"/>
    <w:rsid w:val="007E7B23"/>
    <w:rsid w:val="007E7E87"/>
    <w:rsid w:val="007F050F"/>
    <w:rsid w:val="007F0AB7"/>
    <w:rsid w:val="007F17CD"/>
    <w:rsid w:val="007F2AAB"/>
    <w:rsid w:val="007F37D3"/>
    <w:rsid w:val="007F3944"/>
    <w:rsid w:val="007F4B02"/>
    <w:rsid w:val="007F5244"/>
    <w:rsid w:val="007F5671"/>
    <w:rsid w:val="007F616C"/>
    <w:rsid w:val="007F71CD"/>
    <w:rsid w:val="00801A0B"/>
    <w:rsid w:val="008029F9"/>
    <w:rsid w:val="00803663"/>
    <w:rsid w:val="00805509"/>
    <w:rsid w:val="00805A7C"/>
    <w:rsid w:val="00805EDD"/>
    <w:rsid w:val="008109A2"/>
    <w:rsid w:val="008109F1"/>
    <w:rsid w:val="00811EC8"/>
    <w:rsid w:val="00813CEE"/>
    <w:rsid w:val="008145F9"/>
    <w:rsid w:val="00814D32"/>
    <w:rsid w:val="0081627B"/>
    <w:rsid w:val="00817AB0"/>
    <w:rsid w:val="00821E96"/>
    <w:rsid w:val="00822A69"/>
    <w:rsid w:val="008238F5"/>
    <w:rsid w:val="00823DEB"/>
    <w:rsid w:val="00824655"/>
    <w:rsid w:val="00824766"/>
    <w:rsid w:val="008248A8"/>
    <w:rsid w:val="008251AC"/>
    <w:rsid w:val="00825551"/>
    <w:rsid w:val="008260F9"/>
    <w:rsid w:val="0083132E"/>
    <w:rsid w:val="00831497"/>
    <w:rsid w:val="00831661"/>
    <w:rsid w:val="00832A3F"/>
    <w:rsid w:val="008353FC"/>
    <w:rsid w:val="008359D1"/>
    <w:rsid w:val="00837BFD"/>
    <w:rsid w:val="00837D5E"/>
    <w:rsid w:val="00840804"/>
    <w:rsid w:val="00840BAD"/>
    <w:rsid w:val="0084167D"/>
    <w:rsid w:val="008428D6"/>
    <w:rsid w:val="00842B5E"/>
    <w:rsid w:val="00844C1A"/>
    <w:rsid w:val="00844D08"/>
    <w:rsid w:val="00844DFF"/>
    <w:rsid w:val="008452FA"/>
    <w:rsid w:val="008470CE"/>
    <w:rsid w:val="00851A42"/>
    <w:rsid w:val="00851F31"/>
    <w:rsid w:val="00853306"/>
    <w:rsid w:val="0085507E"/>
    <w:rsid w:val="008559B4"/>
    <w:rsid w:val="00856286"/>
    <w:rsid w:val="00856D09"/>
    <w:rsid w:val="00860DD7"/>
    <w:rsid w:val="008613AE"/>
    <w:rsid w:val="00861ED7"/>
    <w:rsid w:val="00863C7B"/>
    <w:rsid w:val="00863ED3"/>
    <w:rsid w:val="00866561"/>
    <w:rsid w:val="00866724"/>
    <w:rsid w:val="00866AFB"/>
    <w:rsid w:val="00866DFA"/>
    <w:rsid w:val="00867023"/>
    <w:rsid w:val="008676B8"/>
    <w:rsid w:val="00867818"/>
    <w:rsid w:val="00871210"/>
    <w:rsid w:val="008714CE"/>
    <w:rsid w:val="00871954"/>
    <w:rsid w:val="00871BD9"/>
    <w:rsid w:val="0087270E"/>
    <w:rsid w:val="008728AE"/>
    <w:rsid w:val="00873072"/>
    <w:rsid w:val="00873EA4"/>
    <w:rsid w:val="00874AB7"/>
    <w:rsid w:val="00874E35"/>
    <w:rsid w:val="0087601F"/>
    <w:rsid w:val="00876E17"/>
    <w:rsid w:val="00882BBE"/>
    <w:rsid w:val="00882FE6"/>
    <w:rsid w:val="00884C51"/>
    <w:rsid w:val="00886994"/>
    <w:rsid w:val="00886EAE"/>
    <w:rsid w:val="00890220"/>
    <w:rsid w:val="00890A95"/>
    <w:rsid w:val="00891C2F"/>
    <w:rsid w:val="0089269A"/>
    <w:rsid w:val="0089531E"/>
    <w:rsid w:val="008956EB"/>
    <w:rsid w:val="00897951"/>
    <w:rsid w:val="008A1FAA"/>
    <w:rsid w:val="008A20EB"/>
    <w:rsid w:val="008A2F0C"/>
    <w:rsid w:val="008A3DF5"/>
    <w:rsid w:val="008A6D00"/>
    <w:rsid w:val="008B1BDA"/>
    <w:rsid w:val="008B259F"/>
    <w:rsid w:val="008B25A4"/>
    <w:rsid w:val="008B383E"/>
    <w:rsid w:val="008B3A3E"/>
    <w:rsid w:val="008B3D1D"/>
    <w:rsid w:val="008B4224"/>
    <w:rsid w:val="008B4A1A"/>
    <w:rsid w:val="008B4DB6"/>
    <w:rsid w:val="008B5342"/>
    <w:rsid w:val="008B64DB"/>
    <w:rsid w:val="008B6880"/>
    <w:rsid w:val="008B75CE"/>
    <w:rsid w:val="008C39F5"/>
    <w:rsid w:val="008C5436"/>
    <w:rsid w:val="008C5FCC"/>
    <w:rsid w:val="008C60F5"/>
    <w:rsid w:val="008C6197"/>
    <w:rsid w:val="008C6951"/>
    <w:rsid w:val="008D0CB8"/>
    <w:rsid w:val="008D207A"/>
    <w:rsid w:val="008D2D56"/>
    <w:rsid w:val="008D3172"/>
    <w:rsid w:val="008D5FA2"/>
    <w:rsid w:val="008D7222"/>
    <w:rsid w:val="008D7304"/>
    <w:rsid w:val="008D7A97"/>
    <w:rsid w:val="008D7B32"/>
    <w:rsid w:val="008D7B70"/>
    <w:rsid w:val="008E06BF"/>
    <w:rsid w:val="008E2188"/>
    <w:rsid w:val="008E34B6"/>
    <w:rsid w:val="008E386E"/>
    <w:rsid w:val="008E3E2C"/>
    <w:rsid w:val="008F0A5F"/>
    <w:rsid w:val="008F0A64"/>
    <w:rsid w:val="008F0EFF"/>
    <w:rsid w:val="008F33CE"/>
    <w:rsid w:val="008F5AE5"/>
    <w:rsid w:val="008F6D4E"/>
    <w:rsid w:val="008F77A9"/>
    <w:rsid w:val="008F77E8"/>
    <w:rsid w:val="00900290"/>
    <w:rsid w:val="00900C04"/>
    <w:rsid w:val="00900F23"/>
    <w:rsid w:val="009015E0"/>
    <w:rsid w:val="009029AA"/>
    <w:rsid w:val="00904468"/>
    <w:rsid w:val="00905739"/>
    <w:rsid w:val="009057F4"/>
    <w:rsid w:val="00905CE9"/>
    <w:rsid w:val="00907DB2"/>
    <w:rsid w:val="009103B2"/>
    <w:rsid w:val="009106FC"/>
    <w:rsid w:val="00911207"/>
    <w:rsid w:val="00911C98"/>
    <w:rsid w:val="009126EB"/>
    <w:rsid w:val="00912D7B"/>
    <w:rsid w:val="0091333E"/>
    <w:rsid w:val="0091424B"/>
    <w:rsid w:val="00914541"/>
    <w:rsid w:val="009150B6"/>
    <w:rsid w:val="0091540B"/>
    <w:rsid w:val="00916071"/>
    <w:rsid w:val="009169BD"/>
    <w:rsid w:val="00917354"/>
    <w:rsid w:val="009177A1"/>
    <w:rsid w:val="0092076D"/>
    <w:rsid w:val="00920809"/>
    <w:rsid w:val="00920D99"/>
    <w:rsid w:val="009219E9"/>
    <w:rsid w:val="00922639"/>
    <w:rsid w:val="00922661"/>
    <w:rsid w:val="0092400D"/>
    <w:rsid w:val="009241F0"/>
    <w:rsid w:val="00924469"/>
    <w:rsid w:val="009249D8"/>
    <w:rsid w:val="0092501F"/>
    <w:rsid w:val="00925410"/>
    <w:rsid w:val="00925BE5"/>
    <w:rsid w:val="00930428"/>
    <w:rsid w:val="00931188"/>
    <w:rsid w:val="0093140D"/>
    <w:rsid w:val="00931FA9"/>
    <w:rsid w:val="0093272B"/>
    <w:rsid w:val="009327C5"/>
    <w:rsid w:val="009330F3"/>
    <w:rsid w:val="00933140"/>
    <w:rsid w:val="00933547"/>
    <w:rsid w:val="00935D6B"/>
    <w:rsid w:val="00935EEE"/>
    <w:rsid w:val="00936CC2"/>
    <w:rsid w:val="00937D9C"/>
    <w:rsid w:val="00937F4C"/>
    <w:rsid w:val="009404FB"/>
    <w:rsid w:val="00940E5A"/>
    <w:rsid w:val="00940F79"/>
    <w:rsid w:val="00941A6E"/>
    <w:rsid w:val="0094261C"/>
    <w:rsid w:val="00943986"/>
    <w:rsid w:val="00943A61"/>
    <w:rsid w:val="00945409"/>
    <w:rsid w:val="009462A0"/>
    <w:rsid w:val="009465D5"/>
    <w:rsid w:val="00946C56"/>
    <w:rsid w:val="00946D8F"/>
    <w:rsid w:val="0094771A"/>
    <w:rsid w:val="009504B0"/>
    <w:rsid w:val="009505E1"/>
    <w:rsid w:val="00950EBB"/>
    <w:rsid w:val="00952252"/>
    <w:rsid w:val="00952559"/>
    <w:rsid w:val="00952750"/>
    <w:rsid w:val="009531CE"/>
    <w:rsid w:val="00953C50"/>
    <w:rsid w:val="00953CED"/>
    <w:rsid w:val="00953FF0"/>
    <w:rsid w:val="00956641"/>
    <w:rsid w:val="00956B58"/>
    <w:rsid w:val="00956F27"/>
    <w:rsid w:val="009577A4"/>
    <w:rsid w:val="00957A97"/>
    <w:rsid w:val="0096023F"/>
    <w:rsid w:val="00961A19"/>
    <w:rsid w:val="00961B62"/>
    <w:rsid w:val="00962BC6"/>
    <w:rsid w:val="0096335A"/>
    <w:rsid w:val="00963496"/>
    <w:rsid w:val="00963F86"/>
    <w:rsid w:val="0096411B"/>
    <w:rsid w:val="00964131"/>
    <w:rsid w:val="009647E2"/>
    <w:rsid w:val="00964C91"/>
    <w:rsid w:val="00964D45"/>
    <w:rsid w:val="00965641"/>
    <w:rsid w:val="009659BD"/>
    <w:rsid w:val="00965AD0"/>
    <w:rsid w:val="00967C2A"/>
    <w:rsid w:val="009709CA"/>
    <w:rsid w:val="0097323F"/>
    <w:rsid w:val="009744E7"/>
    <w:rsid w:val="00974A3F"/>
    <w:rsid w:val="00975C64"/>
    <w:rsid w:val="00976B56"/>
    <w:rsid w:val="0097702D"/>
    <w:rsid w:val="0097779D"/>
    <w:rsid w:val="0098048C"/>
    <w:rsid w:val="00981D71"/>
    <w:rsid w:val="009835FC"/>
    <w:rsid w:val="0098441B"/>
    <w:rsid w:val="00984AAC"/>
    <w:rsid w:val="00985317"/>
    <w:rsid w:val="0098550A"/>
    <w:rsid w:val="00985834"/>
    <w:rsid w:val="00985BE3"/>
    <w:rsid w:val="00986368"/>
    <w:rsid w:val="009864D4"/>
    <w:rsid w:val="00987F3E"/>
    <w:rsid w:val="00991944"/>
    <w:rsid w:val="00991C50"/>
    <w:rsid w:val="00992A0F"/>
    <w:rsid w:val="00992A3C"/>
    <w:rsid w:val="0099598D"/>
    <w:rsid w:val="00996D2C"/>
    <w:rsid w:val="00996F91"/>
    <w:rsid w:val="00997CD5"/>
    <w:rsid w:val="009A0A0D"/>
    <w:rsid w:val="009A0FFC"/>
    <w:rsid w:val="009A10F9"/>
    <w:rsid w:val="009A18AA"/>
    <w:rsid w:val="009A1AAE"/>
    <w:rsid w:val="009A2C7A"/>
    <w:rsid w:val="009A32DD"/>
    <w:rsid w:val="009A35CD"/>
    <w:rsid w:val="009A42A9"/>
    <w:rsid w:val="009A4697"/>
    <w:rsid w:val="009A5266"/>
    <w:rsid w:val="009A5D27"/>
    <w:rsid w:val="009A6A8F"/>
    <w:rsid w:val="009A6C37"/>
    <w:rsid w:val="009A70B4"/>
    <w:rsid w:val="009A7394"/>
    <w:rsid w:val="009A7695"/>
    <w:rsid w:val="009A7C73"/>
    <w:rsid w:val="009B02F7"/>
    <w:rsid w:val="009B050C"/>
    <w:rsid w:val="009B0D3A"/>
    <w:rsid w:val="009B20D2"/>
    <w:rsid w:val="009B38C0"/>
    <w:rsid w:val="009B38D1"/>
    <w:rsid w:val="009B4711"/>
    <w:rsid w:val="009B48EE"/>
    <w:rsid w:val="009B55EB"/>
    <w:rsid w:val="009B5E67"/>
    <w:rsid w:val="009B5E7C"/>
    <w:rsid w:val="009B6CBE"/>
    <w:rsid w:val="009C07B5"/>
    <w:rsid w:val="009C1711"/>
    <w:rsid w:val="009C23C9"/>
    <w:rsid w:val="009C2699"/>
    <w:rsid w:val="009C2A6E"/>
    <w:rsid w:val="009C2B59"/>
    <w:rsid w:val="009C2C5C"/>
    <w:rsid w:val="009C35D1"/>
    <w:rsid w:val="009C423B"/>
    <w:rsid w:val="009C469E"/>
    <w:rsid w:val="009C4707"/>
    <w:rsid w:val="009C5FB8"/>
    <w:rsid w:val="009C623F"/>
    <w:rsid w:val="009C6362"/>
    <w:rsid w:val="009C69E5"/>
    <w:rsid w:val="009C77AA"/>
    <w:rsid w:val="009D01D6"/>
    <w:rsid w:val="009D0348"/>
    <w:rsid w:val="009D1356"/>
    <w:rsid w:val="009D3266"/>
    <w:rsid w:val="009D35C2"/>
    <w:rsid w:val="009D3CE6"/>
    <w:rsid w:val="009D5AC4"/>
    <w:rsid w:val="009D614D"/>
    <w:rsid w:val="009D61DB"/>
    <w:rsid w:val="009D69EC"/>
    <w:rsid w:val="009D7272"/>
    <w:rsid w:val="009D72B6"/>
    <w:rsid w:val="009D77D4"/>
    <w:rsid w:val="009D7CF2"/>
    <w:rsid w:val="009D7F1E"/>
    <w:rsid w:val="009E059C"/>
    <w:rsid w:val="009E1666"/>
    <w:rsid w:val="009E1677"/>
    <w:rsid w:val="009E4033"/>
    <w:rsid w:val="009E4948"/>
    <w:rsid w:val="009E5D3A"/>
    <w:rsid w:val="009E64B0"/>
    <w:rsid w:val="009E667C"/>
    <w:rsid w:val="009E6E3C"/>
    <w:rsid w:val="009E7022"/>
    <w:rsid w:val="009E76D4"/>
    <w:rsid w:val="009F015A"/>
    <w:rsid w:val="009F0F81"/>
    <w:rsid w:val="009F2F05"/>
    <w:rsid w:val="009F4008"/>
    <w:rsid w:val="009F4908"/>
    <w:rsid w:val="009F4B37"/>
    <w:rsid w:val="009F5EC8"/>
    <w:rsid w:val="009F7CA3"/>
    <w:rsid w:val="00A02E69"/>
    <w:rsid w:val="00A03531"/>
    <w:rsid w:val="00A047BB"/>
    <w:rsid w:val="00A048F7"/>
    <w:rsid w:val="00A059AA"/>
    <w:rsid w:val="00A066A9"/>
    <w:rsid w:val="00A1037E"/>
    <w:rsid w:val="00A108DB"/>
    <w:rsid w:val="00A10A74"/>
    <w:rsid w:val="00A10AA8"/>
    <w:rsid w:val="00A1176E"/>
    <w:rsid w:val="00A12031"/>
    <w:rsid w:val="00A13EE7"/>
    <w:rsid w:val="00A1497F"/>
    <w:rsid w:val="00A14D79"/>
    <w:rsid w:val="00A17594"/>
    <w:rsid w:val="00A20664"/>
    <w:rsid w:val="00A219AB"/>
    <w:rsid w:val="00A21AF5"/>
    <w:rsid w:val="00A23252"/>
    <w:rsid w:val="00A2353B"/>
    <w:rsid w:val="00A236E8"/>
    <w:rsid w:val="00A2395D"/>
    <w:rsid w:val="00A23BFF"/>
    <w:rsid w:val="00A23C1B"/>
    <w:rsid w:val="00A23DBB"/>
    <w:rsid w:val="00A24328"/>
    <w:rsid w:val="00A24B01"/>
    <w:rsid w:val="00A24D10"/>
    <w:rsid w:val="00A25745"/>
    <w:rsid w:val="00A30C37"/>
    <w:rsid w:val="00A31B62"/>
    <w:rsid w:val="00A329E2"/>
    <w:rsid w:val="00A32E94"/>
    <w:rsid w:val="00A33124"/>
    <w:rsid w:val="00A33264"/>
    <w:rsid w:val="00A33639"/>
    <w:rsid w:val="00A345BB"/>
    <w:rsid w:val="00A34E86"/>
    <w:rsid w:val="00A352C9"/>
    <w:rsid w:val="00A3580A"/>
    <w:rsid w:val="00A3658C"/>
    <w:rsid w:val="00A37C1F"/>
    <w:rsid w:val="00A37C98"/>
    <w:rsid w:val="00A400CB"/>
    <w:rsid w:val="00A401FD"/>
    <w:rsid w:val="00A40D83"/>
    <w:rsid w:val="00A42ECA"/>
    <w:rsid w:val="00A43D76"/>
    <w:rsid w:val="00A44124"/>
    <w:rsid w:val="00A4479C"/>
    <w:rsid w:val="00A45B63"/>
    <w:rsid w:val="00A46161"/>
    <w:rsid w:val="00A47332"/>
    <w:rsid w:val="00A50DB5"/>
    <w:rsid w:val="00A50EE0"/>
    <w:rsid w:val="00A513D4"/>
    <w:rsid w:val="00A51872"/>
    <w:rsid w:val="00A531F0"/>
    <w:rsid w:val="00A5438A"/>
    <w:rsid w:val="00A54418"/>
    <w:rsid w:val="00A5583B"/>
    <w:rsid w:val="00A55A60"/>
    <w:rsid w:val="00A57B2D"/>
    <w:rsid w:val="00A6049B"/>
    <w:rsid w:val="00A60AFB"/>
    <w:rsid w:val="00A61760"/>
    <w:rsid w:val="00A621F1"/>
    <w:rsid w:val="00A629DA"/>
    <w:rsid w:val="00A659D9"/>
    <w:rsid w:val="00A660E7"/>
    <w:rsid w:val="00A6703A"/>
    <w:rsid w:val="00A67F53"/>
    <w:rsid w:val="00A7050C"/>
    <w:rsid w:val="00A7088C"/>
    <w:rsid w:val="00A70987"/>
    <w:rsid w:val="00A70D96"/>
    <w:rsid w:val="00A724BC"/>
    <w:rsid w:val="00A72D53"/>
    <w:rsid w:val="00A74622"/>
    <w:rsid w:val="00A74779"/>
    <w:rsid w:val="00A74AEC"/>
    <w:rsid w:val="00A752A3"/>
    <w:rsid w:val="00A75877"/>
    <w:rsid w:val="00A7614D"/>
    <w:rsid w:val="00A7784F"/>
    <w:rsid w:val="00A80466"/>
    <w:rsid w:val="00A81D3D"/>
    <w:rsid w:val="00A827C6"/>
    <w:rsid w:val="00A82820"/>
    <w:rsid w:val="00A82D39"/>
    <w:rsid w:val="00A83B42"/>
    <w:rsid w:val="00A8414B"/>
    <w:rsid w:val="00A84428"/>
    <w:rsid w:val="00A84957"/>
    <w:rsid w:val="00A84C46"/>
    <w:rsid w:val="00A862BD"/>
    <w:rsid w:val="00A8725E"/>
    <w:rsid w:val="00A90BA5"/>
    <w:rsid w:val="00A9133B"/>
    <w:rsid w:val="00A92BCE"/>
    <w:rsid w:val="00A94137"/>
    <w:rsid w:val="00A94486"/>
    <w:rsid w:val="00A950B4"/>
    <w:rsid w:val="00A95C73"/>
    <w:rsid w:val="00A95F7A"/>
    <w:rsid w:val="00AA0050"/>
    <w:rsid w:val="00AA0566"/>
    <w:rsid w:val="00AA12B6"/>
    <w:rsid w:val="00AA1935"/>
    <w:rsid w:val="00AA1B93"/>
    <w:rsid w:val="00AA2503"/>
    <w:rsid w:val="00AA2651"/>
    <w:rsid w:val="00AA36AD"/>
    <w:rsid w:val="00AA38A1"/>
    <w:rsid w:val="00AA38DE"/>
    <w:rsid w:val="00AA43B5"/>
    <w:rsid w:val="00AA5104"/>
    <w:rsid w:val="00AA647A"/>
    <w:rsid w:val="00AA6717"/>
    <w:rsid w:val="00AB0089"/>
    <w:rsid w:val="00AB105E"/>
    <w:rsid w:val="00AB12B3"/>
    <w:rsid w:val="00AB21B4"/>
    <w:rsid w:val="00AB223A"/>
    <w:rsid w:val="00AB2935"/>
    <w:rsid w:val="00AB2A13"/>
    <w:rsid w:val="00AB2A2F"/>
    <w:rsid w:val="00AB3A8D"/>
    <w:rsid w:val="00AB4109"/>
    <w:rsid w:val="00AB4946"/>
    <w:rsid w:val="00AB4B92"/>
    <w:rsid w:val="00AB7527"/>
    <w:rsid w:val="00AB7A83"/>
    <w:rsid w:val="00AB7AF1"/>
    <w:rsid w:val="00AB7BAB"/>
    <w:rsid w:val="00AC1798"/>
    <w:rsid w:val="00AC2B2A"/>
    <w:rsid w:val="00AC48C5"/>
    <w:rsid w:val="00AC55D8"/>
    <w:rsid w:val="00AC5E3A"/>
    <w:rsid w:val="00AC6CF7"/>
    <w:rsid w:val="00AC7086"/>
    <w:rsid w:val="00AD029B"/>
    <w:rsid w:val="00AD192D"/>
    <w:rsid w:val="00AD19F1"/>
    <w:rsid w:val="00AD2317"/>
    <w:rsid w:val="00AD2C7F"/>
    <w:rsid w:val="00AD2E89"/>
    <w:rsid w:val="00AD3007"/>
    <w:rsid w:val="00AD3077"/>
    <w:rsid w:val="00AD3374"/>
    <w:rsid w:val="00AD34BA"/>
    <w:rsid w:val="00AD36CC"/>
    <w:rsid w:val="00AD39B6"/>
    <w:rsid w:val="00AD4FE5"/>
    <w:rsid w:val="00AD7DB7"/>
    <w:rsid w:val="00AE0221"/>
    <w:rsid w:val="00AE2187"/>
    <w:rsid w:val="00AE2EEA"/>
    <w:rsid w:val="00AE3D63"/>
    <w:rsid w:val="00AE4598"/>
    <w:rsid w:val="00AE48FF"/>
    <w:rsid w:val="00AE506D"/>
    <w:rsid w:val="00AE60F2"/>
    <w:rsid w:val="00AE6284"/>
    <w:rsid w:val="00AE6361"/>
    <w:rsid w:val="00AE65FA"/>
    <w:rsid w:val="00AF08C0"/>
    <w:rsid w:val="00AF08ED"/>
    <w:rsid w:val="00AF0EDA"/>
    <w:rsid w:val="00AF1F8F"/>
    <w:rsid w:val="00AF278D"/>
    <w:rsid w:val="00AF34B9"/>
    <w:rsid w:val="00AF37CC"/>
    <w:rsid w:val="00AF4553"/>
    <w:rsid w:val="00AF4677"/>
    <w:rsid w:val="00AF46B0"/>
    <w:rsid w:val="00AF55C1"/>
    <w:rsid w:val="00AF57B2"/>
    <w:rsid w:val="00AF5E39"/>
    <w:rsid w:val="00AF66BC"/>
    <w:rsid w:val="00B0104F"/>
    <w:rsid w:val="00B02938"/>
    <w:rsid w:val="00B036B7"/>
    <w:rsid w:val="00B03866"/>
    <w:rsid w:val="00B03E2D"/>
    <w:rsid w:val="00B0443F"/>
    <w:rsid w:val="00B06545"/>
    <w:rsid w:val="00B07E50"/>
    <w:rsid w:val="00B07F61"/>
    <w:rsid w:val="00B1189A"/>
    <w:rsid w:val="00B11BA2"/>
    <w:rsid w:val="00B137CD"/>
    <w:rsid w:val="00B1380D"/>
    <w:rsid w:val="00B14B25"/>
    <w:rsid w:val="00B15073"/>
    <w:rsid w:val="00B156DA"/>
    <w:rsid w:val="00B1776E"/>
    <w:rsid w:val="00B17838"/>
    <w:rsid w:val="00B17FF4"/>
    <w:rsid w:val="00B20F67"/>
    <w:rsid w:val="00B21548"/>
    <w:rsid w:val="00B216D0"/>
    <w:rsid w:val="00B224C6"/>
    <w:rsid w:val="00B227EA"/>
    <w:rsid w:val="00B22FCD"/>
    <w:rsid w:val="00B23DA8"/>
    <w:rsid w:val="00B23F0A"/>
    <w:rsid w:val="00B23FC6"/>
    <w:rsid w:val="00B24472"/>
    <w:rsid w:val="00B24A38"/>
    <w:rsid w:val="00B263B9"/>
    <w:rsid w:val="00B27D4E"/>
    <w:rsid w:val="00B31942"/>
    <w:rsid w:val="00B31D6D"/>
    <w:rsid w:val="00B330DF"/>
    <w:rsid w:val="00B33AB9"/>
    <w:rsid w:val="00B33C17"/>
    <w:rsid w:val="00B33F61"/>
    <w:rsid w:val="00B34C1A"/>
    <w:rsid w:val="00B354BC"/>
    <w:rsid w:val="00B35513"/>
    <w:rsid w:val="00B3562E"/>
    <w:rsid w:val="00B359EC"/>
    <w:rsid w:val="00B37676"/>
    <w:rsid w:val="00B37D73"/>
    <w:rsid w:val="00B40144"/>
    <w:rsid w:val="00B409B1"/>
    <w:rsid w:val="00B4198C"/>
    <w:rsid w:val="00B42564"/>
    <w:rsid w:val="00B42BF2"/>
    <w:rsid w:val="00B44C59"/>
    <w:rsid w:val="00B451B9"/>
    <w:rsid w:val="00B45465"/>
    <w:rsid w:val="00B45AE2"/>
    <w:rsid w:val="00B46CD6"/>
    <w:rsid w:val="00B46E1A"/>
    <w:rsid w:val="00B4709F"/>
    <w:rsid w:val="00B507C8"/>
    <w:rsid w:val="00B50A2E"/>
    <w:rsid w:val="00B5101D"/>
    <w:rsid w:val="00B5121D"/>
    <w:rsid w:val="00B51A9B"/>
    <w:rsid w:val="00B5269C"/>
    <w:rsid w:val="00B54104"/>
    <w:rsid w:val="00B54BEC"/>
    <w:rsid w:val="00B555F4"/>
    <w:rsid w:val="00B55ABE"/>
    <w:rsid w:val="00B57574"/>
    <w:rsid w:val="00B57F2B"/>
    <w:rsid w:val="00B60402"/>
    <w:rsid w:val="00B607EC"/>
    <w:rsid w:val="00B61E77"/>
    <w:rsid w:val="00B62402"/>
    <w:rsid w:val="00B635A9"/>
    <w:rsid w:val="00B63808"/>
    <w:rsid w:val="00B63995"/>
    <w:rsid w:val="00B643C0"/>
    <w:rsid w:val="00B647C6"/>
    <w:rsid w:val="00B65064"/>
    <w:rsid w:val="00B65CED"/>
    <w:rsid w:val="00B65F80"/>
    <w:rsid w:val="00B6738A"/>
    <w:rsid w:val="00B67757"/>
    <w:rsid w:val="00B67E12"/>
    <w:rsid w:val="00B72344"/>
    <w:rsid w:val="00B7349A"/>
    <w:rsid w:val="00B73FFD"/>
    <w:rsid w:val="00B7420E"/>
    <w:rsid w:val="00B7500E"/>
    <w:rsid w:val="00B75FDA"/>
    <w:rsid w:val="00B760B2"/>
    <w:rsid w:val="00B7613F"/>
    <w:rsid w:val="00B762B6"/>
    <w:rsid w:val="00B77747"/>
    <w:rsid w:val="00B81699"/>
    <w:rsid w:val="00B83586"/>
    <w:rsid w:val="00B8387F"/>
    <w:rsid w:val="00B838CD"/>
    <w:rsid w:val="00B83BB9"/>
    <w:rsid w:val="00B84305"/>
    <w:rsid w:val="00B84FC3"/>
    <w:rsid w:val="00B85C37"/>
    <w:rsid w:val="00B90971"/>
    <w:rsid w:val="00B91488"/>
    <w:rsid w:val="00B9152D"/>
    <w:rsid w:val="00B91F60"/>
    <w:rsid w:val="00B9331D"/>
    <w:rsid w:val="00B93B9C"/>
    <w:rsid w:val="00B9498F"/>
    <w:rsid w:val="00B94C89"/>
    <w:rsid w:val="00B9563F"/>
    <w:rsid w:val="00B95B03"/>
    <w:rsid w:val="00B97E90"/>
    <w:rsid w:val="00BA1CCA"/>
    <w:rsid w:val="00BA381B"/>
    <w:rsid w:val="00BA447E"/>
    <w:rsid w:val="00BA4873"/>
    <w:rsid w:val="00BA6135"/>
    <w:rsid w:val="00BA6662"/>
    <w:rsid w:val="00BA6B3C"/>
    <w:rsid w:val="00BA6BFB"/>
    <w:rsid w:val="00BA6D55"/>
    <w:rsid w:val="00BB06BC"/>
    <w:rsid w:val="00BB1A1A"/>
    <w:rsid w:val="00BB200C"/>
    <w:rsid w:val="00BB34FF"/>
    <w:rsid w:val="00BB4CCC"/>
    <w:rsid w:val="00BB4D55"/>
    <w:rsid w:val="00BB5C11"/>
    <w:rsid w:val="00BC08F4"/>
    <w:rsid w:val="00BC275C"/>
    <w:rsid w:val="00BC55AD"/>
    <w:rsid w:val="00BC5B04"/>
    <w:rsid w:val="00BD00E7"/>
    <w:rsid w:val="00BD0A54"/>
    <w:rsid w:val="00BD1188"/>
    <w:rsid w:val="00BD1930"/>
    <w:rsid w:val="00BD1D05"/>
    <w:rsid w:val="00BD1D7B"/>
    <w:rsid w:val="00BD30A4"/>
    <w:rsid w:val="00BD30DA"/>
    <w:rsid w:val="00BD418B"/>
    <w:rsid w:val="00BD438A"/>
    <w:rsid w:val="00BD4609"/>
    <w:rsid w:val="00BD4A7D"/>
    <w:rsid w:val="00BD5660"/>
    <w:rsid w:val="00BD5908"/>
    <w:rsid w:val="00BD5C49"/>
    <w:rsid w:val="00BD7DCB"/>
    <w:rsid w:val="00BE00FF"/>
    <w:rsid w:val="00BE07E6"/>
    <w:rsid w:val="00BE1E25"/>
    <w:rsid w:val="00BE3972"/>
    <w:rsid w:val="00BE3F46"/>
    <w:rsid w:val="00BE50E1"/>
    <w:rsid w:val="00BE6F26"/>
    <w:rsid w:val="00BF41E1"/>
    <w:rsid w:val="00BF48A3"/>
    <w:rsid w:val="00BF57F6"/>
    <w:rsid w:val="00BF5873"/>
    <w:rsid w:val="00BF61F5"/>
    <w:rsid w:val="00BF6B40"/>
    <w:rsid w:val="00C0021C"/>
    <w:rsid w:val="00C00459"/>
    <w:rsid w:val="00C0045D"/>
    <w:rsid w:val="00C01B22"/>
    <w:rsid w:val="00C01C68"/>
    <w:rsid w:val="00C021B9"/>
    <w:rsid w:val="00C02E64"/>
    <w:rsid w:val="00C035A7"/>
    <w:rsid w:val="00C04C0D"/>
    <w:rsid w:val="00C04CC8"/>
    <w:rsid w:val="00C05B16"/>
    <w:rsid w:val="00C0618E"/>
    <w:rsid w:val="00C06C85"/>
    <w:rsid w:val="00C078CF"/>
    <w:rsid w:val="00C07ADF"/>
    <w:rsid w:val="00C12120"/>
    <w:rsid w:val="00C12F15"/>
    <w:rsid w:val="00C14C6D"/>
    <w:rsid w:val="00C14EE2"/>
    <w:rsid w:val="00C150AF"/>
    <w:rsid w:val="00C16587"/>
    <w:rsid w:val="00C16DA9"/>
    <w:rsid w:val="00C16FAF"/>
    <w:rsid w:val="00C175C8"/>
    <w:rsid w:val="00C20654"/>
    <w:rsid w:val="00C20661"/>
    <w:rsid w:val="00C20793"/>
    <w:rsid w:val="00C22320"/>
    <w:rsid w:val="00C235EA"/>
    <w:rsid w:val="00C240B4"/>
    <w:rsid w:val="00C24314"/>
    <w:rsid w:val="00C24345"/>
    <w:rsid w:val="00C2546D"/>
    <w:rsid w:val="00C25CB3"/>
    <w:rsid w:val="00C2648E"/>
    <w:rsid w:val="00C27458"/>
    <w:rsid w:val="00C27C81"/>
    <w:rsid w:val="00C27D8A"/>
    <w:rsid w:val="00C304DC"/>
    <w:rsid w:val="00C30DEE"/>
    <w:rsid w:val="00C324D4"/>
    <w:rsid w:val="00C325C6"/>
    <w:rsid w:val="00C32C4D"/>
    <w:rsid w:val="00C32F73"/>
    <w:rsid w:val="00C33B3C"/>
    <w:rsid w:val="00C34A97"/>
    <w:rsid w:val="00C3511F"/>
    <w:rsid w:val="00C3669A"/>
    <w:rsid w:val="00C36B72"/>
    <w:rsid w:val="00C40918"/>
    <w:rsid w:val="00C40C9C"/>
    <w:rsid w:val="00C4244D"/>
    <w:rsid w:val="00C42746"/>
    <w:rsid w:val="00C436BB"/>
    <w:rsid w:val="00C449C3"/>
    <w:rsid w:val="00C466E6"/>
    <w:rsid w:val="00C4779B"/>
    <w:rsid w:val="00C47F9E"/>
    <w:rsid w:val="00C543D6"/>
    <w:rsid w:val="00C54A3C"/>
    <w:rsid w:val="00C553AD"/>
    <w:rsid w:val="00C55B84"/>
    <w:rsid w:val="00C576B4"/>
    <w:rsid w:val="00C57D0B"/>
    <w:rsid w:val="00C616DD"/>
    <w:rsid w:val="00C62918"/>
    <w:rsid w:val="00C63950"/>
    <w:rsid w:val="00C64A39"/>
    <w:rsid w:val="00C64A7F"/>
    <w:rsid w:val="00C64ADA"/>
    <w:rsid w:val="00C65DF0"/>
    <w:rsid w:val="00C67ED3"/>
    <w:rsid w:val="00C70A82"/>
    <w:rsid w:val="00C70EED"/>
    <w:rsid w:val="00C71B59"/>
    <w:rsid w:val="00C71E8D"/>
    <w:rsid w:val="00C72009"/>
    <w:rsid w:val="00C72ABE"/>
    <w:rsid w:val="00C7301F"/>
    <w:rsid w:val="00C73B52"/>
    <w:rsid w:val="00C74F1D"/>
    <w:rsid w:val="00C7552E"/>
    <w:rsid w:val="00C75A92"/>
    <w:rsid w:val="00C802D9"/>
    <w:rsid w:val="00C80567"/>
    <w:rsid w:val="00C80D3E"/>
    <w:rsid w:val="00C821FE"/>
    <w:rsid w:val="00C84836"/>
    <w:rsid w:val="00C84A1D"/>
    <w:rsid w:val="00C850D2"/>
    <w:rsid w:val="00C856D5"/>
    <w:rsid w:val="00C85F6C"/>
    <w:rsid w:val="00C86150"/>
    <w:rsid w:val="00C8674B"/>
    <w:rsid w:val="00C8706D"/>
    <w:rsid w:val="00C87A49"/>
    <w:rsid w:val="00C87A70"/>
    <w:rsid w:val="00C90D24"/>
    <w:rsid w:val="00C9134B"/>
    <w:rsid w:val="00C9182E"/>
    <w:rsid w:val="00C91E05"/>
    <w:rsid w:val="00C92027"/>
    <w:rsid w:val="00C9229D"/>
    <w:rsid w:val="00C94057"/>
    <w:rsid w:val="00C940BB"/>
    <w:rsid w:val="00C94409"/>
    <w:rsid w:val="00C944E7"/>
    <w:rsid w:val="00C952B4"/>
    <w:rsid w:val="00C95F02"/>
    <w:rsid w:val="00C962A3"/>
    <w:rsid w:val="00C96350"/>
    <w:rsid w:val="00C96BC8"/>
    <w:rsid w:val="00CA012E"/>
    <w:rsid w:val="00CA0A17"/>
    <w:rsid w:val="00CA2551"/>
    <w:rsid w:val="00CA3795"/>
    <w:rsid w:val="00CA37CE"/>
    <w:rsid w:val="00CA3F29"/>
    <w:rsid w:val="00CA538A"/>
    <w:rsid w:val="00CA5E94"/>
    <w:rsid w:val="00CA6106"/>
    <w:rsid w:val="00CA6AA0"/>
    <w:rsid w:val="00CA7FE2"/>
    <w:rsid w:val="00CB0073"/>
    <w:rsid w:val="00CB03B2"/>
    <w:rsid w:val="00CB047F"/>
    <w:rsid w:val="00CB0B4D"/>
    <w:rsid w:val="00CB1074"/>
    <w:rsid w:val="00CB2A9A"/>
    <w:rsid w:val="00CB30B3"/>
    <w:rsid w:val="00CB4480"/>
    <w:rsid w:val="00CB4705"/>
    <w:rsid w:val="00CB582C"/>
    <w:rsid w:val="00CB5973"/>
    <w:rsid w:val="00CB74AA"/>
    <w:rsid w:val="00CB750E"/>
    <w:rsid w:val="00CB7B55"/>
    <w:rsid w:val="00CB7C56"/>
    <w:rsid w:val="00CB7F69"/>
    <w:rsid w:val="00CB7FF9"/>
    <w:rsid w:val="00CC023F"/>
    <w:rsid w:val="00CC20DB"/>
    <w:rsid w:val="00CC381F"/>
    <w:rsid w:val="00CC3B8A"/>
    <w:rsid w:val="00CC4115"/>
    <w:rsid w:val="00CC7554"/>
    <w:rsid w:val="00CC7FBC"/>
    <w:rsid w:val="00CD0A2B"/>
    <w:rsid w:val="00CD121B"/>
    <w:rsid w:val="00CD144E"/>
    <w:rsid w:val="00CD16AC"/>
    <w:rsid w:val="00CD181E"/>
    <w:rsid w:val="00CD1A17"/>
    <w:rsid w:val="00CD21AE"/>
    <w:rsid w:val="00CD2843"/>
    <w:rsid w:val="00CD331F"/>
    <w:rsid w:val="00CD435D"/>
    <w:rsid w:val="00CD4F40"/>
    <w:rsid w:val="00CD5C13"/>
    <w:rsid w:val="00CD6E8E"/>
    <w:rsid w:val="00CD736A"/>
    <w:rsid w:val="00CD7825"/>
    <w:rsid w:val="00CE00D2"/>
    <w:rsid w:val="00CE1000"/>
    <w:rsid w:val="00CE19D6"/>
    <w:rsid w:val="00CE19F0"/>
    <w:rsid w:val="00CE1D2B"/>
    <w:rsid w:val="00CE22D9"/>
    <w:rsid w:val="00CE2A39"/>
    <w:rsid w:val="00CE2E34"/>
    <w:rsid w:val="00CE35BA"/>
    <w:rsid w:val="00CE51E8"/>
    <w:rsid w:val="00CE636F"/>
    <w:rsid w:val="00CE647D"/>
    <w:rsid w:val="00CE6B0C"/>
    <w:rsid w:val="00CF04B3"/>
    <w:rsid w:val="00CF0570"/>
    <w:rsid w:val="00CF1169"/>
    <w:rsid w:val="00CF26D3"/>
    <w:rsid w:val="00CF2833"/>
    <w:rsid w:val="00CF2BE0"/>
    <w:rsid w:val="00CF2D6B"/>
    <w:rsid w:val="00CF38FA"/>
    <w:rsid w:val="00CF5194"/>
    <w:rsid w:val="00CF7194"/>
    <w:rsid w:val="00CF7D07"/>
    <w:rsid w:val="00D0080D"/>
    <w:rsid w:val="00D00DE6"/>
    <w:rsid w:val="00D01C13"/>
    <w:rsid w:val="00D0257A"/>
    <w:rsid w:val="00D02611"/>
    <w:rsid w:val="00D03431"/>
    <w:rsid w:val="00D0436D"/>
    <w:rsid w:val="00D04823"/>
    <w:rsid w:val="00D04F03"/>
    <w:rsid w:val="00D0522D"/>
    <w:rsid w:val="00D0560E"/>
    <w:rsid w:val="00D05D76"/>
    <w:rsid w:val="00D05DBE"/>
    <w:rsid w:val="00D05DE5"/>
    <w:rsid w:val="00D07022"/>
    <w:rsid w:val="00D1042E"/>
    <w:rsid w:val="00D108FD"/>
    <w:rsid w:val="00D10FF2"/>
    <w:rsid w:val="00D12720"/>
    <w:rsid w:val="00D139EC"/>
    <w:rsid w:val="00D157C0"/>
    <w:rsid w:val="00D15E30"/>
    <w:rsid w:val="00D15F3B"/>
    <w:rsid w:val="00D1718F"/>
    <w:rsid w:val="00D210EB"/>
    <w:rsid w:val="00D21BA6"/>
    <w:rsid w:val="00D23FB5"/>
    <w:rsid w:val="00D26F42"/>
    <w:rsid w:val="00D273A3"/>
    <w:rsid w:val="00D311DE"/>
    <w:rsid w:val="00D315FC"/>
    <w:rsid w:val="00D326B0"/>
    <w:rsid w:val="00D32760"/>
    <w:rsid w:val="00D34A84"/>
    <w:rsid w:val="00D34B6F"/>
    <w:rsid w:val="00D3572A"/>
    <w:rsid w:val="00D36780"/>
    <w:rsid w:val="00D36A68"/>
    <w:rsid w:val="00D37452"/>
    <w:rsid w:val="00D41881"/>
    <w:rsid w:val="00D422D0"/>
    <w:rsid w:val="00D4307F"/>
    <w:rsid w:val="00D43E0A"/>
    <w:rsid w:val="00D44FD7"/>
    <w:rsid w:val="00D45087"/>
    <w:rsid w:val="00D46E75"/>
    <w:rsid w:val="00D4782A"/>
    <w:rsid w:val="00D50536"/>
    <w:rsid w:val="00D53380"/>
    <w:rsid w:val="00D53865"/>
    <w:rsid w:val="00D5399A"/>
    <w:rsid w:val="00D53D3C"/>
    <w:rsid w:val="00D54AB9"/>
    <w:rsid w:val="00D54CF4"/>
    <w:rsid w:val="00D556AB"/>
    <w:rsid w:val="00D569DB"/>
    <w:rsid w:val="00D5711B"/>
    <w:rsid w:val="00D60B86"/>
    <w:rsid w:val="00D614A1"/>
    <w:rsid w:val="00D62949"/>
    <w:rsid w:val="00D63E31"/>
    <w:rsid w:val="00D649D2"/>
    <w:rsid w:val="00D64B77"/>
    <w:rsid w:val="00D66EAF"/>
    <w:rsid w:val="00D702B2"/>
    <w:rsid w:val="00D712D7"/>
    <w:rsid w:val="00D72C26"/>
    <w:rsid w:val="00D73D85"/>
    <w:rsid w:val="00D74059"/>
    <w:rsid w:val="00D7477A"/>
    <w:rsid w:val="00D75593"/>
    <w:rsid w:val="00D75A62"/>
    <w:rsid w:val="00D77435"/>
    <w:rsid w:val="00D7798C"/>
    <w:rsid w:val="00D80436"/>
    <w:rsid w:val="00D8061B"/>
    <w:rsid w:val="00D80704"/>
    <w:rsid w:val="00D809C2"/>
    <w:rsid w:val="00D80C3D"/>
    <w:rsid w:val="00D81157"/>
    <w:rsid w:val="00D812DB"/>
    <w:rsid w:val="00D8409A"/>
    <w:rsid w:val="00D841B7"/>
    <w:rsid w:val="00D84722"/>
    <w:rsid w:val="00D875B6"/>
    <w:rsid w:val="00D87A43"/>
    <w:rsid w:val="00D90D69"/>
    <w:rsid w:val="00D94626"/>
    <w:rsid w:val="00D952B8"/>
    <w:rsid w:val="00D95AFF"/>
    <w:rsid w:val="00DA0557"/>
    <w:rsid w:val="00DA12C3"/>
    <w:rsid w:val="00DA1660"/>
    <w:rsid w:val="00DA31C7"/>
    <w:rsid w:val="00DA339B"/>
    <w:rsid w:val="00DA39F4"/>
    <w:rsid w:val="00DA4A5B"/>
    <w:rsid w:val="00DA520F"/>
    <w:rsid w:val="00DA717C"/>
    <w:rsid w:val="00DA76EC"/>
    <w:rsid w:val="00DA7759"/>
    <w:rsid w:val="00DB15A5"/>
    <w:rsid w:val="00DB1989"/>
    <w:rsid w:val="00DB241B"/>
    <w:rsid w:val="00DB26B5"/>
    <w:rsid w:val="00DB3132"/>
    <w:rsid w:val="00DB357B"/>
    <w:rsid w:val="00DB4F8B"/>
    <w:rsid w:val="00DB5115"/>
    <w:rsid w:val="00DB579A"/>
    <w:rsid w:val="00DB5FE0"/>
    <w:rsid w:val="00DB6BCD"/>
    <w:rsid w:val="00DB6E8E"/>
    <w:rsid w:val="00DB6FF3"/>
    <w:rsid w:val="00DB77A2"/>
    <w:rsid w:val="00DB7AD2"/>
    <w:rsid w:val="00DB7B7F"/>
    <w:rsid w:val="00DB7BD9"/>
    <w:rsid w:val="00DC066E"/>
    <w:rsid w:val="00DC1F97"/>
    <w:rsid w:val="00DC3A2A"/>
    <w:rsid w:val="00DC4106"/>
    <w:rsid w:val="00DC5225"/>
    <w:rsid w:val="00DC55CD"/>
    <w:rsid w:val="00DC619F"/>
    <w:rsid w:val="00DC6D34"/>
    <w:rsid w:val="00DC6F97"/>
    <w:rsid w:val="00DC7679"/>
    <w:rsid w:val="00DD077C"/>
    <w:rsid w:val="00DD0F1F"/>
    <w:rsid w:val="00DD1344"/>
    <w:rsid w:val="00DD255F"/>
    <w:rsid w:val="00DD2BA8"/>
    <w:rsid w:val="00DD30FF"/>
    <w:rsid w:val="00DD32D0"/>
    <w:rsid w:val="00DD3B10"/>
    <w:rsid w:val="00DD4731"/>
    <w:rsid w:val="00DD5C1F"/>
    <w:rsid w:val="00DD6E8C"/>
    <w:rsid w:val="00DD73EF"/>
    <w:rsid w:val="00DD7722"/>
    <w:rsid w:val="00DE06E7"/>
    <w:rsid w:val="00DE1C34"/>
    <w:rsid w:val="00DE1E39"/>
    <w:rsid w:val="00DE3576"/>
    <w:rsid w:val="00DE3ED2"/>
    <w:rsid w:val="00DE4F31"/>
    <w:rsid w:val="00DE792B"/>
    <w:rsid w:val="00DF0F9F"/>
    <w:rsid w:val="00DF1527"/>
    <w:rsid w:val="00DF1C1C"/>
    <w:rsid w:val="00DF1E56"/>
    <w:rsid w:val="00DF219C"/>
    <w:rsid w:val="00DF26EF"/>
    <w:rsid w:val="00DF29F4"/>
    <w:rsid w:val="00DF3EB1"/>
    <w:rsid w:val="00DF42E3"/>
    <w:rsid w:val="00DF46FB"/>
    <w:rsid w:val="00DF62FE"/>
    <w:rsid w:val="00DF7EBF"/>
    <w:rsid w:val="00E001E7"/>
    <w:rsid w:val="00E00C50"/>
    <w:rsid w:val="00E01229"/>
    <w:rsid w:val="00E014A2"/>
    <w:rsid w:val="00E01DF8"/>
    <w:rsid w:val="00E02EFE"/>
    <w:rsid w:val="00E0568F"/>
    <w:rsid w:val="00E05822"/>
    <w:rsid w:val="00E06FB1"/>
    <w:rsid w:val="00E11436"/>
    <w:rsid w:val="00E119A2"/>
    <w:rsid w:val="00E1235B"/>
    <w:rsid w:val="00E13830"/>
    <w:rsid w:val="00E151C9"/>
    <w:rsid w:val="00E159CF"/>
    <w:rsid w:val="00E20191"/>
    <w:rsid w:val="00E206CC"/>
    <w:rsid w:val="00E20AC4"/>
    <w:rsid w:val="00E20D4A"/>
    <w:rsid w:val="00E229C2"/>
    <w:rsid w:val="00E2328A"/>
    <w:rsid w:val="00E238EF"/>
    <w:rsid w:val="00E23E86"/>
    <w:rsid w:val="00E2497E"/>
    <w:rsid w:val="00E2549A"/>
    <w:rsid w:val="00E26412"/>
    <w:rsid w:val="00E2698E"/>
    <w:rsid w:val="00E27F0B"/>
    <w:rsid w:val="00E31BB0"/>
    <w:rsid w:val="00E31C47"/>
    <w:rsid w:val="00E33BC8"/>
    <w:rsid w:val="00E35AB8"/>
    <w:rsid w:val="00E3721C"/>
    <w:rsid w:val="00E37AF1"/>
    <w:rsid w:val="00E4340E"/>
    <w:rsid w:val="00E44347"/>
    <w:rsid w:val="00E44572"/>
    <w:rsid w:val="00E4555C"/>
    <w:rsid w:val="00E4653B"/>
    <w:rsid w:val="00E473A1"/>
    <w:rsid w:val="00E47E0D"/>
    <w:rsid w:val="00E504F9"/>
    <w:rsid w:val="00E52CBC"/>
    <w:rsid w:val="00E52E55"/>
    <w:rsid w:val="00E53B2C"/>
    <w:rsid w:val="00E545B0"/>
    <w:rsid w:val="00E547D1"/>
    <w:rsid w:val="00E54CB6"/>
    <w:rsid w:val="00E560E4"/>
    <w:rsid w:val="00E563AA"/>
    <w:rsid w:val="00E6023F"/>
    <w:rsid w:val="00E606F6"/>
    <w:rsid w:val="00E60748"/>
    <w:rsid w:val="00E60E41"/>
    <w:rsid w:val="00E60F82"/>
    <w:rsid w:val="00E61A55"/>
    <w:rsid w:val="00E6335E"/>
    <w:rsid w:val="00E64A19"/>
    <w:rsid w:val="00E6579C"/>
    <w:rsid w:val="00E65B58"/>
    <w:rsid w:val="00E7032B"/>
    <w:rsid w:val="00E7069E"/>
    <w:rsid w:val="00E714FD"/>
    <w:rsid w:val="00E726C4"/>
    <w:rsid w:val="00E7297A"/>
    <w:rsid w:val="00E72F54"/>
    <w:rsid w:val="00E7300D"/>
    <w:rsid w:val="00E73272"/>
    <w:rsid w:val="00E749D8"/>
    <w:rsid w:val="00E749DE"/>
    <w:rsid w:val="00E77704"/>
    <w:rsid w:val="00E82263"/>
    <w:rsid w:val="00E82C2A"/>
    <w:rsid w:val="00E83BE5"/>
    <w:rsid w:val="00E84875"/>
    <w:rsid w:val="00E84A28"/>
    <w:rsid w:val="00E866C1"/>
    <w:rsid w:val="00E86B58"/>
    <w:rsid w:val="00E87094"/>
    <w:rsid w:val="00E87098"/>
    <w:rsid w:val="00E87282"/>
    <w:rsid w:val="00E8799C"/>
    <w:rsid w:val="00E902F0"/>
    <w:rsid w:val="00E90A59"/>
    <w:rsid w:val="00E90F44"/>
    <w:rsid w:val="00E92C37"/>
    <w:rsid w:val="00E93395"/>
    <w:rsid w:val="00E93952"/>
    <w:rsid w:val="00E94B5D"/>
    <w:rsid w:val="00E95D38"/>
    <w:rsid w:val="00E9643E"/>
    <w:rsid w:val="00E96769"/>
    <w:rsid w:val="00E97FE8"/>
    <w:rsid w:val="00EA1091"/>
    <w:rsid w:val="00EA1E09"/>
    <w:rsid w:val="00EA202E"/>
    <w:rsid w:val="00EA309C"/>
    <w:rsid w:val="00EA3479"/>
    <w:rsid w:val="00EA4297"/>
    <w:rsid w:val="00EA4755"/>
    <w:rsid w:val="00EA5794"/>
    <w:rsid w:val="00EA588D"/>
    <w:rsid w:val="00EB06B4"/>
    <w:rsid w:val="00EB19BF"/>
    <w:rsid w:val="00EB1D1F"/>
    <w:rsid w:val="00EB22CB"/>
    <w:rsid w:val="00EB2E93"/>
    <w:rsid w:val="00EB2ED6"/>
    <w:rsid w:val="00EB54B1"/>
    <w:rsid w:val="00EB7195"/>
    <w:rsid w:val="00EC0127"/>
    <w:rsid w:val="00EC09F3"/>
    <w:rsid w:val="00EC0DDE"/>
    <w:rsid w:val="00EC22BE"/>
    <w:rsid w:val="00EC2592"/>
    <w:rsid w:val="00EC5328"/>
    <w:rsid w:val="00EC5934"/>
    <w:rsid w:val="00EC5A16"/>
    <w:rsid w:val="00EC5F7E"/>
    <w:rsid w:val="00EC7BE0"/>
    <w:rsid w:val="00EC7D47"/>
    <w:rsid w:val="00ED002D"/>
    <w:rsid w:val="00ED07BF"/>
    <w:rsid w:val="00ED0EF4"/>
    <w:rsid w:val="00ED29AD"/>
    <w:rsid w:val="00ED411D"/>
    <w:rsid w:val="00ED5148"/>
    <w:rsid w:val="00ED5153"/>
    <w:rsid w:val="00ED53EC"/>
    <w:rsid w:val="00ED5461"/>
    <w:rsid w:val="00ED5B5B"/>
    <w:rsid w:val="00ED646D"/>
    <w:rsid w:val="00ED70FC"/>
    <w:rsid w:val="00ED7C55"/>
    <w:rsid w:val="00ED7D02"/>
    <w:rsid w:val="00EE0500"/>
    <w:rsid w:val="00EE1641"/>
    <w:rsid w:val="00EE1E3D"/>
    <w:rsid w:val="00EE360C"/>
    <w:rsid w:val="00EE37EB"/>
    <w:rsid w:val="00EE3A44"/>
    <w:rsid w:val="00EE58CE"/>
    <w:rsid w:val="00EE5B9A"/>
    <w:rsid w:val="00EF00CB"/>
    <w:rsid w:val="00EF03A8"/>
    <w:rsid w:val="00EF1295"/>
    <w:rsid w:val="00EF145D"/>
    <w:rsid w:val="00EF2657"/>
    <w:rsid w:val="00EF2AE6"/>
    <w:rsid w:val="00EF3838"/>
    <w:rsid w:val="00EF3883"/>
    <w:rsid w:val="00EF3EB9"/>
    <w:rsid w:val="00EF3FF4"/>
    <w:rsid w:val="00EF4C4D"/>
    <w:rsid w:val="00EF4DDD"/>
    <w:rsid w:val="00EF5050"/>
    <w:rsid w:val="00EF5519"/>
    <w:rsid w:val="00EF5C8A"/>
    <w:rsid w:val="00F008FB"/>
    <w:rsid w:val="00F0112F"/>
    <w:rsid w:val="00F0199D"/>
    <w:rsid w:val="00F02253"/>
    <w:rsid w:val="00F023A9"/>
    <w:rsid w:val="00F03C72"/>
    <w:rsid w:val="00F043E7"/>
    <w:rsid w:val="00F05212"/>
    <w:rsid w:val="00F06069"/>
    <w:rsid w:val="00F069FD"/>
    <w:rsid w:val="00F10CE3"/>
    <w:rsid w:val="00F11581"/>
    <w:rsid w:val="00F11BC1"/>
    <w:rsid w:val="00F1225E"/>
    <w:rsid w:val="00F13784"/>
    <w:rsid w:val="00F140A0"/>
    <w:rsid w:val="00F14B33"/>
    <w:rsid w:val="00F1650E"/>
    <w:rsid w:val="00F167CB"/>
    <w:rsid w:val="00F16F1D"/>
    <w:rsid w:val="00F1782F"/>
    <w:rsid w:val="00F23D47"/>
    <w:rsid w:val="00F25813"/>
    <w:rsid w:val="00F26FB1"/>
    <w:rsid w:val="00F27032"/>
    <w:rsid w:val="00F27AF4"/>
    <w:rsid w:val="00F300F4"/>
    <w:rsid w:val="00F301D8"/>
    <w:rsid w:val="00F30EC8"/>
    <w:rsid w:val="00F3122F"/>
    <w:rsid w:val="00F31A25"/>
    <w:rsid w:val="00F31AD6"/>
    <w:rsid w:val="00F3297E"/>
    <w:rsid w:val="00F32C3D"/>
    <w:rsid w:val="00F32FE8"/>
    <w:rsid w:val="00F337DE"/>
    <w:rsid w:val="00F340B2"/>
    <w:rsid w:val="00F34CAC"/>
    <w:rsid w:val="00F34DA1"/>
    <w:rsid w:val="00F35C0D"/>
    <w:rsid w:val="00F36909"/>
    <w:rsid w:val="00F36EEE"/>
    <w:rsid w:val="00F37FC9"/>
    <w:rsid w:val="00F414F3"/>
    <w:rsid w:val="00F41C56"/>
    <w:rsid w:val="00F42981"/>
    <w:rsid w:val="00F42D89"/>
    <w:rsid w:val="00F4302F"/>
    <w:rsid w:val="00F43AB0"/>
    <w:rsid w:val="00F43BA6"/>
    <w:rsid w:val="00F44E8E"/>
    <w:rsid w:val="00F46534"/>
    <w:rsid w:val="00F465EB"/>
    <w:rsid w:val="00F46C4C"/>
    <w:rsid w:val="00F471A4"/>
    <w:rsid w:val="00F47A3D"/>
    <w:rsid w:val="00F47D8C"/>
    <w:rsid w:val="00F47E72"/>
    <w:rsid w:val="00F501BD"/>
    <w:rsid w:val="00F50F40"/>
    <w:rsid w:val="00F512F3"/>
    <w:rsid w:val="00F520A0"/>
    <w:rsid w:val="00F5286B"/>
    <w:rsid w:val="00F54E52"/>
    <w:rsid w:val="00F55D8D"/>
    <w:rsid w:val="00F55F23"/>
    <w:rsid w:val="00F5672A"/>
    <w:rsid w:val="00F62157"/>
    <w:rsid w:val="00F64FD4"/>
    <w:rsid w:val="00F66055"/>
    <w:rsid w:val="00F66150"/>
    <w:rsid w:val="00F67828"/>
    <w:rsid w:val="00F67864"/>
    <w:rsid w:val="00F707C9"/>
    <w:rsid w:val="00F70C8C"/>
    <w:rsid w:val="00F715B4"/>
    <w:rsid w:val="00F71D4F"/>
    <w:rsid w:val="00F71E0C"/>
    <w:rsid w:val="00F72885"/>
    <w:rsid w:val="00F72B58"/>
    <w:rsid w:val="00F72C1E"/>
    <w:rsid w:val="00F73E57"/>
    <w:rsid w:val="00F756CD"/>
    <w:rsid w:val="00F757CD"/>
    <w:rsid w:val="00F765CF"/>
    <w:rsid w:val="00F766AD"/>
    <w:rsid w:val="00F8295D"/>
    <w:rsid w:val="00F8454E"/>
    <w:rsid w:val="00F85A20"/>
    <w:rsid w:val="00F85A7D"/>
    <w:rsid w:val="00F864E4"/>
    <w:rsid w:val="00F868F4"/>
    <w:rsid w:val="00F877F7"/>
    <w:rsid w:val="00F87862"/>
    <w:rsid w:val="00F9272A"/>
    <w:rsid w:val="00F9320F"/>
    <w:rsid w:val="00F93B4A"/>
    <w:rsid w:val="00F94611"/>
    <w:rsid w:val="00F95106"/>
    <w:rsid w:val="00F960C4"/>
    <w:rsid w:val="00F96153"/>
    <w:rsid w:val="00F965FE"/>
    <w:rsid w:val="00F97959"/>
    <w:rsid w:val="00F97AC1"/>
    <w:rsid w:val="00FA064F"/>
    <w:rsid w:val="00FA1AA2"/>
    <w:rsid w:val="00FA1E90"/>
    <w:rsid w:val="00FA1F75"/>
    <w:rsid w:val="00FA2B90"/>
    <w:rsid w:val="00FA308F"/>
    <w:rsid w:val="00FA4447"/>
    <w:rsid w:val="00FA4C3C"/>
    <w:rsid w:val="00FA4D01"/>
    <w:rsid w:val="00FA4D7D"/>
    <w:rsid w:val="00FA5016"/>
    <w:rsid w:val="00FA532C"/>
    <w:rsid w:val="00FA5499"/>
    <w:rsid w:val="00FA62DD"/>
    <w:rsid w:val="00FA678A"/>
    <w:rsid w:val="00FA71DF"/>
    <w:rsid w:val="00FA7473"/>
    <w:rsid w:val="00FB0A0A"/>
    <w:rsid w:val="00FB0E48"/>
    <w:rsid w:val="00FB15BC"/>
    <w:rsid w:val="00FB1D86"/>
    <w:rsid w:val="00FB1DB2"/>
    <w:rsid w:val="00FB1EDE"/>
    <w:rsid w:val="00FB209C"/>
    <w:rsid w:val="00FB2D57"/>
    <w:rsid w:val="00FB3607"/>
    <w:rsid w:val="00FB54D0"/>
    <w:rsid w:val="00FB5D7A"/>
    <w:rsid w:val="00FB5DDF"/>
    <w:rsid w:val="00FC0B5F"/>
    <w:rsid w:val="00FC22D9"/>
    <w:rsid w:val="00FC257D"/>
    <w:rsid w:val="00FC301E"/>
    <w:rsid w:val="00FC3356"/>
    <w:rsid w:val="00FC53D9"/>
    <w:rsid w:val="00FC597B"/>
    <w:rsid w:val="00FC66B5"/>
    <w:rsid w:val="00FC7B12"/>
    <w:rsid w:val="00FD0425"/>
    <w:rsid w:val="00FD160A"/>
    <w:rsid w:val="00FD2501"/>
    <w:rsid w:val="00FD2927"/>
    <w:rsid w:val="00FD2DF6"/>
    <w:rsid w:val="00FD3A70"/>
    <w:rsid w:val="00FD3F64"/>
    <w:rsid w:val="00FD44F0"/>
    <w:rsid w:val="00FD6085"/>
    <w:rsid w:val="00FD6B27"/>
    <w:rsid w:val="00FD7532"/>
    <w:rsid w:val="00FD7E64"/>
    <w:rsid w:val="00FE0AFB"/>
    <w:rsid w:val="00FE0DBE"/>
    <w:rsid w:val="00FE3C2C"/>
    <w:rsid w:val="00FE592E"/>
    <w:rsid w:val="00FE5950"/>
    <w:rsid w:val="00FE67C9"/>
    <w:rsid w:val="00FE7564"/>
    <w:rsid w:val="00FE7846"/>
    <w:rsid w:val="00FF0C8E"/>
    <w:rsid w:val="00FF140F"/>
    <w:rsid w:val="00FF21EC"/>
    <w:rsid w:val="00FF2D1A"/>
    <w:rsid w:val="00FF41B2"/>
    <w:rsid w:val="00FF69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2"/>
    </o:shapelayout>
  </w:shapeDefaults>
  <w:decimalSymbol w:val=","/>
  <w:listSeparator w:val=";"/>
  <w14:docId w14:val="1A5AC061"/>
  <w15:docId w15:val="{8F8A5493-1BFE-4348-8E99-95137F86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35D6B"/>
    <w:pPr>
      <w:spacing w:after="0"/>
    </w:pPr>
    <w:rPr>
      <w:rFonts w:ascii="Arial" w:eastAsia="Calibri" w:hAnsi="Arial" w:cs="Times New Roman"/>
      <w:sz w:val="19"/>
      <w:lang w:val="nl-NL" w:eastAsia="en-US" w:bidi="ar-SA"/>
    </w:rPr>
  </w:style>
  <w:style w:type="paragraph" w:styleId="Kop1">
    <w:name w:val="heading 1"/>
    <w:next w:val="Standaard"/>
    <w:link w:val="Kop1Char"/>
    <w:qFormat/>
    <w:rsid w:val="00C14C6D"/>
    <w:pPr>
      <w:keepNext/>
      <w:keepLines/>
      <w:pageBreakBefore/>
      <w:numPr>
        <w:numId w:val="6"/>
      </w:numPr>
      <w:tabs>
        <w:tab w:val="left" w:pos="2268"/>
      </w:tabs>
      <w:spacing w:before="480" w:after="0" w:line="240" w:lineRule="auto"/>
      <w:ind w:left="2268" w:hanging="2268"/>
      <w:outlineLvl w:val="0"/>
    </w:pPr>
    <w:rPr>
      <w:rFonts w:ascii="RijksoverheidSansHeading" w:eastAsiaTheme="majorEastAsia" w:hAnsi="RijksoverheidSansHeading" w:cstheme="majorBidi"/>
      <w:b/>
      <w:bCs/>
      <w:color w:val="01689B"/>
      <w:sz w:val="28"/>
      <w:szCs w:val="28"/>
      <w:lang w:val="nl-NL" w:eastAsia="en-US" w:bidi="ar-SA"/>
    </w:rPr>
  </w:style>
  <w:style w:type="paragraph" w:styleId="Kop2">
    <w:name w:val="heading 2"/>
    <w:basedOn w:val="Kop1"/>
    <w:next w:val="Default"/>
    <w:link w:val="Kop2Char"/>
    <w:uiPriority w:val="99"/>
    <w:unhideWhenUsed/>
    <w:qFormat/>
    <w:rsid w:val="009A4697"/>
    <w:pPr>
      <w:pageBreakBefore w:val="0"/>
      <w:numPr>
        <w:ilvl w:val="1"/>
      </w:numPr>
      <w:spacing w:before="400" w:after="200"/>
      <w:ind w:left="0" w:hanging="1134"/>
      <w:outlineLvl w:val="1"/>
    </w:pPr>
    <w:rPr>
      <w:bCs w:val="0"/>
      <w:sz w:val="26"/>
      <w:szCs w:val="26"/>
    </w:rPr>
  </w:style>
  <w:style w:type="paragraph" w:styleId="Kop3">
    <w:name w:val="heading 3"/>
    <w:basedOn w:val="Kop2"/>
    <w:next w:val="Standaard"/>
    <w:link w:val="Kop3Char"/>
    <w:unhideWhenUsed/>
    <w:qFormat/>
    <w:rsid w:val="009A4697"/>
    <w:pPr>
      <w:numPr>
        <w:ilvl w:val="2"/>
      </w:numPr>
      <w:tabs>
        <w:tab w:val="clear" w:pos="2268"/>
        <w:tab w:val="left" w:pos="0"/>
      </w:tabs>
      <w:spacing w:line="276" w:lineRule="auto"/>
      <w:ind w:left="0" w:hanging="1134"/>
      <w:outlineLvl w:val="2"/>
    </w:pPr>
    <w:rPr>
      <w:bCs/>
      <w:sz w:val="24"/>
    </w:rPr>
  </w:style>
  <w:style w:type="paragraph" w:styleId="Kop4">
    <w:name w:val="heading 4"/>
    <w:basedOn w:val="Kop3"/>
    <w:next w:val="Standaard"/>
    <w:link w:val="Kop4Char"/>
    <w:unhideWhenUsed/>
    <w:qFormat/>
    <w:rsid w:val="005B4824"/>
    <w:pPr>
      <w:numPr>
        <w:ilvl w:val="3"/>
      </w:numPr>
      <w:ind w:left="0" w:hanging="1134"/>
      <w:outlineLvl w:val="3"/>
    </w:pPr>
    <w:rPr>
      <w:bCs w:val="0"/>
      <w:iCs/>
      <w:sz w:val="22"/>
    </w:rPr>
  </w:style>
  <w:style w:type="paragraph" w:styleId="Kop5">
    <w:name w:val="heading 5"/>
    <w:basedOn w:val="Kop4"/>
    <w:next w:val="Standaard"/>
    <w:link w:val="Kop5Char"/>
    <w:hidden/>
    <w:qFormat/>
    <w:rsid w:val="00532B1A"/>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eastAsia="Times New Roman" w:cs="Arial"/>
      <w:iCs w:val="0"/>
      <w:color w:val="000000" w:themeColor="text1"/>
      <w:lang w:eastAsia="nl-NL"/>
    </w:rPr>
  </w:style>
  <w:style w:type="paragraph" w:styleId="Kop6">
    <w:name w:val="heading 6"/>
    <w:basedOn w:val="Kop5"/>
    <w:next w:val="Standaard"/>
    <w:link w:val="Kop6Char"/>
    <w:hidden/>
    <w:qFormat/>
    <w:rsid w:val="00A10AA8"/>
    <w:pPr>
      <w:outlineLvl w:val="5"/>
    </w:pPr>
    <w:rPr>
      <w:bCs/>
      <w:szCs w:val="22"/>
    </w:rPr>
  </w:style>
  <w:style w:type="paragraph" w:styleId="Kop7">
    <w:name w:val="heading 7"/>
    <w:basedOn w:val="Kop6"/>
    <w:next w:val="Standaard"/>
    <w:link w:val="Kop7Char"/>
    <w:hidden/>
    <w:qFormat/>
    <w:rsid w:val="00A10AA8"/>
    <w:pPr>
      <w:outlineLvl w:val="6"/>
    </w:pPr>
    <w:rPr>
      <w:szCs w:val="24"/>
    </w:rPr>
  </w:style>
  <w:style w:type="paragraph" w:styleId="Kop8">
    <w:name w:val="heading 8"/>
    <w:basedOn w:val="Standaard"/>
    <w:next w:val="Standaard"/>
    <w:link w:val="Kop8Char"/>
    <w:hidden/>
    <w:uiPriority w:val="9"/>
    <w:semiHidden/>
    <w:unhideWhenUsed/>
    <w:qFormat/>
    <w:rsid w:val="0069788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hidden/>
    <w:uiPriority w:val="9"/>
    <w:semiHidden/>
    <w:unhideWhenUsed/>
    <w:qFormat/>
    <w:rsid w:val="0069788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14C6D"/>
    <w:rPr>
      <w:rFonts w:ascii="RijksoverheidSansHeading" w:eastAsiaTheme="majorEastAsia" w:hAnsi="RijksoverheidSansHeading" w:cstheme="majorBidi"/>
      <w:b/>
      <w:bCs/>
      <w:color w:val="01689B"/>
      <w:sz w:val="28"/>
      <w:szCs w:val="28"/>
      <w:lang w:val="nl-NL" w:eastAsia="en-US" w:bidi="ar-SA"/>
    </w:rPr>
  </w:style>
  <w:style w:type="character" w:customStyle="1" w:styleId="Kop2Char">
    <w:name w:val="Kop 2 Char"/>
    <w:basedOn w:val="Standaardalinea-lettertype"/>
    <w:link w:val="Kop2"/>
    <w:uiPriority w:val="99"/>
    <w:rsid w:val="009A4697"/>
    <w:rPr>
      <w:rFonts w:ascii="RijksoverheidSansHeading" w:eastAsiaTheme="majorEastAsia" w:hAnsi="RijksoverheidSansHeading" w:cstheme="majorBidi"/>
      <w:b/>
      <w:color w:val="01689B"/>
      <w:sz w:val="26"/>
      <w:szCs w:val="26"/>
      <w:lang w:val="nl-NL" w:eastAsia="en-US" w:bidi="ar-SA"/>
    </w:rPr>
  </w:style>
  <w:style w:type="character" w:customStyle="1" w:styleId="Kop3Char">
    <w:name w:val="Kop 3 Char"/>
    <w:basedOn w:val="Standaardalinea-lettertype"/>
    <w:link w:val="Kop3"/>
    <w:rsid w:val="009A4697"/>
    <w:rPr>
      <w:rFonts w:ascii="RijksoverheidSansHeading" w:eastAsiaTheme="majorEastAsia" w:hAnsi="RijksoverheidSansHeading" w:cstheme="majorBidi"/>
      <w:b/>
      <w:bCs/>
      <w:color w:val="01689B"/>
      <w:sz w:val="24"/>
      <w:szCs w:val="26"/>
      <w:lang w:val="nl-NL" w:eastAsia="en-US" w:bidi="ar-SA"/>
    </w:rPr>
  </w:style>
  <w:style w:type="character" w:customStyle="1" w:styleId="Kop4Char">
    <w:name w:val="Kop 4 Char"/>
    <w:basedOn w:val="Standaardalinea-lettertype"/>
    <w:link w:val="Kop4"/>
    <w:rsid w:val="005B4824"/>
    <w:rPr>
      <w:rFonts w:ascii="RijksoverheidSansHeading" w:eastAsiaTheme="majorEastAsia" w:hAnsi="RijksoverheidSansHeading" w:cstheme="majorBidi"/>
      <w:b/>
      <w:iCs/>
      <w:color w:val="01689B"/>
      <w:szCs w:val="26"/>
      <w:lang w:val="nl-NL" w:eastAsia="en-US" w:bidi="ar-SA"/>
    </w:rPr>
  </w:style>
  <w:style w:type="character" w:customStyle="1" w:styleId="Kop5Char">
    <w:name w:val="Kop 5 Char"/>
    <w:basedOn w:val="Standaardalinea-lettertype"/>
    <w:link w:val="Kop5"/>
    <w:rsid w:val="00532B1A"/>
    <w:rPr>
      <w:rFonts w:ascii="RijksoverheidSansHeading" w:eastAsia="Times New Roman" w:hAnsi="RijksoverheidSansHeading" w:cs="Arial"/>
      <w:b/>
      <w:color w:val="000000" w:themeColor="text1"/>
      <w:szCs w:val="26"/>
      <w:lang w:val="nl-NL" w:eastAsia="nl-NL" w:bidi="ar-SA"/>
    </w:rPr>
  </w:style>
  <w:style w:type="character" w:customStyle="1" w:styleId="Kop6Char">
    <w:name w:val="Kop 6 Char"/>
    <w:basedOn w:val="Standaardalinea-lettertype"/>
    <w:link w:val="Kop6"/>
    <w:rsid w:val="00A10AA8"/>
    <w:rPr>
      <w:rFonts w:ascii="RijksoverheidSansHeading" w:eastAsia="Times New Roman" w:hAnsi="RijksoverheidSansHeading" w:cs="Arial"/>
      <w:b/>
      <w:bCs/>
      <w:color w:val="000000" w:themeColor="text1"/>
      <w:lang w:val="nl-NL" w:eastAsia="nl-NL" w:bidi="ar-SA"/>
    </w:rPr>
  </w:style>
  <w:style w:type="character" w:customStyle="1" w:styleId="Kop7Char">
    <w:name w:val="Kop 7 Char"/>
    <w:basedOn w:val="Standaardalinea-lettertype"/>
    <w:link w:val="Kop7"/>
    <w:rsid w:val="00A10AA8"/>
    <w:rPr>
      <w:rFonts w:ascii="RijksoverheidSansHeading" w:eastAsia="Times New Roman" w:hAnsi="RijksoverheidSansHeading" w:cs="Arial"/>
      <w:b/>
      <w:bCs/>
      <w:color w:val="000000" w:themeColor="text1"/>
      <w:szCs w:val="24"/>
      <w:lang w:val="nl-NL" w:eastAsia="nl-NL" w:bidi="ar-SA"/>
    </w:rPr>
  </w:style>
  <w:style w:type="paragraph" w:styleId="Lijstalinea">
    <w:name w:val="List Paragraph"/>
    <w:basedOn w:val="Standaard"/>
    <w:uiPriority w:val="34"/>
    <w:qFormat/>
    <w:rsid w:val="00A10AA8"/>
    <w:pPr>
      <w:ind w:left="720"/>
      <w:contextualSpacing/>
    </w:pPr>
  </w:style>
  <w:style w:type="paragraph" w:customStyle="1" w:styleId="Stijl1">
    <w:name w:val="Stijl1"/>
    <w:basedOn w:val="Lijstalinea"/>
    <w:link w:val="Stijl1Char"/>
    <w:rsid w:val="00A10AA8"/>
    <w:pPr>
      <w:numPr>
        <w:numId w:val="1"/>
      </w:numPr>
    </w:pPr>
    <w:rPr>
      <w:spacing w:val="5"/>
    </w:rPr>
  </w:style>
  <w:style w:type="character" w:customStyle="1" w:styleId="Stijl1Char">
    <w:name w:val="Stijl1 Char"/>
    <w:basedOn w:val="Standaardalinea-lettertype"/>
    <w:link w:val="Stijl1"/>
    <w:rsid w:val="00A10AA8"/>
    <w:rPr>
      <w:rFonts w:ascii="Arial" w:eastAsia="Calibri" w:hAnsi="Arial" w:cs="Times New Roman"/>
      <w:spacing w:val="5"/>
      <w:sz w:val="19"/>
      <w:lang w:val="nl-NL" w:eastAsia="en-US" w:bidi="ar-SA"/>
    </w:rPr>
  </w:style>
  <w:style w:type="paragraph" w:styleId="Ondertitel">
    <w:name w:val="Subtitle"/>
    <w:basedOn w:val="Standaard"/>
    <w:next w:val="Standaard"/>
    <w:link w:val="OndertitelChar"/>
    <w:hidden/>
    <w:uiPriority w:val="11"/>
    <w:qFormat/>
    <w:rsid w:val="006978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69788E"/>
    <w:rPr>
      <w:rFonts w:asciiTheme="majorHAnsi" w:eastAsiaTheme="majorEastAsia" w:hAnsiTheme="majorHAnsi" w:cstheme="majorBidi"/>
      <w:i/>
      <w:iCs/>
      <w:color w:val="4F81BD" w:themeColor="accent1"/>
      <w:spacing w:val="15"/>
      <w:sz w:val="24"/>
      <w:szCs w:val="24"/>
      <w:lang w:val="nl-NL" w:eastAsia="en-US" w:bidi="ar-SA"/>
    </w:rPr>
  </w:style>
  <w:style w:type="paragraph" w:styleId="Platteteksteersteinspringing">
    <w:name w:val="Body Text First Indent"/>
    <w:basedOn w:val="Plattetekst"/>
    <w:link w:val="PlatteteksteersteinspringingChar"/>
    <w:hidden/>
    <w:uiPriority w:val="99"/>
    <w:semiHidden/>
    <w:unhideWhenUsed/>
    <w:rsid w:val="0069788E"/>
    <w:pPr>
      <w:widowControl/>
      <w:spacing w:line="276" w:lineRule="auto"/>
      <w:ind w:firstLine="360"/>
    </w:pPr>
    <w:rPr>
      <w:rFonts w:eastAsia="Calibri"/>
      <w:i w:val="0"/>
      <w:spacing w:val="0"/>
      <w:sz w:val="19"/>
      <w:szCs w:val="22"/>
      <w:lang w:eastAsia="en-US"/>
    </w:rPr>
  </w:style>
  <w:style w:type="character" w:customStyle="1" w:styleId="PlatteteksteersteinspringingChar">
    <w:name w:val="Platte tekst eerste inspringing Char"/>
    <w:basedOn w:val="PlattetekstChar"/>
    <w:link w:val="Platteteksteersteinspringing"/>
    <w:uiPriority w:val="99"/>
    <w:semiHidden/>
    <w:rsid w:val="0069788E"/>
    <w:rPr>
      <w:rFonts w:ascii="Arial" w:eastAsia="Calibri" w:hAnsi="Arial" w:cs="Times New Roman"/>
      <w:i w:val="0"/>
      <w:spacing w:val="5"/>
      <w:sz w:val="19"/>
      <w:szCs w:val="20"/>
      <w:lang w:val="nl-NL" w:eastAsia="en-US" w:bidi="ar-SA"/>
    </w:rPr>
  </w:style>
  <w:style w:type="paragraph" w:styleId="Plattetekstinspringen">
    <w:name w:val="Body Text Indent"/>
    <w:basedOn w:val="Standaard"/>
    <w:link w:val="PlattetekstinspringenChar"/>
    <w:hidden/>
    <w:uiPriority w:val="99"/>
    <w:semiHidden/>
    <w:unhideWhenUsed/>
    <w:rsid w:val="0069788E"/>
    <w:pPr>
      <w:spacing w:after="120"/>
      <w:ind w:left="283"/>
    </w:pPr>
  </w:style>
  <w:style w:type="character" w:styleId="Intensievebenadrukking">
    <w:name w:val="Intense Emphasis"/>
    <w:basedOn w:val="Standaardalinea-lettertype"/>
    <w:hidden/>
    <w:uiPriority w:val="21"/>
    <w:qFormat/>
    <w:rsid w:val="0069788E"/>
    <w:rPr>
      <w:b/>
      <w:bCs/>
      <w:i/>
      <w:iCs/>
      <w:color w:val="4F81BD" w:themeColor="accent1"/>
    </w:rPr>
  </w:style>
  <w:style w:type="character" w:styleId="Intensieveverwijzing">
    <w:name w:val="Intense Reference"/>
    <w:basedOn w:val="Standaardalinea-lettertype"/>
    <w:hidden/>
    <w:uiPriority w:val="32"/>
    <w:qFormat/>
    <w:rsid w:val="0069788E"/>
    <w:rPr>
      <w:b/>
      <w:bCs/>
      <w:smallCaps/>
      <w:color w:val="C0504D" w:themeColor="accent2"/>
      <w:spacing w:val="5"/>
      <w:u w:val="single"/>
    </w:rPr>
  </w:style>
  <w:style w:type="table" w:styleId="Klassieketabel1">
    <w:name w:val="Table Classic 1"/>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hidden/>
    <w:uiPriority w:val="99"/>
    <w:semiHidden/>
    <w:unhideWhenUsed/>
    <w:rsid w:val="0069788E"/>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INKStandaard">
    <w:name w:val="INK Standaard"/>
    <w:basedOn w:val="Default"/>
    <w:link w:val="INKStandaardChar"/>
    <w:qFormat/>
    <w:rsid w:val="00A10AA8"/>
    <w:rPr>
      <w:spacing w:val="5"/>
      <w:szCs w:val="22"/>
      <w:lang w:eastAsia="en-US"/>
    </w:rPr>
  </w:style>
  <w:style w:type="table" w:styleId="Klassieketabel4">
    <w:name w:val="Table Classic 4"/>
    <w:basedOn w:val="Standaardtabel"/>
    <w:hidden/>
    <w:uiPriority w:val="99"/>
    <w:semiHidden/>
    <w:unhideWhenUsed/>
    <w:rsid w:val="0069788E"/>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INKStandaardChar">
    <w:name w:val="INK Standaard Char"/>
    <w:basedOn w:val="Standaardalinea-lettertype"/>
    <w:link w:val="INKStandaard"/>
    <w:rsid w:val="00A10AA8"/>
    <w:rPr>
      <w:rFonts w:ascii="Arial" w:eastAsia="Calibri" w:hAnsi="Arial" w:cs="BAFCC A+ Univers"/>
      <w:color w:val="000000"/>
      <w:spacing w:val="5"/>
      <w:sz w:val="19"/>
      <w:lang w:val="nl-NL" w:eastAsia="en-US" w:bidi="ar-SA"/>
    </w:rPr>
  </w:style>
  <w:style w:type="table" w:styleId="Kleurrijkraster-accent1">
    <w:name w:val="Colorful Grid Accent 1"/>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Inhopg1">
    <w:name w:val="toc 1"/>
    <w:basedOn w:val="Standaard"/>
    <w:next w:val="Standaard"/>
    <w:autoRedefine/>
    <w:uiPriority w:val="39"/>
    <w:unhideWhenUsed/>
    <w:rsid w:val="00946C56"/>
    <w:pPr>
      <w:tabs>
        <w:tab w:val="left" w:pos="1701"/>
        <w:tab w:val="right" w:leader="dot" w:pos="9062"/>
      </w:tabs>
      <w:spacing w:before="240" w:after="120"/>
      <w:ind w:left="1701" w:hanging="1701"/>
    </w:pPr>
    <w:rPr>
      <w:rFonts w:cstheme="minorHAnsi"/>
      <w:b/>
      <w:bCs/>
      <w:noProof/>
      <w:sz w:val="20"/>
      <w:szCs w:val="20"/>
    </w:rPr>
  </w:style>
  <w:style w:type="character" w:styleId="Hyperlink">
    <w:name w:val="Hyperlink"/>
    <w:basedOn w:val="Standaardalinea-lettertype"/>
    <w:uiPriority w:val="99"/>
    <w:unhideWhenUsed/>
    <w:rsid w:val="003D0CE5"/>
    <w:rPr>
      <w:rFonts w:ascii="Arial" w:hAnsi="Arial"/>
      <w:color w:val="A90061"/>
      <w:sz w:val="18"/>
      <w:u w:val="none"/>
    </w:rPr>
  </w:style>
  <w:style w:type="paragraph" w:styleId="Inhopg2">
    <w:name w:val="toc 2"/>
    <w:basedOn w:val="Standaard"/>
    <w:next w:val="Standaard"/>
    <w:autoRedefine/>
    <w:uiPriority w:val="39"/>
    <w:unhideWhenUsed/>
    <w:rsid w:val="00946C56"/>
    <w:pPr>
      <w:tabs>
        <w:tab w:val="left" w:pos="2552"/>
        <w:tab w:val="right" w:leader="dot" w:pos="8210"/>
      </w:tabs>
      <w:spacing w:before="120"/>
      <w:ind w:left="2552" w:hanging="851"/>
    </w:pPr>
    <w:rPr>
      <w:rFonts w:cstheme="minorHAnsi"/>
      <w:iCs/>
      <w:noProof/>
      <w:sz w:val="20"/>
      <w:szCs w:val="18"/>
    </w:rPr>
  </w:style>
  <w:style w:type="paragraph" w:styleId="Inhopg3">
    <w:name w:val="toc 3"/>
    <w:basedOn w:val="Standaard"/>
    <w:next w:val="Standaard"/>
    <w:autoRedefine/>
    <w:uiPriority w:val="39"/>
    <w:unhideWhenUsed/>
    <w:rsid w:val="00946C56"/>
    <w:pPr>
      <w:tabs>
        <w:tab w:val="left" w:pos="3402"/>
        <w:tab w:val="right" w:leader="dot" w:pos="8210"/>
      </w:tabs>
      <w:ind w:left="3402" w:hanging="850"/>
    </w:pPr>
    <w:rPr>
      <w:rFonts w:cstheme="minorHAnsi"/>
      <w:noProof/>
      <w:sz w:val="20"/>
      <w:szCs w:val="20"/>
    </w:rPr>
  </w:style>
  <w:style w:type="table" w:styleId="Tabelraster">
    <w:name w:val="Table Grid"/>
    <w:basedOn w:val="Standaardtabel"/>
    <w:uiPriority w:val="59"/>
    <w:rsid w:val="00A10AA8"/>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hidden/>
    <w:unhideWhenUsed/>
    <w:rsid w:val="00A10A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0AA8"/>
    <w:rPr>
      <w:rFonts w:ascii="Arial" w:eastAsia="Calibri" w:hAnsi="Arial" w:cs="Times New Roman"/>
      <w:sz w:val="19"/>
      <w:lang w:val="nl-NL" w:eastAsia="en-US" w:bidi="ar-SA"/>
    </w:rPr>
  </w:style>
  <w:style w:type="paragraph" w:styleId="Voettekst">
    <w:name w:val="footer"/>
    <w:basedOn w:val="Standaard"/>
    <w:link w:val="VoettekstChar"/>
    <w:uiPriority w:val="99"/>
    <w:unhideWhenUsed/>
    <w:rsid w:val="00A10A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10AA8"/>
    <w:rPr>
      <w:rFonts w:ascii="Arial" w:eastAsia="Calibri" w:hAnsi="Arial" w:cs="Times New Roman"/>
      <w:sz w:val="19"/>
      <w:lang w:val="nl-NL" w:eastAsia="en-US" w:bidi="ar-SA"/>
    </w:rPr>
  </w:style>
  <w:style w:type="paragraph" w:styleId="Kopvaninhoudsopgave">
    <w:name w:val="TOC Heading"/>
    <w:basedOn w:val="Kop1"/>
    <w:next w:val="Standaard"/>
    <w:hidden/>
    <w:uiPriority w:val="39"/>
    <w:unhideWhenUsed/>
    <w:qFormat/>
    <w:rsid w:val="00A10AA8"/>
    <w:pPr>
      <w:outlineLvl w:val="9"/>
    </w:pPr>
    <w:rPr>
      <w:lang w:eastAsia="nl-NL"/>
    </w:rPr>
  </w:style>
  <w:style w:type="paragraph" w:styleId="Ballontekst">
    <w:name w:val="Balloon Text"/>
    <w:basedOn w:val="Standaard"/>
    <w:link w:val="BallontekstChar"/>
    <w:hidden/>
    <w:uiPriority w:val="99"/>
    <w:semiHidden/>
    <w:unhideWhenUsed/>
    <w:rsid w:val="00A10AA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0AA8"/>
    <w:rPr>
      <w:rFonts w:ascii="Tahoma" w:eastAsia="Calibri" w:hAnsi="Tahoma" w:cs="Tahoma"/>
      <w:sz w:val="16"/>
      <w:szCs w:val="16"/>
      <w:lang w:val="nl-NL" w:eastAsia="en-US" w:bidi="ar-SA"/>
    </w:rPr>
  </w:style>
  <w:style w:type="paragraph" w:styleId="Inhopg4">
    <w:name w:val="toc 4"/>
    <w:basedOn w:val="Standaard"/>
    <w:next w:val="Standaard"/>
    <w:autoRedefine/>
    <w:hidden/>
    <w:uiPriority w:val="39"/>
    <w:unhideWhenUsed/>
    <w:rsid w:val="0069788E"/>
    <w:pPr>
      <w:spacing w:after="100"/>
      <w:ind w:left="570"/>
    </w:pPr>
  </w:style>
  <w:style w:type="paragraph" w:styleId="Inhopg5">
    <w:name w:val="toc 5"/>
    <w:basedOn w:val="Standaard"/>
    <w:next w:val="Standaard"/>
    <w:autoRedefine/>
    <w:hidden/>
    <w:uiPriority w:val="39"/>
    <w:unhideWhenUsed/>
    <w:rsid w:val="0069788E"/>
    <w:pPr>
      <w:spacing w:after="100"/>
      <w:ind w:left="760"/>
    </w:pPr>
  </w:style>
  <w:style w:type="paragraph" w:styleId="Inhopg6">
    <w:name w:val="toc 6"/>
    <w:basedOn w:val="Standaard"/>
    <w:next w:val="Standaard"/>
    <w:autoRedefine/>
    <w:hidden/>
    <w:uiPriority w:val="39"/>
    <w:unhideWhenUsed/>
    <w:rsid w:val="0069788E"/>
    <w:pPr>
      <w:spacing w:after="100"/>
      <w:ind w:left="950"/>
    </w:pPr>
  </w:style>
  <w:style w:type="paragraph" w:styleId="Inhopg7">
    <w:name w:val="toc 7"/>
    <w:basedOn w:val="Standaard"/>
    <w:next w:val="Standaard"/>
    <w:autoRedefine/>
    <w:hidden/>
    <w:uiPriority w:val="39"/>
    <w:unhideWhenUsed/>
    <w:rsid w:val="00A10AA8"/>
    <w:pPr>
      <w:ind w:left="1320"/>
    </w:pPr>
    <w:rPr>
      <w:rFonts w:asciiTheme="minorHAnsi" w:hAnsiTheme="minorHAnsi" w:cstheme="minorHAnsi"/>
      <w:sz w:val="20"/>
      <w:szCs w:val="20"/>
    </w:rPr>
  </w:style>
  <w:style w:type="paragraph" w:styleId="Inhopg8">
    <w:name w:val="toc 8"/>
    <w:basedOn w:val="Standaard"/>
    <w:next w:val="Standaard"/>
    <w:autoRedefine/>
    <w:hidden/>
    <w:uiPriority w:val="39"/>
    <w:unhideWhenUsed/>
    <w:rsid w:val="0069788E"/>
    <w:pPr>
      <w:spacing w:after="100"/>
      <w:ind w:left="1330"/>
    </w:pPr>
  </w:style>
  <w:style w:type="paragraph" w:styleId="Inhopg9">
    <w:name w:val="toc 9"/>
    <w:basedOn w:val="Standaard"/>
    <w:next w:val="Standaard"/>
    <w:autoRedefine/>
    <w:hidden/>
    <w:uiPriority w:val="39"/>
    <w:unhideWhenUsed/>
    <w:rsid w:val="0069788E"/>
    <w:pPr>
      <w:spacing w:after="100"/>
      <w:ind w:left="1520"/>
    </w:pPr>
  </w:style>
  <w:style w:type="table" w:styleId="Lichtearcering">
    <w:name w:val="Light Shading"/>
    <w:basedOn w:val="Standaardtabel"/>
    <w:hidden/>
    <w:uiPriority w:val="60"/>
    <w:rsid w:val="00A10AA8"/>
    <w:pPr>
      <w:spacing w:after="0" w:line="240" w:lineRule="auto"/>
    </w:pPr>
    <w:rPr>
      <w:rFonts w:ascii="Calibri" w:eastAsia="Calibri" w:hAnsi="Calibri" w:cs="Times New Roman"/>
      <w:color w:val="000000" w:themeColor="text1" w:themeShade="BF"/>
      <w:sz w:val="20"/>
      <w:szCs w:val="20"/>
      <w:lang w:val="nl-NL" w:eastAsia="nl-NL"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hidden/>
    <w:uiPriority w:val="61"/>
    <w:rsid w:val="00A10AA8"/>
    <w:pPr>
      <w:spacing w:after="0" w:line="240" w:lineRule="auto"/>
    </w:pPr>
    <w:rPr>
      <w:rFonts w:ascii="Calibri" w:eastAsia="Calibri" w:hAnsi="Calibri" w:cs="Times New Roman"/>
      <w:sz w:val="20"/>
      <w:szCs w:val="20"/>
      <w:lang w:val="nl-NL" w:eastAsia="nl-NL"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A10AA8"/>
    <w:pPr>
      <w:numPr>
        <w:numId w:val="2"/>
      </w:numPr>
      <w:spacing w:after="240"/>
      <w:ind w:left="357" w:hanging="357"/>
    </w:pPr>
    <w:rPr>
      <w:spacing w:val="5"/>
      <w:szCs w:val="24"/>
    </w:rPr>
  </w:style>
  <w:style w:type="character" w:customStyle="1" w:styleId="INKBijlageChar">
    <w:name w:val="INK Bijlage Char"/>
    <w:basedOn w:val="Standaardalinea-lettertype"/>
    <w:link w:val="INKBijlage"/>
    <w:rsid w:val="00A10AA8"/>
    <w:rPr>
      <w:rFonts w:ascii="RijksoverheidSansHeading" w:eastAsiaTheme="majorEastAsia" w:hAnsi="RijksoverheidSansHeading" w:cstheme="majorBidi"/>
      <w:b/>
      <w:bCs/>
      <w:color w:val="1F497D" w:themeColor="text2"/>
      <w:spacing w:val="5"/>
      <w:sz w:val="28"/>
      <w:szCs w:val="24"/>
      <w:lang w:val="nl-NL" w:eastAsia="en-US" w:bidi="ar-SA"/>
    </w:rPr>
  </w:style>
  <w:style w:type="paragraph" w:styleId="Plattetekst">
    <w:name w:val="Body Text"/>
    <w:basedOn w:val="Standaard"/>
    <w:link w:val="PlattetekstChar"/>
    <w:hidden/>
    <w:semiHidden/>
    <w:rsid w:val="00A10AA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A10AA8"/>
    <w:rPr>
      <w:rFonts w:ascii="Arial" w:eastAsia="Times New Roman" w:hAnsi="Arial" w:cs="Times New Roman"/>
      <w:i/>
      <w:spacing w:val="5"/>
      <w:sz w:val="18"/>
      <w:szCs w:val="20"/>
      <w:lang w:val="nl-NL" w:eastAsia="nl-NL" w:bidi="ar-SA"/>
    </w:rPr>
  </w:style>
  <w:style w:type="paragraph" w:styleId="Plattetekst3">
    <w:name w:val="Body Text 3"/>
    <w:basedOn w:val="Standaard"/>
    <w:link w:val="Plattetekst3Char"/>
    <w:semiHidden/>
    <w:rsid w:val="00A10AA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A10AA8"/>
    <w:rPr>
      <w:rFonts w:ascii="Arial" w:eastAsia="Times New Roman" w:hAnsi="Arial" w:cs="Times New Roman"/>
      <w:b/>
      <w:i/>
      <w:spacing w:val="5"/>
      <w:sz w:val="18"/>
      <w:szCs w:val="20"/>
      <w:lang w:val="nl-NL" w:eastAsia="nl-NL" w:bidi="ar-SA"/>
    </w:rPr>
  </w:style>
  <w:style w:type="paragraph" w:styleId="Onderwerpvanopmerking">
    <w:name w:val="annotation subject"/>
    <w:basedOn w:val="Standaard"/>
    <w:link w:val="OnderwerpvanopmerkingChar"/>
    <w:hidden/>
    <w:uiPriority w:val="99"/>
    <w:semiHidden/>
    <w:unhideWhenUsed/>
    <w:rsid w:val="00556654"/>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556654"/>
    <w:rPr>
      <w:rFonts w:ascii="Arial" w:eastAsia="Calibri" w:hAnsi="Arial" w:cs="Times New Roman"/>
      <w:b/>
      <w:bCs/>
      <w:sz w:val="20"/>
      <w:szCs w:val="20"/>
      <w:lang w:val="nl-NL" w:eastAsia="en-US" w:bidi="ar-SA"/>
    </w:rPr>
  </w:style>
  <w:style w:type="paragraph" w:customStyle="1" w:styleId="Default">
    <w:name w:val="Default"/>
    <w:link w:val="DefaultChar"/>
    <w:qFormat/>
    <w:rsid w:val="001A31D8"/>
    <w:pPr>
      <w:autoSpaceDE w:val="0"/>
      <w:autoSpaceDN w:val="0"/>
      <w:adjustRightInd w:val="0"/>
      <w:spacing w:after="0"/>
    </w:pPr>
    <w:rPr>
      <w:rFonts w:ascii="Arial" w:eastAsia="Calibri" w:hAnsi="Arial" w:cs="BAFCC A+ Univers"/>
      <w:color w:val="000000"/>
      <w:sz w:val="18"/>
      <w:szCs w:val="24"/>
      <w:lang w:val="nl-NL" w:eastAsia="nl-NL" w:bidi="ar-SA"/>
    </w:rPr>
  </w:style>
  <w:style w:type="paragraph" w:styleId="Eindnoottekst">
    <w:name w:val="endnote text"/>
    <w:basedOn w:val="Standaard"/>
    <w:link w:val="EindnoottekstChar"/>
    <w:hidden/>
    <w:uiPriority w:val="99"/>
    <w:semiHidden/>
    <w:unhideWhenUsed/>
    <w:rsid w:val="00A10AA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10AA8"/>
    <w:rPr>
      <w:rFonts w:ascii="Arial" w:eastAsia="Calibri" w:hAnsi="Arial" w:cs="Times New Roman"/>
      <w:sz w:val="20"/>
      <w:szCs w:val="20"/>
      <w:lang w:val="nl-NL" w:eastAsia="en-US" w:bidi="ar-SA"/>
    </w:rPr>
  </w:style>
  <w:style w:type="character" w:styleId="Eindnootmarkering">
    <w:name w:val="endnote reference"/>
    <w:basedOn w:val="Standaardalinea-lettertype"/>
    <w:hidden/>
    <w:uiPriority w:val="99"/>
    <w:semiHidden/>
    <w:unhideWhenUsed/>
    <w:rsid w:val="00A10AA8"/>
    <w:rPr>
      <w:vertAlign w:val="superscript"/>
    </w:rPr>
  </w:style>
  <w:style w:type="paragraph" w:styleId="Standaardinspringing">
    <w:name w:val="Normal Indent"/>
    <w:aliases w:val="Standaard 1x  inspringen"/>
    <w:basedOn w:val="Standaard"/>
    <w:semiHidden/>
    <w:rsid w:val="00A10AA8"/>
    <w:pPr>
      <w:widowControl w:val="0"/>
      <w:spacing w:line="240" w:lineRule="atLeast"/>
      <w:ind w:left="714" w:hanging="357"/>
    </w:pPr>
    <w:rPr>
      <w:rFonts w:eastAsia="Times New Roman"/>
      <w:spacing w:val="5"/>
      <w:szCs w:val="20"/>
      <w:lang w:eastAsia="nl-NL"/>
    </w:rPr>
  </w:style>
  <w:style w:type="character" w:styleId="GevolgdeHyperlink">
    <w:name w:val="FollowedHyperlink"/>
    <w:basedOn w:val="Standaardalinea-lettertype"/>
    <w:hidden/>
    <w:uiPriority w:val="99"/>
    <w:semiHidden/>
    <w:unhideWhenUsed/>
    <w:rsid w:val="00A10AA8"/>
    <w:rPr>
      <w:color w:val="800080" w:themeColor="followedHyperlink"/>
      <w:u w:val="single"/>
    </w:rPr>
  </w:style>
  <w:style w:type="paragraph" w:styleId="Revisie">
    <w:name w:val="Revision"/>
    <w:hidden/>
    <w:uiPriority w:val="99"/>
    <w:semiHidden/>
    <w:rsid w:val="00A10AA8"/>
    <w:pPr>
      <w:spacing w:after="0" w:line="240" w:lineRule="auto"/>
    </w:pPr>
    <w:rPr>
      <w:rFonts w:ascii="Calibri" w:eastAsia="Calibri" w:hAnsi="Calibri" w:cs="Times New Roman"/>
      <w:lang w:val="nl-NL" w:eastAsia="en-US" w:bidi="ar-SA"/>
    </w:rPr>
  </w:style>
  <w:style w:type="paragraph" w:customStyle="1" w:styleId="Standaardrijksstijl">
    <w:name w:val="Standaard rijksstijl"/>
    <w:basedOn w:val="INKStandaard"/>
    <w:link w:val="StandaardrijksstijlChar"/>
    <w:qFormat/>
    <w:rsid w:val="00C14C6D"/>
    <w:rPr>
      <w:rFonts w:cs="Arial"/>
      <w:szCs w:val="18"/>
    </w:rPr>
  </w:style>
  <w:style w:type="paragraph" w:customStyle="1" w:styleId="INKVormvereisten">
    <w:name w:val="INK Vormvereisten"/>
    <w:basedOn w:val="Standaard"/>
    <w:link w:val="INKVormvereistenChar"/>
    <w:qFormat/>
    <w:rsid w:val="00925410"/>
    <w:pPr>
      <w:numPr>
        <w:numId w:val="55"/>
      </w:numPr>
      <w:autoSpaceDE w:val="0"/>
      <w:autoSpaceDN w:val="0"/>
      <w:adjustRightInd w:val="0"/>
      <w:spacing w:before="60" w:after="60" w:line="240" w:lineRule="auto"/>
      <w:ind w:hanging="720"/>
    </w:pPr>
    <w:rPr>
      <w:rFonts w:cs="Arial"/>
      <w:sz w:val="18"/>
      <w:szCs w:val="18"/>
      <w14:scene3d>
        <w14:camera w14:prst="orthographicFront"/>
        <w14:lightRig w14:rig="threePt" w14:dir="t">
          <w14:rot w14:lat="0" w14:lon="0" w14:rev="0"/>
        </w14:lightRig>
      </w14:scene3d>
    </w:rPr>
  </w:style>
  <w:style w:type="character" w:customStyle="1" w:styleId="StandaardrijksstijlChar">
    <w:name w:val="Standaard rijksstijl Char"/>
    <w:basedOn w:val="INKStandaardChar"/>
    <w:link w:val="Standaardrijksstijl"/>
    <w:rsid w:val="00C14C6D"/>
    <w:rPr>
      <w:rFonts w:ascii="Arial" w:eastAsia="Calibri" w:hAnsi="Arial" w:cs="Arial"/>
      <w:color w:val="000000"/>
      <w:spacing w:val="5"/>
      <w:sz w:val="18"/>
      <w:szCs w:val="18"/>
      <w:lang w:val="nl-NL" w:eastAsia="en-US" w:bidi="ar-SA"/>
    </w:rPr>
  </w:style>
  <w:style w:type="table" w:styleId="Kleurrijkraster-accent4">
    <w:name w:val="Colorful Grid Accent 4"/>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INKVormvereistenChar">
    <w:name w:val="INK Vormvereisten Char"/>
    <w:basedOn w:val="Standaardalinea-lettertype"/>
    <w:link w:val="INKVormvereisten"/>
    <w:rsid w:val="00925410"/>
    <w:rPr>
      <w:rFonts w:ascii="Arial" w:eastAsia="Calibri" w:hAnsi="Arial" w:cs="Arial"/>
      <w:sz w:val="18"/>
      <w:szCs w:val="18"/>
      <w:lang w:val="nl-NL" w:eastAsia="en-US" w:bidi="ar-SA"/>
      <w14:scene3d>
        <w14:camera w14:prst="orthographicFront"/>
        <w14:lightRig w14:rig="threePt" w14:dir="t">
          <w14:rot w14:lat="0" w14:lon="0" w14:rev="0"/>
        </w14:lightRig>
      </w14:scene3d>
    </w:rPr>
  </w:style>
  <w:style w:type="paragraph" w:customStyle="1" w:styleId="INKGeschiktheidseis">
    <w:name w:val="INK Geschiktheidseis"/>
    <w:basedOn w:val="Standaardrijksstijl"/>
    <w:link w:val="INKGeschiktheidseisChar"/>
    <w:rsid w:val="00A10AA8"/>
    <w:pPr>
      <w:numPr>
        <w:numId w:val="4"/>
      </w:numPr>
    </w:pPr>
  </w:style>
  <w:style w:type="table" w:styleId="Kleurrijkraster-accent5">
    <w:name w:val="Colorful Grid Accent 5"/>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KGeschiktheidseisChar">
    <w:name w:val="INK Geschiktheidseis Char"/>
    <w:basedOn w:val="Standaardalinea-lettertype"/>
    <w:link w:val="INKGeschiktheidseis"/>
    <w:rsid w:val="0069788E"/>
    <w:rPr>
      <w:rFonts w:ascii="RijksoverheidSansText" w:eastAsia="Calibri" w:hAnsi="RijksoverheidSansText" w:cs="Arial"/>
      <w:color w:val="000000"/>
      <w:spacing w:val="5"/>
      <w:sz w:val="19"/>
      <w:szCs w:val="18"/>
      <w:lang w:val="nl-NL" w:eastAsia="en-US" w:bidi="ar-SA"/>
    </w:rPr>
  </w:style>
  <w:style w:type="table" w:styleId="Kleurrijkearcering">
    <w:name w:val="Colorful Shading"/>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customStyle="1" w:styleId="StyleHeading2Verdana">
    <w:name w:val="Style Heading 2 + Verdana"/>
    <w:basedOn w:val="Kop2"/>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paragraph" w:styleId="Normaalweb">
    <w:name w:val="Normal (Web)"/>
    <w:basedOn w:val="Standaard"/>
    <w:hidden/>
    <w:uiPriority w:val="99"/>
    <w:semiHidden/>
    <w:unhideWhenUsed/>
    <w:rsid w:val="00A10AA8"/>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A10AA8"/>
    <w:rPr>
      <w:color w:val="808080"/>
    </w:rPr>
  </w:style>
  <w:style w:type="character" w:customStyle="1" w:styleId="DefaultChar">
    <w:name w:val="Default Char"/>
    <w:basedOn w:val="Standaardalinea-lettertype"/>
    <w:link w:val="Default"/>
    <w:rsid w:val="001A31D8"/>
    <w:rPr>
      <w:rFonts w:ascii="Arial" w:eastAsia="Calibri" w:hAnsi="Arial" w:cs="BAFCC A+ Univers"/>
      <w:color w:val="000000"/>
      <w:sz w:val="18"/>
      <w:szCs w:val="24"/>
      <w:lang w:val="nl-NL" w:eastAsia="nl-NL" w:bidi="ar-SA"/>
    </w:rPr>
  </w:style>
  <w:style w:type="numbering" w:customStyle="1" w:styleId="Hoofdstuknummeringstijl">
    <w:name w:val="Hoofdstuknummering stijl"/>
    <w:uiPriority w:val="99"/>
    <w:rsid w:val="00A10AA8"/>
    <w:pPr>
      <w:numPr>
        <w:numId w:val="5"/>
      </w:numPr>
    </w:pPr>
  </w:style>
  <w:style w:type="paragraph" w:customStyle="1" w:styleId="Toelichting">
    <w:name w:val="Toelichting"/>
    <w:basedOn w:val="Standaard"/>
    <w:link w:val="ToelichtingChar"/>
    <w:qFormat/>
    <w:rsid w:val="00715A99"/>
    <w:pPr>
      <w:numPr>
        <w:numId w:val="7"/>
      </w:numPr>
      <w:pBdr>
        <w:top w:val="single" w:sz="8" w:space="2" w:color="1F497D" w:themeColor="text2"/>
        <w:bottom w:val="single" w:sz="8" w:space="6" w:color="1F497D" w:themeColor="text2"/>
      </w:pBdr>
      <w:shd w:val="clear" w:color="auto" w:fill="EEECE1" w:themeFill="background2"/>
      <w:tabs>
        <w:tab w:val="left" w:pos="1134"/>
      </w:tabs>
      <w:spacing w:before="120" w:after="120"/>
    </w:pPr>
    <w:rPr>
      <w:rFonts w:ascii="RijksoverheidSansText" w:hAnsi="RijksoverheidSansText"/>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15A99"/>
    <w:rPr>
      <w:rFonts w:ascii="RijksoverheidSansText" w:eastAsia="Calibri" w:hAnsi="RijksoverheidSansText" w:cs="Times New Roman"/>
      <w:sz w:val="19"/>
      <w:shd w:val="clear" w:color="auto" w:fill="EEECE1" w:themeFill="background2"/>
      <w:lang w:val="nl-NL" w:eastAsia="en-US" w:bidi="ar-SA"/>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C14C6D"/>
    <w:pPr>
      <w:spacing w:after="0" w:line="240" w:lineRule="auto"/>
    </w:pPr>
    <w:rPr>
      <w:rFonts w:ascii="RijksoverheidSansHeading" w:eastAsiaTheme="majorEastAsia" w:hAnsi="RijksoverheidSansHeading" w:cstheme="majorBidi"/>
      <w:b/>
      <w:bCs/>
      <w:color w:val="01689B"/>
      <w:sz w:val="28"/>
      <w:szCs w:val="28"/>
      <w:lang w:val="nl-NL" w:eastAsia="en-US" w:bidi="ar-SA"/>
    </w:rPr>
  </w:style>
  <w:style w:type="character" w:customStyle="1" w:styleId="HeadingrijksstijlChar">
    <w:name w:val="Heading rijksstijl Char"/>
    <w:basedOn w:val="Standaardalinea-lettertype"/>
    <w:link w:val="Headingrijksstijl"/>
    <w:rsid w:val="00C14C6D"/>
    <w:rPr>
      <w:rFonts w:ascii="RijksoverheidSansHeading" w:eastAsiaTheme="majorEastAsia" w:hAnsi="RijksoverheidSansHeading" w:cstheme="majorBidi"/>
      <w:b/>
      <w:bCs/>
      <w:color w:val="01689B"/>
      <w:sz w:val="28"/>
      <w:szCs w:val="28"/>
      <w:lang w:val="nl-NL" w:eastAsia="en-US" w:bidi="ar-SA"/>
    </w:rPr>
  </w:style>
  <w:style w:type="table" w:styleId="Kleurrijkearcering-accent1">
    <w:name w:val="Colorful Shading Accent 1"/>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styleId="HTML-voorafopgemaakt">
    <w:name w:val="HTML Preformatted"/>
    <w:basedOn w:val="Standaard"/>
    <w:link w:val="HTML-voorafopgemaaktChar"/>
    <w:hidden/>
    <w:uiPriority w:val="99"/>
    <w:semiHidden/>
    <w:unhideWhenUsed/>
    <w:rsid w:val="0069788E"/>
    <w:pPr>
      <w:spacing w:line="240" w:lineRule="auto"/>
    </w:pPr>
    <w:rPr>
      <w:rFonts w:ascii="Consolas" w:hAnsi="Consolas" w:cs="Consolas"/>
      <w:sz w:val="20"/>
      <w:szCs w:val="20"/>
    </w:rPr>
  </w:style>
  <w:style w:type="numbering" w:styleId="111111">
    <w:name w:val="Outline List 2"/>
    <w:basedOn w:val="Geenlijst"/>
    <w:hidden/>
    <w:uiPriority w:val="99"/>
    <w:semiHidden/>
    <w:unhideWhenUsed/>
    <w:rsid w:val="0069788E"/>
    <w:pPr>
      <w:numPr>
        <w:numId w:val="8"/>
      </w:numPr>
    </w:pPr>
  </w:style>
  <w:style w:type="numbering" w:styleId="1ai">
    <w:name w:val="Outline List 1"/>
    <w:basedOn w:val="Geenlijst"/>
    <w:hidden/>
    <w:uiPriority w:val="99"/>
    <w:semiHidden/>
    <w:unhideWhenUsed/>
    <w:rsid w:val="0069788E"/>
    <w:pPr>
      <w:numPr>
        <w:numId w:val="9"/>
      </w:numPr>
    </w:pPr>
  </w:style>
  <w:style w:type="table" w:styleId="3D-effectenvoortabel1">
    <w:name w:val="Table 3D effects 1"/>
    <w:basedOn w:val="Standaardtabel"/>
    <w:hidden/>
    <w:uiPriority w:val="99"/>
    <w:semiHidden/>
    <w:unhideWhenUsed/>
    <w:rsid w:val="0069788E"/>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hidden/>
    <w:uiPriority w:val="99"/>
    <w:semiHidden/>
    <w:unhideWhenUsed/>
    <w:rsid w:val="0069788E"/>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hidden/>
    <w:uiPriority w:val="99"/>
    <w:semiHidden/>
    <w:unhideWhenUsed/>
    <w:rsid w:val="0069788E"/>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hidden/>
    <w:uiPriority w:val="99"/>
    <w:semiHidden/>
    <w:unhideWhenUsed/>
    <w:rsid w:val="0069788E"/>
  </w:style>
  <w:style w:type="character" w:customStyle="1" w:styleId="AanhefChar">
    <w:name w:val="Aanhef Char"/>
    <w:basedOn w:val="Standaardalinea-lettertype"/>
    <w:link w:val="Aanhef"/>
    <w:uiPriority w:val="99"/>
    <w:semiHidden/>
    <w:rsid w:val="0069788E"/>
    <w:rPr>
      <w:rFonts w:ascii="Arial" w:eastAsia="Calibri" w:hAnsi="Arial" w:cs="Times New Roman"/>
      <w:sz w:val="19"/>
      <w:lang w:val="nl-NL" w:eastAsia="en-US" w:bidi="ar-SA"/>
    </w:rPr>
  </w:style>
  <w:style w:type="paragraph" w:styleId="Adresenvelop">
    <w:name w:val="envelope address"/>
    <w:basedOn w:val="Standaard"/>
    <w:hidden/>
    <w:uiPriority w:val="99"/>
    <w:semiHidden/>
    <w:unhideWhenUsed/>
    <w:rsid w:val="0069788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hidden/>
    <w:uiPriority w:val="99"/>
    <w:semiHidden/>
    <w:unhideWhenUsed/>
    <w:rsid w:val="0069788E"/>
    <w:pPr>
      <w:spacing w:line="240" w:lineRule="auto"/>
      <w:ind w:left="4252"/>
    </w:pPr>
  </w:style>
  <w:style w:type="character" w:customStyle="1" w:styleId="AfsluitingChar">
    <w:name w:val="Afsluiting Char"/>
    <w:basedOn w:val="Standaardalinea-lettertype"/>
    <w:link w:val="Afsluiting"/>
    <w:uiPriority w:val="99"/>
    <w:semiHidden/>
    <w:rsid w:val="0069788E"/>
    <w:rPr>
      <w:rFonts w:ascii="Arial" w:eastAsia="Calibri" w:hAnsi="Arial" w:cs="Times New Roman"/>
      <w:sz w:val="19"/>
      <w:lang w:val="nl-NL" w:eastAsia="en-US" w:bidi="ar-SA"/>
    </w:rPr>
  </w:style>
  <w:style w:type="paragraph" w:styleId="Afzender">
    <w:name w:val="envelope return"/>
    <w:basedOn w:val="Standaard"/>
    <w:hidden/>
    <w:uiPriority w:val="99"/>
    <w:semiHidden/>
    <w:unhideWhenUsed/>
    <w:rsid w:val="0069788E"/>
    <w:pPr>
      <w:spacing w:line="240" w:lineRule="auto"/>
    </w:pPr>
    <w:rPr>
      <w:rFonts w:asciiTheme="majorHAnsi" w:eastAsiaTheme="majorEastAsia" w:hAnsiTheme="majorHAnsi" w:cstheme="majorBidi"/>
      <w:sz w:val="20"/>
      <w:szCs w:val="20"/>
    </w:rPr>
  </w:style>
  <w:style w:type="character" w:customStyle="1" w:styleId="Kop8Char">
    <w:name w:val="Kop 8 Char"/>
    <w:basedOn w:val="Standaardalinea-lettertype"/>
    <w:link w:val="Kop8"/>
    <w:uiPriority w:val="9"/>
    <w:semiHidden/>
    <w:rsid w:val="0069788E"/>
    <w:rPr>
      <w:rFonts w:asciiTheme="majorHAnsi" w:eastAsiaTheme="majorEastAsia" w:hAnsiTheme="majorHAnsi" w:cstheme="majorBidi"/>
      <w:color w:val="404040" w:themeColor="text1" w:themeTint="BF"/>
      <w:sz w:val="20"/>
      <w:szCs w:val="20"/>
      <w:lang w:val="nl-NL" w:eastAsia="en-US" w:bidi="ar-SA"/>
    </w:rPr>
  </w:style>
  <w:style w:type="character" w:customStyle="1" w:styleId="Kop9Char">
    <w:name w:val="Kop 9 Char"/>
    <w:basedOn w:val="Standaardalinea-lettertype"/>
    <w:link w:val="Kop9"/>
    <w:uiPriority w:val="9"/>
    <w:semiHidden/>
    <w:rsid w:val="0069788E"/>
    <w:rPr>
      <w:rFonts w:asciiTheme="majorHAnsi" w:eastAsiaTheme="majorEastAsia" w:hAnsiTheme="majorHAnsi" w:cstheme="majorBidi"/>
      <w:i/>
      <w:iCs/>
      <w:color w:val="404040" w:themeColor="text1" w:themeTint="BF"/>
      <w:sz w:val="20"/>
      <w:szCs w:val="20"/>
      <w:lang w:val="nl-NL" w:eastAsia="en-US" w:bidi="ar-SA"/>
    </w:rPr>
  </w:style>
  <w:style w:type="numbering" w:styleId="Artikelsectie">
    <w:name w:val="Outline List 3"/>
    <w:basedOn w:val="Geenlijst"/>
    <w:hidden/>
    <w:uiPriority w:val="99"/>
    <w:semiHidden/>
    <w:unhideWhenUsed/>
    <w:rsid w:val="0069788E"/>
    <w:pPr>
      <w:numPr>
        <w:numId w:val="10"/>
      </w:numPr>
    </w:pPr>
  </w:style>
  <w:style w:type="paragraph" w:styleId="Bibliografie">
    <w:name w:val="Bibliography"/>
    <w:basedOn w:val="Standaard"/>
    <w:next w:val="Standaard"/>
    <w:hidden/>
    <w:uiPriority w:val="37"/>
    <w:semiHidden/>
    <w:unhideWhenUsed/>
    <w:rsid w:val="0069788E"/>
  </w:style>
  <w:style w:type="paragraph" w:styleId="Bijschrift">
    <w:name w:val="caption"/>
    <w:basedOn w:val="Standaard"/>
    <w:next w:val="Standaard"/>
    <w:hidden/>
    <w:uiPriority w:val="35"/>
    <w:semiHidden/>
    <w:unhideWhenUsed/>
    <w:qFormat/>
    <w:rsid w:val="0069788E"/>
    <w:pPr>
      <w:spacing w:after="200" w:line="240" w:lineRule="auto"/>
    </w:pPr>
    <w:rPr>
      <w:b/>
      <w:bCs/>
      <w:color w:val="4F81BD" w:themeColor="accent1"/>
      <w:sz w:val="18"/>
      <w:szCs w:val="18"/>
    </w:rPr>
  </w:style>
  <w:style w:type="paragraph" w:styleId="Bloktekst">
    <w:name w:val="Block Text"/>
    <w:basedOn w:val="Standaard"/>
    <w:hidden/>
    <w:uiPriority w:val="99"/>
    <w:semiHidden/>
    <w:unhideWhenUsed/>
    <w:rsid w:val="0069788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hidden/>
    <w:uiPriority w:val="99"/>
    <w:semiHidden/>
    <w:unhideWhenUsed/>
    <w:rsid w:val="0069788E"/>
    <w:pPr>
      <w:ind w:left="190" w:hanging="190"/>
    </w:pPr>
  </w:style>
  <w:style w:type="paragraph" w:styleId="Citaat">
    <w:name w:val="Quote"/>
    <w:basedOn w:val="Standaard"/>
    <w:next w:val="Standaard"/>
    <w:link w:val="CitaatChar"/>
    <w:hidden/>
    <w:uiPriority w:val="29"/>
    <w:qFormat/>
    <w:rsid w:val="0069788E"/>
    <w:rPr>
      <w:i/>
      <w:iCs/>
      <w:color w:val="000000" w:themeColor="text1"/>
    </w:rPr>
  </w:style>
  <w:style w:type="character" w:customStyle="1" w:styleId="CitaatChar">
    <w:name w:val="Citaat Char"/>
    <w:basedOn w:val="Standaardalinea-lettertype"/>
    <w:link w:val="Citaat"/>
    <w:uiPriority w:val="29"/>
    <w:rsid w:val="0069788E"/>
    <w:rPr>
      <w:rFonts w:ascii="Arial" w:eastAsia="Calibri" w:hAnsi="Arial" w:cs="Times New Roman"/>
      <w:i/>
      <w:iCs/>
      <w:color w:val="000000" w:themeColor="text1"/>
      <w:sz w:val="19"/>
      <w:lang w:val="nl-NL" w:eastAsia="en-US" w:bidi="ar-SA"/>
    </w:rPr>
  </w:style>
  <w:style w:type="paragraph" w:styleId="Datum">
    <w:name w:val="Date"/>
    <w:basedOn w:val="Standaard"/>
    <w:next w:val="Standaard"/>
    <w:link w:val="DatumChar"/>
    <w:hidden/>
    <w:uiPriority w:val="99"/>
    <w:semiHidden/>
    <w:unhideWhenUsed/>
    <w:rsid w:val="0069788E"/>
  </w:style>
  <w:style w:type="character" w:customStyle="1" w:styleId="DatumChar">
    <w:name w:val="Datum Char"/>
    <w:basedOn w:val="Standaardalinea-lettertype"/>
    <w:link w:val="Datum"/>
    <w:uiPriority w:val="99"/>
    <w:semiHidden/>
    <w:rsid w:val="0069788E"/>
    <w:rPr>
      <w:rFonts w:ascii="Arial" w:eastAsia="Calibri" w:hAnsi="Arial" w:cs="Times New Roman"/>
      <w:sz w:val="19"/>
      <w:lang w:val="nl-NL" w:eastAsia="en-US" w:bidi="ar-SA"/>
    </w:rPr>
  </w:style>
  <w:style w:type="paragraph" w:styleId="Documentstructuur">
    <w:name w:val="Document Map"/>
    <w:basedOn w:val="Standaard"/>
    <w:link w:val="DocumentstructuurChar"/>
    <w:hidden/>
    <w:uiPriority w:val="99"/>
    <w:semiHidden/>
    <w:unhideWhenUsed/>
    <w:rsid w:val="0069788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69788E"/>
    <w:rPr>
      <w:rFonts w:ascii="Tahoma" w:eastAsia="Calibri" w:hAnsi="Tahoma" w:cs="Tahoma"/>
      <w:sz w:val="16"/>
      <w:szCs w:val="16"/>
      <w:lang w:val="nl-NL" w:eastAsia="en-US" w:bidi="ar-SA"/>
    </w:rPr>
  </w:style>
  <w:style w:type="table" w:styleId="Donkerelijst">
    <w:name w:val="Dark List"/>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hidden/>
    <w:uiPriority w:val="30"/>
    <w:qFormat/>
    <w:rsid w:val="0069788E"/>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69788E"/>
    <w:rPr>
      <w:rFonts w:ascii="Arial" w:eastAsia="Calibri" w:hAnsi="Arial" w:cs="Times New Roman"/>
      <w:b/>
      <w:bCs/>
      <w:i/>
      <w:iCs/>
      <w:color w:val="4F81BD" w:themeColor="accent1"/>
      <w:sz w:val="19"/>
      <w:lang w:val="nl-NL" w:eastAsia="en-US" w:bidi="ar-SA"/>
    </w:rPr>
  </w:style>
  <w:style w:type="table" w:styleId="Eenvoudigetabel1">
    <w:name w:val="Table Simple 1"/>
    <w:basedOn w:val="Standaardtabel"/>
    <w:hidden/>
    <w:uiPriority w:val="99"/>
    <w:semiHidden/>
    <w:unhideWhenUsed/>
    <w:rsid w:val="0069788E"/>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hidden/>
    <w:uiPriority w:val="99"/>
    <w:semiHidden/>
    <w:unhideWhenUsed/>
    <w:rsid w:val="0069788E"/>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hidden/>
    <w:uiPriority w:val="99"/>
    <w:semiHidden/>
    <w:unhideWhenUsed/>
    <w:rsid w:val="0069788E"/>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hidden/>
    <w:uiPriority w:val="99"/>
    <w:semiHidden/>
    <w:unhideWhenUsed/>
    <w:rsid w:val="0069788E"/>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hidden/>
    <w:uiPriority w:val="99"/>
    <w:semiHidden/>
    <w:unhideWhenUsed/>
    <w:rsid w:val="0069788E"/>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hidden/>
    <w:uiPriority w:val="99"/>
    <w:semiHidden/>
    <w:unhideWhenUsed/>
    <w:rsid w:val="0069788E"/>
    <w:pPr>
      <w:spacing w:line="240" w:lineRule="auto"/>
    </w:pPr>
  </w:style>
  <w:style w:type="character" w:customStyle="1" w:styleId="E-mailhandtekeningChar">
    <w:name w:val="E-mailhandtekening Char"/>
    <w:basedOn w:val="Standaardalinea-lettertype"/>
    <w:link w:val="E-mailhandtekening"/>
    <w:uiPriority w:val="99"/>
    <w:semiHidden/>
    <w:rsid w:val="0069788E"/>
    <w:rPr>
      <w:rFonts w:ascii="Arial" w:eastAsia="Calibri" w:hAnsi="Arial" w:cs="Times New Roman"/>
      <w:sz w:val="19"/>
      <w:lang w:val="nl-NL" w:eastAsia="en-US" w:bidi="ar-SA"/>
    </w:rPr>
  </w:style>
  <w:style w:type="paragraph" w:styleId="Geenafstand">
    <w:name w:val="No Spacing"/>
    <w:hidden/>
    <w:uiPriority w:val="1"/>
    <w:qFormat/>
    <w:rsid w:val="0069788E"/>
    <w:pPr>
      <w:spacing w:after="0" w:line="240" w:lineRule="auto"/>
    </w:pPr>
    <w:rPr>
      <w:rFonts w:ascii="Arial" w:eastAsia="Calibri" w:hAnsi="Arial" w:cs="Times New Roman"/>
      <w:sz w:val="19"/>
      <w:lang w:val="nl-NL" w:eastAsia="en-US" w:bidi="ar-SA"/>
    </w:rPr>
  </w:style>
  <w:style w:type="table" w:styleId="Gemiddeldraster1">
    <w:name w:val="Medium Grid 1"/>
    <w:basedOn w:val="Standaardtabel"/>
    <w:hidden/>
    <w:uiPriority w:val="67"/>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hidden/>
    <w:uiPriority w:val="67"/>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hidden/>
    <w:uiPriority w:val="67"/>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hidden/>
    <w:uiPriority w:val="67"/>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hidden/>
    <w:uiPriority w:val="67"/>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hidden/>
    <w:uiPriority w:val="67"/>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hidden/>
    <w:uiPriority w:val="67"/>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hidden/>
    <w:uiPriority w:val="63"/>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hidden/>
    <w:uiPriority w:val="63"/>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hidden/>
    <w:uiPriority w:val="63"/>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hidden/>
    <w:uiPriority w:val="63"/>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hidden/>
    <w:uiPriority w:val="63"/>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hidden/>
    <w:uiPriority w:val="63"/>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hidden/>
    <w:uiPriority w:val="63"/>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hidden/>
    <w:uiPriority w:val="65"/>
    <w:rsid w:val="0069788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hidden/>
    <w:uiPriority w:val="65"/>
    <w:rsid w:val="0069788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hidden/>
    <w:uiPriority w:val="65"/>
    <w:rsid w:val="0069788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hidden/>
    <w:uiPriority w:val="65"/>
    <w:rsid w:val="0069788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hidden/>
    <w:uiPriority w:val="65"/>
    <w:rsid w:val="0069788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TML-voorafopgemaaktChar">
    <w:name w:val="HTML - vooraf opgemaakt Char"/>
    <w:basedOn w:val="Standaardalinea-lettertype"/>
    <w:link w:val="HTML-voorafopgemaakt"/>
    <w:uiPriority w:val="99"/>
    <w:semiHidden/>
    <w:rsid w:val="0069788E"/>
    <w:rPr>
      <w:rFonts w:ascii="Consolas" w:eastAsia="Calibri" w:hAnsi="Consolas" w:cs="Consolas"/>
      <w:sz w:val="20"/>
      <w:szCs w:val="20"/>
      <w:lang w:val="nl-NL" w:eastAsia="en-US" w:bidi="ar-SA"/>
    </w:rPr>
  </w:style>
  <w:style w:type="character" w:styleId="HTMLCode">
    <w:name w:val="HTML Code"/>
    <w:basedOn w:val="Standaardalinea-lettertype"/>
    <w:hidden/>
    <w:uiPriority w:val="99"/>
    <w:semiHidden/>
    <w:unhideWhenUsed/>
    <w:rsid w:val="0069788E"/>
    <w:rPr>
      <w:rFonts w:ascii="Consolas" w:hAnsi="Consolas" w:cs="Consolas"/>
      <w:sz w:val="20"/>
      <w:szCs w:val="20"/>
    </w:rPr>
  </w:style>
  <w:style w:type="character" w:styleId="HTMLDefinition">
    <w:name w:val="HTML Definition"/>
    <w:basedOn w:val="Standaardalinea-lettertype"/>
    <w:hidden/>
    <w:uiPriority w:val="99"/>
    <w:semiHidden/>
    <w:unhideWhenUsed/>
    <w:rsid w:val="0069788E"/>
    <w:rPr>
      <w:i/>
      <w:iCs/>
    </w:rPr>
  </w:style>
  <w:style w:type="character" w:styleId="HTMLVariable">
    <w:name w:val="HTML Variable"/>
    <w:basedOn w:val="Standaardalinea-lettertype"/>
    <w:hidden/>
    <w:uiPriority w:val="99"/>
    <w:semiHidden/>
    <w:unhideWhenUsed/>
    <w:rsid w:val="0069788E"/>
    <w:rPr>
      <w:i/>
      <w:iCs/>
    </w:rPr>
  </w:style>
  <w:style w:type="character" w:styleId="HTML-acroniem">
    <w:name w:val="HTML Acronym"/>
    <w:basedOn w:val="Standaardalinea-lettertype"/>
    <w:hidden/>
    <w:uiPriority w:val="99"/>
    <w:semiHidden/>
    <w:unhideWhenUsed/>
    <w:rsid w:val="0069788E"/>
  </w:style>
  <w:style w:type="paragraph" w:styleId="HTML-adres">
    <w:name w:val="HTML Address"/>
    <w:basedOn w:val="Standaard"/>
    <w:link w:val="HTML-adresChar"/>
    <w:hidden/>
    <w:uiPriority w:val="99"/>
    <w:semiHidden/>
    <w:unhideWhenUsed/>
    <w:rsid w:val="0069788E"/>
    <w:pPr>
      <w:spacing w:line="240" w:lineRule="auto"/>
    </w:pPr>
    <w:rPr>
      <w:i/>
      <w:iCs/>
    </w:rPr>
  </w:style>
  <w:style w:type="character" w:customStyle="1" w:styleId="HTML-adresChar">
    <w:name w:val="HTML-adres Char"/>
    <w:basedOn w:val="Standaardalinea-lettertype"/>
    <w:link w:val="HTML-adres"/>
    <w:uiPriority w:val="99"/>
    <w:semiHidden/>
    <w:rsid w:val="0069788E"/>
    <w:rPr>
      <w:rFonts w:ascii="Arial" w:eastAsia="Calibri" w:hAnsi="Arial" w:cs="Times New Roman"/>
      <w:i/>
      <w:iCs/>
      <w:sz w:val="19"/>
      <w:lang w:val="nl-NL" w:eastAsia="en-US" w:bidi="ar-SA"/>
    </w:rPr>
  </w:style>
  <w:style w:type="character" w:styleId="HTML-citaat">
    <w:name w:val="HTML Cite"/>
    <w:basedOn w:val="Standaardalinea-lettertype"/>
    <w:hidden/>
    <w:uiPriority w:val="99"/>
    <w:semiHidden/>
    <w:unhideWhenUsed/>
    <w:rsid w:val="0069788E"/>
    <w:rPr>
      <w:i/>
      <w:iCs/>
    </w:rPr>
  </w:style>
  <w:style w:type="character" w:styleId="HTML-schrijfmachine">
    <w:name w:val="HTML Typewriter"/>
    <w:basedOn w:val="Standaardalinea-lettertype"/>
    <w:hidden/>
    <w:uiPriority w:val="99"/>
    <w:semiHidden/>
    <w:unhideWhenUsed/>
    <w:rsid w:val="0069788E"/>
    <w:rPr>
      <w:rFonts w:ascii="Consolas" w:hAnsi="Consolas" w:cs="Consolas"/>
      <w:sz w:val="20"/>
      <w:szCs w:val="20"/>
    </w:rPr>
  </w:style>
  <w:style w:type="character" w:styleId="HTML-toetsenbord">
    <w:name w:val="HTML Keyboard"/>
    <w:basedOn w:val="Standaardalinea-lettertype"/>
    <w:hidden/>
    <w:uiPriority w:val="99"/>
    <w:semiHidden/>
    <w:unhideWhenUsed/>
    <w:rsid w:val="0069788E"/>
    <w:rPr>
      <w:rFonts w:ascii="Consolas" w:hAnsi="Consolas" w:cs="Consolas"/>
      <w:sz w:val="20"/>
      <w:szCs w:val="20"/>
    </w:rPr>
  </w:style>
  <w:style w:type="character" w:styleId="HTML-voorbeeld">
    <w:name w:val="HTML Sample"/>
    <w:basedOn w:val="Standaardalinea-lettertype"/>
    <w:hidden/>
    <w:uiPriority w:val="99"/>
    <w:semiHidden/>
    <w:unhideWhenUsed/>
    <w:rsid w:val="0069788E"/>
    <w:rPr>
      <w:rFonts w:ascii="Consolas" w:hAnsi="Consolas" w:cs="Consolas"/>
      <w:sz w:val="24"/>
      <w:szCs w:val="24"/>
    </w:rPr>
  </w:style>
  <w:style w:type="paragraph" w:styleId="Index1">
    <w:name w:val="index 1"/>
    <w:basedOn w:val="Standaard"/>
    <w:next w:val="Standaard"/>
    <w:autoRedefine/>
    <w:hidden/>
    <w:uiPriority w:val="99"/>
    <w:semiHidden/>
    <w:unhideWhenUsed/>
    <w:rsid w:val="0069788E"/>
    <w:pPr>
      <w:spacing w:line="240" w:lineRule="auto"/>
      <w:ind w:left="190" w:hanging="190"/>
    </w:pPr>
  </w:style>
  <w:style w:type="paragraph" w:styleId="Index2">
    <w:name w:val="index 2"/>
    <w:basedOn w:val="Standaard"/>
    <w:next w:val="Standaard"/>
    <w:autoRedefine/>
    <w:hidden/>
    <w:uiPriority w:val="99"/>
    <w:semiHidden/>
    <w:unhideWhenUsed/>
    <w:rsid w:val="0069788E"/>
    <w:pPr>
      <w:spacing w:line="240" w:lineRule="auto"/>
      <w:ind w:left="380" w:hanging="190"/>
    </w:pPr>
  </w:style>
  <w:style w:type="paragraph" w:styleId="Index3">
    <w:name w:val="index 3"/>
    <w:basedOn w:val="Standaard"/>
    <w:next w:val="Standaard"/>
    <w:autoRedefine/>
    <w:hidden/>
    <w:uiPriority w:val="99"/>
    <w:semiHidden/>
    <w:unhideWhenUsed/>
    <w:rsid w:val="0069788E"/>
    <w:pPr>
      <w:spacing w:line="240" w:lineRule="auto"/>
      <w:ind w:left="570" w:hanging="190"/>
    </w:pPr>
  </w:style>
  <w:style w:type="paragraph" w:styleId="Index4">
    <w:name w:val="index 4"/>
    <w:basedOn w:val="Standaard"/>
    <w:next w:val="Standaard"/>
    <w:autoRedefine/>
    <w:hidden/>
    <w:uiPriority w:val="99"/>
    <w:semiHidden/>
    <w:unhideWhenUsed/>
    <w:rsid w:val="0069788E"/>
    <w:pPr>
      <w:spacing w:line="240" w:lineRule="auto"/>
      <w:ind w:left="760" w:hanging="190"/>
    </w:pPr>
  </w:style>
  <w:style w:type="paragraph" w:styleId="Index5">
    <w:name w:val="index 5"/>
    <w:basedOn w:val="Standaard"/>
    <w:next w:val="Standaard"/>
    <w:autoRedefine/>
    <w:hidden/>
    <w:uiPriority w:val="99"/>
    <w:semiHidden/>
    <w:unhideWhenUsed/>
    <w:rsid w:val="0069788E"/>
    <w:pPr>
      <w:spacing w:line="240" w:lineRule="auto"/>
      <w:ind w:left="950" w:hanging="190"/>
    </w:pPr>
  </w:style>
  <w:style w:type="paragraph" w:styleId="Index6">
    <w:name w:val="index 6"/>
    <w:basedOn w:val="Standaard"/>
    <w:next w:val="Standaard"/>
    <w:autoRedefine/>
    <w:hidden/>
    <w:uiPriority w:val="99"/>
    <w:semiHidden/>
    <w:unhideWhenUsed/>
    <w:rsid w:val="0069788E"/>
    <w:pPr>
      <w:spacing w:line="240" w:lineRule="auto"/>
      <w:ind w:left="1140" w:hanging="190"/>
    </w:pPr>
  </w:style>
  <w:style w:type="paragraph" w:styleId="Index7">
    <w:name w:val="index 7"/>
    <w:basedOn w:val="Standaard"/>
    <w:next w:val="Standaard"/>
    <w:autoRedefine/>
    <w:hidden/>
    <w:uiPriority w:val="99"/>
    <w:semiHidden/>
    <w:unhideWhenUsed/>
    <w:rsid w:val="0069788E"/>
    <w:pPr>
      <w:spacing w:line="240" w:lineRule="auto"/>
      <w:ind w:left="1330" w:hanging="190"/>
    </w:pPr>
  </w:style>
  <w:style w:type="paragraph" w:styleId="Index8">
    <w:name w:val="index 8"/>
    <w:basedOn w:val="Standaard"/>
    <w:next w:val="Standaard"/>
    <w:autoRedefine/>
    <w:hidden/>
    <w:uiPriority w:val="99"/>
    <w:semiHidden/>
    <w:unhideWhenUsed/>
    <w:rsid w:val="0069788E"/>
    <w:pPr>
      <w:spacing w:line="240" w:lineRule="auto"/>
      <w:ind w:left="1520" w:hanging="190"/>
    </w:pPr>
  </w:style>
  <w:style w:type="paragraph" w:styleId="Index9">
    <w:name w:val="index 9"/>
    <w:basedOn w:val="Standaard"/>
    <w:next w:val="Standaard"/>
    <w:autoRedefine/>
    <w:hidden/>
    <w:uiPriority w:val="99"/>
    <w:semiHidden/>
    <w:unhideWhenUsed/>
    <w:rsid w:val="0069788E"/>
    <w:pPr>
      <w:spacing w:line="240" w:lineRule="auto"/>
      <w:ind w:left="1710" w:hanging="190"/>
    </w:pPr>
  </w:style>
  <w:style w:type="paragraph" w:styleId="Indexkop">
    <w:name w:val="index heading"/>
    <w:basedOn w:val="Standaard"/>
    <w:next w:val="Index1"/>
    <w:hidden/>
    <w:uiPriority w:val="99"/>
    <w:semiHidden/>
    <w:unhideWhenUsed/>
    <w:rsid w:val="0069788E"/>
    <w:rPr>
      <w:rFonts w:asciiTheme="majorHAnsi" w:eastAsiaTheme="majorEastAsia" w:hAnsiTheme="majorHAnsi" w:cstheme="majorBidi"/>
      <w:b/>
      <w:bCs/>
    </w:rPr>
  </w:style>
  <w:style w:type="table" w:styleId="Kleurrijkearcering-accent3">
    <w:name w:val="Colorful Shading Accent 3"/>
    <w:basedOn w:val="Standaardtabel"/>
    <w:hidden/>
    <w:uiPriority w:val="71"/>
    <w:rsid w:val="0069788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hidden/>
    <w:uiPriority w:val="71"/>
    <w:rsid w:val="0069788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hidden/>
    <w:uiPriority w:val="71"/>
    <w:rsid w:val="0069788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hidden/>
    <w:uiPriority w:val="71"/>
    <w:rsid w:val="0069788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hidden/>
    <w:uiPriority w:val="72"/>
    <w:rsid w:val="0069788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hidden/>
    <w:uiPriority w:val="72"/>
    <w:rsid w:val="0069788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hidden/>
    <w:uiPriority w:val="72"/>
    <w:rsid w:val="0069788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hidden/>
    <w:uiPriority w:val="72"/>
    <w:rsid w:val="0069788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hidden/>
    <w:uiPriority w:val="72"/>
    <w:rsid w:val="0069788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hidden/>
    <w:uiPriority w:val="72"/>
    <w:rsid w:val="0069788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hidden/>
    <w:uiPriority w:val="72"/>
    <w:rsid w:val="0069788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hidden/>
    <w:uiPriority w:val="99"/>
    <w:semiHidden/>
    <w:unhideWhenUsed/>
    <w:rsid w:val="0069788E"/>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hidden/>
    <w:uiPriority w:val="99"/>
    <w:semiHidden/>
    <w:unhideWhenUsed/>
    <w:rsid w:val="0069788E"/>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hidden/>
    <w:uiPriority w:val="99"/>
    <w:semiHidden/>
    <w:unhideWhenUsed/>
    <w:rsid w:val="0069788E"/>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hidden/>
    <w:uiPriority w:val="99"/>
    <w:semiHidden/>
    <w:unhideWhenUsed/>
    <w:rsid w:val="0069788E"/>
    <w:pPr>
      <w:spacing w:before="120"/>
    </w:pPr>
    <w:rPr>
      <w:rFonts w:asciiTheme="majorHAnsi" w:eastAsiaTheme="majorEastAsia" w:hAnsiTheme="majorHAnsi" w:cstheme="majorBidi"/>
      <w:b/>
      <w:bCs/>
      <w:sz w:val="24"/>
      <w:szCs w:val="24"/>
    </w:rPr>
  </w:style>
  <w:style w:type="table" w:styleId="Lichtraster">
    <w:name w:val="Light Grid"/>
    <w:basedOn w:val="Standaardtabel"/>
    <w:hidden/>
    <w:uiPriority w:val="62"/>
    <w:rsid w:val="006978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hidden/>
    <w:uiPriority w:val="62"/>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hidden/>
    <w:uiPriority w:val="62"/>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hidden/>
    <w:uiPriority w:val="62"/>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hidden/>
    <w:uiPriority w:val="62"/>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hidden/>
    <w:uiPriority w:val="62"/>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hidden/>
    <w:uiPriority w:val="62"/>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accent1">
    <w:name w:val="Light Shading Accent 1"/>
    <w:basedOn w:val="Standaardtabel"/>
    <w:hidden/>
    <w:uiPriority w:val="60"/>
    <w:rsid w:val="0069788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hidden/>
    <w:uiPriority w:val="60"/>
    <w:rsid w:val="006978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hidden/>
    <w:uiPriority w:val="60"/>
    <w:rsid w:val="0069788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hidden/>
    <w:uiPriority w:val="60"/>
    <w:rsid w:val="0069788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hidden/>
    <w:uiPriority w:val="60"/>
    <w:rsid w:val="0069788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hidden/>
    <w:uiPriority w:val="60"/>
    <w:rsid w:val="0069788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accent1">
    <w:name w:val="Light List Accent 1"/>
    <w:basedOn w:val="Standaardtabel"/>
    <w:hidden/>
    <w:uiPriority w:val="61"/>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hidden/>
    <w:uiPriority w:val="61"/>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hidden/>
    <w:uiPriority w:val="61"/>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hidden/>
    <w:uiPriority w:val="61"/>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hidden/>
    <w:uiPriority w:val="61"/>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hidden/>
    <w:uiPriority w:val="61"/>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hidden/>
    <w:uiPriority w:val="99"/>
    <w:semiHidden/>
    <w:unhideWhenUsed/>
    <w:rsid w:val="0069788E"/>
    <w:pPr>
      <w:ind w:left="283" w:hanging="283"/>
      <w:contextualSpacing/>
    </w:pPr>
  </w:style>
  <w:style w:type="paragraph" w:styleId="Lijst2">
    <w:name w:val="List 2"/>
    <w:basedOn w:val="Standaard"/>
    <w:hidden/>
    <w:uiPriority w:val="99"/>
    <w:semiHidden/>
    <w:unhideWhenUsed/>
    <w:rsid w:val="0069788E"/>
    <w:pPr>
      <w:ind w:left="566" w:hanging="283"/>
      <w:contextualSpacing/>
    </w:pPr>
  </w:style>
  <w:style w:type="paragraph" w:styleId="Lijst3">
    <w:name w:val="List 3"/>
    <w:basedOn w:val="Standaard"/>
    <w:hidden/>
    <w:uiPriority w:val="99"/>
    <w:semiHidden/>
    <w:unhideWhenUsed/>
    <w:rsid w:val="0069788E"/>
    <w:pPr>
      <w:ind w:left="849" w:hanging="283"/>
      <w:contextualSpacing/>
    </w:pPr>
  </w:style>
  <w:style w:type="paragraph" w:styleId="Lijst4">
    <w:name w:val="List 4"/>
    <w:basedOn w:val="Standaard"/>
    <w:hidden/>
    <w:uiPriority w:val="99"/>
    <w:semiHidden/>
    <w:unhideWhenUsed/>
    <w:rsid w:val="0069788E"/>
    <w:pPr>
      <w:ind w:left="1132" w:hanging="283"/>
      <w:contextualSpacing/>
    </w:pPr>
  </w:style>
  <w:style w:type="paragraph" w:styleId="Lijst5">
    <w:name w:val="List 5"/>
    <w:basedOn w:val="Standaard"/>
    <w:hidden/>
    <w:uiPriority w:val="99"/>
    <w:semiHidden/>
    <w:unhideWhenUsed/>
    <w:rsid w:val="0069788E"/>
    <w:pPr>
      <w:ind w:left="1415" w:hanging="283"/>
      <w:contextualSpacing/>
    </w:pPr>
  </w:style>
  <w:style w:type="paragraph" w:styleId="Lijstmetafbeeldingen">
    <w:name w:val="table of figures"/>
    <w:basedOn w:val="Standaard"/>
    <w:next w:val="Standaard"/>
    <w:hidden/>
    <w:uiPriority w:val="99"/>
    <w:semiHidden/>
    <w:unhideWhenUsed/>
    <w:rsid w:val="0069788E"/>
  </w:style>
  <w:style w:type="paragraph" w:styleId="Lijstopsomteken">
    <w:name w:val="List Bullet"/>
    <w:basedOn w:val="Standaard"/>
    <w:hidden/>
    <w:uiPriority w:val="99"/>
    <w:semiHidden/>
    <w:unhideWhenUsed/>
    <w:rsid w:val="0069788E"/>
    <w:pPr>
      <w:numPr>
        <w:numId w:val="11"/>
      </w:numPr>
      <w:contextualSpacing/>
    </w:pPr>
  </w:style>
  <w:style w:type="paragraph" w:styleId="Lijstopsomteken2">
    <w:name w:val="List Bullet 2"/>
    <w:basedOn w:val="Standaard"/>
    <w:hidden/>
    <w:uiPriority w:val="99"/>
    <w:semiHidden/>
    <w:unhideWhenUsed/>
    <w:rsid w:val="0069788E"/>
    <w:pPr>
      <w:numPr>
        <w:numId w:val="12"/>
      </w:numPr>
      <w:contextualSpacing/>
    </w:pPr>
  </w:style>
  <w:style w:type="paragraph" w:styleId="Lijstopsomteken3">
    <w:name w:val="List Bullet 3"/>
    <w:basedOn w:val="Standaard"/>
    <w:hidden/>
    <w:uiPriority w:val="99"/>
    <w:semiHidden/>
    <w:unhideWhenUsed/>
    <w:rsid w:val="0069788E"/>
    <w:pPr>
      <w:numPr>
        <w:numId w:val="13"/>
      </w:numPr>
      <w:contextualSpacing/>
    </w:pPr>
  </w:style>
  <w:style w:type="paragraph" w:styleId="Lijstopsomteken4">
    <w:name w:val="List Bullet 4"/>
    <w:basedOn w:val="Standaard"/>
    <w:hidden/>
    <w:uiPriority w:val="99"/>
    <w:semiHidden/>
    <w:unhideWhenUsed/>
    <w:rsid w:val="0069788E"/>
    <w:pPr>
      <w:numPr>
        <w:numId w:val="14"/>
      </w:numPr>
      <w:contextualSpacing/>
    </w:pPr>
  </w:style>
  <w:style w:type="paragraph" w:styleId="Lijstopsomteken5">
    <w:name w:val="List Bullet 5"/>
    <w:basedOn w:val="Standaard"/>
    <w:hidden/>
    <w:uiPriority w:val="99"/>
    <w:semiHidden/>
    <w:unhideWhenUsed/>
    <w:rsid w:val="0069788E"/>
    <w:pPr>
      <w:numPr>
        <w:numId w:val="15"/>
      </w:numPr>
      <w:contextualSpacing/>
    </w:pPr>
  </w:style>
  <w:style w:type="paragraph" w:styleId="Lijstnummering">
    <w:name w:val="List Number"/>
    <w:basedOn w:val="Standaard"/>
    <w:hidden/>
    <w:uiPriority w:val="99"/>
    <w:semiHidden/>
    <w:unhideWhenUsed/>
    <w:rsid w:val="0069788E"/>
    <w:pPr>
      <w:numPr>
        <w:numId w:val="16"/>
      </w:numPr>
      <w:contextualSpacing/>
    </w:pPr>
  </w:style>
  <w:style w:type="paragraph" w:styleId="Lijstnummering2">
    <w:name w:val="List Number 2"/>
    <w:basedOn w:val="Standaard"/>
    <w:hidden/>
    <w:uiPriority w:val="99"/>
    <w:semiHidden/>
    <w:unhideWhenUsed/>
    <w:rsid w:val="0069788E"/>
    <w:pPr>
      <w:numPr>
        <w:numId w:val="17"/>
      </w:numPr>
      <w:contextualSpacing/>
    </w:pPr>
  </w:style>
  <w:style w:type="paragraph" w:styleId="Lijstnummering3">
    <w:name w:val="List Number 3"/>
    <w:basedOn w:val="Standaard"/>
    <w:hidden/>
    <w:uiPriority w:val="99"/>
    <w:semiHidden/>
    <w:unhideWhenUsed/>
    <w:rsid w:val="0069788E"/>
    <w:pPr>
      <w:numPr>
        <w:numId w:val="18"/>
      </w:numPr>
      <w:contextualSpacing/>
    </w:pPr>
  </w:style>
  <w:style w:type="paragraph" w:styleId="Lijstnummering4">
    <w:name w:val="List Number 4"/>
    <w:basedOn w:val="Standaard"/>
    <w:hidden/>
    <w:uiPriority w:val="99"/>
    <w:semiHidden/>
    <w:unhideWhenUsed/>
    <w:rsid w:val="0069788E"/>
    <w:pPr>
      <w:numPr>
        <w:numId w:val="19"/>
      </w:numPr>
      <w:contextualSpacing/>
    </w:pPr>
  </w:style>
  <w:style w:type="paragraph" w:styleId="Lijstnummering5">
    <w:name w:val="List Number 5"/>
    <w:basedOn w:val="Standaard"/>
    <w:hidden/>
    <w:uiPriority w:val="99"/>
    <w:semiHidden/>
    <w:unhideWhenUsed/>
    <w:rsid w:val="0069788E"/>
    <w:pPr>
      <w:numPr>
        <w:numId w:val="20"/>
      </w:numPr>
      <w:contextualSpacing/>
    </w:pPr>
  </w:style>
  <w:style w:type="paragraph" w:styleId="Lijstvoortzetting">
    <w:name w:val="List Continue"/>
    <w:basedOn w:val="Standaard"/>
    <w:hidden/>
    <w:uiPriority w:val="99"/>
    <w:semiHidden/>
    <w:unhideWhenUsed/>
    <w:rsid w:val="0069788E"/>
    <w:pPr>
      <w:spacing w:after="120"/>
      <w:ind w:left="283"/>
      <w:contextualSpacing/>
    </w:pPr>
  </w:style>
  <w:style w:type="paragraph" w:styleId="Lijstvoortzetting2">
    <w:name w:val="List Continue 2"/>
    <w:basedOn w:val="Standaard"/>
    <w:hidden/>
    <w:uiPriority w:val="99"/>
    <w:semiHidden/>
    <w:unhideWhenUsed/>
    <w:rsid w:val="0069788E"/>
    <w:pPr>
      <w:spacing w:after="120"/>
      <w:ind w:left="566"/>
      <w:contextualSpacing/>
    </w:pPr>
  </w:style>
  <w:style w:type="paragraph" w:styleId="Lijstvoortzetting3">
    <w:name w:val="List Continue 3"/>
    <w:basedOn w:val="Standaard"/>
    <w:hidden/>
    <w:uiPriority w:val="99"/>
    <w:semiHidden/>
    <w:unhideWhenUsed/>
    <w:rsid w:val="0069788E"/>
    <w:pPr>
      <w:spacing w:after="120"/>
      <w:ind w:left="849"/>
      <w:contextualSpacing/>
    </w:pPr>
  </w:style>
  <w:style w:type="paragraph" w:styleId="Lijstvoortzetting4">
    <w:name w:val="List Continue 4"/>
    <w:basedOn w:val="Standaard"/>
    <w:hidden/>
    <w:uiPriority w:val="99"/>
    <w:semiHidden/>
    <w:unhideWhenUsed/>
    <w:rsid w:val="0069788E"/>
    <w:pPr>
      <w:spacing w:after="120"/>
      <w:ind w:left="1132"/>
      <w:contextualSpacing/>
    </w:pPr>
  </w:style>
  <w:style w:type="paragraph" w:styleId="Lijstvoortzetting5">
    <w:name w:val="List Continue 5"/>
    <w:basedOn w:val="Standaard"/>
    <w:hidden/>
    <w:uiPriority w:val="99"/>
    <w:semiHidden/>
    <w:unhideWhenUsed/>
    <w:rsid w:val="0069788E"/>
    <w:pPr>
      <w:spacing w:after="120"/>
      <w:ind w:left="1415"/>
      <w:contextualSpacing/>
    </w:pPr>
  </w:style>
  <w:style w:type="paragraph" w:styleId="Macrotekst">
    <w:name w:val="macro"/>
    <w:link w:val="MacrotekstChar"/>
    <w:hidden/>
    <w:uiPriority w:val="99"/>
    <w:semiHidden/>
    <w:unhideWhenUsed/>
    <w:rsid w:val="0069788E"/>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Consolas"/>
      <w:sz w:val="20"/>
      <w:szCs w:val="20"/>
      <w:lang w:val="nl-NL" w:eastAsia="en-US" w:bidi="ar-SA"/>
    </w:rPr>
  </w:style>
  <w:style w:type="character" w:customStyle="1" w:styleId="MacrotekstChar">
    <w:name w:val="Macrotekst Char"/>
    <w:basedOn w:val="Standaardalinea-lettertype"/>
    <w:link w:val="Macrotekst"/>
    <w:uiPriority w:val="99"/>
    <w:semiHidden/>
    <w:rsid w:val="0069788E"/>
    <w:rPr>
      <w:rFonts w:ascii="Consolas" w:eastAsia="Calibri" w:hAnsi="Consolas" w:cs="Consolas"/>
      <w:sz w:val="20"/>
      <w:szCs w:val="20"/>
      <w:lang w:val="nl-NL" w:eastAsia="en-US" w:bidi="ar-SA"/>
    </w:rPr>
  </w:style>
  <w:style w:type="character" w:styleId="Nadruk">
    <w:name w:val="Emphasis"/>
    <w:basedOn w:val="Standaardalinea-lettertype"/>
    <w:hidden/>
    <w:uiPriority w:val="20"/>
    <w:qFormat/>
    <w:rsid w:val="0069788E"/>
    <w:rPr>
      <w:i/>
      <w:iCs/>
    </w:rPr>
  </w:style>
  <w:style w:type="character" w:customStyle="1" w:styleId="PlattetekstinspringenChar">
    <w:name w:val="Platte tekst inspringen Char"/>
    <w:basedOn w:val="Standaardalinea-lettertype"/>
    <w:link w:val="Plattetekstinspringen"/>
    <w:uiPriority w:val="99"/>
    <w:semiHidden/>
    <w:rsid w:val="0069788E"/>
    <w:rPr>
      <w:rFonts w:ascii="Arial" w:eastAsia="Calibri" w:hAnsi="Arial" w:cs="Times New Roman"/>
      <w:sz w:val="19"/>
      <w:lang w:val="nl-NL" w:eastAsia="en-US" w:bidi="ar-SA"/>
    </w:rPr>
  </w:style>
  <w:style w:type="paragraph" w:styleId="Platteteksteersteinspringing2">
    <w:name w:val="Body Text First Indent 2"/>
    <w:basedOn w:val="Plattetekstinspringen"/>
    <w:link w:val="Platteteksteersteinspringing2Char"/>
    <w:hidden/>
    <w:uiPriority w:val="99"/>
    <w:semiHidden/>
    <w:unhideWhenUsed/>
    <w:rsid w:val="0069788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69788E"/>
    <w:rPr>
      <w:rFonts w:ascii="Arial" w:eastAsia="Calibri" w:hAnsi="Arial" w:cs="Times New Roman"/>
      <w:sz w:val="19"/>
      <w:lang w:val="nl-NL" w:eastAsia="en-US" w:bidi="ar-SA"/>
    </w:rPr>
  </w:style>
  <w:style w:type="paragraph" w:styleId="Plattetekstinspringen3">
    <w:name w:val="Body Text Indent 3"/>
    <w:basedOn w:val="Standaard"/>
    <w:link w:val="Plattetekstinspringen3Char"/>
    <w:hidden/>
    <w:uiPriority w:val="99"/>
    <w:semiHidden/>
    <w:unhideWhenUsed/>
    <w:rsid w:val="0069788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9788E"/>
    <w:rPr>
      <w:rFonts w:ascii="Arial" w:eastAsia="Calibri" w:hAnsi="Arial" w:cs="Times New Roman"/>
      <w:sz w:val="16"/>
      <w:szCs w:val="16"/>
      <w:lang w:val="nl-NL" w:eastAsia="en-US" w:bidi="ar-SA"/>
    </w:rPr>
  </w:style>
  <w:style w:type="table" w:styleId="Professioneletabel">
    <w:name w:val="Table Professional"/>
    <w:basedOn w:val="Standaardtabel"/>
    <w:hidden/>
    <w:uiPriority w:val="99"/>
    <w:semiHidden/>
    <w:unhideWhenUsed/>
    <w:rsid w:val="0069788E"/>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hidden/>
    <w:uiPriority w:val="99"/>
    <w:semiHidden/>
    <w:unhideWhenUsed/>
    <w:rsid w:val="0069788E"/>
  </w:style>
  <w:style w:type="paragraph" w:styleId="Berichtkop">
    <w:name w:val="Message Header"/>
    <w:basedOn w:val="Standaard"/>
    <w:link w:val="BerichtkopChar"/>
    <w:hidden/>
    <w:uiPriority w:val="99"/>
    <w:semiHidden/>
    <w:unhideWhenUsed/>
    <w:rsid w:val="0069788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9788E"/>
    <w:rPr>
      <w:rFonts w:asciiTheme="majorHAnsi" w:eastAsiaTheme="majorEastAsia" w:hAnsiTheme="majorHAnsi" w:cstheme="majorBidi"/>
      <w:sz w:val="24"/>
      <w:szCs w:val="24"/>
      <w:shd w:val="pct20" w:color="auto" w:fill="auto"/>
      <w:lang w:val="nl-NL" w:eastAsia="en-US" w:bidi="ar-SA"/>
    </w:rPr>
  </w:style>
  <w:style w:type="paragraph" w:styleId="Handtekening">
    <w:name w:val="Signature"/>
    <w:basedOn w:val="Standaard"/>
    <w:link w:val="HandtekeningChar"/>
    <w:hidden/>
    <w:uiPriority w:val="99"/>
    <w:semiHidden/>
    <w:unhideWhenUsed/>
    <w:rsid w:val="0069788E"/>
    <w:pPr>
      <w:spacing w:line="240" w:lineRule="auto"/>
      <w:ind w:left="4252"/>
    </w:pPr>
  </w:style>
  <w:style w:type="character" w:customStyle="1" w:styleId="HandtekeningChar">
    <w:name w:val="Handtekening Char"/>
    <w:basedOn w:val="Standaardalinea-lettertype"/>
    <w:link w:val="Handtekening"/>
    <w:uiPriority w:val="99"/>
    <w:semiHidden/>
    <w:rsid w:val="0069788E"/>
    <w:rPr>
      <w:rFonts w:ascii="Arial" w:eastAsia="Calibri" w:hAnsi="Arial" w:cs="Times New Roman"/>
      <w:sz w:val="19"/>
      <w:lang w:val="nl-NL" w:eastAsia="en-US" w:bidi="ar-SA"/>
    </w:rPr>
  </w:style>
  <w:style w:type="paragraph" w:styleId="Notitiekop">
    <w:name w:val="Note Heading"/>
    <w:basedOn w:val="Standaard"/>
    <w:next w:val="Standaard"/>
    <w:link w:val="NotitiekopChar"/>
    <w:hidden/>
    <w:uiPriority w:val="99"/>
    <w:semiHidden/>
    <w:unhideWhenUsed/>
    <w:rsid w:val="0069788E"/>
    <w:pPr>
      <w:spacing w:line="240" w:lineRule="auto"/>
    </w:pPr>
  </w:style>
  <w:style w:type="character" w:customStyle="1" w:styleId="NotitiekopChar">
    <w:name w:val="Notitiekop Char"/>
    <w:basedOn w:val="Standaardalinea-lettertype"/>
    <w:link w:val="Notitiekop"/>
    <w:uiPriority w:val="99"/>
    <w:semiHidden/>
    <w:rsid w:val="0069788E"/>
    <w:rPr>
      <w:rFonts w:ascii="Arial" w:eastAsia="Calibri" w:hAnsi="Arial" w:cs="Times New Roman"/>
      <w:sz w:val="19"/>
      <w:lang w:val="nl-NL" w:eastAsia="en-US" w:bidi="ar-SA"/>
    </w:rPr>
  </w:style>
  <w:style w:type="character" w:styleId="Paginanummer">
    <w:name w:val="page number"/>
    <w:basedOn w:val="Standaardalinea-lettertype"/>
    <w:hidden/>
    <w:uiPriority w:val="99"/>
    <w:semiHidden/>
    <w:unhideWhenUsed/>
    <w:rsid w:val="0069788E"/>
  </w:style>
  <w:style w:type="paragraph" w:styleId="Plattetekstinspringen2">
    <w:name w:val="Body Text Indent 2"/>
    <w:basedOn w:val="Standaard"/>
    <w:link w:val="Plattetekstinspringen2Char"/>
    <w:hidden/>
    <w:uiPriority w:val="99"/>
    <w:semiHidden/>
    <w:unhideWhenUsed/>
    <w:rsid w:val="0069788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9788E"/>
    <w:rPr>
      <w:rFonts w:ascii="Arial" w:eastAsia="Calibri" w:hAnsi="Arial" w:cs="Times New Roman"/>
      <w:sz w:val="19"/>
      <w:lang w:val="nl-NL" w:eastAsia="en-US" w:bidi="ar-SA"/>
    </w:rPr>
  </w:style>
  <w:style w:type="paragraph" w:styleId="Plattetekst2">
    <w:name w:val="Body Text 2"/>
    <w:basedOn w:val="Standaard"/>
    <w:link w:val="Plattetekst2Char"/>
    <w:hidden/>
    <w:uiPriority w:val="99"/>
    <w:semiHidden/>
    <w:unhideWhenUsed/>
    <w:rsid w:val="0069788E"/>
    <w:pPr>
      <w:spacing w:after="120" w:line="480" w:lineRule="auto"/>
    </w:pPr>
  </w:style>
  <w:style w:type="character" w:customStyle="1" w:styleId="Plattetekst2Char">
    <w:name w:val="Platte tekst 2 Char"/>
    <w:basedOn w:val="Standaardalinea-lettertype"/>
    <w:link w:val="Plattetekst2"/>
    <w:uiPriority w:val="99"/>
    <w:semiHidden/>
    <w:rsid w:val="0069788E"/>
    <w:rPr>
      <w:rFonts w:ascii="Arial" w:eastAsia="Calibri" w:hAnsi="Arial" w:cs="Times New Roman"/>
      <w:sz w:val="19"/>
      <w:lang w:val="nl-NL" w:eastAsia="en-US" w:bidi="ar-SA"/>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Calibri" w:hAnsi="Arial" w:cs="Times New Roman"/>
      <w:sz w:val="20"/>
      <w:szCs w:val="20"/>
      <w:lang w:val="nl-NL" w:eastAsia="en-US" w:bidi="ar-SA"/>
    </w:rPr>
  </w:style>
  <w:style w:type="character" w:styleId="Verwijzingopmerking">
    <w:name w:val="annotation reference"/>
    <w:basedOn w:val="Standaardalinea-lettertype"/>
    <w:uiPriority w:val="99"/>
    <w:unhideWhenUsed/>
    <w:rPr>
      <w:sz w:val="16"/>
      <w:szCs w:val="16"/>
    </w:rPr>
  </w:style>
  <w:style w:type="table" w:customStyle="1" w:styleId="Tabelraster1">
    <w:name w:val="Tabelraster1"/>
    <w:basedOn w:val="Standaardtabel"/>
    <w:next w:val="Tabelraster"/>
    <w:rsid w:val="00315ABD"/>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Eis">
    <w:name w:val="INK Eis"/>
    <w:basedOn w:val="Geenlijst"/>
    <w:uiPriority w:val="99"/>
    <w:rsid w:val="003D2C08"/>
    <w:pPr>
      <w:numPr>
        <w:numId w:val="21"/>
      </w:numPr>
    </w:pPr>
  </w:style>
  <w:style w:type="paragraph" w:customStyle="1" w:styleId="INKEisen">
    <w:name w:val="INK Eisen"/>
    <w:next w:val="INKStandaard"/>
    <w:link w:val="INKEisenChar"/>
    <w:qFormat/>
    <w:rsid w:val="003D2C08"/>
    <w:pPr>
      <w:numPr>
        <w:numId w:val="23"/>
      </w:numPr>
      <w:shd w:val="clear" w:color="auto" w:fill="D9D9D9" w:themeFill="background1" w:themeFillShade="D9"/>
      <w:spacing w:after="0"/>
    </w:pPr>
    <w:rPr>
      <w:rFonts w:ascii="Verdana" w:eastAsia="Calibri" w:hAnsi="Verdana" w:cs="Times New Roman"/>
      <w:color w:val="000000"/>
      <w:spacing w:val="5"/>
      <w:sz w:val="18"/>
      <w:lang w:val="nl-NL" w:eastAsia="en-US" w:bidi="ar-SA"/>
    </w:rPr>
  </w:style>
  <w:style w:type="numbering" w:customStyle="1" w:styleId="INKWens">
    <w:name w:val="INK Wens"/>
    <w:basedOn w:val="INKEis"/>
    <w:uiPriority w:val="99"/>
    <w:rsid w:val="003D2C08"/>
    <w:pPr>
      <w:numPr>
        <w:numId w:val="22"/>
      </w:numPr>
    </w:pPr>
  </w:style>
  <w:style w:type="character" w:customStyle="1" w:styleId="INKEisenChar">
    <w:name w:val="INK Eisen Char"/>
    <w:basedOn w:val="INKStandaardChar"/>
    <w:link w:val="INKEisen"/>
    <w:rsid w:val="003D2C08"/>
    <w:rPr>
      <w:rFonts w:ascii="Verdana" w:eastAsia="Calibri" w:hAnsi="Verdana" w:cs="Times New Roman"/>
      <w:color w:val="000000"/>
      <w:spacing w:val="5"/>
      <w:sz w:val="18"/>
      <w:shd w:val="clear" w:color="auto" w:fill="D9D9D9" w:themeFill="background1" w:themeFillShade="D9"/>
      <w:lang w:val="nl-NL" w:eastAsia="en-US" w:bidi="ar-SA"/>
    </w:rPr>
  </w:style>
  <w:style w:type="paragraph" w:customStyle="1" w:styleId="INKWensen">
    <w:name w:val="INK Wensen"/>
    <w:next w:val="INKStandaard"/>
    <w:link w:val="INKWensenChar"/>
    <w:qFormat/>
    <w:rsid w:val="003D2C08"/>
    <w:pPr>
      <w:numPr>
        <w:numId w:val="24"/>
      </w:numPr>
      <w:shd w:val="clear" w:color="auto" w:fill="F2F2F2" w:themeFill="background1" w:themeFillShade="F2"/>
      <w:spacing w:after="0"/>
      <w:ind w:left="1134" w:hanging="1134"/>
    </w:pPr>
    <w:rPr>
      <w:rFonts w:ascii="Arial" w:eastAsia="Calibri" w:hAnsi="Arial" w:cs="Times New Roman"/>
      <w:color w:val="000000"/>
      <w:spacing w:val="5"/>
      <w:sz w:val="19"/>
      <w:lang w:val="nl-NL" w:eastAsia="en-US" w:bidi="ar-SA"/>
    </w:rPr>
  </w:style>
  <w:style w:type="character" w:customStyle="1" w:styleId="INKWensenChar">
    <w:name w:val="INK Wensen Char"/>
    <w:basedOn w:val="INKEisenChar"/>
    <w:link w:val="INKWensen"/>
    <w:rsid w:val="003D2C08"/>
    <w:rPr>
      <w:rFonts w:ascii="Arial" w:eastAsia="Calibri" w:hAnsi="Arial" w:cs="Times New Roman"/>
      <w:color w:val="000000"/>
      <w:spacing w:val="5"/>
      <w:sz w:val="19"/>
      <w:shd w:val="clear" w:color="auto" w:fill="F2F2F2" w:themeFill="background1" w:themeFillShade="F2"/>
      <w:lang w:val="nl-NL" w:eastAsia="en-US" w:bidi="ar-SA"/>
    </w:rPr>
  </w:style>
  <w:style w:type="character" w:customStyle="1" w:styleId="Onopgelostemelding1">
    <w:name w:val="Onopgeloste melding1"/>
    <w:basedOn w:val="Standaardalinea-lettertype"/>
    <w:uiPriority w:val="99"/>
    <w:semiHidden/>
    <w:unhideWhenUsed/>
    <w:rsid w:val="00F27AF4"/>
    <w:rPr>
      <w:color w:val="605E5C"/>
      <w:shd w:val="clear" w:color="auto" w:fill="E1DFDD"/>
    </w:rPr>
  </w:style>
  <w:style w:type="paragraph" w:customStyle="1" w:styleId="Huisstijl-Legeregel">
    <w:name w:val="Huisstijl-Legeregel"/>
    <w:basedOn w:val="Huisstijl-Adres"/>
    <w:rsid w:val="00991C50"/>
    <w:pPr>
      <w:spacing w:line="100" w:lineRule="exact"/>
    </w:pPr>
  </w:style>
  <w:style w:type="paragraph" w:customStyle="1" w:styleId="Huisstijl-Adres">
    <w:name w:val="Huisstijl-Adres"/>
    <w:basedOn w:val="Standaard"/>
    <w:rsid w:val="00991C50"/>
    <w:pPr>
      <w:tabs>
        <w:tab w:val="left" w:pos="192"/>
      </w:tabs>
      <w:adjustRightInd w:val="0"/>
      <w:spacing w:line="180" w:lineRule="exact"/>
    </w:pPr>
    <w:rPr>
      <w:rFonts w:ascii="Verdana" w:eastAsia="Times New Roman" w:hAnsi="Verdana" w:cs="Verdana"/>
      <w:noProof/>
      <w:sz w:val="13"/>
      <w:szCs w:val="13"/>
      <w:lang w:eastAsia="nl-NL"/>
    </w:rPr>
  </w:style>
  <w:style w:type="paragraph" w:customStyle="1" w:styleId="Huisstijl-Rubricering">
    <w:name w:val="Huisstijl-Rubricering"/>
    <w:basedOn w:val="Standaard"/>
    <w:rsid w:val="00991C50"/>
    <w:pPr>
      <w:adjustRightInd w:val="0"/>
      <w:spacing w:line="180" w:lineRule="exact"/>
    </w:pPr>
    <w:rPr>
      <w:rFonts w:ascii="Verdana" w:eastAsia="Times New Roman" w:hAnsi="Verdana" w:cs="Verdana-Bold"/>
      <w:b/>
      <w:bCs/>
      <w:smallCaps/>
      <w:noProof/>
      <w:sz w:val="16"/>
      <w:szCs w:val="13"/>
      <w:lang w:eastAsia="nl-NL"/>
    </w:rPr>
  </w:style>
  <w:style w:type="paragraph" w:customStyle="1" w:styleId="Huisstijl-NAW">
    <w:name w:val="Huisstijl-NAW"/>
    <w:basedOn w:val="Standaard"/>
    <w:rsid w:val="00991C50"/>
    <w:pPr>
      <w:adjustRightInd w:val="0"/>
      <w:spacing w:line="240" w:lineRule="atLeast"/>
    </w:pPr>
    <w:rPr>
      <w:rFonts w:ascii="Verdana" w:eastAsia="Times New Roman" w:hAnsi="Verdana" w:cs="Verdana"/>
      <w:noProof/>
      <w:sz w:val="18"/>
      <w:szCs w:val="18"/>
      <w:lang w:eastAsia="nl-NL"/>
    </w:rPr>
  </w:style>
  <w:style w:type="paragraph" w:customStyle="1" w:styleId="Huisstijl-Retouradres">
    <w:name w:val="Huisstijl-Retouradres"/>
    <w:basedOn w:val="Standaard"/>
    <w:rsid w:val="00991C50"/>
    <w:pPr>
      <w:spacing w:line="180" w:lineRule="exact"/>
    </w:pPr>
    <w:rPr>
      <w:rFonts w:ascii="Verdana" w:eastAsia="Times New Roman" w:hAnsi="Verdana"/>
      <w:noProof/>
      <w:sz w:val="13"/>
      <w:szCs w:val="24"/>
      <w:lang w:eastAsia="nl-NL"/>
    </w:rPr>
  </w:style>
  <w:style w:type="paragraph" w:customStyle="1" w:styleId="Huisstijl-Kopje">
    <w:name w:val="Huisstijl-Kopje"/>
    <w:basedOn w:val="Standaard"/>
    <w:rsid w:val="00991C50"/>
    <w:pPr>
      <w:spacing w:before="90" w:line="180" w:lineRule="exact"/>
    </w:pPr>
    <w:rPr>
      <w:rFonts w:ascii="Verdana" w:eastAsia="Times New Roman" w:hAnsi="Verdana"/>
      <w:b/>
      <w:noProof/>
      <w:sz w:val="13"/>
      <w:szCs w:val="24"/>
      <w:lang w:eastAsia="nl-NL"/>
    </w:rPr>
  </w:style>
  <w:style w:type="paragraph" w:customStyle="1" w:styleId="Tabel">
    <w:name w:val="Tabel"/>
    <w:basedOn w:val="Standaardrijksstijl"/>
    <w:link w:val="TabelChar"/>
    <w:qFormat/>
    <w:rsid w:val="006705D3"/>
    <w:pPr>
      <w:spacing w:before="60" w:after="60"/>
      <w:contextualSpacing/>
    </w:pPr>
    <w:rPr>
      <w:bCs/>
      <w:color w:val="auto"/>
    </w:rPr>
  </w:style>
  <w:style w:type="paragraph" w:customStyle="1" w:styleId="Tabelkop">
    <w:name w:val="Tabel kop"/>
    <w:basedOn w:val="Tabel"/>
    <w:link w:val="TabelkopChar"/>
    <w:qFormat/>
    <w:rsid w:val="00F66150"/>
    <w:rPr>
      <w:color w:val="FFFFFF" w:themeColor="background1"/>
    </w:rPr>
  </w:style>
  <w:style w:type="character" w:customStyle="1" w:styleId="TabelChar">
    <w:name w:val="Tabel Char"/>
    <w:basedOn w:val="StandaardrijksstijlChar"/>
    <w:link w:val="Tabel"/>
    <w:rsid w:val="006705D3"/>
    <w:rPr>
      <w:rFonts w:ascii="Arial" w:eastAsia="Calibri" w:hAnsi="Arial" w:cs="Arial"/>
      <w:bCs/>
      <w:color w:val="000000"/>
      <w:spacing w:val="5"/>
      <w:sz w:val="18"/>
      <w:szCs w:val="18"/>
      <w:lang w:val="nl-NL" w:eastAsia="en-US" w:bidi="ar-SA"/>
    </w:rPr>
  </w:style>
  <w:style w:type="table" w:customStyle="1" w:styleId="Stijl2">
    <w:name w:val="Stijl2"/>
    <w:basedOn w:val="Standaardtabel"/>
    <w:uiPriority w:val="99"/>
    <w:rsid w:val="00D41881"/>
    <w:pPr>
      <w:spacing w:after="0" w:line="240" w:lineRule="auto"/>
    </w:pPr>
    <w:rPr>
      <w:rFonts w:ascii="Arial" w:hAnsi="Arial"/>
      <w:sz w:val="18"/>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blStylePr w:type="firstRow">
      <w:pPr>
        <w:wordWrap/>
        <w:spacing w:beforeLines="0" w:before="60" w:beforeAutospacing="0" w:afterLines="0" w:after="60" w:afterAutospacing="0" w:line="276" w:lineRule="auto"/>
        <w:jc w:val="left"/>
      </w:pPr>
      <w:rPr>
        <w:color w:val="FFFFFF" w:themeColor="background1"/>
      </w:rPr>
      <w:tblPr/>
      <w:tcPr>
        <w:shd w:val="clear" w:color="auto" w:fill="01689B"/>
        <w:vAlign w:val="center"/>
      </w:tcPr>
    </w:tblStylePr>
    <w:tblStylePr w:type="firstCol">
      <w:rPr>
        <w:color w:val="auto"/>
      </w:rPr>
      <w:tblPr/>
      <w:tcPr>
        <w:shd w:val="clear" w:color="auto" w:fill="F2F2F2" w:themeFill="background1" w:themeFillShade="F2"/>
      </w:tcPr>
    </w:tblStylePr>
    <w:tblStylePr w:type="lastCol">
      <w:pPr>
        <w:wordWrap/>
        <w:spacing w:beforeLines="0" w:before="60" w:beforeAutospacing="0" w:afterLines="0" w:after="60" w:afterAutospacing="0" w:line="276" w:lineRule="auto"/>
      </w:pPr>
    </w:tblStylePr>
  </w:style>
  <w:style w:type="character" w:customStyle="1" w:styleId="TabelkopChar">
    <w:name w:val="Tabel kop Char"/>
    <w:basedOn w:val="TabelChar"/>
    <w:link w:val="Tabelkop"/>
    <w:rsid w:val="00F66150"/>
    <w:rPr>
      <w:rFonts w:ascii="Arial" w:eastAsia="Calibri" w:hAnsi="Arial" w:cs="Arial"/>
      <w:bCs/>
      <w:color w:val="FFFFFF" w:themeColor="background1"/>
      <w:spacing w:val="5"/>
      <w:sz w:val="18"/>
      <w:szCs w:val="18"/>
      <w:lang w:val="nl-NL" w:eastAsia="en-US" w:bidi="ar-SA"/>
    </w:rPr>
  </w:style>
  <w:style w:type="table" w:customStyle="1" w:styleId="TabelVormvereisten">
    <w:name w:val="Tabel Vormvereisten"/>
    <w:basedOn w:val="Standaardtabel"/>
    <w:uiPriority w:val="99"/>
    <w:rsid w:val="00F66150"/>
    <w:pPr>
      <w:spacing w:after="0" w:line="240" w:lineRule="auto"/>
    </w:pPr>
    <w:rPr>
      <w:rFonts w:ascii="Arial" w:hAnsi="Arial"/>
      <w:sz w:val="18"/>
    </w:rPr>
    <w:tblPr>
      <w:tblBorders>
        <w:top w:val="single" w:sz="4" w:space="0" w:color="01689B"/>
        <w:left w:val="single" w:sz="4" w:space="0" w:color="01689B"/>
        <w:bottom w:val="single" w:sz="4" w:space="0" w:color="01689B"/>
        <w:right w:val="single" w:sz="4" w:space="0" w:color="01689B"/>
        <w:insideH w:val="single" w:sz="4" w:space="0" w:color="01689B"/>
        <w:insideV w:val="single" w:sz="4" w:space="0" w:color="01689B"/>
      </w:tblBorders>
    </w:tblPr>
    <w:tcPr>
      <w:shd w:val="clear" w:color="auto" w:fill="F2F2F2" w:themeFill="background1" w:themeFillShade="F2"/>
    </w:tcPr>
    <w:tblStylePr w:type="firstCol">
      <w:rPr>
        <w:rFonts w:asciiTheme="majorHAnsi" w:hAnsiTheme="majorHAnsi"/>
      </w:rPr>
      <w:tblPr/>
      <w:tcPr>
        <w:shd w:val="clear" w:color="auto" w:fill="CCE0F1"/>
      </w:tcPr>
    </w:tblStylePr>
  </w:style>
  <w:style w:type="table" w:customStyle="1" w:styleId="TabelGeschiktheidseisen">
    <w:name w:val="Tabel Geschiktheidseisen"/>
    <w:basedOn w:val="TabelVormvereisten"/>
    <w:uiPriority w:val="99"/>
    <w:rsid w:val="001A31D8"/>
    <w:tblPr/>
    <w:tcPr>
      <w:shd w:val="clear" w:color="auto" w:fill="F2F2F2" w:themeFill="background1" w:themeFillShade="F2"/>
    </w:tcPr>
    <w:tblStylePr w:type="firstCol">
      <w:rPr>
        <w:rFonts w:asciiTheme="majorHAnsi" w:hAnsiTheme="majorHAnsi"/>
      </w:rPr>
      <w:tblPr/>
      <w:tcPr>
        <w:tcBorders>
          <w:top w:val="single" w:sz="4" w:space="0" w:color="01689B"/>
          <w:left w:val="single" w:sz="4" w:space="0" w:color="01689B"/>
          <w:bottom w:val="single" w:sz="4" w:space="0" w:color="01689B"/>
          <w:right w:val="single" w:sz="4" w:space="0" w:color="01689B"/>
          <w:insideH w:val="single" w:sz="4" w:space="0" w:color="01689B"/>
          <w:insideV w:val="single" w:sz="4" w:space="0" w:color="01689B"/>
        </w:tcBorders>
        <w:shd w:val="clear" w:color="auto" w:fill="E5F0F9"/>
      </w:tcPr>
    </w:tblStylePr>
  </w:style>
  <w:style w:type="character" w:customStyle="1" w:styleId="Begrippen">
    <w:name w:val="Begrippen"/>
    <w:basedOn w:val="Standaardalinea-lettertype"/>
    <w:uiPriority w:val="1"/>
    <w:rsid w:val="00925410"/>
    <w:rPr>
      <w:color w:val="1F497D" w:themeColor="text2"/>
      <w:u w:val="single"/>
    </w:rPr>
  </w:style>
  <w:style w:type="table" w:customStyle="1" w:styleId="TabelGunninseisen">
    <w:name w:val="Tabel Gunninseisen"/>
    <w:basedOn w:val="Standaardtabel"/>
    <w:uiPriority w:val="99"/>
    <w:rsid w:val="001A31D8"/>
    <w:pPr>
      <w:spacing w:before="60" w:after="60"/>
    </w:pPr>
    <w:rPr>
      <w:rFonts w:ascii="Arial" w:hAnsi="Arial"/>
      <w:sz w:val="18"/>
    </w:r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E5B2CF"/>
      </w:tcPr>
    </w:tblStylePr>
  </w:style>
  <w:style w:type="table" w:customStyle="1" w:styleId="TabelUitvoringseisen">
    <w:name w:val="Tabel Uitvoringseisen"/>
    <w:basedOn w:val="Standaardtabel"/>
    <w:uiPriority w:val="99"/>
    <w:rsid w:val="002B1448"/>
    <w:pPr>
      <w:spacing w:after="0" w:line="240" w:lineRule="auto"/>
    </w:pPr>
    <w:tblPr>
      <w:tblBorders>
        <w:top w:val="single" w:sz="4" w:space="0" w:color="A90061"/>
        <w:left w:val="single" w:sz="4" w:space="0" w:color="A90061"/>
        <w:bottom w:val="single" w:sz="4" w:space="0" w:color="A90061"/>
        <w:right w:val="single" w:sz="4" w:space="0" w:color="A90061"/>
        <w:insideH w:val="single" w:sz="4" w:space="0" w:color="A90061"/>
        <w:insideV w:val="single" w:sz="4" w:space="0" w:color="A90061"/>
      </w:tblBorders>
    </w:tblPr>
    <w:tcPr>
      <w:shd w:val="clear" w:color="auto" w:fill="F2F2F2" w:themeFill="background1" w:themeFillShade="F2"/>
    </w:tcPr>
    <w:tblStylePr w:type="firstCol">
      <w:tblPr/>
      <w:tcPr>
        <w:shd w:val="clear" w:color="auto" w:fill="F2D9E7"/>
      </w:tcPr>
    </w:tblStylePr>
  </w:style>
  <w:style w:type="table" w:customStyle="1" w:styleId="Stijl3">
    <w:name w:val="Stijl3"/>
    <w:basedOn w:val="Standaardtabel"/>
    <w:uiPriority w:val="99"/>
    <w:rsid w:val="002B1448"/>
    <w:pPr>
      <w:spacing w:before="60" w:after="60"/>
    </w:pPr>
    <w:rPr>
      <w:rFonts w:ascii="Arial" w:hAnsi="Arial"/>
      <w:sz w:val="18"/>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paragraph" w:styleId="Voetnoottekst">
    <w:name w:val="footnote text"/>
    <w:basedOn w:val="Standaard"/>
    <w:link w:val="VoetnoottekstChar"/>
    <w:uiPriority w:val="99"/>
    <w:semiHidden/>
    <w:unhideWhenUsed/>
    <w:rsid w:val="0078210D"/>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8210D"/>
    <w:rPr>
      <w:rFonts w:ascii="Arial" w:eastAsia="Calibri" w:hAnsi="Arial" w:cs="Times New Roman"/>
      <w:sz w:val="20"/>
      <w:szCs w:val="20"/>
      <w:lang w:val="nl-NL" w:eastAsia="en-US" w:bidi="ar-SA"/>
    </w:rPr>
  </w:style>
  <w:style w:type="character" w:styleId="Voetnootmarkering">
    <w:name w:val="footnote reference"/>
    <w:basedOn w:val="Standaardalinea-lettertype"/>
    <w:uiPriority w:val="99"/>
    <w:semiHidden/>
    <w:unhideWhenUsed/>
    <w:rsid w:val="0078210D"/>
    <w:rPr>
      <w:vertAlign w:val="superscript"/>
    </w:rPr>
  </w:style>
  <w:style w:type="character" w:styleId="Onopgelostemelding">
    <w:name w:val="Unresolved Mention"/>
    <w:basedOn w:val="Standaardalinea-lettertype"/>
    <w:uiPriority w:val="99"/>
    <w:semiHidden/>
    <w:unhideWhenUsed/>
    <w:rsid w:val="00624C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341">
      <w:bodyDiv w:val="1"/>
      <w:marLeft w:val="0"/>
      <w:marRight w:val="0"/>
      <w:marTop w:val="0"/>
      <w:marBottom w:val="0"/>
      <w:divBdr>
        <w:top w:val="none" w:sz="0" w:space="0" w:color="auto"/>
        <w:left w:val="none" w:sz="0" w:space="0" w:color="auto"/>
        <w:bottom w:val="none" w:sz="0" w:space="0" w:color="auto"/>
        <w:right w:val="none" w:sz="0" w:space="0" w:color="auto"/>
      </w:divBdr>
    </w:div>
    <w:div w:id="142163272">
      <w:bodyDiv w:val="1"/>
      <w:marLeft w:val="0"/>
      <w:marRight w:val="0"/>
      <w:marTop w:val="0"/>
      <w:marBottom w:val="0"/>
      <w:divBdr>
        <w:top w:val="none" w:sz="0" w:space="0" w:color="auto"/>
        <w:left w:val="none" w:sz="0" w:space="0" w:color="auto"/>
        <w:bottom w:val="none" w:sz="0" w:space="0" w:color="auto"/>
        <w:right w:val="none" w:sz="0" w:space="0" w:color="auto"/>
      </w:divBdr>
    </w:div>
    <w:div w:id="155995511">
      <w:bodyDiv w:val="1"/>
      <w:marLeft w:val="0"/>
      <w:marRight w:val="0"/>
      <w:marTop w:val="0"/>
      <w:marBottom w:val="0"/>
      <w:divBdr>
        <w:top w:val="none" w:sz="0" w:space="0" w:color="auto"/>
        <w:left w:val="none" w:sz="0" w:space="0" w:color="auto"/>
        <w:bottom w:val="none" w:sz="0" w:space="0" w:color="auto"/>
        <w:right w:val="none" w:sz="0" w:space="0" w:color="auto"/>
      </w:divBdr>
    </w:div>
    <w:div w:id="447046798">
      <w:bodyDiv w:val="1"/>
      <w:marLeft w:val="0"/>
      <w:marRight w:val="0"/>
      <w:marTop w:val="0"/>
      <w:marBottom w:val="0"/>
      <w:divBdr>
        <w:top w:val="none" w:sz="0" w:space="0" w:color="auto"/>
        <w:left w:val="none" w:sz="0" w:space="0" w:color="auto"/>
        <w:bottom w:val="none" w:sz="0" w:space="0" w:color="auto"/>
        <w:right w:val="none" w:sz="0" w:space="0" w:color="auto"/>
      </w:divBdr>
    </w:div>
    <w:div w:id="539439403">
      <w:bodyDiv w:val="1"/>
      <w:marLeft w:val="0"/>
      <w:marRight w:val="0"/>
      <w:marTop w:val="0"/>
      <w:marBottom w:val="0"/>
      <w:divBdr>
        <w:top w:val="none" w:sz="0" w:space="0" w:color="auto"/>
        <w:left w:val="none" w:sz="0" w:space="0" w:color="auto"/>
        <w:bottom w:val="none" w:sz="0" w:space="0" w:color="auto"/>
        <w:right w:val="none" w:sz="0" w:space="0" w:color="auto"/>
      </w:divBdr>
    </w:div>
    <w:div w:id="1008867247">
      <w:bodyDiv w:val="1"/>
      <w:marLeft w:val="0"/>
      <w:marRight w:val="0"/>
      <w:marTop w:val="0"/>
      <w:marBottom w:val="0"/>
      <w:divBdr>
        <w:top w:val="none" w:sz="0" w:space="0" w:color="auto"/>
        <w:left w:val="none" w:sz="0" w:space="0" w:color="auto"/>
        <w:bottom w:val="none" w:sz="0" w:space="0" w:color="auto"/>
        <w:right w:val="none" w:sz="0" w:space="0" w:color="auto"/>
      </w:divBdr>
    </w:div>
    <w:div w:id="1139957016">
      <w:bodyDiv w:val="1"/>
      <w:marLeft w:val="0"/>
      <w:marRight w:val="0"/>
      <w:marTop w:val="0"/>
      <w:marBottom w:val="0"/>
      <w:divBdr>
        <w:top w:val="none" w:sz="0" w:space="0" w:color="auto"/>
        <w:left w:val="none" w:sz="0" w:space="0" w:color="auto"/>
        <w:bottom w:val="none" w:sz="0" w:space="0" w:color="auto"/>
        <w:right w:val="none" w:sz="0" w:space="0" w:color="auto"/>
      </w:divBdr>
    </w:div>
    <w:div w:id="1365902150">
      <w:bodyDiv w:val="1"/>
      <w:marLeft w:val="0"/>
      <w:marRight w:val="0"/>
      <w:marTop w:val="0"/>
      <w:marBottom w:val="0"/>
      <w:divBdr>
        <w:top w:val="none" w:sz="0" w:space="0" w:color="auto"/>
        <w:left w:val="none" w:sz="0" w:space="0" w:color="auto"/>
        <w:bottom w:val="none" w:sz="0" w:space="0" w:color="auto"/>
        <w:right w:val="none" w:sz="0" w:space="0" w:color="auto"/>
      </w:divBdr>
    </w:div>
    <w:div w:id="1374502756">
      <w:bodyDiv w:val="1"/>
      <w:marLeft w:val="0"/>
      <w:marRight w:val="0"/>
      <w:marTop w:val="0"/>
      <w:marBottom w:val="0"/>
      <w:divBdr>
        <w:top w:val="none" w:sz="0" w:space="0" w:color="auto"/>
        <w:left w:val="none" w:sz="0" w:space="0" w:color="auto"/>
        <w:bottom w:val="none" w:sz="0" w:space="0" w:color="auto"/>
        <w:right w:val="none" w:sz="0" w:space="0" w:color="auto"/>
      </w:divBdr>
    </w:div>
    <w:div w:id="1461805884">
      <w:bodyDiv w:val="1"/>
      <w:marLeft w:val="0"/>
      <w:marRight w:val="0"/>
      <w:marTop w:val="0"/>
      <w:marBottom w:val="0"/>
      <w:divBdr>
        <w:top w:val="none" w:sz="0" w:space="0" w:color="auto"/>
        <w:left w:val="none" w:sz="0" w:space="0" w:color="auto"/>
        <w:bottom w:val="none" w:sz="0" w:space="0" w:color="auto"/>
        <w:right w:val="none" w:sz="0" w:space="0" w:color="auto"/>
      </w:divBdr>
    </w:div>
    <w:div w:id="1658413831">
      <w:bodyDiv w:val="1"/>
      <w:marLeft w:val="0"/>
      <w:marRight w:val="0"/>
      <w:marTop w:val="0"/>
      <w:marBottom w:val="0"/>
      <w:divBdr>
        <w:top w:val="none" w:sz="0" w:space="0" w:color="auto"/>
        <w:left w:val="none" w:sz="0" w:space="0" w:color="auto"/>
        <w:bottom w:val="none" w:sz="0" w:space="0" w:color="auto"/>
        <w:right w:val="none" w:sz="0" w:space="0" w:color="auto"/>
      </w:divBdr>
    </w:div>
    <w:div w:id="1698774629">
      <w:bodyDiv w:val="1"/>
      <w:marLeft w:val="0"/>
      <w:marRight w:val="0"/>
      <w:marTop w:val="0"/>
      <w:marBottom w:val="0"/>
      <w:divBdr>
        <w:top w:val="none" w:sz="0" w:space="0" w:color="auto"/>
        <w:left w:val="none" w:sz="0" w:space="0" w:color="auto"/>
        <w:bottom w:val="none" w:sz="0" w:space="0" w:color="auto"/>
        <w:right w:val="none" w:sz="0" w:space="0" w:color="auto"/>
      </w:divBdr>
    </w:div>
    <w:div w:id="1714770353">
      <w:bodyDiv w:val="1"/>
      <w:marLeft w:val="0"/>
      <w:marRight w:val="0"/>
      <w:marTop w:val="0"/>
      <w:marBottom w:val="0"/>
      <w:divBdr>
        <w:top w:val="none" w:sz="0" w:space="0" w:color="auto"/>
        <w:left w:val="none" w:sz="0" w:space="0" w:color="auto"/>
        <w:bottom w:val="none" w:sz="0" w:space="0" w:color="auto"/>
        <w:right w:val="none" w:sz="0" w:space="0" w:color="auto"/>
      </w:divBdr>
    </w:div>
    <w:div w:id="1820995694">
      <w:bodyDiv w:val="1"/>
      <w:marLeft w:val="0"/>
      <w:marRight w:val="0"/>
      <w:marTop w:val="0"/>
      <w:marBottom w:val="0"/>
      <w:divBdr>
        <w:top w:val="none" w:sz="0" w:space="0" w:color="auto"/>
        <w:left w:val="none" w:sz="0" w:space="0" w:color="auto"/>
        <w:bottom w:val="none" w:sz="0" w:space="0" w:color="auto"/>
        <w:right w:val="none" w:sz="0" w:space="0" w:color="auto"/>
      </w:divBdr>
    </w:div>
    <w:div w:id="1857427534">
      <w:bodyDiv w:val="1"/>
      <w:marLeft w:val="0"/>
      <w:marRight w:val="0"/>
      <w:marTop w:val="0"/>
      <w:marBottom w:val="0"/>
      <w:divBdr>
        <w:top w:val="none" w:sz="0" w:space="0" w:color="auto"/>
        <w:left w:val="none" w:sz="0" w:space="0" w:color="auto"/>
        <w:bottom w:val="none" w:sz="0" w:space="0" w:color="auto"/>
        <w:right w:val="none" w:sz="0" w:space="0" w:color="auto"/>
      </w:divBdr>
    </w:div>
    <w:div w:id="201183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yperlink" Target="http://www.commissievanaanbestedingsexperts.nl" TargetMode="External"/><Relationship Id="rId39" Type="http://schemas.openxmlformats.org/officeDocument/2006/relationships/hyperlink" Target="https://wetten.overheid.nl/jci1.3:c:BWBR0032203&amp;deel=4&amp;hoofdstuk=4.1&amp;z=2019-04-18&amp;g=2019-04-18" TargetMode="External"/><Relationship Id="rId21" Type="http://schemas.openxmlformats.org/officeDocument/2006/relationships/image" Target="media/image6.png"/><Relationship Id="rId34" Type="http://schemas.openxmlformats.org/officeDocument/2006/relationships/hyperlink" Target="https://wetten.overheid.nl/jci1.3:c:BWBR0032203&amp;deel=2&amp;hoofdstuk=2.3&amp;afdeling=2.3.5&amp;paragraaf=2.3.5.1&amp;artikel=2.87&amp;z=2019-04-18&amp;g=2019-04-18" TargetMode="External"/><Relationship Id="rId42" Type="http://schemas.openxmlformats.org/officeDocument/2006/relationships/hyperlink" Target="https://wetten.overheid.nl/jci1.3:c:BWBR0032203&amp;deel=2&amp;hoofdstuk=2.3&amp;afdeling=2.3.5&amp;paragraaf=2.3.5.1&amp;artikel=2.87&amp;z=2019-04-18&amp;g=2019-04-18"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NL/TXT/PDF/?uri=OJ:L:2014:094:FULL&amp;from=NL"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servicedesk@tenderned.nl" TargetMode="External"/><Relationship Id="rId32" Type="http://schemas.openxmlformats.org/officeDocument/2006/relationships/hyperlink" Target="https://wetten.overheid.nl/jci1.3:c:BWBR0032203&amp;deel=2&amp;hoofdstuk=2.3&amp;afdeling=2.3.5&amp;paragraaf=2.3.5.1&amp;artikel=2.87&amp;z=2019-04-18&amp;g=2019-04-18" TargetMode="External"/><Relationship Id="rId37" Type="http://schemas.openxmlformats.org/officeDocument/2006/relationships/hyperlink" Target="https://www.justis.nl/producten/gva/" TargetMode="External"/><Relationship Id="rId40" Type="http://schemas.openxmlformats.org/officeDocument/2006/relationships/hyperlink" Target="https://wetten.overheid.nl/jci1.3:c:BWBR0032203&amp;deel=4&amp;hoofdstuk=4.1&amp;z=2019-04-18&amp;g=2019-04-18" TargetMode="External"/><Relationship Id="rId45" Type="http://schemas.openxmlformats.org/officeDocument/2006/relationships/hyperlink" Target="https://wetten.overheid.nl/jci1.3:c:BWBR0032203&amp;deel=2&amp;hoofdstuk=2.3&amp;afdeling=2.3.5&amp;paragraaf=2.3.5.1&amp;artikel=2.88&amp;z=2019-04-18&amp;g=2019-04-18" TargetMode="External"/><Relationship Id="rId5" Type="http://schemas.openxmlformats.org/officeDocument/2006/relationships/numbering" Target="numbering.xml"/><Relationship Id="rId15" Type="http://schemas.openxmlformats.org/officeDocument/2006/relationships/hyperlink" Target="https://wetten.overheid.nl/jci1.3:c:BWBR0032203&amp;z=2019-04-18&amp;g=2019-04-18" TargetMode="External"/><Relationship Id="rId23" Type="http://schemas.openxmlformats.org/officeDocument/2006/relationships/hyperlink" Target="https://www.tenderned.nl/cms/help" TargetMode="External"/><Relationship Id="rId28" Type="http://schemas.openxmlformats.org/officeDocument/2006/relationships/hyperlink" Target="https://wetten.overheid.nl/jci1.3:c:BWBR0032203&amp;deel=2&amp;hoofdstuk=2.3&amp;afdeling=2.3.8&amp;paragraaf=2.3.8.4&amp;artikel=2.114&amp;z=2019-04-18&amp;g=2019-04-18" TargetMode="External"/><Relationship Id="rId36" Type="http://schemas.openxmlformats.org/officeDocument/2006/relationships/hyperlink" Target="https://wetten.overheid.nl/jci1.3:c:BWBR0032203&amp;deel=4&amp;hoofdstuk=4.1&amp;z=2019-04-18&amp;g=2019-04-18" TargetMode="External"/><Relationship Id="rId10" Type="http://schemas.openxmlformats.org/officeDocument/2006/relationships/endnotes" Target="endnotes.xml"/><Relationship Id="rId19" Type="http://schemas.openxmlformats.org/officeDocument/2006/relationships/hyperlink" Target="https://over-ons.belastingdienst.nl/" TargetMode="External"/><Relationship Id="rId31" Type="http://schemas.openxmlformats.org/officeDocument/2006/relationships/hyperlink" Target="https://wetten.overheid.nl/jci1.3:c:BWBR0032203&amp;deel=2&amp;hoofdstuk=2.3&amp;afdeling=2.3.5&amp;paragraaf=2.3.5.1&amp;artikel=2.86&amp;z=2019-04-18&amp;g=2019-04-18" TargetMode="External"/><Relationship Id="rId44" Type="http://schemas.openxmlformats.org/officeDocument/2006/relationships/hyperlink" Target="https://wetten.overheid.nl/jci1.3:c:BWBR0032203&amp;deel=2&amp;hoofdstuk=2.3&amp;afdeling=2.3.5&amp;paragraaf=2.3.5.1&amp;artikel=2.87a&amp;z=2019-04-18&amp;g=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2203&amp;z=2019-04-18&amp;g=2019-04-18" TargetMode="External"/><Relationship Id="rId22" Type="http://schemas.openxmlformats.org/officeDocument/2006/relationships/hyperlink" Target="https://wetten.overheid.nl/jci1.3:c:BWBR0032203&amp;deel=2&amp;hoofdstuk=2.3&amp;afdeling=2.3.1&amp;paragraaf=2.3.1.2&amp;artikel=2.53&amp;z=2019-04-18&amp;g=2019-04-18" TargetMode="External"/><Relationship Id="rId27" Type="http://schemas.openxmlformats.org/officeDocument/2006/relationships/hyperlink" Target="https://wetten.overheid.nl/jci1.3:c:BWBR0032203&amp;deel=2&amp;hoofdstuk=2.3&amp;afdeling=2.3.8&amp;paragraaf=2.3.8.4&amp;artikel=2.114&amp;z=2019-04-18&amp;g=2019-04-18" TargetMode="External"/><Relationship Id="rId30" Type="http://schemas.openxmlformats.org/officeDocument/2006/relationships/image" Target="media/image8.png"/><Relationship Id="rId35" Type="http://schemas.openxmlformats.org/officeDocument/2006/relationships/hyperlink" Target="https://wetten.overheid.nl/jci1.3:c:BWBR0032203&amp;deel=2&amp;hoofdstuk=2.3&amp;afdeling=2.3.6&amp;paragraaf=2.3.6.4&amp;artikel=2.101&amp;z=2019-04-18&amp;g=2019-04-18" TargetMode="External"/><Relationship Id="rId43" Type="http://schemas.openxmlformats.org/officeDocument/2006/relationships/hyperlink" Target="https://wetten.overheid.nl/jci1.3:c:BWBR0032203&amp;deel=2&amp;hoofdstuk=2.3&amp;afdeling=2.3.5&amp;paragraaf=2.3.5.1&amp;artikel=2.87&amp;z=2019-04-18&amp;g=2019-04-18"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eur-lex.europa.eu/legal-content/nl/TXT/PDF/?uri=uriserv:OJ.L_.2014.094.01.0065.01.NLD" TargetMode="External"/><Relationship Id="rId25" Type="http://schemas.openxmlformats.org/officeDocument/2006/relationships/hyperlink" Target="mailto:klachtenmeldpuntaanbestedingen@belastingdienst.nl" TargetMode="External"/><Relationship Id="rId33" Type="http://schemas.openxmlformats.org/officeDocument/2006/relationships/hyperlink" Target="https://wetten.overheid.nl/jci1.3:c:BWBR0032203&amp;deel=2&amp;hoofdstuk=2.3&amp;afdeling=2.3.5&amp;paragraaf=2.3.5.1&amp;artikel=2.86&amp;z=2019-04-18&amp;g=2019-04-18" TargetMode="External"/><Relationship Id="rId38" Type="http://schemas.openxmlformats.org/officeDocument/2006/relationships/hyperlink" Target="file:///C:\Users\HeeRJ07\AppData\Roaming\Microsoft\Word\artikelen%202:24a%20en%202:24b%20Burgerlijk%20Wetboek" TargetMode="External"/><Relationship Id="rId46" Type="http://schemas.openxmlformats.org/officeDocument/2006/relationships/hyperlink" Target="file:///C:\Users\HeeRJ07\AppData\Roaming\Microsoft\Word\(artikel%20125%20Wetboek%20van%20Burgerlijke%20Rechtsvordering" TargetMode="External"/><Relationship Id="rId20" Type="http://schemas.openxmlformats.org/officeDocument/2006/relationships/image" Target="media/image5.png"/><Relationship Id="rId41" Type="http://schemas.openxmlformats.org/officeDocument/2006/relationships/hyperlink" Target="https://wetten.overheid.nl/jci1.3:c:BWBR0032203&amp;deel=2&amp;hoofdstuk=2.3&amp;afdeling=2.3.5&amp;paragraaf=2.3.5.1&amp;artikel=2.86&amp;z=2019-04-18&amp;g=2019-04-1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regelgeving/crisis-en-inkoop/sancties-ruslan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67783228B80D4480B35CAC1C71707F" ma:contentTypeVersion="10" ma:contentTypeDescription="Een nieuw document maken." ma:contentTypeScope="" ma:versionID="bc7d8add169bdaf8d07740f0bf0de9dd">
  <xsd:schema xmlns:xsd="http://www.w3.org/2001/XMLSchema" xmlns:xs="http://www.w3.org/2001/XMLSchema" xmlns:p="http://schemas.microsoft.com/office/2006/metadata/properties" xmlns:ns3="8bfbfe46-8a1e-4929-9f99-02dc5bce1941" targetNamespace="http://schemas.microsoft.com/office/2006/metadata/properties" ma:root="true" ma:fieldsID="edf0dec146ea6a3f85112ee5c335e143" ns3:_="">
    <xsd:import namespace="8bfbfe46-8a1e-4929-9f99-02dc5bce194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fbfe46-8a1e-4929-9f99-02dc5bce19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7A79A-35FC-486D-A4F2-A3BD56E150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C36AE9-52AB-4B76-873B-51F36A7C1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fbfe46-8a1e-4929-9f99-02dc5bce19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4DFD0-20CE-413B-A1C9-7A2E637B079F}">
  <ds:schemaRefs>
    <ds:schemaRef ds:uri="http://schemas.openxmlformats.org/officeDocument/2006/bibliography"/>
  </ds:schemaRefs>
</ds:datastoreItem>
</file>

<file path=customXml/itemProps4.xml><?xml version="1.0" encoding="utf-8"?>
<ds:datastoreItem xmlns:ds="http://schemas.openxmlformats.org/officeDocument/2006/customXml" ds:itemID="{2C0EF7B9-5261-4BB4-BFAE-2635606A9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32</Pages>
  <Words>12342</Words>
  <Characters>67883</Characters>
  <Application>Microsoft Office Word</Application>
  <DocSecurity>0</DocSecurity>
  <Lines>565</Lines>
  <Paragraphs>160</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80065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E.E.M.A. Hofmans</dc:creator>
  <cp:keywords/>
  <dc:description/>
  <cp:lastModifiedBy>Anne Matthijs A.M. van Marle</cp:lastModifiedBy>
  <cp:revision>3</cp:revision>
  <cp:lastPrinted>2025-07-02T14:07:00Z</cp:lastPrinted>
  <dcterms:created xsi:type="dcterms:W3CDTF">2025-09-08T06:22:00Z</dcterms:created>
  <dcterms:modified xsi:type="dcterms:W3CDTF">2025-09-08T06:59:00Z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0x010100C067783228B80D4480B35CAC1C71707F</vt:lpwstr>
  </property>
</Properties>
</file>