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ED48" w14:textId="4533DBC1" w:rsidR="004F282D" w:rsidRDefault="004F282D" w:rsidP="00AB7EB1">
      <w:pPr>
        <w:autoSpaceDE w:val="0"/>
        <w:autoSpaceDN w:val="0"/>
        <w:adjustRightInd w:val="0"/>
        <w:spacing w:after="0" w:line="240" w:lineRule="auto"/>
        <w:jc w:val="center"/>
        <w:rPr>
          <w:rFonts w:ascii="Verdana" w:hAnsi="Verdana" w:cs="Verdana,Bold"/>
          <w:b/>
          <w:bCs/>
          <w:sz w:val="20"/>
          <w:szCs w:val="20"/>
        </w:rPr>
      </w:pPr>
    </w:p>
    <w:p w14:paraId="6D7EED4B" w14:textId="5C615803" w:rsidR="00137F04" w:rsidRPr="00E1127B" w:rsidRDefault="00EB23D6" w:rsidP="00E1127B">
      <w:pPr>
        <w:autoSpaceDE w:val="0"/>
        <w:autoSpaceDN w:val="0"/>
        <w:adjustRightInd w:val="0"/>
        <w:spacing w:after="0" w:line="240" w:lineRule="auto"/>
        <w:rPr>
          <w:rFonts w:ascii="Arial" w:hAnsi="Arial" w:cs="Arial"/>
          <w:b/>
          <w:bCs/>
          <w:sz w:val="24"/>
          <w:szCs w:val="24"/>
        </w:rPr>
      </w:pPr>
      <w:r w:rsidRPr="00E1127B">
        <w:rPr>
          <w:rFonts w:ascii="Arial" w:hAnsi="Arial" w:cs="Arial"/>
          <w:b/>
          <w:bCs/>
          <w:sz w:val="24"/>
          <w:szCs w:val="24"/>
        </w:rPr>
        <w:t xml:space="preserve">Bijlage </w:t>
      </w:r>
      <w:r w:rsidR="00EB684C">
        <w:rPr>
          <w:rFonts w:ascii="Arial" w:hAnsi="Arial" w:cs="Arial"/>
          <w:b/>
          <w:bCs/>
          <w:sz w:val="24"/>
          <w:szCs w:val="24"/>
        </w:rPr>
        <w:t>2</w:t>
      </w:r>
      <w:r w:rsidRPr="00E1127B">
        <w:rPr>
          <w:rFonts w:ascii="Arial" w:hAnsi="Arial" w:cs="Arial"/>
          <w:b/>
          <w:bCs/>
          <w:sz w:val="24"/>
          <w:szCs w:val="24"/>
        </w:rPr>
        <w:tab/>
      </w:r>
      <w:r w:rsidR="001B5B25" w:rsidRPr="00E1127B">
        <w:rPr>
          <w:rFonts w:ascii="Arial" w:hAnsi="Arial" w:cs="Arial"/>
          <w:b/>
          <w:bCs/>
          <w:sz w:val="24"/>
          <w:szCs w:val="24"/>
        </w:rPr>
        <w:t xml:space="preserve">CONCEPT </w:t>
      </w:r>
      <w:r w:rsidR="00465AF9">
        <w:rPr>
          <w:rFonts w:ascii="Arial" w:hAnsi="Arial" w:cs="Arial"/>
          <w:b/>
          <w:bCs/>
          <w:sz w:val="24"/>
          <w:szCs w:val="24"/>
        </w:rPr>
        <w:t>OVEREENKOMST</w:t>
      </w:r>
      <w:r w:rsidR="00A64E3A">
        <w:rPr>
          <w:rFonts w:ascii="Arial" w:hAnsi="Arial" w:cs="Arial"/>
          <w:b/>
          <w:bCs/>
          <w:sz w:val="24"/>
          <w:szCs w:val="24"/>
        </w:rPr>
        <w:t xml:space="preserve"> “</w:t>
      </w:r>
      <w:r w:rsidR="00A64E3A" w:rsidRPr="00A64E3A">
        <w:rPr>
          <w:rFonts w:ascii="Arial" w:hAnsi="Arial" w:cs="Arial"/>
          <w:b/>
          <w:bCs/>
          <w:sz w:val="24"/>
          <w:szCs w:val="24"/>
        </w:rPr>
        <w:t>Plaatsing van semi ondergrondse en ondergrondse containers</w:t>
      </w:r>
      <w:r w:rsidR="00A64E3A">
        <w:rPr>
          <w:rFonts w:ascii="Arial" w:hAnsi="Arial" w:cs="Arial"/>
          <w:b/>
          <w:bCs/>
          <w:sz w:val="24"/>
          <w:szCs w:val="24"/>
        </w:rPr>
        <w:t>”</w:t>
      </w:r>
    </w:p>
    <w:p w14:paraId="6D7EED4C" w14:textId="77777777" w:rsidR="00B43803" w:rsidRPr="005B01B7" w:rsidRDefault="00B43803" w:rsidP="00B43803">
      <w:pPr>
        <w:autoSpaceDE w:val="0"/>
        <w:autoSpaceDN w:val="0"/>
        <w:adjustRightInd w:val="0"/>
        <w:spacing w:after="0" w:line="240" w:lineRule="auto"/>
        <w:jc w:val="center"/>
        <w:rPr>
          <w:rFonts w:ascii="Arial" w:hAnsi="Arial" w:cs="Arial"/>
          <w:b/>
          <w:bCs/>
          <w:sz w:val="18"/>
          <w:szCs w:val="18"/>
        </w:rPr>
      </w:pPr>
    </w:p>
    <w:p w14:paraId="6D7EED4D"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ondergetekenden:</w:t>
      </w:r>
    </w:p>
    <w:p w14:paraId="6D7EED4E"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250DA3D0" w14:textId="23A62B20" w:rsidR="00D75C99" w:rsidRPr="005B01B7" w:rsidRDefault="00D75C99" w:rsidP="00D75C99">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 xml:space="preserve">Avri, </w:t>
      </w:r>
      <w:r w:rsidRPr="005B01B7">
        <w:rPr>
          <w:rFonts w:ascii="Arial" w:hAnsi="Arial" w:cs="Arial"/>
          <w:bCs/>
          <w:sz w:val="18"/>
          <w:szCs w:val="18"/>
        </w:rPr>
        <w:t xml:space="preserve">kantoorhoudende aan de </w:t>
      </w:r>
      <w:proofErr w:type="spellStart"/>
      <w:r w:rsidRPr="005B01B7">
        <w:rPr>
          <w:rFonts w:ascii="Arial" w:hAnsi="Arial" w:cs="Arial"/>
          <w:bCs/>
          <w:sz w:val="18"/>
          <w:szCs w:val="18"/>
        </w:rPr>
        <w:t>Meersteeg</w:t>
      </w:r>
      <w:proofErr w:type="spellEnd"/>
      <w:r w:rsidRPr="005B01B7">
        <w:rPr>
          <w:rFonts w:ascii="Arial" w:hAnsi="Arial" w:cs="Arial"/>
          <w:bCs/>
          <w:sz w:val="18"/>
          <w:szCs w:val="18"/>
        </w:rPr>
        <w:t xml:space="preserve"> 15 te Geldermalsen (4191 NK)</w:t>
      </w:r>
      <w:r w:rsidRPr="005B01B7">
        <w:rPr>
          <w:rFonts w:ascii="Arial" w:hAnsi="Arial" w:cs="Arial"/>
          <w:sz w:val="18"/>
          <w:szCs w:val="18"/>
        </w:rPr>
        <w:t xml:space="preserve"> en geregistreerd bij de Kamer van Koophandel onder dossiernummer 64766950, ten deze rechtsgeldig vertegenwoordigd door de heer W. Brouwer, directeur;</w:t>
      </w:r>
    </w:p>
    <w:p w14:paraId="6D7EED50"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1" w14:textId="77777777" w:rsidR="00C934CD" w:rsidRPr="005B01B7" w:rsidRDefault="00C934CD"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opdrachtgever,</w:t>
      </w:r>
    </w:p>
    <w:p w14:paraId="6D7EED52"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3"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en</w:t>
      </w:r>
    </w:p>
    <w:p w14:paraId="6D7EED54"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5" w14:textId="21958D4A" w:rsidR="00004162" w:rsidRPr="005B01B7" w:rsidRDefault="00D609AC"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w:t>
      </w:r>
      <w:r w:rsidR="00B43803" w:rsidRPr="005B01B7">
        <w:rPr>
          <w:rFonts w:ascii="Arial" w:hAnsi="Arial" w:cs="Arial"/>
          <w:bCs/>
          <w:sz w:val="18"/>
          <w:szCs w:val="18"/>
        </w:rPr>
        <w:t>,</w:t>
      </w:r>
      <w:r w:rsidR="00B43803" w:rsidRPr="005B01B7">
        <w:rPr>
          <w:rFonts w:ascii="Arial" w:hAnsi="Arial" w:cs="Arial"/>
          <w:b/>
          <w:bCs/>
          <w:sz w:val="18"/>
          <w:szCs w:val="18"/>
        </w:rPr>
        <w:t xml:space="preserve"> </w:t>
      </w:r>
      <w:r w:rsidR="00B43803" w:rsidRPr="005B01B7">
        <w:rPr>
          <w:rFonts w:ascii="Arial" w:hAnsi="Arial" w:cs="Arial"/>
          <w:sz w:val="18"/>
          <w:szCs w:val="18"/>
        </w:rPr>
        <w:t>kantoorhoudende</w:t>
      </w:r>
      <w:r w:rsidR="00D60B55" w:rsidRPr="005B01B7">
        <w:rPr>
          <w:rFonts w:ascii="Arial" w:hAnsi="Arial" w:cs="Arial"/>
          <w:sz w:val="18"/>
          <w:szCs w:val="18"/>
        </w:rPr>
        <w:t xml:space="preserve"> aan de </w:t>
      </w:r>
      <w:r w:rsidRPr="005B01B7">
        <w:rPr>
          <w:rFonts w:ascii="Arial" w:hAnsi="Arial" w:cs="Arial"/>
          <w:sz w:val="18"/>
          <w:szCs w:val="18"/>
        </w:rPr>
        <w:t>..........................</w:t>
      </w:r>
      <w:r w:rsidR="00D60B55" w:rsidRPr="005B01B7">
        <w:rPr>
          <w:rFonts w:ascii="Arial" w:hAnsi="Arial" w:cs="Arial"/>
          <w:sz w:val="18"/>
          <w:szCs w:val="18"/>
        </w:rPr>
        <w:t xml:space="preserve"> </w:t>
      </w:r>
      <w:r w:rsidR="00B43803" w:rsidRPr="005B01B7">
        <w:rPr>
          <w:rFonts w:ascii="Arial" w:hAnsi="Arial" w:cs="Arial"/>
          <w:sz w:val="18"/>
          <w:szCs w:val="18"/>
        </w:rPr>
        <w:t xml:space="preserve">te </w:t>
      </w:r>
      <w:r w:rsidRPr="005B01B7">
        <w:rPr>
          <w:rFonts w:ascii="Arial" w:hAnsi="Arial" w:cs="Arial"/>
          <w:sz w:val="18"/>
          <w:szCs w:val="18"/>
        </w:rPr>
        <w:t xml:space="preserve">................. </w:t>
      </w:r>
      <w:r w:rsidR="00004162" w:rsidRPr="005B01B7">
        <w:rPr>
          <w:rFonts w:ascii="Arial" w:hAnsi="Arial" w:cs="Arial"/>
          <w:sz w:val="18"/>
          <w:szCs w:val="18"/>
        </w:rPr>
        <w:t>(</w:t>
      </w:r>
      <w:r w:rsidRPr="005B01B7">
        <w:rPr>
          <w:rFonts w:ascii="Arial" w:hAnsi="Arial" w:cs="Arial"/>
          <w:sz w:val="18"/>
          <w:szCs w:val="18"/>
        </w:rPr>
        <w:t>.... ..</w:t>
      </w:r>
      <w:r w:rsidR="00004162" w:rsidRPr="005B01B7">
        <w:rPr>
          <w:rFonts w:ascii="Arial" w:hAnsi="Arial" w:cs="Arial"/>
          <w:sz w:val="18"/>
          <w:szCs w:val="18"/>
        </w:rPr>
        <w:t>)</w:t>
      </w:r>
      <w:r w:rsidR="00B43803" w:rsidRPr="005B01B7">
        <w:rPr>
          <w:rFonts w:ascii="Arial" w:hAnsi="Arial" w:cs="Arial"/>
          <w:sz w:val="18"/>
          <w:szCs w:val="18"/>
        </w:rPr>
        <w:t xml:space="preserve"> en geregistreerd bij de Kamer van Koophandel onder dossiernummer </w:t>
      </w:r>
      <w:r w:rsidRPr="005B01B7">
        <w:rPr>
          <w:rFonts w:ascii="Arial" w:hAnsi="Arial" w:cs="Arial"/>
          <w:sz w:val="18"/>
          <w:szCs w:val="18"/>
        </w:rPr>
        <w:t>.............</w:t>
      </w:r>
      <w:r w:rsidR="00B43803" w:rsidRPr="005B01B7">
        <w:rPr>
          <w:rFonts w:ascii="Arial" w:hAnsi="Arial" w:cs="Arial"/>
          <w:sz w:val="18"/>
          <w:szCs w:val="18"/>
        </w:rPr>
        <w:t xml:space="preserve"> ten deze rechtsgeldig vertegenwoordigd </w:t>
      </w:r>
      <w:r w:rsidR="00594FDC" w:rsidRPr="005B01B7">
        <w:rPr>
          <w:rFonts w:ascii="Arial" w:hAnsi="Arial" w:cs="Arial"/>
          <w:sz w:val="18"/>
          <w:szCs w:val="18"/>
        </w:rPr>
        <w:t xml:space="preserve">door </w:t>
      </w:r>
      <w:r w:rsidR="00B43803" w:rsidRPr="00DB1B96">
        <w:rPr>
          <w:rFonts w:ascii="Arial" w:hAnsi="Arial" w:cs="Arial"/>
          <w:sz w:val="18"/>
          <w:szCs w:val="18"/>
          <w:highlight w:val="yellow"/>
        </w:rPr>
        <w:t>de heer</w:t>
      </w:r>
      <w:r w:rsidR="00176EEC" w:rsidRPr="00176EEC">
        <w:rPr>
          <w:rFonts w:ascii="Arial" w:hAnsi="Arial" w:cs="Arial"/>
          <w:sz w:val="18"/>
          <w:szCs w:val="18"/>
          <w:highlight w:val="yellow"/>
        </w:rPr>
        <w:t>/mevrouw</w:t>
      </w:r>
      <w:r w:rsidR="00B43803" w:rsidRPr="005B01B7">
        <w:rPr>
          <w:rFonts w:ascii="Arial" w:hAnsi="Arial" w:cs="Arial"/>
          <w:sz w:val="18"/>
          <w:szCs w:val="18"/>
        </w:rPr>
        <w:t xml:space="preserve"> </w:t>
      </w:r>
      <w:r w:rsidRPr="005B01B7">
        <w:rPr>
          <w:rFonts w:ascii="Arial" w:hAnsi="Arial" w:cs="Arial"/>
          <w:sz w:val="18"/>
          <w:szCs w:val="18"/>
        </w:rPr>
        <w:t>........................</w:t>
      </w:r>
      <w:r w:rsidR="00B43803" w:rsidRPr="005B01B7">
        <w:rPr>
          <w:rFonts w:ascii="Arial" w:hAnsi="Arial" w:cs="Arial"/>
          <w:sz w:val="18"/>
          <w:szCs w:val="18"/>
        </w:rPr>
        <w:t xml:space="preserve">, </w:t>
      </w:r>
      <w:r w:rsidRPr="005B01B7">
        <w:rPr>
          <w:rFonts w:ascii="Arial" w:hAnsi="Arial" w:cs="Arial"/>
          <w:sz w:val="18"/>
          <w:szCs w:val="18"/>
        </w:rPr>
        <w:t>...............</w:t>
      </w:r>
      <w:r w:rsidR="00B43803" w:rsidRPr="005B01B7">
        <w:rPr>
          <w:rFonts w:ascii="Arial" w:hAnsi="Arial" w:cs="Arial"/>
          <w:sz w:val="18"/>
          <w:szCs w:val="18"/>
        </w:rPr>
        <w:t xml:space="preserve"> </w:t>
      </w:r>
    </w:p>
    <w:p w14:paraId="6D7EED56"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7" w14:textId="7BE21EC6"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opdrachtnemer,</w:t>
      </w:r>
      <w:r w:rsidR="0043053F">
        <w:rPr>
          <w:rFonts w:ascii="Arial" w:hAnsi="Arial" w:cs="Arial"/>
          <w:sz w:val="18"/>
          <w:szCs w:val="18"/>
        </w:rPr>
        <w:t xml:space="preserve"> </w:t>
      </w:r>
    </w:p>
    <w:p w14:paraId="6D7EED58"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9"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Overwegende</w:t>
      </w:r>
      <w:r w:rsidR="00541235" w:rsidRPr="005B01B7">
        <w:rPr>
          <w:rFonts w:ascii="Arial" w:hAnsi="Arial" w:cs="Arial"/>
          <w:sz w:val="18"/>
          <w:szCs w:val="18"/>
        </w:rPr>
        <w:t xml:space="preserve"> dat</w:t>
      </w:r>
      <w:r w:rsidRPr="005B01B7">
        <w:rPr>
          <w:rFonts w:ascii="Arial" w:hAnsi="Arial" w:cs="Arial"/>
          <w:sz w:val="18"/>
          <w:szCs w:val="18"/>
        </w:rPr>
        <w:t>:</w:t>
      </w:r>
    </w:p>
    <w:p w14:paraId="6D7EED5A" w14:textId="77777777" w:rsidR="00541235" w:rsidRPr="005B01B7" w:rsidRDefault="00541235" w:rsidP="00C978EF">
      <w:pPr>
        <w:autoSpaceDE w:val="0"/>
        <w:autoSpaceDN w:val="0"/>
        <w:adjustRightInd w:val="0"/>
        <w:spacing w:after="0" w:line="240" w:lineRule="auto"/>
        <w:jc w:val="both"/>
        <w:rPr>
          <w:rFonts w:ascii="Arial" w:hAnsi="Arial" w:cs="Arial"/>
          <w:sz w:val="18"/>
          <w:szCs w:val="18"/>
        </w:rPr>
      </w:pPr>
    </w:p>
    <w:p w14:paraId="5EC43BED" w14:textId="7DFD39D0" w:rsidR="004276F5" w:rsidRPr="004276F5" w:rsidRDefault="004276F5" w:rsidP="004276F5">
      <w:pPr>
        <w:pStyle w:val="Lijstalinea"/>
        <w:numPr>
          <w:ilvl w:val="0"/>
          <w:numId w:val="2"/>
        </w:numPr>
        <w:autoSpaceDE w:val="0"/>
        <w:autoSpaceDN w:val="0"/>
        <w:adjustRightInd w:val="0"/>
        <w:spacing w:after="0" w:line="240" w:lineRule="auto"/>
        <w:ind w:left="426" w:hanging="426"/>
        <w:rPr>
          <w:rFonts w:ascii="Arial" w:hAnsi="Arial" w:cs="Arial"/>
          <w:sz w:val="18"/>
          <w:szCs w:val="18"/>
        </w:rPr>
      </w:pPr>
      <w:r w:rsidRPr="004276F5">
        <w:rPr>
          <w:rFonts w:ascii="Arial" w:hAnsi="Arial" w:cs="Arial"/>
          <w:sz w:val="18"/>
          <w:szCs w:val="18"/>
        </w:rPr>
        <w:t xml:space="preserve">opdrachtgever een openbare Europese aanbesteding voor het </w:t>
      </w:r>
      <w:r w:rsidRPr="00621BA6">
        <w:rPr>
          <w:rFonts w:ascii="Arial" w:hAnsi="Arial" w:cs="Arial"/>
          <w:sz w:val="18"/>
          <w:szCs w:val="18"/>
        </w:rPr>
        <w:t>onderwerp van deze overeenkomst</w:t>
      </w:r>
      <w:r w:rsidRPr="004276F5">
        <w:rPr>
          <w:rFonts w:ascii="Arial" w:hAnsi="Arial" w:cs="Arial"/>
          <w:sz w:val="18"/>
          <w:szCs w:val="18"/>
        </w:rPr>
        <w:t xml:space="preserve"> heeft uitgevoerd</w:t>
      </w:r>
      <w:r w:rsidR="001065B6">
        <w:rPr>
          <w:rFonts w:ascii="Arial" w:hAnsi="Arial" w:cs="Arial"/>
          <w:sz w:val="18"/>
          <w:szCs w:val="18"/>
        </w:rPr>
        <w:t xml:space="preserve"> (TN</w:t>
      </w:r>
      <w:r w:rsidR="00A767D5" w:rsidRPr="00A767D5">
        <w:t xml:space="preserve"> </w:t>
      </w:r>
      <w:r w:rsidR="00A767D5" w:rsidRPr="00A767D5">
        <w:rPr>
          <w:rFonts w:ascii="Arial" w:hAnsi="Arial" w:cs="Arial"/>
          <w:sz w:val="18"/>
          <w:szCs w:val="18"/>
        </w:rPr>
        <w:t>531185</w:t>
      </w:r>
      <w:r w:rsidR="001065B6">
        <w:rPr>
          <w:rFonts w:ascii="Arial" w:hAnsi="Arial" w:cs="Arial"/>
          <w:sz w:val="18"/>
          <w:szCs w:val="18"/>
        </w:rPr>
        <w:t>)</w:t>
      </w:r>
      <w:r w:rsidRPr="004276F5">
        <w:rPr>
          <w:rFonts w:ascii="Arial" w:hAnsi="Arial" w:cs="Arial"/>
          <w:sz w:val="18"/>
          <w:szCs w:val="18"/>
        </w:rPr>
        <w:t>;</w:t>
      </w:r>
    </w:p>
    <w:p w14:paraId="293BCBAA" w14:textId="77777777" w:rsidR="004276F5" w:rsidRPr="004276F5"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4276F5">
        <w:rPr>
          <w:rFonts w:ascii="Arial" w:hAnsi="Arial" w:cs="Arial"/>
          <w:sz w:val="18"/>
          <w:szCs w:val="18"/>
        </w:rPr>
        <w:t>opdrachtnemer een inschrijving heeft ingediend op deze aanbesteding;</w:t>
      </w:r>
    </w:p>
    <w:p w14:paraId="7601070E" w14:textId="17BCD6FF" w:rsidR="004276F5" w:rsidRPr="004276F5"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4276F5">
        <w:rPr>
          <w:rFonts w:ascii="Arial" w:hAnsi="Arial" w:cs="Arial"/>
          <w:sz w:val="18"/>
          <w:szCs w:val="18"/>
        </w:rPr>
        <w:t xml:space="preserve">opdrachtgever de inschrijving van opdrachtnemer als </w:t>
      </w:r>
      <w:r w:rsidR="004B1744">
        <w:rPr>
          <w:rFonts w:ascii="Arial" w:hAnsi="Arial" w:cs="Arial"/>
          <w:sz w:val="18"/>
          <w:szCs w:val="18"/>
        </w:rPr>
        <w:t>de inschrijving met de</w:t>
      </w:r>
      <w:r w:rsidR="00A64E3A">
        <w:rPr>
          <w:rFonts w:ascii="Arial" w:hAnsi="Arial" w:cs="Arial"/>
          <w:sz w:val="18"/>
          <w:szCs w:val="18"/>
        </w:rPr>
        <w:t xml:space="preserve"> prijs-kwaliteitverhouding</w:t>
      </w:r>
      <w:r w:rsidRPr="004276F5">
        <w:rPr>
          <w:rFonts w:ascii="Arial" w:hAnsi="Arial" w:cs="Arial"/>
          <w:sz w:val="18"/>
          <w:szCs w:val="18"/>
        </w:rPr>
        <w:t xml:space="preserve"> heeft aangemerkt;</w:t>
      </w:r>
      <w:r w:rsidR="004B1744">
        <w:rPr>
          <w:rFonts w:ascii="Arial" w:hAnsi="Arial" w:cs="Arial"/>
          <w:sz w:val="18"/>
          <w:szCs w:val="18"/>
        </w:rPr>
        <w:t xml:space="preserve"> </w:t>
      </w:r>
    </w:p>
    <w:p w14:paraId="20789D2C" w14:textId="11765C3C" w:rsidR="004276F5" w:rsidRPr="004276F5"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4276F5">
        <w:rPr>
          <w:rFonts w:ascii="Arial" w:hAnsi="Arial" w:cs="Arial"/>
          <w:sz w:val="18"/>
          <w:szCs w:val="18"/>
        </w:rPr>
        <w:t>opdrachtgever en opdrachtnemer naar aanleiding van de inschrijving een overeenkomst met elkaar wensen af te sluiten;</w:t>
      </w:r>
    </w:p>
    <w:p w14:paraId="4E3268D7" w14:textId="4A9BFA3F" w:rsidR="004276F5" w:rsidRPr="004276F5"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4276F5">
        <w:rPr>
          <w:rFonts w:ascii="Arial" w:hAnsi="Arial" w:cs="Arial"/>
          <w:sz w:val="18"/>
          <w:szCs w:val="18"/>
        </w:rPr>
        <w:t>opdrachtgever en opdrachtnemer de voorwaarden en bepalingen voor de samenwerking willen vastleggen in een schriftelijke overeenkomst;</w:t>
      </w:r>
    </w:p>
    <w:p w14:paraId="6D7EED60" w14:textId="77777777" w:rsidR="00FC6481" w:rsidRPr="005B01B7" w:rsidRDefault="00FC6481" w:rsidP="00621BA6">
      <w:pPr>
        <w:autoSpaceDE w:val="0"/>
        <w:autoSpaceDN w:val="0"/>
        <w:adjustRightInd w:val="0"/>
        <w:spacing w:after="0" w:line="240" w:lineRule="auto"/>
        <w:jc w:val="both"/>
        <w:rPr>
          <w:rFonts w:ascii="Arial" w:hAnsi="Arial" w:cs="Arial"/>
          <w:sz w:val="18"/>
          <w:szCs w:val="18"/>
        </w:rPr>
      </w:pPr>
    </w:p>
    <w:p w14:paraId="6D7EED61"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verklaren te zijn overeengekomen als volgt:</w:t>
      </w:r>
      <w:r w:rsidR="001B5B25" w:rsidRPr="005B01B7">
        <w:rPr>
          <w:rFonts w:ascii="Arial" w:hAnsi="Arial" w:cs="Arial"/>
          <w:sz w:val="18"/>
          <w:szCs w:val="18"/>
        </w:rPr>
        <w:t xml:space="preserve"> </w:t>
      </w:r>
    </w:p>
    <w:p w14:paraId="6D7EED62"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3" w14:textId="77777777" w:rsidR="00B43803" w:rsidRPr="005B01B7" w:rsidRDefault="00B43803" w:rsidP="00C978EF">
      <w:pPr>
        <w:autoSpaceDE w:val="0"/>
        <w:autoSpaceDN w:val="0"/>
        <w:adjustRightInd w:val="0"/>
        <w:spacing w:after="0" w:line="240" w:lineRule="auto"/>
        <w:jc w:val="both"/>
        <w:rPr>
          <w:rFonts w:ascii="Arial" w:hAnsi="Arial" w:cs="Arial"/>
          <w:i/>
          <w:iCs/>
          <w:sz w:val="18"/>
          <w:szCs w:val="18"/>
        </w:rPr>
      </w:pPr>
      <w:r w:rsidRPr="005B01B7">
        <w:rPr>
          <w:rFonts w:ascii="Arial" w:hAnsi="Arial" w:cs="Arial"/>
          <w:i/>
          <w:iCs/>
          <w:sz w:val="18"/>
          <w:szCs w:val="18"/>
        </w:rPr>
        <w:t>Artikel 1</w:t>
      </w:r>
    </w:p>
    <w:p w14:paraId="6D7EED64" w14:textId="77777777" w:rsidR="00B43803" w:rsidRPr="005B01B7" w:rsidRDefault="00B43803" w:rsidP="00C978EF">
      <w:pPr>
        <w:autoSpaceDE w:val="0"/>
        <w:autoSpaceDN w:val="0"/>
        <w:adjustRightInd w:val="0"/>
        <w:spacing w:after="0" w:line="240" w:lineRule="auto"/>
        <w:jc w:val="both"/>
        <w:rPr>
          <w:rFonts w:ascii="Arial" w:hAnsi="Arial" w:cs="Arial"/>
          <w:b/>
          <w:sz w:val="18"/>
          <w:szCs w:val="18"/>
          <w:u w:val="single"/>
        </w:rPr>
      </w:pPr>
      <w:r w:rsidRPr="005B01B7">
        <w:rPr>
          <w:rFonts w:ascii="Arial" w:hAnsi="Arial" w:cs="Arial"/>
          <w:b/>
          <w:sz w:val="18"/>
          <w:szCs w:val="18"/>
          <w:u w:val="single"/>
        </w:rPr>
        <w:t>Onderwerp</w:t>
      </w:r>
    </w:p>
    <w:p w14:paraId="6D7EED65"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6" w14:textId="3E85AC12" w:rsidR="00690EB2" w:rsidRPr="002C3CFA" w:rsidRDefault="00690EB2" w:rsidP="002C3CFA">
      <w:pPr>
        <w:pStyle w:val="Lijstalinea"/>
        <w:numPr>
          <w:ilvl w:val="1"/>
          <w:numId w:val="4"/>
        </w:numPr>
        <w:autoSpaceDE w:val="0"/>
        <w:autoSpaceDN w:val="0"/>
        <w:adjustRightInd w:val="0"/>
        <w:spacing w:after="0" w:line="240" w:lineRule="auto"/>
        <w:rPr>
          <w:rFonts w:ascii="Arial" w:hAnsi="Arial" w:cs="Arial"/>
          <w:sz w:val="18"/>
          <w:szCs w:val="18"/>
        </w:rPr>
      </w:pPr>
      <w:r w:rsidRPr="002C3CFA">
        <w:rPr>
          <w:rFonts w:ascii="Arial" w:hAnsi="Arial" w:cs="Arial"/>
          <w:sz w:val="18"/>
          <w:szCs w:val="18"/>
        </w:rPr>
        <w:t xml:space="preserve">Onderwerp van deze </w:t>
      </w:r>
      <w:r w:rsidR="00465AF9" w:rsidRPr="006C2C47">
        <w:rPr>
          <w:rFonts w:ascii="Arial" w:hAnsi="Arial" w:cs="Arial"/>
          <w:sz w:val="18"/>
          <w:szCs w:val="18"/>
        </w:rPr>
        <w:t>overeenkomst</w:t>
      </w:r>
      <w:r w:rsidRPr="006C2C47">
        <w:rPr>
          <w:rFonts w:ascii="Arial" w:hAnsi="Arial" w:cs="Arial"/>
          <w:sz w:val="18"/>
          <w:szCs w:val="18"/>
        </w:rPr>
        <w:t xml:space="preserve"> is</w:t>
      </w:r>
      <w:r w:rsidR="001B5B25" w:rsidRPr="006C2C47">
        <w:rPr>
          <w:rFonts w:ascii="Arial" w:hAnsi="Arial" w:cs="Arial"/>
          <w:sz w:val="18"/>
          <w:szCs w:val="18"/>
        </w:rPr>
        <w:t xml:space="preserve"> </w:t>
      </w:r>
      <w:r w:rsidR="004F282D" w:rsidRPr="006C2C47">
        <w:rPr>
          <w:rFonts w:ascii="Arial" w:hAnsi="Arial" w:cs="Arial"/>
          <w:sz w:val="18"/>
          <w:szCs w:val="18"/>
        </w:rPr>
        <w:t>de dienstverlening</w:t>
      </w:r>
      <w:r w:rsidR="00073D21" w:rsidRPr="006C2C47">
        <w:rPr>
          <w:rFonts w:ascii="Arial" w:hAnsi="Arial" w:cs="Arial"/>
          <w:sz w:val="18"/>
          <w:szCs w:val="18"/>
        </w:rPr>
        <w:t>/levering/werk</w:t>
      </w:r>
      <w:r w:rsidR="004F282D" w:rsidRPr="002C3CFA">
        <w:rPr>
          <w:rFonts w:ascii="Arial" w:hAnsi="Arial" w:cs="Arial"/>
          <w:sz w:val="18"/>
          <w:szCs w:val="18"/>
        </w:rPr>
        <w:t xml:space="preserve"> </w:t>
      </w:r>
      <w:r w:rsidR="006C2C47">
        <w:rPr>
          <w:rFonts w:ascii="Arial" w:hAnsi="Arial" w:cs="Arial"/>
          <w:sz w:val="18"/>
          <w:szCs w:val="18"/>
        </w:rPr>
        <w:t>inzake “</w:t>
      </w:r>
      <w:r w:rsidR="006C2C47" w:rsidRPr="006C2C47">
        <w:rPr>
          <w:rFonts w:ascii="Arial" w:hAnsi="Arial" w:cs="Arial"/>
          <w:sz w:val="18"/>
          <w:szCs w:val="18"/>
        </w:rPr>
        <w:t>Plaatsing van semi ondergrondse en ondergrondse containers</w:t>
      </w:r>
      <w:r w:rsidR="006C2C47">
        <w:rPr>
          <w:rFonts w:ascii="Arial" w:hAnsi="Arial" w:cs="Arial"/>
          <w:sz w:val="18"/>
          <w:szCs w:val="18"/>
        </w:rPr>
        <w:t>”</w:t>
      </w:r>
      <w:r w:rsidR="007747DD" w:rsidRPr="002C3CFA">
        <w:rPr>
          <w:rFonts w:ascii="Arial" w:hAnsi="Arial" w:cs="Arial"/>
          <w:sz w:val="18"/>
          <w:szCs w:val="18"/>
        </w:rPr>
        <w:t xml:space="preserve">, </w:t>
      </w:r>
      <w:r w:rsidRPr="002C3CFA">
        <w:rPr>
          <w:rFonts w:ascii="Arial" w:hAnsi="Arial" w:cs="Arial"/>
          <w:sz w:val="18"/>
          <w:szCs w:val="18"/>
        </w:rPr>
        <w:t>conform de specificaties, voorwaarden en bepalingen zoals opgenomen in de</w:t>
      </w:r>
      <w:r w:rsidR="00C978EF" w:rsidRPr="002C3CFA">
        <w:rPr>
          <w:rFonts w:ascii="Arial" w:hAnsi="Arial" w:cs="Arial"/>
          <w:sz w:val="18"/>
          <w:szCs w:val="18"/>
        </w:rPr>
        <w:t xml:space="preserve"> </w:t>
      </w:r>
      <w:r w:rsidRPr="002C3CFA">
        <w:rPr>
          <w:rFonts w:ascii="Arial" w:hAnsi="Arial" w:cs="Arial"/>
          <w:sz w:val="18"/>
          <w:szCs w:val="18"/>
        </w:rPr>
        <w:t>onderstaande, in volgorde van prevalentie, vermelde documenten:</w:t>
      </w:r>
    </w:p>
    <w:p w14:paraId="6D7EED67" w14:textId="77777777" w:rsidR="00690EB2"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p>
    <w:p w14:paraId="6D7EED68" w14:textId="6A4EAB0A" w:rsidR="00690EB2"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C978EF" w:rsidRPr="005B01B7">
        <w:rPr>
          <w:rFonts w:ascii="Arial" w:hAnsi="Arial" w:cs="Arial"/>
          <w:sz w:val="18"/>
          <w:szCs w:val="18"/>
        </w:rPr>
        <w:t>d</w:t>
      </w:r>
      <w:r w:rsidRPr="005B01B7">
        <w:rPr>
          <w:rFonts w:ascii="Arial" w:hAnsi="Arial" w:cs="Arial"/>
          <w:sz w:val="18"/>
          <w:szCs w:val="18"/>
        </w:rPr>
        <w:t xml:space="preserve">eze </w:t>
      </w:r>
      <w:r w:rsidR="00465AF9">
        <w:rPr>
          <w:rFonts w:ascii="Arial" w:hAnsi="Arial" w:cs="Arial"/>
          <w:sz w:val="18"/>
          <w:szCs w:val="18"/>
        </w:rPr>
        <w:t>overeenkomst</w:t>
      </w:r>
      <w:r w:rsidRPr="005B01B7">
        <w:rPr>
          <w:rFonts w:ascii="Arial" w:hAnsi="Arial" w:cs="Arial"/>
          <w:sz w:val="18"/>
          <w:szCs w:val="18"/>
        </w:rPr>
        <w:t>;</w:t>
      </w:r>
    </w:p>
    <w:p w14:paraId="6D7EED69" w14:textId="77777777" w:rsidR="00C978EF"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2E15AE" w:rsidRPr="00BC53C8">
        <w:rPr>
          <w:rFonts w:ascii="Arial" w:hAnsi="Arial" w:cs="Arial"/>
          <w:sz w:val="18"/>
          <w:szCs w:val="18"/>
          <w:highlight w:val="yellow"/>
        </w:rPr>
        <w:t>2</w:t>
      </w:r>
      <w:r w:rsidR="00C978EF" w:rsidRPr="00BC53C8">
        <w:rPr>
          <w:rFonts w:ascii="Arial" w:hAnsi="Arial" w:cs="Arial"/>
          <w:sz w:val="18"/>
          <w:szCs w:val="18"/>
          <w:highlight w:val="yellow"/>
        </w:rPr>
        <w:t>e no</w:t>
      </w:r>
      <w:r w:rsidRPr="00BC53C8">
        <w:rPr>
          <w:rFonts w:ascii="Arial" w:hAnsi="Arial" w:cs="Arial"/>
          <w:sz w:val="18"/>
          <w:szCs w:val="18"/>
          <w:highlight w:val="yellow"/>
        </w:rPr>
        <w:t xml:space="preserve">ta van inlichtingen </w:t>
      </w:r>
      <w:r w:rsidR="002E15AE" w:rsidRPr="00BC53C8">
        <w:rPr>
          <w:rFonts w:ascii="Arial" w:hAnsi="Arial" w:cs="Arial"/>
          <w:sz w:val="18"/>
          <w:szCs w:val="18"/>
          <w:highlight w:val="yellow"/>
        </w:rPr>
        <w:t>verzonden</w:t>
      </w:r>
      <w:r w:rsidRPr="00BC53C8">
        <w:rPr>
          <w:rFonts w:ascii="Arial" w:hAnsi="Arial" w:cs="Arial"/>
          <w:sz w:val="18"/>
          <w:szCs w:val="18"/>
          <w:highlight w:val="yellow"/>
        </w:rPr>
        <w:t xml:space="preserve"> d.d.</w:t>
      </w:r>
      <w:r w:rsidR="00C978EF" w:rsidRPr="00BC53C8">
        <w:rPr>
          <w:rFonts w:ascii="Arial" w:hAnsi="Arial" w:cs="Arial"/>
          <w:sz w:val="18"/>
          <w:szCs w:val="18"/>
          <w:highlight w:val="yellow"/>
        </w:rPr>
        <w:t xml:space="preserve"> </w:t>
      </w:r>
      <w:r w:rsidR="002E15AE" w:rsidRPr="00BC53C8">
        <w:rPr>
          <w:rFonts w:ascii="Arial" w:hAnsi="Arial" w:cs="Arial"/>
          <w:sz w:val="18"/>
          <w:szCs w:val="18"/>
          <w:highlight w:val="yellow"/>
        </w:rPr>
        <w:t>............</w:t>
      </w:r>
      <w:r w:rsidR="00C978EF" w:rsidRPr="00BC53C8">
        <w:rPr>
          <w:rFonts w:ascii="Arial" w:hAnsi="Arial" w:cs="Arial"/>
          <w:sz w:val="18"/>
          <w:szCs w:val="18"/>
          <w:highlight w:val="yellow"/>
        </w:rPr>
        <w:t>;</w:t>
      </w:r>
    </w:p>
    <w:p w14:paraId="6D7EED6A" w14:textId="77777777" w:rsidR="00C978EF" w:rsidRPr="005B01B7"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2E15AE" w:rsidRPr="005B01B7">
        <w:rPr>
          <w:rFonts w:ascii="Arial" w:hAnsi="Arial" w:cs="Arial"/>
          <w:sz w:val="18"/>
          <w:szCs w:val="18"/>
        </w:rPr>
        <w:t>1</w:t>
      </w:r>
      <w:r w:rsidRPr="005B01B7">
        <w:rPr>
          <w:rFonts w:ascii="Arial" w:hAnsi="Arial" w:cs="Arial"/>
          <w:sz w:val="18"/>
          <w:szCs w:val="18"/>
        </w:rPr>
        <w:t xml:space="preserve">e nota van inlichtingen </w:t>
      </w:r>
      <w:r w:rsidR="002E15AE" w:rsidRPr="005B01B7">
        <w:rPr>
          <w:rFonts w:ascii="Arial" w:hAnsi="Arial" w:cs="Arial"/>
          <w:sz w:val="18"/>
          <w:szCs w:val="18"/>
        </w:rPr>
        <w:t>verzonden d.d. ............;</w:t>
      </w:r>
    </w:p>
    <w:p w14:paraId="6D7EED6B" w14:textId="77777777" w:rsidR="00690EB2"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t xml:space="preserve">inschrijvingsleidraad </w:t>
      </w:r>
      <w:r w:rsidR="00E06DE9" w:rsidRPr="005B01B7">
        <w:rPr>
          <w:rFonts w:ascii="Arial" w:hAnsi="Arial" w:cs="Arial"/>
          <w:sz w:val="18"/>
          <w:szCs w:val="18"/>
        </w:rPr>
        <w:t>.....................</w:t>
      </w:r>
      <w:r w:rsidR="004F282D" w:rsidRPr="005B01B7">
        <w:rPr>
          <w:rFonts w:ascii="Arial" w:hAnsi="Arial" w:cs="Arial"/>
          <w:sz w:val="18"/>
          <w:szCs w:val="18"/>
        </w:rPr>
        <w:t xml:space="preserve"> </w:t>
      </w:r>
      <w:r w:rsidR="00690EB2" w:rsidRPr="005B01B7">
        <w:rPr>
          <w:rFonts w:ascii="Arial" w:hAnsi="Arial" w:cs="Arial"/>
          <w:sz w:val="18"/>
          <w:szCs w:val="18"/>
        </w:rPr>
        <w:t xml:space="preserve">d.d. </w:t>
      </w:r>
      <w:r w:rsidR="00C56DC8" w:rsidRPr="005B01B7">
        <w:rPr>
          <w:rFonts w:ascii="Arial" w:hAnsi="Arial" w:cs="Arial"/>
          <w:sz w:val="18"/>
          <w:szCs w:val="18"/>
        </w:rPr>
        <w:t>......... inclusie</w:t>
      </w:r>
      <w:r w:rsidR="00690EB2" w:rsidRPr="005B01B7">
        <w:rPr>
          <w:rFonts w:ascii="Arial" w:hAnsi="Arial" w:cs="Arial"/>
          <w:sz w:val="18"/>
          <w:szCs w:val="18"/>
        </w:rPr>
        <w:t>f de bijlagen;</w:t>
      </w:r>
    </w:p>
    <w:p w14:paraId="322C78BB" w14:textId="4DB675E1" w:rsidR="004276F5" w:rsidRPr="005B01B7" w:rsidRDefault="004276F5" w:rsidP="005F6795">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VNG Algemene inkoopvoorwaarden voor leveringen en diensten 2024;</w:t>
      </w:r>
    </w:p>
    <w:p w14:paraId="22B1C540" w14:textId="52B5E7DB" w:rsidR="00465AF9" w:rsidRPr="005B01B7" w:rsidRDefault="00465AF9" w:rsidP="005F6795">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verificatiegesprek d.d. …………………………..</w:t>
      </w:r>
    </w:p>
    <w:p w14:paraId="7E9FA11E" w14:textId="77777777" w:rsidR="004276F5" w:rsidRDefault="004276F5" w:rsidP="004276F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Pr="005B01B7">
        <w:rPr>
          <w:rFonts w:ascii="Arial" w:hAnsi="Arial" w:cs="Arial"/>
          <w:sz w:val="18"/>
          <w:szCs w:val="18"/>
        </w:rPr>
        <w:tab/>
        <w:t>inschrijving van opdrachtnemer d.d. ................</w:t>
      </w:r>
      <w:r>
        <w:rPr>
          <w:rFonts w:ascii="Arial" w:hAnsi="Arial" w:cs="Arial"/>
          <w:sz w:val="18"/>
          <w:szCs w:val="18"/>
        </w:rPr>
        <w:t>;</w:t>
      </w:r>
    </w:p>
    <w:p w14:paraId="6D7EED6D" w14:textId="77777777" w:rsidR="00690EB2" w:rsidRPr="005B01B7" w:rsidRDefault="00690EB2" w:rsidP="005F6795">
      <w:pPr>
        <w:autoSpaceDE w:val="0"/>
        <w:autoSpaceDN w:val="0"/>
        <w:adjustRightInd w:val="0"/>
        <w:spacing w:after="0" w:line="240" w:lineRule="auto"/>
        <w:jc w:val="both"/>
        <w:rPr>
          <w:rFonts w:ascii="Arial" w:hAnsi="Arial" w:cs="Arial"/>
          <w:sz w:val="18"/>
          <w:szCs w:val="18"/>
        </w:rPr>
      </w:pPr>
    </w:p>
    <w:p w14:paraId="6D7EED6E" w14:textId="50A7545C" w:rsidR="00690EB2" w:rsidRPr="005B01B7" w:rsidRDefault="00690EB2" w:rsidP="00510E18">
      <w:pPr>
        <w:pStyle w:val="Geenafstand"/>
        <w:rPr>
          <w:rFonts w:ascii="Arial" w:hAnsi="Arial" w:cs="Arial"/>
          <w:sz w:val="18"/>
          <w:szCs w:val="18"/>
        </w:rPr>
      </w:pPr>
      <w:r w:rsidRPr="005B01B7">
        <w:rPr>
          <w:rFonts w:ascii="Arial" w:hAnsi="Arial" w:cs="Arial"/>
          <w:sz w:val="18"/>
          <w:szCs w:val="18"/>
        </w:rPr>
        <w:t xml:space="preserve">Opdrachtnemer en opdrachtgever verklaren door ondertekening van deze </w:t>
      </w:r>
      <w:r w:rsidR="00465AF9">
        <w:rPr>
          <w:rFonts w:ascii="Arial" w:hAnsi="Arial" w:cs="Arial"/>
          <w:sz w:val="18"/>
          <w:szCs w:val="18"/>
        </w:rPr>
        <w:t>overeenkomst</w:t>
      </w:r>
      <w:r w:rsidRPr="005B01B7">
        <w:rPr>
          <w:rFonts w:ascii="Arial" w:hAnsi="Arial" w:cs="Arial"/>
          <w:sz w:val="18"/>
          <w:szCs w:val="18"/>
        </w:rPr>
        <w:t xml:space="preserve"> dat</w:t>
      </w:r>
      <w:r w:rsidR="00C56DC8" w:rsidRPr="005B01B7">
        <w:rPr>
          <w:rFonts w:ascii="Arial" w:hAnsi="Arial" w:cs="Arial"/>
          <w:sz w:val="18"/>
          <w:szCs w:val="18"/>
        </w:rPr>
        <w:t xml:space="preserve"> </w:t>
      </w:r>
      <w:r w:rsidRPr="005B01B7">
        <w:rPr>
          <w:rFonts w:ascii="Arial" w:hAnsi="Arial" w:cs="Arial"/>
          <w:sz w:val="18"/>
          <w:szCs w:val="18"/>
        </w:rPr>
        <w:t xml:space="preserve">zij </w:t>
      </w:r>
      <w:r w:rsidR="005F6795" w:rsidRPr="005B01B7">
        <w:rPr>
          <w:rFonts w:ascii="Arial" w:hAnsi="Arial" w:cs="Arial"/>
          <w:sz w:val="18"/>
          <w:szCs w:val="18"/>
        </w:rPr>
        <w:t xml:space="preserve">in het bezit zijn van en </w:t>
      </w:r>
      <w:r w:rsidRPr="005B01B7">
        <w:rPr>
          <w:rFonts w:ascii="Arial" w:hAnsi="Arial" w:cs="Arial"/>
          <w:sz w:val="18"/>
          <w:szCs w:val="18"/>
        </w:rPr>
        <w:t>bekend zijn met de inhoud van de documenten.</w:t>
      </w:r>
    </w:p>
    <w:p w14:paraId="6D7EED6F" w14:textId="77777777" w:rsidR="00690EB2" w:rsidRPr="005B01B7" w:rsidRDefault="00690EB2" w:rsidP="005F6795">
      <w:pPr>
        <w:autoSpaceDE w:val="0"/>
        <w:autoSpaceDN w:val="0"/>
        <w:adjustRightInd w:val="0"/>
        <w:spacing w:after="0" w:line="240" w:lineRule="auto"/>
        <w:jc w:val="both"/>
        <w:rPr>
          <w:rFonts w:ascii="Arial" w:hAnsi="Arial" w:cs="Arial"/>
          <w:sz w:val="18"/>
          <w:szCs w:val="18"/>
        </w:rPr>
      </w:pPr>
    </w:p>
    <w:p w14:paraId="6D7EED70" w14:textId="6F153815" w:rsidR="00690EB2" w:rsidRDefault="002C3CFA" w:rsidP="00510E18">
      <w:pPr>
        <w:pStyle w:val="Geenafstand"/>
        <w:rPr>
          <w:rFonts w:ascii="Arial" w:hAnsi="Arial" w:cs="Arial"/>
          <w:sz w:val="18"/>
          <w:szCs w:val="18"/>
        </w:rPr>
      </w:pPr>
      <w:r>
        <w:rPr>
          <w:rFonts w:ascii="Arial" w:hAnsi="Arial" w:cs="Arial"/>
          <w:sz w:val="18"/>
          <w:szCs w:val="18"/>
        </w:rPr>
        <w:t xml:space="preserve">1.2 </w:t>
      </w:r>
      <w:r w:rsidR="00690EB2" w:rsidRPr="005B01B7">
        <w:rPr>
          <w:rFonts w:ascii="Arial" w:hAnsi="Arial" w:cs="Arial"/>
          <w:sz w:val="18"/>
          <w:szCs w:val="18"/>
        </w:rPr>
        <w:t xml:space="preserve">Opdrachtnemer </w:t>
      </w:r>
      <w:r w:rsidR="005F6795" w:rsidRPr="005B01B7">
        <w:rPr>
          <w:rFonts w:ascii="Arial" w:hAnsi="Arial" w:cs="Arial"/>
          <w:sz w:val="18"/>
          <w:szCs w:val="18"/>
        </w:rPr>
        <w:t>verbindt</w:t>
      </w:r>
      <w:r w:rsidR="00690EB2" w:rsidRPr="005B01B7">
        <w:rPr>
          <w:rFonts w:ascii="Arial" w:hAnsi="Arial" w:cs="Arial"/>
          <w:sz w:val="18"/>
          <w:szCs w:val="18"/>
        </w:rPr>
        <w:t xml:space="preserve"> zich deze </w:t>
      </w:r>
      <w:r w:rsidR="00465AF9" w:rsidRPr="00510E18">
        <w:rPr>
          <w:rFonts w:ascii="Arial" w:hAnsi="Arial" w:cs="Arial"/>
          <w:sz w:val="18"/>
          <w:szCs w:val="18"/>
        </w:rPr>
        <w:t>overeenkomst</w:t>
      </w:r>
      <w:r w:rsidR="00690EB2" w:rsidRPr="005B01B7">
        <w:rPr>
          <w:rFonts w:ascii="Arial" w:hAnsi="Arial" w:cs="Arial"/>
          <w:sz w:val="18"/>
          <w:szCs w:val="18"/>
        </w:rPr>
        <w:t xml:space="preserve"> gedurende de looptijd ervan uit te voeren in</w:t>
      </w:r>
      <w:r w:rsidR="005F6795" w:rsidRPr="005B01B7">
        <w:rPr>
          <w:rFonts w:ascii="Arial" w:hAnsi="Arial" w:cs="Arial"/>
          <w:sz w:val="18"/>
          <w:szCs w:val="18"/>
        </w:rPr>
        <w:t xml:space="preserve"> </w:t>
      </w:r>
      <w:r w:rsidR="00690EB2" w:rsidRPr="005B01B7">
        <w:rPr>
          <w:rFonts w:ascii="Arial" w:hAnsi="Arial" w:cs="Arial"/>
          <w:sz w:val="18"/>
          <w:szCs w:val="18"/>
        </w:rPr>
        <w:t xml:space="preserve">overeenstemming met de </w:t>
      </w:r>
      <w:r w:rsidR="005F6795" w:rsidRPr="005B01B7">
        <w:rPr>
          <w:rFonts w:ascii="Arial" w:hAnsi="Arial" w:cs="Arial"/>
          <w:sz w:val="18"/>
          <w:szCs w:val="18"/>
        </w:rPr>
        <w:t>inhoud van deze</w:t>
      </w:r>
      <w:r w:rsidR="006C2C47">
        <w:rPr>
          <w:rFonts w:ascii="Arial" w:hAnsi="Arial" w:cs="Arial"/>
          <w:sz w:val="18"/>
          <w:szCs w:val="18"/>
        </w:rPr>
        <w:t xml:space="preserve"> </w:t>
      </w:r>
      <w:r w:rsidR="00465AF9" w:rsidRPr="00510E18">
        <w:rPr>
          <w:rFonts w:ascii="Arial" w:hAnsi="Arial" w:cs="Arial"/>
          <w:sz w:val="18"/>
          <w:szCs w:val="18"/>
        </w:rPr>
        <w:t>overeenkomst</w:t>
      </w:r>
      <w:r w:rsidR="00690EB2" w:rsidRPr="005B01B7">
        <w:rPr>
          <w:rFonts w:ascii="Arial" w:hAnsi="Arial" w:cs="Arial"/>
          <w:sz w:val="18"/>
          <w:szCs w:val="18"/>
        </w:rPr>
        <w:t xml:space="preserve"> en de</w:t>
      </w:r>
      <w:r w:rsidR="005F6795" w:rsidRPr="005B01B7">
        <w:rPr>
          <w:rFonts w:ascii="Arial" w:hAnsi="Arial" w:cs="Arial"/>
          <w:sz w:val="18"/>
          <w:szCs w:val="18"/>
        </w:rPr>
        <w:t>,</w:t>
      </w:r>
      <w:r w:rsidR="00690EB2" w:rsidRPr="005B01B7">
        <w:rPr>
          <w:rFonts w:ascii="Arial" w:hAnsi="Arial" w:cs="Arial"/>
          <w:sz w:val="18"/>
          <w:szCs w:val="18"/>
        </w:rPr>
        <w:t xml:space="preserve"> van</w:t>
      </w:r>
      <w:r w:rsidR="005F6795" w:rsidRPr="005B01B7">
        <w:rPr>
          <w:rFonts w:ascii="Arial" w:hAnsi="Arial" w:cs="Arial"/>
          <w:sz w:val="18"/>
          <w:szCs w:val="18"/>
        </w:rPr>
        <w:t xml:space="preserve"> </w:t>
      </w:r>
      <w:r w:rsidR="00690EB2" w:rsidRPr="005B01B7">
        <w:rPr>
          <w:rFonts w:ascii="Arial" w:hAnsi="Arial" w:cs="Arial"/>
          <w:sz w:val="18"/>
          <w:szCs w:val="18"/>
        </w:rPr>
        <w:t xml:space="preserve">de </w:t>
      </w:r>
      <w:r w:rsidR="006C2C47">
        <w:rPr>
          <w:rFonts w:ascii="Arial" w:hAnsi="Arial" w:cs="Arial"/>
          <w:sz w:val="18"/>
          <w:szCs w:val="18"/>
        </w:rPr>
        <w:t>o</w:t>
      </w:r>
      <w:r w:rsidR="00465AF9" w:rsidRPr="00510E18">
        <w:rPr>
          <w:rFonts w:ascii="Arial" w:hAnsi="Arial" w:cs="Arial"/>
          <w:sz w:val="18"/>
          <w:szCs w:val="18"/>
        </w:rPr>
        <w:t>vereenkomst</w:t>
      </w:r>
      <w:r w:rsidR="00690EB2" w:rsidRPr="005B01B7">
        <w:rPr>
          <w:rFonts w:ascii="Arial" w:hAnsi="Arial" w:cs="Arial"/>
          <w:sz w:val="18"/>
          <w:szCs w:val="18"/>
        </w:rPr>
        <w:t xml:space="preserve"> deel uitmakende</w:t>
      </w:r>
      <w:r w:rsidR="005F6795" w:rsidRPr="005B01B7">
        <w:rPr>
          <w:rFonts w:ascii="Arial" w:hAnsi="Arial" w:cs="Arial"/>
          <w:sz w:val="18"/>
          <w:szCs w:val="18"/>
        </w:rPr>
        <w:t>,</w:t>
      </w:r>
      <w:r w:rsidR="00690EB2" w:rsidRPr="005B01B7">
        <w:rPr>
          <w:rFonts w:ascii="Arial" w:hAnsi="Arial" w:cs="Arial"/>
          <w:sz w:val="18"/>
          <w:szCs w:val="18"/>
        </w:rPr>
        <w:t xml:space="preserve"> bijlagen.</w:t>
      </w:r>
      <w:r w:rsidR="005F6795" w:rsidRPr="005B01B7">
        <w:rPr>
          <w:rFonts w:ascii="Arial" w:hAnsi="Arial" w:cs="Arial"/>
          <w:sz w:val="18"/>
          <w:szCs w:val="18"/>
        </w:rPr>
        <w:t xml:space="preserve"> Opdrachtgever verbindt zich </w:t>
      </w:r>
      <w:r w:rsidR="005F6795" w:rsidRPr="006C2C47">
        <w:rPr>
          <w:rFonts w:ascii="Arial" w:hAnsi="Arial" w:cs="Arial"/>
          <w:sz w:val="18"/>
          <w:szCs w:val="18"/>
        </w:rPr>
        <w:t>de dienstverlening</w:t>
      </w:r>
      <w:r w:rsidR="005F6795" w:rsidRPr="005B01B7">
        <w:rPr>
          <w:rFonts w:ascii="Arial" w:hAnsi="Arial" w:cs="Arial"/>
          <w:sz w:val="18"/>
          <w:szCs w:val="18"/>
        </w:rPr>
        <w:t xml:space="preserve"> door de opdrachtnemer te vergoeden tegen de overeengekomen vergoedingen.</w:t>
      </w:r>
    </w:p>
    <w:p w14:paraId="6AA94CA2" w14:textId="77777777" w:rsidR="002C3CFA" w:rsidRDefault="002C3CFA" w:rsidP="00510E18">
      <w:pPr>
        <w:pStyle w:val="Geenafstand"/>
        <w:rPr>
          <w:rFonts w:ascii="Arial" w:hAnsi="Arial" w:cs="Arial"/>
          <w:sz w:val="18"/>
          <w:szCs w:val="18"/>
        </w:rPr>
      </w:pPr>
    </w:p>
    <w:p w14:paraId="1DEAF4BE" w14:textId="39504080" w:rsidR="002C3CFA" w:rsidRPr="005B01B7" w:rsidDel="000F4021" w:rsidRDefault="002C3CFA" w:rsidP="005F6795">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w:t>
      </w:r>
      <w:r w:rsidRPr="002C3CFA">
        <w:rPr>
          <w:rFonts w:ascii="Arial" w:hAnsi="Arial" w:cs="Arial"/>
          <w:sz w:val="18"/>
          <w:szCs w:val="18"/>
        </w:rPr>
        <w:t xml:space="preserve">Op de uitvoering van de </w:t>
      </w:r>
      <w:r>
        <w:rPr>
          <w:rFonts w:ascii="Arial" w:hAnsi="Arial" w:cs="Arial"/>
          <w:sz w:val="18"/>
          <w:szCs w:val="18"/>
        </w:rPr>
        <w:t xml:space="preserve">raamovereenkomst </w:t>
      </w:r>
      <w:r w:rsidRPr="002C3CFA">
        <w:rPr>
          <w:rFonts w:ascii="Arial" w:hAnsi="Arial" w:cs="Arial"/>
          <w:sz w:val="18"/>
          <w:szCs w:val="18"/>
        </w:rPr>
        <w:t xml:space="preserve">zijn de </w:t>
      </w:r>
      <w:r>
        <w:rPr>
          <w:rFonts w:ascii="Arial" w:hAnsi="Arial" w:cs="Arial"/>
          <w:sz w:val="18"/>
          <w:szCs w:val="18"/>
        </w:rPr>
        <w:t xml:space="preserve">VNG </w:t>
      </w:r>
      <w:r w:rsidRPr="002C3CFA">
        <w:rPr>
          <w:rFonts w:ascii="Arial" w:hAnsi="Arial" w:cs="Arial"/>
          <w:sz w:val="18"/>
          <w:szCs w:val="18"/>
        </w:rPr>
        <w:t>Algemene inkoopvoorwaarden 20</w:t>
      </w:r>
      <w:r>
        <w:rPr>
          <w:rFonts w:ascii="Arial" w:hAnsi="Arial" w:cs="Arial"/>
          <w:sz w:val="18"/>
          <w:szCs w:val="18"/>
        </w:rPr>
        <w:t xml:space="preserve">24 </w:t>
      </w:r>
      <w:r w:rsidRPr="002C3CFA">
        <w:rPr>
          <w:rFonts w:ascii="Arial" w:hAnsi="Arial" w:cs="Arial"/>
          <w:sz w:val="18"/>
          <w:szCs w:val="18"/>
        </w:rPr>
        <w:t xml:space="preserve">voor leveringen en diensten van toepassing. De algemene verkoopvoorwaarden, branchevoorwaarden of enige andere set van voorwaarden van de </w:t>
      </w:r>
      <w:r>
        <w:rPr>
          <w:rFonts w:ascii="Arial" w:hAnsi="Arial" w:cs="Arial"/>
          <w:sz w:val="18"/>
          <w:szCs w:val="18"/>
        </w:rPr>
        <w:t>o</w:t>
      </w:r>
      <w:r w:rsidRPr="002C3CFA">
        <w:rPr>
          <w:rFonts w:ascii="Arial" w:hAnsi="Arial" w:cs="Arial"/>
          <w:sz w:val="18"/>
          <w:szCs w:val="18"/>
        </w:rPr>
        <w:t xml:space="preserve">pdrachtnemer worden geacht door de </w:t>
      </w:r>
      <w:r>
        <w:rPr>
          <w:rFonts w:ascii="Arial" w:hAnsi="Arial" w:cs="Arial"/>
          <w:sz w:val="18"/>
          <w:szCs w:val="18"/>
        </w:rPr>
        <w:t>o</w:t>
      </w:r>
      <w:r w:rsidRPr="002C3CFA">
        <w:rPr>
          <w:rFonts w:ascii="Arial" w:hAnsi="Arial" w:cs="Arial"/>
          <w:sz w:val="18"/>
          <w:szCs w:val="18"/>
        </w:rPr>
        <w:t xml:space="preserve">pdrachtgever uitdrukkelijk van de hand gewezen te zijn en deze kunnen behoudens uitdrukkelijke schriftelijke aanvaarding door de </w:t>
      </w:r>
      <w:r>
        <w:rPr>
          <w:rFonts w:ascii="Arial" w:hAnsi="Arial" w:cs="Arial"/>
          <w:sz w:val="18"/>
          <w:szCs w:val="18"/>
        </w:rPr>
        <w:t>o</w:t>
      </w:r>
      <w:r w:rsidRPr="002C3CFA">
        <w:rPr>
          <w:rFonts w:ascii="Arial" w:hAnsi="Arial" w:cs="Arial"/>
          <w:sz w:val="18"/>
          <w:szCs w:val="18"/>
        </w:rPr>
        <w:t xml:space="preserve">pdrachtgever niet tijdens de </w:t>
      </w:r>
      <w:r w:rsidRPr="002C3CFA">
        <w:rPr>
          <w:rFonts w:ascii="Arial" w:hAnsi="Arial" w:cs="Arial"/>
          <w:sz w:val="18"/>
          <w:szCs w:val="18"/>
        </w:rPr>
        <w:lastRenderedPageBreak/>
        <w:t xml:space="preserve">uitvoering van de </w:t>
      </w:r>
      <w:r>
        <w:rPr>
          <w:rFonts w:ascii="Arial" w:hAnsi="Arial" w:cs="Arial"/>
          <w:sz w:val="18"/>
          <w:szCs w:val="18"/>
        </w:rPr>
        <w:t>r</w:t>
      </w:r>
      <w:r w:rsidRPr="002C3CFA">
        <w:rPr>
          <w:rFonts w:ascii="Arial" w:hAnsi="Arial" w:cs="Arial"/>
          <w:sz w:val="18"/>
          <w:szCs w:val="18"/>
        </w:rPr>
        <w:t xml:space="preserve">aamovereenkomst alsnog van toepassing worden. De </w:t>
      </w:r>
      <w:r>
        <w:rPr>
          <w:rFonts w:ascii="Arial" w:hAnsi="Arial" w:cs="Arial"/>
          <w:sz w:val="18"/>
          <w:szCs w:val="18"/>
        </w:rPr>
        <w:t xml:space="preserve">VNG </w:t>
      </w:r>
      <w:r w:rsidRPr="002C3CFA">
        <w:rPr>
          <w:rFonts w:ascii="Arial" w:hAnsi="Arial" w:cs="Arial"/>
          <w:sz w:val="18"/>
          <w:szCs w:val="18"/>
        </w:rPr>
        <w:t>algemene inkoopvoorwaarden 20</w:t>
      </w:r>
      <w:r>
        <w:rPr>
          <w:rFonts w:ascii="Arial" w:hAnsi="Arial" w:cs="Arial"/>
          <w:sz w:val="18"/>
          <w:szCs w:val="18"/>
        </w:rPr>
        <w:t xml:space="preserve">24 </w:t>
      </w:r>
      <w:r w:rsidRPr="002C3CFA">
        <w:rPr>
          <w:rFonts w:ascii="Arial" w:hAnsi="Arial" w:cs="Arial"/>
          <w:sz w:val="18"/>
          <w:szCs w:val="18"/>
        </w:rPr>
        <w:t xml:space="preserve">voor leveringen en diensten zijn bijgevoegd als </w:t>
      </w:r>
      <w:r>
        <w:rPr>
          <w:rFonts w:ascii="Arial" w:hAnsi="Arial" w:cs="Arial"/>
          <w:sz w:val="18"/>
          <w:szCs w:val="18"/>
        </w:rPr>
        <w:t>b</w:t>
      </w:r>
      <w:r w:rsidR="0036651B">
        <w:rPr>
          <w:rFonts w:ascii="Arial" w:hAnsi="Arial" w:cs="Arial"/>
          <w:sz w:val="18"/>
          <w:szCs w:val="18"/>
        </w:rPr>
        <w:t>i</w:t>
      </w:r>
      <w:r w:rsidRPr="002C3CFA">
        <w:rPr>
          <w:rFonts w:ascii="Arial" w:hAnsi="Arial" w:cs="Arial"/>
          <w:sz w:val="18"/>
          <w:szCs w:val="18"/>
        </w:rPr>
        <w:t>jlage.</w:t>
      </w:r>
    </w:p>
    <w:p w14:paraId="6D7EED71" w14:textId="77777777" w:rsidR="00C56DC8" w:rsidRPr="001B5B25" w:rsidRDefault="00C56DC8" w:rsidP="005F6795">
      <w:pPr>
        <w:autoSpaceDE w:val="0"/>
        <w:autoSpaceDN w:val="0"/>
        <w:adjustRightInd w:val="0"/>
        <w:spacing w:after="0" w:line="240" w:lineRule="auto"/>
        <w:jc w:val="both"/>
        <w:rPr>
          <w:rFonts w:ascii="Verdana" w:hAnsi="Verdana" w:cs="Verdana"/>
          <w:sz w:val="18"/>
          <w:szCs w:val="18"/>
        </w:rPr>
      </w:pPr>
    </w:p>
    <w:p w14:paraId="6D7EED72" w14:textId="6ECB0EE2"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2</w:t>
      </w:r>
    </w:p>
    <w:p w14:paraId="6D7EED73" w14:textId="11949DFA" w:rsidR="00B43803" w:rsidRPr="005B01B7" w:rsidRDefault="00B4380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 xml:space="preserve">Duur van de </w:t>
      </w:r>
      <w:r w:rsidR="00465AF9">
        <w:rPr>
          <w:rFonts w:ascii="Arial" w:hAnsi="Arial" w:cs="Arial"/>
          <w:b/>
          <w:sz w:val="18"/>
          <w:szCs w:val="18"/>
          <w:u w:val="single"/>
        </w:rPr>
        <w:t>(raam)overeenkomst</w:t>
      </w:r>
    </w:p>
    <w:p w14:paraId="6D7EED74"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509117A0" w14:textId="39494F0D" w:rsidR="00465AF9" w:rsidRDefault="00465AF9" w:rsidP="00465AF9">
      <w:pPr>
        <w:autoSpaceDE w:val="0"/>
        <w:autoSpaceDN w:val="0"/>
        <w:adjustRightInd w:val="0"/>
        <w:spacing w:after="0" w:line="240" w:lineRule="auto"/>
        <w:jc w:val="both"/>
        <w:rPr>
          <w:rFonts w:ascii="Arial" w:hAnsi="Arial" w:cs="Arial"/>
          <w:sz w:val="18"/>
          <w:szCs w:val="18"/>
        </w:rPr>
      </w:pPr>
      <w:r w:rsidRPr="00F96A84">
        <w:rPr>
          <w:rFonts w:ascii="Arial" w:hAnsi="Arial" w:cs="Arial"/>
          <w:sz w:val="18"/>
          <w:szCs w:val="18"/>
        </w:rPr>
        <w:t xml:space="preserve">De beoogde ingangsdatum van de overeenkomst is </w:t>
      </w:r>
      <w:r w:rsidR="009B3C9B" w:rsidRPr="00F96A84">
        <w:rPr>
          <w:rFonts w:ascii="Arial" w:hAnsi="Arial" w:cs="Arial"/>
          <w:sz w:val="18"/>
          <w:szCs w:val="18"/>
        </w:rPr>
        <w:t>17 november 2025</w:t>
      </w:r>
      <w:r w:rsidRPr="00F96A84">
        <w:rPr>
          <w:rFonts w:ascii="Arial" w:hAnsi="Arial" w:cs="Arial"/>
          <w:sz w:val="18"/>
          <w:szCs w:val="18"/>
        </w:rPr>
        <w:t xml:space="preserve">. De </w:t>
      </w:r>
      <w:r w:rsidR="00212049" w:rsidRPr="00F96A84">
        <w:rPr>
          <w:rFonts w:ascii="Arial" w:hAnsi="Arial" w:cs="Arial"/>
          <w:sz w:val="18"/>
          <w:szCs w:val="18"/>
        </w:rPr>
        <w:t>initiële</w:t>
      </w:r>
      <w:r w:rsidRPr="00F96A84">
        <w:rPr>
          <w:rFonts w:ascii="Arial" w:hAnsi="Arial" w:cs="Arial"/>
          <w:sz w:val="18"/>
          <w:szCs w:val="18"/>
        </w:rPr>
        <w:t xml:space="preserve"> looptijd van de overeenkomst is </w:t>
      </w:r>
      <w:r w:rsidR="00410B96" w:rsidRPr="00F96A84">
        <w:rPr>
          <w:rFonts w:ascii="Arial" w:hAnsi="Arial" w:cs="Arial"/>
          <w:sz w:val="18"/>
          <w:szCs w:val="18"/>
        </w:rPr>
        <w:t>2 jaar</w:t>
      </w:r>
      <w:r w:rsidRPr="00F96A84">
        <w:rPr>
          <w:rFonts w:ascii="Arial" w:hAnsi="Arial" w:cs="Arial"/>
          <w:sz w:val="18"/>
          <w:szCs w:val="18"/>
        </w:rPr>
        <w:t xml:space="preserve">. De </w:t>
      </w:r>
      <w:r w:rsidR="00212049" w:rsidRPr="00F96A84">
        <w:rPr>
          <w:rFonts w:ascii="Arial" w:hAnsi="Arial" w:cs="Arial"/>
          <w:sz w:val="18"/>
          <w:szCs w:val="18"/>
        </w:rPr>
        <w:t xml:space="preserve">initiële looptijd van de </w:t>
      </w:r>
      <w:r w:rsidRPr="00F96A84">
        <w:rPr>
          <w:rFonts w:ascii="Arial" w:hAnsi="Arial" w:cs="Arial"/>
          <w:sz w:val="18"/>
          <w:szCs w:val="18"/>
        </w:rPr>
        <w:t xml:space="preserve">overeenkomst eindigt op </w:t>
      </w:r>
      <w:r w:rsidR="00FD0E3B" w:rsidRPr="00F96A84">
        <w:rPr>
          <w:rFonts w:ascii="Arial" w:hAnsi="Arial" w:cs="Arial"/>
          <w:sz w:val="18"/>
          <w:szCs w:val="18"/>
        </w:rPr>
        <w:t>16 november 202</w:t>
      </w:r>
      <w:r w:rsidR="00F517CA" w:rsidRPr="00F96A84">
        <w:rPr>
          <w:rFonts w:ascii="Arial" w:hAnsi="Arial" w:cs="Arial"/>
          <w:sz w:val="18"/>
          <w:szCs w:val="18"/>
        </w:rPr>
        <w:t xml:space="preserve">7. </w:t>
      </w:r>
      <w:r w:rsidRPr="00F96A84">
        <w:rPr>
          <w:rFonts w:ascii="Arial" w:hAnsi="Arial" w:cs="Arial"/>
          <w:sz w:val="18"/>
          <w:szCs w:val="18"/>
        </w:rPr>
        <w:t xml:space="preserve">De overeenkomst is door opdrachtgever optioneel </w:t>
      </w:r>
      <w:r w:rsidR="00613B2A" w:rsidRPr="00F96A84">
        <w:rPr>
          <w:rFonts w:ascii="Arial" w:hAnsi="Arial" w:cs="Arial"/>
          <w:sz w:val="18"/>
          <w:szCs w:val="18"/>
        </w:rPr>
        <w:t>3 maal</w:t>
      </w:r>
      <w:r w:rsidR="005B75E7" w:rsidRPr="00F96A84">
        <w:rPr>
          <w:rFonts w:ascii="Arial" w:hAnsi="Arial" w:cs="Arial"/>
          <w:sz w:val="18"/>
          <w:szCs w:val="18"/>
        </w:rPr>
        <w:t xml:space="preserve"> </w:t>
      </w:r>
      <w:r w:rsidRPr="00F96A84">
        <w:rPr>
          <w:rFonts w:ascii="Arial" w:hAnsi="Arial" w:cs="Arial"/>
          <w:sz w:val="18"/>
          <w:szCs w:val="18"/>
        </w:rPr>
        <w:t xml:space="preserve">te verlengen met </w:t>
      </w:r>
      <w:r w:rsidR="00613B2A" w:rsidRPr="00F96A84">
        <w:rPr>
          <w:rFonts w:ascii="Arial" w:hAnsi="Arial" w:cs="Arial"/>
          <w:sz w:val="18"/>
          <w:szCs w:val="18"/>
        </w:rPr>
        <w:t>2</w:t>
      </w:r>
      <w:r w:rsidRPr="00F96A84">
        <w:rPr>
          <w:rFonts w:ascii="Arial" w:hAnsi="Arial" w:cs="Arial"/>
          <w:sz w:val="18"/>
          <w:szCs w:val="18"/>
        </w:rPr>
        <w:t xml:space="preserve"> jaar. Van rechtswege eindigt de overeenkomst op (</w:t>
      </w:r>
      <w:r w:rsidR="0074307B" w:rsidRPr="00F96A84">
        <w:rPr>
          <w:rFonts w:ascii="Arial" w:hAnsi="Arial" w:cs="Arial"/>
          <w:sz w:val="18"/>
          <w:szCs w:val="18"/>
        </w:rPr>
        <w:t>16 november 2033</w:t>
      </w:r>
      <w:r w:rsidRPr="00F96A84">
        <w:rPr>
          <w:rFonts w:ascii="Arial" w:hAnsi="Arial" w:cs="Arial"/>
          <w:sz w:val="18"/>
          <w:szCs w:val="18"/>
        </w:rPr>
        <w:t xml:space="preserve">). </w:t>
      </w:r>
      <w:r w:rsidR="00212049" w:rsidRPr="00F96A84">
        <w:rPr>
          <w:rFonts w:ascii="Arial" w:hAnsi="Arial" w:cs="Arial"/>
          <w:sz w:val="18"/>
          <w:szCs w:val="18"/>
        </w:rPr>
        <w:t xml:space="preserve">De </w:t>
      </w:r>
      <w:r w:rsidR="004F6109" w:rsidRPr="00F96A84">
        <w:rPr>
          <w:rFonts w:ascii="Arial" w:hAnsi="Arial" w:cs="Arial"/>
          <w:sz w:val="18"/>
          <w:szCs w:val="18"/>
        </w:rPr>
        <w:t xml:space="preserve">maximale looptijd </w:t>
      </w:r>
      <w:r w:rsidR="00B342F0" w:rsidRPr="00F96A84">
        <w:rPr>
          <w:rFonts w:ascii="Arial" w:hAnsi="Arial" w:cs="Arial"/>
          <w:sz w:val="18"/>
          <w:szCs w:val="18"/>
        </w:rPr>
        <w:t xml:space="preserve">van de overeenkomst </w:t>
      </w:r>
      <w:r w:rsidR="002C7026" w:rsidRPr="00F96A84">
        <w:rPr>
          <w:rFonts w:ascii="Arial" w:hAnsi="Arial" w:cs="Arial"/>
          <w:sz w:val="18"/>
          <w:szCs w:val="18"/>
        </w:rPr>
        <w:t xml:space="preserve">(inclusief verlengingsopties) betreft </w:t>
      </w:r>
      <w:r w:rsidR="00F96A84" w:rsidRPr="00F96A84">
        <w:rPr>
          <w:rFonts w:ascii="Arial" w:hAnsi="Arial" w:cs="Arial"/>
          <w:sz w:val="18"/>
          <w:szCs w:val="18"/>
        </w:rPr>
        <w:t>8</w:t>
      </w:r>
      <w:r w:rsidR="00212049" w:rsidRPr="00F96A84">
        <w:rPr>
          <w:rFonts w:ascii="Arial" w:hAnsi="Arial" w:cs="Arial"/>
          <w:sz w:val="18"/>
          <w:szCs w:val="18"/>
        </w:rPr>
        <w:t xml:space="preserve"> jaar.</w:t>
      </w:r>
    </w:p>
    <w:p w14:paraId="69442F7C" w14:textId="77777777" w:rsidR="00465AF9" w:rsidRPr="00465AF9" w:rsidRDefault="00465AF9" w:rsidP="00465AF9">
      <w:pPr>
        <w:autoSpaceDE w:val="0"/>
        <w:autoSpaceDN w:val="0"/>
        <w:adjustRightInd w:val="0"/>
        <w:spacing w:after="0" w:line="240" w:lineRule="auto"/>
        <w:jc w:val="both"/>
        <w:rPr>
          <w:rFonts w:ascii="Arial" w:hAnsi="Arial" w:cs="Arial"/>
          <w:sz w:val="18"/>
          <w:szCs w:val="18"/>
        </w:rPr>
      </w:pPr>
    </w:p>
    <w:p w14:paraId="77DEAA7E" w14:textId="3E748AEE" w:rsidR="00465AF9" w:rsidRPr="00465AF9" w:rsidRDefault="00465AF9" w:rsidP="00465AF9">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Dit artikel laat het recht om ontbinding of vernietiging van deze </w:t>
      </w:r>
      <w:r>
        <w:rPr>
          <w:rFonts w:ascii="Arial" w:hAnsi="Arial" w:cs="Arial"/>
          <w:sz w:val="18"/>
          <w:szCs w:val="18"/>
        </w:rPr>
        <w:t>overeenkomst</w:t>
      </w:r>
      <w:r w:rsidRPr="00465AF9">
        <w:rPr>
          <w:rFonts w:ascii="Arial" w:hAnsi="Arial" w:cs="Arial"/>
          <w:sz w:val="18"/>
          <w:szCs w:val="18"/>
        </w:rPr>
        <w:t xml:space="preserve"> te vorderen onverlet.</w:t>
      </w:r>
    </w:p>
    <w:p w14:paraId="6D7EED78"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9" w14:textId="77777777" w:rsidR="00B43803" w:rsidRPr="00420F1F" w:rsidRDefault="00B43803" w:rsidP="00B43803">
      <w:pPr>
        <w:autoSpaceDE w:val="0"/>
        <w:autoSpaceDN w:val="0"/>
        <w:adjustRightInd w:val="0"/>
        <w:spacing w:after="0" w:line="240" w:lineRule="auto"/>
        <w:rPr>
          <w:rFonts w:ascii="Arial" w:hAnsi="Arial" w:cs="Arial"/>
          <w:i/>
          <w:iCs/>
          <w:sz w:val="18"/>
          <w:szCs w:val="18"/>
        </w:rPr>
      </w:pPr>
      <w:r w:rsidRPr="00420F1F">
        <w:rPr>
          <w:rFonts w:ascii="Arial" w:hAnsi="Arial" w:cs="Arial"/>
          <w:i/>
          <w:iCs/>
          <w:sz w:val="18"/>
          <w:szCs w:val="18"/>
        </w:rPr>
        <w:t>Artikel 3</w:t>
      </w:r>
    </w:p>
    <w:p w14:paraId="6D7EED7A" w14:textId="77777777" w:rsidR="00690EB2" w:rsidRPr="00420F1F" w:rsidRDefault="007176D7" w:rsidP="00690EB2">
      <w:pPr>
        <w:autoSpaceDE w:val="0"/>
        <w:autoSpaceDN w:val="0"/>
        <w:adjustRightInd w:val="0"/>
        <w:spacing w:after="0" w:line="240" w:lineRule="auto"/>
        <w:rPr>
          <w:rFonts w:ascii="Arial" w:hAnsi="Arial" w:cs="Arial"/>
          <w:b/>
          <w:sz w:val="18"/>
          <w:szCs w:val="18"/>
          <w:u w:val="single"/>
        </w:rPr>
      </w:pPr>
      <w:r w:rsidRPr="00420F1F">
        <w:rPr>
          <w:rFonts w:ascii="Arial" w:hAnsi="Arial" w:cs="Arial"/>
          <w:b/>
          <w:sz w:val="18"/>
          <w:szCs w:val="18"/>
          <w:u w:val="single"/>
        </w:rPr>
        <w:t>Vergoedingen</w:t>
      </w:r>
    </w:p>
    <w:p w14:paraId="7E6D07E4"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De inschrijfsom omvat alle vergoedingen voor het uitvoeren van de opdracht gedurende de volledige looptijd van de overeenkomst volgens het kader van het aanbestedingsdocument. De inschrijfsom is een integrale prijs, dat wil zeggen de vergoeding bevat alle kosten en overige opslagen welke moeten worden betaald voor de uitvoering van de opdracht. De opdrachtgever eist achteraf niet geconfronteerd te worden met andere extra kosten, en dergelijke kosten worden ook niet achteraf extra betaald door de opdrachtgever.</w:t>
      </w:r>
    </w:p>
    <w:p w14:paraId="37D4BD73"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7774B5EC"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Voor de opgave van de inschrijfsom moet de inschrijver gebruik maken van bijlage 11 Prijsinvulformulier. De tarieven uit de inschrijving zijn vast gedurende initiële looptijd van de overeenkomst. Indexatie van de tarieven is wel toegestaan bij verlenging van de overeenkomst en kan uitsluitend plaatsvinden op basis van CBS-index Lonen, Transport en Betonproducten zoals hieronder beschreven.</w:t>
      </w:r>
    </w:p>
    <w:p w14:paraId="53741412"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2732E1C3"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b/>
          <w:sz w:val="18"/>
          <w:szCs w:val="18"/>
          <w:lang w:eastAsia="nl-NL"/>
        </w:rPr>
        <w:t>Prijsindexatie algemeen</w:t>
      </w:r>
    </w:p>
    <w:p w14:paraId="660BCCE8"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De prijzen die door de inschrijver worden afgegeven, dienen geldig te zijn tot en met 31 december 2026. Voor de daaropvolgende jaren is een prijsindexatie van toepassing. Minimaal 1 maand voor de ingangsdatum van de nieuwe prijzen, dienen de nieuwe prijzen schriftelijk te zijn overeengekomen. </w:t>
      </w:r>
    </w:p>
    <w:p w14:paraId="6DC0BCAA"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Wijze van berekening:</w:t>
      </w:r>
    </w:p>
    <w:p w14:paraId="1612C48A"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Basis: </w:t>
      </w:r>
      <w:r w:rsidRPr="00420F1F">
        <w:rPr>
          <w:rFonts w:ascii="Arial" w:eastAsia="Times New Roman" w:hAnsi="Arial" w:cs="Arial"/>
          <w:sz w:val="18"/>
          <w:szCs w:val="18"/>
          <w:lang w:eastAsia="nl-NL"/>
        </w:rPr>
        <w:tab/>
        <w:t xml:space="preserve">het indexcijfer welke van toepassing was op het moment van de sluitingsdatum van de inschrijving </w:t>
      </w:r>
    </w:p>
    <w:p w14:paraId="690AA27E"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Indexcijfer voor het nieuwe jaar: Het vastgestelde definitieve indexcijfer van 1 oktober van het lopende jaar</w:t>
      </w:r>
    </w:p>
    <w:p w14:paraId="5808BD19"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624B558D"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Voorbeeld 1, indexering 2022, hoger indexcijfer:</w:t>
      </w:r>
    </w:p>
    <w:p w14:paraId="7F1DEA85"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Datum sluitingstermijn inschrijving: 15 juni 2020</w:t>
      </w:r>
    </w:p>
    <w:p w14:paraId="39BAEA86"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Inschrijfprijs: € 100.000</w:t>
      </w:r>
    </w:p>
    <w:p w14:paraId="52C3FA69"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Indexcijfer juni 2020: 106,1</w:t>
      </w:r>
    </w:p>
    <w:p w14:paraId="436A5EEB"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Indexcijfer oktober 2021: 107,7</w:t>
      </w:r>
    </w:p>
    <w:p w14:paraId="62C82FDE"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Maximaal toegestane prijs voor 2022 € 100.000 x (107,7/106,1) = € 101.508</w:t>
      </w:r>
    </w:p>
    <w:p w14:paraId="34E130F7"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Of te wel een maximale prijsverhoging van 100 / (106,1 / (107,7-106,1))=  1,508 %</w:t>
      </w:r>
    </w:p>
    <w:p w14:paraId="3E203AFD"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7583CBC8"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Voorbeeld 2, indexering 2022, lager indexcijfer:</w:t>
      </w:r>
    </w:p>
    <w:p w14:paraId="5C2DA99F"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Datum sluitingstermijn inschrijving: 15 juni 2020 </w:t>
      </w:r>
    </w:p>
    <w:p w14:paraId="5ED11D3D"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Inschrijfprijs: € 100.000</w:t>
      </w:r>
    </w:p>
    <w:p w14:paraId="175B9D41"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Indexcijfer juni 2020: 106,1</w:t>
      </w:r>
    </w:p>
    <w:p w14:paraId="30AC9643"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Indexcijfer oktober 2021: 105,9</w:t>
      </w:r>
    </w:p>
    <w:p w14:paraId="680D6566"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Maximaal toegestane prijs voor 2022 € 100.000 x (105,9/106,1) = € 99.811</w:t>
      </w:r>
    </w:p>
    <w:p w14:paraId="64F7EAD2" w14:textId="77777777" w:rsidR="00420F1F" w:rsidRPr="00420F1F" w:rsidRDefault="00420F1F" w:rsidP="00420F1F">
      <w:pPr>
        <w:numPr>
          <w:ilvl w:val="0"/>
          <w:numId w:val="24"/>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Of te wel een minimale prijsverlaging van 100 / (106,1 / (105,9-106,1))=  0,189%</w:t>
      </w:r>
    </w:p>
    <w:p w14:paraId="15F8624B"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74DF8F37"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Voor de prijsindexatie word(t)(en) de hieronder genoemde CBS-index(en) toegepast. Indien CBS de genoemde index gedurende de looptijd van het contract stopt zal opdrachtnemer een voorstel doen voor het toepassen van een vergelijkbare CBS-index. De opdrachtgever controleert de voorgestelde aanpassing en verleent daarna al dan niet goedkeuring. Datum bestelling/opdracht is bepalend voor de te factureren prijs (niet datum levering/uitvoering).</w:t>
      </w:r>
    </w:p>
    <w:p w14:paraId="3F86251F" w14:textId="77777777" w:rsidR="00420F1F" w:rsidRPr="00420F1F" w:rsidRDefault="00420F1F" w:rsidP="00420F1F">
      <w:pPr>
        <w:spacing w:after="0" w:line="240" w:lineRule="auto"/>
        <w:jc w:val="both"/>
        <w:rPr>
          <w:rFonts w:ascii="Arial" w:eastAsia="Times New Roman" w:hAnsi="Arial" w:cs="Arial"/>
          <w:b/>
          <w:bCs/>
          <w:sz w:val="18"/>
          <w:szCs w:val="18"/>
          <w:lang w:eastAsia="nl-NL"/>
        </w:rPr>
      </w:pPr>
    </w:p>
    <w:p w14:paraId="184ADEB8" w14:textId="77777777" w:rsidR="00420F1F" w:rsidRPr="00420F1F" w:rsidRDefault="00420F1F" w:rsidP="00420F1F">
      <w:pPr>
        <w:spacing w:after="0" w:line="240" w:lineRule="auto"/>
        <w:jc w:val="both"/>
        <w:rPr>
          <w:rFonts w:ascii="Arial" w:eastAsia="Times New Roman" w:hAnsi="Arial" w:cs="Arial"/>
          <w:b/>
          <w:bCs/>
          <w:sz w:val="18"/>
          <w:szCs w:val="18"/>
          <w:lang w:eastAsia="nl-NL"/>
        </w:rPr>
      </w:pPr>
      <w:r w:rsidRPr="00420F1F">
        <w:rPr>
          <w:rFonts w:ascii="Arial" w:eastAsia="Times New Roman" w:hAnsi="Arial" w:cs="Arial"/>
          <w:b/>
          <w:bCs/>
          <w:sz w:val="18"/>
          <w:szCs w:val="18"/>
          <w:lang w:eastAsia="nl-NL"/>
        </w:rPr>
        <w:t>Prijsindexatie specifiek</w:t>
      </w:r>
    </w:p>
    <w:p w14:paraId="0B4F0520"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KLAIR Index voor plaatsen van (semi)ondergrondse containers en het leveren van betonputten op basis van openbare indexen.</w:t>
      </w:r>
    </w:p>
    <w:tbl>
      <w:tblPr>
        <w:tblpPr w:leftFromText="141" w:rightFromText="141" w:vertAnchor="text" w:horzAnchor="margin" w:tblpY="469"/>
        <w:tblW w:w="7539" w:type="dxa"/>
        <w:tblCellMar>
          <w:left w:w="70" w:type="dxa"/>
          <w:right w:w="70" w:type="dxa"/>
        </w:tblCellMar>
        <w:tblLook w:val="04A0" w:firstRow="1" w:lastRow="0" w:firstColumn="1" w:lastColumn="0" w:noHBand="0" w:noVBand="1"/>
      </w:tblPr>
      <w:tblGrid>
        <w:gridCol w:w="3003"/>
        <w:gridCol w:w="1134"/>
        <w:gridCol w:w="1134"/>
        <w:gridCol w:w="1134"/>
        <w:gridCol w:w="1134"/>
      </w:tblGrid>
      <w:tr w:rsidR="00420F1F" w:rsidRPr="00420F1F" w14:paraId="3F528A72" w14:textId="77777777" w:rsidTr="00043E67">
        <w:trPr>
          <w:trHeight w:val="1191"/>
        </w:trPr>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1844CA7"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lastRenderedPageBreak/>
              <w:t>Beschrijving van de factoren</w:t>
            </w:r>
          </w:p>
        </w:tc>
        <w:tc>
          <w:tcPr>
            <w:tcW w:w="1134" w:type="dxa"/>
            <w:tcBorders>
              <w:top w:val="single" w:sz="4" w:space="0" w:color="auto"/>
              <w:left w:val="nil"/>
              <w:bottom w:val="single" w:sz="4" w:space="0" w:color="auto"/>
              <w:right w:val="single" w:sz="4" w:space="0" w:color="auto"/>
            </w:tcBorders>
            <w:shd w:val="clear" w:color="000000" w:fill="F2F2F2"/>
            <w:vAlign w:val="bottom"/>
            <w:hideMark/>
          </w:tcPr>
          <w:p w14:paraId="7B7D8D10"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Loon-</w:t>
            </w:r>
            <w:r w:rsidRPr="00420F1F">
              <w:rPr>
                <w:rFonts w:ascii="Arial" w:eastAsia="Times New Roman" w:hAnsi="Arial" w:cs="Arial"/>
                <w:sz w:val="18"/>
                <w:szCs w:val="18"/>
                <w:lang w:eastAsia="nl-NL"/>
              </w:rPr>
              <w:br/>
              <w:t xml:space="preserve">kosten </w:t>
            </w:r>
            <w:r w:rsidRPr="00420F1F">
              <w:rPr>
                <w:rFonts w:ascii="Arial" w:eastAsia="Times New Roman" w:hAnsi="Arial" w:cs="Arial"/>
                <w:sz w:val="18"/>
                <w:szCs w:val="18"/>
                <w:vertAlign w:val="superscript"/>
                <w:lang w:eastAsia="nl-NL"/>
              </w:rPr>
              <w:t>1</w:t>
            </w:r>
            <w:r w:rsidRPr="00420F1F">
              <w:rPr>
                <w:rFonts w:ascii="Arial" w:eastAsia="Times New Roman" w:hAnsi="Arial" w:cs="Arial"/>
                <w:sz w:val="18"/>
                <w:szCs w:val="18"/>
                <w:lang w:eastAsia="nl-NL"/>
              </w:rPr>
              <w:br/>
              <w:t xml:space="preserve">(l, L) </w:t>
            </w:r>
            <w:r w:rsidRPr="00420F1F">
              <w:rPr>
                <w:rFonts w:ascii="Arial" w:eastAsia="Times New Roman" w:hAnsi="Arial" w:cs="Arial"/>
                <w:sz w:val="18"/>
                <w:szCs w:val="18"/>
                <w:lang w:eastAsia="nl-NL"/>
              </w:rPr>
              <w:br/>
              <w:t>%</w:t>
            </w:r>
          </w:p>
        </w:tc>
        <w:tc>
          <w:tcPr>
            <w:tcW w:w="1134" w:type="dxa"/>
            <w:tcBorders>
              <w:top w:val="single" w:sz="4" w:space="0" w:color="auto"/>
              <w:left w:val="nil"/>
              <w:bottom w:val="single" w:sz="4" w:space="0" w:color="auto"/>
              <w:right w:val="single" w:sz="4" w:space="0" w:color="auto"/>
            </w:tcBorders>
            <w:shd w:val="clear" w:color="000000" w:fill="F2F2F2"/>
            <w:vAlign w:val="bottom"/>
            <w:hideMark/>
          </w:tcPr>
          <w:p w14:paraId="1A999C52"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Transport </w:t>
            </w:r>
            <w:r w:rsidRPr="00420F1F">
              <w:rPr>
                <w:rFonts w:ascii="Arial" w:eastAsia="Times New Roman" w:hAnsi="Arial" w:cs="Arial"/>
                <w:sz w:val="18"/>
                <w:szCs w:val="18"/>
                <w:vertAlign w:val="superscript"/>
                <w:lang w:eastAsia="nl-NL"/>
              </w:rPr>
              <w:t>2</w:t>
            </w:r>
            <w:r w:rsidRPr="00420F1F">
              <w:rPr>
                <w:rFonts w:ascii="Arial" w:eastAsia="Times New Roman" w:hAnsi="Arial" w:cs="Arial"/>
                <w:sz w:val="18"/>
                <w:szCs w:val="18"/>
                <w:lang w:eastAsia="nl-NL"/>
              </w:rPr>
              <w:br/>
              <w:t>(t, T)</w:t>
            </w:r>
            <w:r w:rsidRPr="00420F1F">
              <w:rPr>
                <w:rFonts w:ascii="Arial" w:eastAsia="Times New Roman" w:hAnsi="Arial" w:cs="Arial"/>
                <w:sz w:val="18"/>
                <w:szCs w:val="18"/>
                <w:lang w:eastAsia="nl-NL"/>
              </w:rPr>
              <w:br/>
              <w:t>%</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bottom"/>
          </w:tcPr>
          <w:p w14:paraId="120EB2DC"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Beton producten</w:t>
            </w:r>
          </w:p>
          <w:p w14:paraId="58F056D2"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w:t>
            </w:r>
            <w:proofErr w:type="spellStart"/>
            <w:r w:rsidRPr="00420F1F">
              <w:rPr>
                <w:rFonts w:ascii="Arial" w:eastAsia="Times New Roman" w:hAnsi="Arial" w:cs="Arial"/>
                <w:sz w:val="18"/>
                <w:szCs w:val="18"/>
                <w:lang w:eastAsia="nl-NL"/>
              </w:rPr>
              <w:t>b,B</w:t>
            </w:r>
            <w:proofErr w:type="spellEnd"/>
            <w:r w:rsidRPr="00420F1F">
              <w:rPr>
                <w:rFonts w:ascii="Arial" w:eastAsia="Times New Roman" w:hAnsi="Arial" w:cs="Arial"/>
                <w:sz w:val="18"/>
                <w:szCs w:val="18"/>
                <w:lang w:eastAsia="nl-NL"/>
              </w:rPr>
              <w:t>)</w:t>
            </w:r>
          </w:p>
          <w:p w14:paraId="173F9946"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7DE7C3E1"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Totaal</w:t>
            </w:r>
            <w:r w:rsidRPr="00420F1F">
              <w:rPr>
                <w:rFonts w:ascii="Arial" w:eastAsia="Times New Roman" w:hAnsi="Arial" w:cs="Arial"/>
                <w:sz w:val="18"/>
                <w:szCs w:val="18"/>
                <w:lang w:eastAsia="nl-NL"/>
              </w:rPr>
              <w:br/>
            </w:r>
            <w:r w:rsidRPr="00420F1F">
              <w:rPr>
                <w:rFonts w:ascii="Arial" w:eastAsia="Times New Roman" w:hAnsi="Arial" w:cs="Arial"/>
                <w:sz w:val="18"/>
                <w:szCs w:val="18"/>
                <w:lang w:eastAsia="nl-NL"/>
              </w:rPr>
              <w:br/>
              <w:t>%</w:t>
            </w:r>
          </w:p>
        </w:tc>
      </w:tr>
      <w:tr w:rsidR="00420F1F" w:rsidRPr="00420F1F" w14:paraId="2DC5077F" w14:textId="77777777" w:rsidTr="00043E67">
        <w:trPr>
          <w:trHeight w:val="567"/>
        </w:trPr>
        <w:tc>
          <w:tcPr>
            <w:tcW w:w="3003"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5C960D0E" w14:textId="77777777" w:rsidR="00420F1F" w:rsidRPr="00420F1F" w:rsidRDefault="00420F1F" w:rsidP="00420F1F">
            <w:pPr>
              <w:spacing w:after="0" w:line="240" w:lineRule="auto"/>
              <w:jc w:val="both"/>
              <w:rPr>
                <w:rFonts w:ascii="Arial" w:eastAsia="Times New Roman" w:hAnsi="Arial" w:cs="Arial"/>
                <w:b/>
                <w:bCs/>
                <w:sz w:val="18"/>
                <w:szCs w:val="18"/>
                <w:lang w:eastAsia="nl-NL"/>
              </w:rPr>
            </w:pPr>
          </w:p>
        </w:tc>
        <w:tc>
          <w:tcPr>
            <w:tcW w:w="1134" w:type="dxa"/>
            <w:tcBorders>
              <w:top w:val="nil"/>
              <w:left w:val="nil"/>
              <w:bottom w:val="single" w:sz="4" w:space="0" w:color="auto"/>
              <w:right w:val="single" w:sz="4" w:space="0" w:color="auto"/>
            </w:tcBorders>
            <w:shd w:val="clear" w:color="auto" w:fill="BFBFBF" w:themeFill="background1" w:themeFillShade="BF"/>
            <w:noWrap/>
            <w:vAlign w:val="center"/>
            <w:hideMark/>
          </w:tcPr>
          <w:p w14:paraId="037FC388" w14:textId="77777777" w:rsidR="00420F1F" w:rsidRPr="00420F1F" w:rsidRDefault="00420F1F" w:rsidP="00420F1F">
            <w:pPr>
              <w:spacing w:after="0" w:line="240" w:lineRule="auto"/>
              <w:jc w:val="both"/>
              <w:rPr>
                <w:rFonts w:ascii="Arial" w:eastAsia="Times New Roman" w:hAnsi="Arial" w:cs="Arial"/>
                <w:b/>
                <w:bCs/>
                <w:sz w:val="18"/>
                <w:szCs w:val="18"/>
                <w:lang w:eastAsia="nl-NL"/>
              </w:rPr>
            </w:pPr>
            <w:r w:rsidRPr="00420F1F">
              <w:rPr>
                <w:rFonts w:ascii="Arial" w:eastAsia="Times New Roman" w:hAnsi="Arial" w:cs="Arial"/>
                <w:b/>
                <w:bCs/>
                <w:sz w:val="18"/>
                <w:szCs w:val="18"/>
                <w:lang w:eastAsia="nl-NL"/>
              </w:rPr>
              <w:t>7078D</w:t>
            </w:r>
          </w:p>
        </w:tc>
        <w:tc>
          <w:tcPr>
            <w:tcW w:w="1134" w:type="dxa"/>
            <w:tcBorders>
              <w:top w:val="nil"/>
              <w:left w:val="nil"/>
              <w:bottom w:val="single" w:sz="4" w:space="0" w:color="auto"/>
              <w:right w:val="single" w:sz="4" w:space="0" w:color="auto"/>
            </w:tcBorders>
            <w:shd w:val="clear" w:color="auto" w:fill="BFBFBF" w:themeFill="background1" w:themeFillShade="BF"/>
            <w:noWrap/>
            <w:vAlign w:val="center"/>
            <w:hideMark/>
          </w:tcPr>
          <w:p w14:paraId="577CEC08" w14:textId="77777777" w:rsidR="00420F1F" w:rsidRPr="00420F1F" w:rsidRDefault="00420F1F" w:rsidP="00420F1F">
            <w:pPr>
              <w:spacing w:after="0" w:line="240" w:lineRule="auto"/>
              <w:jc w:val="both"/>
              <w:rPr>
                <w:rFonts w:ascii="Arial" w:eastAsia="Times New Roman" w:hAnsi="Arial" w:cs="Arial"/>
                <w:b/>
                <w:bCs/>
                <w:sz w:val="18"/>
                <w:szCs w:val="18"/>
                <w:lang w:eastAsia="nl-NL"/>
              </w:rPr>
            </w:pPr>
            <w:r w:rsidRPr="00420F1F">
              <w:rPr>
                <w:rFonts w:ascii="Arial" w:eastAsia="Times New Roman" w:hAnsi="Arial" w:cs="Arial"/>
                <w:b/>
                <w:bCs/>
                <w:sz w:val="18"/>
                <w:szCs w:val="18"/>
                <w:lang w:eastAsia="nl-NL"/>
              </w:rPr>
              <w:t>48411</w:t>
            </w: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E77CE83" w14:textId="77777777" w:rsidR="00420F1F" w:rsidRPr="00420F1F" w:rsidRDefault="00420F1F" w:rsidP="00420F1F">
            <w:pPr>
              <w:spacing w:after="0" w:line="240" w:lineRule="auto"/>
              <w:jc w:val="both"/>
              <w:rPr>
                <w:rFonts w:ascii="Arial" w:eastAsia="Times New Roman" w:hAnsi="Arial" w:cs="Arial"/>
                <w:b/>
                <w:bCs/>
                <w:sz w:val="18"/>
                <w:szCs w:val="18"/>
                <w:lang w:eastAsia="nl-NL"/>
              </w:rPr>
            </w:pPr>
            <w:r w:rsidRPr="00420F1F">
              <w:rPr>
                <w:rFonts w:ascii="Arial" w:eastAsia="Times New Roman" w:hAnsi="Arial" w:cs="Arial"/>
                <w:b/>
                <w:bCs/>
                <w:sz w:val="18"/>
                <w:szCs w:val="18"/>
                <w:lang w:eastAsia="nl-NL"/>
              </w:rPr>
              <w:t>83935</w:t>
            </w:r>
          </w:p>
        </w:tc>
        <w:tc>
          <w:tcPr>
            <w:tcW w:w="113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053A6F1B" w14:textId="77777777" w:rsidR="00420F1F" w:rsidRPr="00420F1F" w:rsidRDefault="00420F1F" w:rsidP="00420F1F">
            <w:pPr>
              <w:spacing w:after="0" w:line="240" w:lineRule="auto"/>
              <w:jc w:val="both"/>
              <w:rPr>
                <w:rFonts w:ascii="Arial" w:eastAsia="Times New Roman" w:hAnsi="Arial" w:cs="Arial"/>
                <w:b/>
                <w:bCs/>
                <w:sz w:val="18"/>
                <w:szCs w:val="18"/>
                <w:lang w:eastAsia="nl-NL"/>
              </w:rPr>
            </w:pPr>
          </w:p>
        </w:tc>
      </w:tr>
      <w:tr w:rsidR="00420F1F" w:rsidRPr="00420F1F" w14:paraId="367A5B56" w14:textId="77777777" w:rsidTr="00043E67">
        <w:trPr>
          <w:trHeight w:val="283"/>
        </w:trPr>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D5ED0"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Betonput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DEB3CEF"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20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548D81E7"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D5608"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9A45F4"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100</w:t>
            </w:r>
          </w:p>
        </w:tc>
      </w:tr>
      <w:tr w:rsidR="00420F1F" w:rsidRPr="00420F1F" w14:paraId="6B3E0511" w14:textId="77777777" w:rsidTr="00043E67">
        <w:trPr>
          <w:trHeight w:val="283"/>
        </w:trPr>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EC6D7"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Plaatsingswerkzaamheden</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4EEDC5B"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80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A885605"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B1D0" w14:textId="77777777" w:rsidR="00420F1F" w:rsidRPr="00420F1F" w:rsidRDefault="00420F1F" w:rsidP="00420F1F">
            <w:pPr>
              <w:spacing w:after="0" w:line="240" w:lineRule="auto"/>
              <w:jc w:val="both"/>
              <w:rPr>
                <w:rFonts w:ascii="Arial" w:eastAsia="Times New Roman" w:hAnsi="Arial" w:cs="Arial"/>
                <w:sz w:val="18"/>
                <w:szCs w:val="18"/>
                <w:lang w:eastAsia="nl-N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AA7B04"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100</w:t>
            </w:r>
          </w:p>
        </w:tc>
      </w:tr>
    </w:tbl>
    <w:p w14:paraId="45555B5B"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769E8766"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3ABD4FFD"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0BB2612C"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55469AAB"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10A8691E"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27D552F5"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3DDC372D"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443D9FB3"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0B247484"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1096A14E"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7DB6ED65"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6DBE4781"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37CA1DF8"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5FEC818B"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Lonen (l, L) CAO lonen, contractuele loonkosten en arbeidsduur CBS Statline: Totaal CAO sectoren alle economische activiteiten. </w:t>
      </w:r>
      <w:hyperlink r:id="rId11" w:anchor="/CBS/nl/dataset/85663NED/table?dl=B697C" w:history="1">
        <w:r w:rsidRPr="00420F1F">
          <w:rPr>
            <w:rFonts w:ascii="Arial" w:eastAsia="Times New Roman" w:hAnsi="Arial" w:cs="Arial"/>
            <w:color w:val="0000FF"/>
            <w:sz w:val="18"/>
            <w:szCs w:val="18"/>
            <w:u w:val="single"/>
            <w:lang w:eastAsia="nl-NL"/>
          </w:rPr>
          <w:t>https://opendata.cbs.nl/statline/#/CBS/nl/dataset/85663NED/table?dl=B697C</w:t>
        </w:r>
      </w:hyperlink>
    </w:p>
    <w:p w14:paraId="0F329228"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221DC826"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Transport (t, T) Indexnummer 49411 vervoer over de weg. CBS Statline: Dienstenprijzen; commerciële dienstverlening en transport. </w:t>
      </w:r>
      <w:hyperlink r:id="rId12" w:anchor="/CBS/nl/dataset/85817NED/table?dl=B6C2E" w:history="1">
        <w:r w:rsidRPr="00420F1F">
          <w:rPr>
            <w:rFonts w:ascii="Arial" w:eastAsia="Times New Roman" w:hAnsi="Arial" w:cs="Arial"/>
            <w:color w:val="0000FF"/>
            <w:sz w:val="18"/>
            <w:szCs w:val="18"/>
            <w:u w:val="single"/>
            <w:lang w:eastAsia="nl-NL"/>
          </w:rPr>
          <w:t>https://opendata.cbs.nl/#/CBS/nl/dataset/85817NED/table?dl=B6C2E</w:t>
        </w:r>
      </w:hyperlink>
    </w:p>
    <w:p w14:paraId="6B941572"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2B07A6BC"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Betonproducten (b, B) CBS Statline: Prefabbeton, afzetprijzen no 236112 </w:t>
      </w:r>
      <w:hyperlink r:id="rId13" w:anchor="/CBS/nl/dataset/85770NED/table?dl=B6C2F" w:history="1">
        <w:r w:rsidRPr="00420F1F">
          <w:rPr>
            <w:rFonts w:ascii="Arial" w:eastAsia="Times New Roman" w:hAnsi="Arial" w:cs="Arial"/>
            <w:color w:val="0000FF"/>
            <w:sz w:val="18"/>
            <w:szCs w:val="18"/>
            <w:u w:val="single"/>
            <w:lang w:eastAsia="nl-NL"/>
          </w:rPr>
          <w:t>https://opendata.cbs.nl/statline/#/CBS/nl/dataset/85770NED/table?dl=B6C2F</w:t>
        </w:r>
      </w:hyperlink>
    </w:p>
    <w:p w14:paraId="5F943890"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544AC3FA"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Voorbeelden indexatie:</w:t>
      </w:r>
    </w:p>
    <w:p w14:paraId="534D3B97"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Plaatsen van (semi) ondergrondse containers: </w:t>
      </w:r>
    </w:p>
    <w:p w14:paraId="54F3EDAA"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p = P × ((0,3 × l/L) + (0,1 × t/T)) </w:t>
      </w:r>
    </w:p>
    <w:p w14:paraId="2CF17C7C"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47415FD6"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Leverantie van een betonput (</w:t>
      </w:r>
      <w:proofErr w:type="spellStart"/>
      <w:r w:rsidRPr="00420F1F">
        <w:rPr>
          <w:rFonts w:ascii="Arial" w:eastAsia="Times New Roman" w:hAnsi="Arial" w:cs="Arial"/>
          <w:sz w:val="18"/>
          <w:szCs w:val="18"/>
          <w:lang w:eastAsia="nl-NL"/>
        </w:rPr>
        <w:t>Klair</w:t>
      </w:r>
      <w:proofErr w:type="spellEnd"/>
      <w:r w:rsidRPr="00420F1F">
        <w:rPr>
          <w:rFonts w:ascii="Arial" w:eastAsia="Times New Roman" w:hAnsi="Arial" w:cs="Arial"/>
          <w:sz w:val="18"/>
          <w:szCs w:val="18"/>
          <w:lang w:eastAsia="nl-NL"/>
        </w:rPr>
        <w:t xml:space="preserve"> (Beton)): </w:t>
      </w:r>
    </w:p>
    <w:p w14:paraId="320676D3" w14:textId="77777777" w:rsidR="00420F1F" w:rsidRPr="00420F1F" w:rsidRDefault="00420F1F" w:rsidP="00420F1F">
      <w:pPr>
        <w:spacing w:after="0" w:line="240" w:lineRule="auto"/>
        <w:jc w:val="both"/>
        <w:rPr>
          <w:rFonts w:ascii="Arial" w:eastAsia="Times New Roman" w:hAnsi="Arial" w:cs="Arial"/>
          <w:sz w:val="18"/>
          <w:szCs w:val="18"/>
          <w:lang w:val="fr-FR" w:eastAsia="nl-NL"/>
        </w:rPr>
      </w:pPr>
      <w:r w:rsidRPr="00420F1F">
        <w:rPr>
          <w:rFonts w:ascii="Arial" w:eastAsia="Times New Roman" w:hAnsi="Arial" w:cs="Arial"/>
          <w:sz w:val="18"/>
          <w:szCs w:val="18"/>
          <w:lang w:val="fr-FR" w:eastAsia="nl-NL"/>
        </w:rPr>
        <w:t xml:space="preserve">p = P × ((0,2 × l/L) + (0,2 x t/T)) + (0,6 x b/B)) </w:t>
      </w:r>
    </w:p>
    <w:p w14:paraId="3D094D93" w14:textId="77777777" w:rsidR="00420F1F" w:rsidRPr="00420F1F" w:rsidRDefault="00420F1F" w:rsidP="00420F1F">
      <w:pPr>
        <w:spacing w:after="0" w:line="240" w:lineRule="auto"/>
        <w:jc w:val="both"/>
        <w:rPr>
          <w:rFonts w:ascii="Arial" w:eastAsia="Times New Roman" w:hAnsi="Arial" w:cs="Arial"/>
          <w:sz w:val="18"/>
          <w:szCs w:val="18"/>
          <w:lang w:val="fr-FR" w:eastAsia="nl-NL"/>
        </w:rPr>
      </w:pPr>
    </w:p>
    <w:p w14:paraId="28F1E0D6"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Waarbij geldt:</w:t>
      </w:r>
    </w:p>
    <w:p w14:paraId="624B42D0"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p de herziene prijs op het moment van bestelling</w:t>
      </w:r>
    </w:p>
    <w:p w14:paraId="7C4F13EE"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P de oorspronkelijke prijs van inschrijven of offerte </w:t>
      </w:r>
    </w:p>
    <w:p w14:paraId="00BC80A9"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l index van lonen op het ogenblik van indexering </w:t>
      </w:r>
    </w:p>
    <w:p w14:paraId="5AA075C9"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L index van lonen van de maand waarin de dag van inschrijving viel </w:t>
      </w:r>
    </w:p>
    <w:p w14:paraId="58D3882B"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t index van dienstverlening en transport op het ogenblik van indexering </w:t>
      </w:r>
    </w:p>
    <w:p w14:paraId="461BD15B"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T index van dienstverlening en transport van de maand waarin de dag van inschrijving viel </w:t>
      </w:r>
    </w:p>
    <w:p w14:paraId="343B73F0"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b index van beton op het ogenblik van indexering </w:t>
      </w:r>
    </w:p>
    <w:p w14:paraId="67DB9CE5"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 xml:space="preserve">B index van beton van de maand waarin de dag van inschrijving viel </w:t>
      </w:r>
    </w:p>
    <w:p w14:paraId="6F1EEDCE"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1095F844"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Voorwaarden indexering:</w:t>
      </w:r>
      <w:r w:rsidRPr="00420F1F">
        <w:rPr>
          <w:rFonts w:ascii="Arial" w:eastAsia="Times New Roman" w:hAnsi="Arial" w:cs="Arial"/>
          <w:sz w:val="18"/>
          <w:szCs w:val="18"/>
          <w:lang w:eastAsia="nl-NL"/>
        </w:rPr>
        <w:tab/>
      </w:r>
      <w:r w:rsidRPr="00420F1F">
        <w:rPr>
          <w:rFonts w:ascii="Arial" w:eastAsia="Times New Roman" w:hAnsi="Arial" w:cs="Arial"/>
          <w:sz w:val="18"/>
          <w:szCs w:val="18"/>
          <w:lang w:eastAsia="nl-NL"/>
        </w:rPr>
        <w:tab/>
      </w:r>
      <w:r w:rsidRPr="00420F1F">
        <w:rPr>
          <w:rFonts w:ascii="Arial" w:eastAsia="Times New Roman" w:hAnsi="Arial" w:cs="Arial"/>
          <w:sz w:val="18"/>
          <w:szCs w:val="18"/>
          <w:lang w:eastAsia="nl-NL"/>
        </w:rPr>
        <w:tab/>
      </w:r>
      <w:r w:rsidRPr="00420F1F">
        <w:rPr>
          <w:rFonts w:ascii="Arial" w:eastAsia="Times New Roman" w:hAnsi="Arial" w:cs="Arial"/>
          <w:sz w:val="18"/>
          <w:szCs w:val="18"/>
          <w:lang w:eastAsia="nl-NL"/>
        </w:rPr>
        <w:tab/>
      </w:r>
      <w:r w:rsidRPr="00420F1F">
        <w:rPr>
          <w:rFonts w:ascii="Arial" w:eastAsia="Times New Roman" w:hAnsi="Arial" w:cs="Arial"/>
          <w:sz w:val="18"/>
          <w:szCs w:val="18"/>
          <w:lang w:eastAsia="nl-NL"/>
        </w:rPr>
        <w:tab/>
      </w:r>
      <w:r w:rsidRPr="00420F1F">
        <w:rPr>
          <w:rFonts w:ascii="Arial" w:eastAsia="Times New Roman" w:hAnsi="Arial" w:cs="Arial"/>
          <w:sz w:val="18"/>
          <w:szCs w:val="18"/>
          <w:lang w:eastAsia="nl-NL"/>
        </w:rPr>
        <w:tab/>
      </w:r>
      <w:r w:rsidRPr="00420F1F">
        <w:rPr>
          <w:rFonts w:ascii="Arial" w:eastAsia="Times New Roman" w:hAnsi="Arial" w:cs="Arial"/>
          <w:sz w:val="18"/>
          <w:szCs w:val="18"/>
          <w:lang w:eastAsia="nl-NL"/>
        </w:rPr>
        <w:tab/>
      </w:r>
    </w:p>
    <w:p w14:paraId="64620911" w14:textId="77777777" w:rsidR="00420F1F" w:rsidRPr="00420F1F" w:rsidRDefault="00420F1F" w:rsidP="00420F1F">
      <w:pPr>
        <w:numPr>
          <w:ilvl w:val="0"/>
          <w:numId w:val="23"/>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Het indexcijfer op het moment van inschrijving is het indexcijfer van de maand (en jaar) waarin de inschrijving is gesloten.</w:t>
      </w:r>
    </w:p>
    <w:p w14:paraId="2002AC24" w14:textId="77777777" w:rsidR="00420F1F" w:rsidRPr="00420F1F" w:rsidRDefault="00420F1F" w:rsidP="00420F1F">
      <w:pPr>
        <w:numPr>
          <w:ilvl w:val="0"/>
          <w:numId w:val="23"/>
        </w:num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Indexatie vindt uitsluitend plaats op basis van het basisindexcijfer op de maand van sluiting van de inschrijfdatum. Er vindt geen verlegging van het basisindexcijfer plaats. Indien de reeks door het indexeringsplatform wordt verlegd naar een andere basisjaar, wordt deze verlegging door het indexeringsplatform in onderlinge overeenstemming vastgesteld en wordt (door middel van een berekening) het basisjaar (en indien nodig) de prijzen uit de inschrijving) verlegd naar een maand en jaar van de nieuwe indexeringsreeks van hetzelfde onderwerp. In navolgende indexeringen kan uitsluitend gebruik gemaakt worden van de herrekende bedragen en indexcijfers.</w:t>
      </w:r>
    </w:p>
    <w:p w14:paraId="2192A830" w14:textId="77777777" w:rsidR="00420F1F" w:rsidRPr="00420F1F" w:rsidRDefault="00420F1F" w:rsidP="00420F1F">
      <w:pPr>
        <w:spacing w:after="0" w:line="240" w:lineRule="auto"/>
        <w:jc w:val="both"/>
        <w:rPr>
          <w:rFonts w:ascii="Arial" w:eastAsia="Times New Roman" w:hAnsi="Arial" w:cs="Arial"/>
          <w:sz w:val="18"/>
          <w:szCs w:val="18"/>
          <w:lang w:eastAsia="nl-NL"/>
        </w:rPr>
      </w:pPr>
    </w:p>
    <w:p w14:paraId="124AFB61" w14:textId="77777777" w:rsidR="00420F1F" w:rsidRPr="00420F1F" w:rsidRDefault="00420F1F" w:rsidP="00420F1F">
      <w:pPr>
        <w:spacing w:after="0" w:line="240" w:lineRule="auto"/>
        <w:jc w:val="both"/>
        <w:rPr>
          <w:rFonts w:ascii="Arial" w:eastAsia="Times New Roman" w:hAnsi="Arial" w:cs="Arial"/>
          <w:sz w:val="18"/>
          <w:szCs w:val="18"/>
          <w:lang w:eastAsia="nl-NL"/>
        </w:rPr>
      </w:pPr>
      <w:r w:rsidRPr="00420F1F">
        <w:rPr>
          <w:rFonts w:ascii="Arial" w:eastAsia="Times New Roman" w:hAnsi="Arial" w:cs="Arial"/>
          <w:sz w:val="18"/>
          <w:szCs w:val="18"/>
          <w:lang w:eastAsia="nl-NL"/>
        </w:rPr>
        <w:t>Een eventuele tariefwijziging op grond van deze indexatie moet, voorafgaand aan de invoering, ter goedkeuring worden voorgelegd aan de contactpersoon van de opdrachtgever.</w:t>
      </w:r>
    </w:p>
    <w:p w14:paraId="6D7EED7D"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E"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4</w:t>
      </w:r>
    </w:p>
    <w:p w14:paraId="6D7EED7F" w14:textId="77777777" w:rsidR="00B43803" w:rsidRPr="005B01B7" w:rsidRDefault="00D8522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Facturatie en b</w:t>
      </w:r>
      <w:r w:rsidR="00B43803" w:rsidRPr="005B01B7">
        <w:rPr>
          <w:rFonts w:ascii="Arial" w:hAnsi="Arial" w:cs="Arial"/>
          <w:b/>
          <w:sz w:val="18"/>
          <w:szCs w:val="18"/>
          <w:u w:val="single"/>
        </w:rPr>
        <w:t>etaling</w:t>
      </w:r>
    </w:p>
    <w:p w14:paraId="6D7EED80"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2" w14:textId="5E4C6654" w:rsidR="00FC6481" w:rsidRPr="005B01B7" w:rsidRDefault="00560AE5" w:rsidP="00560AE5">
      <w:pPr>
        <w:autoSpaceDE w:val="0"/>
        <w:autoSpaceDN w:val="0"/>
        <w:adjustRightInd w:val="0"/>
        <w:spacing w:after="0" w:line="240" w:lineRule="auto"/>
        <w:jc w:val="both"/>
        <w:rPr>
          <w:rFonts w:ascii="Arial" w:hAnsi="Arial" w:cs="Arial"/>
          <w:sz w:val="18"/>
          <w:szCs w:val="18"/>
        </w:rPr>
      </w:pPr>
      <w:r w:rsidRPr="00D37087">
        <w:rPr>
          <w:rFonts w:ascii="Arial" w:hAnsi="Arial" w:cs="Arial"/>
          <w:sz w:val="18"/>
          <w:szCs w:val="18"/>
        </w:rPr>
        <w:t>De facturatie van de dienstverlening</w:t>
      </w:r>
      <w:r w:rsidR="00D41D07" w:rsidRPr="00D37087">
        <w:rPr>
          <w:rFonts w:ascii="Arial" w:hAnsi="Arial" w:cs="Arial"/>
          <w:sz w:val="18"/>
          <w:szCs w:val="18"/>
        </w:rPr>
        <w:t>/levering/werk</w:t>
      </w:r>
      <w:r w:rsidRPr="00D37087">
        <w:rPr>
          <w:rFonts w:ascii="Arial" w:hAnsi="Arial" w:cs="Arial"/>
          <w:sz w:val="18"/>
          <w:szCs w:val="18"/>
        </w:rPr>
        <w:t xml:space="preserve"> vindt </w:t>
      </w:r>
      <w:r w:rsidR="00E06DE9" w:rsidRPr="00D37087">
        <w:rPr>
          <w:rFonts w:ascii="Arial" w:hAnsi="Arial" w:cs="Arial"/>
          <w:sz w:val="18"/>
          <w:szCs w:val="18"/>
        </w:rPr>
        <w:t xml:space="preserve">plaats op basis van </w:t>
      </w:r>
      <w:r w:rsidR="009B5F18" w:rsidRPr="00D37087">
        <w:rPr>
          <w:rFonts w:ascii="Arial" w:hAnsi="Arial" w:cs="Arial"/>
          <w:sz w:val="18"/>
          <w:szCs w:val="18"/>
        </w:rPr>
        <w:t>daadwerkelijk</w:t>
      </w:r>
      <w:r w:rsidR="002606FA" w:rsidRPr="00D37087">
        <w:rPr>
          <w:rFonts w:ascii="Arial" w:hAnsi="Arial" w:cs="Arial"/>
          <w:sz w:val="18"/>
          <w:szCs w:val="18"/>
        </w:rPr>
        <w:t xml:space="preserve"> gemaakte kosten</w:t>
      </w:r>
      <w:r w:rsidR="0072474A" w:rsidRPr="00D37087">
        <w:rPr>
          <w:rFonts w:ascii="Arial" w:hAnsi="Arial" w:cs="Arial"/>
          <w:sz w:val="18"/>
          <w:szCs w:val="18"/>
        </w:rPr>
        <w:t xml:space="preserve">, te alle tijden </w:t>
      </w:r>
      <w:r w:rsidR="009A2F88" w:rsidRPr="00D37087">
        <w:rPr>
          <w:rFonts w:ascii="Arial" w:hAnsi="Arial" w:cs="Arial"/>
          <w:sz w:val="18"/>
          <w:szCs w:val="18"/>
        </w:rPr>
        <w:t xml:space="preserve">100% </w:t>
      </w:r>
      <w:r w:rsidR="00BB105C" w:rsidRPr="00D37087">
        <w:rPr>
          <w:rFonts w:ascii="Arial" w:hAnsi="Arial" w:cs="Arial"/>
          <w:sz w:val="18"/>
          <w:szCs w:val="18"/>
        </w:rPr>
        <w:t>achteraf na op</w:t>
      </w:r>
      <w:r w:rsidR="009A2F88" w:rsidRPr="00D37087">
        <w:rPr>
          <w:rFonts w:ascii="Arial" w:hAnsi="Arial" w:cs="Arial"/>
          <w:sz w:val="18"/>
          <w:szCs w:val="18"/>
        </w:rPr>
        <w:t>levering project</w:t>
      </w:r>
      <w:r w:rsidR="00B0533E" w:rsidRPr="00D37087">
        <w:rPr>
          <w:rFonts w:ascii="Arial" w:hAnsi="Arial" w:cs="Arial"/>
          <w:sz w:val="18"/>
          <w:szCs w:val="18"/>
        </w:rPr>
        <w:t>/</w:t>
      </w:r>
      <w:r w:rsidR="00BB105C" w:rsidRPr="00D37087">
        <w:rPr>
          <w:rFonts w:ascii="Arial" w:hAnsi="Arial" w:cs="Arial"/>
          <w:sz w:val="18"/>
          <w:szCs w:val="18"/>
        </w:rPr>
        <w:t>l</w:t>
      </w:r>
      <w:r w:rsidR="00B0533E" w:rsidRPr="00D37087">
        <w:rPr>
          <w:rFonts w:ascii="Arial" w:hAnsi="Arial" w:cs="Arial"/>
          <w:sz w:val="18"/>
          <w:szCs w:val="18"/>
        </w:rPr>
        <w:t>evering product</w:t>
      </w:r>
      <w:r w:rsidR="00E64908" w:rsidRPr="00D37087">
        <w:rPr>
          <w:rFonts w:ascii="Arial" w:hAnsi="Arial" w:cs="Arial"/>
          <w:sz w:val="18"/>
          <w:szCs w:val="18"/>
        </w:rPr>
        <w:t>/</w:t>
      </w:r>
      <w:r w:rsidR="00A1416F" w:rsidRPr="00D37087">
        <w:rPr>
          <w:rFonts w:ascii="Arial" w:hAnsi="Arial" w:cs="Arial"/>
          <w:sz w:val="18"/>
          <w:szCs w:val="18"/>
        </w:rPr>
        <w:t>verleende dienst</w:t>
      </w:r>
      <w:r w:rsidR="009B5F18" w:rsidRPr="00D37087">
        <w:rPr>
          <w:rFonts w:ascii="Arial" w:hAnsi="Arial" w:cs="Arial"/>
          <w:sz w:val="18"/>
          <w:szCs w:val="18"/>
        </w:rPr>
        <w:t xml:space="preserve">. </w:t>
      </w:r>
      <w:r w:rsidRPr="00D37087">
        <w:rPr>
          <w:rFonts w:ascii="Arial" w:hAnsi="Arial" w:cs="Arial"/>
          <w:sz w:val="18"/>
          <w:szCs w:val="18"/>
        </w:rPr>
        <w:t>De betaling van de facturen vindt plaats binnen 30 dagen na factuurdatum onder voorbehoud van goedkeur/acceptatie van de gefactureerde dienstverlening</w:t>
      </w:r>
      <w:r w:rsidR="001871EE" w:rsidRPr="00D37087">
        <w:rPr>
          <w:rFonts w:ascii="Arial" w:hAnsi="Arial" w:cs="Arial"/>
          <w:sz w:val="18"/>
          <w:szCs w:val="18"/>
        </w:rPr>
        <w:t>/levering/werk</w:t>
      </w:r>
      <w:r w:rsidRPr="00D37087">
        <w:rPr>
          <w:rFonts w:ascii="Arial" w:hAnsi="Arial" w:cs="Arial"/>
          <w:sz w:val="18"/>
          <w:szCs w:val="18"/>
        </w:rPr>
        <w:t>.</w:t>
      </w:r>
    </w:p>
    <w:p w14:paraId="6D7EED83"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4"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5</w:t>
      </w:r>
    </w:p>
    <w:p w14:paraId="6D7EED85" w14:textId="77777777" w:rsidR="00B43803" w:rsidRPr="00B31E14" w:rsidRDefault="00B43803" w:rsidP="00B43803">
      <w:pPr>
        <w:autoSpaceDE w:val="0"/>
        <w:autoSpaceDN w:val="0"/>
        <w:adjustRightInd w:val="0"/>
        <w:spacing w:after="0" w:line="240" w:lineRule="auto"/>
        <w:rPr>
          <w:rFonts w:ascii="Arial" w:hAnsi="Arial" w:cs="Arial"/>
          <w:b/>
          <w:sz w:val="18"/>
          <w:szCs w:val="18"/>
          <w:u w:val="single"/>
        </w:rPr>
      </w:pPr>
      <w:r w:rsidRPr="00B31E14">
        <w:rPr>
          <w:rFonts w:ascii="Arial" w:hAnsi="Arial" w:cs="Arial"/>
          <w:b/>
          <w:sz w:val="18"/>
          <w:szCs w:val="18"/>
          <w:u w:val="single"/>
        </w:rPr>
        <w:t>Ontbinding</w:t>
      </w:r>
    </w:p>
    <w:p w14:paraId="6D7EED86"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7" w14:textId="1B933D42" w:rsidR="00B43803" w:rsidRDefault="00B43803" w:rsidP="007747DD">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Onverminderd alle andere rechten tot ontbinding heeft de opdrachtgever het recht de</w:t>
      </w:r>
      <w:r w:rsidR="00D85223" w:rsidRPr="005B01B7">
        <w:rPr>
          <w:rFonts w:ascii="Arial" w:hAnsi="Arial" w:cs="Arial"/>
          <w:sz w:val="18"/>
          <w:szCs w:val="18"/>
        </w:rPr>
        <w:t xml:space="preserve"> </w:t>
      </w:r>
      <w:r w:rsidR="00465AF9">
        <w:rPr>
          <w:rFonts w:ascii="Arial" w:hAnsi="Arial" w:cs="Arial"/>
          <w:sz w:val="18"/>
          <w:szCs w:val="18"/>
        </w:rPr>
        <w:t>(raam)overeenkomst</w:t>
      </w:r>
      <w:r w:rsidRPr="005B01B7">
        <w:rPr>
          <w:rFonts w:ascii="Arial" w:hAnsi="Arial" w:cs="Arial"/>
          <w:sz w:val="18"/>
          <w:szCs w:val="18"/>
        </w:rPr>
        <w:t xml:space="preserve"> met onmiddellijke ingang schriftelijk, zonder nadere ingebrekestelling, te</w:t>
      </w:r>
      <w:r w:rsidR="00D85223" w:rsidRPr="005B01B7">
        <w:rPr>
          <w:rFonts w:ascii="Arial" w:hAnsi="Arial" w:cs="Arial"/>
          <w:sz w:val="18"/>
          <w:szCs w:val="18"/>
        </w:rPr>
        <w:t xml:space="preserve"> </w:t>
      </w:r>
      <w:r w:rsidRPr="005B01B7">
        <w:rPr>
          <w:rFonts w:ascii="Arial" w:hAnsi="Arial" w:cs="Arial"/>
          <w:sz w:val="18"/>
          <w:szCs w:val="18"/>
        </w:rPr>
        <w:t>ontbinden indien opdrachtnemer niet voldoet aan wettelijke vereisten ter zake van de uitoefening</w:t>
      </w:r>
      <w:r w:rsidR="007747DD" w:rsidRPr="005B01B7">
        <w:rPr>
          <w:rFonts w:ascii="Arial" w:hAnsi="Arial" w:cs="Arial"/>
          <w:sz w:val="18"/>
          <w:szCs w:val="18"/>
        </w:rPr>
        <w:t xml:space="preserve"> </w:t>
      </w:r>
      <w:r w:rsidR="003F17D3" w:rsidRPr="005B01B7">
        <w:rPr>
          <w:rFonts w:ascii="Arial" w:hAnsi="Arial" w:cs="Arial"/>
          <w:sz w:val="18"/>
          <w:szCs w:val="18"/>
        </w:rPr>
        <w:t xml:space="preserve">van de dienstverlening welke onderwerp is </w:t>
      </w:r>
      <w:r w:rsidRPr="005B01B7">
        <w:rPr>
          <w:rFonts w:ascii="Arial" w:hAnsi="Arial" w:cs="Arial"/>
          <w:sz w:val="18"/>
          <w:szCs w:val="18"/>
        </w:rPr>
        <w:t>van deze</w:t>
      </w:r>
      <w:r w:rsidR="008322D6">
        <w:rPr>
          <w:rFonts w:ascii="Arial" w:hAnsi="Arial" w:cs="Arial"/>
          <w:sz w:val="18"/>
          <w:szCs w:val="18"/>
        </w:rPr>
        <w:t xml:space="preserve"> </w:t>
      </w:r>
      <w:r w:rsidR="00465AF9">
        <w:rPr>
          <w:rFonts w:ascii="Arial" w:hAnsi="Arial" w:cs="Arial"/>
          <w:sz w:val="18"/>
          <w:szCs w:val="18"/>
        </w:rPr>
        <w:t>overeenkomst</w:t>
      </w:r>
      <w:r w:rsidRPr="005B01B7">
        <w:rPr>
          <w:rFonts w:ascii="Arial" w:hAnsi="Arial" w:cs="Arial"/>
          <w:sz w:val="18"/>
          <w:szCs w:val="18"/>
        </w:rPr>
        <w:t>.</w:t>
      </w:r>
    </w:p>
    <w:p w14:paraId="23D64604" w14:textId="77777777" w:rsidR="002C3CFA" w:rsidRDefault="002C3CFA" w:rsidP="007747DD">
      <w:pPr>
        <w:autoSpaceDE w:val="0"/>
        <w:autoSpaceDN w:val="0"/>
        <w:adjustRightInd w:val="0"/>
        <w:spacing w:after="0" w:line="240" w:lineRule="auto"/>
        <w:jc w:val="both"/>
        <w:rPr>
          <w:rFonts w:ascii="Arial" w:hAnsi="Arial" w:cs="Arial"/>
          <w:sz w:val="18"/>
          <w:szCs w:val="18"/>
        </w:rPr>
      </w:pPr>
    </w:p>
    <w:p w14:paraId="6D7EED8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6</w:t>
      </w:r>
    </w:p>
    <w:p w14:paraId="6D7EED8A"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Communicatie</w:t>
      </w:r>
    </w:p>
    <w:p w14:paraId="6D7EED8B"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C" w14:textId="294E927F"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Als contactpersonen voor de uitvoering van de </w:t>
      </w:r>
      <w:r w:rsidR="00465AF9">
        <w:rPr>
          <w:rFonts w:ascii="Arial" w:hAnsi="Arial" w:cs="Arial"/>
          <w:sz w:val="18"/>
          <w:szCs w:val="18"/>
        </w:rPr>
        <w:t>(raam)overeenkomst</w:t>
      </w:r>
      <w:r w:rsidRPr="005B01B7">
        <w:rPr>
          <w:rFonts w:ascii="Arial" w:hAnsi="Arial" w:cs="Arial"/>
          <w:sz w:val="18"/>
          <w:szCs w:val="18"/>
        </w:rPr>
        <w:t xml:space="preserve"> zijn benoemd :</w:t>
      </w:r>
    </w:p>
    <w:p w14:paraId="6D7EED8D" w14:textId="77777777" w:rsidR="00B92522" w:rsidRPr="005B01B7" w:rsidRDefault="00B92522" w:rsidP="00B92522">
      <w:pPr>
        <w:autoSpaceDE w:val="0"/>
        <w:autoSpaceDN w:val="0"/>
        <w:adjustRightInd w:val="0"/>
        <w:spacing w:after="0" w:line="240" w:lineRule="auto"/>
        <w:ind w:left="426" w:hanging="426"/>
        <w:rPr>
          <w:rFonts w:ascii="Arial" w:hAnsi="Arial" w:cs="Arial"/>
          <w:sz w:val="18"/>
          <w:szCs w:val="18"/>
        </w:rPr>
      </w:pPr>
    </w:p>
    <w:p w14:paraId="6D7EED8E" w14:textId="22320B80"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opdrachtgever </w:t>
      </w:r>
      <w:r w:rsidR="00B92522" w:rsidRPr="005B01B7">
        <w:rPr>
          <w:rFonts w:ascii="Arial" w:hAnsi="Arial" w:cs="Arial"/>
          <w:sz w:val="18"/>
          <w:szCs w:val="18"/>
        </w:rPr>
        <w:tab/>
      </w:r>
      <w:r w:rsidRPr="005B01B7">
        <w:rPr>
          <w:rFonts w:ascii="Arial" w:hAnsi="Arial" w:cs="Arial"/>
          <w:sz w:val="18"/>
          <w:szCs w:val="18"/>
        </w:rPr>
        <w:t>:</w:t>
      </w:r>
      <w:r w:rsidR="003A0DF7" w:rsidRPr="005B01B7">
        <w:rPr>
          <w:rFonts w:ascii="Arial" w:hAnsi="Arial" w:cs="Arial"/>
          <w:sz w:val="18"/>
          <w:szCs w:val="18"/>
        </w:rPr>
        <w:t xml:space="preserve"> </w:t>
      </w:r>
      <w:r w:rsidR="00465AF9">
        <w:rPr>
          <w:rFonts w:ascii="Arial" w:hAnsi="Arial" w:cs="Arial"/>
          <w:sz w:val="18"/>
          <w:szCs w:val="18"/>
        </w:rPr>
        <w:t>……………………………</w:t>
      </w:r>
      <w:r w:rsidR="00B92522" w:rsidRPr="005B01B7">
        <w:rPr>
          <w:rFonts w:ascii="Arial" w:hAnsi="Arial" w:cs="Arial"/>
          <w:sz w:val="18"/>
          <w:szCs w:val="18"/>
        </w:rPr>
        <w:t>;</w:t>
      </w:r>
    </w:p>
    <w:p w14:paraId="6D7EED8F" w14:textId="77777777"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opdrachtnemer </w:t>
      </w:r>
      <w:r w:rsidR="00B92522" w:rsidRPr="005B01B7">
        <w:rPr>
          <w:rFonts w:ascii="Arial" w:hAnsi="Arial" w:cs="Arial"/>
          <w:sz w:val="18"/>
          <w:szCs w:val="18"/>
        </w:rPr>
        <w:tab/>
      </w:r>
      <w:r w:rsidRPr="005B01B7">
        <w:rPr>
          <w:rFonts w:ascii="Arial" w:hAnsi="Arial" w:cs="Arial"/>
          <w:sz w:val="18"/>
          <w:szCs w:val="18"/>
        </w:rPr>
        <w:t>:</w:t>
      </w:r>
      <w:r w:rsidR="00690EB2" w:rsidRPr="005B01B7">
        <w:rPr>
          <w:rFonts w:ascii="Arial" w:hAnsi="Arial" w:cs="Arial"/>
          <w:sz w:val="18"/>
          <w:szCs w:val="18"/>
        </w:rPr>
        <w:t xml:space="preserve"> </w:t>
      </w:r>
      <w:r w:rsidR="007176D7" w:rsidRPr="005B01B7">
        <w:rPr>
          <w:rFonts w:ascii="Arial" w:hAnsi="Arial" w:cs="Arial"/>
          <w:sz w:val="18"/>
          <w:szCs w:val="18"/>
        </w:rPr>
        <w:t>..........................................</w:t>
      </w:r>
      <w:r w:rsidR="003F17D3" w:rsidRPr="005B01B7">
        <w:rPr>
          <w:rFonts w:ascii="Arial" w:hAnsi="Arial" w:cs="Arial"/>
          <w:color w:val="000000"/>
        </w:rPr>
        <w:t>.</w:t>
      </w:r>
    </w:p>
    <w:p w14:paraId="6D7EED90" w14:textId="77777777" w:rsidR="00FC6481" w:rsidRPr="005B01B7" w:rsidRDefault="00FC6481" w:rsidP="00B92522">
      <w:pPr>
        <w:autoSpaceDE w:val="0"/>
        <w:autoSpaceDN w:val="0"/>
        <w:adjustRightInd w:val="0"/>
        <w:spacing w:after="0" w:line="240" w:lineRule="auto"/>
        <w:ind w:left="426" w:hanging="426"/>
        <w:rPr>
          <w:rFonts w:ascii="Arial" w:hAnsi="Arial" w:cs="Arial"/>
          <w:sz w:val="18"/>
          <w:szCs w:val="18"/>
        </w:rPr>
      </w:pPr>
    </w:p>
    <w:p w14:paraId="589B4FF8" w14:textId="6E5E4E2F" w:rsidR="00FF3B0C" w:rsidRDefault="00B43803" w:rsidP="002C3CFA">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benoemde contactpersonen zijn verantwoordelijk voor de eenduidige communicatie tussen</w:t>
      </w:r>
      <w:r w:rsidR="00B92522" w:rsidRPr="005B01B7">
        <w:rPr>
          <w:rFonts w:ascii="Arial" w:hAnsi="Arial" w:cs="Arial"/>
          <w:sz w:val="18"/>
          <w:szCs w:val="18"/>
        </w:rPr>
        <w:t xml:space="preserve"> </w:t>
      </w:r>
      <w:r w:rsidRPr="005B01B7">
        <w:rPr>
          <w:rFonts w:ascii="Arial" w:hAnsi="Arial" w:cs="Arial"/>
          <w:sz w:val="18"/>
          <w:szCs w:val="18"/>
        </w:rPr>
        <w:t>opdrachtgever en opdrachtnemer. Wijzigingen in de contactpersonen zijn uitsluitend mogelijk na</w:t>
      </w:r>
      <w:r w:rsidR="003F17D3" w:rsidRPr="005B01B7">
        <w:rPr>
          <w:rFonts w:ascii="Arial" w:hAnsi="Arial" w:cs="Arial"/>
          <w:sz w:val="18"/>
          <w:szCs w:val="18"/>
        </w:rPr>
        <w:t xml:space="preserve"> </w:t>
      </w:r>
      <w:r w:rsidRPr="005B01B7">
        <w:rPr>
          <w:rFonts w:ascii="Arial" w:hAnsi="Arial" w:cs="Arial"/>
          <w:sz w:val="18"/>
          <w:szCs w:val="18"/>
        </w:rPr>
        <w:t>wederzijds overleg</w:t>
      </w:r>
      <w:r w:rsidR="00EC1DC8">
        <w:rPr>
          <w:rFonts w:ascii="Arial" w:hAnsi="Arial" w:cs="Arial"/>
          <w:sz w:val="18"/>
          <w:szCs w:val="18"/>
        </w:rPr>
        <w:t>.</w:t>
      </w:r>
    </w:p>
    <w:p w14:paraId="0E5CD9F6" w14:textId="77777777" w:rsidR="00AE5A02" w:rsidRDefault="00AE5A02" w:rsidP="002C3CFA">
      <w:pPr>
        <w:autoSpaceDE w:val="0"/>
        <w:autoSpaceDN w:val="0"/>
        <w:adjustRightInd w:val="0"/>
        <w:spacing w:after="0" w:line="240" w:lineRule="auto"/>
        <w:jc w:val="both"/>
        <w:rPr>
          <w:rFonts w:ascii="Arial" w:hAnsi="Arial" w:cs="Arial"/>
          <w:sz w:val="18"/>
          <w:szCs w:val="18"/>
        </w:rPr>
      </w:pPr>
    </w:p>
    <w:p w14:paraId="1CA0A5DA" w14:textId="2A7FD904"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B67900">
        <w:rPr>
          <w:rFonts w:ascii="Arial" w:hAnsi="Arial" w:cs="Arial"/>
          <w:i/>
          <w:iCs/>
          <w:sz w:val="18"/>
          <w:szCs w:val="18"/>
        </w:rPr>
        <w:t>7</w:t>
      </w:r>
    </w:p>
    <w:p w14:paraId="5A07706A" w14:textId="77777777" w:rsidR="00AE5A02" w:rsidRPr="000E4900" w:rsidRDefault="00AE5A02" w:rsidP="00AE5A02">
      <w:pPr>
        <w:autoSpaceDE w:val="0"/>
        <w:autoSpaceDN w:val="0"/>
        <w:adjustRightInd w:val="0"/>
        <w:spacing w:after="0" w:line="240" w:lineRule="auto"/>
        <w:rPr>
          <w:rFonts w:ascii="Arial" w:hAnsi="Arial" w:cs="Arial"/>
          <w:b/>
          <w:sz w:val="18"/>
          <w:szCs w:val="18"/>
          <w:u w:val="single"/>
        </w:rPr>
      </w:pPr>
      <w:r>
        <w:rPr>
          <w:rFonts w:ascii="Arial" w:hAnsi="Arial" w:cs="Arial"/>
          <w:b/>
          <w:sz w:val="18"/>
          <w:szCs w:val="18"/>
          <w:u w:val="single"/>
        </w:rPr>
        <w:t>Ketenaansprakelijkheid</w:t>
      </w:r>
    </w:p>
    <w:p w14:paraId="6A7072A3" w14:textId="77777777" w:rsidR="00AE5A02" w:rsidRDefault="00AE5A02" w:rsidP="00AE5A02">
      <w:pPr>
        <w:autoSpaceDE w:val="0"/>
        <w:autoSpaceDN w:val="0"/>
        <w:adjustRightInd w:val="0"/>
        <w:spacing w:after="0" w:line="240" w:lineRule="auto"/>
        <w:jc w:val="both"/>
        <w:rPr>
          <w:rFonts w:ascii="Arial" w:hAnsi="Arial" w:cs="Arial"/>
          <w:sz w:val="18"/>
          <w:szCs w:val="18"/>
        </w:rPr>
      </w:pPr>
    </w:p>
    <w:p w14:paraId="76EAD923" w14:textId="4291C520" w:rsidR="00AE5A02" w:rsidRPr="00AE5A02" w:rsidRDefault="00AE5A02" w:rsidP="00AE5A02">
      <w:pPr>
        <w:pStyle w:val="Lijstalinea"/>
        <w:numPr>
          <w:ilvl w:val="1"/>
          <w:numId w:val="15"/>
        </w:numPr>
        <w:autoSpaceDE w:val="0"/>
        <w:autoSpaceDN w:val="0"/>
        <w:adjustRightInd w:val="0"/>
        <w:spacing w:after="0" w:line="240" w:lineRule="auto"/>
        <w:jc w:val="both"/>
        <w:rPr>
          <w:rFonts w:ascii="Arial" w:hAnsi="Arial" w:cs="Arial"/>
          <w:sz w:val="18"/>
          <w:szCs w:val="18"/>
        </w:rPr>
      </w:pPr>
      <w:r w:rsidRPr="00AE5A02">
        <w:rPr>
          <w:rFonts w:ascii="Arial" w:hAnsi="Arial" w:cs="Arial"/>
          <w:sz w:val="18"/>
          <w:szCs w:val="18"/>
        </w:rPr>
        <w:t xml:space="preserve">Partijen gaan ervan uit dat op hun relatie en op de onderhavige </w:t>
      </w:r>
      <w:r>
        <w:rPr>
          <w:rFonts w:ascii="Arial" w:hAnsi="Arial" w:cs="Arial"/>
          <w:sz w:val="18"/>
          <w:szCs w:val="18"/>
        </w:rPr>
        <w:t>r</w:t>
      </w:r>
      <w:r w:rsidRPr="00AE5A02">
        <w:rPr>
          <w:rFonts w:ascii="Arial" w:hAnsi="Arial" w:cs="Arial"/>
          <w:sz w:val="18"/>
          <w:szCs w:val="18"/>
        </w:rPr>
        <w:t xml:space="preserve">aamovereenkomst de Wet Ketenaansprakelijkheid van toepassing is. </w:t>
      </w:r>
    </w:p>
    <w:p w14:paraId="2A991292" w14:textId="77777777" w:rsidR="00AE5A02" w:rsidRDefault="00AE5A02" w:rsidP="00AE5A02">
      <w:pPr>
        <w:pStyle w:val="Lijstalinea"/>
        <w:autoSpaceDE w:val="0"/>
        <w:autoSpaceDN w:val="0"/>
        <w:adjustRightInd w:val="0"/>
        <w:spacing w:after="0" w:line="240" w:lineRule="auto"/>
        <w:ind w:left="360"/>
        <w:jc w:val="both"/>
        <w:rPr>
          <w:rFonts w:ascii="Arial" w:hAnsi="Arial" w:cs="Arial"/>
          <w:sz w:val="18"/>
          <w:szCs w:val="18"/>
        </w:rPr>
      </w:pPr>
    </w:p>
    <w:p w14:paraId="4D6A3272" w14:textId="356FA5E8" w:rsidR="00AE5A02" w:rsidRDefault="00AE5A02" w:rsidP="00AE5A02">
      <w:pPr>
        <w:pStyle w:val="Lijstalinea"/>
        <w:numPr>
          <w:ilvl w:val="1"/>
          <w:numId w:val="15"/>
        </w:numPr>
        <w:autoSpaceDE w:val="0"/>
        <w:autoSpaceDN w:val="0"/>
        <w:adjustRightInd w:val="0"/>
        <w:spacing w:after="0" w:line="240" w:lineRule="auto"/>
        <w:jc w:val="both"/>
        <w:rPr>
          <w:rFonts w:ascii="Arial" w:hAnsi="Arial" w:cs="Arial"/>
          <w:sz w:val="18"/>
          <w:szCs w:val="18"/>
        </w:rPr>
      </w:pPr>
      <w:r w:rsidRPr="00AE5A02">
        <w:rPr>
          <w:rFonts w:ascii="Arial" w:hAnsi="Arial" w:cs="Arial"/>
          <w:sz w:val="18"/>
          <w:szCs w:val="18"/>
        </w:rPr>
        <w:t xml:space="preserve">De </w:t>
      </w:r>
      <w:r>
        <w:rPr>
          <w:rFonts w:ascii="Arial" w:hAnsi="Arial" w:cs="Arial"/>
          <w:sz w:val="18"/>
          <w:szCs w:val="18"/>
        </w:rPr>
        <w:t>o</w:t>
      </w:r>
      <w:r w:rsidRPr="00AE5A02">
        <w:rPr>
          <w:rFonts w:ascii="Arial" w:hAnsi="Arial" w:cs="Arial"/>
          <w:sz w:val="18"/>
          <w:szCs w:val="18"/>
        </w:rPr>
        <w:t xml:space="preserve">pdrachtnemer vrijwaart </w:t>
      </w:r>
      <w:r>
        <w:rPr>
          <w:rFonts w:ascii="Arial" w:hAnsi="Arial" w:cs="Arial"/>
          <w:sz w:val="18"/>
          <w:szCs w:val="18"/>
        </w:rPr>
        <w:t>o</w:t>
      </w:r>
      <w:r w:rsidRPr="00AE5A02">
        <w:rPr>
          <w:rFonts w:ascii="Arial" w:hAnsi="Arial" w:cs="Arial"/>
          <w:sz w:val="18"/>
          <w:szCs w:val="18"/>
        </w:rPr>
        <w:t xml:space="preserve">pdrachtgever tegen eventuele aanspraken die door de Ontvanger der directe belastingen of de Bedrijfsverenigingen in het kader van de Wet Ketenaansprakelijkheid worden gemaakt, alsmede tegen eventuele op die Wet gebaseerde </w:t>
      </w:r>
      <w:proofErr w:type="spellStart"/>
      <w:r w:rsidRPr="00AE5A02">
        <w:rPr>
          <w:rFonts w:ascii="Arial" w:hAnsi="Arial" w:cs="Arial"/>
          <w:sz w:val="18"/>
          <w:szCs w:val="18"/>
        </w:rPr>
        <w:t>verhaalsaanspraken</w:t>
      </w:r>
      <w:proofErr w:type="spellEnd"/>
      <w:r w:rsidRPr="00AE5A02">
        <w:rPr>
          <w:rFonts w:ascii="Arial" w:hAnsi="Arial" w:cs="Arial"/>
          <w:sz w:val="18"/>
          <w:szCs w:val="18"/>
        </w:rPr>
        <w:t xml:space="preserve"> van (onder)aannemers die met (een deel van) de opdracht zullen worden belast.</w:t>
      </w:r>
    </w:p>
    <w:p w14:paraId="1695229E" w14:textId="77777777" w:rsidR="00AE5A02" w:rsidRDefault="00AE5A02" w:rsidP="00AE5A02">
      <w:pPr>
        <w:autoSpaceDE w:val="0"/>
        <w:autoSpaceDN w:val="0"/>
        <w:adjustRightInd w:val="0"/>
        <w:spacing w:after="0" w:line="240" w:lineRule="auto"/>
        <w:jc w:val="both"/>
        <w:rPr>
          <w:rFonts w:ascii="Arial" w:hAnsi="Arial" w:cs="Arial"/>
          <w:sz w:val="18"/>
          <w:szCs w:val="18"/>
        </w:rPr>
      </w:pPr>
    </w:p>
    <w:p w14:paraId="79C781B4" w14:textId="363B7217"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A46891">
        <w:rPr>
          <w:rFonts w:ascii="Arial" w:hAnsi="Arial" w:cs="Arial"/>
          <w:i/>
          <w:iCs/>
          <w:sz w:val="18"/>
          <w:szCs w:val="18"/>
        </w:rPr>
        <w:t>8</w:t>
      </w:r>
    </w:p>
    <w:p w14:paraId="75C7BE3D" w14:textId="5FB24C13" w:rsidR="00AE5A02" w:rsidRPr="000E4900" w:rsidRDefault="00AE5A02" w:rsidP="00AE5A02">
      <w:pPr>
        <w:autoSpaceDE w:val="0"/>
        <w:autoSpaceDN w:val="0"/>
        <w:adjustRightInd w:val="0"/>
        <w:spacing w:after="0" w:line="240" w:lineRule="auto"/>
        <w:rPr>
          <w:rFonts w:ascii="Arial" w:hAnsi="Arial" w:cs="Arial"/>
          <w:b/>
          <w:sz w:val="18"/>
          <w:szCs w:val="18"/>
          <w:u w:val="single"/>
        </w:rPr>
      </w:pPr>
      <w:r>
        <w:rPr>
          <w:rFonts w:ascii="Arial" w:hAnsi="Arial" w:cs="Arial"/>
          <w:b/>
          <w:sz w:val="18"/>
          <w:szCs w:val="18"/>
          <w:u w:val="single"/>
        </w:rPr>
        <w:t>Contractoverneming</w:t>
      </w:r>
    </w:p>
    <w:p w14:paraId="54417B9A" w14:textId="77777777" w:rsidR="00AE5A02" w:rsidRPr="00AE5A02" w:rsidRDefault="00AE5A02" w:rsidP="00AE5A02">
      <w:pPr>
        <w:autoSpaceDE w:val="0"/>
        <w:autoSpaceDN w:val="0"/>
        <w:adjustRightInd w:val="0"/>
        <w:spacing w:after="0" w:line="240" w:lineRule="auto"/>
        <w:jc w:val="both"/>
        <w:rPr>
          <w:rFonts w:ascii="Arial" w:hAnsi="Arial" w:cs="Arial"/>
          <w:sz w:val="18"/>
          <w:szCs w:val="18"/>
        </w:rPr>
      </w:pPr>
    </w:p>
    <w:p w14:paraId="69C0B229" w14:textId="0338164B" w:rsidR="00AE5A02" w:rsidRDefault="00AE5A02" w:rsidP="00A80FF1">
      <w:pPr>
        <w:pStyle w:val="Lijstalinea"/>
        <w:numPr>
          <w:ilvl w:val="1"/>
          <w:numId w:val="16"/>
        </w:numPr>
        <w:spacing w:after="0"/>
        <w:rPr>
          <w:rFonts w:ascii="Arial" w:hAnsi="Arial" w:cs="Arial"/>
          <w:sz w:val="18"/>
          <w:szCs w:val="18"/>
        </w:rPr>
      </w:pPr>
      <w:r w:rsidRPr="00AE5A02">
        <w:rPr>
          <w:rFonts w:ascii="Arial" w:hAnsi="Arial" w:cs="Arial"/>
          <w:sz w:val="18"/>
          <w:szCs w:val="18"/>
        </w:rPr>
        <w:t xml:space="preserve">De </w:t>
      </w:r>
      <w:r>
        <w:rPr>
          <w:rFonts w:ascii="Arial" w:hAnsi="Arial" w:cs="Arial"/>
          <w:sz w:val="18"/>
          <w:szCs w:val="18"/>
        </w:rPr>
        <w:t>o</w:t>
      </w:r>
      <w:r w:rsidRPr="00AE5A02">
        <w:rPr>
          <w:rFonts w:ascii="Arial" w:hAnsi="Arial" w:cs="Arial"/>
          <w:sz w:val="18"/>
          <w:szCs w:val="18"/>
        </w:rPr>
        <w:t xml:space="preserve">pdrachtnemer mag zijn rechten en verplichtingen uit hoofde van de </w:t>
      </w:r>
      <w:r>
        <w:rPr>
          <w:rFonts w:ascii="Arial" w:hAnsi="Arial" w:cs="Arial"/>
          <w:sz w:val="18"/>
          <w:szCs w:val="18"/>
        </w:rPr>
        <w:t>r</w:t>
      </w:r>
      <w:r w:rsidRPr="00AE5A02">
        <w:rPr>
          <w:rFonts w:ascii="Arial" w:hAnsi="Arial" w:cs="Arial"/>
          <w:sz w:val="18"/>
          <w:szCs w:val="18"/>
        </w:rPr>
        <w:t xml:space="preserve">aamovereenkomst noch geheel noch ten dele aan een ander overdragen zonder voorafgaande schriftelijk toestemming van </w:t>
      </w:r>
      <w:r>
        <w:rPr>
          <w:rFonts w:ascii="Arial" w:hAnsi="Arial" w:cs="Arial"/>
          <w:sz w:val="18"/>
          <w:szCs w:val="18"/>
        </w:rPr>
        <w:t>o</w:t>
      </w:r>
      <w:r w:rsidRPr="00AE5A02">
        <w:rPr>
          <w:rFonts w:ascii="Arial" w:hAnsi="Arial" w:cs="Arial"/>
          <w:sz w:val="18"/>
          <w:szCs w:val="18"/>
        </w:rPr>
        <w:t xml:space="preserve">pdrachtgever. </w:t>
      </w:r>
    </w:p>
    <w:p w14:paraId="79D7A1FD" w14:textId="77777777" w:rsidR="00AE5A02" w:rsidRDefault="00AE5A02" w:rsidP="00AE5A02">
      <w:pPr>
        <w:pStyle w:val="Lijstalinea"/>
        <w:spacing w:after="0"/>
        <w:ind w:left="360"/>
        <w:rPr>
          <w:rFonts w:ascii="Arial" w:hAnsi="Arial" w:cs="Arial"/>
          <w:sz w:val="18"/>
          <w:szCs w:val="18"/>
        </w:rPr>
      </w:pPr>
    </w:p>
    <w:p w14:paraId="5BE0FC7C" w14:textId="469579B4" w:rsidR="00AE5A02" w:rsidRDefault="00AE5A02" w:rsidP="00AE5A02">
      <w:pPr>
        <w:pStyle w:val="Lijstalinea"/>
        <w:numPr>
          <w:ilvl w:val="1"/>
          <w:numId w:val="16"/>
        </w:numPr>
        <w:spacing w:after="0"/>
        <w:rPr>
          <w:rFonts w:ascii="Arial" w:hAnsi="Arial" w:cs="Arial"/>
          <w:sz w:val="18"/>
          <w:szCs w:val="18"/>
        </w:rPr>
      </w:pPr>
      <w:r w:rsidRPr="00AE5A02">
        <w:rPr>
          <w:rFonts w:ascii="Arial" w:hAnsi="Arial" w:cs="Arial"/>
          <w:sz w:val="18"/>
          <w:szCs w:val="18"/>
        </w:rPr>
        <w:t xml:space="preserve">Indien er sprake is van rechtsopvolging onder algemene of bijzondere titel in de positie van de </w:t>
      </w:r>
      <w:r>
        <w:rPr>
          <w:rFonts w:ascii="Arial" w:hAnsi="Arial" w:cs="Arial"/>
          <w:sz w:val="18"/>
          <w:szCs w:val="18"/>
        </w:rPr>
        <w:t>o</w:t>
      </w:r>
      <w:r w:rsidRPr="00AE5A02">
        <w:rPr>
          <w:rFonts w:ascii="Arial" w:hAnsi="Arial" w:cs="Arial"/>
          <w:sz w:val="18"/>
          <w:szCs w:val="18"/>
        </w:rPr>
        <w:t xml:space="preserve">pdrachtnemer ten gevolge van herstructurering van de onderneming of insolventie, dan kan deze, mits de </w:t>
      </w:r>
      <w:r>
        <w:rPr>
          <w:rFonts w:ascii="Arial" w:hAnsi="Arial" w:cs="Arial"/>
          <w:sz w:val="18"/>
          <w:szCs w:val="18"/>
        </w:rPr>
        <w:t>o</w:t>
      </w:r>
      <w:r w:rsidRPr="00AE5A02">
        <w:rPr>
          <w:rFonts w:ascii="Arial" w:hAnsi="Arial" w:cs="Arial"/>
          <w:sz w:val="18"/>
          <w:szCs w:val="18"/>
        </w:rPr>
        <w:t xml:space="preserve">pdrachtgever daarmee instemt, door een andere </w:t>
      </w:r>
      <w:r>
        <w:rPr>
          <w:rFonts w:ascii="Arial" w:hAnsi="Arial" w:cs="Arial"/>
          <w:sz w:val="18"/>
          <w:szCs w:val="18"/>
        </w:rPr>
        <w:t>o</w:t>
      </w:r>
      <w:r w:rsidRPr="00AE5A02">
        <w:rPr>
          <w:rFonts w:ascii="Arial" w:hAnsi="Arial" w:cs="Arial"/>
          <w:sz w:val="18"/>
          <w:szCs w:val="18"/>
        </w:rPr>
        <w:t>pdrachtnemer worden vervangen, mits deze laatste voldoet aan de aanvankelijk vastgestelde criteria voor kwalitatieve selectie en dit geen andere wezenlijke wijzigingen in de uit voeren opdracht met zich meebrengt.</w:t>
      </w:r>
    </w:p>
    <w:p w14:paraId="5F08CFFD" w14:textId="77777777" w:rsidR="00584A16" w:rsidRDefault="00584A16" w:rsidP="00AE5A02">
      <w:pPr>
        <w:autoSpaceDE w:val="0"/>
        <w:autoSpaceDN w:val="0"/>
        <w:adjustRightInd w:val="0"/>
        <w:spacing w:after="0" w:line="240" w:lineRule="auto"/>
        <w:rPr>
          <w:rFonts w:ascii="Arial" w:hAnsi="Arial" w:cs="Arial"/>
          <w:i/>
          <w:iCs/>
          <w:sz w:val="18"/>
          <w:szCs w:val="18"/>
        </w:rPr>
      </w:pPr>
    </w:p>
    <w:p w14:paraId="1F239B72" w14:textId="7EA6C60D"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82310F">
        <w:rPr>
          <w:rFonts w:ascii="Arial" w:hAnsi="Arial" w:cs="Arial"/>
          <w:i/>
          <w:iCs/>
          <w:sz w:val="18"/>
          <w:szCs w:val="18"/>
        </w:rPr>
        <w:t>9</w:t>
      </w:r>
    </w:p>
    <w:p w14:paraId="61431436" w14:textId="77777777" w:rsidR="00AE5A02" w:rsidRPr="00AE5A02" w:rsidRDefault="00AE5A02" w:rsidP="00AE5A02">
      <w:pPr>
        <w:tabs>
          <w:tab w:val="num" w:pos="1428"/>
        </w:tabs>
        <w:spacing w:after="0"/>
        <w:rPr>
          <w:rFonts w:ascii="Arial" w:hAnsi="Arial" w:cs="Arial"/>
          <w:b/>
          <w:bCs/>
          <w:sz w:val="18"/>
          <w:szCs w:val="18"/>
        </w:rPr>
      </w:pPr>
      <w:proofErr w:type="spellStart"/>
      <w:r w:rsidRPr="00AE5A02">
        <w:rPr>
          <w:rFonts w:ascii="Arial" w:hAnsi="Arial" w:cs="Arial"/>
          <w:b/>
          <w:bCs/>
          <w:sz w:val="18"/>
          <w:szCs w:val="18"/>
        </w:rPr>
        <w:t>Onderaanneming</w:t>
      </w:r>
      <w:proofErr w:type="spellEnd"/>
    </w:p>
    <w:p w14:paraId="6E072139" w14:textId="77777777" w:rsidR="00AE5A02" w:rsidRDefault="00AE5A02" w:rsidP="00AE5A02">
      <w:pPr>
        <w:spacing w:after="0"/>
        <w:rPr>
          <w:rFonts w:ascii="Arial" w:hAnsi="Arial" w:cs="Arial"/>
          <w:sz w:val="18"/>
          <w:szCs w:val="18"/>
        </w:rPr>
      </w:pPr>
    </w:p>
    <w:p w14:paraId="656B3C6C" w14:textId="1E0B977A" w:rsidR="00AE5A02" w:rsidRPr="00AE5A02" w:rsidRDefault="00AE5A02" w:rsidP="00AE5A02">
      <w:pPr>
        <w:pStyle w:val="Lijstalinea"/>
        <w:numPr>
          <w:ilvl w:val="1"/>
          <w:numId w:val="17"/>
        </w:numPr>
        <w:spacing w:after="0"/>
        <w:rPr>
          <w:rFonts w:ascii="Arial" w:hAnsi="Arial" w:cs="Arial"/>
          <w:sz w:val="18"/>
          <w:szCs w:val="18"/>
        </w:rPr>
      </w:pPr>
      <w:r w:rsidRPr="00AE5A02">
        <w:rPr>
          <w:rFonts w:ascii="Arial" w:hAnsi="Arial" w:cs="Arial"/>
          <w:sz w:val="18"/>
          <w:szCs w:val="18"/>
        </w:rPr>
        <w:t xml:space="preserve">Het is </w:t>
      </w:r>
      <w:r w:rsidR="00CE50D2">
        <w:rPr>
          <w:rFonts w:ascii="Arial" w:hAnsi="Arial" w:cs="Arial"/>
          <w:sz w:val="18"/>
          <w:szCs w:val="18"/>
        </w:rPr>
        <w:t>o</w:t>
      </w:r>
      <w:r w:rsidRPr="00AE5A02">
        <w:rPr>
          <w:rFonts w:ascii="Arial" w:hAnsi="Arial" w:cs="Arial"/>
          <w:sz w:val="18"/>
          <w:szCs w:val="18"/>
        </w:rPr>
        <w:t xml:space="preserve">pdrachtnemer zonder voorafgaande schriftelijke toestemming van </w:t>
      </w:r>
      <w:r w:rsidR="00CE50D2">
        <w:rPr>
          <w:rFonts w:ascii="Arial" w:hAnsi="Arial" w:cs="Arial"/>
          <w:sz w:val="18"/>
          <w:szCs w:val="18"/>
        </w:rPr>
        <w:t>o</w:t>
      </w:r>
      <w:r w:rsidRPr="00AE5A02">
        <w:rPr>
          <w:rFonts w:ascii="Arial" w:hAnsi="Arial" w:cs="Arial"/>
          <w:sz w:val="18"/>
          <w:szCs w:val="18"/>
        </w:rPr>
        <w:t xml:space="preserve">pdrachtgever niet toegestaan onderdelen van deze opdracht in </w:t>
      </w:r>
      <w:proofErr w:type="spellStart"/>
      <w:r w:rsidRPr="00AE5A02">
        <w:rPr>
          <w:rFonts w:ascii="Arial" w:hAnsi="Arial" w:cs="Arial"/>
          <w:sz w:val="18"/>
          <w:szCs w:val="18"/>
        </w:rPr>
        <w:t>onderaanneming</w:t>
      </w:r>
      <w:proofErr w:type="spellEnd"/>
      <w:r w:rsidRPr="00AE5A02">
        <w:rPr>
          <w:rFonts w:ascii="Arial" w:hAnsi="Arial" w:cs="Arial"/>
          <w:sz w:val="18"/>
          <w:szCs w:val="18"/>
        </w:rPr>
        <w:t xml:space="preserve"> en derhalve voor haar rekening en risico, dan wel door derden te doen verrichten.</w:t>
      </w:r>
    </w:p>
    <w:p w14:paraId="5001D636" w14:textId="77777777" w:rsidR="00AE5A02" w:rsidRDefault="00AE5A02" w:rsidP="00AE5A02">
      <w:pPr>
        <w:spacing w:after="0"/>
        <w:rPr>
          <w:rFonts w:ascii="Arial" w:hAnsi="Arial" w:cs="Arial"/>
          <w:sz w:val="18"/>
          <w:szCs w:val="18"/>
        </w:rPr>
      </w:pPr>
    </w:p>
    <w:p w14:paraId="5DF9EF26" w14:textId="5549E5FF" w:rsidR="00AE5A02" w:rsidRPr="00AE5A02" w:rsidRDefault="00AE5A02" w:rsidP="00AE5A02">
      <w:pPr>
        <w:pStyle w:val="Lijstalinea"/>
        <w:numPr>
          <w:ilvl w:val="1"/>
          <w:numId w:val="17"/>
        </w:numPr>
        <w:spacing w:after="0"/>
        <w:rPr>
          <w:rFonts w:ascii="Arial" w:hAnsi="Arial" w:cs="Arial"/>
          <w:sz w:val="18"/>
          <w:szCs w:val="18"/>
        </w:rPr>
      </w:pPr>
      <w:r w:rsidRPr="00AE5A02">
        <w:rPr>
          <w:rFonts w:ascii="Arial" w:hAnsi="Arial" w:cs="Arial"/>
          <w:sz w:val="18"/>
          <w:szCs w:val="18"/>
        </w:rPr>
        <w:t xml:space="preserve">Aan toestemming als bedoeld in het eerste lid kan de </w:t>
      </w:r>
      <w:r w:rsidR="00CE50D2">
        <w:rPr>
          <w:rFonts w:ascii="Arial" w:hAnsi="Arial" w:cs="Arial"/>
          <w:sz w:val="18"/>
          <w:szCs w:val="18"/>
        </w:rPr>
        <w:t>o</w:t>
      </w:r>
      <w:r w:rsidRPr="00AE5A02">
        <w:rPr>
          <w:rFonts w:ascii="Arial" w:hAnsi="Arial" w:cs="Arial"/>
          <w:sz w:val="18"/>
          <w:szCs w:val="18"/>
        </w:rPr>
        <w:t xml:space="preserve">pdrachtgever redelijke voorwaarden verbinden. </w:t>
      </w:r>
    </w:p>
    <w:p w14:paraId="05DF5415" w14:textId="77777777" w:rsidR="00AE5A02" w:rsidRDefault="00AE5A02" w:rsidP="00AE5A02">
      <w:pPr>
        <w:spacing w:after="0"/>
        <w:rPr>
          <w:rFonts w:ascii="Arial" w:hAnsi="Arial" w:cs="Arial"/>
          <w:sz w:val="18"/>
          <w:szCs w:val="18"/>
        </w:rPr>
      </w:pPr>
    </w:p>
    <w:p w14:paraId="58585E91" w14:textId="657A0458" w:rsidR="00AE5A02" w:rsidRPr="00AE5A02" w:rsidRDefault="00AE5A02" w:rsidP="00AE5A02">
      <w:pPr>
        <w:pStyle w:val="Lijstalinea"/>
        <w:numPr>
          <w:ilvl w:val="1"/>
          <w:numId w:val="17"/>
        </w:numPr>
        <w:spacing w:after="0"/>
        <w:rPr>
          <w:rFonts w:ascii="Arial" w:hAnsi="Arial" w:cs="Arial"/>
          <w:sz w:val="18"/>
          <w:szCs w:val="18"/>
        </w:rPr>
      </w:pPr>
      <w:r w:rsidRPr="00AE5A02">
        <w:rPr>
          <w:rFonts w:ascii="Arial" w:hAnsi="Arial" w:cs="Arial"/>
          <w:sz w:val="18"/>
          <w:szCs w:val="18"/>
        </w:rPr>
        <w:t xml:space="preserve">De voorgaande leden 1 en 2 zijn van overeenkomstige toepassing indien de </w:t>
      </w:r>
      <w:r w:rsidR="00CE50D2">
        <w:rPr>
          <w:rFonts w:ascii="Arial" w:hAnsi="Arial" w:cs="Arial"/>
          <w:sz w:val="18"/>
          <w:szCs w:val="18"/>
        </w:rPr>
        <w:t>o</w:t>
      </w:r>
      <w:r w:rsidRPr="00AE5A02">
        <w:rPr>
          <w:rFonts w:ascii="Arial" w:hAnsi="Arial" w:cs="Arial"/>
          <w:sz w:val="18"/>
          <w:szCs w:val="18"/>
        </w:rPr>
        <w:t xml:space="preserve">pdrachtnemer een bestaande onderaannemer wenst te vervangen. </w:t>
      </w:r>
    </w:p>
    <w:p w14:paraId="37C28963" w14:textId="77777777" w:rsidR="00AE5A02" w:rsidRDefault="00AE5A02" w:rsidP="00AE5A02">
      <w:pPr>
        <w:spacing w:after="0"/>
        <w:rPr>
          <w:rFonts w:ascii="Arial" w:hAnsi="Arial" w:cs="Arial"/>
          <w:sz w:val="18"/>
          <w:szCs w:val="18"/>
        </w:rPr>
      </w:pPr>
    </w:p>
    <w:p w14:paraId="5130D1BE" w14:textId="03A6BA26" w:rsidR="00AE5A02" w:rsidRPr="00030D96" w:rsidRDefault="00AE5A02" w:rsidP="00AE5A02">
      <w:pPr>
        <w:pStyle w:val="Lijstalinea"/>
        <w:numPr>
          <w:ilvl w:val="1"/>
          <w:numId w:val="17"/>
        </w:numPr>
        <w:spacing w:after="0"/>
        <w:rPr>
          <w:rFonts w:ascii="Arial" w:hAnsi="Arial" w:cs="Arial"/>
          <w:sz w:val="18"/>
          <w:szCs w:val="18"/>
        </w:rPr>
      </w:pPr>
      <w:r w:rsidRPr="00030D96">
        <w:rPr>
          <w:rFonts w:ascii="Arial" w:hAnsi="Arial" w:cs="Arial"/>
          <w:sz w:val="18"/>
          <w:szCs w:val="18"/>
        </w:rPr>
        <w:t xml:space="preserve">Indien de </w:t>
      </w:r>
      <w:r w:rsidR="00CE50D2" w:rsidRPr="00030D96">
        <w:rPr>
          <w:rFonts w:ascii="Arial" w:hAnsi="Arial" w:cs="Arial"/>
          <w:sz w:val="18"/>
          <w:szCs w:val="18"/>
        </w:rPr>
        <w:t>o</w:t>
      </w:r>
      <w:r w:rsidRPr="00030D96">
        <w:rPr>
          <w:rFonts w:ascii="Arial" w:hAnsi="Arial" w:cs="Arial"/>
          <w:sz w:val="18"/>
          <w:szCs w:val="18"/>
        </w:rPr>
        <w:t xml:space="preserve">pdrachtnemer zich tijdens de aanbesteding voor zijn draagkracht (financieel of ervaring) beroepen heeft op een onderaannemer, dan geldt dat gedurende de volledige looptijd van deze </w:t>
      </w:r>
      <w:r w:rsidR="00CE50D2" w:rsidRPr="00030D96">
        <w:rPr>
          <w:rFonts w:ascii="Arial" w:hAnsi="Arial" w:cs="Arial"/>
          <w:sz w:val="18"/>
          <w:szCs w:val="18"/>
        </w:rPr>
        <w:t>r</w:t>
      </w:r>
      <w:r w:rsidRPr="00030D96">
        <w:rPr>
          <w:rFonts w:ascii="Arial" w:hAnsi="Arial" w:cs="Arial"/>
          <w:sz w:val="18"/>
          <w:szCs w:val="18"/>
        </w:rPr>
        <w:t xml:space="preserve">aamovereenkomst op voornoemde onderaannemer de door </w:t>
      </w:r>
      <w:r w:rsidR="00CE50D2" w:rsidRPr="00030D96">
        <w:rPr>
          <w:rFonts w:ascii="Arial" w:hAnsi="Arial" w:cs="Arial"/>
          <w:sz w:val="18"/>
          <w:szCs w:val="18"/>
        </w:rPr>
        <w:t>o</w:t>
      </w:r>
      <w:r w:rsidRPr="00030D96">
        <w:rPr>
          <w:rFonts w:ascii="Arial" w:hAnsi="Arial" w:cs="Arial"/>
          <w:sz w:val="18"/>
          <w:szCs w:val="18"/>
        </w:rPr>
        <w:t>pdrachtgever op de aanbesteding van toepassing verklaarde uitsluitingsgronden ex artikelen 2:86 en 2:87 AW niet van toepass</w:t>
      </w:r>
      <w:r w:rsidR="00C05061" w:rsidRPr="00030D96">
        <w:rPr>
          <w:rFonts w:ascii="Arial" w:hAnsi="Arial" w:cs="Arial"/>
          <w:sz w:val="18"/>
          <w:szCs w:val="18"/>
        </w:rPr>
        <w:t>i</w:t>
      </w:r>
      <w:r w:rsidRPr="00030D96">
        <w:rPr>
          <w:rFonts w:ascii="Arial" w:hAnsi="Arial" w:cs="Arial"/>
          <w:sz w:val="18"/>
          <w:szCs w:val="18"/>
        </w:rPr>
        <w:t xml:space="preserve">ng mogen zijn. Indien zulks wel het geval </w:t>
      </w:r>
      <w:r w:rsidRPr="00030D96">
        <w:rPr>
          <w:rFonts w:ascii="Arial" w:hAnsi="Arial" w:cs="Arial"/>
          <w:sz w:val="18"/>
          <w:szCs w:val="18"/>
        </w:rPr>
        <w:lastRenderedPageBreak/>
        <w:t xml:space="preserve">blijkt te zijn, dan kan de </w:t>
      </w:r>
      <w:r w:rsidR="00CE50D2" w:rsidRPr="00030D96">
        <w:rPr>
          <w:rFonts w:ascii="Arial" w:hAnsi="Arial" w:cs="Arial"/>
          <w:sz w:val="18"/>
          <w:szCs w:val="18"/>
        </w:rPr>
        <w:t>o</w:t>
      </w:r>
      <w:r w:rsidRPr="00030D96">
        <w:rPr>
          <w:rFonts w:ascii="Arial" w:hAnsi="Arial" w:cs="Arial"/>
          <w:sz w:val="18"/>
          <w:szCs w:val="18"/>
        </w:rPr>
        <w:t xml:space="preserve">pdrachtgever vervanging zoeken en is Opdrachtnemer gehouden op eerste verzoek van </w:t>
      </w:r>
      <w:r w:rsidR="00CE50D2" w:rsidRPr="00030D96">
        <w:rPr>
          <w:rFonts w:ascii="Arial" w:hAnsi="Arial" w:cs="Arial"/>
          <w:sz w:val="18"/>
          <w:szCs w:val="18"/>
        </w:rPr>
        <w:t>o</w:t>
      </w:r>
      <w:r w:rsidRPr="00030D96">
        <w:rPr>
          <w:rFonts w:ascii="Arial" w:hAnsi="Arial" w:cs="Arial"/>
          <w:sz w:val="18"/>
          <w:szCs w:val="18"/>
        </w:rPr>
        <w:t>pdrachtgever, voornoemde onderaannemer binnen een redelijke termijn te vervangen en daarbij aan de eisen genoemd in de leden 5 en 6 te voldoen.</w:t>
      </w:r>
    </w:p>
    <w:p w14:paraId="745BCCE5" w14:textId="77777777" w:rsidR="00AE5A02" w:rsidRPr="00030D96" w:rsidRDefault="00AE5A02" w:rsidP="00686E24">
      <w:pPr>
        <w:rPr>
          <w:rFonts w:ascii="Arial" w:hAnsi="Arial" w:cs="Arial"/>
          <w:sz w:val="18"/>
          <w:szCs w:val="18"/>
        </w:rPr>
      </w:pPr>
    </w:p>
    <w:p w14:paraId="744F8678" w14:textId="0D72FFFA" w:rsidR="00AE5A02" w:rsidRPr="00030D96" w:rsidRDefault="00AE5A02" w:rsidP="00AE5A02">
      <w:pPr>
        <w:pStyle w:val="Lijstalinea"/>
        <w:numPr>
          <w:ilvl w:val="1"/>
          <w:numId w:val="17"/>
        </w:numPr>
        <w:spacing w:after="0"/>
        <w:rPr>
          <w:rFonts w:ascii="Arial" w:hAnsi="Arial" w:cs="Arial"/>
          <w:sz w:val="18"/>
          <w:szCs w:val="18"/>
        </w:rPr>
      </w:pPr>
      <w:r w:rsidRPr="00030D96">
        <w:rPr>
          <w:rFonts w:ascii="Arial" w:hAnsi="Arial" w:cs="Arial"/>
          <w:sz w:val="18"/>
          <w:szCs w:val="18"/>
        </w:rPr>
        <w:t xml:space="preserve">Indien de vervanging van een bestaande onderaannemer aan de orde is en het betreft een onderaannemer op wiens draagkracht (financieel of ervaring) de </w:t>
      </w:r>
      <w:r w:rsidR="00CE50D2" w:rsidRPr="00030D96">
        <w:rPr>
          <w:rFonts w:ascii="Arial" w:hAnsi="Arial" w:cs="Arial"/>
          <w:sz w:val="18"/>
          <w:szCs w:val="18"/>
        </w:rPr>
        <w:t>o</w:t>
      </w:r>
      <w:r w:rsidRPr="00030D96">
        <w:rPr>
          <w:rFonts w:ascii="Arial" w:hAnsi="Arial" w:cs="Arial"/>
          <w:sz w:val="18"/>
          <w:szCs w:val="18"/>
        </w:rPr>
        <w:t xml:space="preserve">pdrachtnemer zich tijdens de aanbesteding van de opdracht beroepen heeft, dan geldt in ieder geval de voorwaarde dat de </w:t>
      </w:r>
      <w:r w:rsidR="00CE50D2" w:rsidRPr="00030D96">
        <w:rPr>
          <w:rFonts w:ascii="Arial" w:hAnsi="Arial" w:cs="Arial"/>
          <w:sz w:val="18"/>
          <w:szCs w:val="18"/>
        </w:rPr>
        <w:t>o</w:t>
      </w:r>
      <w:r w:rsidRPr="00030D96">
        <w:rPr>
          <w:rFonts w:ascii="Arial" w:hAnsi="Arial" w:cs="Arial"/>
          <w:sz w:val="18"/>
          <w:szCs w:val="18"/>
        </w:rPr>
        <w:t xml:space="preserve">pdrachtnemer zich op de draagkracht van de vervanger kan beroepen, waarbij de </w:t>
      </w:r>
      <w:r w:rsidR="00CE50D2" w:rsidRPr="00030D96">
        <w:rPr>
          <w:rFonts w:ascii="Arial" w:hAnsi="Arial" w:cs="Arial"/>
          <w:sz w:val="18"/>
          <w:szCs w:val="18"/>
        </w:rPr>
        <w:t>o</w:t>
      </w:r>
      <w:r w:rsidRPr="00030D96">
        <w:rPr>
          <w:rFonts w:ascii="Arial" w:hAnsi="Arial" w:cs="Arial"/>
          <w:sz w:val="18"/>
          <w:szCs w:val="18"/>
        </w:rPr>
        <w:t>pdrachtnemer de documenten en bewijzen levert welke ook voor de voornoemde bestaande onderaannemer in het kader van de aanbesteding zijn aangeleverd.  </w:t>
      </w:r>
    </w:p>
    <w:p w14:paraId="29E6A933" w14:textId="77777777" w:rsidR="00AE5A02" w:rsidRPr="00030D96" w:rsidRDefault="00AE5A02" w:rsidP="00AE5A02">
      <w:pPr>
        <w:pStyle w:val="Lijstalinea"/>
        <w:rPr>
          <w:rFonts w:ascii="Arial" w:hAnsi="Arial" w:cs="Arial"/>
          <w:sz w:val="18"/>
          <w:szCs w:val="18"/>
        </w:rPr>
      </w:pPr>
    </w:p>
    <w:p w14:paraId="71377637" w14:textId="571E3024" w:rsidR="00AE5A02" w:rsidRPr="00030D96" w:rsidRDefault="00AE5A02" w:rsidP="00AE5A02">
      <w:pPr>
        <w:pStyle w:val="Lijstalinea"/>
        <w:numPr>
          <w:ilvl w:val="1"/>
          <w:numId w:val="17"/>
        </w:numPr>
        <w:spacing w:after="0"/>
        <w:rPr>
          <w:rFonts w:ascii="Arial" w:hAnsi="Arial" w:cs="Arial"/>
          <w:sz w:val="18"/>
          <w:szCs w:val="18"/>
        </w:rPr>
      </w:pPr>
      <w:r w:rsidRPr="00030D96">
        <w:rPr>
          <w:rFonts w:ascii="Arial" w:hAnsi="Arial" w:cs="Arial"/>
          <w:sz w:val="18"/>
          <w:szCs w:val="18"/>
        </w:rPr>
        <w:t xml:space="preserve">Indien de vervanging van een bestaande onderaannemer aan de orde is en het betreft een onderaannemer op wiens financiële draagkracht </w:t>
      </w:r>
      <w:r w:rsidR="00CE50D2" w:rsidRPr="00030D96">
        <w:rPr>
          <w:rFonts w:ascii="Arial" w:hAnsi="Arial" w:cs="Arial"/>
          <w:sz w:val="18"/>
          <w:szCs w:val="18"/>
        </w:rPr>
        <w:t>o</w:t>
      </w:r>
      <w:r w:rsidRPr="00030D96">
        <w:rPr>
          <w:rFonts w:ascii="Arial" w:hAnsi="Arial" w:cs="Arial"/>
          <w:sz w:val="18"/>
          <w:szCs w:val="18"/>
        </w:rPr>
        <w:t xml:space="preserve">pdrachtnemer zich bij inschrijving heeft beroepen, dan geldt tevens de voorwaarde dat de onderaannemer zich jegens de </w:t>
      </w:r>
      <w:r w:rsidR="00CE50D2" w:rsidRPr="00030D96">
        <w:rPr>
          <w:rFonts w:ascii="Arial" w:hAnsi="Arial" w:cs="Arial"/>
          <w:sz w:val="18"/>
          <w:szCs w:val="18"/>
        </w:rPr>
        <w:t>o</w:t>
      </w:r>
      <w:r w:rsidRPr="00030D96">
        <w:rPr>
          <w:rFonts w:ascii="Arial" w:hAnsi="Arial" w:cs="Arial"/>
          <w:sz w:val="18"/>
          <w:szCs w:val="18"/>
        </w:rPr>
        <w:t xml:space="preserve">pdrachtgever hoofdelijk aansprakelijk verklaart tot nakoming van deze </w:t>
      </w:r>
      <w:r w:rsidR="00CE50D2" w:rsidRPr="00030D96">
        <w:rPr>
          <w:rFonts w:ascii="Arial" w:hAnsi="Arial" w:cs="Arial"/>
          <w:sz w:val="18"/>
          <w:szCs w:val="18"/>
        </w:rPr>
        <w:t>r</w:t>
      </w:r>
      <w:r w:rsidRPr="00030D96">
        <w:rPr>
          <w:rFonts w:ascii="Arial" w:hAnsi="Arial" w:cs="Arial"/>
          <w:sz w:val="18"/>
          <w:szCs w:val="18"/>
        </w:rPr>
        <w:t>aamovereenkomst.</w:t>
      </w:r>
    </w:p>
    <w:p w14:paraId="77BF0DCB" w14:textId="77777777" w:rsidR="00AE5A02" w:rsidRPr="00030D96" w:rsidRDefault="00AE5A02" w:rsidP="00AE5A02">
      <w:pPr>
        <w:pStyle w:val="Lijstalinea"/>
        <w:rPr>
          <w:rFonts w:ascii="Arial" w:hAnsi="Arial" w:cs="Arial"/>
          <w:sz w:val="18"/>
          <w:szCs w:val="18"/>
        </w:rPr>
      </w:pPr>
    </w:p>
    <w:p w14:paraId="670D1F09" w14:textId="22676471" w:rsidR="00AE5A02" w:rsidRPr="00030D96" w:rsidRDefault="00AE5A02" w:rsidP="00AE5A02">
      <w:pPr>
        <w:pStyle w:val="Lijstalinea"/>
        <w:numPr>
          <w:ilvl w:val="1"/>
          <w:numId w:val="17"/>
        </w:numPr>
        <w:spacing w:after="0"/>
        <w:rPr>
          <w:rFonts w:ascii="Arial" w:hAnsi="Arial" w:cs="Arial"/>
          <w:sz w:val="18"/>
          <w:szCs w:val="18"/>
        </w:rPr>
      </w:pPr>
      <w:r w:rsidRPr="00030D96">
        <w:rPr>
          <w:rFonts w:ascii="Arial" w:hAnsi="Arial" w:cs="Arial"/>
          <w:sz w:val="18"/>
          <w:szCs w:val="18"/>
        </w:rPr>
        <w:t xml:space="preserve">Opdrachtnemer vrijwaart de </w:t>
      </w:r>
      <w:r w:rsidR="00CE50D2" w:rsidRPr="00030D96">
        <w:rPr>
          <w:rFonts w:ascii="Arial" w:hAnsi="Arial" w:cs="Arial"/>
          <w:sz w:val="18"/>
          <w:szCs w:val="18"/>
        </w:rPr>
        <w:t>o</w:t>
      </w:r>
      <w:r w:rsidRPr="00030D96">
        <w:rPr>
          <w:rFonts w:ascii="Arial" w:hAnsi="Arial" w:cs="Arial"/>
          <w:sz w:val="18"/>
          <w:szCs w:val="18"/>
        </w:rPr>
        <w:t xml:space="preserve">pdrachtgever voor extra kosten van de </w:t>
      </w:r>
      <w:r w:rsidR="00CE50D2" w:rsidRPr="00030D96">
        <w:rPr>
          <w:rFonts w:ascii="Arial" w:hAnsi="Arial" w:cs="Arial"/>
          <w:sz w:val="18"/>
          <w:szCs w:val="18"/>
        </w:rPr>
        <w:t>o</w:t>
      </w:r>
      <w:r w:rsidRPr="00030D96">
        <w:rPr>
          <w:rFonts w:ascii="Arial" w:hAnsi="Arial" w:cs="Arial"/>
          <w:sz w:val="18"/>
          <w:szCs w:val="18"/>
        </w:rPr>
        <w:t>pdrachtgever ten gevolge van vervanging van een onderaannemer.</w:t>
      </w:r>
    </w:p>
    <w:p w14:paraId="7D6C7CD9" w14:textId="77777777" w:rsidR="00AE5A02" w:rsidRPr="00AE5A02" w:rsidRDefault="00AE5A02" w:rsidP="00AE5A02">
      <w:pPr>
        <w:spacing w:after="0"/>
        <w:rPr>
          <w:rFonts w:ascii="Arial" w:hAnsi="Arial" w:cs="Arial"/>
          <w:sz w:val="18"/>
          <w:szCs w:val="18"/>
        </w:rPr>
      </w:pPr>
    </w:p>
    <w:p w14:paraId="0DA6A3DD" w14:textId="00B75073"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 xml:space="preserve">Artikel </w:t>
      </w:r>
      <w:r w:rsidR="00A80FF1">
        <w:rPr>
          <w:rFonts w:ascii="Arial" w:hAnsi="Arial" w:cs="Arial"/>
          <w:i/>
          <w:iCs/>
          <w:sz w:val="18"/>
          <w:szCs w:val="18"/>
        </w:rPr>
        <w:t>10</w:t>
      </w:r>
    </w:p>
    <w:p w14:paraId="45FE9634" w14:textId="2D576ABD"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 xml:space="preserve">Personeel </w:t>
      </w:r>
    </w:p>
    <w:p w14:paraId="04582471" w14:textId="77777777" w:rsidR="00AE5A02" w:rsidRDefault="00AE5A02" w:rsidP="00AE5A02">
      <w:pPr>
        <w:spacing w:after="0"/>
        <w:rPr>
          <w:rFonts w:ascii="Arial" w:hAnsi="Arial" w:cs="Arial"/>
          <w:sz w:val="18"/>
          <w:szCs w:val="18"/>
        </w:rPr>
      </w:pPr>
    </w:p>
    <w:p w14:paraId="52D52F04" w14:textId="43800AFC" w:rsidR="00AE5A02" w:rsidRPr="00AE5A02" w:rsidRDefault="00AE5A02" w:rsidP="00AE5A02">
      <w:pPr>
        <w:spacing w:after="0"/>
        <w:rPr>
          <w:rFonts w:ascii="Arial" w:hAnsi="Arial" w:cs="Arial"/>
          <w:sz w:val="18"/>
          <w:szCs w:val="18"/>
        </w:rPr>
      </w:pPr>
      <w:r>
        <w:rPr>
          <w:rFonts w:ascii="Arial" w:hAnsi="Arial" w:cs="Arial"/>
          <w:sz w:val="18"/>
          <w:szCs w:val="18"/>
        </w:rPr>
        <w:t>D</w:t>
      </w:r>
      <w:r w:rsidRPr="00AE5A02">
        <w:rPr>
          <w:rFonts w:ascii="Arial" w:hAnsi="Arial" w:cs="Arial"/>
          <w:sz w:val="18"/>
          <w:szCs w:val="18"/>
        </w:rPr>
        <w:t xml:space="preserve">e </w:t>
      </w:r>
      <w:r w:rsidR="00CE50D2">
        <w:rPr>
          <w:rFonts w:ascii="Arial" w:hAnsi="Arial" w:cs="Arial"/>
          <w:sz w:val="18"/>
          <w:szCs w:val="18"/>
        </w:rPr>
        <w:t>o</w:t>
      </w:r>
      <w:r w:rsidRPr="00AE5A02">
        <w:rPr>
          <w:rFonts w:ascii="Arial" w:hAnsi="Arial" w:cs="Arial"/>
          <w:sz w:val="18"/>
          <w:szCs w:val="18"/>
        </w:rPr>
        <w:t xml:space="preserve">pdrachtnemer blijft voor alle personeel c.q. in te zetten medewerkers ten volle verantwoordelijk voor de nakoming van alle verplichtingen met betrekking tot keten- en inlenersaansprakelijkheid. In geval van </w:t>
      </w:r>
      <w:proofErr w:type="spellStart"/>
      <w:r w:rsidRPr="00AE5A02">
        <w:rPr>
          <w:rFonts w:ascii="Arial" w:hAnsi="Arial" w:cs="Arial"/>
          <w:sz w:val="18"/>
          <w:szCs w:val="18"/>
        </w:rPr>
        <w:t>onderaanneming</w:t>
      </w:r>
      <w:proofErr w:type="spellEnd"/>
      <w:r w:rsidRPr="00AE5A02">
        <w:rPr>
          <w:rFonts w:ascii="Arial" w:hAnsi="Arial" w:cs="Arial"/>
          <w:sz w:val="18"/>
          <w:szCs w:val="18"/>
        </w:rPr>
        <w:t xml:space="preserve"> dient de </w:t>
      </w:r>
      <w:r w:rsidR="00CE50D2">
        <w:rPr>
          <w:rFonts w:ascii="Arial" w:hAnsi="Arial" w:cs="Arial"/>
          <w:sz w:val="18"/>
          <w:szCs w:val="18"/>
        </w:rPr>
        <w:t>o</w:t>
      </w:r>
      <w:r w:rsidRPr="00AE5A02">
        <w:rPr>
          <w:rFonts w:ascii="Arial" w:hAnsi="Arial" w:cs="Arial"/>
          <w:sz w:val="18"/>
          <w:szCs w:val="18"/>
        </w:rPr>
        <w:t xml:space="preserve">pdrachtnemer ervoor te zorgen dat alle voor het werk in te schakelen onderaannemers een geblokkeerde rekening (g-rekening) hebben geopend als bedoeld in de Uitvoeringsregeling inleners-, keten- en opdrachtgeversaansprakelijkheid. </w:t>
      </w:r>
    </w:p>
    <w:p w14:paraId="57799C65" w14:textId="77777777" w:rsidR="00AE5A02" w:rsidRPr="00AE5A02" w:rsidRDefault="00AE5A02" w:rsidP="00AE5A02">
      <w:pPr>
        <w:spacing w:after="0"/>
        <w:rPr>
          <w:rFonts w:ascii="Arial" w:hAnsi="Arial" w:cs="Arial"/>
          <w:sz w:val="18"/>
          <w:szCs w:val="18"/>
        </w:rPr>
      </w:pPr>
    </w:p>
    <w:p w14:paraId="10BEFD48" w14:textId="327F6D6D"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Artikel 1</w:t>
      </w:r>
      <w:r w:rsidR="00F56D33">
        <w:rPr>
          <w:rFonts w:ascii="Arial" w:hAnsi="Arial" w:cs="Arial"/>
          <w:i/>
          <w:iCs/>
          <w:sz w:val="18"/>
          <w:szCs w:val="18"/>
        </w:rPr>
        <w:t>1</w:t>
      </w:r>
      <w:r w:rsidR="00450A35">
        <w:rPr>
          <w:rFonts w:ascii="Arial" w:hAnsi="Arial" w:cs="Arial"/>
          <w:i/>
          <w:iCs/>
          <w:sz w:val="18"/>
          <w:szCs w:val="18"/>
        </w:rPr>
        <w:t>-</w:t>
      </w:r>
    </w:p>
    <w:p w14:paraId="6F71B6C4" w14:textId="7380014E"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Vreemdelingenarbeid en Arbeidsomstandigheden</w:t>
      </w:r>
    </w:p>
    <w:p w14:paraId="6BF2585E" w14:textId="77777777" w:rsidR="00AE5A02" w:rsidRDefault="00AE5A02" w:rsidP="00AE5A02">
      <w:pPr>
        <w:spacing w:after="0"/>
        <w:rPr>
          <w:rFonts w:ascii="Arial" w:hAnsi="Arial" w:cs="Arial"/>
          <w:sz w:val="18"/>
          <w:szCs w:val="18"/>
        </w:rPr>
      </w:pPr>
    </w:p>
    <w:p w14:paraId="787D6281" w14:textId="63C714AA" w:rsidR="00AE5A02" w:rsidRPr="00AE5A02" w:rsidRDefault="00FC5919" w:rsidP="00AE5A02">
      <w:pPr>
        <w:pStyle w:val="Lijstalinea"/>
        <w:numPr>
          <w:ilvl w:val="1"/>
          <w:numId w:val="18"/>
        </w:numPr>
        <w:spacing w:after="0"/>
        <w:rPr>
          <w:rFonts w:ascii="Arial" w:hAnsi="Arial" w:cs="Arial"/>
          <w:sz w:val="18"/>
          <w:szCs w:val="18"/>
        </w:rPr>
      </w:pPr>
      <w:r>
        <w:rPr>
          <w:rFonts w:ascii="Arial" w:hAnsi="Arial" w:cs="Arial"/>
          <w:sz w:val="18"/>
          <w:szCs w:val="18"/>
        </w:rPr>
        <w:t xml:space="preserve"> </w:t>
      </w:r>
      <w:r w:rsidR="00AE5A02" w:rsidRPr="00AE5A02">
        <w:rPr>
          <w:rFonts w:ascii="Arial" w:hAnsi="Arial" w:cs="Arial"/>
          <w:sz w:val="18"/>
          <w:szCs w:val="18"/>
        </w:rPr>
        <w:t xml:space="preserve">De </w:t>
      </w:r>
      <w:r w:rsidR="00CE50D2">
        <w:rPr>
          <w:rFonts w:ascii="Arial" w:hAnsi="Arial" w:cs="Arial"/>
          <w:sz w:val="18"/>
          <w:szCs w:val="18"/>
        </w:rPr>
        <w:t>o</w:t>
      </w:r>
      <w:r w:rsidR="00AE5A02" w:rsidRPr="00AE5A02">
        <w:rPr>
          <w:rFonts w:ascii="Arial" w:hAnsi="Arial" w:cs="Arial"/>
          <w:sz w:val="18"/>
          <w:szCs w:val="18"/>
        </w:rPr>
        <w:t xml:space="preserve">pdrachtnemer is verplicht om ervoor te zorgen en staat jegens de </w:t>
      </w:r>
      <w:r w:rsidR="00CE50D2">
        <w:rPr>
          <w:rFonts w:ascii="Arial" w:hAnsi="Arial" w:cs="Arial"/>
          <w:sz w:val="18"/>
          <w:szCs w:val="18"/>
        </w:rPr>
        <w:t>o</w:t>
      </w:r>
      <w:r w:rsidR="00AE5A02" w:rsidRPr="00AE5A02">
        <w:rPr>
          <w:rFonts w:ascii="Arial" w:hAnsi="Arial" w:cs="Arial"/>
          <w:sz w:val="18"/>
          <w:szCs w:val="18"/>
        </w:rPr>
        <w:t>pdrachtgever ervoor in dat er op het werk geen arbeid wordt verricht die in strijd is met hetgeen is gesteld bij of krachtens de Wet arbeid vreemdelingen (</w:t>
      </w:r>
      <w:proofErr w:type="spellStart"/>
      <w:r w:rsidR="00AE5A02" w:rsidRPr="00AE5A02">
        <w:rPr>
          <w:rFonts w:ascii="Arial" w:hAnsi="Arial" w:cs="Arial"/>
          <w:sz w:val="18"/>
          <w:szCs w:val="18"/>
        </w:rPr>
        <w:t>Wav</w:t>
      </w:r>
      <w:proofErr w:type="spellEnd"/>
      <w:r w:rsidR="00AE5A02" w:rsidRPr="00AE5A02">
        <w:rPr>
          <w:rFonts w:ascii="Arial" w:hAnsi="Arial" w:cs="Arial"/>
          <w:sz w:val="18"/>
          <w:szCs w:val="18"/>
        </w:rPr>
        <w:t xml:space="preserve">) en de Arbeidsomstandighedenwet. In dit kader dient de </w:t>
      </w:r>
      <w:r w:rsidR="00CE50D2">
        <w:rPr>
          <w:rFonts w:ascii="Arial" w:hAnsi="Arial" w:cs="Arial"/>
          <w:sz w:val="18"/>
          <w:szCs w:val="18"/>
        </w:rPr>
        <w:t>o</w:t>
      </w:r>
      <w:r w:rsidR="00AE5A02" w:rsidRPr="00AE5A02">
        <w:rPr>
          <w:rFonts w:ascii="Arial" w:hAnsi="Arial" w:cs="Arial"/>
          <w:sz w:val="18"/>
          <w:szCs w:val="18"/>
        </w:rPr>
        <w:t>pdrachtnemer onder andere, maar niet uitsluitend:</w:t>
      </w:r>
    </w:p>
    <w:p w14:paraId="7D38DEE1" w14:textId="73C42B14" w:rsidR="00AE5A02" w:rsidRPr="00AE5A02" w:rsidRDefault="00AE5A02" w:rsidP="00AE5A02">
      <w:pPr>
        <w:numPr>
          <w:ilvl w:val="1"/>
          <w:numId w:val="9"/>
        </w:numPr>
        <w:tabs>
          <w:tab w:val="clear" w:pos="1440"/>
          <w:tab w:val="num" w:pos="2868"/>
        </w:tabs>
        <w:spacing w:after="0"/>
        <w:rPr>
          <w:rFonts w:ascii="Arial" w:hAnsi="Arial" w:cs="Arial"/>
          <w:sz w:val="18"/>
          <w:szCs w:val="18"/>
        </w:rPr>
      </w:pPr>
      <w:r w:rsidRPr="00AE5A02">
        <w:rPr>
          <w:rFonts w:ascii="Arial" w:hAnsi="Arial" w:cs="Arial"/>
          <w:sz w:val="18"/>
          <w:szCs w:val="18"/>
        </w:rPr>
        <w:t xml:space="preserve">zich ervan te vergewissen dat natuurlijke personen te allen tijde een geldig legitimatiebewijs als omschreven in artikel 1, eerste lid onder 1° t/m 3° van de Wet op de identificatieplicht op het werk bij zich hebben. Ongeacht de hierna genoemde verplichtingen toont de </w:t>
      </w:r>
      <w:r w:rsidR="00CE50D2">
        <w:rPr>
          <w:rFonts w:ascii="Arial" w:hAnsi="Arial" w:cs="Arial"/>
          <w:sz w:val="18"/>
          <w:szCs w:val="18"/>
        </w:rPr>
        <w:t>o</w:t>
      </w:r>
      <w:r w:rsidRPr="00AE5A02">
        <w:rPr>
          <w:rFonts w:ascii="Arial" w:hAnsi="Arial" w:cs="Arial"/>
          <w:sz w:val="18"/>
          <w:szCs w:val="18"/>
        </w:rPr>
        <w:t xml:space="preserve">pdrachtnemer op eerste verzoek van of namens de </w:t>
      </w:r>
      <w:r w:rsidR="00CE50D2">
        <w:rPr>
          <w:rFonts w:ascii="Arial" w:hAnsi="Arial" w:cs="Arial"/>
          <w:sz w:val="18"/>
          <w:szCs w:val="18"/>
        </w:rPr>
        <w:t>o</w:t>
      </w:r>
      <w:r w:rsidRPr="00AE5A02">
        <w:rPr>
          <w:rFonts w:ascii="Arial" w:hAnsi="Arial" w:cs="Arial"/>
          <w:sz w:val="18"/>
          <w:szCs w:val="18"/>
        </w:rPr>
        <w:t xml:space="preserve">pdrachtgever dit identiteitsbewijs, of, indien de </w:t>
      </w:r>
      <w:r w:rsidR="00CE50D2">
        <w:rPr>
          <w:rFonts w:ascii="Arial" w:hAnsi="Arial" w:cs="Arial"/>
          <w:sz w:val="18"/>
          <w:szCs w:val="18"/>
        </w:rPr>
        <w:t>o</w:t>
      </w:r>
      <w:r w:rsidRPr="00AE5A02">
        <w:rPr>
          <w:rFonts w:ascii="Arial" w:hAnsi="Arial" w:cs="Arial"/>
          <w:sz w:val="18"/>
          <w:szCs w:val="18"/>
        </w:rPr>
        <w:t xml:space="preserve">pdrachtgever daarmee volstaat, een kopie daarvan, aan de </w:t>
      </w:r>
      <w:r w:rsidR="00CE50D2">
        <w:rPr>
          <w:rFonts w:ascii="Arial" w:hAnsi="Arial" w:cs="Arial"/>
          <w:sz w:val="18"/>
          <w:szCs w:val="18"/>
        </w:rPr>
        <w:t>o</w:t>
      </w:r>
      <w:r w:rsidRPr="00AE5A02">
        <w:rPr>
          <w:rFonts w:ascii="Arial" w:hAnsi="Arial" w:cs="Arial"/>
          <w:sz w:val="18"/>
          <w:szCs w:val="18"/>
        </w:rPr>
        <w:t>pdrachtgever alvorens betrokkene zijn werkzaamheden ter uitvoering van deze opdracht aanvangt;</w:t>
      </w:r>
    </w:p>
    <w:p w14:paraId="09CB4CDC" w14:textId="31BA4662" w:rsidR="00AE5A02" w:rsidRPr="00AE5A02" w:rsidRDefault="00AE5A02" w:rsidP="00AE5A02">
      <w:pPr>
        <w:numPr>
          <w:ilvl w:val="1"/>
          <w:numId w:val="9"/>
        </w:numPr>
        <w:tabs>
          <w:tab w:val="clear" w:pos="1440"/>
          <w:tab w:val="num" w:pos="2868"/>
        </w:tabs>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pdrachtgever toe te staan onaangekondigd controles uit te (laten) voeren ter zake, waar en op welk tijdstip dan ook, alsmede om van werknemers van de </w:t>
      </w:r>
      <w:r w:rsidR="00CE50D2">
        <w:rPr>
          <w:rFonts w:ascii="Arial" w:hAnsi="Arial" w:cs="Arial"/>
          <w:sz w:val="18"/>
          <w:szCs w:val="18"/>
        </w:rPr>
        <w:t>o</w:t>
      </w:r>
      <w:r w:rsidRPr="00AE5A02">
        <w:rPr>
          <w:rFonts w:ascii="Arial" w:hAnsi="Arial" w:cs="Arial"/>
          <w:sz w:val="18"/>
          <w:szCs w:val="18"/>
        </w:rPr>
        <w:t xml:space="preserve">pdrachtnemer de identiteit vast te stellen, de echtheid en geldigheid van het identiteitsbewijs van betrokkenen vast te stellen en </w:t>
      </w:r>
      <w:proofErr w:type="spellStart"/>
      <w:r w:rsidRPr="00AE5A02">
        <w:rPr>
          <w:rFonts w:ascii="Arial" w:hAnsi="Arial" w:cs="Arial"/>
          <w:sz w:val="18"/>
          <w:szCs w:val="18"/>
        </w:rPr>
        <w:t>zonodig</w:t>
      </w:r>
      <w:proofErr w:type="spellEnd"/>
      <w:r w:rsidRPr="00AE5A02">
        <w:rPr>
          <w:rFonts w:ascii="Arial" w:hAnsi="Arial" w:cs="Arial"/>
          <w:sz w:val="18"/>
          <w:szCs w:val="18"/>
        </w:rPr>
        <w:t xml:space="preserve"> melding te maken bij de Arbeidsinspectie en/of politie van (mogelijke) overtreding van de </w:t>
      </w:r>
      <w:proofErr w:type="spellStart"/>
      <w:r w:rsidRPr="00AE5A02">
        <w:rPr>
          <w:rFonts w:ascii="Arial" w:hAnsi="Arial" w:cs="Arial"/>
          <w:sz w:val="18"/>
          <w:szCs w:val="18"/>
        </w:rPr>
        <w:t>Wav</w:t>
      </w:r>
      <w:proofErr w:type="spellEnd"/>
      <w:r w:rsidRPr="00AE5A02">
        <w:rPr>
          <w:rFonts w:ascii="Arial" w:hAnsi="Arial" w:cs="Arial"/>
          <w:sz w:val="18"/>
          <w:szCs w:val="18"/>
        </w:rPr>
        <w:t xml:space="preserve">. De </w:t>
      </w:r>
      <w:r w:rsidR="00CE50D2">
        <w:rPr>
          <w:rFonts w:ascii="Arial" w:hAnsi="Arial" w:cs="Arial"/>
          <w:sz w:val="18"/>
          <w:szCs w:val="18"/>
        </w:rPr>
        <w:t>o</w:t>
      </w:r>
      <w:r w:rsidRPr="00AE5A02">
        <w:rPr>
          <w:rFonts w:ascii="Arial" w:hAnsi="Arial" w:cs="Arial"/>
          <w:sz w:val="18"/>
          <w:szCs w:val="18"/>
        </w:rPr>
        <w:t>pdrachtnemer zal de betrokken werknemers verplichten aan deze controles mee te werken;</w:t>
      </w:r>
    </w:p>
    <w:p w14:paraId="575055C8" w14:textId="77777777" w:rsidR="00AE5A02" w:rsidRPr="00AE5A02" w:rsidRDefault="00AE5A02" w:rsidP="00AE5A02">
      <w:pPr>
        <w:numPr>
          <w:ilvl w:val="1"/>
          <w:numId w:val="9"/>
        </w:numPr>
        <w:tabs>
          <w:tab w:val="clear" w:pos="1440"/>
          <w:tab w:val="num" w:pos="2868"/>
        </w:tabs>
        <w:spacing w:after="0"/>
        <w:rPr>
          <w:rFonts w:ascii="Arial" w:hAnsi="Arial" w:cs="Arial"/>
          <w:sz w:val="18"/>
          <w:szCs w:val="18"/>
        </w:rPr>
      </w:pPr>
      <w:r w:rsidRPr="00AE5A02">
        <w:rPr>
          <w:rFonts w:ascii="Arial" w:hAnsi="Arial" w:cs="Arial"/>
          <w:sz w:val="18"/>
          <w:szCs w:val="18"/>
        </w:rPr>
        <w:t>ervoor te zorgen dat ter zake de uitvoering van deze opdracht geen vreemdelingen waarvoor de tewerkstellingsvergunningplicht van toepassing is, werkzaamheden verrichten zonder dat voor deze vreemdelingen een tewerkstellingsvergunning voorhanden is;</w:t>
      </w:r>
    </w:p>
    <w:p w14:paraId="2A118406" w14:textId="77777777" w:rsidR="001346A5" w:rsidRDefault="00AE5A02" w:rsidP="00DD2CF6">
      <w:pPr>
        <w:numPr>
          <w:ilvl w:val="1"/>
          <w:numId w:val="9"/>
        </w:numPr>
        <w:tabs>
          <w:tab w:val="clear" w:pos="1440"/>
          <w:tab w:val="num" w:pos="2868"/>
        </w:tabs>
        <w:spacing w:after="0"/>
        <w:rPr>
          <w:rFonts w:ascii="Arial" w:hAnsi="Arial" w:cs="Arial"/>
          <w:sz w:val="18"/>
          <w:szCs w:val="18"/>
        </w:rPr>
      </w:pPr>
      <w:r w:rsidRPr="00AE5A02">
        <w:rPr>
          <w:rFonts w:ascii="Arial" w:hAnsi="Arial" w:cs="Arial"/>
          <w:sz w:val="18"/>
          <w:szCs w:val="18"/>
        </w:rPr>
        <w:t xml:space="preserve">op verzoek van de </w:t>
      </w:r>
      <w:r w:rsidR="00CE50D2">
        <w:rPr>
          <w:rFonts w:ascii="Arial" w:hAnsi="Arial" w:cs="Arial"/>
          <w:sz w:val="18"/>
          <w:szCs w:val="18"/>
        </w:rPr>
        <w:t>o</w:t>
      </w:r>
      <w:r w:rsidRPr="00AE5A02">
        <w:rPr>
          <w:rFonts w:ascii="Arial" w:hAnsi="Arial" w:cs="Arial"/>
          <w:sz w:val="18"/>
          <w:szCs w:val="18"/>
        </w:rPr>
        <w:t xml:space="preserve">pdrachtgever (of diens rechtsopvolger) een verklaring te verstrekken die is opgemaakt door een registeraccountant en waaruit blijkt dat het personeel alle rechten </w:t>
      </w:r>
      <w:r w:rsidRPr="00AE5A02">
        <w:rPr>
          <w:rFonts w:ascii="Arial" w:hAnsi="Arial" w:cs="Arial"/>
          <w:sz w:val="18"/>
          <w:szCs w:val="18"/>
        </w:rPr>
        <w:lastRenderedPageBreak/>
        <w:t>ontvangt die voortvloeien uit de CAO en dat de loonbelasting en sociale premies volgens de wettelijke richtlijnen worden afgedragen.</w:t>
      </w:r>
    </w:p>
    <w:p w14:paraId="694E51AE" w14:textId="77777777" w:rsidR="001346A5" w:rsidRDefault="001346A5" w:rsidP="00B6357E">
      <w:pPr>
        <w:spacing w:after="0"/>
        <w:ind w:left="1440"/>
        <w:rPr>
          <w:rFonts w:ascii="Arial" w:hAnsi="Arial" w:cs="Arial"/>
          <w:sz w:val="18"/>
          <w:szCs w:val="18"/>
        </w:rPr>
      </w:pPr>
    </w:p>
    <w:p w14:paraId="3912C07E" w14:textId="30066529" w:rsidR="00AE5A02" w:rsidRPr="00B6357E" w:rsidRDefault="00B6357E" w:rsidP="00B6357E">
      <w:pPr>
        <w:pStyle w:val="Lijstalinea"/>
        <w:numPr>
          <w:ilvl w:val="1"/>
          <w:numId w:val="21"/>
        </w:numPr>
        <w:spacing w:after="0"/>
        <w:rPr>
          <w:rFonts w:ascii="Arial" w:hAnsi="Arial" w:cs="Arial"/>
          <w:sz w:val="18"/>
          <w:szCs w:val="18"/>
        </w:rPr>
      </w:pPr>
      <w:r>
        <w:rPr>
          <w:rFonts w:ascii="Arial" w:hAnsi="Arial" w:cs="Arial"/>
          <w:sz w:val="18"/>
          <w:szCs w:val="18"/>
        </w:rPr>
        <w:t xml:space="preserve"> </w:t>
      </w:r>
      <w:r w:rsidR="00AE5A02" w:rsidRPr="00B6357E">
        <w:rPr>
          <w:rFonts w:ascii="Arial" w:hAnsi="Arial" w:cs="Arial"/>
          <w:sz w:val="18"/>
          <w:szCs w:val="18"/>
        </w:rPr>
        <w:t xml:space="preserve">De hiervoor in dit artikel, onder 1., genoemde verplichtingen worden bij dezen door de </w:t>
      </w:r>
      <w:r w:rsidR="00CE50D2" w:rsidRPr="00B6357E">
        <w:rPr>
          <w:rFonts w:ascii="Arial" w:hAnsi="Arial" w:cs="Arial"/>
          <w:sz w:val="18"/>
          <w:szCs w:val="18"/>
        </w:rPr>
        <w:t>o</w:t>
      </w:r>
      <w:r w:rsidR="00AE5A02" w:rsidRPr="00B6357E">
        <w:rPr>
          <w:rFonts w:ascii="Arial" w:hAnsi="Arial" w:cs="Arial"/>
          <w:sz w:val="18"/>
          <w:szCs w:val="18"/>
        </w:rPr>
        <w:t xml:space="preserve">pdrachtgever tevens als zelfstandige opdracht/verplichtingen aan de </w:t>
      </w:r>
      <w:r w:rsidR="00CE50D2" w:rsidRPr="00B6357E">
        <w:rPr>
          <w:rFonts w:ascii="Arial" w:hAnsi="Arial" w:cs="Arial"/>
          <w:sz w:val="18"/>
          <w:szCs w:val="18"/>
        </w:rPr>
        <w:t>o</w:t>
      </w:r>
      <w:r w:rsidR="00AE5A02" w:rsidRPr="00B6357E">
        <w:rPr>
          <w:rFonts w:ascii="Arial" w:hAnsi="Arial" w:cs="Arial"/>
          <w:sz w:val="18"/>
          <w:szCs w:val="18"/>
        </w:rPr>
        <w:t xml:space="preserve">pdrachtnemer verstrekt en worden door de </w:t>
      </w:r>
      <w:r w:rsidR="00CE50D2" w:rsidRPr="00B6357E">
        <w:rPr>
          <w:rFonts w:ascii="Arial" w:hAnsi="Arial" w:cs="Arial"/>
          <w:sz w:val="18"/>
          <w:szCs w:val="18"/>
        </w:rPr>
        <w:t>o</w:t>
      </w:r>
      <w:r w:rsidR="00AE5A02" w:rsidRPr="00B6357E">
        <w:rPr>
          <w:rFonts w:ascii="Arial" w:hAnsi="Arial" w:cs="Arial"/>
          <w:sz w:val="18"/>
          <w:szCs w:val="18"/>
        </w:rPr>
        <w:t>pdrachtnemer tevens als zelfstandige opdracht/verplichtingen aanvaard.</w:t>
      </w:r>
    </w:p>
    <w:p w14:paraId="56DC9C47" w14:textId="77777777" w:rsidR="00AE5A02" w:rsidRDefault="00AE5A02" w:rsidP="00AE5A02">
      <w:pPr>
        <w:pStyle w:val="Lijstalinea"/>
        <w:spacing w:after="0"/>
        <w:ind w:left="360"/>
        <w:rPr>
          <w:rFonts w:ascii="Arial" w:hAnsi="Arial" w:cs="Arial"/>
          <w:sz w:val="18"/>
          <w:szCs w:val="18"/>
        </w:rPr>
      </w:pPr>
    </w:p>
    <w:p w14:paraId="5DFA29D1" w14:textId="5332651B" w:rsidR="00AE5A02" w:rsidRPr="00BD5A97" w:rsidRDefault="00FC2E6D" w:rsidP="00BD5A97">
      <w:pPr>
        <w:pStyle w:val="Lijstalinea"/>
        <w:numPr>
          <w:ilvl w:val="1"/>
          <w:numId w:val="21"/>
        </w:numPr>
        <w:spacing w:after="0"/>
        <w:rPr>
          <w:rFonts w:ascii="Arial" w:hAnsi="Arial" w:cs="Arial"/>
          <w:sz w:val="18"/>
          <w:szCs w:val="18"/>
        </w:rPr>
      </w:pPr>
      <w:r>
        <w:rPr>
          <w:rFonts w:ascii="Arial" w:hAnsi="Arial" w:cs="Arial"/>
          <w:sz w:val="18"/>
          <w:szCs w:val="18"/>
        </w:rPr>
        <w:t xml:space="preserve"> </w:t>
      </w:r>
      <w:r w:rsidR="00AE5A02" w:rsidRPr="00BD5A97">
        <w:rPr>
          <w:rFonts w:ascii="Arial" w:hAnsi="Arial" w:cs="Arial"/>
          <w:sz w:val="18"/>
          <w:szCs w:val="18"/>
        </w:rPr>
        <w:t xml:space="preserve">Deze zelfstandige opdracht/verplichtingen heeft (hebben) derhalve betrekking op -verkort weergegeven- het namens de </w:t>
      </w:r>
      <w:r w:rsidR="00CE50D2" w:rsidRPr="00BD5A97">
        <w:rPr>
          <w:rFonts w:ascii="Arial" w:hAnsi="Arial" w:cs="Arial"/>
          <w:sz w:val="18"/>
          <w:szCs w:val="18"/>
        </w:rPr>
        <w:t>o</w:t>
      </w:r>
      <w:r w:rsidR="00AE5A02" w:rsidRPr="00BD5A97">
        <w:rPr>
          <w:rFonts w:ascii="Arial" w:hAnsi="Arial" w:cs="Arial"/>
          <w:sz w:val="18"/>
          <w:szCs w:val="18"/>
        </w:rPr>
        <w:t xml:space="preserve">pdrachtgever zorgen voor (incl. het houden van toezicht op) de naleving van de </w:t>
      </w:r>
      <w:proofErr w:type="spellStart"/>
      <w:r w:rsidR="00AE5A02" w:rsidRPr="00BD5A97">
        <w:rPr>
          <w:rFonts w:ascii="Arial" w:hAnsi="Arial" w:cs="Arial"/>
          <w:sz w:val="18"/>
          <w:szCs w:val="18"/>
        </w:rPr>
        <w:t>Wav</w:t>
      </w:r>
      <w:proofErr w:type="spellEnd"/>
      <w:r w:rsidR="00AE5A02" w:rsidRPr="00BD5A97">
        <w:rPr>
          <w:rFonts w:ascii="Arial" w:hAnsi="Arial" w:cs="Arial"/>
          <w:sz w:val="18"/>
          <w:szCs w:val="18"/>
        </w:rPr>
        <w:t xml:space="preserve"> door de </w:t>
      </w:r>
      <w:r w:rsidR="00CE50D2" w:rsidRPr="00BD5A97">
        <w:rPr>
          <w:rFonts w:ascii="Arial" w:hAnsi="Arial" w:cs="Arial"/>
          <w:sz w:val="18"/>
          <w:szCs w:val="18"/>
        </w:rPr>
        <w:t>o</w:t>
      </w:r>
      <w:r w:rsidR="00AE5A02" w:rsidRPr="00BD5A97">
        <w:rPr>
          <w:rFonts w:ascii="Arial" w:hAnsi="Arial" w:cs="Arial"/>
          <w:sz w:val="18"/>
          <w:szCs w:val="18"/>
        </w:rPr>
        <w:t xml:space="preserve">pdrachtnemer, zodat de </w:t>
      </w:r>
      <w:r w:rsidR="00CE50D2" w:rsidRPr="00BD5A97">
        <w:rPr>
          <w:rFonts w:ascii="Arial" w:hAnsi="Arial" w:cs="Arial"/>
          <w:sz w:val="18"/>
          <w:szCs w:val="18"/>
        </w:rPr>
        <w:t>o</w:t>
      </w:r>
      <w:r w:rsidR="00AE5A02" w:rsidRPr="00BD5A97">
        <w:rPr>
          <w:rFonts w:ascii="Arial" w:hAnsi="Arial" w:cs="Arial"/>
          <w:sz w:val="18"/>
          <w:szCs w:val="18"/>
        </w:rPr>
        <w:t xml:space="preserve">pdrachtnemer op grond van deze opdracht uit dit artikellid dus de verplichtingen van de </w:t>
      </w:r>
      <w:r w:rsidR="00CE50D2" w:rsidRPr="00BD5A97">
        <w:rPr>
          <w:rFonts w:ascii="Arial" w:hAnsi="Arial" w:cs="Arial"/>
          <w:sz w:val="18"/>
          <w:szCs w:val="18"/>
        </w:rPr>
        <w:t>o</w:t>
      </w:r>
      <w:r w:rsidR="00AE5A02" w:rsidRPr="00BD5A97">
        <w:rPr>
          <w:rFonts w:ascii="Arial" w:hAnsi="Arial" w:cs="Arial"/>
          <w:sz w:val="18"/>
          <w:szCs w:val="18"/>
        </w:rPr>
        <w:t xml:space="preserve">pdrachtgever uit de </w:t>
      </w:r>
      <w:proofErr w:type="spellStart"/>
      <w:r w:rsidR="00AE5A02" w:rsidRPr="00BD5A97">
        <w:rPr>
          <w:rFonts w:ascii="Arial" w:hAnsi="Arial" w:cs="Arial"/>
          <w:sz w:val="18"/>
          <w:szCs w:val="18"/>
        </w:rPr>
        <w:t>Wav</w:t>
      </w:r>
      <w:proofErr w:type="spellEnd"/>
      <w:r w:rsidR="00AE5A02" w:rsidRPr="00BD5A97">
        <w:rPr>
          <w:rFonts w:ascii="Arial" w:hAnsi="Arial" w:cs="Arial"/>
          <w:sz w:val="18"/>
          <w:szCs w:val="18"/>
        </w:rPr>
        <w:t xml:space="preserve"> uitvoert. Deze opdracht geldt aldus naast de eigen verplichtingen van de </w:t>
      </w:r>
      <w:r w:rsidR="00CE50D2" w:rsidRPr="00BD5A97">
        <w:rPr>
          <w:rFonts w:ascii="Arial" w:hAnsi="Arial" w:cs="Arial"/>
          <w:sz w:val="18"/>
          <w:szCs w:val="18"/>
        </w:rPr>
        <w:t>o</w:t>
      </w:r>
      <w:r w:rsidR="00AE5A02" w:rsidRPr="00BD5A97">
        <w:rPr>
          <w:rFonts w:ascii="Arial" w:hAnsi="Arial" w:cs="Arial"/>
          <w:sz w:val="18"/>
          <w:szCs w:val="18"/>
        </w:rPr>
        <w:t xml:space="preserve">pdrachtnemer op grond van de </w:t>
      </w:r>
      <w:proofErr w:type="spellStart"/>
      <w:r w:rsidR="00AE5A02" w:rsidRPr="00BD5A97">
        <w:rPr>
          <w:rFonts w:ascii="Arial" w:hAnsi="Arial" w:cs="Arial"/>
          <w:sz w:val="18"/>
          <w:szCs w:val="18"/>
        </w:rPr>
        <w:t>Wav</w:t>
      </w:r>
      <w:proofErr w:type="spellEnd"/>
      <w:r w:rsidR="00AE5A02" w:rsidRPr="00BD5A97">
        <w:rPr>
          <w:rFonts w:ascii="Arial" w:hAnsi="Arial" w:cs="Arial"/>
          <w:sz w:val="18"/>
          <w:szCs w:val="18"/>
        </w:rPr>
        <w:t xml:space="preserve">. Dat namens de </w:t>
      </w:r>
      <w:r w:rsidR="00CE50D2" w:rsidRPr="00BD5A97">
        <w:rPr>
          <w:rFonts w:ascii="Arial" w:hAnsi="Arial" w:cs="Arial"/>
          <w:sz w:val="18"/>
          <w:szCs w:val="18"/>
        </w:rPr>
        <w:t>o</w:t>
      </w:r>
      <w:r w:rsidR="00AE5A02" w:rsidRPr="00BD5A97">
        <w:rPr>
          <w:rFonts w:ascii="Arial" w:hAnsi="Arial" w:cs="Arial"/>
          <w:sz w:val="18"/>
          <w:szCs w:val="18"/>
        </w:rPr>
        <w:t xml:space="preserve">pdrachtgever zorgen voor (incl. het houden van toezicht op) de naleving van de </w:t>
      </w:r>
      <w:proofErr w:type="spellStart"/>
      <w:r w:rsidR="00AE5A02" w:rsidRPr="00BD5A97">
        <w:rPr>
          <w:rFonts w:ascii="Arial" w:hAnsi="Arial" w:cs="Arial"/>
          <w:sz w:val="18"/>
          <w:szCs w:val="18"/>
        </w:rPr>
        <w:t>Wav</w:t>
      </w:r>
      <w:proofErr w:type="spellEnd"/>
      <w:r w:rsidR="00AE5A02" w:rsidRPr="00BD5A97">
        <w:rPr>
          <w:rFonts w:ascii="Arial" w:hAnsi="Arial" w:cs="Arial"/>
          <w:sz w:val="18"/>
          <w:szCs w:val="18"/>
        </w:rPr>
        <w:t xml:space="preserve"> heeft betrekking op alle werkzaamheden die door de </w:t>
      </w:r>
      <w:r w:rsidR="00CE50D2" w:rsidRPr="00BD5A97">
        <w:rPr>
          <w:rFonts w:ascii="Arial" w:hAnsi="Arial" w:cs="Arial"/>
          <w:sz w:val="18"/>
          <w:szCs w:val="18"/>
        </w:rPr>
        <w:t>o</w:t>
      </w:r>
      <w:r w:rsidR="00AE5A02" w:rsidRPr="00BD5A97">
        <w:rPr>
          <w:rFonts w:ascii="Arial" w:hAnsi="Arial" w:cs="Arial"/>
          <w:sz w:val="18"/>
          <w:szCs w:val="18"/>
        </w:rPr>
        <w:t xml:space="preserve">pdrachtnemer zelf worden uitgevoerd in het kader van de opdracht van de </w:t>
      </w:r>
      <w:r w:rsidR="00CE50D2" w:rsidRPr="00BD5A97">
        <w:rPr>
          <w:rFonts w:ascii="Arial" w:hAnsi="Arial" w:cs="Arial"/>
          <w:sz w:val="18"/>
          <w:szCs w:val="18"/>
        </w:rPr>
        <w:t>o</w:t>
      </w:r>
      <w:r w:rsidR="00AE5A02" w:rsidRPr="00BD5A97">
        <w:rPr>
          <w:rFonts w:ascii="Arial" w:hAnsi="Arial" w:cs="Arial"/>
          <w:sz w:val="18"/>
          <w:szCs w:val="18"/>
        </w:rPr>
        <w:t xml:space="preserve">pdrachtgever aan de </w:t>
      </w:r>
      <w:r w:rsidR="00CE50D2" w:rsidRPr="00BD5A97">
        <w:rPr>
          <w:rFonts w:ascii="Arial" w:hAnsi="Arial" w:cs="Arial"/>
          <w:sz w:val="18"/>
          <w:szCs w:val="18"/>
        </w:rPr>
        <w:t>o</w:t>
      </w:r>
      <w:r w:rsidR="00AE5A02" w:rsidRPr="00BD5A97">
        <w:rPr>
          <w:rFonts w:ascii="Arial" w:hAnsi="Arial" w:cs="Arial"/>
          <w:sz w:val="18"/>
          <w:szCs w:val="18"/>
        </w:rPr>
        <w:t xml:space="preserve">pdrachtnemer en op alle werkzaamheden die in het kader van de opdracht van de </w:t>
      </w:r>
      <w:r w:rsidR="00CE50D2" w:rsidRPr="00BD5A97">
        <w:rPr>
          <w:rFonts w:ascii="Arial" w:hAnsi="Arial" w:cs="Arial"/>
          <w:sz w:val="18"/>
          <w:szCs w:val="18"/>
        </w:rPr>
        <w:t>o</w:t>
      </w:r>
      <w:r w:rsidR="00AE5A02" w:rsidRPr="00BD5A97">
        <w:rPr>
          <w:rFonts w:ascii="Arial" w:hAnsi="Arial" w:cs="Arial"/>
          <w:sz w:val="18"/>
          <w:szCs w:val="18"/>
        </w:rPr>
        <w:t xml:space="preserve">pdrachtgever aan de </w:t>
      </w:r>
      <w:r w:rsidR="00CE50D2" w:rsidRPr="00BD5A97">
        <w:rPr>
          <w:rFonts w:ascii="Arial" w:hAnsi="Arial" w:cs="Arial"/>
          <w:sz w:val="18"/>
          <w:szCs w:val="18"/>
        </w:rPr>
        <w:t>o</w:t>
      </w:r>
      <w:r w:rsidR="00AE5A02" w:rsidRPr="00BD5A97">
        <w:rPr>
          <w:rFonts w:ascii="Arial" w:hAnsi="Arial" w:cs="Arial"/>
          <w:sz w:val="18"/>
          <w:szCs w:val="18"/>
        </w:rPr>
        <w:t xml:space="preserve">pdrachtnemer worden uitgevoerd door onderaannemers, zowel de onderaannemers die rechtstreeks door de </w:t>
      </w:r>
      <w:r w:rsidR="00CE50D2" w:rsidRPr="00BD5A97">
        <w:rPr>
          <w:rFonts w:ascii="Arial" w:hAnsi="Arial" w:cs="Arial"/>
          <w:sz w:val="18"/>
          <w:szCs w:val="18"/>
        </w:rPr>
        <w:t>o</w:t>
      </w:r>
      <w:r w:rsidR="00AE5A02" w:rsidRPr="00BD5A97">
        <w:rPr>
          <w:rFonts w:ascii="Arial" w:hAnsi="Arial" w:cs="Arial"/>
          <w:sz w:val="18"/>
          <w:szCs w:val="18"/>
        </w:rPr>
        <w:t xml:space="preserve">pdrachtnemer zijn ingeschakeld als de (onder)onderaannemers die niet rechtstreeks door de </w:t>
      </w:r>
      <w:r w:rsidR="00CE50D2" w:rsidRPr="00BD5A97">
        <w:rPr>
          <w:rFonts w:ascii="Arial" w:hAnsi="Arial" w:cs="Arial"/>
          <w:sz w:val="18"/>
          <w:szCs w:val="18"/>
        </w:rPr>
        <w:t>o</w:t>
      </w:r>
      <w:r w:rsidR="00AE5A02" w:rsidRPr="00BD5A97">
        <w:rPr>
          <w:rFonts w:ascii="Arial" w:hAnsi="Arial" w:cs="Arial"/>
          <w:sz w:val="18"/>
          <w:szCs w:val="18"/>
        </w:rPr>
        <w:t xml:space="preserve">pdrachtnemer zijn ingeschakeld. </w:t>
      </w:r>
    </w:p>
    <w:p w14:paraId="6AB64FD3" w14:textId="77777777" w:rsidR="00957DBE" w:rsidRPr="00AE5A02" w:rsidRDefault="00957DBE" w:rsidP="00AE5A02">
      <w:pPr>
        <w:spacing w:after="0"/>
        <w:rPr>
          <w:rFonts w:ascii="Arial" w:hAnsi="Arial" w:cs="Arial"/>
          <w:sz w:val="18"/>
          <w:szCs w:val="18"/>
        </w:rPr>
      </w:pPr>
    </w:p>
    <w:p w14:paraId="340ABA77" w14:textId="6D6B2695"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Artikel 1</w:t>
      </w:r>
      <w:r w:rsidR="00ED2AEF">
        <w:rPr>
          <w:rFonts w:ascii="Arial" w:hAnsi="Arial" w:cs="Arial"/>
          <w:i/>
          <w:iCs/>
          <w:sz w:val="18"/>
          <w:szCs w:val="18"/>
        </w:rPr>
        <w:t>2</w:t>
      </w:r>
    </w:p>
    <w:p w14:paraId="1C3AFEDD" w14:textId="3DE5CD88"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Wet aanpak schijnconstructies</w:t>
      </w:r>
    </w:p>
    <w:p w14:paraId="7777DD78" w14:textId="77777777" w:rsidR="00AE5A02" w:rsidRDefault="00AE5A02" w:rsidP="00AE5A02">
      <w:pPr>
        <w:spacing w:after="0"/>
        <w:rPr>
          <w:rFonts w:ascii="Arial" w:hAnsi="Arial" w:cs="Arial"/>
          <w:sz w:val="18"/>
          <w:szCs w:val="18"/>
        </w:rPr>
      </w:pPr>
    </w:p>
    <w:p w14:paraId="1E503403" w14:textId="34215ECA" w:rsidR="00AE5A02" w:rsidRPr="00AE5A02" w:rsidRDefault="00AE5A02" w:rsidP="00AE5A02">
      <w:pPr>
        <w:spacing w:after="0"/>
        <w:rPr>
          <w:rFonts w:ascii="Arial" w:hAnsi="Arial" w:cs="Arial"/>
          <w:sz w:val="18"/>
          <w:szCs w:val="18"/>
        </w:rPr>
      </w:pPr>
      <w:r w:rsidRPr="00AE5A02">
        <w:rPr>
          <w:rFonts w:ascii="Arial" w:hAnsi="Arial" w:cs="Arial"/>
          <w:sz w:val="18"/>
          <w:szCs w:val="18"/>
        </w:rPr>
        <w:t xml:space="preserve">Op de opdracht wordt de Wet aanpak van schijnconstructies geacht van toepassing te zijn. Opdrachtnemer en alle voor het werk ingeschakelde onderaannemers dienen volledig te handelen conform de gestelde bepalingen in de Wet aanpak schijnconstructies. Bij (vermoedens van) misstanden dient de </w:t>
      </w:r>
      <w:r w:rsidR="00CE50D2">
        <w:rPr>
          <w:rFonts w:ascii="Arial" w:hAnsi="Arial" w:cs="Arial"/>
          <w:sz w:val="18"/>
          <w:szCs w:val="18"/>
        </w:rPr>
        <w:t>o</w:t>
      </w:r>
      <w:r w:rsidRPr="00AE5A02">
        <w:rPr>
          <w:rFonts w:ascii="Arial" w:hAnsi="Arial" w:cs="Arial"/>
          <w:sz w:val="18"/>
          <w:szCs w:val="18"/>
        </w:rPr>
        <w:t>pdrachtnemer opdrachtgever onverwijld hiervan in kennis te stellen.</w:t>
      </w:r>
    </w:p>
    <w:p w14:paraId="05E814C2" w14:textId="77777777" w:rsidR="00AE5A02" w:rsidRPr="00AE5A02" w:rsidRDefault="00AE5A02" w:rsidP="00AE5A02">
      <w:pPr>
        <w:spacing w:after="0"/>
        <w:rPr>
          <w:rFonts w:ascii="Arial" w:hAnsi="Arial" w:cs="Arial"/>
          <w:sz w:val="18"/>
          <w:szCs w:val="18"/>
        </w:rPr>
      </w:pPr>
    </w:p>
    <w:p w14:paraId="1D0521E6" w14:textId="4843404F"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Artikel 1</w:t>
      </w:r>
      <w:r w:rsidR="00656973">
        <w:rPr>
          <w:rFonts w:ascii="Arial" w:hAnsi="Arial" w:cs="Arial"/>
          <w:i/>
          <w:iCs/>
          <w:sz w:val="18"/>
          <w:szCs w:val="18"/>
        </w:rPr>
        <w:t>3</w:t>
      </w:r>
    </w:p>
    <w:p w14:paraId="33711CC3" w14:textId="3706DAD0"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Vrijwaring</w:t>
      </w:r>
    </w:p>
    <w:p w14:paraId="0490F562" w14:textId="77777777" w:rsidR="00AE5A02" w:rsidRDefault="00AE5A02" w:rsidP="00AE5A02">
      <w:pPr>
        <w:spacing w:after="0"/>
        <w:rPr>
          <w:rFonts w:ascii="Arial" w:hAnsi="Arial" w:cs="Arial"/>
          <w:sz w:val="18"/>
          <w:szCs w:val="18"/>
        </w:rPr>
      </w:pPr>
    </w:p>
    <w:p w14:paraId="279D7CF3" w14:textId="1A64E742" w:rsid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pdrachtnemer vrijwaart de </w:t>
      </w:r>
      <w:r w:rsidR="00CE50D2">
        <w:rPr>
          <w:rFonts w:ascii="Arial" w:hAnsi="Arial" w:cs="Arial"/>
          <w:sz w:val="18"/>
          <w:szCs w:val="18"/>
        </w:rPr>
        <w:t>o</w:t>
      </w:r>
      <w:r w:rsidRPr="00AE5A02">
        <w:rPr>
          <w:rFonts w:ascii="Arial" w:hAnsi="Arial" w:cs="Arial"/>
          <w:sz w:val="18"/>
          <w:szCs w:val="18"/>
        </w:rPr>
        <w:t xml:space="preserve">pdrachtgever voor alle eventuele aanspraken inclusief boetes van de betreffende bevoegde instanties,  indien de </w:t>
      </w:r>
      <w:r w:rsidR="00CE50D2">
        <w:rPr>
          <w:rFonts w:ascii="Arial" w:hAnsi="Arial" w:cs="Arial"/>
          <w:sz w:val="18"/>
          <w:szCs w:val="18"/>
        </w:rPr>
        <w:t>o</w:t>
      </w:r>
      <w:r w:rsidRPr="00AE5A02">
        <w:rPr>
          <w:rFonts w:ascii="Arial" w:hAnsi="Arial" w:cs="Arial"/>
          <w:sz w:val="18"/>
          <w:szCs w:val="18"/>
        </w:rPr>
        <w:t xml:space="preserve">pdrachtnemer, en/of de door de </w:t>
      </w:r>
      <w:r w:rsidR="00CE50D2">
        <w:rPr>
          <w:rFonts w:ascii="Arial" w:hAnsi="Arial" w:cs="Arial"/>
          <w:sz w:val="18"/>
          <w:szCs w:val="18"/>
        </w:rPr>
        <w:t>o</w:t>
      </w:r>
      <w:r w:rsidRPr="00AE5A02">
        <w:rPr>
          <w:rFonts w:ascii="Arial" w:hAnsi="Arial" w:cs="Arial"/>
          <w:sz w:val="18"/>
          <w:szCs w:val="18"/>
        </w:rPr>
        <w:t xml:space="preserve">pdrachtnemer ingeschakelde 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14:paraId="4EBB08BF" w14:textId="77777777" w:rsidR="00AE5A02" w:rsidRDefault="00AE5A02" w:rsidP="00AE5A02">
      <w:pPr>
        <w:pStyle w:val="Lijstalinea"/>
        <w:spacing w:after="0"/>
        <w:ind w:left="360"/>
        <w:rPr>
          <w:rFonts w:ascii="Arial" w:hAnsi="Arial" w:cs="Arial"/>
          <w:sz w:val="18"/>
          <w:szCs w:val="18"/>
        </w:rPr>
      </w:pPr>
    </w:p>
    <w:p w14:paraId="78358EB6" w14:textId="6B76CF6F" w:rsid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pdrachtnemer vrijwaart de </w:t>
      </w:r>
      <w:r w:rsidR="00CE50D2">
        <w:rPr>
          <w:rFonts w:ascii="Arial" w:hAnsi="Arial" w:cs="Arial"/>
          <w:sz w:val="18"/>
          <w:szCs w:val="18"/>
        </w:rPr>
        <w:t>o</w:t>
      </w:r>
      <w:r w:rsidRPr="00AE5A02">
        <w:rPr>
          <w:rFonts w:ascii="Arial" w:hAnsi="Arial" w:cs="Arial"/>
          <w:sz w:val="18"/>
          <w:szCs w:val="18"/>
        </w:rPr>
        <w:t>pdrachtgever tevens voor alle eventuele aanspraken die worden ingesteld door de werknemer c.q. derden van de O</w:t>
      </w:r>
      <w:r w:rsidR="003C5BD8">
        <w:rPr>
          <w:rFonts w:ascii="Arial" w:hAnsi="Arial" w:cs="Arial"/>
          <w:sz w:val="18"/>
          <w:szCs w:val="18"/>
        </w:rPr>
        <w:t>p</w:t>
      </w:r>
      <w:r w:rsidRPr="00AE5A02">
        <w:rPr>
          <w:rFonts w:ascii="Arial" w:hAnsi="Arial" w:cs="Arial"/>
          <w:sz w:val="18"/>
          <w:szCs w:val="18"/>
        </w:rPr>
        <w:t>drachtnemer of diens onderaannemer op grond van de ketenaansprakelijkheid voor loon die voortvloeit uit de Wet Aanpak Schijnconstructies.</w:t>
      </w:r>
    </w:p>
    <w:p w14:paraId="39B0C458" w14:textId="77777777" w:rsidR="00AE5A02" w:rsidRPr="00AE5A02" w:rsidRDefault="00AE5A02" w:rsidP="00AE5A02">
      <w:pPr>
        <w:pStyle w:val="Lijstalinea"/>
        <w:rPr>
          <w:rFonts w:ascii="Arial" w:hAnsi="Arial" w:cs="Arial"/>
          <w:sz w:val="18"/>
          <w:szCs w:val="18"/>
        </w:rPr>
      </w:pPr>
    </w:p>
    <w:p w14:paraId="464BBCCD" w14:textId="32674F44" w:rsid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pdrachtgever is gerechtigd de betreffende aanspraken en schade te verrekenen met de nog openstaande betalingen aan de </w:t>
      </w:r>
      <w:r w:rsidR="00CE50D2">
        <w:rPr>
          <w:rFonts w:ascii="Arial" w:hAnsi="Arial" w:cs="Arial"/>
          <w:sz w:val="18"/>
          <w:szCs w:val="18"/>
        </w:rPr>
        <w:t>o</w:t>
      </w:r>
      <w:r w:rsidRPr="00AE5A02">
        <w:rPr>
          <w:rFonts w:ascii="Arial" w:hAnsi="Arial" w:cs="Arial"/>
          <w:sz w:val="18"/>
          <w:szCs w:val="18"/>
        </w:rPr>
        <w:t xml:space="preserve">pdrachtnemer. Indien dat bedrag niet toereikend is, zal de </w:t>
      </w:r>
      <w:r w:rsidR="00CE50D2">
        <w:rPr>
          <w:rFonts w:ascii="Arial" w:hAnsi="Arial" w:cs="Arial"/>
          <w:sz w:val="18"/>
          <w:szCs w:val="18"/>
        </w:rPr>
        <w:t>o</w:t>
      </w:r>
      <w:r w:rsidRPr="00AE5A02">
        <w:rPr>
          <w:rFonts w:ascii="Arial" w:hAnsi="Arial" w:cs="Arial"/>
          <w:sz w:val="18"/>
          <w:szCs w:val="18"/>
        </w:rPr>
        <w:t xml:space="preserve">pdrachtnemer het (resterende) bedrag uiterlijk binnen 14 dagen, gerekend vanaf het moment waarop de </w:t>
      </w:r>
      <w:r w:rsidR="00CE50D2">
        <w:rPr>
          <w:rFonts w:ascii="Arial" w:hAnsi="Arial" w:cs="Arial"/>
          <w:sz w:val="18"/>
          <w:szCs w:val="18"/>
        </w:rPr>
        <w:t>o</w:t>
      </w:r>
      <w:r w:rsidRPr="00AE5A02">
        <w:rPr>
          <w:rFonts w:ascii="Arial" w:hAnsi="Arial" w:cs="Arial"/>
          <w:sz w:val="18"/>
          <w:szCs w:val="18"/>
        </w:rPr>
        <w:t xml:space="preserve">pdrachtgever om betaling heeft verzocht, betalen aan de </w:t>
      </w:r>
      <w:r w:rsidR="00CE50D2">
        <w:rPr>
          <w:rFonts w:ascii="Arial" w:hAnsi="Arial" w:cs="Arial"/>
          <w:sz w:val="18"/>
          <w:szCs w:val="18"/>
        </w:rPr>
        <w:t>o</w:t>
      </w:r>
      <w:r w:rsidRPr="00AE5A02">
        <w:rPr>
          <w:rFonts w:ascii="Arial" w:hAnsi="Arial" w:cs="Arial"/>
          <w:sz w:val="18"/>
          <w:szCs w:val="18"/>
        </w:rPr>
        <w:t xml:space="preserve">pdrachtgever. Bij gebreke daarvan is de </w:t>
      </w:r>
      <w:r w:rsidR="00CE50D2">
        <w:rPr>
          <w:rFonts w:ascii="Arial" w:hAnsi="Arial" w:cs="Arial"/>
          <w:sz w:val="18"/>
          <w:szCs w:val="18"/>
        </w:rPr>
        <w:t>o</w:t>
      </w:r>
      <w:r w:rsidRPr="00AE5A02">
        <w:rPr>
          <w:rFonts w:ascii="Arial" w:hAnsi="Arial" w:cs="Arial"/>
          <w:sz w:val="18"/>
          <w:szCs w:val="18"/>
        </w:rPr>
        <w:t>pdrachtgever gerechtigd om ter zake het (resterende) bedrag een beroep te doen op een eventueel ter zake de nakoming van de opdracht verstrekte garantie.</w:t>
      </w:r>
    </w:p>
    <w:p w14:paraId="6296EB92" w14:textId="77777777" w:rsidR="00AE5A02" w:rsidRPr="00AE5A02" w:rsidRDefault="00AE5A02" w:rsidP="00AE5A02">
      <w:pPr>
        <w:pStyle w:val="Lijstalinea"/>
        <w:rPr>
          <w:rFonts w:ascii="Arial" w:hAnsi="Arial" w:cs="Arial"/>
          <w:sz w:val="18"/>
          <w:szCs w:val="18"/>
        </w:rPr>
      </w:pPr>
    </w:p>
    <w:p w14:paraId="32D1C498" w14:textId="56327B2E" w:rsidR="00AE5A02" w:rsidRP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Ingeval van </w:t>
      </w:r>
      <w:proofErr w:type="spellStart"/>
      <w:r w:rsidRPr="00AE5A02">
        <w:rPr>
          <w:rFonts w:ascii="Arial" w:hAnsi="Arial" w:cs="Arial"/>
          <w:sz w:val="18"/>
          <w:szCs w:val="18"/>
        </w:rPr>
        <w:t>onderaanneming</w:t>
      </w:r>
      <w:proofErr w:type="spellEnd"/>
      <w:r w:rsidRPr="00AE5A02">
        <w:rPr>
          <w:rFonts w:ascii="Arial" w:hAnsi="Arial" w:cs="Arial"/>
          <w:sz w:val="18"/>
          <w:szCs w:val="18"/>
        </w:rPr>
        <w:t xml:space="preserve"> legt de </w:t>
      </w:r>
      <w:r w:rsidR="00CE50D2">
        <w:rPr>
          <w:rFonts w:ascii="Arial" w:hAnsi="Arial" w:cs="Arial"/>
          <w:sz w:val="18"/>
          <w:szCs w:val="18"/>
        </w:rPr>
        <w:t>o</w:t>
      </w:r>
      <w:r w:rsidRPr="00AE5A02">
        <w:rPr>
          <w:rFonts w:ascii="Arial" w:hAnsi="Arial" w:cs="Arial"/>
          <w:sz w:val="18"/>
          <w:szCs w:val="18"/>
        </w:rPr>
        <w:t xml:space="preserve">pdrachtnemer de verplichtingen als genoemd in dit artikel volledig en onverkort naar de onderaannemer door, inclusief de verplichting deze op zijn beurt weer op te leggen aan eventuele </w:t>
      </w:r>
      <w:proofErr w:type="spellStart"/>
      <w:r w:rsidRPr="00AE5A02">
        <w:rPr>
          <w:rFonts w:ascii="Arial" w:hAnsi="Arial" w:cs="Arial"/>
          <w:sz w:val="18"/>
          <w:szCs w:val="18"/>
        </w:rPr>
        <w:t>subonderaannemers</w:t>
      </w:r>
      <w:proofErr w:type="spellEnd"/>
      <w:r w:rsidRPr="00AE5A02">
        <w:rPr>
          <w:rFonts w:ascii="Arial" w:hAnsi="Arial" w:cs="Arial"/>
          <w:sz w:val="18"/>
          <w:szCs w:val="18"/>
        </w:rPr>
        <w:t xml:space="preserve">, maar blijft zelf verantwoordelijk voor de naleving van de betreffende regelgeving. </w:t>
      </w:r>
    </w:p>
    <w:p w14:paraId="6D7EED93" w14:textId="5773BD7F"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 xml:space="preserve">Artikel </w:t>
      </w:r>
      <w:r w:rsidR="00AE5A02">
        <w:rPr>
          <w:rFonts w:ascii="Arial" w:hAnsi="Arial" w:cs="Arial"/>
          <w:i/>
          <w:iCs/>
          <w:sz w:val="18"/>
          <w:szCs w:val="18"/>
        </w:rPr>
        <w:t>1</w:t>
      </w:r>
      <w:r w:rsidR="007464EC">
        <w:rPr>
          <w:rFonts w:ascii="Arial" w:hAnsi="Arial" w:cs="Arial"/>
          <w:i/>
          <w:iCs/>
          <w:sz w:val="18"/>
          <w:szCs w:val="18"/>
        </w:rPr>
        <w:t>4</w:t>
      </w:r>
    </w:p>
    <w:p w14:paraId="6D7EED94"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Geschillenregeling</w:t>
      </w:r>
    </w:p>
    <w:p w14:paraId="6D7EED95"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6" w14:textId="77093406" w:rsidR="00B43803" w:rsidRPr="005B01B7" w:rsidRDefault="00B43803" w:rsidP="00B92522">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lastRenderedPageBreak/>
        <w:t>Verschillen van mening tussen opdrachtgever en opdrachtnemer ter zake van de uitleg en</w:t>
      </w:r>
      <w:r w:rsidR="00B92522" w:rsidRPr="005B01B7">
        <w:rPr>
          <w:rFonts w:ascii="Arial" w:hAnsi="Arial" w:cs="Arial"/>
          <w:sz w:val="18"/>
          <w:szCs w:val="18"/>
        </w:rPr>
        <w:t xml:space="preserve"> </w:t>
      </w:r>
      <w:r w:rsidRPr="005B01B7">
        <w:rPr>
          <w:rFonts w:ascii="Arial" w:hAnsi="Arial" w:cs="Arial"/>
          <w:sz w:val="18"/>
          <w:szCs w:val="18"/>
        </w:rPr>
        <w:t>uitvoering van deze</w:t>
      </w:r>
      <w:r w:rsidR="00070BA2">
        <w:rPr>
          <w:rFonts w:ascii="Arial" w:hAnsi="Arial" w:cs="Arial"/>
          <w:sz w:val="18"/>
          <w:szCs w:val="18"/>
        </w:rPr>
        <w:t xml:space="preserve"> </w:t>
      </w:r>
      <w:r w:rsidR="00465AF9">
        <w:rPr>
          <w:rFonts w:ascii="Arial" w:hAnsi="Arial" w:cs="Arial"/>
          <w:sz w:val="18"/>
          <w:szCs w:val="18"/>
        </w:rPr>
        <w:t>overeenkomst</w:t>
      </w:r>
      <w:r w:rsidRPr="005B01B7">
        <w:rPr>
          <w:rFonts w:ascii="Arial" w:hAnsi="Arial" w:cs="Arial"/>
          <w:sz w:val="18"/>
          <w:szCs w:val="18"/>
        </w:rPr>
        <w:t xml:space="preserve"> zullen zoveel mogelijk langs minnelijke weg worden</w:t>
      </w:r>
      <w:r w:rsidR="00B92522" w:rsidRPr="005B01B7">
        <w:rPr>
          <w:rFonts w:ascii="Arial" w:hAnsi="Arial" w:cs="Arial"/>
          <w:sz w:val="18"/>
          <w:szCs w:val="18"/>
        </w:rPr>
        <w:t xml:space="preserve"> </w:t>
      </w:r>
      <w:r w:rsidRPr="005B01B7">
        <w:rPr>
          <w:rFonts w:ascii="Arial" w:hAnsi="Arial" w:cs="Arial"/>
          <w:sz w:val="18"/>
          <w:szCs w:val="18"/>
        </w:rPr>
        <w:t>opgelost. Indien een verschil van mening niet langs minnelijke weg is opgelost, wordt er geacht</w:t>
      </w:r>
      <w:r w:rsidR="00B92522" w:rsidRPr="005B01B7">
        <w:rPr>
          <w:rFonts w:ascii="Arial" w:hAnsi="Arial" w:cs="Arial"/>
          <w:sz w:val="18"/>
          <w:szCs w:val="18"/>
        </w:rPr>
        <w:t xml:space="preserve"> </w:t>
      </w:r>
      <w:r w:rsidRPr="005B01B7">
        <w:rPr>
          <w:rFonts w:ascii="Arial" w:hAnsi="Arial" w:cs="Arial"/>
          <w:sz w:val="18"/>
          <w:szCs w:val="18"/>
        </w:rPr>
        <w:t>een geschil te bestaan. Mocht één van de partijen besluiten een geschil voor te leggen aan de</w:t>
      </w:r>
      <w:r w:rsidR="00B92522" w:rsidRPr="005B01B7">
        <w:rPr>
          <w:rFonts w:ascii="Arial" w:hAnsi="Arial" w:cs="Arial"/>
          <w:sz w:val="18"/>
          <w:szCs w:val="18"/>
        </w:rPr>
        <w:t xml:space="preserve"> r</w:t>
      </w:r>
      <w:r w:rsidRPr="005B01B7">
        <w:rPr>
          <w:rFonts w:ascii="Arial" w:hAnsi="Arial" w:cs="Arial"/>
          <w:sz w:val="18"/>
          <w:szCs w:val="18"/>
        </w:rPr>
        <w:t xml:space="preserve">echter, dan is </w:t>
      </w:r>
      <w:proofErr w:type="spellStart"/>
      <w:r w:rsidRPr="005B01B7">
        <w:rPr>
          <w:rFonts w:ascii="Arial" w:hAnsi="Arial" w:cs="Arial"/>
          <w:sz w:val="18"/>
          <w:szCs w:val="18"/>
        </w:rPr>
        <w:t>terzake</w:t>
      </w:r>
      <w:proofErr w:type="spellEnd"/>
      <w:r w:rsidRPr="005B01B7">
        <w:rPr>
          <w:rFonts w:ascii="Arial" w:hAnsi="Arial" w:cs="Arial"/>
          <w:sz w:val="18"/>
          <w:szCs w:val="18"/>
        </w:rPr>
        <w:t xml:space="preserve"> van het geschil bevoegd de rechtbank </w:t>
      </w:r>
      <w:r w:rsidR="00560AE5" w:rsidRPr="005B01B7">
        <w:rPr>
          <w:rFonts w:ascii="Arial" w:hAnsi="Arial" w:cs="Arial"/>
          <w:sz w:val="18"/>
          <w:szCs w:val="18"/>
        </w:rPr>
        <w:t>Gelderland</w:t>
      </w:r>
      <w:r w:rsidR="00FF3B0C">
        <w:rPr>
          <w:rFonts w:ascii="Arial" w:hAnsi="Arial" w:cs="Arial"/>
          <w:sz w:val="18"/>
          <w:szCs w:val="18"/>
        </w:rPr>
        <w:t>, locatie Arnhem.</w:t>
      </w:r>
    </w:p>
    <w:p w14:paraId="6D7EED97" w14:textId="77777777" w:rsidR="00B43803" w:rsidRPr="001B5B25" w:rsidRDefault="00B43803" w:rsidP="00B43803">
      <w:pPr>
        <w:autoSpaceDE w:val="0"/>
        <w:autoSpaceDN w:val="0"/>
        <w:adjustRightInd w:val="0"/>
        <w:spacing w:after="0" w:line="240" w:lineRule="auto"/>
        <w:rPr>
          <w:rFonts w:ascii="Verdana" w:hAnsi="Verdana" w:cs="Verdana"/>
          <w:sz w:val="18"/>
          <w:szCs w:val="18"/>
        </w:rPr>
      </w:pPr>
    </w:p>
    <w:p w14:paraId="0C4584F4" w14:textId="4876AE40" w:rsidR="00DA130A" w:rsidRPr="00DF7B00" w:rsidRDefault="00DA130A" w:rsidP="00DA130A">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C5286E">
        <w:rPr>
          <w:rFonts w:ascii="Arial" w:hAnsi="Arial" w:cs="Arial"/>
          <w:i/>
          <w:iCs/>
          <w:sz w:val="18"/>
          <w:szCs w:val="18"/>
        </w:rPr>
        <w:t>15</w:t>
      </w:r>
    </w:p>
    <w:p w14:paraId="620A350B" w14:textId="77777777" w:rsidR="00DA130A" w:rsidRPr="000E4900" w:rsidRDefault="00DA130A" w:rsidP="00DA130A">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Opzegging</w:t>
      </w:r>
    </w:p>
    <w:p w14:paraId="3CA1CDE0" w14:textId="77777777" w:rsidR="00DA130A" w:rsidRPr="009435F3" w:rsidRDefault="00DA130A" w:rsidP="00DA130A">
      <w:pPr>
        <w:autoSpaceDE w:val="0"/>
        <w:autoSpaceDN w:val="0"/>
        <w:adjustRightInd w:val="0"/>
        <w:spacing w:after="0" w:line="240" w:lineRule="auto"/>
        <w:jc w:val="both"/>
        <w:rPr>
          <w:rFonts w:ascii="Arial" w:hAnsi="Arial" w:cs="Arial"/>
          <w:sz w:val="18"/>
          <w:szCs w:val="18"/>
        </w:rPr>
      </w:pPr>
    </w:p>
    <w:p w14:paraId="2663CCEA" w14:textId="371DC656" w:rsidR="00DA130A" w:rsidRPr="009435F3" w:rsidRDefault="00DA130A" w:rsidP="00DA130A">
      <w:pPr>
        <w:autoSpaceDE w:val="0"/>
        <w:autoSpaceDN w:val="0"/>
        <w:adjustRightInd w:val="0"/>
        <w:spacing w:after="0" w:line="240" w:lineRule="auto"/>
        <w:jc w:val="both"/>
        <w:rPr>
          <w:rFonts w:ascii="Arial" w:hAnsi="Arial" w:cs="Arial"/>
          <w:sz w:val="18"/>
          <w:szCs w:val="18"/>
        </w:rPr>
      </w:pPr>
      <w:r w:rsidRPr="009435F3">
        <w:rPr>
          <w:rFonts w:ascii="Arial" w:hAnsi="Arial" w:cs="Arial"/>
          <w:sz w:val="18"/>
          <w:szCs w:val="18"/>
        </w:rPr>
        <w:t xml:space="preserve">Opdrachtgever heeft de mogelijkheid om de overeenkomst eenzijdig </w:t>
      </w:r>
      <w:r w:rsidR="00DE47C5" w:rsidRPr="009435F3">
        <w:rPr>
          <w:rFonts w:ascii="Arial" w:hAnsi="Arial" w:cs="Arial"/>
          <w:sz w:val="18"/>
          <w:szCs w:val="18"/>
        </w:rPr>
        <w:t>schriftelijk</w:t>
      </w:r>
      <w:r w:rsidRPr="009435F3">
        <w:rPr>
          <w:rFonts w:ascii="Arial" w:hAnsi="Arial" w:cs="Arial"/>
          <w:sz w:val="18"/>
          <w:szCs w:val="18"/>
        </w:rPr>
        <w:t xml:space="preserve"> op te zeggen, met </w:t>
      </w:r>
      <w:r w:rsidR="00DE47C5" w:rsidRPr="009435F3">
        <w:rPr>
          <w:rFonts w:ascii="Arial" w:hAnsi="Arial" w:cs="Arial"/>
          <w:sz w:val="18"/>
          <w:szCs w:val="18"/>
        </w:rPr>
        <w:t xml:space="preserve">inachtneming </w:t>
      </w:r>
      <w:r w:rsidRPr="009435F3">
        <w:rPr>
          <w:rFonts w:ascii="Arial" w:hAnsi="Arial" w:cs="Arial"/>
          <w:sz w:val="18"/>
          <w:szCs w:val="18"/>
        </w:rPr>
        <w:t xml:space="preserve">een opzegtermijn van </w:t>
      </w:r>
      <w:r w:rsidR="00070BA2">
        <w:rPr>
          <w:rFonts w:ascii="Arial" w:hAnsi="Arial" w:cs="Arial"/>
          <w:sz w:val="18"/>
          <w:szCs w:val="18"/>
        </w:rPr>
        <w:t>3</w:t>
      </w:r>
      <w:r w:rsidRPr="009435F3">
        <w:rPr>
          <w:rFonts w:ascii="Arial" w:hAnsi="Arial" w:cs="Arial"/>
          <w:sz w:val="18"/>
          <w:szCs w:val="18"/>
        </w:rPr>
        <w:t xml:space="preserve"> maanden. Opdrachtgever kan niet aansprakelijk worden gesteld voor kosten naar aanleiding van deze opzegging.</w:t>
      </w:r>
    </w:p>
    <w:p w14:paraId="5DB8EBDF" w14:textId="77777777" w:rsidR="00DA130A" w:rsidRDefault="00DA130A" w:rsidP="00DA130A">
      <w:pPr>
        <w:autoSpaceDE w:val="0"/>
        <w:autoSpaceDN w:val="0"/>
        <w:adjustRightInd w:val="0"/>
        <w:spacing w:after="0" w:line="240" w:lineRule="auto"/>
        <w:jc w:val="both"/>
        <w:rPr>
          <w:rFonts w:ascii="Verdana" w:hAnsi="Verdana" w:cs="Verdana"/>
          <w:sz w:val="18"/>
          <w:szCs w:val="18"/>
        </w:rPr>
      </w:pPr>
    </w:p>
    <w:p w14:paraId="1A3DB310" w14:textId="1AD11F1B" w:rsidR="00DA130A" w:rsidRPr="00BC03E8" w:rsidRDefault="00DA130A" w:rsidP="00DA130A">
      <w:pPr>
        <w:autoSpaceDE w:val="0"/>
        <w:autoSpaceDN w:val="0"/>
        <w:adjustRightInd w:val="0"/>
        <w:spacing w:after="0" w:line="240" w:lineRule="auto"/>
        <w:rPr>
          <w:rFonts w:ascii="Verdana" w:hAnsi="Verdana" w:cs="Verdana,Italic"/>
          <w:i/>
          <w:iCs/>
          <w:sz w:val="18"/>
          <w:szCs w:val="18"/>
        </w:rPr>
      </w:pPr>
      <w:r w:rsidRPr="00BC03E8">
        <w:rPr>
          <w:rFonts w:ascii="Verdana" w:hAnsi="Verdana" w:cs="Verdana,Italic"/>
          <w:i/>
          <w:iCs/>
          <w:sz w:val="18"/>
          <w:szCs w:val="18"/>
        </w:rPr>
        <w:t xml:space="preserve">Artikel </w:t>
      </w:r>
      <w:r w:rsidR="00C5286E" w:rsidRPr="00BC03E8">
        <w:rPr>
          <w:rFonts w:ascii="Verdana" w:hAnsi="Verdana" w:cs="Verdana,Italic"/>
          <w:i/>
          <w:iCs/>
          <w:sz w:val="18"/>
          <w:szCs w:val="18"/>
        </w:rPr>
        <w:t>16</w:t>
      </w:r>
    </w:p>
    <w:p w14:paraId="4C0B399D" w14:textId="77777777" w:rsidR="00DA130A" w:rsidRPr="00BC03E8" w:rsidRDefault="00DA130A" w:rsidP="00DA130A">
      <w:pPr>
        <w:autoSpaceDE w:val="0"/>
        <w:autoSpaceDN w:val="0"/>
        <w:adjustRightInd w:val="0"/>
        <w:spacing w:after="0" w:line="240" w:lineRule="auto"/>
        <w:rPr>
          <w:rFonts w:ascii="Arial" w:hAnsi="Arial" w:cs="Arial"/>
          <w:b/>
          <w:sz w:val="18"/>
          <w:szCs w:val="18"/>
          <w:u w:val="single"/>
        </w:rPr>
      </w:pPr>
      <w:r w:rsidRPr="00BC03E8">
        <w:rPr>
          <w:rFonts w:ascii="Arial" w:hAnsi="Arial" w:cs="Arial"/>
          <w:b/>
          <w:sz w:val="18"/>
          <w:szCs w:val="18"/>
          <w:u w:val="single"/>
        </w:rPr>
        <w:t>Wijzigingen</w:t>
      </w:r>
    </w:p>
    <w:p w14:paraId="65AE1CD7" w14:textId="77777777" w:rsidR="00DA130A" w:rsidRPr="00BC03E8" w:rsidRDefault="00DA130A" w:rsidP="00DA130A">
      <w:pPr>
        <w:autoSpaceDE w:val="0"/>
        <w:autoSpaceDN w:val="0"/>
        <w:adjustRightInd w:val="0"/>
        <w:spacing w:after="0" w:line="240" w:lineRule="auto"/>
        <w:rPr>
          <w:rFonts w:ascii="Verdana" w:hAnsi="Verdana" w:cs="Verdana"/>
          <w:sz w:val="18"/>
          <w:szCs w:val="18"/>
        </w:rPr>
      </w:pPr>
    </w:p>
    <w:p w14:paraId="63955805" w14:textId="77777777" w:rsidR="00DA130A" w:rsidRPr="00BC03E8" w:rsidRDefault="00DA130A" w:rsidP="00DA130A">
      <w:pPr>
        <w:autoSpaceDE w:val="0"/>
        <w:autoSpaceDN w:val="0"/>
        <w:adjustRightInd w:val="0"/>
        <w:spacing w:after="0" w:line="240" w:lineRule="auto"/>
        <w:jc w:val="both"/>
        <w:rPr>
          <w:rFonts w:ascii="Arial" w:hAnsi="Arial" w:cs="Arial"/>
          <w:sz w:val="18"/>
          <w:szCs w:val="18"/>
        </w:rPr>
      </w:pPr>
      <w:r w:rsidRPr="00BC03E8">
        <w:rPr>
          <w:rFonts w:ascii="Arial" w:hAnsi="Arial" w:cs="Arial"/>
          <w:sz w:val="18"/>
          <w:szCs w:val="18"/>
        </w:rPr>
        <w:t>Wijzigingen aan deze overeenkomst, alsmede aanvullingen of verminderingen daarop, zijn slechts geldig zover deze schriftelijk door daartoe bevoegde personen zijn overeengekomen, door beide partijen zijn goedgekeurd.</w:t>
      </w:r>
    </w:p>
    <w:p w14:paraId="735E9194" w14:textId="77777777" w:rsidR="00DA130A" w:rsidRPr="00BC03E8" w:rsidRDefault="00DA130A" w:rsidP="00DA130A">
      <w:pPr>
        <w:autoSpaceDE w:val="0"/>
        <w:autoSpaceDN w:val="0"/>
        <w:adjustRightInd w:val="0"/>
        <w:spacing w:after="0" w:line="240" w:lineRule="auto"/>
        <w:jc w:val="both"/>
        <w:rPr>
          <w:rFonts w:ascii="Arial" w:hAnsi="Arial" w:cs="Arial"/>
          <w:sz w:val="18"/>
          <w:szCs w:val="18"/>
        </w:rPr>
      </w:pPr>
    </w:p>
    <w:p w14:paraId="0E03CBD6" w14:textId="1DF7A911" w:rsidR="00DA130A" w:rsidRDefault="00DA130A" w:rsidP="00DA130A">
      <w:pPr>
        <w:autoSpaceDE w:val="0"/>
        <w:autoSpaceDN w:val="0"/>
        <w:adjustRightInd w:val="0"/>
        <w:spacing w:after="0" w:line="240" w:lineRule="auto"/>
        <w:jc w:val="both"/>
        <w:rPr>
          <w:rFonts w:ascii="Arial" w:hAnsi="Arial" w:cs="Arial"/>
          <w:sz w:val="18"/>
          <w:szCs w:val="18"/>
        </w:rPr>
      </w:pPr>
      <w:r w:rsidRPr="00BC03E8">
        <w:rPr>
          <w:rFonts w:ascii="Arial" w:hAnsi="Arial" w:cs="Arial"/>
          <w:sz w:val="18"/>
          <w:szCs w:val="18"/>
        </w:rPr>
        <w:t>Wijzigingen, aanvullingen of vermindering van deze overeenkomst betreffen geen wezenlijke wijzigingen op deze overeenkomst of bijbehorende bijlagen.</w:t>
      </w:r>
    </w:p>
    <w:p w14:paraId="6C726991" w14:textId="15B2ED47" w:rsidR="009134DE" w:rsidRDefault="009134DE">
      <w:pPr>
        <w:rPr>
          <w:rFonts w:ascii="Arial" w:hAnsi="Arial" w:cs="Arial"/>
          <w:sz w:val="18"/>
          <w:szCs w:val="18"/>
        </w:rPr>
      </w:pPr>
    </w:p>
    <w:p w14:paraId="6D7EED98" w14:textId="634BC286"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Aldus overeengekomen en in tweevoud opgemaakt en ondertekend</w:t>
      </w:r>
    </w:p>
    <w:p w14:paraId="6D7EED99"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A"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B" w14:textId="4FBAC734"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te </w:t>
      </w:r>
      <w:r w:rsidR="00816EE9" w:rsidRPr="005B01B7">
        <w:rPr>
          <w:rFonts w:ascii="Arial" w:hAnsi="Arial" w:cs="Arial"/>
          <w:sz w:val="18"/>
          <w:szCs w:val="18"/>
        </w:rPr>
        <w:t>Geldermalsen</w:t>
      </w:r>
      <w:r w:rsidR="004736C2" w:rsidRPr="005B01B7">
        <w:rPr>
          <w:rFonts w:ascii="Arial" w:hAnsi="Arial" w:cs="Arial"/>
          <w:sz w:val="18"/>
          <w:szCs w:val="18"/>
        </w:rPr>
        <w:t xml:space="preserve"> </w:t>
      </w:r>
      <w:r w:rsidR="00B92522" w:rsidRPr="005B01B7">
        <w:rPr>
          <w:rFonts w:ascii="Arial" w:hAnsi="Arial" w:cs="Arial"/>
          <w:sz w:val="18"/>
          <w:szCs w:val="18"/>
        </w:rPr>
        <w:t>d.d.</w:t>
      </w:r>
      <w:r w:rsidR="00816EE9"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te .................................., d.d. ................</w:t>
      </w:r>
    </w:p>
    <w:p w14:paraId="6D7EED9C"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D" w14:textId="77777777"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De opdrachtgever</w:t>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De opdrachtnemer</w:t>
      </w:r>
    </w:p>
    <w:p w14:paraId="6D7EED9E" w14:textId="05B988F9" w:rsidR="00B43803" w:rsidRPr="005B01B7" w:rsidRDefault="00816EE9" w:rsidP="00B43803">
      <w:pPr>
        <w:autoSpaceDE w:val="0"/>
        <w:autoSpaceDN w:val="0"/>
        <w:adjustRightInd w:val="0"/>
        <w:spacing w:after="0" w:line="240" w:lineRule="auto"/>
        <w:rPr>
          <w:rFonts w:ascii="Arial" w:hAnsi="Arial" w:cs="Arial"/>
          <w:bCs/>
          <w:sz w:val="18"/>
          <w:szCs w:val="18"/>
        </w:rPr>
      </w:pPr>
      <w:r w:rsidRPr="005B01B7">
        <w:rPr>
          <w:rFonts w:ascii="Arial" w:hAnsi="Arial" w:cs="Arial"/>
          <w:bCs/>
          <w:sz w:val="16"/>
          <w:szCs w:val="18"/>
        </w:rPr>
        <w:t>Gemeenschappelijke regeling Avri</w:t>
      </w:r>
      <w:r w:rsidRPr="005B01B7">
        <w:rPr>
          <w:rFonts w:ascii="Arial" w:hAnsi="Arial" w:cs="Arial"/>
          <w:bCs/>
          <w:sz w:val="16"/>
          <w:szCs w:val="18"/>
        </w:rPr>
        <w:tab/>
      </w:r>
      <w:r w:rsidR="0064080B" w:rsidRPr="005B01B7">
        <w:rPr>
          <w:rFonts w:ascii="Arial" w:hAnsi="Arial" w:cs="Arial"/>
          <w:b/>
          <w:sz w:val="16"/>
          <w:szCs w:val="18"/>
        </w:rPr>
        <w:tab/>
      </w:r>
      <w:r w:rsidR="0064080B" w:rsidRPr="005B01B7">
        <w:rPr>
          <w:rFonts w:ascii="Arial" w:hAnsi="Arial" w:cs="Arial"/>
          <w:b/>
          <w:sz w:val="16"/>
          <w:szCs w:val="18"/>
        </w:rPr>
        <w:tab/>
      </w:r>
      <w:r w:rsidR="0064080B" w:rsidRPr="005B01B7">
        <w:rPr>
          <w:rFonts w:ascii="Arial" w:hAnsi="Arial" w:cs="Arial"/>
          <w:b/>
          <w:sz w:val="16"/>
          <w:szCs w:val="18"/>
        </w:rPr>
        <w:tab/>
        <w:t>....</w:t>
      </w:r>
      <w:r w:rsidR="00560AE5" w:rsidRPr="005B01B7">
        <w:rPr>
          <w:rFonts w:ascii="Arial" w:hAnsi="Arial" w:cs="Arial"/>
          <w:b/>
          <w:sz w:val="16"/>
          <w:szCs w:val="18"/>
        </w:rPr>
        <w:t>...............................</w:t>
      </w:r>
      <w:r w:rsidR="00E06DE9" w:rsidRPr="005B01B7">
        <w:rPr>
          <w:rFonts w:ascii="Arial" w:hAnsi="Arial" w:cs="Arial"/>
          <w:b/>
          <w:sz w:val="16"/>
          <w:szCs w:val="18"/>
        </w:rPr>
        <w:t>....................</w:t>
      </w:r>
      <w:r w:rsidR="0064080B" w:rsidRPr="005B01B7">
        <w:rPr>
          <w:rFonts w:ascii="Arial" w:hAnsi="Arial" w:cs="Arial"/>
          <w:b/>
          <w:sz w:val="16"/>
          <w:szCs w:val="18"/>
        </w:rPr>
        <w:tab/>
      </w:r>
      <w:r w:rsidR="0064080B" w:rsidRPr="005B01B7">
        <w:rPr>
          <w:rFonts w:ascii="Arial" w:hAnsi="Arial" w:cs="Arial"/>
          <w:b/>
          <w:sz w:val="18"/>
          <w:szCs w:val="18"/>
        </w:rPr>
        <w:tab/>
      </w:r>
      <w:r w:rsidR="0064080B" w:rsidRPr="005B01B7">
        <w:rPr>
          <w:rFonts w:ascii="Arial" w:hAnsi="Arial" w:cs="Arial"/>
          <w:b/>
          <w:sz w:val="18"/>
          <w:szCs w:val="18"/>
        </w:rPr>
        <w:tab/>
      </w:r>
    </w:p>
    <w:p w14:paraId="4B87CA70" w14:textId="77777777" w:rsidR="004D16B4" w:rsidRDefault="004D16B4" w:rsidP="00B43803">
      <w:pPr>
        <w:spacing w:after="0" w:line="240" w:lineRule="auto"/>
        <w:rPr>
          <w:rFonts w:ascii="Arial" w:hAnsi="Arial" w:cs="Arial"/>
          <w:sz w:val="18"/>
          <w:szCs w:val="18"/>
        </w:rPr>
      </w:pPr>
    </w:p>
    <w:p w14:paraId="210945B0" w14:textId="77777777" w:rsidR="004D16B4" w:rsidRDefault="004D16B4" w:rsidP="00B43803">
      <w:pPr>
        <w:spacing w:after="0" w:line="240" w:lineRule="auto"/>
        <w:rPr>
          <w:rFonts w:ascii="Arial" w:hAnsi="Arial" w:cs="Arial"/>
          <w:sz w:val="18"/>
          <w:szCs w:val="18"/>
        </w:rPr>
      </w:pPr>
    </w:p>
    <w:p w14:paraId="0B6F449E" w14:textId="77777777" w:rsidR="004D16B4" w:rsidRDefault="004D16B4" w:rsidP="00B43803">
      <w:pPr>
        <w:spacing w:after="0" w:line="240" w:lineRule="auto"/>
        <w:rPr>
          <w:rFonts w:ascii="Arial" w:hAnsi="Arial" w:cs="Arial"/>
          <w:sz w:val="18"/>
          <w:szCs w:val="18"/>
        </w:rPr>
      </w:pPr>
    </w:p>
    <w:p w14:paraId="3BCAC94D" w14:textId="77777777" w:rsidR="004D16B4" w:rsidRDefault="004D16B4" w:rsidP="00B43803">
      <w:pPr>
        <w:spacing w:after="0" w:line="240" w:lineRule="auto"/>
        <w:rPr>
          <w:rFonts w:ascii="Arial" w:hAnsi="Arial" w:cs="Arial"/>
          <w:sz w:val="18"/>
          <w:szCs w:val="18"/>
        </w:rPr>
      </w:pPr>
    </w:p>
    <w:p w14:paraId="32F4B29D" w14:textId="77777777" w:rsidR="004D16B4" w:rsidRDefault="004D16B4" w:rsidP="00B43803">
      <w:pPr>
        <w:spacing w:after="0" w:line="240" w:lineRule="auto"/>
        <w:rPr>
          <w:rFonts w:ascii="Arial" w:hAnsi="Arial" w:cs="Arial"/>
          <w:sz w:val="18"/>
          <w:szCs w:val="18"/>
        </w:rPr>
      </w:pPr>
    </w:p>
    <w:p w14:paraId="5271A49A" w14:textId="77777777" w:rsidR="004D16B4" w:rsidRDefault="004D16B4" w:rsidP="00B43803">
      <w:pPr>
        <w:spacing w:after="0" w:line="240" w:lineRule="auto"/>
        <w:rPr>
          <w:rFonts w:ascii="Arial" w:hAnsi="Arial" w:cs="Arial"/>
          <w:sz w:val="18"/>
          <w:szCs w:val="18"/>
        </w:rPr>
      </w:pPr>
    </w:p>
    <w:p w14:paraId="6D7EED9F" w14:textId="7074F897" w:rsidR="00690EB2" w:rsidRPr="005B01B7" w:rsidRDefault="00816EE9" w:rsidP="00B43803">
      <w:pPr>
        <w:spacing w:after="0" w:line="240" w:lineRule="auto"/>
        <w:rPr>
          <w:rFonts w:ascii="Arial" w:hAnsi="Arial" w:cs="Arial"/>
          <w:sz w:val="18"/>
          <w:szCs w:val="18"/>
        </w:rPr>
      </w:pPr>
      <w:r w:rsidRPr="005B01B7">
        <w:rPr>
          <w:rFonts w:ascii="Arial" w:hAnsi="Arial" w:cs="Arial"/>
          <w:sz w:val="18"/>
          <w:szCs w:val="18"/>
        </w:rPr>
        <w:t>W. Brouwer</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p>
    <w:p w14:paraId="6D7EEDA0" w14:textId="2714F19D" w:rsidR="00B43803" w:rsidRPr="005B01B7" w:rsidRDefault="00816EE9" w:rsidP="00B43803">
      <w:pPr>
        <w:spacing w:after="0" w:line="240" w:lineRule="auto"/>
        <w:rPr>
          <w:rFonts w:ascii="Arial" w:hAnsi="Arial" w:cs="Arial"/>
          <w:sz w:val="18"/>
          <w:szCs w:val="18"/>
        </w:rPr>
      </w:pPr>
      <w:r w:rsidRPr="005B01B7">
        <w:rPr>
          <w:rFonts w:ascii="Arial" w:hAnsi="Arial" w:cs="Arial"/>
          <w:sz w:val="18"/>
          <w:szCs w:val="18"/>
        </w:rPr>
        <w:t>Directeur</w:t>
      </w:r>
      <w:r w:rsidR="008D5D86">
        <w:rPr>
          <w:rFonts w:ascii="Arial" w:hAnsi="Arial" w:cs="Arial"/>
          <w:sz w:val="18"/>
          <w:szCs w:val="18"/>
        </w:rPr>
        <w:t xml:space="preserve"> </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r w:rsidR="00E06DE9" w:rsidRPr="005B01B7">
        <w:rPr>
          <w:rFonts w:ascii="Arial" w:hAnsi="Arial" w:cs="Arial"/>
          <w:sz w:val="18"/>
          <w:szCs w:val="18"/>
        </w:rPr>
        <w:t xml:space="preserve"> </w:t>
      </w:r>
    </w:p>
    <w:sectPr w:rsidR="00B43803" w:rsidRPr="005B01B7" w:rsidSect="00027B3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EA59" w14:textId="77777777" w:rsidR="008C7A68" w:rsidRDefault="008C7A68" w:rsidP="00B83CF1">
      <w:pPr>
        <w:spacing w:after="0" w:line="240" w:lineRule="auto"/>
      </w:pPr>
      <w:r>
        <w:separator/>
      </w:r>
    </w:p>
  </w:endnote>
  <w:endnote w:type="continuationSeparator" w:id="0">
    <w:p w14:paraId="3DBC0F00" w14:textId="77777777" w:rsidR="008C7A68" w:rsidRDefault="008C7A68" w:rsidP="00B83CF1">
      <w:pPr>
        <w:spacing w:after="0" w:line="240" w:lineRule="auto"/>
      </w:pPr>
      <w:r>
        <w:continuationSeparator/>
      </w:r>
    </w:p>
  </w:endnote>
  <w:endnote w:type="continuationNotice" w:id="1">
    <w:p w14:paraId="58809D80" w14:textId="77777777" w:rsidR="008C7A68" w:rsidRDefault="008C7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roman"/>
    <w:notTrueType/>
    <w:pitch w:val="default"/>
    <w:sig w:usb0="00000003" w:usb1="00000000" w:usb2="00000000" w:usb3="00000000" w:csb0="00000001" w:csb1="00000000"/>
  </w:font>
  <w:font w:name="Verdan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0709675"/>
      <w:docPartObj>
        <w:docPartGallery w:val="Page Numbers (Bottom of Page)"/>
        <w:docPartUnique/>
      </w:docPartObj>
    </w:sdtPr>
    <w:sdtEndPr>
      <w:rPr>
        <w:rFonts w:ascii="Verdana" w:hAnsi="Verdana"/>
      </w:rPr>
    </w:sdtEndPr>
    <w:sdtContent>
      <w:sdt>
        <w:sdtPr>
          <w:rPr>
            <w:rFonts w:ascii="Verdana" w:hAnsi="Verdana"/>
            <w:sz w:val="16"/>
            <w:szCs w:val="16"/>
          </w:rPr>
          <w:id w:val="483073153"/>
          <w:docPartObj>
            <w:docPartGallery w:val="Page Numbers (Top of Page)"/>
            <w:docPartUnique/>
          </w:docPartObj>
        </w:sdtPr>
        <w:sdtEndPr/>
        <w:sdtContent>
          <w:p w14:paraId="6D7EEDA5" w14:textId="6D1C02C1" w:rsidR="004F282D" w:rsidRPr="004F282D" w:rsidRDefault="004F62CB" w:rsidP="007176D7">
            <w:pPr>
              <w:pStyle w:val="Voettekst"/>
              <w:rPr>
                <w:rFonts w:ascii="Verdana" w:hAnsi="Verdana"/>
                <w:sz w:val="16"/>
                <w:szCs w:val="16"/>
              </w:rPr>
            </w:pPr>
            <w:r>
              <w:rPr>
                <w:rFonts w:ascii="Verdana" w:hAnsi="Verdana"/>
                <w:sz w:val="16"/>
                <w:szCs w:val="16"/>
              </w:rPr>
              <w:t xml:space="preserve">Bijlage </w:t>
            </w:r>
            <w:r w:rsidR="006C2C47">
              <w:rPr>
                <w:rFonts w:ascii="Verdana" w:hAnsi="Verdana"/>
                <w:sz w:val="16"/>
                <w:szCs w:val="16"/>
              </w:rPr>
              <w:t>2</w:t>
            </w:r>
            <w:r>
              <w:rPr>
                <w:rFonts w:ascii="Verdana" w:hAnsi="Verdana"/>
                <w:sz w:val="16"/>
                <w:szCs w:val="16"/>
              </w:rPr>
              <w:t xml:space="preserve"> </w:t>
            </w:r>
            <w:r w:rsidR="00E06DE9">
              <w:rPr>
                <w:rFonts w:ascii="Verdana" w:hAnsi="Verdana"/>
                <w:sz w:val="16"/>
                <w:szCs w:val="16"/>
              </w:rPr>
              <w:t xml:space="preserve">Concept </w:t>
            </w:r>
            <w:r w:rsidR="00465AF9">
              <w:rPr>
                <w:rFonts w:ascii="Verdana" w:hAnsi="Verdana"/>
                <w:sz w:val="16"/>
                <w:szCs w:val="16"/>
              </w:rPr>
              <w:t>overeenkomst</w:t>
            </w:r>
            <w:r w:rsidR="004F282D">
              <w:rPr>
                <w:rFonts w:ascii="Verdana" w:hAnsi="Verdana" w:cs="Verdana"/>
                <w:sz w:val="16"/>
                <w:szCs w:val="16"/>
              </w:rPr>
              <w:tab/>
            </w:r>
            <w:r w:rsidR="00E06DE9">
              <w:rPr>
                <w:rFonts w:ascii="Verdana" w:hAnsi="Verdana" w:cs="Verdana"/>
                <w:sz w:val="16"/>
                <w:szCs w:val="16"/>
              </w:rPr>
              <w:tab/>
            </w:r>
            <w:r w:rsidR="004F282D" w:rsidRPr="004F282D">
              <w:rPr>
                <w:rFonts w:ascii="Verdana" w:hAnsi="Verdana"/>
                <w:sz w:val="16"/>
                <w:szCs w:val="16"/>
              </w:rPr>
              <w:t xml:space="preserve">Pagina </w:t>
            </w:r>
            <w:r w:rsidR="00D4723C" w:rsidRPr="004F282D">
              <w:rPr>
                <w:rFonts w:ascii="Verdana" w:hAnsi="Verdana"/>
                <w:b/>
                <w:sz w:val="16"/>
                <w:szCs w:val="16"/>
              </w:rPr>
              <w:fldChar w:fldCharType="begin"/>
            </w:r>
            <w:r w:rsidR="004F282D" w:rsidRPr="004F282D">
              <w:rPr>
                <w:rFonts w:ascii="Verdana" w:hAnsi="Verdana"/>
                <w:b/>
                <w:sz w:val="16"/>
                <w:szCs w:val="16"/>
              </w:rPr>
              <w:instrText>PAGE</w:instrText>
            </w:r>
            <w:r w:rsidR="00D4723C" w:rsidRPr="004F282D">
              <w:rPr>
                <w:rFonts w:ascii="Verdana" w:hAnsi="Verdana"/>
                <w:b/>
                <w:sz w:val="16"/>
                <w:szCs w:val="16"/>
              </w:rPr>
              <w:fldChar w:fldCharType="separate"/>
            </w:r>
            <w:r w:rsidR="00E06DE9">
              <w:rPr>
                <w:rFonts w:ascii="Verdana" w:hAnsi="Verdana"/>
                <w:b/>
                <w:noProof/>
                <w:sz w:val="16"/>
                <w:szCs w:val="16"/>
              </w:rPr>
              <w:t>1</w:t>
            </w:r>
            <w:r w:rsidR="00D4723C" w:rsidRPr="004F282D">
              <w:rPr>
                <w:rFonts w:ascii="Verdana" w:hAnsi="Verdana"/>
                <w:b/>
                <w:sz w:val="16"/>
                <w:szCs w:val="16"/>
              </w:rPr>
              <w:fldChar w:fldCharType="end"/>
            </w:r>
            <w:r w:rsidR="004F282D" w:rsidRPr="004F282D">
              <w:rPr>
                <w:rFonts w:ascii="Verdana" w:hAnsi="Verdana"/>
                <w:sz w:val="16"/>
                <w:szCs w:val="16"/>
              </w:rPr>
              <w:t xml:space="preserve"> van </w:t>
            </w:r>
            <w:r w:rsidR="00D4723C" w:rsidRPr="004F282D">
              <w:rPr>
                <w:rFonts w:ascii="Verdana" w:hAnsi="Verdana"/>
                <w:b/>
                <w:sz w:val="16"/>
                <w:szCs w:val="16"/>
              </w:rPr>
              <w:fldChar w:fldCharType="begin"/>
            </w:r>
            <w:r w:rsidR="004F282D" w:rsidRPr="004F282D">
              <w:rPr>
                <w:rFonts w:ascii="Verdana" w:hAnsi="Verdana"/>
                <w:b/>
                <w:sz w:val="16"/>
                <w:szCs w:val="16"/>
              </w:rPr>
              <w:instrText>NUMPAGES</w:instrText>
            </w:r>
            <w:r w:rsidR="00D4723C" w:rsidRPr="004F282D">
              <w:rPr>
                <w:rFonts w:ascii="Verdana" w:hAnsi="Verdana"/>
                <w:b/>
                <w:sz w:val="16"/>
                <w:szCs w:val="16"/>
              </w:rPr>
              <w:fldChar w:fldCharType="separate"/>
            </w:r>
            <w:r w:rsidR="00E06DE9">
              <w:rPr>
                <w:rFonts w:ascii="Verdana" w:hAnsi="Verdana"/>
                <w:b/>
                <w:noProof/>
                <w:sz w:val="16"/>
                <w:szCs w:val="16"/>
              </w:rPr>
              <w:t>2</w:t>
            </w:r>
            <w:r w:rsidR="00D4723C" w:rsidRPr="004F282D">
              <w:rPr>
                <w:rFonts w:ascii="Verdana" w:hAnsi="Verdana"/>
                <w:b/>
                <w:sz w:val="16"/>
                <w:szCs w:val="16"/>
              </w:rPr>
              <w:fldChar w:fldCharType="end"/>
            </w:r>
          </w:p>
        </w:sdtContent>
      </w:sdt>
    </w:sdtContent>
  </w:sdt>
  <w:p w14:paraId="6D7EEDA6" w14:textId="77777777" w:rsidR="004F282D" w:rsidRPr="004F282D" w:rsidRDefault="004F282D">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9305" w14:textId="77777777" w:rsidR="008C7A68" w:rsidRDefault="008C7A68" w:rsidP="00B83CF1">
      <w:pPr>
        <w:spacing w:after="0" w:line="240" w:lineRule="auto"/>
      </w:pPr>
      <w:r>
        <w:separator/>
      </w:r>
    </w:p>
  </w:footnote>
  <w:footnote w:type="continuationSeparator" w:id="0">
    <w:p w14:paraId="5F1D0F50" w14:textId="77777777" w:rsidR="008C7A68" w:rsidRDefault="008C7A68" w:rsidP="00B83CF1">
      <w:pPr>
        <w:spacing w:after="0" w:line="240" w:lineRule="auto"/>
      </w:pPr>
      <w:r>
        <w:continuationSeparator/>
      </w:r>
    </w:p>
  </w:footnote>
  <w:footnote w:type="continuationNotice" w:id="1">
    <w:p w14:paraId="770AC702" w14:textId="77777777" w:rsidR="008C7A68" w:rsidRDefault="008C7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2920" w14:textId="204556A8" w:rsidR="00AB7EB1" w:rsidRDefault="00AB7EB1">
    <w:pPr>
      <w:pStyle w:val="Koptekst"/>
    </w:pPr>
    <w:r>
      <w:rPr>
        <w:noProof/>
      </w:rPr>
      <w:drawing>
        <wp:inline distT="0" distB="0" distL="0" distR="0" wp14:anchorId="1F1A2853" wp14:editId="240A1C7C">
          <wp:extent cx="1621790" cy="1213485"/>
          <wp:effectExtent l="0" t="0" r="0" b="0"/>
          <wp:docPr id="1" name="Afbeelding 1"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606"/>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960A3C"/>
    <w:multiLevelType w:val="multilevel"/>
    <w:tmpl w:val="256CF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A77AE"/>
    <w:multiLevelType w:val="hybridMultilevel"/>
    <w:tmpl w:val="FFFFFFFF"/>
    <w:lvl w:ilvl="0" w:tplc="4E5EDB00">
      <w:start w:val="1"/>
      <w:numFmt w:val="decimal"/>
      <w:lvlText w:val="%1."/>
      <w:lvlJc w:val="left"/>
      <w:pPr>
        <w:tabs>
          <w:tab w:val="num" w:pos="1068"/>
        </w:tabs>
        <w:ind w:left="1068" w:hanging="360"/>
      </w:pPr>
      <w:rPr>
        <w:rFonts w:asciiTheme="minorHAnsi" w:eastAsia="Times New Roman" w:hAnsiTheme="minorHAnsi" w:cs="Tahoma"/>
        <w:b w:val="0"/>
        <w:i w:val="0"/>
      </w:rPr>
    </w:lvl>
    <w:lvl w:ilvl="1" w:tplc="04130019" w:tentative="1">
      <w:start w:val="1"/>
      <w:numFmt w:val="lowerLetter"/>
      <w:lvlText w:val="%2."/>
      <w:lvlJc w:val="left"/>
      <w:pPr>
        <w:tabs>
          <w:tab w:val="num" w:pos="1788"/>
        </w:tabs>
        <w:ind w:left="1788" w:hanging="360"/>
      </w:pPr>
      <w:rPr>
        <w:rFonts w:cs="Times New Roman"/>
      </w:rPr>
    </w:lvl>
    <w:lvl w:ilvl="2" w:tplc="0413001B" w:tentative="1">
      <w:start w:val="1"/>
      <w:numFmt w:val="lowerRoman"/>
      <w:lvlText w:val="%3."/>
      <w:lvlJc w:val="right"/>
      <w:pPr>
        <w:tabs>
          <w:tab w:val="num" w:pos="2508"/>
        </w:tabs>
        <w:ind w:left="2508" w:hanging="180"/>
      </w:pPr>
      <w:rPr>
        <w:rFonts w:cs="Times New Roman"/>
      </w:rPr>
    </w:lvl>
    <w:lvl w:ilvl="3" w:tplc="0413000F" w:tentative="1">
      <w:start w:val="1"/>
      <w:numFmt w:val="decimal"/>
      <w:lvlText w:val="%4."/>
      <w:lvlJc w:val="left"/>
      <w:pPr>
        <w:tabs>
          <w:tab w:val="num" w:pos="3228"/>
        </w:tabs>
        <w:ind w:left="3228" w:hanging="360"/>
      </w:pPr>
      <w:rPr>
        <w:rFonts w:cs="Times New Roman"/>
      </w:rPr>
    </w:lvl>
    <w:lvl w:ilvl="4" w:tplc="04130019" w:tentative="1">
      <w:start w:val="1"/>
      <w:numFmt w:val="lowerLetter"/>
      <w:lvlText w:val="%5."/>
      <w:lvlJc w:val="left"/>
      <w:pPr>
        <w:tabs>
          <w:tab w:val="num" w:pos="3948"/>
        </w:tabs>
        <w:ind w:left="3948" w:hanging="360"/>
      </w:pPr>
      <w:rPr>
        <w:rFonts w:cs="Times New Roman"/>
      </w:rPr>
    </w:lvl>
    <w:lvl w:ilvl="5" w:tplc="0413001B" w:tentative="1">
      <w:start w:val="1"/>
      <w:numFmt w:val="lowerRoman"/>
      <w:lvlText w:val="%6."/>
      <w:lvlJc w:val="right"/>
      <w:pPr>
        <w:tabs>
          <w:tab w:val="num" w:pos="4668"/>
        </w:tabs>
        <w:ind w:left="4668" w:hanging="180"/>
      </w:pPr>
      <w:rPr>
        <w:rFonts w:cs="Times New Roman"/>
      </w:rPr>
    </w:lvl>
    <w:lvl w:ilvl="6" w:tplc="0413000F" w:tentative="1">
      <w:start w:val="1"/>
      <w:numFmt w:val="decimal"/>
      <w:lvlText w:val="%7."/>
      <w:lvlJc w:val="left"/>
      <w:pPr>
        <w:tabs>
          <w:tab w:val="num" w:pos="5388"/>
        </w:tabs>
        <w:ind w:left="5388" w:hanging="360"/>
      </w:pPr>
      <w:rPr>
        <w:rFonts w:cs="Times New Roman"/>
      </w:rPr>
    </w:lvl>
    <w:lvl w:ilvl="7" w:tplc="04130019" w:tentative="1">
      <w:start w:val="1"/>
      <w:numFmt w:val="lowerLetter"/>
      <w:lvlText w:val="%8."/>
      <w:lvlJc w:val="left"/>
      <w:pPr>
        <w:tabs>
          <w:tab w:val="num" w:pos="6108"/>
        </w:tabs>
        <w:ind w:left="6108" w:hanging="360"/>
      </w:pPr>
      <w:rPr>
        <w:rFonts w:cs="Times New Roman"/>
      </w:rPr>
    </w:lvl>
    <w:lvl w:ilvl="8" w:tplc="0413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EE0E63"/>
    <w:multiLevelType w:val="multilevel"/>
    <w:tmpl w:val="4F225DE0"/>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0F1633"/>
    <w:multiLevelType w:val="hybridMultilevel"/>
    <w:tmpl w:val="A2B0E8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1E3C19"/>
    <w:multiLevelType w:val="multilevel"/>
    <w:tmpl w:val="256CF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AA49A6"/>
    <w:multiLevelType w:val="multilevel"/>
    <w:tmpl w:val="12189C22"/>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9765D2C"/>
    <w:multiLevelType w:val="multilevel"/>
    <w:tmpl w:val="37AE986C"/>
    <w:lvl w:ilvl="0">
      <w:start w:val="10"/>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1E685D"/>
    <w:multiLevelType w:val="multilevel"/>
    <w:tmpl w:val="491C3DE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535CF3"/>
    <w:multiLevelType w:val="multilevel"/>
    <w:tmpl w:val="256CF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F20E0C"/>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F3307B"/>
    <w:multiLevelType w:val="multilevel"/>
    <w:tmpl w:val="281E5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31B0153"/>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48B24ED"/>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606A1398"/>
    <w:multiLevelType w:val="hybridMultilevel"/>
    <w:tmpl w:val="B89E2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7E1DD9"/>
    <w:multiLevelType w:val="multilevel"/>
    <w:tmpl w:val="256CF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AB2465"/>
    <w:multiLevelType w:val="multilevel"/>
    <w:tmpl w:val="DC50ADBC"/>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6C4BD4"/>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862506"/>
    <w:multiLevelType w:val="hybridMultilevel"/>
    <w:tmpl w:val="FFFFFFFF"/>
    <w:lvl w:ilvl="0" w:tplc="DDCA2DA2">
      <w:start w:val="1"/>
      <w:numFmt w:val="decimal"/>
      <w:lvlText w:val="%1."/>
      <w:lvlJc w:val="left"/>
      <w:pPr>
        <w:tabs>
          <w:tab w:val="num" w:pos="720"/>
        </w:tabs>
        <w:ind w:left="720" w:hanging="360"/>
      </w:pPr>
      <w:rPr>
        <w:rFonts w:cs="Times New Roman" w:hint="default"/>
        <w:b w:val="0"/>
        <w:i w:val="0"/>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8BB7D65"/>
    <w:multiLevelType w:val="multilevel"/>
    <w:tmpl w:val="619C1010"/>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CDF52EC"/>
    <w:multiLevelType w:val="hybridMultilevel"/>
    <w:tmpl w:val="B9243E82"/>
    <w:lvl w:ilvl="0" w:tplc="DDCA2DA2">
      <w:start w:val="1"/>
      <w:numFmt w:val="decimal"/>
      <w:lvlText w:val="%1."/>
      <w:lvlJc w:val="left"/>
      <w:pPr>
        <w:tabs>
          <w:tab w:val="num" w:pos="720"/>
        </w:tabs>
        <w:ind w:left="720" w:hanging="360"/>
      </w:pPr>
      <w:rPr>
        <w:rFonts w:cs="Times New Roman" w:hint="default"/>
      </w:rPr>
    </w:lvl>
    <w:lvl w:ilvl="1" w:tplc="6AE087FA">
      <w:numFmt w:val="bullet"/>
      <w:lvlText w:val="-"/>
      <w:lvlJc w:val="left"/>
      <w:pPr>
        <w:tabs>
          <w:tab w:val="num" w:pos="1440"/>
        </w:tabs>
        <w:ind w:left="1440" w:hanging="360"/>
      </w:pPr>
      <w:rPr>
        <w:rFonts w:ascii="Tahoma" w:eastAsia="Times New Roman" w:hAnsi="Tahoma" w:hint="default"/>
      </w:rPr>
    </w:lvl>
    <w:lvl w:ilvl="2" w:tplc="618EED16">
      <w:start w:val="2"/>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F984DC7"/>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ind w:left="1440" w:hanging="360"/>
      </w:pPr>
      <w:rPr>
        <w:rFonts w:cs="Aria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7FD42FE0"/>
    <w:multiLevelType w:val="hybridMultilevel"/>
    <w:tmpl w:val="BEF8D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9030423">
    <w:abstractNumId w:val="5"/>
  </w:num>
  <w:num w:numId="2" w16cid:durableId="1396508352">
    <w:abstractNumId w:val="23"/>
  </w:num>
  <w:num w:numId="3" w16cid:durableId="428627667">
    <w:abstractNumId w:val="19"/>
  </w:num>
  <w:num w:numId="4" w16cid:durableId="1393893529">
    <w:abstractNumId w:val="12"/>
  </w:num>
  <w:num w:numId="5" w16cid:durableId="736586043">
    <w:abstractNumId w:val="14"/>
  </w:num>
  <w:num w:numId="6" w16cid:durableId="1172718238">
    <w:abstractNumId w:val="2"/>
  </w:num>
  <w:num w:numId="7" w16cid:durableId="709502258">
    <w:abstractNumId w:val="10"/>
  </w:num>
  <w:num w:numId="8" w16cid:durableId="629364104">
    <w:abstractNumId w:val="13"/>
  </w:num>
  <w:num w:numId="9" w16cid:durableId="62066623">
    <w:abstractNumId w:val="21"/>
  </w:num>
  <w:num w:numId="10" w16cid:durableId="1092895937">
    <w:abstractNumId w:val="0"/>
  </w:num>
  <w:num w:numId="11" w16cid:durableId="1980183632">
    <w:abstractNumId w:val="18"/>
  </w:num>
  <w:num w:numId="12" w16cid:durableId="489831900">
    <w:abstractNumId w:val="11"/>
  </w:num>
  <w:num w:numId="13" w16cid:durableId="1594850257">
    <w:abstractNumId w:val="22"/>
  </w:num>
  <w:num w:numId="14" w16cid:durableId="1313219055">
    <w:abstractNumId w:val="6"/>
  </w:num>
  <w:num w:numId="15" w16cid:durableId="1945720534">
    <w:abstractNumId w:val="17"/>
  </w:num>
  <w:num w:numId="16" w16cid:durableId="1625695018">
    <w:abstractNumId w:val="20"/>
  </w:num>
  <w:num w:numId="17" w16cid:durableId="281502648">
    <w:abstractNumId w:val="9"/>
  </w:num>
  <w:num w:numId="18" w16cid:durableId="549458452">
    <w:abstractNumId w:val="8"/>
  </w:num>
  <w:num w:numId="19" w16cid:durableId="674259709">
    <w:abstractNumId w:val="7"/>
  </w:num>
  <w:num w:numId="20" w16cid:durableId="1484200206">
    <w:abstractNumId w:val="1"/>
  </w:num>
  <w:num w:numId="21" w16cid:durableId="787046755">
    <w:abstractNumId w:val="4"/>
  </w:num>
  <w:num w:numId="22" w16cid:durableId="1647127720">
    <w:abstractNumId w:val="16"/>
  </w:num>
  <w:num w:numId="23" w16cid:durableId="222762054">
    <w:abstractNumId w:val="15"/>
  </w:num>
  <w:num w:numId="24" w16cid:durableId="1818301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03"/>
    <w:rsid w:val="00003C7D"/>
    <w:rsid w:val="00004162"/>
    <w:rsid w:val="0002171E"/>
    <w:rsid w:val="000237CB"/>
    <w:rsid w:val="00027B3F"/>
    <w:rsid w:val="00030D96"/>
    <w:rsid w:val="00032139"/>
    <w:rsid w:val="00032D60"/>
    <w:rsid w:val="00037EAF"/>
    <w:rsid w:val="00041C4C"/>
    <w:rsid w:val="00057096"/>
    <w:rsid w:val="00061448"/>
    <w:rsid w:val="000615AF"/>
    <w:rsid w:val="00067A11"/>
    <w:rsid w:val="00070BA2"/>
    <w:rsid w:val="00071546"/>
    <w:rsid w:val="000735C4"/>
    <w:rsid w:val="00073D21"/>
    <w:rsid w:val="00085B7F"/>
    <w:rsid w:val="000863F0"/>
    <w:rsid w:val="000A461C"/>
    <w:rsid w:val="000A4990"/>
    <w:rsid w:val="000B1CCE"/>
    <w:rsid w:val="000B3E91"/>
    <w:rsid w:val="000B6AEC"/>
    <w:rsid w:val="000C5E7D"/>
    <w:rsid w:val="000D1EFA"/>
    <w:rsid w:val="000E4900"/>
    <w:rsid w:val="000F0F88"/>
    <w:rsid w:val="000F215E"/>
    <w:rsid w:val="000F4021"/>
    <w:rsid w:val="0010057D"/>
    <w:rsid w:val="00103DE0"/>
    <w:rsid w:val="001065B6"/>
    <w:rsid w:val="00106A43"/>
    <w:rsid w:val="00107FF0"/>
    <w:rsid w:val="0011000B"/>
    <w:rsid w:val="00110D3C"/>
    <w:rsid w:val="00113C0F"/>
    <w:rsid w:val="00121912"/>
    <w:rsid w:val="0013019B"/>
    <w:rsid w:val="001346A5"/>
    <w:rsid w:val="0013718B"/>
    <w:rsid w:val="00137F04"/>
    <w:rsid w:val="00140B46"/>
    <w:rsid w:val="00144AA2"/>
    <w:rsid w:val="0014510F"/>
    <w:rsid w:val="00147243"/>
    <w:rsid w:val="00152BE4"/>
    <w:rsid w:val="00153004"/>
    <w:rsid w:val="00157D89"/>
    <w:rsid w:val="00176EEC"/>
    <w:rsid w:val="00181A9E"/>
    <w:rsid w:val="001871EE"/>
    <w:rsid w:val="00196D5C"/>
    <w:rsid w:val="001A2943"/>
    <w:rsid w:val="001B289D"/>
    <w:rsid w:val="001B5B25"/>
    <w:rsid w:val="001C447E"/>
    <w:rsid w:val="001D0CAB"/>
    <w:rsid w:val="001D7075"/>
    <w:rsid w:val="001E3364"/>
    <w:rsid w:val="001E4F45"/>
    <w:rsid w:val="001E51D8"/>
    <w:rsid w:val="001E7BB9"/>
    <w:rsid w:val="001F40B2"/>
    <w:rsid w:val="001F7D62"/>
    <w:rsid w:val="00200B50"/>
    <w:rsid w:val="00212049"/>
    <w:rsid w:val="0021347D"/>
    <w:rsid w:val="00214CB5"/>
    <w:rsid w:val="002163FF"/>
    <w:rsid w:val="00220628"/>
    <w:rsid w:val="00242210"/>
    <w:rsid w:val="0024700D"/>
    <w:rsid w:val="0025057C"/>
    <w:rsid w:val="00251C59"/>
    <w:rsid w:val="0025501A"/>
    <w:rsid w:val="00255580"/>
    <w:rsid w:val="00255F05"/>
    <w:rsid w:val="0025691F"/>
    <w:rsid w:val="00257581"/>
    <w:rsid w:val="00257D1E"/>
    <w:rsid w:val="002606FA"/>
    <w:rsid w:val="00262466"/>
    <w:rsid w:val="00275CB0"/>
    <w:rsid w:val="002800C4"/>
    <w:rsid w:val="00280C28"/>
    <w:rsid w:val="00281B6E"/>
    <w:rsid w:val="002827AE"/>
    <w:rsid w:val="002916B2"/>
    <w:rsid w:val="002929BB"/>
    <w:rsid w:val="002A0931"/>
    <w:rsid w:val="002A0A35"/>
    <w:rsid w:val="002A0F8A"/>
    <w:rsid w:val="002A5613"/>
    <w:rsid w:val="002B0D49"/>
    <w:rsid w:val="002B6CBB"/>
    <w:rsid w:val="002C2C45"/>
    <w:rsid w:val="002C3CFA"/>
    <w:rsid w:val="002C6C64"/>
    <w:rsid w:val="002C7026"/>
    <w:rsid w:val="002D1E5D"/>
    <w:rsid w:val="002E15AE"/>
    <w:rsid w:val="002F05BE"/>
    <w:rsid w:val="002F4E97"/>
    <w:rsid w:val="002F5C1A"/>
    <w:rsid w:val="00300BCB"/>
    <w:rsid w:val="00303795"/>
    <w:rsid w:val="00303B2E"/>
    <w:rsid w:val="003059EE"/>
    <w:rsid w:val="003077E7"/>
    <w:rsid w:val="00307B74"/>
    <w:rsid w:val="00312180"/>
    <w:rsid w:val="00314E0F"/>
    <w:rsid w:val="00320F8E"/>
    <w:rsid w:val="0032166B"/>
    <w:rsid w:val="00324E60"/>
    <w:rsid w:val="00327EF6"/>
    <w:rsid w:val="00330FD6"/>
    <w:rsid w:val="00336779"/>
    <w:rsid w:val="0034013E"/>
    <w:rsid w:val="00345025"/>
    <w:rsid w:val="00352279"/>
    <w:rsid w:val="003522D7"/>
    <w:rsid w:val="00355C05"/>
    <w:rsid w:val="0036396F"/>
    <w:rsid w:val="0036651B"/>
    <w:rsid w:val="003711DE"/>
    <w:rsid w:val="00375F27"/>
    <w:rsid w:val="003835D5"/>
    <w:rsid w:val="0039016D"/>
    <w:rsid w:val="003948F2"/>
    <w:rsid w:val="003949DC"/>
    <w:rsid w:val="003A0DF7"/>
    <w:rsid w:val="003A130D"/>
    <w:rsid w:val="003A6B97"/>
    <w:rsid w:val="003A7BEE"/>
    <w:rsid w:val="003C0DA1"/>
    <w:rsid w:val="003C5BD8"/>
    <w:rsid w:val="003D1A38"/>
    <w:rsid w:val="003D5A31"/>
    <w:rsid w:val="003D74FB"/>
    <w:rsid w:val="003F17D3"/>
    <w:rsid w:val="004020F4"/>
    <w:rsid w:val="00410B96"/>
    <w:rsid w:val="00410C3F"/>
    <w:rsid w:val="00411D68"/>
    <w:rsid w:val="00414757"/>
    <w:rsid w:val="00420F1F"/>
    <w:rsid w:val="0042192E"/>
    <w:rsid w:val="004219FF"/>
    <w:rsid w:val="004276F5"/>
    <w:rsid w:val="004277AD"/>
    <w:rsid w:val="0043053F"/>
    <w:rsid w:val="00431ADE"/>
    <w:rsid w:val="00442593"/>
    <w:rsid w:val="00450A35"/>
    <w:rsid w:val="0045533E"/>
    <w:rsid w:val="00465AF9"/>
    <w:rsid w:val="004720B7"/>
    <w:rsid w:val="004736C2"/>
    <w:rsid w:val="004779DD"/>
    <w:rsid w:val="00490F95"/>
    <w:rsid w:val="00493F78"/>
    <w:rsid w:val="004A2D80"/>
    <w:rsid w:val="004A53EA"/>
    <w:rsid w:val="004B0C2F"/>
    <w:rsid w:val="004B10BB"/>
    <w:rsid w:val="004B1744"/>
    <w:rsid w:val="004C0A43"/>
    <w:rsid w:val="004C1A92"/>
    <w:rsid w:val="004C423E"/>
    <w:rsid w:val="004D07C5"/>
    <w:rsid w:val="004D16B4"/>
    <w:rsid w:val="004D1754"/>
    <w:rsid w:val="004E2B57"/>
    <w:rsid w:val="004E2E92"/>
    <w:rsid w:val="004E3402"/>
    <w:rsid w:val="004E5175"/>
    <w:rsid w:val="004E6D40"/>
    <w:rsid w:val="004F0A53"/>
    <w:rsid w:val="004F282D"/>
    <w:rsid w:val="004F6109"/>
    <w:rsid w:val="004F62CB"/>
    <w:rsid w:val="00500544"/>
    <w:rsid w:val="00510424"/>
    <w:rsid w:val="00510E18"/>
    <w:rsid w:val="00513B60"/>
    <w:rsid w:val="00513E09"/>
    <w:rsid w:val="00517019"/>
    <w:rsid w:val="00522863"/>
    <w:rsid w:val="005264E5"/>
    <w:rsid w:val="00530845"/>
    <w:rsid w:val="00541235"/>
    <w:rsid w:val="00551F02"/>
    <w:rsid w:val="00551F58"/>
    <w:rsid w:val="00560AE5"/>
    <w:rsid w:val="00572A03"/>
    <w:rsid w:val="00575DA2"/>
    <w:rsid w:val="00582617"/>
    <w:rsid w:val="00584A16"/>
    <w:rsid w:val="0058511A"/>
    <w:rsid w:val="00593C04"/>
    <w:rsid w:val="00594FDC"/>
    <w:rsid w:val="005950D2"/>
    <w:rsid w:val="005A6519"/>
    <w:rsid w:val="005B01B7"/>
    <w:rsid w:val="005B66FD"/>
    <w:rsid w:val="005B75E7"/>
    <w:rsid w:val="005C0523"/>
    <w:rsid w:val="005C2D15"/>
    <w:rsid w:val="005C306D"/>
    <w:rsid w:val="005C6F3E"/>
    <w:rsid w:val="005D3C9C"/>
    <w:rsid w:val="005E4BE9"/>
    <w:rsid w:val="005F02C4"/>
    <w:rsid w:val="005F29B7"/>
    <w:rsid w:val="005F5FFF"/>
    <w:rsid w:val="005F6795"/>
    <w:rsid w:val="006017BF"/>
    <w:rsid w:val="00606FA8"/>
    <w:rsid w:val="00610A2D"/>
    <w:rsid w:val="0061136A"/>
    <w:rsid w:val="00613B2A"/>
    <w:rsid w:val="00621BA6"/>
    <w:rsid w:val="00621E03"/>
    <w:rsid w:val="00624EBB"/>
    <w:rsid w:val="00626284"/>
    <w:rsid w:val="00627CB1"/>
    <w:rsid w:val="0064080B"/>
    <w:rsid w:val="006445A6"/>
    <w:rsid w:val="0064717C"/>
    <w:rsid w:val="00650309"/>
    <w:rsid w:val="00652722"/>
    <w:rsid w:val="00656973"/>
    <w:rsid w:val="0066188A"/>
    <w:rsid w:val="0066486A"/>
    <w:rsid w:val="00665FBE"/>
    <w:rsid w:val="00682AB6"/>
    <w:rsid w:val="006840A7"/>
    <w:rsid w:val="00686E24"/>
    <w:rsid w:val="00690EB2"/>
    <w:rsid w:val="006B242D"/>
    <w:rsid w:val="006B320E"/>
    <w:rsid w:val="006B4897"/>
    <w:rsid w:val="006B55A4"/>
    <w:rsid w:val="006C2C47"/>
    <w:rsid w:val="006C2C88"/>
    <w:rsid w:val="006C69B6"/>
    <w:rsid w:val="006D374A"/>
    <w:rsid w:val="006E1275"/>
    <w:rsid w:val="0070059B"/>
    <w:rsid w:val="00701CC8"/>
    <w:rsid w:val="007108CD"/>
    <w:rsid w:val="00715F08"/>
    <w:rsid w:val="007176D7"/>
    <w:rsid w:val="00723ED9"/>
    <w:rsid w:val="0072474A"/>
    <w:rsid w:val="00727984"/>
    <w:rsid w:val="0074307B"/>
    <w:rsid w:val="007464EC"/>
    <w:rsid w:val="00750308"/>
    <w:rsid w:val="00750AF8"/>
    <w:rsid w:val="007747DD"/>
    <w:rsid w:val="00781FB9"/>
    <w:rsid w:val="00782EDA"/>
    <w:rsid w:val="00792AB5"/>
    <w:rsid w:val="00794F3B"/>
    <w:rsid w:val="0079781B"/>
    <w:rsid w:val="007A6913"/>
    <w:rsid w:val="007A7928"/>
    <w:rsid w:val="007B06B8"/>
    <w:rsid w:val="007B165E"/>
    <w:rsid w:val="007B187C"/>
    <w:rsid w:val="007B1B12"/>
    <w:rsid w:val="007B291B"/>
    <w:rsid w:val="007B755B"/>
    <w:rsid w:val="007C51A8"/>
    <w:rsid w:val="007E251F"/>
    <w:rsid w:val="007E3CE0"/>
    <w:rsid w:val="007E69A3"/>
    <w:rsid w:val="007F6B36"/>
    <w:rsid w:val="00802E69"/>
    <w:rsid w:val="00814D17"/>
    <w:rsid w:val="00816EE9"/>
    <w:rsid w:val="008173B5"/>
    <w:rsid w:val="0082310F"/>
    <w:rsid w:val="008245B4"/>
    <w:rsid w:val="0082685C"/>
    <w:rsid w:val="008322D6"/>
    <w:rsid w:val="008344D0"/>
    <w:rsid w:val="0083529E"/>
    <w:rsid w:val="0083727E"/>
    <w:rsid w:val="00840B30"/>
    <w:rsid w:val="00850EF3"/>
    <w:rsid w:val="00850EFA"/>
    <w:rsid w:val="008519E9"/>
    <w:rsid w:val="00880CEA"/>
    <w:rsid w:val="008922C4"/>
    <w:rsid w:val="008973CF"/>
    <w:rsid w:val="008977FD"/>
    <w:rsid w:val="008B56F6"/>
    <w:rsid w:val="008B7B6B"/>
    <w:rsid w:val="008C2280"/>
    <w:rsid w:val="008C26CB"/>
    <w:rsid w:val="008C6017"/>
    <w:rsid w:val="008C7A68"/>
    <w:rsid w:val="008D5D86"/>
    <w:rsid w:val="008E26EC"/>
    <w:rsid w:val="008E6FE2"/>
    <w:rsid w:val="008F3B5C"/>
    <w:rsid w:val="00905A12"/>
    <w:rsid w:val="009066BB"/>
    <w:rsid w:val="009134DE"/>
    <w:rsid w:val="0092158B"/>
    <w:rsid w:val="009216A1"/>
    <w:rsid w:val="00926A74"/>
    <w:rsid w:val="00926BCA"/>
    <w:rsid w:val="0093046D"/>
    <w:rsid w:val="00930727"/>
    <w:rsid w:val="00935579"/>
    <w:rsid w:val="00935930"/>
    <w:rsid w:val="00937570"/>
    <w:rsid w:val="009435F3"/>
    <w:rsid w:val="009562F3"/>
    <w:rsid w:val="00956EAD"/>
    <w:rsid w:val="00957DBE"/>
    <w:rsid w:val="0096774A"/>
    <w:rsid w:val="009851AD"/>
    <w:rsid w:val="009942D4"/>
    <w:rsid w:val="00997107"/>
    <w:rsid w:val="00997FFB"/>
    <w:rsid w:val="009A2F88"/>
    <w:rsid w:val="009A5CFD"/>
    <w:rsid w:val="009B3B50"/>
    <w:rsid w:val="009B3C9B"/>
    <w:rsid w:val="009B5F18"/>
    <w:rsid w:val="009B75B6"/>
    <w:rsid w:val="009C1C12"/>
    <w:rsid w:val="009C266F"/>
    <w:rsid w:val="009C7C0F"/>
    <w:rsid w:val="009C7C2F"/>
    <w:rsid w:val="009D0843"/>
    <w:rsid w:val="009D1C44"/>
    <w:rsid w:val="009D6126"/>
    <w:rsid w:val="009E1E92"/>
    <w:rsid w:val="009E6FD7"/>
    <w:rsid w:val="009F567A"/>
    <w:rsid w:val="00A05FB9"/>
    <w:rsid w:val="00A12081"/>
    <w:rsid w:val="00A1416F"/>
    <w:rsid w:val="00A262AC"/>
    <w:rsid w:val="00A46891"/>
    <w:rsid w:val="00A51FBF"/>
    <w:rsid w:val="00A638C2"/>
    <w:rsid w:val="00A64121"/>
    <w:rsid w:val="00A64E3A"/>
    <w:rsid w:val="00A70A98"/>
    <w:rsid w:val="00A72A63"/>
    <w:rsid w:val="00A767D5"/>
    <w:rsid w:val="00A80FF1"/>
    <w:rsid w:val="00A83489"/>
    <w:rsid w:val="00A859C2"/>
    <w:rsid w:val="00A94627"/>
    <w:rsid w:val="00AA0754"/>
    <w:rsid w:val="00AB7EB1"/>
    <w:rsid w:val="00AC2B7D"/>
    <w:rsid w:val="00AC3550"/>
    <w:rsid w:val="00AC5D81"/>
    <w:rsid w:val="00AE2285"/>
    <w:rsid w:val="00AE5A02"/>
    <w:rsid w:val="00AE76B1"/>
    <w:rsid w:val="00AF7799"/>
    <w:rsid w:val="00B01ED2"/>
    <w:rsid w:val="00B0533E"/>
    <w:rsid w:val="00B065ED"/>
    <w:rsid w:val="00B12049"/>
    <w:rsid w:val="00B20949"/>
    <w:rsid w:val="00B230DB"/>
    <w:rsid w:val="00B31E14"/>
    <w:rsid w:val="00B327D4"/>
    <w:rsid w:val="00B342F0"/>
    <w:rsid w:val="00B43803"/>
    <w:rsid w:val="00B47B2C"/>
    <w:rsid w:val="00B6357E"/>
    <w:rsid w:val="00B640D0"/>
    <w:rsid w:val="00B67874"/>
    <w:rsid w:val="00B67900"/>
    <w:rsid w:val="00B71896"/>
    <w:rsid w:val="00B75B0C"/>
    <w:rsid w:val="00B83CF1"/>
    <w:rsid w:val="00B92522"/>
    <w:rsid w:val="00B92AF1"/>
    <w:rsid w:val="00B9311C"/>
    <w:rsid w:val="00BA6D45"/>
    <w:rsid w:val="00BB07E7"/>
    <w:rsid w:val="00BB0FAF"/>
    <w:rsid w:val="00BB105C"/>
    <w:rsid w:val="00BB2564"/>
    <w:rsid w:val="00BC03E8"/>
    <w:rsid w:val="00BC53C8"/>
    <w:rsid w:val="00BD1165"/>
    <w:rsid w:val="00BD52C9"/>
    <w:rsid w:val="00BD5A97"/>
    <w:rsid w:val="00BE607D"/>
    <w:rsid w:val="00BF0581"/>
    <w:rsid w:val="00BF0854"/>
    <w:rsid w:val="00BF306D"/>
    <w:rsid w:val="00BF7590"/>
    <w:rsid w:val="00C00071"/>
    <w:rsid w:val="00C01191"/>
    <w:rsid w:val="00C05061"/>
    <w:rsid w:val="00C20743"/>
    <w:rsid w:val="00C2213C"/>
    <w:rsid w:val="00C26339"/>
    <w:rsid w:val="00C30626"/>
    <w:rsid w:val="00C32937"/>
    <w:rsid w:val="00C34456"/>
    <w:rsid w:val="00C457CC"/>
    <w:rsid w:val="00C510F2"/>
    <w:rsid w:val="00C5286E"/>
    <w:rsid w:val="00C55915"/>
    <w:rsid w:val="00C55937"/>
    <w:rsid w:val="00C56DC8"/>
    <w:rsid w:val="00C60068"/>
    <w:rsid w:val="00C71032"/>
    <w:rsid w:val="00C710E5"/>
    <w:rsid w:val="00C7247E"/>
    <w:rsid w:val="00C72A59"/>
    <w:rsid w:val="00C72C3D"/>
    <w:rsid w:val="00C82F83"/>
    <w:rsid w:val="00C84EDC"/>
    <w:rsid w:val="00C934CD"/>
    <w:rsid w:val="00C9426C"/>
    <w:rsid w:val="00C978EF"/>
    <w:rsid w:val="00CA4706"/>
    <w:rsid w:val="00CB1425"/>
    <w:rsid w:val="00CB5653"/>
    <w:rsid w:val="00CC0373"/>
    <w:rsid w:val="00CC76CD"/>
    <w:rsid w:val="00CD09FB"/>
    <w:rsid w:val="00CD0F54"/>
    <w:rsid w:val="00CD46D0"/>
    <w:rsid w:val="00CE50D2"/>
    <w:rsid w:val="00CE5B13"/>
    <w:rsid w:val="00D0216B"/>
    <w:rsid w:val="00D04347"/>
    <w:rsid w:val="00D04E18"/>
    <w:rsid w:val="00D15ED9"/>
    <w:rsid w:val="00D2161C"/>
    <w:rsid w:val="00D27CAF"/>
    <w:rsid w:val="00D31D47"/>
    <w:rsid w:val="00D329F1"/>
    <w:rsid w:val="00D3494C"/>
    <w:rsid w:val="00D37087"/>
    <w:rsid w:val="00D40540"/>
    <w:rsid w:val="00D41D07"/>
    <w:rsid w:val="00D468AD"/>
    <w:rsid w:val="00D4723C"/>
    <w:rsid w:val="00D4769B"/>
    <w:rsid w:val="00D552FA"/>
    <w:rsid w:val="00D609AC"/>
    <w:rsid w:val="00D60B55"/>
    <w:rsid w:val="00D621CD"/>
    <w:rsid w:val="00D67B6F"/>
    <w:rsid w:val="00D70443"/>
    <w:rsid w:val="00D711E4"/>
    <w:rsid w:val="00D715FD"/>
    <w:rsid w:val="00D75C99"/>
    <w:rsid w:val="00D77EA2"/>
    <w:rsid w:val="00D85223"/>
    <w:rsid w:val="00D86A81"/>
    <w:rsid w:val="00D9486C"/>
    <w:rsid w:val="00D94B5C"/>
    <w:rsid w:val="00D96477"/>
    <w:rsid w:val="00DA130A"/>
    <w:rsid w:val="00DA1A36"/>
    <w:rsid w:val="00DA5748"/>
    <w:rsid w:val="00DB1B96"/>
    <w:rsid w:val="00DB1D21"/>
    <w:rsid w:val="00DB2880"/>
    <w:rsid w:val="00DB7734"/>
    <w:rsid w:val="00DC4EC4"/>
    <w:rsid w:val="00DD2CF6"/>
    <w:rsid w:val="00DD42C2"/>
    <w:rsid w:val="00DD6D73"/>
    <w:rsid w:val="00DE47C5"/>
    <w:rsid w:val="00DE6AB8"/>
    <w:rsid w:val="00DE7756"/>
    <w:rsid w:val="00DF2BCF"/>
    <w:rsid w:val="00E02CAA"/>
    <w:rsid w:val="00E06DE9"/>
    <w:rsid w:val="00E1127B"/>
    <w:rsid w:val="00E12448"/>
    <w:rsid w:val="00E12FE2"/>
    <w:rsid w:val="00E138FA"/>
    <w:rsid w:val="00E1711A"/>
    <w:rsid w:val="00E17BD6"/>
    <w:rsid w:val="00E21DF3"/>
    <w:rsid w:val="00E23BB6"/>
    <w:rsid w:val="00E30655"/>
    <w:rsid w:val="00E30EF8"/>
    <w:rsid w:val="00E31811"/>
    <w:rsid w:val="00E414B2"/>
    <w:rsid w:val="00E42503"/>
    <w:rsid w:val="00E45014"/>
    <w:rsid w:val="00E60981"/>
    <w:rsid w:val="00E64908"/>
    <w:rsid w:val="00E7352C"/>
    <w:rsid w:val="00E769A3"/>
    <w:rsid w:val="00E8106A"/>
    <w:rsid w:val="00E87B7A"/>
    <w:rsid w:val="00E90098"/>
    <w:rsid w:val="00E914B5"/>
    <w:rsid w:val="00E92FA1"/>
    <w:rsid w:val="00E93235"/>
    <w:rsid w:val="00E9540F"/>
    <w:rsid w:val="00E965B6"/>
    <w:rsid w:val="00E96736"/>
    <w:rsid w:val="00E96A60"/>
    <w:rsid w:val="00E97083"/>
    <w:rsid w:val="00EA36B0"/>
    <w:rsid w:val="00EB23D6"/>
    <w:rsid w:val="00EB4346"/>
    <w:rsid w:val="00EB684C"/>
    <w:rsid w:val="00EB6CA6"/>
    <w:rsid w:val="00EC1DC8"/>
    <w:rsid w:val="00ED1067"/>
    <w:rsid w:val="00ED2AEF"/>
    <w:rsid w:val="00ED3387"/>
    <w:rsid w:val="00ED68BD"/>
    <w:rsid w:val="00ED6DDE"/>
    <w:rsid w:val="00EE1578"/>
    <w:rsid w:val="00EE332E"/>
    <w:rsid w:val="00EF4159"/>
    <w:rsid w:val="00EF5EB1"/>
    <w:rsid w:val="00F03106"/>
    <w:rsid w:val="00F10675"/>
    <w:rsid w:val="00F13F11"/>
    <w:rsid w:val="00F2240F"/>
    <w:rsid w:val="00F22EA5"/>
    <w:rsid w:val="00F31BE7"/>
    <w:rsid w:val="00F33E31"/>
    <w:rsid w:val="00F468A0"/>
    <w:rsid w:val="00F50A09"/>
    <w:rsid w:val="00F517CA"/>
    <w:rsid w:val="00F53E24"/>
    <w:rsid w:val="00F53EBC"/>
    <w:rsid w:val="00F56D33"/>
    <w:rsid w:val="00F575FB"/>
    <w:rsid w:val="00F57E50"/>
    <w:rsid w:val="00F67779"/>
    <w:rsid w:val="00F708DA"/>
    <w:rsid w:val="00F713EB"/>
    <w:rsid w:val="00F76C0A"/>
    <w:rsid w:val="00F820EC"/>
    <w:rsid w:val="00F84C03"/>
    <w:rsid w:val="00F93F8A"/>
    <w:rsid w:val="00F96A84"/>
    <w:rsid w:val="00FC2E6D"/>
    <w:rsid w:val="00FC5919"/>
    <w:rsid w:val="00FC6481"/>
    <w:rsid w:val="00FD0E3B"/>
    <w:rsid w:val="00FD1D6C"/>
    <w:rsid w:val="00FE28F0"/>
    <w:rsid w:val="00FF04B4"/>
    <w:rsid w:val="00FF2DBD"/>
    <w:rsid w:val="00FF3B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ED42"/>
  <w15:docId w15:val="{BA01C39C-FD63-4994-8A8F-2BB3FAF6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C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12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1235"/>
    <w:rPr>
      <w:rFonts w:ascii="Tahoma" w:hAnsi="Tahoma" w:cs="Tahoma"/>
      <w:sz w:val="16"/>
      <w:szCs w:val="16"/>
    </w:rPr>
  </w:style>
  <w:style w:type="paragraph" w:styleId="Lijstalinea">
    <w:name w:val="List Paragraph"/>
    <w:basedOn w:val="Standaard"/>
    <w:uiPriority w:val="34"/>
    <w:qFormat/>
    <w:rsid w:val="00541235"/>
    <w:pPr>
      <w:ind w:left="720"/>
      <w:contextualSpacing/>
    </w:pPr>
  </w:style>
  <w:style w:type="paragraph" w:styleId="Koptekst">
    <w:name w:val="header"/>
    <w:basedOn w:val="Standaard"/>
    <w:link w:val="KoptekstChar"/>
    <w:uiPriority w:val="99"/>
    <w:unhideWhenUsed/>
    <w:rsid w:val="00B83C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3CF1"/>
  </w:style>
  <w:style w:type="paragraph" w:styleId="Voettekst">
    <w:name w:val="footer"/>
    <w:basedOn w:val="Standaard"/>
    <w:link w:val="VoettekstChar"/>
    <w:uiPriority w:val="99"/>
    <w:unhideWhenUsed/>
    <w:rsid w:val="00B83C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CF1"/>
  </w:style>
  <w:style w:type="character" w:styleId="Verwijzingopmerking">
    <w:name w:val="annotation reference"/>
    <w:basedOn w:val="Standaardalinea-lettertype"/>
    <w:uiPriority w:val="99"/>
    <w:semiHidden/>
    <w:unhideWhenUsed/>
    <w:rsid w:val="009B5F18"/>
    <w:rPr>
      <w:sz w:val="16"/>
      <w:szCs w:val="16"/>
    </w:rPr>
  </w:style>
  <w:style w:type="paragraph" w:styleId="Tekstopmerking">
    <w:name w:val="annotation text"/>
    <w:basedOn w:val="Standaard"/>
    <w:link w:val="TekstopmerkingChar"/>
    <w:uiPriority w:val="99"/>
    <w:unhideWhenUsed/>
    <w:rsid w:val="009B5F18"/>
    <w:pPr>
      <w:spacing w:line="240" w:lineRule="auto"/>
    </w:pPr>
    <w:rPr>
      <w:sz w:val="20"/>
      <w:szCs w:val="20"/>
    </w:rPr>
  </w:style>
  <w:style w:type="character" w:customStyle="1" w:styleId="TekstopmerkingChar">
    <w:name w:val="Tekst opmerking Char"/>
    <w:basedOn w:val="Standaardalinea-lettertype"/>
    <w:link w:val="Tekstopmerking"/>
    <w:uiPriority w:val="99"/>
    <w:rsid w:val="009B5F18"/>
    <w:rPr>
      <w:sz w:val="20"/>
      <w:szCs w:val="20"/>
    </w:rPr>
  </w:style>
  <w:style w:type="paragraph" w:styleId="Onderwerpvanopmerking">
    <w:name w:val="annotation subject"/>
    <w:basedOn w:val="Tekstopmerking"/>
    <w:next w:val="Tekstopmerking"/>
    <w:link w:val="OnderwerpvanopmerkingChar"/>
    <w:uiPriority w:val="99"/>
    <w:semiHidden/>
    <w:unhideWhenUsed/>
    <w:rsid w:val="009B5F18"/>
    <w:rPr>
      <w:b/>
      <w:bCs/>
    </w:rPr>
  </w:style>
  <w:style w:type="character" w:customStyle="1" w:styleId="OnderwerpvanopmerkingChar">
    <w:name w:val="Onderwerp van opmerking Char"/>
    <w:basedOn w:val="TekstopmerkingChar"/>
    <w:link w:val="Onderwerpvanopmerking"/>
    <w:uiPriority w:val="99"/>
    <w:semiHidden/>
    <w:rsid w:val="009B5F18"/>
    <w:rPr>
      <w:b/>
      <w:bCs/>
      <w:sz w:val="20"/>
      <w:szCs w:val="20"/>
    </w:rPr>
  </w:style>
  <w:style w:type="paragraph" w:styleId="Geenafstand">
    <w:name w:val="No Spacing"/>
    <w:uiPriority w:val="1"/>
    <w:qFormat/>
    <w:rsid w:val="00F57E50"/>
    <w:pPr>
      <w:spacing w:after="0" w:line="240" w:lineRule="auto"/>
    </w:pPr>
  </w:style>
  <w:style w:type="paragraph" w:styleId="Revisie">
    <w:name w:val="Revision"/>
    <w:hidden/>
    <w:uiPriority w:val="99"/>
    <w:semiHidden/>
    <w:rsid w:val="00427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data.cbs.nl/statlin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data.cbs.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data.cbs.nl/statlin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SharedWithUsers xmlns="02108161-638f-4eb9-a539-0e7b466da1b7">
      <UserInfo>
        <DisplayName/>
        <AccountId xsi:nil="true"/>
        <AccountType/>
      </UserInfo>
    </SharedWithUsers>
    <MediaLengthInSeconds xmlns="449a4014-0841-4f8e-b8ad-91d60c2394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43ea70a12b79809647ffc90f59f20dd0">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75f511a2585b88cdac37d3bb5ded9217"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23E57-329D-4095-9C37-ED79240979C0}">
  <ds:schemaRefs>
    <ds:schemaRef ds:uri="http://schemas.microsoft.com/sharepoint/v3/contenttype/forms"/>
  </ds:schemaRefs>
</ds:datastoreItem>
</file>

<file path=customXml/itemProps2.xml><?xml version="1.0" encoding="utf-8"?>
<ds:datastoreItem xmlns:ds="http://schemas.openxmlformats.org/officeDocument/2006/customXml" ds:itemID="{4364E916-E61F-4766-81B7-E11E34E79C3A}">
  <ds:schemaRefs>
    <ds:schemaRef ds:uri="http://schemas.openxmlformats.org/officeDocument/2006/bibliography"/>
  </ds:schemaRefs>
</ds:datastoreItem>
</file>

<file path=customXml/itemProps3.xml><?xml version="1.0" encoding="utf-8"?>
<ds:datastoreItem xmlns:ds="http://schemas.openxmlformats.org/officeDocument/2006/customXml" ds:itemID="{3C46B300-7206-4C7E-B392-99A183572561}">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02108161-638f-4eb9-a539-0e7b466da1b7"/>
    <ds:schemaRef ds:uri="http://schemas.openxmlformats.org/package/2006/metadata/core-properties"/>
    <ds:schemaRef ds:uri="http://schemas.microsoft.com/office/infopath/2007/PartnerControls"/>
    <ds:schemaRef ds:uri="449a4014-0841-4f8e-b8ad-91d60c239400"/>
    <ds:schemaRef ds:uri="http://www.w3.org/XML/1998/namespace"/>
  </ds:schemaRefs>
</ds:datastoreItem>
</file>

<file path=customXml/itemProps4.xml><?xml version="1.0" encoding="utf-8"?>
<ds:datastoreItem xmlns:ds="http://schemas.openxmlformats.org/officeDocument/2006/customXml" ds:itemID="{542CF475-D9B7-45C7-B523-21B908122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3244</Words>
  <Characters>17843</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raquel01</dc:creator>
  <cp:keywords/>
  <cp:lastModifiedBy>Sander de Jong</cp:lastModifiedBy>
  <cp:revision>119</cp:revision>
  <dcterms:created xsi:type="dcterms:W3CDTF">2024-10-25T11:39:00Z</dcterms:created>
  <dcterms:modified xsi:type="dcterms:W3CDTF">2025-07-22T11:22:00Z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82200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