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DF16A3">
        <w:rPr>
          <w:rFonts w:cs="V&amp;W Syntax (Adobe)"/>
          <w:sz w:val="24"/>
        </w:rPr>
        <w:t>J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  <w:bookmarkStart w:id="1" w:name="_GoBack"/>
      <w:bookmarkEnd w:id="1"/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</w:t>
      </w:r>
      <w:r w:rsidRPr="006B6C0A">
        <w:rPr>
          <w:rFonts w:cs="V&amp;W Syntax (Adobe)"/>
          <w:bCs/>
          <w:szCs w:val="18"/>
        </w:rPr>
        <w:t>paragraaf 6.</w:t>
      </w:r>
      <w:r w:rsidR="006706A7" w:rsidRPr="006B6C0A">
        <w:rPr>
          <w:rFonts w:cs="V&amp;W Syntax (Adobe)"/>
          <w:bCs/>
          <w:szCs w:val="18"/>
        </w:rPr>
        <w:t>4</w:t>
      </w:r>
      <w:r w:rsidRPr="006B6C0A">
        <w:rPr>
          <w:rFonts w:cs="V&amp;W Syntax (Adobe)"/>
          <w:bCs/>
          <w:szCs w:val="18"/>
        </w:rPr>
        <w:t>.1.</w:t>
      </w: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A7" w:rsidRDefault="006706A7">
      <w:r>
        <w:separator/>
      </w:r>
    </w:p>
  </w:endnote>
  <w:endnote w:type="continuationSeparator" w:id="0">
    <w:p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E7B" w:rsidRDefault="00C223A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</w:p>
  <w:p w:rsidR="006706A7" w:rsidRPr="00C466B1" w:rsidRDefault="00CD1E7B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DF16A3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DF16A3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A7" w:rsidRDefault="006706A7">
      <w:r>
        <w:separator/>
      </w:r>
    </w:p>
  </w:footnote>
  <w:footnote w:type="continuationSeparator" w:id="0">
    <w:p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6A7" w:rsidRPr="00476317" w:rsidRDefault="00DF16A3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6B6C0A" w:rsidRPr="006B6C0A">
      <w:rPr>
        <w:rFonts w:cs="V&amp;W Syntax (Adobe)"/>
      </w:rPr>
      <w:t>31137550</w:t>
    </w:r>
    <w:r w:rsidRPr="00476317">
      <w:rPr>
        <w:rFonts w:cs="V&amp;W Syntax (Adobe)"/>
      </w:rPr>
      <w:t xml:space="preserve"> </w:t>
    </w:r>
  </w:p>
  <w:p w:rsidR="006706A7" w:rsidRDefault="00DF16A3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37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B6C0A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A3232"/>
    <w:rsid w:val="00AB5828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B00C2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16A3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5"/>
    <o:shapelayout v:ext="edit">
      <o:idmap v:ext="edit" data="1"/>
    </o:shapelayout>
  </w:shapeDefaults>
  <w:decimalSymbol w:val=","/>
  <w:listSeparator w:val=";"/>
  <w14:docId w14:val="329EE9F4"/>
  <w15:docId w15:val="{9394F246-5070-4215-89F2-85654328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Verklaring MSenA bij model 130</vt:lpstr>
    </vt:vector>
  </TitlesOfParts>
  <Company>Rijkswaterstaat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Verklaring MSenA bij model 130</dc:title>
  <dc:creator>Beukema, Tim</dc:creator>
  <cp:keywords>v1.2</cp:keywords>
  <cp:lastModifiedBy>Silfhout, Erick van (PPO)</cp:lastModifiedBy>
  <cp:revision>2</cp:revision>
  <cp:lastPrinted>2015-12-17T08:48:00Z</cp:lastPrinted>
  <dcterms:created xsi:type="dcterms:W3CDTF">2020-04-07T07:06:00Z</dcterms:created>
  <dcterms:modified xsi:type="dcterms:W3CDTF">2020-04-07T07:06:00Z</dcterms:modified>
</cp:coreProperties>
</file>