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CBE9" w14:textId="472AB234" w:rsidR="00F91A8A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0E4E0D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 xml:space="preserve">Verklaring </w:t>
      </w:r>
      <w:r w:rsidR="00C95F56">
        <w:rPr>
          <w:rFonts w:cstheme="minorHAnsi"/>
          <w:b/>
          <w:bCs/>
          <w:sz w:val="32"/>
          <w:szCs w:val="32"/>
        </w:rPr>
        <w:t>Kerncompetenties</w:t>
      </w:r>
      <w:r w:rsidR="009708F4">
        <w:rPr>
          <w:rFonts w:cstheme="minorHAnsi"/>
          <w:b/>
          <w:bCs/>
          <w:sz w:val="32"/>
          <w:szCs w:val="32"/>
        </w:rPr>
        <w:t xml:space="preserve"> </w:t>
      </w:r>
      <w:r w:rsidR="000E4E0D">
        <w:rPr>
          <w:rFonts w:cstheme="minorHAnsi"/>
          <w:b/>
          <w:bCs/>
          <w:sz w:val="32"/>
          <w:szCs w:val="32"/>
        </w:rPr>
        <w:t>gebiedsvisies</w:t>
      </w:r>
    </w:p>
    <w:p w14:paraId="10D2701A" w14:textId="77777777" w:rsidR="00C95F56" w:rsidRDefault="00C95F56" w:rsidP="00F446DD">
      <w:pPr>
        <w:rPr>
          <w:rFonts w:cstheme="minorHAnsi"/>
          <w:b/>
          <w:bCs/>
          <w:sz w:val="32"/>
          <w:szCs w:val="32"/>
        </w:rPr>
      </w:pPr>
    </w:p>
    <w:p w14:paraId="0A7782FA" w14:textId="6F2FBEE0" w:rsidR="00C95F56" w:rsidRPr="00C95F56" w:rsidRDefault="00C95F56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445DB6D5" w14:textId="1484D19D" w:rsidR="00C95F56" w:rsidRDefault="00C95F56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Naam Inschrijver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……………………………………………………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14:paraId="43947D03" w14:textId="77777777" w:rsidR="00EF07C2" w:rsidRDefault="00EF07C2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 w:rsidRPr="00C95F56">
        <w:rPr>
          <w:rFonts w:cstheme="minorHAnsi"/>
          <w:sz w:val="28"/>
          <w:szCs w:val="28"/>
        </w:rPr>
        <w:t>Naam Functionaris</w:t>
      </w:r>
      <w:r>
        <w:rPr>
          <w:rFonts w:cstheme="minorHAnsi"/>
          <w:sz w:val="28"/>
          <w:szCs w:val="28"/>
        </w:rPr>
        <w:tab/>
      </w:r>
      <w:r w:rsidRPr="00C95F56">
        <w:rPr>
          <w:rFonts w:cstheme="minorHAnsi"/>
          <w:sz w:val="28"/>
          <w:szCs w:val="28"/>
        </w:rPr>
        <w:t>…………………………………………</w:t>
      </w:r>
      <w:r>
        <w:rPr>
          <w:rFonts w:cstheme="minorHAnsi"/>
          <w:sz w:val="28"/>
          <w:szCs w:val="28"/>
        </w:rPr>
        <w:t>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14:paraId="41A85D1E" w14:textId="0FA0B46D" w:rsidR="00C95F56" w:rsidRPr="00C95F56" w:rsidRDefault="00C95F56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Datum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……………………………………………………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14:paraId="75029444" w14:textId="77777777" w:rsidR="00F446DD" w:rsidRPr="00F446DD" w:rsidRDefault="00F446DD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4"/>
          <w:szCs w:val="24"/>
        </w:rPr>
      </w:pPr>
    </w:p>
    <w:p w14:paraId="7B3323AB" w14:textId="77777777" w:rsidR="009708F4" w:rsidRPr="009225EE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14:paraId="2C185C73" w14:textId="1DB2D675" w:rsidR="00F446DD" w:rsidRPr="009225EE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</w:rPr>
      </w:pPr>
      <w:r w:rsidRPr="009225EE">
        <w:rPr>
          <w:rFonts w:asciiTheme="minorHAnsi" w:hAnsiTheme="minorHAnsi" w:cstheme="minorHAnsi"/>
          <w:b/>
          <w:bCs/>
          <w:color w:val="000000" w:themeColor="text1"/>
        </w:rPr>
        <w:t xml:space="preserve">Let op dat bij de beschrijving van de Opdracht bij alle </w:t>
      </w:r>
      <w:r w:rsidR="000E4E0D" w:rsidRPr="009225EE">
        <w:rPr>
          <w:rFonts w:asciiTheme="minorHAnsi" w:hAnsiTheme="minorHAnsi" w:cstheme="minorHAnsi"/>
          <w:b/>
          <w:bCs/>
          <w:color w:val="000000" w:themeColor="text1"/>
        </w:rPr>
        <w:t xml:space="preserve">drie </w:t>
      </w:r>
      <w:r w:rsidRPr="009225EE">
        <w:rPr>
          <w:rFonts w:asciiTheme="minorHAnsi" w:hAnsiTheme="minorHAnsi" w:cstheme="minorHAnsi"/>
          <w:b/>
          <w:bCs/>
          <w:color w:val="000000" w:themeColor="text1"/>
        </w:rPr>
        <w:t>kerncompetenties voldoende duidelijk wordt gemaakt of aan de eisen en de wensen wordt voldaan</w:t>
      </w:r>
      <w:r w:rsidR="000E4E0D" w:rsidRPr="009225EE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4EC82DCF" w14:textId="012F2BD4" w:rsidR="000E4E0D" w:rsidRPr="000E4E0D" w:rsidRDefault="000E4E0D" w:rsidP="000E4E0D">
      <w:pPr>
        <w:pStyle w:val="Normaalweb"/>
        <w:rPr>
          <w:rFonts w:ascii="Calibri" w:eastAsiaTheme="minorHAnsi" w:hAnsi="Calibri" w:cs="Calibri"/>
          <w:b/>
          <w:bCs/>
          <w:sz w:val="20"/>
          <w:szCs w:val="20"/>
          <w:lang w:eastAsia="en-US"/>
        </w:rPr>
      </w:pPr>
      <w:r w:rsidRPr="00D93E72"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Ervaring met </w:t>
      </w: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advisering </w:t>
      </w:r>
      <w:proofErr w:type="gramStart"/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>omtrent</w:t>
      </w:r>
      <w:proofErr w:type="gramEnd"/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 het opstellen van gebiedsvisies voor de centrale of decentrale overheden zoals Het Rijk, een woningbouwcorporatie, een provincie, een gemeente of een waterschap.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>Het moet hierbij gaan om een gebiedsvisie met minimaal de volgende 3 kernelementen, aan al deze 3 elementen moet worden voldaan.</w:t>
      </w:r>
    </w:p>
    <w:p w14:paraId="70922BE6" w14:textId="77777777" w:rsidR="000E4E0D" w:rsidRDefault="000E4E0D" w:rsidP="000E4E0D">
      <w:pPr>
        <w:pStyle w:val="Normaalweb"/>
        <w:numPr>
          <w:ilvl w:val="0"/>
          <w:numId w:val="1"/>
        </w:numP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Het gebied mag een wijk zijn of een deel van een stad of woonkern, maar heeft </w:t>
      </w:r>
      <w:r w:rsidRPr="009225EE">
        <w:rPr>
          <w:rFonts w:ascii="Calibri" w:eastAsiaTheme="minorHAnsi" w:hAnsi="Calibri" w:cs="Calibri"/>
          <w:b/>
          <w:bCs/>
          <w:i/>
          <w:iCs/>
          <w:color w:val="FF0000"/>
          <w:sz w:val="20"/>
          <w:szCs w:val="20"/>
          <w:u w:val="single"/>
          <w:lang w:eastAsia="en-US"/>
        </w:rPr>
        <w:t>minimaal 5.000 inwoners.</w:t>
      </w:r>
    </w:p>
    <w:p w14:paraId="32AAFE42" w14:textId="77777777" w:rsidR="000E4E0D" w:rsidRPr="000E71AE" w:rsidRDefault="000E4E0D" w:rsidP="000E4E0D">
      <w:pPr>
        <w:pStyle w:val="Normaalweb"/>
        <w:numPr>
          <w:ilvl w:val="0"/>
          <w:numId w:val="1"/>
        </w:numP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De opgeleverd gebiedsvisie bevatte </w:t>
      </w:r>
      <w:r w:rsidRPr="0083419C">
        <w:rPr>
          <w:rFonts w:ascii="Calibri" w:eastAsiaTheme="minorHAnsi" w:hAnsi="Calibri" w:cs="Calibri"/>
          <w:b/>
          <w:bCs/>
          <w:i/>
          <w:iCs/>
          <w:sz w:val="20"/>
          <w:szCs w:val="20"/>
          <w:u w:val="single"/>
          <w:lang w:eastAsia="en-US"/>
        </w:rPr>
        <w:t>een kader voor keuzes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>die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gemaakt kunnen worden over </w:t>
      </w:r>
      <w:r w:rsidRPr="009225EE">
        <w:rPr>
          <w:rFonts w:ascii="Calibri" w:eastAsiaTheme="minorHAnsi" w:hAnsi="Calibri" w:cs="Calibri"/>
          <w:b/>
          <w:bCs/>
          <w:i/>
          <w:iCs/>
          <w:color w:val="FF0000"/>
          <w:sz w:val="20"/>
          <w:szCs w:val="20"/>
          <w:lang w:eastAsia="en-US"/>
        </w:rPr>
        <w:t>onderwerpen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zoals 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woningbouw, natuur, 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jeugd, zorg, veiligheid, vergrijzing, 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recreatie, duurzame energieopwekking en verkeer. </w:t>
      </w:r>
    </w:p>
    <w:p w14:paraId="64E8EC70" w14:textId="77777777" w:rsidR="000E4E0D" w:rsidRPr="000E71AE" w:rsidRDefault="000E4E0D" w:rsidP="000E4E0D">
      <w:pPr>
        <w:pStyle w:val="Normaalweb"/>
        <w:numPr>
          <w:ilvl w:val="0"/>
          <w:numId w:val="1"/>
        </w:numP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</w:pPr>
      <w:r w:rsidRPr="009225EE">
        <w:rPr>
          <w:rFonts w:ascii="Calibri" w:eastAsiaTheme="minorHAnsi" w:hAnsi="Calibri" w:cs="Calibri"/>
          <w:b/>
          <w:bCs/>
          <w:i/>
          <w:iCs/>
          <w:color w:val="FF0000"/>
          <w:sz w:val="20"/>
          <w:szCs w:val="20"/>
          <w:u w:val="single"/>
          <w:lang w:eastAsia="en-US"/>
        </w:rPr>
        <w:t>Samen met bewoners en/of bedrijven en/of instellingen</w:t>
      </w:r>
      <w:r w:rsidRPr="009225EE">
        <w:rPr>
          <w:rFonts w:ascii="Calibri" w:eastAsiaTheme="minorHAnsi" w:hAnsi="Calibri" w:cs="Calibri"/>
          <w:b/>
          <w:bCs/>
          <w:i/>
          <w:iCs/>
          <w:color w:val="FF0000"/>
          <w:sz w:val="20"/>
          <w:szCs w:val="20"/>
          <w:lang w:eastAsia="en-US"/>
        </w:rPr>
        <w:t xml:space="preserve"> 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>w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>erd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de</w:t>
      </w:r>
      <w:r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visie</w:t>
      </w:r>
      <w:r w:rsidRPr="000E71AE">
        <w:rPr>
          <w:rFonts w:ascii="Calibri" w:eastAsiaTheme="minorHAnsi" w:hAnsi="Calibri" w:cs="Calibri"/>
          <w:b/>
          <w:bCs/>
          <w:i/>
          <w:iCs/>
          <w:sz w:val="20"/>
          <w:szCs w:val="20"/>
          <w:lang w:eastAsia="en-US"/>
        </w:rPr>
        <w:t xml:space="preserve"> ontwikkeld.</w:t>
      </w:r>
      <w:r>
        <w:rPr>
          <w:rStyle w:val="apple-converted-space"/>
          <w:rFonts w:ascii="Arial" w:eastAsiaTheme="majorEastAsia" w:hAnsi="Arial" w:cs="Arial"/>
          <w:color w:val="555555"/>
          <w:sz w:val="27"/>
          <w:szCs w:val="27"/>
          <w:shd w:val="clear" w:color="auto" w:fill="FFFFFF"/>
        </w:rPr>
        <w:t> </w:t>
      </w:r>
    </w:p>
    <w:p w14:paraId="58A0ACC1" w14:textId="77777777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AEBBDE3" w14:textId="6ED0BAF1" w:rsidR="00C95F56" w:rsidRPr="00751DAB" w:rsidRDefault="00C95F56" w:rsidP="00751DA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0B7AE926" w14:textId="77777777" w:rsidR="00C95F56" w:rsidRDefault="00C95F56" w:rsidP="00751DA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58C4E38" w14:textId="77777777" w:rsidR="00EF07C2" w:rsidRDefault="00C95F56" w:rsidP="00751DA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596F45" w14:textId="77777777" w:rsidR="000E4E0D" w:rsidRDefault="00751DAB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2F9C7051" w14:textId="77777777" w:rsidR="000E4E0D" w:rsidRDefault="000E4E0D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7D0DBB34" w14:textId="080E81F6" w:rsidR="00751DAB" w:rsidRPr="009708F4" w:rsidRDefault="00EF07C2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 w:rsidR="009708F4">
        <w:rPr>
          <w:rFonts w:asciiTheme="minorHAnsi" w:hAnsiTheme="minorHAnsi" w:cstheme="minorHAnsi"/>
          <w:i/>
          <w:iCs/>
          <w:sz w:val="20"/>
          <w:szCs w:val="20"/>
        </w:rPr>
        <w:t>de eisen</w:t>
      </w:r>
      <w:r w:rsidR="006C60EB">
        <w:rPr>
          <w:rFonts w:asciiTheme="minorHAnsi" w:hAnsiTheme="minorHAnsi" w:cstheme="minorHAnsi"/>
          <w:i/>
          <w:iCs/>
          <w:sz w:val="20"/>
          <w:szCs w:val="20"/>
        </w:rPr>
        <w:t xml:space="preserve"> wordt voldaan.</w:t>
      </w:r>
    </w:p>
    <w:p w14:paraId="586B4632" w14:textId="12D3C75C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8C15CA7" w14:textId="77777777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10DE33C" w14:textId="2A1BABD4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</w:t>
      </w:r>
      <w:r w:rsidR="00EF07C2">
        <w:rPr>
          <w:rFonts w:asciiTheme="minorHAnsi" w:hAnsiTheme="minorHAnsi" w:cstheme="minorHAnsi"/>
        </w:rPr>
        <w:t>….</w:t>
      </w:r>
    </w:p>
    <w:p w14:paraId="2AC11864" w14:textId="10B473DD" w:rsidR="00EF07C2" w:rsidRPr="00751DAB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6AE32896" w14:textId="77777777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9FEF9A4" w14:textId="77777777" w:rsidR="00751DAB" w:rsidRDefault="00751DAB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141FBBA" w14:textId="5B2203DD" w:rsidR="00751DAB" w:rsidRDefault="00751DAB" w:rsidP="00751DAB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</w:t>
      </w:r>
      <w:r w:rsidR="009708F4">
        <w:rPr>
          <w:rFonts w:asciiTheme="minorHAnsi" w:hAnsiTheme="minorHAnsi" w:cstheme="minorHAnsi"/>
        </w:rPr>
        <w:t>……</w:t>
      </w:r>
    </w:p>
    <w:p w14:paraId="5B62C0EC" w14:textId="77777777" w:rsidR="00751DAB" w:rsidRDefault="00751DAB" w:rsidP="00751DAB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621FF0A" w14:textId="77777777" w:rsidR="00751DAB" w:rsidRDefault="00751DAB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596A072" w14:textId="77777777" w:rsidR="00751DAB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75B5F7FA" w14:textId="4AC8D4C0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03565E42" w14:textId="77777777" w:rsidR="000E4E0D" w:rsidRDefault="000E4E0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8C96943" w14:textId="5EC69531" w:rsidR="000E4E0D" w:rsidRPr="000E4E0D" w:rsidRDefault="000E4E0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  <w:proofErr w:type="gramStart"/>
      <w:r w:rsidRPr="000E4E0D">
        <w:rPr>
          <w:rFonts w:asciiTheme="minorHAnsi" w:hAnsiTheme="minorHAnsi" w:cstheme="minorHAnsi"/>
          <w:i/>
          <w:iCs/>
        </w:rPr>
        <w:t>Indien</w:t>
      </w:r>
      <w:proofErr w:type="gramEnd"/>
      <w:r w:rsidRPr="000E4E0D">
        <w:rPr>
          <w:rFonts w:asciiTheme="minorHAnsi" w:hAnsiTheme="minorHAnsi" w:cstheme="minorHAnsi"/>
          <w:i/>
          <w:iCs/>
        </w:rPr>
        <w:t xml:space="preserve"> een beroep wordt gedaan op meerdere referenten dient u per referent één separaat </w:t>
      </w:r>
    </w:p>
    <w:p w14:paraId="0D551421" w14:textId="31D7E776" w:rsidR="00EF07C2" w:rsidRPr="000E4E0D" w:rsidRDefault="000E4E0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  <w:proofErr w:type="gramStart"/>
      <w:r w:rsidRPr="000E4E0D">
        <w:rPr>
          <w:rFonts w:asciiTheme="minorHAnsi" w:hAnsiTheme="minorHAnsi" w:cstheme="minorHAnsi"/>
          <w:i/>
          <w:iCs/>
        </w:rPr>
        <w:t>competentieformulier</w:t>
      </w:r>
      <w:proofErr w:type="gramEnd"/>
      <w:r w:rsidRPr="000E4E0D">
        <w:rPr>
          <w:rFonts w:asciiTheme="minorHAnsi" w:hAnsiTheme="minorHAnsi" w:cstheme="minorHAnsi"/>
          <w:i/>
          <w:iCs/>
        </w:rPr>
        <w:t xml:space="preserve"> in te vullen.</w:t>
      </w:r>
    </w:p>
    <w:p w14:paraId="1E368C47" w14:textId="09B115D9" w:rsidR="009708F4" w:rsidRPr="00F446DD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9708F4" w:rsidRPr="00F44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378F" w14:textId="77777777" w:rsidR="008C7281" w:rsidRDefault="008C7281" w:rsidP="00F91A8A">
      <w:pPr>
        <w:spacing w:line="240" w:lineRule="auto"/>
      </w:pPr>
      <w:r>
        <w:separator/>
      </w:r>
    </w:p>
  </w:endnote>
  <w:endnote w:type="continuationSeparator" w:id="0">
    <w:p w14:paraId="6F57EBCE" w14:textId="77777777" w:rsidR="008C7281" w:rsidRDefault="008C7281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69E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E919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63E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BE9E" w14:textId="77777777" w:rsidR="008C7281" w:rsidRDefault="008C7281" w:rsidP="00F91A8A">
      <w:pPr>
        <w:spacing w:line="240" w:lineRule="auto"/>
      </w:pPr>
      <w:r>
        <w:separator/>
      </w:r>
    </w:p>
  </w:footnote>
  <w:footnote w:type="continuationSeparator" w:id="0">
    <w:p w14:paraId="25A5CC52" w14:textId="77777777" w:rsidR="008C7281" w:rsidRDefault="008C7281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454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0BA0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66D6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56ACA"/>
    <w:multiLevelType w:val="hybridMultilevel"/>
    <w:tmpl w:val="0FA482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6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02"/>
    <w:rsid w:val="000E089A"/>
    <w:rsid w:val="000E27D1"/>
    <w:rsid w:val="000E4E0D"/>
    <w:rsid w:val="0016436D"/>
    <w:rsid w:val="00183BFF"/>
    <w:rsid w:val="00185D98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9519B"/>
    <w:rsid w:val="006C60EB"/>
    <w:rsid w:val="006F4702"/>
    <w:rsid w:val="00722449"/>
    <w:rsid w:val="00722857"/>
    <w:rsid w:val="00747D8B"/>
    <w:rsid w:val="007502F2"/>
    <w:rsid w:val="00751DAB"/>
    <w:rsid w:val="00770D69"/>
    <w:rsid w:val="007B58EF"/>
    <w:rsid w:val="007D034A"/>
    <w:rsid w:val="00831394"/>
    <w:rsid w:val="00856974"/>
    <w:rsid w:val="00890258"/>
    <w:rsid w:val="008C7281"/>
    <w:rsid w:val="009225EE"/>
    <w:rsid w:val="0093471B"/>
    <w:rsid w:val="00967BB0"/>
    <w:rsid w:val="009708F4"/>
    <w:rsid w:val="0097332F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3515"/>
    <w:rsid w:val="00C4694D"/>
    <w:rsid w:val="00C62929"/>
    <w:rsid w:val="00C95F56"/>
    <w:rsid w:val="00CF6810"/>
    <w:rsid w:val="00CF7BE8"/>
    <w:rsid w:val="00EF07C2"/>
    <w:rsid w:val="00EF42AF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B7B8"/>
  <w15:chartTrackingRefBased/>
  <w15:docId w15:val="{76401F70-4202-4245-985D-35E4D903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0E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vanpelt/Desktop/Vastgoed%20TenderNed/Bijlagen/4.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8be35f91a5c2bba3de522c8f2309803a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5cb757fd3ae2a289a6df7919e50cc0ce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1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50874-ED06-4CB8-A5E6-FF0E58C8C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Verklaring van geen-Russische betrokkenheid.dotx</Template>
  <TotalTime>5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Pelt</dc:creator>
  <cp:keywords/>
  <dc:description/>
  <cp:lastModifiedBy>John van Pelt</cp:lastModifiedBy>
  <cp:revision>6</cp:revision>
  <dcterms:created xsi:type="dcterms:W3CDTF">2024-12-02T09:09:00Z</dcterms:created>
  <dcterms:modified xsi:type="dcterms:W3CDTF">2025-03-03T10:26:00Z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