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7F616" w14:textId="410C5987" w:rsidR="004F41D3" w:rsidRPr="00C5780F" w:rsidRDefault="00000000">
      <w:pPr>
        <w:pStyle w:val="Titel"/>
        <w:rPr>
          <w:lang w:val="nl-NL"/>
        </w:rPr>
      </w:pPr>
      <w:r w:rsidRPr="00C5780F">
        <w:rPr>
          <w:lang w:val="nl-NL"/>
        </w:rPr>
        <w:t>Aanbestedingsdocument</w:t>
      </w:r>
    </w:p>
    <w:p w14:paraId="33587C7D" w14:textId="77777777" w:rsidR="004F41D3" w:rsidRPr="00B52757" w:rsidRDefault="00000000">
      <w:pPr>
        <w:pStyle w:val="Kop1"/>
        <w:rPr>
          <w:lang w:val="nl-NL"/>
        </w:rPr>
      </w:pPr>
      <w:r w:rsidRPr="00B52757">
        <w:rPr>
          <w:lang w:val="nl-NL"/>
        </w:rPr>
        <w:t>1. Inleiding</w:t>
      </w:r>
    </w:p>
    <w:p w14:paraId="64ACA0B9" w14:textId="77777777" w:rsidR="004F41D3" w:rsidRPr="00B52757" w:rsidRDefault="00000000">
      <w:pPr>
        <w:rPr>
          <w:lang w:val="nl-NL"/>
        </w:rPr>
      </w:pPr>
      <w:r w:rsidRPr="00B52757">
        <w:rPr>
          <w:lang w:val="nl-NL"/>
        </w:rPr>
        <w:t xml:space="preserve">Stichting </w:t>
      </w:r>
      <w:proofErr w:type="spellStart"/>
      <w:r w:rsidRPr="00B52757">
        <w:rPr>
          <w:lang w:val="nl-NL"/>
        </w:rPr>
        <w:t>Yunus</w:t>
      </w:r>
      <w:proofErr w:type="spellEnd"/>
      <w:r w:rsidRPr="00B52757">
        <w:rPr>
          <w:lang w:val="nl-NL"/>
        </w:rPr>
        <w:t xml:space="preserve"> </w:t>
      </w:r>
      <w:proofErr w:type="spellStart"/>
      <w:r w:rsidRPr="00B52757">
        <w:rPr>
          <w:lang w:val="nl-NL"/>
        </w:rPr>
        <w:t>Emre</w:t>
      </w:r>
      <w:proofErr w:type="spellEnd"/>
      <w:r w:rsidRPr="00B52757">
        <w:rPr>
          <w:lang w:val="nl-NL"/>
        </w:rPr>
        <w:t xml:space="preserve"> (ISNO) publiceert deze Europese openbare aanbesteding voor de uitvoering van buitenschoolse activiteiten in het kader van de regeling 'School en Omgeving 2025–2028'. De aanbesteding betreft sociale en andere specifieke diensten (lichte regime, art. 2.38 Aanbestedingswet).</w:t>
      </w:r>
    </w:p>
    <w:p w14:paraId="4D9EC6D4" w14:textId="77777777" w:rsidR="004F41D3" w:rsidRPr="00B52757" w:rsidRDefault="00000000">
      <w:pPr>
        <w:pStyle w:val="Kop1"/>
        <w:rPr>
          <w:lang w:val="nl-NL"/>
        </w:rPr>
      </w:pPr>
      <w:r w:rsidRPr="00B52757">
        <w:rPr>
          <w:lang w:val="nl-NL"/>
        </w:rPr>
        <w:t>2. Beschrijving van de opdracht</w:t>
      </w:r>
    </w:p>
    <w:p w14:paraId="5F3E82E3" w14:textId="77777777" w:rsidR="004F41D3" w:rsidRPr="00B52757" w:rsidRDefault="00000000">
      <w:pPr>
        <w:rPr>
          <w:lang w:val="nl-NL"/>
        </w:rPr>
      </w:pPr>
      <w:r w:rsidRPr="00B52757">
        <w:rPr>
          <w:lang w:val="nl-NL"/>
        </w:rPr>
        <w:t xml:space="preserve">De opdracht bestaat uit vijf percelen, elk gekoppeld aan een schoollocatie van Stichting </w:t>
      </w:r>
      <w:proofErr w:type="spellStart"/>
      <w:r w:rsidRPr="00B52757">
        <w:rPr>
          <w:lang w:val="nl-NL"/>
        </w:rPr>
        <w:t>Yunus</w:t>
      </w:r>
      <w:proofErr w:type="spellEnd"/>
      <w:r w:rsidRPr="00B52757">
        <w:rPr>
          <w:lang w:val="nl-NL"/>
        </w:rPr>
        <w:t xml:space="preserve"> </w:t>
      </w:r>
      <w:proofErr w:type="spellStart"/>
      <w:r w:rsidRPr="00B52757">
        <w:rPr>
          <w:lang w:val="nl-NL"/>
        </w:rPr>
        <w:t>Emre</w:t>
      </w:r>
      <w:proofErr w:type="spellEnd"/>
      <w:r w:rsidRPr="00B52757">
        <w:rPr>
          <w:lang w:val="nl-NL"/>
        </w:rPr>
        <w:t>. Inschrijvers mogen zich inschrijven op één of meerdere percelen. Per perceel wordt een aanbieder geselecteerd. Het gaat om de organisatie en uitvoering van buitenschoolse activiteiten gericht op cognitieve, sociale, culturele en sportieve ontwikkeling, inclusief huiswerkbegeleiding en ICT-vaardigheden.</w:t>
      </w:r>
    </w:p>
    <w:p w14:paraId="7C30306D" w14:textId="77777777" w:rsidR="004F41D3" w:rsidRDefault="00000000">
      <w:pPr>
        <w:pStyle w:val="Kop1"/>
      </w:pPr>
      <w:r>
        <w:t>3. Perceeloverzicht</w:t>
      </w:r>
    </w:p>
    <w:tbl>
      <w:tblPr>
        <w:tblW w:w="0" w:type="auto"/>
        <w:tblLook w:val="04A0" w:firstRow="1" w:lastRow="0" w:firstColumn="1" w:lastColumn="0" w:noHBand="0" w:noVBand="1"/>
      </w:tblPr>
      <w:tblGrid>
        <w:gridCol w:w="2160"/>
        <w:gridCol w:w="2160"/>
        <w:gridCol w:w="2160"/>
        <w:gridCol w:w="2160"/>
      </w:tblGrid>
      <w:tr w:rsidR="004F41D3" w14:paraId="0B5FE518" w14:textId="77777777">
        <w:tc>
          <w:tcPr>
            <w:tcW w:w="2160" w:type="dxa"/>
          </w:tcPr>
          <w:p w14:paraId="5FBED05D" w14:textId="77777777" w:rsidR="004F41D3" w:rsidRDefault="00000000">
            <w:r>
              <w:t>Perceel</w:t>
            </w:r>
          </w:p>
        </w:tc>
        <w:tc>
          <w:tcPr>
            <w:tcW w:w="2160" w:type="dxa"/>
          </w:tcPr>
          <w:p w14:paraId="364C68E9" w14:textId="77777777" w:rsidR="004F41D3" w:rsidRDefault="00000000">
            <w:r>
              <w:t>Locatie(s)</w:t>
            </w:r>
          </w:p>
        </w:tc>
        <w:tc>
          <w:tcPr>
            <w:tcW w:w="2160" w:type="dxa"/>
          </w:tcPr>
          <w:p w14:paraId="2C61866A" w14:textId="77777777" w:rsidR="004F41D3" w:rsidRDefault="00000000">
            <w:r>
              <w:t>BRIN</w:t>
            </w:r>
          </w:p>
        </w:tc>
        <w:tc>
          <w:tcPr>
            <w:tcW w:w="2160" w:type="dxa"/>
          </w:tcPr>
          <w:p w14:paraId="346E6D32" w14:textId="77777777" w:rsidR="004F41D3" w:rsidRDefault="00000000">
            <w:proofErr w:type="spellStart"/>
            <w:r>
              <w:t>Subsidiebedrag</w:t>
            </w:r>
            <w:proofErr w:type="spellEnd"/>
            <w:r>
              <w:t xml:space="preserve"> (3 </w:t>
            </w:r>
            <w:proofErr w:type="spellStart"/>
            <w:r>
              <w:t>jaar</w:t>
            </w:r>
            <w:proofErr w:type="spellEnd"/>
            <w:r>
              <w:t>)</w:t>
            </w:r>
          </w:p>
        </w:tc>
      </w:tr>
      <w:tr w:rsidR="004F41D3" w14:paraId="4EE4F475" w14:textId="77777777">
        <w:tc>
          <w:tcPr>
            <w:tcW w:w="2160" w:type="dxa"/>
          </w:tcPr>
          <w:p w14:paraId="78E47998" w14:textId="77777777" w:rsidR="004F41D3" w:rsidRDefault="00000000">
            <w:r>
              <w:t>1</w:t>
            </w:r>
          </w:p>
        </w:tc>
        <w:tc>
          <w:tcPr>
            <w:tcW w:w="2160" w:type="dxa"/>
          </w:tcPr>
          <w:p w14:paraId="7019BF0A" w14:textId="77777777" w:rsidR="004F41D3" w:rsidRDefault="00000000">
            <w:r>
              <w:t>Van Damstraat &amp; Schalk Burgerstraat</w:t>
            </w:r>
          </w:p>
        </w:tc>
        <w:tc>
          <w:tcPr>
            <w:tcW w:w="2160" w:type="dxa"/>
          </w:tcPr>
          <w:p w14:paraId="26C2E888" w14:textId="77777777" w:rsidR="004F41D3" w:rsidRDefault="00000000">
            <w:r>
              <w:t>31PG00</w:t>
            </w:r>
          </w:p>
        </w:tc>
        <w:tc>
          <w:tcPr>
            <w:tcW w:w="2160" w:type="dxa"/>
          </w:tcPr>
          <w:p w14:paraId="1E5F73AA" w14:textId="217DFDAF" w:rsidR="004F41D3" w:rsidRDefault="00000000" w:rsidP="00183BF4">
            <w:pPr>
              <w:jc w:val="right"/>
            </w:pPr>
            <w:r>
              <w:t>€ 4.</w:t>
            </w:r>
            <w:r w:rsidR="003B01DC">
              <w:t>752</w:t>
            </w:r>
            <w:r>
              <w:t>.</w:t>
            </w:r>
            <w:r w:rsidR="003B01DC">
              <w:t>0</w:t>
            </w:r>
            <w:r>
              <w:t>00</w:t>
            </w:r>
            <w:r w:rsidR="00183BF4">
              <w:t>,00</w:t>
            </w:r>
          </w:p>
        </w:tc>
      </w:tr>
      <w:tr w:rsidR="004F41D3" w14:paraId="20ABC925" w14:textId="77777777">
        <w:tc>
          <w:tcPr>
            <w:tcW w:w="2160" w:type="dxa"/>
          </w:tcPr>
          <w:p w14:paraId="40831315" w14:textId="77777777" w:rsidR="004F41D3" w:rsidRDefault="00000000">
            <w:r>
              <w:t>2</w:t>
            </w:r>
          </w:p>
        </w:tc>
        <w:tc>
          <w:tcPr>
            <w:tcW w:w="2160" w:type="dxa"/>
          </w:tcPr>
          <w:p w14:paraId="7F7FD9A7" w14:textId="77777777" w:rsidR="004F41D3" w:rsidRDefault="00000000">
            <w:r>
              <w:t>Zoetermeer</w:t>
            </w:r>
          </w:p>
        </w:tc>
        <w:tc>
          <w:tcPr>
            <w:tcW w:w="2160" w:type="dxa"/>
          </w:tcPr>
          <w:p w14:paraId="66CDD161" w14:textId="77777777" w:rsidR="004F41D3" w:rsidRDefault="00000000">
            <w:r>
              <w:t>31PH00</w:t>
            </w:r>
          </w:p>
        </w:tc>
        <w:tc>
          <w:tcPr>
            <w:tcW w:w="2160" w:type="dxa"/>
          </w:tcPr>
          <w:p w14:paraId="00E65DDE" w14:textId="60F36F25" w:rsidR="004F41D3" w:rsidRDefault="00000000" w:rsidP="00183BF4">
            <w:pPr>
              <w:jc w:val="right"/>
            </w:pPr>
            <w:r>
              <w:t>€ 1.425.600</w:t>
            </w:r>
            <w:r w:rsidR="00183BF4">
              <w:t>,00</w:t>
            </w:r>
          </w:p>
        </w:tc>
      </w:tr>
      <w:tr w:rsidR="004F41D3" w14:paraId="561482B0" w14:textId="77777777">
        <w:tc>
          <w:tcPr>
            <w:tcW w:w="2160" w:type="dxa"/>
          </w:tcPr>
          <w:p w14:paraId="79504C75" w14:textId="77777777" w:rsidR="004F41D3" w:rsidRDefault="00000000">
            <w:r>
              <w:t>3</w:t>
            </w:r>
          </w:p>
        </w:tc>
        <w:tc>
          <w:tcPr>
            <w:tcW w:w="2160" w:type="dxa"/>
          </w:tcPr>
          <w:p w14:paraId="18921CCE" w14:textId="77777777" w:rsidR="004F41D3" w:rsidRDefault="00000000">
            <w:r>
              <w:t>Beresteinlaan</w:t>
            </w:r>
          </w:p>
        </w:tc>
        <w:tc>
          <w:tcPr>
            <w:tcW w:w="2160" w:type="dxa"/>
          </w:tcPr>
          <w:p w14:paraId="3867C31C" w14:textId="77777777" w:rsidR="004F41D3" w:rsidRDefault="00000000">
            <w:r>
              <w:t>31DE00</w:t>
            </w:r>
          </w:p>
        </w:tc>
        <w:tc>
          <w:tcPr>
            <w:tcW w:w="2160" w:type="dxa"/>
          </w:tcPr>
          <w:p w14:paraId="7FB4CC74" w14:textId="4104152F" w:rsidR="004F41D3" w:rsidRDefault="00000000" w:rsidP="00183BF4">
            <w:pPr>
              <w:jc w:val="right"/>
            </w:pPr>
            <w:r>
              <w:t>€ 2.534.400</w:t>
            </w:r>
            <w:r w:rsidR="00183BF4">
              <w:t>,00</w:t>
            </w:r>
          </w:p>
        </w:tc>
      </w:tr>
      <w:tr w:rsidR="004F41D3" w14:paraId="40B98C91" w14:textId="77777777">
        <w:tc>
          <w:tcPr>
            <w:tcW w:w="2160" w:type="dxa"/>
          </w:tcPr>
          <w:p w14:paraId="6BE68036" w14:textId="77777777" w:rsidR="004F41D3" w:rsidRDefault="00000000">
            <w:r>
              <w:t>4</w:t>
            </w:r>
          </w:p>
        </w:tc>
        <w:tc>
          <w:tcPr>
            <w:tcW w:w="2160" w:type="dxa"/>
          </w:tcPr>
          <w:p w14:paraId="04D19580" w14:textId="77777777" w:rsidR="004F41D3" w:rsidRDefault="00000000">
            <w:r>
              <w:t>Mandelaplein</w:t>
            </w:r>
          </w:p>
        </w:tc>
        <w:tc>
          <w:tcPr>
            <w:tcW w:w="2160" w:type="dxa"/>
          </w:tcPr>
          <w:p w14:paraId="776108F8" w14:textId="77777777" w:rsidR="004F41D3" w:rsidRDefault="00000000">
            <w:r>
              <w:t>23GV00</w:t>
            </w:r>
          </w:p>
        </w:tc>
        <w:tc>
          <w:tcPr>
            <w:tcW w:w="2160" w:type="dxa"/>
          </w:tcPr>
          <w:p w14:paraId="60A1F825" w14:textId="6F5A3CE5" w:rsidR="004F41D3" w:rsidRDefault="00000000" w:rsidP="00183BF4">
            <w:pPr>
              <w:jc w:val="right"/>
            </w:pPr>
            <w:r>
              <w:t>€ 2.170.080</w:t>
            </w:r>
            <w:r w:rsidR="00183BF4">
              <w:t>,00</w:t>
            </w:r>
          </w:p>
        </w:tc>
      </w:tr>
      <w:tr w:rsidR="004F41D3" w14:paraId="21832194" w14:textId="77777777">
        <w:tc>
          <w:tcPr>
            <w:tcW w:w="2160" w:type="dxa"/>
          </w:tcPr>
          <w:p w14:paraId="29526A73" w14:textId="77777777" w:rsidR="004F41D3" w:rsidRDefault="00000000">
            <w:r>
              <w:t>5</w:t>
            </w:r>
          </w:p>
        </w:tc>
        <w:tc>
          <w:tcPr>
            <w:tcW w:w="2160" w:type="dxa"/>
          </w:tcPr>
          <w:p w14:paraId="59CA7419" w14:textId="77777777" w:rsidR="004F41D3" w:rsidRDefault="00000000">
            <w:r>
              <w:t>Westland</w:t>
            </w:r>
          </w:p>
        </w:tc>
        <w:tc>
          <w:tcPr>
            <w:tcW w:w="2160" w:type="dxa"/>
          </w:tcPr>
          <w:p w14:paraId="46D4D75F" w14:textId="77777777" w:rsidR="004F41D3" w:rsidRDefault="00000000">
            <w:r>
              <w:t>31VP00</w:t>
            </w:r>
          </w:p>
        </w:tc>
        <w:tc>
          <w:tcPr>
            <w:tcW w:w="2160" w:type="dxa"/>
          </w:tcPr>
          <w:p w14:paraId="6E572DC0" w14:textId="77777777" w:rsidR="004F41D3" w:rsidRDefault="00000000" w:rsidP="00183BF4">
            <w:pPr>
              <w:jc w:val="right"/>
            </w:pPr>
            <w:r>
              <w:t>€ 555.033,60</w:t>
            </w:r>
          </w:p>
        </w:tc>
      </w:tr>
      <w:tr w:rsidR="00183BF4" w14:paraId="51769A29" w14:textId="77777777">
        <w:tc>
          <w:tcPr>
            <w:tcW w:w="2160" w:type="dxa"/>
          </w:tcPr>
          <w:p w14:paraId="5D4F5F98" w14:textId="63A0FFBF" w:rsidR="00183BF4" w:rsidRDefault="00061232">
            <w:r>
              <w:t>Total</w:t>
            </w:r>
          </w:p>
        </w:tc>
        <w:tc>
          <w:tcPr>
            <w:tcW w:w="2160" w:type="dxa"/>
          </w:tcPr>
          <w:p w14:paraId="491330B8" w14:textId="77777777" w:rsidR="00183BF4" w:rsidRDefault="00183BF4"/>
        </w:tc>
        <w:tc>
          <w:tcPr>
            <w:tcW w:w="2160" w:type="dxa"/>
          </w:tcPr>
          <w:p w14:paraId="0040EF45" w14:textId="77777777" w:rsidR="00183BF4" w:rsidRDefault="00183BF4"/>
        </w:tc>
        <w:tc>
          <w:tcPr>
            <w:tcW w:w="2160" w:type="dxa"/>
          </w:tcPr>
          <w:p w14:paraId="5627D72C" w14:textId="1FE82985" w:rsidR="00183BF4" w:rsidRDefault="00183BF4" w:rsidP="00183BF4">
            <w:pPr>
              <w:jc w:val="right"/>
            </w:pPr>
            <w:r>
              <w:t>€ 11.437.113,60</w:t>
            </w:r>
          </w:p>
        </w:tc>
      </w:tr>
    </w:tbl>
    <w:p w14:paraId="3EABE3F0" w14:textId="77777777" w:rsidR="004F41D3" w:rsidRDefault="00000000">
      <w:pPr>
        <w:pStyle w:val="Kop1"/>
      </w:pPr>
      <w:r>
        <w:t>4. Aanbestedingsprocedure en planning</w:t>
      </w:r>
    </w:p>
    <w:p w14:paraId="6354385D" w14:textId="77777777" w:rsidR="004F41D3" w:rsidRPr="00B52757" w:rsidRDefault="00000000">
      <w:pPr>
        <w:rPr>
          <w:lang w:val="nl-NL"/>
        </w:rPr>
      </w:pPr>
      <w:r w:rsidRPr="00B52757">
        <w:rPr>
          <w:lang w:val="nl-NL"/>
        </w:rPr>
        <w:t xml:space="preserve">Deze aanbesteding wordt uitgevoerd volgens de openbare procedure voor sociale diensten (lichte regime). De aanbesteding wordt gepubliceerd op </w:t>
      </w:r>
      <w:proofErr w:type="spellStart"/>
      <w:r w:rsidRPr="00B52757">
        <w:rPr>
          <w:lang w:val="nl-NL"/>
        </w:rPr>
        <w:t>TenderNed</w:t>
      </w:r>
      <w:proofErr w:type="spellEnd"/>
      <w:r w:rsidRPr="00B52757">
        <w:rPr>
          <w:lang w:val="nl-NL"/>
        </w:rPr>
        <w:t xml:space="preserve"> op 18 juli 2025. De gunning vindt plaats per perceel.</w:t>
      </w:r>
    </w:p>
    <w:p w14:paraId="3103413F" w14:textId="77777777" w:rsidR="004F41D3" w:rsidRPr="00B52757" w:rsidRDefault="00000000">
      <w:pPr>
        <w:rPr>
          <w:lang w:val="nl-NL"/>
        </w:rPr>
      </w:pPr>
      <w:r w:rsidRPr="00B52757">
        <w:rPr>
          <w:lang w:val="nl-NL"/>
        </w:rPr>
        <w:t>Tijdlijn:</w:t>
      </w:r>
      <w:r w:rsidRPr="00B52757">
        <w:rPr>
          <w:lang w:val="nl-NL"/>
        </w:rPr>
        <w:br/>
        <w:t xml:space="preserve">- Publicatie </w:t>
      </w:r>
      <w:proofErr w:type="spellStart"/>
      <w:r w:rsidRPr="00B52757">
        <w:rPr>
          <w:lang w:val="nl-NL"/>
        </w:rPr>
        <w:t>TenderNed</w:t>
      </w:r>
      <w:proofErr w:type="spellEnd"/>
      <w:r w:rsidRPr="00B52757">
        <w:rPr>
          <w:lang w:val="nl-NL"/>
        </w:rPr>
        <w:t>: 18 juli 2025</w:t>
      </w:r>
      <w:r w:rsidRPr="00B52757">
        <w:rPr>
          <w:lang w:val="nl-NL"/>
        </w:rPr>
        <w:br/>
        <w:t>- Vragen indienen: t/m 23 juli 2025</w:t>
      </w:r>
      <w:r w:rsidRPr="00B52757">
        <w:rPr>
          <w:lang w:val="nl-NL"/>
        </w:rPr>
        <w:br/>
      </w:r>
      <w:r w:rsidRPr="00B52757">
        <w:rPr>
          <w:lang w:val="nl-NL"/>
        </w:rPr>
        <w:lastRenderedPageBreak/>
        <w:t>- Nota van inlichtingen: 25 juli 2025</w:t>
      </w:r>
      <w:r w:rsidRPr="00B52757">
        <w:rPr>
          <w:lang w:val="nl-NL"/>
        </w:rPr>
        <w:br/>
        <w:t>- Sluiting inschrijving: 4 augustus 2025</w:t>
      </w:r>
      <w:r w:rsidRPr="00B52757">
        <w:rPr>
          <w:lang w:val="nl-NL"/>
        </w:rPr>
        <w:br/>
        <w:t>- Beoordeling en voorlopige gunning: uiterlijk 15 augustus 2025</w:t>
      </w:r>
      <w:r w:rsidRPr="00B52757">
        <w:rPr>
          <w:lang w:val="nl-NL"/>
        </w:rPr>
        <w:br/>
        <w:t xml:space="preserve">- </w:t>
      </w:r>
      <w:proofErr w:type="spellStart"/>
      <w:r w:rsidRPr="00B52757">
        <w:rPr>
          <w:lang w:val="nl-NL"/>
        </w:rPr>
        <w:t>Standstill</w:t>
      </w:r>
      <w:proofErr w:type="spellEnd"/>
      <w:r w:rsidRPr="00B52757">
        <w:rPr>
          <w:lang w:val="nl-NL"/>
        </w:rPr>
        <w:t>-periode: 16–26 augustus 2025</w:t>
      </w:r>
      <w:r w:rsidRPr="00B52757">
        <w:rPr>
          <w:lang w:val="nl-NL"/>
        </w:rPr>
        <w:br/>
        <w:t>- Start uitvoering: vanaf september 2025</w:t>
      </w:r>
    </w:p>
    <w:p w14:paraId="64EAD238" w14:textId="77777777" w:rsidR="004F41D3" w:rsidRPr="00B52757" w:rsidRDefault="00000000">
      <w:pPr>
        <w:pStyle w:val="Kop1"/>
        <w:rPr>
          <w:lang w:val="nl-NL"/>
        </w:rPr>
      </w:pPr>
      <w:r w:rsidRPr="00B52757">
        <w:rPr>
          <w:lang w:val="nl-NL"/>
        </w:rPr>
        <w:t>5. Gunningscriteria</w:t>
      </w:r>
    </w:p>
    <w:p w14:paraId="4CAD1213" w14:textId="77777777" w:rsidR="00C5780F" w:rsidRDefault="00000000">
      <w:pPr>
        <w:rPr>
          <w:lang w:val="nl-NL"/>
        </w:rPr>
      </w:pPr>
      <w:r w:rsidRPr="00B421E0">
        <w:rPr>
          <w:lang w:val="nl-NL"/>
        </w:rPr>
        <w:t>Gunni</w:t>
      </w:r>
      <w:r w:rsidRPr="00B52757">
        <w:rPr>
          <w:lang w:val="nl-NL"/>
        </w:rPr>
        <w:t>ng vindt plaats op basis van het criterium 'economisch meest voordelige inschrijving' (EMVI). De beoordeling is als volgt opgebouwd:</w:t>
      </w:r>
      <w:r w:rsidRPr="00B52757">
        <w:rPr>
          <w:lang w:val="nl-NL"/>
        </w:rPr>
        <w:br/>
        <w:t xml:space="preserve">- Kwaliteitsplan (max. </w:t>
      </w:r>
      <w:r w:rsidR="00B52757">
        <w:rPr>
          <w:lang w:val="nl-NL"/>
        </w:rPr>
        <w:t>75</w:t>
      </w:r>
      <w:r w:rsidRPr="00B52757">
        <w:rPr>
          <w:lang w:val="nl-NL"/>
        </w:rPr>
        <w:t xml:space="preserve"> punten): </w:t>
      </w:r>
    </w:p>
    <w:p w14:paraId="710EECD3" w14:textId="77777777" w:rsidR="00C5780F" w:rsidRPr="0038569C" w:rsidRDefault="00C5780F" w:rsidP="00C5780F">
      <w:pPr>
        <w:pStyle w:val="Lijstalinea"/>
        <w:numPr>
          <w:ilvl w:val="0"/>
          <w:numId w:val="15"/>
        </w:numPr>
        <w:rPr>
          <w:lang w:val="nl-NL"/>
        </w:rPr>
      </w:pPr>
      <w:bookmarkStart w:id="0" w:name="_Hlk203733988"/>
      <w:bookmarkStart w:id="1" w:name="_Hlk203735400"/>
      <w:r w:rsidRPr="0038569C">
        <w:rPr>
          <w:lang w:val="nl-NL"/>
        </w:rPr>
        <w:t>De organisatorische aanpak van de activiteiten</w:t>
      </w:r>
    </w:p>
    <w:p w14:paraId="75E17FDA" w14:textId="0199EC1C" w:rsidR="00C5780F" w:rsidRPr="00061232" w:rsidRDefault="00061232" w:rsidP="00061232">
      <w:pPr>
        <w:pStyle w:val="Lijstalinea"/>
        <w:numPr>
          <w:ilvl w:val="0"/>
          <w:numId w:val="15"/>
        </w:numPr>
        <w:rPr>
          <w:lang w:val="nl-NL"/>
        </w:rPr>
      </w:pPr>
      <w:r>
        <w:rPr>
          <w:lang w:val="nl-NL"/>
        </w:rPr>
        <w:t>Kwaliteitsborging</w:t>
      </w:r>
    </w:p>
    <w:p w14:paraId="7B9FADF1" w14:textId="671EA2B4" w:rsidR="00061232" w:rsidRDefault="00C5780F" w:rsidP="00C5780F">
      <w:pPr>
        <w:pStyle w:val="Lijstalinea"/>
        <w:numPr>
          <w:ilvl w:val="0"/>
          <w:numId w:val="15"/>
        </w:numPr>
        <w:rPr>
          <w:lang w:val="nl-NL"/>
        </w:rPr>
      </w:pPr>
      <w:r>
        <w:rPr>
          <w:lang w:val="nl-NL"/>
        </w:rPr>
        <w:t>Maatschappelijke meerwaarde</w:t>
      </w:r>
      <w:r w:rsidR="00061232">
        <w:rPr>
          <w:lang w:val="nl-NL"/>
        </w:rPr>
        <w:t xml:space="preserve"> en betrokkenheid</w:t>
      </w:r>
      <w:r>
        <w:rPr>
          <w:lang w:val="nl-NL"/>
        </w:rPr>
        <w:t xml:space="preserve">: </w:t>
      </w:r>
    </w:p>
    <w:p w14:paraId="66F2D06B" w14:textId="11301AB0" w:rsidR="00C5780F" w:rsidRDefault="00C5780F" w:rsidP="00061232">
      <w:pPr>
        <w:pStyle w:val="Lijstalinea"/>
        <w:numPr>
          <w:ilvl w:val="1"/>
          <w:numId w:val="15"/>
        </w:numPr>
        <w:rPr>
          <w:lang w:val="nl-NL"/>
        </w:rPr>
      </w:pPr>
      <w:r w:rsidRPr="0038569C">
        <w:rPr>
          <w:lang w:val="nl-NL"/>
        </w:rPr>
        <w:t>Samenwerking met lokale partners</w:t>
      </w:r>
    </w:p>
    <w:p w14:paraId="2FA0A7F4" w14:textId="6E245577" w:rsidR="00061232" w:rsidRDefault="00061232" w:rsidP="00061232">
      <w:pPr>
        <w:pStyle w:val="Lijstalinea"/>
        <w:numPr>
          <w:ilvl w:val="1"/>
          <w:numId w:val="15"/>
        </w:numPr>
        <w:rPr>
          <w:lang w:val="nl-NL"/>
        </w:rPr>
      </w:pPr>
      <w:r>
        <w:rPr>
          <w:lang w:val="nl-NL"/>
        </w:rPr>
        <w:t>School-, leerling en ouderbetrokkenheid</w:t>
      </w:r>
    </w:p>
    <w:p w14:paraId="0C328D63" w14:textId="117AC876" w:rsidR="00C5780F" w:rsidRDefault="00061232" w:rsidP="00061232">
      <w:pPr>
        <w:pStyle w:val="Lijstalinea"/>
        <w:numPr>
          <w:ilvl w:val="1"/>
          <w:numId w:val="15"/>
        </w:numPr>
        <w:rPr>
          <w:lang w:val="nl-NL"/>
        </w:rPr>
      </w:pPr>
      <w:r>
        <w:rPr>
          <w:lang w:val="nl-NL"/>
        </w:rPr>
        <w:t>Toegankelijkheid en inclusie</w:t>
      </w:r>
    </w:p>
    <w:p w14:paraId="50439BDB" w14:textId="45A0DD03" w:rsidR="00061232" w:rsidRDefault="00061232" w:rsidP="00C5780F">
      <w:pPr>
        <w:pStyle w:val="Lijstalinea"/>
        <w:numPr>
          <w:ilvl w:val="0"/>
          <w:numId w:val="15"/>
        </w:numPr>
        <w:rPr>
          <w:lang w:val="nl-NL"/>
        </w:rPr>
      </w:pPr>
      <w:r>
        <w:rPr>
          <w:lang w:val="nl-NL"/>
        </w:rPr>
        <w:t>Inhoud van het aanbod</w:t>
      </w:r>
    </w:p>
    <w:p w14:paraId="0A66D3C1" w14:textId="1380D3A2" w:rsidR="00C5780F" w:rsidRDefault="00C5780F" w:rsidP="00C5780F">
      <w:pPr>
        <w:pStyle w:val="Lijstalinea"/>
        <w:numPr>
          <w:ilvl w:val="0"/>
          <w:numId w:val="15"/>
        </w:numPr>
        <w:rPr>
          <w:lang w:val="nl-NL"/>
        </w:rPr>
      </w:pPr>
      <w:bookmarkStart w:id="2" w:name="_Hlk203735226"/>
      <w:r>
        <w:rPr>
          <w:lang w:val="nl-NL"/>
        </w:rPr>
        <w:t xml:space="preserve">Monitoring, </w:t>
      </w:r>
      <w:r>
        <w:rPr>
          <w:lang w:val="nl-NL"/>
        </w:rPr>
        <w:t xml:space="preserve">borging, </w:t>
      </w:r>
      <w:r>
        <w:rPr>
          <w:lang w:val="nl-NL"/>
        </w:rPr>
        <w:t>evaluatie</w:t>
      </w:r>
      <w:r w:rsidRPr="0038569C">
        <w:rPr>
          <w:lang w:val="nl-NL"/>
        </w:rPr>
        <w:t xml:space="preserve"> en </w:t>
      </w:r>
      <w:r>
        <w:rPr>
          <w:lang w:val="nl-NL"/>
        </w:rPr>
        <w:t>verantwoording</w:t>
      </w:r>
    </w:p>
    <w:bookmarkEnd w:id="2"/>
    <w:p w14:paraId="25D63CDA" w14:textId="77777777" w:rsidR="00C5780F" w:rsidRDefault="00C5780F" w:rsidP="00C5780F">
      <w:pPr>
        <w:pStyle w:val="Lijstalinea"/>
        <w:numPr>
          <w:ilvl w:val="0"/>
          <w:numId w:val="15"/>
        </w:numPr>
        <w:rPr>
          <w:lang w:val="nl-NL"/>
        </w:rPr>
      </w:pPr>
      <w:r>
        <w:rPr>
          <w:lang w:val="nl-NL"/>
        </w:rPr>
        <w:t>Communicatie</w:t>
      </w:r>
      <w:bookmarkEnd w:id="1"/>
    </w:p>
    <w:bookmarkEnd w:id="0"/>
    <w:p w14:paraId="1F8FA15C" w14:textId="11C9EE65" w:rsidR="004F41D3" w:rsidRDefault="00000000">
      <w:pPr>
        <w:rPr>
          <w:lang w:val="nl-NL"/>
        </w:rPr>
      </w:pPr>
      <w:r w:rsidRPr="00B52757">
        <w:rPr>
          <w:lang w:val="nl-NL"/>
        </w:rPr>
        <w:br/>
        <w:t>- Tarief (max. 2</w:t>
      </w:r>
      <w:r w:rsidR="00B52757">
        <w:rPr>
          <w:lang w:val="nl-NL"/>
        </w:rPr>
        <w:t>5</w:t>
      </w:r>
      <w:r w:rsidRPr="00B52757">
        <w:rPr>
          <w:lang w:val="nl-NL"/>
        </w:rPr>
        <w:t xml:space="preserve"> punten): </w:t>
      </w:r>
      <w:r w:rsidR="00B52757">
        <w:rPr>
          <w:lang w:val="nl-NL"/>
        </w:rPr>
        <w:t xml:space="preserve">overal passend binnen prijsplafond voor gehele looptijd of passend </w:t>
      </w:r>
      <w:r w:rsidRPr="00B52757">
        <w:rPr>
          <w:lang w:val="nl-NL"/>
        </w:rPr>
        <w:t>per leerling/uur</w:t>
      </w:r>
      <w:r w:rsidR="00B52757">
        <w:rPr>
          <w:lang w:val="nl-NL"/>
        </w:rPr>
        <w:t>.</w:t>
      </w:r>
      <w:r w:rsidRPr="00B52757">
        <w:rPr>
          <w:lang w:val="nl-NL"/>
        </w:rPr>
        <w:br/>
      </w:r>
    </w:p>
    <w:p w14:paraId="5B8C7F5B" w14:textId="29F6A41F" w:rsidR="00B421E0" w:rsidRDefault="00B421E0" w:rsidP="00B421E0">
      <w:pPr>
        <w:spacing w:after="0"/>
        <w:rPr>
          <w:rFonts w:asciiTheme="majorHAnsi" w:eastAsiaTheme="majorEastAsia" w:hAnsiTheme="majorHAnsi" w:cstheme="majorBidi"/>
          <w:b/>
          <w:bCs/>
          <w:color w:val="365F91" w:themeColor="accent1" w:themeShade="BF"/>
          <w:sz w:val="28"/>
          <w:szCs w:val="28"/>
          <w:lang w:val="nl-NL"/>
        </w:rPr>
      </w:pPr>
      <w:r w:rsidRPr="00B421E0">
        <w:rPr>
          <w:rFonts w:asciiTheme="majorHAnsi" w:eastAsiaTheme="majorEastAsia" w:hAnsiTheme="majorHAnsi" w:cstheme="majorBidi"/>
          <w:b/>
          <w:bCs/>
          <w:color w:val="365F91" w:themeColor="accent1" w:themeShade="BF"/>
          <w:sz w:val="28"/>
          <w:szCs w:val="28"/>
          <w:lang w:val="nl-NL"/>
        </w:rPr>
        <w:t>6. Monitoring en evaluatie</w:t>
      </w:r>
    </w:p>
    <w:p w14:paraId="57FB0965" w14:textId="73781A34" w:rsidR="00B421E0" w:rsidRPr="00B421E0" w:rsidRDefault="00B421E0" w:rsidP="00B421E0">
      <w:pPr>
        <w:spacing w:after="0"/>
        <w:rPr>
          <w:lang w:val="nl-NL"/>
        </w:rPr>
      </w:pPr>
      <w:r w:rsidRPr="00B421E0">
        <w:rPr>
          <w:lang w:val="nl-NL"/>
        </w:rPr>
        <w:t>Onderdeel van de opdracht is het regelmatig monitoren en evalueren van de activiteiten. Dit omvat zowel formele als informele evaluaties om inzicht te krijgen in de effectiviteit van het programma en om eventuele knelpunten of verbeterpunten te identificeren.</w:t>
      </w:r>
      <w:r>
        <w:rPr>
          <w:lang w:val="nl-NL"/>
        </w:rPr>
        <w:t xml:space="preserve"> </w:t>
      </w:r>
      <w:r w:rsidRPr="00B421E0">
        <w:rPr>
          <w:lang w:val="nl-NL"/>
        </w:rPr>
        <w:t xml:space="preserve">We hechten veel waarde aan de input van ouders en leerlingen. Regelmatige feedbacksessies en enquêtes </w:t>
      </w:r>
      <w:r>
        <w:rPr>
          <w:lang w:val="nl-NL"/>
        </w:rPr>
        <w:t xml:space="preserve">moeten </w:t>
      </w:r>
      <w:r w:rsidRPr="00B421E0">
        <w:rPr>
          <w:lang w:val="nl-NL"/>
        </w:rPr>
        <w:t>worden georganiseerd om te begrijpen hoe zij de kwaliteit van het aanbod ervaren en welke verbeteringen zij zouden willen zien.</w:t>
      </w:r>
      <w:r>
        <w:rPr>
          <w:lang w:val="nl-NL"/>
        </w:rPr>
        <w:t xml:space="preserve"> Het organiseren en faciliteren van bovenstaande is onderdeel van de opdracht en de terugkoppeling dient </w:t>
      </w:r>
      <w:proofErr w:type="spellStart"/>
      <w:r>
        <w:rPr>
          <w:lang w:val="nl-NL"/>
        </w:rPr>
        <w:t>schrifterlijk</w:t>
      </w:r>
      <w:proofErr w:type="spellEnd"/>
      <w:r>
        <w:rPr>
          <w:lang w:val="nl-NL"/>
        </w:rPr>
        <w:t xml:space="preserve"> te gebeuren aan de schooldirecteur/ contactpersoon per schoollocatie. </w:t>
      </w:r>
    </w:p>
    <w:p w14:paraId="642E194A" w14:textId="19E5E204" w:rsidR="004F41D3" w:rsidRPr="00B52757" w:rsidRDefault="00B421E0">
      <w:pPr>
        <w:pStyle w:val="Kop1"/>
        <w:rPr>
          <w:lang w:val="nl-NL"/>
        </w:rPr>
      </w:pPr>
      <w:r>
        <w:rPr>
          <w:lang w:val="nl-NL"/>
        </w:rPr>
        <w:t>7</w:t>
      </w:r>
      <w:r w:rsidRPr="00B52757">
        <w:rPr>
          <w:lang w:val="nl-NL"/>
        </w:rPr>
        <w:t>. Instructies voor inschrijving</w:t>
      </w:r>
    </w:p>
    <w:p w14:paraId="578D280A" w14:textId="77777777" w:rsidR="004F41D3" w:rsidRDefault="00000000">
      <w:pPr>
        <w:rPr>
          <w:lang w:val="nl-NL"/>
        </w:rPr>
      </w:pPr>
      <w:r w:rsidRPr="00B52757">
        <w:rPr>
          <w:lang w:val="nl-NL"/>
        </w:rPr>
        <w:t xml:space="preserve">Inschrijvers dienen voor elk perceel waarop zij inschrijven een separaat inschrijfformulier en kwaliteitsplan in. Alle documenten dienen uiterlijk 4 augustus 2025 via </w:t>
      </w:r>
      <w:proofErr w:type="spellStart"/>
      <w:r w:rsidRPr="00B52757">
        <w:rPr>
          <w:lang w:val="nl-NL"/>
        </w:rPr>
        <w:t>TenderNed</w:t>
      </w:r>
      <w:proofErr w:type="spellEnd"/>
      <w:r w:rsidRPr="00B52757">
        <w:rPr>
          <w:lang w:val="nl-NL"/>
        </w:rPr>
        <w:t xml:space="preserve"> te worden ingediend.</w:t>
      </w:r>
    </w:p>
    <w:p w14:paraId="28870CB5" w14:textId="77777777" w:rsidR="007D51A4" w:rsidRDefault="007D51A4">
      <w:pPr>
        <w:rPr>
          <w:lang w:val="nl-NL"/>
        </w:rPr>
      </w:pPr>
    </w:p>
    <w:p w14:paraId="5DE5E388" w14:textId="5756C86C" w:rsidR="007D51A4" w:rsidRDefault="007D51A4">
      <w:pPr>
        <w:rPr>
          <w:lang w:val="nl-NL"/>
        </w:rPr>
      </w:pPr>
      <w:r>
        <w:rPr>
          <w:lang w:val="nl-NL"/>
        </w:rPr>
        <w:lastRenderedPageBreak/>
        <w:br w:type="page"/>
      </w:r>
    </w:p>
    <w:p w14:paraId="2D498419" w14:textId="56021C26" w:rsidR="00131E79" w:rsidRPr="0057461D" w:rsidRDefault="003B01DC" w:rsidP="00131E79">
      <w:pPr>
        <w:pStyle w:val="Titel"/>
        <w:rPr>
          <w:lang w:val="nl-NL"/>
        </w:rPr>
      </w:pPr>
      <w:r>
        <w:rPr>
          <w:lang w:val="nl-NL"/>
        </w:rPr>
        <w:lastRenderedPageBreak/>
        <w:t>Omschrijving ontwikkelgebieden per perceel</w:t>
      </w:r>
      <w:r w:rsidR="00131E79">
        <w:rPr>
          <w:lang w:val="nl-NL"/>
        </w:rPr>
        <w:t xml:space="preserve"> </w:t>
      </w:r>
    </w:p>
    <w:p w14:paraId="785D81D4" w14:textId="77777777" w:rsidR="00131E79" w:rsidRPr="0057461D" w:rsidRDefault="00131E79" w:rsidP="00131E79">
      <w:pPr>
        <w:pStyle w:val="Kop1"/>
        <w:rPr>
          <w:lang w:val="nl-NL"/>
        </w:rPr>
      </w:pPr>
      <w:r w:rsidRPr="0057461D">
        <w:rPr>
          <w:lang w:val="nl-NL"/>
        </w:rPr>
        <w:t>Perceel 1 – Van Damstraat &amp; Schalk Burgerstraat (Den Haag)</w:t>
      </w:r>
    </w:p>
    <w:p w14:paraId="364AAA0D" w14:textId="77777777" w:rsidR="00131E79" w:rsidRPr="0057461D" w:rsidRDefault="00131E79" w:rsidP="00131E79">
      <w:pPr>
        <w:pStyle w:val="Lijstopsomteken"/>
        <w:rPr>
          <w:lang w:val="nl-NL"/>
        </w:rPr>
      </w:pPr>
      <w:r w:rsidRPr="0057461D">
        <w:rPr>
          <w:lang w:val="nl-NL"/>
        </w:rPr>
        <w:t xml:space="preserve">Aantal leerlingen: ca. </w:t>
      </w:r>
      <w:r>
        <w:rPr>
          <w:lang w:val="nl-NL"/>
        </w:rPr>
        <w:t>740</w:t>
      </w:r>
      <w:r w:rsidRPr="0057461D">
        <w:rPr>
          <w:lang w:val="nl-NL"/>
        </w:rPr>
        <w:t xml:space="preserve"> leerlingen (samen)</w:t>
      </w:r>
    </w:p>
    <w:p w14:paraId="671BAB96" w14:textId="77777777" w:rsidR="00183BF4" w:rsidRPr="00C5780F" w:rsidRDefault="00183BF4" w:rsidP="00183BF4">
      <w:pPr>
        <w:pStyle w:val="Lijstopsomteken"/>
        <w:numPr>
          <w:ilvl w:val="0"/>
          <w:numId w:val="0"/>
        </w:numPr>
        <w:rPr>
          <w:lang w:val="nl-NL"/>
        </w:rPr>
      </w:pPr>
    </w:p>
    <w:p w14:paraId="0709B3D9" w14:textId="75B2CAD1" w:rsidR="00B37EA4" w:rsidRDefault="00B37EA4" w:rsidP="00183BF4">
      <w:pPr>
        <w:pStyle w:val="Lijstopsomteken"/>
        <w:numPr>
          <w:ilvl w:val="0"/>
          <w:numId w:val="0"/>
        </w:numPr>
      </w:pPr>
      <w:proofErr w:type="spellStart"/>
      <w:r>
        <w:t>Ontwikkelgebieden</w:t>
      </w:r>
      <w:proofErr w:type="spellEnd"/>
      <w:r>
        <w:t xml:space="preserve"> </w:t>
      </w:r>
      <w:proofErr w:type="spellStart"/>
      <w:r>
        <w:t>kinderen</w:t>
      </w:r>
      <w:proofErr w:type="spellEnd"/>
      <w:r>
        <w:t xml:space="preserve">: </w:t>
      </w:r>
    </w:p>
    <w:p w14:paraId="113318A2" w14:textId="77777777" w:rsidR="00B37EA4" w:rsidRPr="00B37EA4" w:rsidRDefault="00B37EA4" w:rsidP="00B37EA4">
      <w:pPr>
        <w:pStyle w:val="Lijstopsomteken"/>
        <w:numPr>
          <w:ilvl w:val="0"/>
          <w:numId w:val="0"/>
        </w:numPr>
        <w:ind w:left="360"/>
      </w:pPr>
    </w:p>
    <w:p w14:paraId="284F43CD" w14:textId="03E8CA12" w:rsidR="00B37EA4" w:rsidRDefault="00B37EA4" w:rsidP="00B37EA4">
      <w:pPr>
        <w:pStyle w:val="Lijstopsomteken"/>
        <w:numPr>
          <w:ilvl w:val="0"/>
          <w:numId w:val="13"/>
        </w:numPr>
        <w:ind w:left="360"/>
        <w:rPr>
          <w:lang w:val="nl-NL"/>
        </w:rPr>
      </w:pPr>
      <w:r w:rsidRPr="00B37EA4">
        <w:rPr>
          <w:b/>
          <w:bCs/>
          <w:lang w:val="nl-NL"/>
        </w:rPr>
        <w:t>Cognitieve Versterking:</w:t>
      </w:r>
      <w:r w:rsidRPr="00B37EA4">
        <w:rPr>
          <w:lang w:val="nl-NL"/>
        </w:rPr>
        <w:t xml:space="preserve"> </w:t>
      </w:r>
    </w:p>
    <w:p w14:paraId="661747DF" w14:textId="77777777" w:rsidR="00B37EA4" w:rsidRDefault="00B37EA4" w:rsidP="00B37EA4">
      <w:pPr>
        <w:pStyle w:val="Lijstopsomteken"/>
        <w:numPr>
          <w:ilvl w:val="0"/>
          <w:numId w:val="0"/>
        </w:numPr>
        <w:rPr>
          <w:lang w:val="nl-NL"/>
        </w:rPr>
      </w:pPr>
      <w:r w:rsidRPr="00B37EA4">
        <w:rPr>
          <w:lang w:val="nl-NL"/>
        </w:rPr>
        <w:t xml:space="preserve">Het belang van sterke cognitieve vaardigheden als basis voor een succesvolle educatieve reis. Door extra taal- en rekenlessen aan te bieden, willen we leerlingen ondersteunen bij het ontwikkelen van een stevige basis in fundamentele vaardigheden. Dit niet alleen om hun academische prestaties te verbeteren, maar ook om hun algehele probleemoplossend vermogen en kritisch denken aan te scherpen. Door de nadruk te leggen op deze vaardigheden, willen we leerlingen uitrusten met de instrumenten die ze nodig hebben om uitdagingen in hun educatieve en persoonlijke leven aan te gaan. </w:t>
      </w:r>
    </w:p>
    <w:p w14:paraId="162230B6" w14:textId="77777777" w:rsidR="00B37EA4" w:rsidRDefault="00B37EA4" w:rsidP="00B37EA4">
      <w:pPr>
        <w:pStyle w:val="Lijstopsomteken"/>
        <w:numPr>
          <w:ilvl w:val="0"/>
          <w:numId w:val="13"/>
        </w:numPr>
        <w:tabs>
          <w:tab w:val="left" w:pos="426"/>
        </w:tabs>
        <w:ind w:left="0" w:firstLine="0"/>
        <w:rPr>
          <w:lang w:val="nl-NL"/>
        </w:rPr>
      </w:pPr>
      <w:r w:rsidRPr="00B37EA4">
        <w:rPr>
          <w:b/>
          <w:bCs/>
          <w:lang w:val="nl-NL"/>
        </w:rPr>
        <w:t>Talentontwikkeling via Sport en Cultuur:</w:t>
      </w:r>
      <w:r w:rsidRPr="00B37EA4">
        <w:rPr>
          <w:lang w:val="nl-NL"/>
        </w:rPr>
        <w:t xml:space="preserve"> </w:t>
      </w:r>
    </w:p>
    <w:p w14:paraId="1F540FF3" w14:textId="77777777" w:rsidR="00B37EA4" w:rsidRDefault="00B37EA4" w:rsidP="00B37EA4">
      <w:pPr>
        <w:pStyle w:val="Lijstopsomteken"/>
        <w:numPr>
          <w:ilvl w:val="0"/>
          <w:numId w:val="0"/>
        </w:numPr>
        <w:tabs>
          <w:tab w:val="left" w:pos="426"/>
        </w:tabs>
        <w:rPr>
          <w:lang w:val="nl-NL"/>
        </w:rPr>
      </w:pPr>
      <w:r w:rsidRPr="00B37EA4">
        <w:rPr>
          <w:lang w:val="nl-NL"/>
        </w:rPr>
        <w:t xml:space="preserve">Naast cognitieve groei erkennen we het belang van een evenwichtige ontwikkeling die ook sociale, fysieke en creatieve aspecten omvat. Sport en cultuur bieden unieke kansen voor persoonlijke groei en zelfexpressie. Door middel van diverse sportactiviteiten kunnen kinderen hun lichamelijke gezondheid bevorderen, teamwerk leren en leiderschapsvaardigheden ontwikkelen. Culturele activiteiten zoals kunst stellen hen in staat om creativiteit te uiten en zelfvertrouwen op te bouwen. Deze talentontwikkeling draagt niet alleen bij aan hun individuele groei, maar ook aan de rijkdom van de gemeenschap als geheel. </w:t>
      </w:r>
    </w:p>
    <w:p w14:paraId="116703AD" w14:textId="77777777" w:rsidR="00B37EA4" w:rsidRDefault="00B37EA4" w:rsidP="00B37EA4">
      <w:pPr>
        <w:pStyle w:val="Lijstopsomteken"/>
        <w:numPr>
          <w:ilvl w:val="0"/>
          <w:numId w:val="13"/>
        </w:numPr>
        <w:tabs>
          <w:tab w:val="left" w:pos="426"/>
        </w:tabs>
        <w:ind w:hanging="720"/>
        <w:rPr>
          <w:lang w:val="nl-NL"/>
        </w:rPr>
      </w:pPr>
      <w:r w:rsidRPr="00B37EA4">
        <w:rPr>
          <w:b/>
          <w:bCs/>
          <w:lang w:val="nl-NL"/>
        </w:rPr>
        <w:t>Sociale Ontwikkeling:</w:t>
      </w:r>
      <w:r w:rsidRPr="00B37EA4">
        <w:rPr>
          <w:lang w:val="nl-NL"/>
        </w:rPr>
        <w:t xml:space="preserve"> </w:t>
      </w:r>
    </w:p>
    <w:p w14:paraId="2B833417" w14:textId="77777777" w:rsidR="00B37EA4" w:rsidRDefault="00B37EA4" w:rsidP="00B37EA4">
      <w:pPr>
        <w:pStyle w:val="Lijstopsomteken"/>
        <w:numPr>
          <w:ilvl w:val="0"/>
          <w:numId w:val="0"/>
        </w:numPr>
        <w:tabs>
          <w:tab w:val="left" w:pos="426"/>
        </w:tabs>
        <w:rPr>
          <w:lang w:val="nl-NL"/>
        </w:rPr>
      </w:pPr>
      <w:r w:rsidRPr="00B37EA4">
        <w:rPr>
          <w:lang w:val="nl-NL"/>
        </w:rPr>
        <w:t xml:space="preserve">Een even cruciaal aspect van ons programma is het bevorderen van sociale ontwikkeling. We streven ernaar om een inclusieve omgeving te creëren waarin leerlingen leren samenwerken, communiceren en empathie tonen. Door groepsactiviteiten, projecten en interacties met medeleerlingen en docenten aan te moedigen, bouwen leerlingen sociale vaardigheden op die essentieel zijn voor succes in het leven. Het begrijpen van diversiteit, respect voor anderen en het vermogen om effectief te communiceren, dragen bij aan het creëren van positieve relaties en het opbouwen van een ondersteunende gemeenschap. </w:t>
      </w:r>
    </w:p>
    <w:p w14:paraId="6523A482" w14:textId="77777777" w:rsidR="00B37EA4" w:rsidRDefault="00B37EA4" w:rsidP="00B37EA4">
      <w:pPr>
        <w:pStyle w:val="Lijstopsomteken"/>
        <w:numPr>
          <w:ilvl w:val="0"/>
          <w:numId w:val="13"/>
        </w:numPr>
        <w:tabs>
          <w:tab w:val="left" w:pos="426"/>
        </w:tabs>
        <w:ind w:left="426" w:hanging="502"/>
        <w:rPr>
          <w:lang w:val="nl-NL"/>
        </w:rPr>
      </w:pPr>
      <w:r w:rsidRPr="00B37EA4">
        <w:rPr>
          <w:b/>
          <w:bCs/>
          <w:lang w:val="nl-NL"/>
        </w:rPr>
        <w:t>ICT-vaardigheden en Huiswerkbegeleiding:</w:t>
      </w:r>
      <w:r w:rsidRPr="00B37EA4">
        <w:rPr>
          <w:lang w:val="nl-NL"/>
        </w:rPr>
        <w:t xml:space="preserve"> </w:t>
      </w:r>
    </w:p>
    <w:p w14:paraId="5F16A1C8" w14:textId="77777777" w:rsidR="00183BF4" w:rsidRDefault="00B37EA4" w:rsidP="00B37EA4">
      <w:pPr>
        <w:pStyle w:val="Lijstopsomteken"/>
        <w:numPr>
          <w:ilvl w:val="0"/>
          <w:numId w:val="0"/>
        </w:numPr>
        <w:tabs>
          <w:tab w:val="left" w:pos="426"/>
        </w:tabs>
        <w:ind w:left="-76"/>
        <w:rPr>
          <w:lang w:val="nl-NL"/>
        </w:rPr>
      </w:pPr>
      <w:r w:rsidRPr="00B37EA4">
        <w:rPr>
          <w:lang w:val="nl-NL"/>
        </w:rPr>
        <w:t xml:space="preserve">In de moderne wereld zijn ICT-vaardigheden van onschatbare waarde. We streven ernaar om leerlingen vertrouwd te maken met digitale technologieën en hen te leren hoe ze deze effectief kunnen gebruiken. Daarnaast bieden we huiswerkbegeleiding aan om ervoor te zorgen dat leerlingen hun huiswerktaken kunnen voltooien met de nodige ondersteuning en begeleiding. De subsidieregeling heeft als ultiem doel om een breder scala aan leerlingen toegang te geven tot een buitenschools aanbod dat nauw aansluit bij de lokale behoeften en </w:t>
      </w:r>
      <w:r w:rsidRPr="00B37EA4">
        <w:rPr>
          <w:lang w:val="nl-NL"/>
        </w:rPr>
        <w:lastRenderedPageBreak/>
        <w:t xml:space="preserve">omgeving. Hierdoor krijgen leerlingen de kans om zich te ontwikkelen ongeacht hun achtergrond. Het programma beoogt ook de kansengelijkheid in het onderwijs te vergroten en leerlingen voor te bereiden op een volwaardige deelname aan de maatschappij. Door te investeren in hun cognitieve, sociale, emotionele en digitale vaardigheden, leggen we de basis voor een toekomst waarin ze hun volledige potentieel kunnen benutten. </w:t>
      </w:r>
    </w:p>
    <w:p w14:paraId="5455ABF5" w14:textId="77777777" w:rsidR="00183BF4" w:rsidRDefault="00183BF4" w:rsidP="00B37EA4">
      <w:pPr>
        <w:pStyle w:val="Lijstopsomteken"/>
        <w:numPr>
          <w:ilvl w:val="0"/>
          <w:numId w:val="0"/>
        </w:numPr>
        <w:tabs>
          <w:tab w:val="left" w:pos="426"/>
        </w:tabs>
        <w:ind w:left="-76"/>
        <w:rPr>
          <w:lang w:val="nl-NL"/>
        </w:rPr>
      </w:pPr>
    </w:p>
    <w:p w14:paraId="4757FA48" w14:textId="02496288" w:rsidR="00B37EA4" w:rsidRPr="00B37EA4" w:rsidRDefault="00B37EA4" w:rsidP="00B37EA4">
      <w:pPr>
        <w:pStyle w:val="Lijstopsomteken"/>
        <w:numPr>
          <w:ilvl w:val="0"/>
          <w:numId w:val="0"/>
        </w:numPr>
        <w:tabs>
          <w:tab w:val="left" w:pos="426"/>
        </w:tabs>
        <w:ind w:left="-76"/>
        <w:rPr>
          <w:lang w:val="nl-NL"/>
        </w:rPr>
      </w:pPr>
      <w:r w:rsidRPr="00B37EA4">
        <w:rPr>
          <w:lang w:val="nl-NL"/>
        </w:rPr>
        <w:t>In essentie streven we ernaar om een omgeving te creëren waarin leerlingen niet alleen cognitieve vaardigheden ontwikkelen, maar ook zelfvertrouwen, veerkracht, sociale bewustwording, digitale vaardigheden en een gevoel van eigenwaarde opbouwen. Door een evenwichtige aanpak van cognitieve versterking, talentontwikkeling, sociale ontwikkeling en praktische ondersteuning, legt het programma de basis voor levenslange groei en succes voor alle deelnemende kinderen en jongeren</w:t>
      </w:r>
    </w:p>
    <w:p w14:paraId="0B8F3A8B" w14:textId="4D2CB63C" w:rsidR="00131E79" w:rsidRDefault="00131E79" w:rsidP="00131E79">
      <w:pPr>
        <w:pStyle w:val="Kop1"/>
      </w:pPr>
      <w:proofErr w:type="spellStart"/>
      <w:r>
        <w:t>Perceel</w:t>
      </w:r>
      <w:proofErr w:type="spellEnd"/>
      <w:r>
        <w:t xml:space="preserve"> 2 – Zoetermeer</w:t>
      </w:r>
    </w:p>
    <w:p w14:paraId="10C5ADFB" w14:textId="77777777" w:rsidR="00131E79" w:rsidRDefault="00131E79" w:rsidP="00131E79">
      <w:pPr>
        <w:pStyle w:val="Lijstopsomteken"/>
      </w:pPr>
      <w:proofErr w:type="spellStart"/>
      <w:r>
        <w:t>Aantal</w:t>
      </w:r>
      <w:proofErr w:type="spellEnd"/>
      <w:r>
        <w:t xml:space="preserve"> </w:t>
      </w:r>
      <w:proofErr w:type="spellStart"/>
      <w:r>
        <w:t>leerlingen</w:t>
      </w:r>
      <w:proofErr w:type="spellEnd"/>
      <w:r>
        <w:t xml:space="preserve">: ca. 290 </w:t>
      </w:r>
      <w:proofErr w:type="spellStart"/>
      <w:r>
        <w:t>leerlingen</w:t>
      </w:r>
      <w:proofErr w:type="spellEnd"/>
    </w:p>
    <w:p w14:paraId="46963EA0" w14:textId="77777777" w:rsidR="003B01DC" w:rsidRDefault="003B01DC" w:rsidP="003B01DC">
      <w:pPr>
        <w:pStyle w:val="Lijstopsomteken"/>
        <w:numPr>
          <w:ilvl w:val="0"/>
          <w:numId w:val="0"/>
        </w:numPr>
        <w:ind w:left="360" w:hanging="360"/>
      </w:pPr>
    </w:p>
    <w:p w14:paraId="06D25F3A" w14:textId="1848B459" w:rsidR="003B01DC" w:rsidRDefault="003B01DC" w:rsidP="003B01DC">
      <w:pPr>
        <w:pStyle w:val="Lijstopsomteken"/>
        <w:numPr>
          <w:ilvl w:val="0"/>
          <w:numId w:val="0"/>
        </w:numPr>
        <w:ind w:left="360" w:hanging="360"/>
      </w:pPr>
      <w:proofErr w:type="spellStart"/>
      <w:r>
        <w:t>Ontwikkelgebieden</w:t>
      </w:r>
      <w:proofErr w:type="spellEnd"/>
      <w:r w:rsidR="00B37EA4">
        <w:t xml:space="preserve"> </w:t>
      </w:r>
      <w:proofErr w:type="spellStart"/>
      <w:r w:rsidR="00B37EA4">
        <w:t>kinderen</w:t>
      </w:r>
      <w:proofErr w:type="spellEnd"/>
      <w:r>
        <w:t xml:space="preserve">: </w:t>
      </w:r>
    </w:p>
    <w:p w14:paraId="6963E944" w14:textId="38F8BBAE" w:rsidR="003B01DC" w:rsidRDefault="003B01DC" w:rsidP="003B01DC">
      <w:pPr>
        <w:pStyle w:val="Lijstopsomteken2"/>
        <w:numPr>
          <w:ilvl w:val="0"/>
          <w:numId w:val="10"/>
        </w:numPr>
        <w:rPr>
          <w:lang w:val="nl-NL"/>
        </w:rPr>
      </w:pPr>
      <w:r w:rsidRPr="003B01DC">
        <w:rPr>
          <w:b/>
          <w:bCs/>
          <w:lang w:val="nl-NL"/>
        </w:rPr>
        <w:t>Cognitieve ontwikkeling</w:t>
      </w:r>
      <w:r w:rsidRPr="003B01DC">
        <w:rPr>
          <w:lang w:val="nl-NL"/>
        </w:rPr>
        <w:t xml:space="preserve"> </w:t>
      </w:r>
    </w:p>
    <w:p w14:paraId="3A4B9AA2" w14:textId="77777777" w:rsidR="003B01DC" w:rsidRDefault="003B01DC" w:rsidP="003B01DC">
      <w:pPr>
        <w:pStyle w:val="Lijstopsomteken2"/>
        <w:numPr>
          <w:ilvl w:val="0"/>
          <w:numId w:val="0"/>
        </w:numPr>
        <w:rPr>
          <w:lang w:val="nl-NL"/>
        </w:rPr>
      </w:pPr>
      <w:r w:rsidRPr="003B01DC">
        <w:rPr>
          <w:lang w:val="nl-NL"/>
        </w:rPr>
        <w:t>Cognitieve ontwikkeling draait om het versterken van het denkvermogen van leerlingen. Het gaat over het verbeteren van vaardigheden zoals concentratie, logisch redeneren, probleem</w:t>
      </w:r>
      <w:r>
        <w:rPr>
          <w:lang w:val="nl-NL"/>
        </w:rPr>
        <w:t xml:space="preserve"> </w:t>
      </w:r>
      <w:r w:rsidRPr="003B01DC">
        <w:rPr>
          <w:lang w:val="nl-NL"/>
        </w:rPr>
        <w:t xml:space="preserve">oplossen en het verwerken van informatie. In de schoolcontext betekent dit het ontwikkelen van basisvaardigheden zoals lezen, rekenen en schrijven, maar ook het stimuleren van kritisch denken en zelfreflectie. Door uitdagende lesstof en het aanleren van studievaardigheden kunnen leerlingen beter begrijpen hoe ze leren en informatie kunnen toepassen in verschillende situaties. </w:t>
      </w:r>
    </w:p>
    <w:p w14:paraId="740D9D84" w14:textId="4960CC23" w:rsidR="003B01DC" w:rsidRPr="003B01DC" w:rsidRDefault="003B01DC" w:rsidP="003B01DC">
      <w:pPr>
        <w:pStyle w:val="Lijstopsomteken2"/>
        <w:numPr>
          <w:ilvl w:val="0"/>
          <w:numId w:val="10"/>
        </w:numPr>
        <w:rPr>
          <w:b/>
          <w:bCs/>
          <w:lang w:val="nl-NL"/>
        </w:rPr>
      </w:pPr>
      <w:r w:rsidRPr="003B01DC">
        <w:rPr>
          <w:b/>
          <w:bCs/>
          <w:lang w:val="nl-NL"/>
        </w:rPr>
        <w:t xml:space="preserve">Cultuur </w:t>
      </w:r>
    </w:p>
    <w:p w14:paraId="676842B0" w14:textId="77777777" w:rsidR="003B01DC" w:rsidRDefault="003B01DC" w:rsidP="003B01DC">
      <w:pPr>
        <w:pStyle w:val="Lijstopsomteken2"/>
        <w:numPr>
          <w:ilvl w:val="0"/>
          <w:numId w:val="0"/>
        </w:numPr>
        <w:rPr>
          <w:lang w:val="nl-NL"/>
        </w:rPr>
      </w:pPr>
      <w:r w:rsidRPr="003B01DC">
        <w:rPr>
          <w:lang w:val="nl-NL"/>
        </w:rPr>
        <w:t xml:space="preserve">Cultuureducatie helpt leerlingen om kennis te maken met verschillende kunst- en cultuuruitingen, zoals muziek, theater, literatuur en beeldende kunst. Dit ontwikkelgebied bevordert creatief denken en het begrip van diverse culturen. Het biedt leerlingen de kans om zichzelf op een andere manier uit te drukken en tegelijkertijd respect te ontwikkelen voor andere mensen en ideeën. In de praktijk betekent dit bijvoorbeeld het bijwonen van een schoolvoorstelling, het maken van een kunstproject of het bespreken van culturele thema’s in de klas. </w:t>
      </w:r>
    </w:p>
    <w:p w14:paraId="355609DC" w14:textId="40C50321" w:rsidR="003B01DC" w:rsidRDefault="003B01DC" w:rsidP="003B01DC">
      <w:pPr>
        <w:pStyle w:val="Lijstopsomteken2"/>
        <w:numPr>
          <w:ilvl w:val="0"/>
          <w:numId w:val="10"/>
        </w:numPr>
        <w:rPr>
          <w:lang w:val="nl-NL"/>
        </w:rPr>
      </w:pPr>
      <w:r w:rsidRPr="003B01DC">
        <w:rPr>
          <w:b/>
          <w:bCs/>
          <w:lang w:val="nl-NL"/>
        </w:rPr>
        <w:t>Sport</w:t>
      </w:r>
      <w:r w:rsidRPr="003B01DC">
        <w:rPr>
          <w:lang w:val="nl-NL"/>
        </w:rPr>
        <w:t xml:space="preserve"> </w:t>
      </w:r>
    </w:p>
    <w:p w14:paraId="20CE03A1" w14:textId="77777777" w:rsidR="003B01DC" w:rsidRDefault="003B01DC" w:rsidP="003B01DC">
      <w:pPr>
        <w:pStyle w:val="Lijstopsomteken2"/>
        <w:numPr>
          <w:ilvl w:val="0"/>
          <w:numId w:val="0"/>
        </w:numPr>
        <w:rPr>
          <w:lang w:val="nl-NL"/>
        </w:rPr>
      </w:pPr>
      <w:r w:rsidRPr="003B01DC">
        <w:rPr>
          <w:lang w:val="nl-NL"/>
        </w:rPr>
        <w:t xml:space="preserve">Sport in de schoolcontext richt zich niet alleen op fysieke gezondheid, maar ook op het ontwikkelen van vaardigheden zoals samenwerken, fair </w:t>
      </w:r>
      <w:proofErr w:type="spellStart"/>
      <w:r w:rsidRPr="003B01DC">
        <w:rPr>
          <w:lang w:val="nl-NL"/>
        </w:rPr>
        <w:t>play</w:t>
      </w:r>
      <w:proofErr w:type="spellEnd"/>
      <w:r w:rsidRPr="003B01DC">
        <w:rPr>
          <w:lang w:val="nl-NL"/>
        </w:rPr>
        <w:t xml:space="preserve"> en doorzettingsvermogen. Sport stimuleert een gezonde levensstijl en zorgt voor een actieve en energieke houding. Het leren omgaan met winst en verlies, samenwerken in teams en respect voor anderen zijn hierbij belangrijke leerpunten. Dit gebeurt bijvoorbeeld door het deelnemen aan buitenschoolse sportactiviteiten. </w:t>
      </w:r>
    </w:p>
    <w:p w14:paraId="06A7EE39" w14:textId="736AC20B" w:rsidR="003B01DC" w:rsidRDefault="003B01DC" w:rsidP="003B01DC">
      <w:pPr>
        <w:pStyle w:val="Lijstopsomteken2"/>
        <w:numPr>
          <w:ilvl w:val="0"/>
          <w:numId w:val="10"/>
        </w:numPr>
        <w:rPr>
          <w:lang w:val="nl-NL"/>
        </w:rPr>
      </w:pPr>
      <w:r w:rsidRPr="003B01DC">
        <w:rPr>
          <w:b/>
          <w:bCs/>
          <w:lang w:val="nl-NL"/>
        </w:rPr>
        <w:t xml:space="preserve">Sociale ontwikkeling </w:t>
      </w:r>
    </w:p>
    <w:p w14:paraId="00287839" w14:textId="1A6DF049" w:rsidR="003B01DC" w:rsidRPr="003B01DC" w:rsidRDefault="003B01DC" w:rsidP="00B37EA4">
      <w:pPr>
        <w:pStyle w:val="Lijstopsomteken2"/>
        <w:numPr>
          <w:ilvl w:val="0"/>
          <w:numId w:val="0"/>
        </w:numPr>
        <w:rPr>
          <w:lang w:val="nl-NL"/>
        </w:rPr>
      </w:pPr>
      <w:r w:rsidRPr="003B01DC">
        <w:rPr>
          <w:lang w:val="nl-NL"/>
        </w:rPr>
        <w:lastRenderedPageBreak/>
        <w:t>Sociale ontwikkeling gaat over het leren omgaan met anderen en het ontwikkelen van sociale vaardigheden, zoals communicatie, samenwerken en het oplossen van conflicten. Het is belangrijk voor leerlingen om te leren werken in groepsverband, rekening te houden met andere meningen en zich verantwoordelijk te gedragen in sociale situaties. In de schoolomgeving komt dit naar voren in groepsopdrachten, gesprekken over respect en het leren omgaan met verschillen. Het ondersteunt leerlingen in het opbouwen van positieve relaties en een fijne, veilige schoolomgeving.</w:t>
      </w:r>
    </w:p>
    <w:p w14:paraId="5B83004D" w14:textId="77777777" w:rsidR="00131E79" w:rsidRDefault="00131E79" w:rsidP="00131E79">
      <w:pPr>
        <w:pStyle w:val="Kop1"/>
      </w:pPr>
      <w:proofErr w:type="spellStart"/>
      <w:r>
        <w:t>Perceel</w:t>
      </w:r>
      <w:proofErr w:type="spellEnd"/>
      <w:r>
        <w:t xml:space="preserve"> 3 – </w:t>
      </w:r>
      <w:proofErr w:type="spellStart"/>
      <w:r>
        <w:t>Beresteinlaan</w:t>
      </w:r>
      <w:proofErr w:type="spellEnd"/>
      <w:r>
        <w:t xml:space="preserve"> (Den Haag)</w:t>
      </w:r>
    </w:p>
    <w:p w14:paraId="4BAF5E0B" w14:textId="77777777" w:rsidR="00131E79" w:rsidRDefault="00131E79" w:rsidP="00131E79">
      <w:pPr>
        <w:pStyle w:val="Lijstopsomteken"/>
      </w:pPr>
      <w:proofErr w:type="spellStart"/>
      <w:r>
        <w:t>Aantal</w:t>
      </w:r>
      <w:proofErr w:type="spellEnd"/>
      <w:r>
        <w:t xml:space="preserve"> </w:t>
      </w:r>
      <w:proofErr w:type="spellStart"/>
      <w:r>
        <w:t>leerlingen</w:t>
      </w:r>
      <w:proofErr w:type="spellEnd"/>
      <w:r>
        <w:t xml:space="preserve">: ca. 380 </w:t>
      </w:r>
      <w:proofErr w:type="spellStart"/>
      <w:r>
        <w:t>leerlingen</w:t>
      </w:r>
      <w:proofErr w:type="spellEnd"/>
    </w:p>
    <w:p w14:paraId="4B16A471" w14:textId="77777777" w:rsidR="00B37EA4" w:rsidRDefault="00B37EA4" w:rsidP="00B37EA4">
      <w:pPr>
        <w:pStyle w:val="Lijstopsomteken"/>
        <w:numPr>
          <w:ilvl w:val="0"/>
          <w:numId w:val="0"/>
        </w:numPr>
      </w:pPr>
    </w:p>
    <w:p w14:paraId="42DA699D" w14:textId="19757BAF" w:rsidR="00B37EA4" w:rsidRPr="00B37EA4" w:rsidRDefault="00B37EA4" w:rsidP="00B37EA4">
      <w:pPr>
        <w:pStyle w:val="Lijstopsomteken"/>
        <w:numPr>
          <w:ilvl w:val="0"/>
          <w:numId w:val="0"/>
        </w:numPr>
        <w:rPr>
          <w:lang w:val="nl-NL"/>
        </w:rPr>
      </w:pPr>
      <w:r w:rsidRPr="00B37EA4">
        <w:rPr>
          <w:lang w:val="nl-NL"/>
        </w:rPr>
        <w:t xml:space="preserve">Ontwikkelgebieden kinderen: </w:t>
      </w:r>
    </w:p>
    <w:p w14:paraId="37449876" w14:textId="77777777" w:rsidR="00B37EA4" w:rsidRPr="00B37EA4" w:rsidRDefault="00B37EA4" w:rsidP="00B37EA4">
      <w:pPr>
        <w:pStyle w:val="Lijstalinea"/>
        <w:numPr>
          <w:ilvl w:val="0"/>
          <w:numId w:val="12"/>
        </w:numPr>
        <w:spacing w:after="0"/>
        <w:rPr>
          <w:rFonts w:asciiTheme="majorHAnsi" w:eastAsiaTheme="majorEastAsia" w:hAnsiTheme="majorHAnsi" w:cstheme="majorBidi"/>
          <w:b/>
          <w:bCs/>
          <w:color w:val="365F91" w:themeColor="accent1" w:themeShade="BF"/>
          <w:sz w:val="28"/>
          <w:szCs w:val="28"/>
        </w:rPr>
      </w:pPr>
      <w:r w:rsidRPr="00B37EA4">
        <w:rPr>
          <w:b/>
          <w:bCs/>
          <w:lang w:val="nl-NL"/>
        </w:rPr>
        <w:t>Cognitieve Versterking:</w:t>
      </w:r>
      <w:r w:rsidRPr="00B37EA4">
        <w:rPr>
          <w:lang w:val="nl-NL"/>
        </w:rPr>
        <w:t xml:space="preserve"> </w:t>
      </w:r>
    </w:p>
    <w:p w14:paraId="335F731F" w14:textId="77777777" w:rsidR="00B37EA4" w:rsidRDefault="00B37EA4" w:rsidP="00B37EA4">
      <w:pPr>
        <w:spacing w:after="0"/>
        <w:rPr>
          <w:lang w:val="nl-NL"/>
        </w:rPr>
      </w:pPr>
      <w:r w:rsidRPr="00B37EA4">
        <w:rPr>
          <w:lang w:val="nl-NL"/>
        </w:rPr>
        <w:t xml:space="preserve">Het belang van sterke cognitieve vaardigheden als basis voor een succesvolle educatieve reis. Door extra taal- en rekenlessen aan te bieden, willen we leerlingen ondersteunen bij het ontwikkelen van een stevige basis in fundamentele vaardigheden. Dit niet alleen om hun academische prestaties te verbeteren, maar ook om hun algehele probleemoplossend vermogen en kritisch denken aan te scherpen. Door de nadruk te leggen op deze vaardigheden, willen we leerlingen uitrusten met de instrumenten die ze nodig hebben om uitdagingen in hun educatieve en persoonlijke leven aan te gaan. </w:t>
      </w:r>
    </w:p>
    <w:p w14:paraId="4C706347" w14:textId="77777777" w:rsidR="00B37EA4" w:rsidRDefault="00B37EA4" w:rsidP="00B37EA4">
      <w:pPr>
        <w:pStyle w:val="Lijstalinea"/>
        <w:numPr>
          <w:ilvl w:val="0"/>
          <w:numId w:val="12"/>
        </w:numPr>
        <w:spacing w:after="0"/>
        <w:rPr>
          <w:lang w:val="nl-NL"/>
        </w:rPr>
      </w:pPr>
      <w:r w:rsidRPr="00B37EA4">
        <w:rPr>
          <w:b/>
          <w:bCs/>
          <w:lang w:val="nl-NL"/>
        </w:rPr>
        <w:t>Talentontwikkeling via Sport en Cultuur:</w:t>
      </w:r>
      <w:r w:rsidRPr="00B37EA4">
        <w:rPr>
          <w:lang w:val="nl-NL"/>
        </w:rPr>
        <w:t xml:space="preserve"> </w:t>
      </w:r>
    </w:p>
    <w:p w14:paraId="6098B2CE" w14:textId="77777777" w:rsidR="00B37EA4" w:rsidRDefault="00B37EA4" w:rsidP="00B37EA4">
      <w:pPr>
        <w:spacing w:after="0"/>
        <w:rPr>
          <w:lang w:val="nl-NL"/>
        </w:rPr>
      </w:pPr>
      <w:r w:rsidRPr="00B37EA4">
        <w:rPr>
          <w:lang w:val="nl-NL"/>
        </w:rPr>
        <w:t xml:space="preserve">Naast cognitieve groei erkennen we het belang van een evenwichtige ontwikkeling die ook sociale, fysieke en creatieve aspecten omvat. Sport en cultuur bieden unieke kansen voor persoonlijke groei en zelfexpressie. Door middel van diverse sportactiviteiten kunnen kinderen hun lichamelijke gezondheid bevorderen, teamwerk leren en leiderschapsvaardigheden ontwikkelen. Culturele activiteiten zoals kunst stellen hen in staat om creativiteit te uiten en zelfvertrouwen op te bouwen. Deze talentontwikkeling draagt niet alleen bij aan hun individuele groei, maar ook aan de rijkdom van de gemeenschap als geheel. </w:t>
      </w:r>
    </w:p>
    <w:p w14:paraId="4F732A6B" w14:textId="77777777" w:rsidR="00B37EA4" w:rsidRDefault="00B37EA4" w:rsidP="00B37EA4">
      <w:pPr>
        <w:pStyle w:val="Lijstalinea"/>
        <w:numPr>
          <w:ilvl w:val="0"/>
          <w:numId w:val="12"/>
        </w:numPr>
        <w:spacing w:after="0"/>
        <w:rPr>
          <w:lang w:val="nl-NL"/>
        </w:rPr>
      </w:pPr>
      <w:r w:rsidRPr="00B37EA4">
        <w:rPr>
          <w:b/>
          <w:bCs/>
          <w:lang w:val="nl-NL"/>
        </w:rPr>
        <w:t>Sociale Ontwikkeling:</w:t>
      </w:r>
      <w:r w:rsidRPr="00B37EA4">
        <w:rPr>
          <w:lang w:val="nl-NL"/>
        </w:rPr>
        <w:t xml:space="preserve"> </w:t>
      </w:r>
    </w:p>
    <w:p w14:paraId="3FCAAF9B" w14:textId="77777777" w:rsidR="00B37EA4" w:rsidRDefault="00B37EA4" w:rsidP="00B37EA4">
      <w:pPr>
        <w:spacing w:after="0"/>
        <w:rPr>
          <w:lang w:val="nl-NL"/>
        </w:rPr>
      </w:pPr>
      <w:r w:rsidRPr="00B37EA4">
        <w:rPr>
          <w:lang w:val="nl-NL"/>
        </w:rPr>
        <w:t xml:space="preserve">Een even cruciaal aspect van ons programma is het bevorderen van sociale ontwikkeling. We streven ernaar om een inclusieve omgeving te creëren waarin leerlingen leren samenwerken, communiceren en empathie tonen. Door groepsactiviteiten, projecten en interacties met medeleerlingen en docenten aan te moedigen, bouwen leerlingen sociale vaardigheden op die essentieel zijn voor succes in het leven. Het begrijpen van diversiteit, respect voor anderen en het vermogen om effectief te communiceren, dragen bij aan het creëren van positieve relaties en het opbouwen van een ondersteunende gemeenschap. </w:t>
      </w:r>
    </w:p>
    <w:p w14:paraId="1AE6E0B7" w14:textId="26478521" w:rsidR="00B37EA4" w:rsidRPr="00B37EA4" w:rsidRDefault="00B37EA4" w:rsidP="00B37EA4">
      <w:pPr>
        <w:pStyle w:val="Lijstalinea"/>
        <w:numPr>
          <w:ilvl w:val="0"/>
          <w:numId w:val="12"/>
        </w:numPr>
        <w:spacing w:after="0"/>
        <w:rPr>
          <w:lang w:val="nl-NL"/>
        </w:rPr>
      </w:pPr>
      <w:r w:rsidRPr="00B37EA4">
        <w:rPr>
          <w:b/>
          <w:bCs/>
          <w:lang w:val="nl-NL"/>
        </w:rPr>
        <w:t xml:space="preserve">ICT-vaardigheden en Huiswerkbegeleiding: </w:t>
      </w:r>
    </w:p>
    <w:p w14:paraId="33DF2308" w14:textId="5223F5AE" w:rsidR="00B37EA4" w:rsidRDefault="00B37EA4" w:rsidP="00B37EA4">
      <w:pPr>
        <w:spacing w:after="0"/>
        <w:rPr>
          <w:lang w:val="nl-NL"/>
        </w:rPr>
      </w:pPr>
      <w:r w:rsidRPr="00B37EA4">
        <w:rPr>
          <w:lang w:val="nl-NL"/>
        </w:rPr>
        <w:t xml:space="preserve">In de moderne wereld zijn ICT-vaardigheden van onschatbare waarde. We streven ernaar om leerlingen vertrouwd te maken met digitale technologieën en hen te leren hoe ze deze effectief kunnen gebruiken. Daarnaast bieden we huiswerkbegeleiding aan om ervoor te zorgen dat leerlingen hun huiswerktaken kunnen voltooien met de nodige ondersteuning </w:t>
      </w:r>
      <w:r w:rsidRPr="00B37EA4">
        <w:rPr>
          <w:lang w:val="nl-NL"/>
        </w:rPr>
        <w:lastRenderedPageBreak/>
        <w:t>en begeleiding. De subsidieregeling heeft als ultiem doel om een breder scala aan leerlingen toegang te geven</w:t>
      </w:r>
      <w:r w:rsidR="00183BF4">
        <w:rPr>
          <w:lang w:val="nl-NL"/>
        </w:rPr>
        <w:t xml:space="preserve"> </w:t>
      </w:r>
      <w:r w:rsidRPr="00B37EA4">
        <w:rPr>
          <w:lang w:val="nl-NL"/>
        </w:rPr>
        <w:t>tot een buitenschools aanbod dat nauw aansluit bij de lokale behoeften en omgeving. Hierdoor krijgen leerlingen de kans om zich te ontwikkelen ongeacht hun achtergrond. Het programma beoogt ook de kansengelijkheid in het onderwijs te vergroten en leerlingen voor te bereiden op een volwaardige deelname aan de maatschappij. Door te investeren in hun cognitieve, sociale, emotionele en digitale vaardigheden, leggen we de basis voor een toekomst waarin ze hun volledige potentieel kunnen benutten. In essentie streven we ernaar om een omgeving te creëren waarin leerlingen niet alleen cognitieve vaardigheden ontwikkelen, maar ook zelfvertrouwen, veerkracht, sociale bewustwording, digitale vaardigheden en een gevoel van eigenwaarde opbouwen. Door een evenwichtige aanpak van cognitieve versterking, talentontwikkeling, sociale ontwikkeling en praktische ondersteuning, legt het programma de basis voor levenslange groei en succes voor alle deelnemende kinderen en jongeren.</w:t>
      </w:r>
    </w:p>
    <w:p w14:paraId="19F85DD8" w14:textId="77777777" w:rsidR="00B37EA4" w:rsidRDefault="00B37EA4" w:rsidP="00B37EA4">
      <w:pPr>
        <w:spacing w:after="0"/>
        <w:rPr>
          <w:lang w:val="nl-NL"/>
        </w:rPr>
      </w:pPr>
    </w:p>
    <w:p w14:paraId="53698A63" w14:textId="124FC9AB" w:rsidR="00131E79" w:rsidRPr="00B37EA4" w:rsidRDefault="00131E79" w:rsidP="00B37EA4">
      <w:pPr>
        <w:pStyle w:val="Kop1"/>
      </w:pPr>
      <w:proofErr w:type="spellStart"/>
      <w:r>
        <w:t>Perceel</w:t>
      </w:r>
      <w:proofErr w:type="spellEnd"/>
      <w:r>
        <w:t xml:space="preserve"> 4 – </w:t>
      </w:r>
      <w:proofErr w:type="spellStart"/>
      <w:r>
        <w:t>Mandelaplein</w:t>
      </w:r>
      <w:proofErr w:type="spellEnd"/>
      <w:r>
        <w:t xml:space="preserve"> (Den Haag)</w:t>
      </w:r>
    </w:p>
    <w:p w14:paraId="12EEEBCF" w14:textId="77777777" w:rsidR="00131E79" w:rsidRDefault="00131E79" w:rsidP="00131E79">
      <w:pPr>
        <w:pStyle w:val="Lijstopsomteken"/>
      </w:pPr>
      <w:proofErr w:type="spellStart"/>
      <w:r>
        <w:t>Aantal</w:t>
      </w:r>
      <w:proofErr w:type="spellEnd"/>
      <w:r>
        <w:t xml:space="preserve"> </w:t>
      </w:r>
      <w:proofErr w:type="spellStart"/>
      <w:r>
        <w:t>leerlingen</w:t>
      </w:r>
      <w:proofErr w:type="spellEnd"/>
      <w:r>
        <w:t xml:space="preserve">: ca. 270 </w:t>
      </w:r>
      <w:proofErr w:type="spellStart"/>
      <w:r>
        <w:t>leerlingen</w:t>
      </w:r>
      <w:proofErr w:type="spellEnd"/>
    </w:p>
    <w:p w14:paraId="71FF552D" w14:textId="77777777" w:rsidR="00B37EA4" w:rsidRDefault="00B37EA4" w:rsidP="00B37EA4">
      <w:pPr>
        <w:pStyle w:val="Lijstopsomteken"/>
        <w:numPr>
          <w:ilvl w:val="0"/>
          <w:numId w:val="0"/>
        </w:numPr>
      </w:pPr>
    </w:p>
    <w:p w14:paraId="53037FF0" w14:textId="09A09EF8" w:rsidR="003B01DC" w:rsidRDefault="00B37EA4" w:rsidP="00B37EA4">
      <w:pPr>
        <w:pStyle w:val="Lijstopsomteken"/>
        <w:numPr>
          <w:ilvl w:val="0"/>
          <w:numId w:val="0"/>
        </w:numPr>
      </w:pPr>
      <w:proofErr w:type="spellStart"/>
      <w:r>
        <w:t>Ontwikkelgebieden</w:t>
      </w:r>
      <w:proofErr w:type="spellEnd"/>
      <w:r>
        <w:t xml:space="preserve"> </w:t>
      </w:r>
      <w:proofErr w:type="spellStart"/>
      <w:r>
        <w:t>kinderen</w:t>
      </w:r>
      <w:proofErr w:type="spellEnd"/>
      <w:r w:rsidR="00131E79">
        <w:t>:</w:t>
      </w:r>
      <w:r w:rsidR="003B01DC">
        <w:t xml:space="preserve"> </w:t>
      </w:r>
    </w:p>
    <w:p w14:paraId="40540B11" w14:textId="77777777" w:rsidR="003B01DC" w:rsidRDefault="003B01DC" w:rsidP="003B01DC">
      <w:pPr>
        <w:pStyle w:val="Lijstopsomteken"/>
        <w:numPr>
          <w:ilvl w:val="0"/>
          <w:numId w:val="0"/>
        </w:numPr>
        <w:ind w:left="360"/>
      </w:pPr>
    </w:p>
    <w:p w14:paraId="36D39D2C" w14:textId="77777777" w:rsidR="003B01DC" w:rsidRDefault="003B01DC" w:rsidP="003B01DC">
      <w:pPr>
        <w:pStyle w:val="Lijstopsomteken"/>
        <w:numPr>
          <w:ilvl w:val="0"/>
          <w:numId w:val="11"/>
        </w:numPr>
        <w:rPr>
          <w:lang w:val="nl-NL"/>
        </w:rPr>
      </w:pPr>
      <w:r w:rsidRPr="003B01DC">
        <w:rPr>
          <w:b/>
          <w:bCs/>
          <w:lang w:val="nl-NL"/>
        </w:rPr>
        <w:t>Cognitieve Versterking:</w:t>
      </w:r>
      <w:r w:rsidRPr="003B01DC">
        <w:rPr>
          <w:lang w:val="nl-NL"/>
        </w:rPr>
        <w:t xml:space="preserve"> </w:t>
      </w:r>
    </w:p>
    <w:p w14:paraId="0E7E869B" w14:textId="77777777" w:rsidR="00B37EA4" w:rsidRDefault="003B01DC" w:rsidP="003B01DC">
      <w:pPr>
        <w:pStyle w:val="Lijstopsomteken"/>
        <w:numPr>
          <w:ilvl w:val="0"/>
          <w:numId w:val="0"/>
        </w:numPr>
        <w:rPr>
          <w:lang w:val="nl-NL"/>
        </w:rPr>
      </w:pPr>
      <w:r w:rsidRPr="003B01DC">
        <w:rPr>
          <w:lang w:val="nl-NL"/>
        </w:rPr>
        <w:t>Het belang van sterke cognitieve vaardigheden als basis voor een succesvolle educatieve reis. Door extra taal- en rekenlessen aan te bieden, willen we leerlingen ondersteunen bij het ontwikkelen van een stevige basis in fundamentele vaardigheden. Dit niet alleen om hun academische prestaties te verbeteren, maar ook om hun algehele probleemoplossend vermogen en kritisch denken aan te scherpen. Door de nadruk te leggen op deze vaardigheden, willen we leerlingen uitrusten met de instrumenten die ze nodig hebben om uitdagingen in hun educatieve en persoonlijke leven aan te gaan</w:t>
      </w:r>
      <w:r w:rsidRPr="00B37EA4">
        <w:rPr>
          <w:lang w:val="nl-NL"/>
        </w:rPr>
        <w:t xml:space="preserve">. </w:t>
      </w:r>
    </w:p>
    <w:p w14:paraId="7AA4FB48" w14:textId="77777777" w:rsidR="00B37EA4" w:rsidRDefault="003B01DC" w:rsidP="00B37EA4">
      <w:pPr>
        <w:pStyle w:val="Lijstopsomteken"/>
        <w:numPr>
          <w:ilvl w:val="0"/>
          <w:numId w:val="11"/>
        </w:numPr>
        <w:rPr>
          <w:lang w:val="nl-NL"/>
        </w:rPr>
      </w:pPr>
      <w:r w:rsidRPr="00B37EA4">
        <w:rPr>
          <w:b/>
          <w:bCs/>
          <w:lang w:val="nl-NL"/>
        </w:rPr>
        <w:t>Talentontwikkeling via Sport en Cultuur:</w:t>
      </w:r>
      <w:r w:rsidRPr="003B01DC">
        <w:rPr>
          <w:lang w:val="nl-NL"/>
        </w:rPr>
        <w:t xml:space="preserve"> </w:t>
      </w:r>
    </w:p>
    <w:p w14:paraId="54F859C2" w14:textId="77777777" w:rsidR="00B37EA4" w:rsidRDefault="003B01DC" w:rsidP="00B37EA4">
      <w:pPr>
        <w:pStyle w:val="Lijstopsomteken"/>
        <w:numPr>
          <w:ilvl w:val="0"/>
          <w:numId w:val="0"/>
        </w:numPr>
        <w:rPr>
          <w:lang w:val="nl-NL"/>
        </w:rPr>
      </w:pPr>
      <w:r w:rsidRPr="003B01DC">
        <w:rPr>
          <w:lang w:val="nl-NL"/>
        </w:rPr>
        <w:t xml:space="preserve">Naast cognitieve groei erkennen we het belang van een evenwichtige ontwikkeling die ook sociale, fysieke en creatieve aspecten omvat. Sport en cultuur bieden unieke kansen voor persoonlijke groei en zelfexpressie. Door middel van diverse sportactiviteiten kunnen kinderen hun lichamelijke gezondheid bevorderen, teamwerk leren en leiderschapsvaardigheden ontwikkelen. Culturele activiteiten zoals kunst stellen hen in staat om creativiteit te uiten en zelfvertrouwen op te bouwen. Deze talentontwikkeling draagt niet alleen bij aan hun individuele groei, maar ook aan de rijkdom van de gemeenschap als geheel. </w:t>
      </w:r>
    </w:p>
    <w:p w14:paraId="446491D1" w14:textId="77777777" w:rsidR="00B37EA4" w:rsidRDefault="003B01DC" w:rsidP="00B37EA4">
      <w:pPr>
        <w:pStyle w:val="Lijstopsomteken"/>
        <w:numPr>
          <w:ilvl w:val="0"/>
          <w:numId w:val="11"/>
        </w:numPr>
        <w:rPr>
          <w:lang w:val="nl-NL"/>
        </w:rPr>
      </w:pPr>
      <w:r w:rsidRPr="00B37EA4">
        <w:rPr>
          <w:b/>
          <w:bCs/>
          <w:lang w:val="nl-NL"/>
        </w:rPr>
        <w:t xml:space="preserve">Sociale Ontwikkeling: </w:t>
      </w:r>
    </w:p>
    <w:p w14:paraId="292D6DCB" w14:textId="77777777" w:rsidR="00B37EA4" w:rsidRDefault="003B01DC" w:rsidP="00B37EA4">
      <w:pPr>
        <w:pStyle w:val="Lijstopsomteken"/>
        <w:numPr>
          <w:ilvl w:val="0"/>
          <w:numId w:val="0"/>
        </w:numPr>
        <w:rPr>
          <w:lang w:val="nl-NL"/>
        </w:rPr>
      </w:pPr>
      <w:r w:rsidRPr="003B01DC">
        <w:rPr>
          <w:lang w:val="nl-NL"/>
        </w:rPr>
        <w:t xml:space="preserve">Een even cruciaal aspect van ons programma is het bevorderen van sociale ontwikkeling. We streven ernaar om een inclusieve omgeving te creëren waarin leerlingen leren samenwerken, communiceren en empathie tonen. Door groepsactiviteiten, projecten en interacties met medeleerlingen en docenten aan te moedigen, bouwen leerlingen sociale </w:t>
      </w:r>
      <w:r w:rsidRPr="003B01DC">
        <w:rPr>
          <w:lang w:val="nl-NL"/>
        </w:rPr>
        <w:lastRenderedPageBreak/>
        <w:t xml:space="preserve">vaardigheden op die essentieel zijn voor succes in het leven. Het begrijpen van diversiteit, respect voor anderen en het vermogen om effectief te communiceren, dragen bij aan het creëren van positieve relaties en het opbouwen van een ondersteunende gemeenschap. </w:t>
      </w:r>
    </w:p>
    <w:p w14:paraId="1E54C67C" w14:textId="77777777" w:rsidR="00B37EA4" w:rsidRDefault="003B01DC" w:rsidP="00B37EA4">
      <w:pPr>
        <w:pStyle w:val="Lijstopsomteken"/>
        <w:numPr>
          <w:ilvl w:val="0"/>
          <w:numId w:val="11"/>
        </w:numPr>
        <w:rPr>
          <w:lang w:val="nl-NL"/>
        </w:rPr>
      </w:pPr>
      <w:r w:rsidRPr="00B37EA4">
        <w:rPr>
          <w:b/>
          <w:bCs/>
          <w:lang w:val="nl-NL"/>
        </w:rPr>
        <w:t>ICT-vaardigheden en Huiswerkbegeleiding:</w:t>
      </w:r>
      <w:r w:rsidRPr="003B01DC">
        <w:rPr>
          <w:lang w:val="nl-NL"/>
        </w:rPr>
        <w:t xml:space="preserve"> </w:t>
      </w:r>
    </w:p>
    <w:p w14:paraId="47F6C727" w14:textId="77777777" w:rsidR="00B37EA4" w:rsidRDefault="003B01DC" w:rsidP="00B37EA4">
      <w:pPr>
        <w:pStyle w:val="Lijstopsomteken"/>
        <w:numPr>
          <w:ilvl w:val="0"/>
          <w:numId w:val="0"/>
        </w:numPr>
        <w:rPr>
          <w:lang w:val="nl-NL"/>
        </w:rPr>
      </w:pPr>
      <w:r w:rsidRPr="003B01DC">
        <w:rPr>
          <w:lang w:val="nl-NL"/>
        </w:rPr>
        <w:t xml:space="preserve">In de moderne wereld zijn ICT-vaardigheden van onschatbare waarde. We streven ernaar om leerlingen vertrouwd te maken met digitale technologieën en hen te leren hoe ze deze effectief kunnen gebruiken. Daarnaast bieden we huiswerkbegeleiding aan om ervoor te zorgen dat leerlingen hun huiswerktaken kunnen voltooien met de nodige ondersteuning en begeleiding. De subsidieregeling heeft als ultiem doel om een breder scala aan leerlingen toegang te geven tot een buitenschools aanbod dat nauw aansluit bij de lokale behoeften en omgeving. Hierdoor krijgen leerlingen de kans om zich te ontwikkelen ongeacht hun achtergrond. Het programma beoogt ook de kansengelijkheid in het onderwijs te vergroten en leerlingen voor te bereiden op een volwaardige deelname aan de maatschappij. Door te investeren in hun cognitieve, sociale, emotionele en digitale vaardigheden, leggen we de basis voor een toekomst waarin ze hun volledige potentieel kunnen benutten. </w:t>
      </w:r>
    </w:p>
    <w:p w14:paraId="603C1B0E" w14:textId="77777777" w:rsidR="00B37EA4" w:rsidRDefault="00B37EA4" w:rsidP="00B37EA4">
      <w:pPr>
        <w:pStyle w:val="Lijstopsomteken"/>
        <w:numPr>
          <w:ilvl w:val="0"/>
          <w:numId w:val="0"/>
        </w:numPr>
        <w:rPr>
          <w:lang w:val="nl-NL"/>
        </w:rPr>
      </w:pPr>
    </w:p>
    <w:p w14:paraId="1B955933" w14:textId="6142F19E" w:rsidR="00B37EA4" w:rsidRDefault="003B01DC" w:rsidP="00B37EA4">
      <w:pPr>
        <w:pStyle w:val="Lijstopsomteken"/>
        <w:numPr>
          <w:ilvl w:val="0"/>
          <w:numId w:val="0"/>
        </w:numPr>
        <w:rPr>
          <w:lang w:val="nl-NL"/>
        </w:rPr>
      </w:pPr>
      <w:r w:rsidRPr="003B01DC">
        <w:rPr>
          <w:lang w:val="nl-NL"/>
        </w:rPr>
        <w:t>In essentie streven we ernaar om een omgeving te creëren waarin leerlingen niet alleen cognitieve vaardigheden ontwikkelen, maar ook zelfvertrouwen, veerkracht, sociale bewustwording, digitale vaardigheden en een gevoel van eigenwaarde opbouwen. Door een evenwichtige aanpak van cognitieve versterking, talentontwikkeling, sociale ontwikkeling en praktische ondersteuning, legt het programma de basis voor levenslange groei en succes voor alle deelnemende kinderen en jongeren.</w:t>
      </w:r>
    </w:p>
    <w:p w14:paraId="3D85599F" w14:textId="4B8BB8FE" w:rsidR="00131E79" w:rsidRPr="00B37EA4" w:rsidRDefault="00131E79" w:rsidP="00B37EA4">
      <w:pPr>
        <w:pStyle w:val="Kop1"/>
      </w:pPr>
      <w:proofErr w:type="spellStart"/>
      <w:r w:rsidRPr="00B37EA4">
        <w:t>Perceel</w:t>
      </w:r>
      <w:proofErr w:type="spellEnd"/>
      <w:r w:rsidRPr="00B37EA4">
        <w:t xml:space="preserve"> 5 – Westland</w:t>
      </w:r>
    </w:p>
    <w:p w14:paraId="3FCC02D3" w14:textId="77777777" w:rsidR="00131E79" w:rsidRDefault="00131E79" w:rsidP="00131E79">
      <w:pPr>
        <w:pStyle w:val="Lijstopsomteken"/>
      </w:pPr>
      <w:proofErr w:type="spellStart"/>
      <w:r>
        <w:t>Aantal</w:t>
      </w:r>
      <w:proofErr w:type="spellEnd"/>
      <w:r>
        <w:t xml:space="preserve"> </w:t>
      </w:r>
      <w:proofErr w:type="spellStart"/>
      <w:r>
        <w:t>leerlingen</w:t>
      </w:r>
      <w:proofErr w:type="spellEnd"/>
      <w:r>
        <w:t xml:space="preserve">: ca. 100 </w:t>
      </w:r>
      <w:proofErr w:type="spellStart"/>
      <w:r>
        <w:t>leerlingen</w:t>
      </w:r>
      <w:proofErr w:type="spellEnd"/>
    </w:p>
    <w:p w14:paraId="1A4B6549" w14:textId="77777777" w:rsidR="00B37EA4" w:rsidRDefault="00B37EA4" w:rsidP="00B37EA4">
      <w:pPr>
        <w:pStyle w:val="Lijstopsomteken"/>
        <w:numPr>
          <w:ilvl w:val="0"/>
          <w:numId w:val="0"/>
        </w:numPr>
      </w:pPr>
    </w:p>
    <w:p w14:paraId="0D5A1D0D" w14:textId="47B8DEE2" w:rsidR="00B37EA4" w:rsidRDefault="00B37EA4" w:rsidP="00B37EA4">
      <w:pPr>
        <w:pStyle w:val="Lijstopsomteken"/>
        <w:numPr>
          <w:ilvl w:val="0"/>
          <w:numId w:val="0"/>
        </w:numPr>
      </w:pPr>
      <w:proofErr w:type="spellStart"/>
      <w:r>
        <w:t>Ontwikkelgebieden</w:t>
      </w:r>
      <w:proofErr w:type="spellEnd"/>
      <w:r>
        <w:t xml:space="preserve"> </w:t>
      </w:r>
      <w:proofErr w:type="spellStart"/>
      <w:r>
        <w:t>kinderen</w:t>
      </w:r>
      <w:proofErr w:type="spellEnd"/>
      <w:r>
        <w:t xml:space="preserve">: </w:t>
      </w:r>
    </w:p>
    <w:p w14:paraId="419D99CF" w14:textId="77777777" w:rsidR="00183BF4" w:rsidRDefault="00183BF4" w:rsidP="00183BF4">
      <w:pPr>
        <w:pStyle w:val="Lijstopsomteken2"/>
        <w:numPr>
          <w:ilvl w:val="0"/>
          <w:numId w:val="14"/>
        </w:numPr>
      </w:pPr>
      <w:proofErr w:type="spellStart"/>
      <w:r w:rsidRPr="00183BF4">
        <w:rPr>
          <w:b/>
          <w:bCs/>
        </w:rPr>
        <w:t>Cognitieve</w:t>
      </w:r>
      <w:proofErr w:type="spellEnd"/>
      <w:r w:rsidRPr="00183BF4">
        <w:rPr>
          <w:b/>
          <w:bCs/>
        </w:rPr>
        <w:t xml:space="preserve"> </w:t>
      </w:r>
      <w:proofErr w:type="spellStart"/>
      <w:r w:rsidRPr="00183BF4">
        <w:rPr>
          <w:b/>
          <w:bCs/>
        </w:rPr>
        <w:t>Versterking</w:t>
      </w:r>
      <w:proofErr w:type="spellEnd"/>
      <w:r w:rsidRPr="00183BF4">
        <w:rPr>
          <w:b/>
          <w:bCs/>
        </w:rPr>
        <w:t>:</w:t>
      </w:r>
      <w:r w:rsidRPr="00183BF4">
        <w:t xml:space="preserve"> </w:t>
      </w:r>
    </w:p>
    <w:p w14:paraId="014946A3" w14:textId="77777777" w:rsidR="00183BF4" w:rsidRPr="00183BF4" w:rsidRDefault="00183BF4" w:rsidP="00183BF4">
      <w:pPr>
        <w:pStyle w:val="Lijstopsomteken2"/>
        <w:numPr>
          <w:ilvl w:val="0"/>
          <w:numId w:val="0"/>
        </w:numPr>
        <w:rPr>
          <w:lang w:val="nl-NL"/>
        </w:rPr>
      </w:pPr>
      <w:r w:rsidRPr="00183BF4">
        <w:rPr>
          <w:lang w:val="nl-NL"/>
        </w:rPr>
        <w:t xml:space="preserve">Het belang van sterke cognitieve vaardigheden als basis voor een succesvolle educatieve reis. Door extra taal- en rekenlessen aan te bieden, willen we leerlingen ondersteunen bij het ontwikkelen van een stevige basis in fundamentele vaardigheden. Dit niet alleen om hun academische prestaties te verbeteren, maar ook om hun algehele probleemoplossend vermogen en kritisch denken aan te scherpen. Door de nadruk te leggen op deze vaardigheden, willen we leerlingen uitrusten met de instrumenten die ze nodig hebben om uitdagingen in hun educatieve en persoonlijke leven aan te gaan. </w:t>
      </w:r>
    </w:p>
    <w:p w14:paraId="5D4683D4" w14:textId="77777777" w:rsidR="00183BF4" w:rsidRDefault="00183BF4" w:rsidP="00183BF4">
      <w:pPr>
        <w:pStyle w:val="Lijstopsomteken2"/>
        <w:numPr>
          <w:ilvl w:val="0"/>
          <w:numId w:val="14"/>
        </w:numPr>
        <w:rPr>
          <w:lang w:val="nl-NL"/>
        </w:rPr>
      </w:pPr>
      <w:r w:rsidRPr="00183BF4">
        <w:rPr>
          <w:b/>
          <w:bCs/>
          <w:lang w:val="nl-NL"/>
        </w:rPr>
        <w:t>Talentontwikkeling via Sport en Cultuur:</w:t>
      </w:r>
      <w:r w:rsidRPr="00183BF4">
        <w:rPr>
          <w:lang w:val="nl-NL"/>
        </w:rPr>
        <w:t xml:space="preserve"> </w:t>
      </w:r>
    </w:p>
    <w:p w14:paraId="26828F57" w14:textId="77777777" w:rsidR="00183BF4" w:rsidRDefault="00183BF4" w:rsidP="00183BF4">
      <w:pPr>
        <w:pStyle w:val="Lijstopsomteken2"/>
        <w:numPr>
          <w:ilvl w:val="0"/>
          <w:numId w:val="0"/>
        </w:numPr>
        <w:rPr>
          <w:lang w:val="nl-NL"/>
        </w:rPr>
      </w:pPr>
      <w:r w:rsidRPr="00183BF4">
        <w:rPr>
          <w:lang w:val="nl-NL"/>
        </w:rPr>
        <w:t xml:space="preserve">Naast cognitieve groei erkennen we het belang van een evenwichtige ontwikkeling die ook sociale, fysieke en creatieve aspecten omvat. Sport en cultuur bieden unieke kansen voor persoonlijke groei en zelfexpressie. Door middel van diverse sportactiviteiten kunnen kinderen hun lichamelijke gezondheid bevorderen, teamwerk leren en leiderschapsvaardigheden ontwikkelen. Culturele activiteiten zoals kunst stellen hen in staat om creativiteit te uiten en zelfvertrouwen op te bouwen. Deze talentontwikkeling </w:t>
      </w:r>
      <w:r w:rsidRPr="00183BF4">
        <w:rPr>
          <w:lang w:val="nl-NL"/>
        </w:rPr>
        <w:lastRenderedPageBreak/>
        <w:t xml:space="preserve">draagt niet alleen bij aan hun individuele groei, maar ook aan de rijkdom van de gemeenschap als geheel. </w:t>
      </w:r>
    </w:p>
    <w:p w14:paraId="4809563C" w14:textId="77777777" w:rsidR="00183BF4" w:rsidRDefault="00183BF4" w:rsidP="00183BF4">
      <w:pPr>
        <w:pStyle w:val="Lijstopsomteken2"/>
        <w:numPr>
          <w:ilvl w:val="0"/>
          <w:numId w:val="14"/>
        </w:numPr>
        <w:rPr>
          <w:lang w:val="nl-NL"/>
        </w:rPr>
      </w:pPr>
      <w:r w:rsidRPr="00183BF4">
        <w:rPr>
          <w:b/>
          <w:bCs/>
          <w:lang w:val="nl-NL"/>
        </w:rPr>
        <w:t>Sociale Ontwikkeling:</w:t>
      </w:r>
      <w:r w:rsidRPr="00183BF4">
        <w:rPr>
          <w:lang w:val="nl-NL"/>
        </w:rPr>
        <w:t xml:space="preserve"> </w:t>
      </w:r>
    </w:p>
    <w:p w14:paraId="23EA4080" w14:textId="77777777" w:rsidR="00183BF4" w:rsidRDefault="00183BF4" w:rsidP="00183BF4">
      <w:pPr>
        <w:pStyle w:val="Lijstopsomteken2"/>
        <w:numPr>
          <w:ilvl w:val="0"/>
          <w:numId w:val="0"/>
        </w:numPr>
        <w:rPr>
          <w:lang w:val="nl-NL"/>
        </w:rPr>
      </w:pPr>
      <w:r w:rsidRPr="00183BF4">
        <w:rPr>
          <w:lang w:val="nl-NL"/>
        </w:rPr>
        <w:t xml:space="preserve">Een even cruciaal aspect van ons programma is het bevorderen van sociale ontwikkeling. We streven ernaar om een inclusieve omgeving te creëren waarin leerlingen leren samenwerken, communiceren en empathie tonen. Door groepsactiviteiten, projecten en interacties met medeleerlingen en docenten aan te moedigen, bouwen leerlingen sociale vaardigheden op die essentieel zijn voor succes in het leven. Het begrijpen van diversiteit, respect voor anderen en het vermogen om effectief te communiceren, dragen bij aan het creëren van positieve relaties en het opbouwen van een ondersteunende gemeenschap. </w:t>
      </w:r>
    </w:p>
    <w:p w14:paraId="257EFF15" w14:textId="77777777" w:rsidR="00183BF4" w:rsidRDefault="00183BF4" w:rsidP="00183BF4">
      <w:pPr>
        <w:pStyle w:val="Lijstopsomteken2"/>
        <w:numPr>
          <w:ilvl w:val="0"/>
          <w:numId w:val="14"/>
        </w:numPr>
        <w:rPr>
          <w:lang w:val="nl-NL"/>
        </w:rPr>
      </w:pPr>
      <w:r w:rsidRPr="00183BF4">
        <w:rPr>
          <w:b/>
          <w:bCs/>
          <w:lang w:val="nl-NL"/>
        </w:rPr>
        <w:t>ICT-vaardigheden en Huiswerkbegeleiding:</w:t>
      </w:r>
      <w:r w:rsidRPr="00183BF4">
        <w:rPr>
          <w:lang w:val="nl-NL"/>
        </w:rPr>
        <w:t xml:space="preserve"> </w:t>
      </w:r>
    </w:p>
    <w:p w14:paraId="588E39DB" w14:textId="77777777" w:rsidR="00183BF4" w:rsidRDefault="00183BF4" w:rsidP="00183BF4">
      <w:pPr>
        <w:pStyle w:val="Lijstopsomteken2"/>
        <w:numPr>
          <w:ilvl w:val="0"/>
          <w:numId w:val="0"/>
        </w:numPr>
        <w:rPr>
          <w:lang w:val="nl-NL"/>
        </w:rPr>
      </w:pPr>
      <w:r w:rsidRPr="00183BF4">
        <w:rPr>
          <w:lang w:val="nl-NL"/>
        </w:rPr>
        <w:t xml:space="preserve">In de moderne wereld zijn ICT-vaardigheden van onschatbare waarde. We streven ernaar om leerlingen vertrouwd te maken met digitale technologieën en hen te leren hoe ze deze effectief kunnen gebruiken. Daarnaast bieden we huiswerkbegeleiding aan om ervoor te zorgen dat leerlingen hun huiswerktaken kunnen voltooien met de nodige ondersteuning en begeleiding. De subsidieregeling heeft als ultiem doel om een breder scala aan leerlingen toegang te geven tot een buitenschools aanbod dat nauw aansluit bij de lokale behoeften en omgeving. Hierdoor krijgen leerlingen de kans om zich te ontwikkelen ongeacht hun achtergrond. Het programma beoogt ook de kansengelijkheid in het onderwijs te vergroten en leerlingen voor te bereiden op een volwaardige deelname aan de maatschappij. Door te investeren in hun cognitieve, sociale, emotionele en digitale vaardigheden, leggen we de basis voor een toekomst waarin ze hun volledige potentieel kunnen benutten. </w:t>
      </w:r>
    </w:p>
    <w:p w14:paraId="52CC0418" w14:textId="77777777" w:rsidR="00183BF4" w:rsidRDefault="00183BF4" w:rsidP="00183BF4">
      <w:pPr>
        <w:pStyle w:val="Lijstopsomteken2"/>
        <w:numPr>
          <w:ilvl w:val="0"/>
          <w:numId w:val="0"/>
        </w:numPr>
        <w:rPr>
          <w:lang w:val="nl-NL"/>
        </w:rPr>
      </w:pPr>
    </w:p>
    <w:p w14:paraId="2C1CA9D3" w14:textId="634E6D82" w:rsidR="00131E79" w:rsidRPr="00183BF4" w:rsidRDefault="00183BF4" w:rsidP="00183BF4">
      <w:pPr>
        <w:pStyle w:val="Lijstopsomteken2"/>
        <w:numPr>
          <w:ilvl w:val="0"/>
          <w:numId w:val="0"/>
        </w:numPr>
        <w:rPr>
          <w:lang w:val="nl-NL"/>
        </w:rPr>
      </w:pPr>
      <w:r w:rsidRPr="00183BF4">
        <w:rPr>
          <w:lang w:val="nl-NL"/>
        </w:rPr>
        <w:t>In essentie streven we ernaar om een omgeving te creëren waarin leerlingen niet alleen cognitieve vaardigheden ontwikkelen, maar ook zelfvertrouwen, veerkracht, sociale bewustwording, digitale vaardigheden en een gevoel van eigenwaarde opbouwen. Door een evenwichtige aanpak van cognitieve versterking, talentontwikkeling, sociale ontwikkeling en praktische ondersteuning, legt het programma de basis voor levenslange groei en succes voor alle deelnemende kinderen en jongeren.</w:t>
      </w:r>
    </w:p>
    <w:p w14:paraId="52583933" w14:textId="77777777" w:rsidR="007D51A4" w:rsidRDefault="007D51A4">
      <w:pPr>
        <w:rPr>
          <w:lang w:val="nl-NL"/>
        </w:rPr>
      </w:pPr>
    </w:p>
    <w:p w14:paraId="4C2773FE" w14:textId="77777777" w:rsidR="007D51A4" w:rsidRPr="00B52757" w:rsidRDefault="007D51A4">
      <w:pPr>
        <w:rPr>
          <w:lang w:val="nl-NL"/>
        </w:rPr>
      </w:pPr>
    </w:p>
    <w:sectPr w:rsidR="007D51A4" w:rsidRPr="00B5275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35A5023"/>
    <w:multiLevelType w:val="hybridMultilevel"/>
    <w:tmpl w:val="5BB0CDBC"/>
    <w:lvl w:ilvl="0" w:tplc="5520298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C3E5AAE"/>
    <w:multiLevelType w:val="hybridMultilevel"/>
    <w:tmpl w:val="276003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1666502"/>
    <w:multiLevelType w:val="hybridMultilevel"/>
    <w:tmpl w:val="3AF07F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12854C8"/>
    <w:multiLevelType w:val="hybridMultilevel"/>
    <w:tmpl w:val="17823E48"/>
    <w:lvl w:ilvl="0" w:tplc="827E7F40">
      <w:start w:val="1"/>
      <w:numFmt w:val="decimal"/>
      <w:lvlText w:val="%1."/>
      <w:lvlJc w:val="left"/>
      <w:pPr>
        <w:ind w:left="360" w:hanging="360"/>
      </w:pPr>
      <w:rPr>
        <w:rFonts w:asciiTheme="minorHAnsi" w:eastAsiaTheme="minorEastAsia" w:hAnsiTheme="minorHAnsi" w:cstheme="minorBidi" w:hint="default"/>
        <w:color w:val="auto"/>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F2D46A1"/>
    <w:multiLevelType w:val="hybridMultilevel"/>
    <w:tmpl w:val="7504AD4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D0A6ED2"/>
    <w:multiLevelType w:val="hybridMultilevel"/>
    <w:tmpl w:val="A198AB1A"/>
    <w:lvl w:ilvl="0" w:tplc="F13C18F4">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45661064">
    <w:abstractNumId w:val="8"/>
  </w:num>
  <w:num w:numId="2" w16cid:durableId="261495795">
    <w:abstractNumId w:val="6"/>
  </w:num>
  <w:num w:numId="3" w16cid:durableId="1556158345">
    <w:abstractNumId w:val="5"/>
  </w:num>
  <w:num w:numId="4" w16cid:durableId="1444576296">
    <w:abstractNumId w:val="4"/>
  </w:num>
  <w:num w:numId="5" w16cid:durableId="1804956552">
    <w:abstractNumId w:val="7"/>
  </w:num>
  <w:num w:numId="6" w16cid:durableId="2081319476">
    <w:abstractNumId w:val="3"/>
  </w:num>
  <w:num w:numId="7" w16cid:durableId="191697413">
    <w:abstractNumId w:val="2"/>
  </w:num>
  <w:num w:numId="8" w16cid:durableId="909968534">
    <w:abstractNumId w:val="1"/>
  </w:num>
  <w:num w:numId="9" w16cid:durableId="547107089">
    <w:abstractNumId w:val="0"/>
  </w:num>
  <w:num w:numId="10" w16cid:durableId="1753315765">
    <w:abstractNumId w:val="14"/>
  </w:num>
  <w:num w:numId="11" w16cid:durableId="432819423">
    <w:abstractNumId w:val="13"/>
  </w:num>
  <w:num w:numId="12" w16cid:durableId="327052473">
    <w:abstractNumId w:val="12"/>
  </w:num>
  <w:num w:numId="13" w16cid:durableId="1052389489">
    <w:abstractNumId w:val="9"/>
  </w:num>
  <w:num w:numId="14" w16cid:durableId="1592666581">
    <w:abstractNumId w:val="11"/>
  </w:num>
  <w:num w:numId="15" w16cid:durableId="8873785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1232"/>
    <w:rsid w:val="00131E79"/>
    <w:rsid w:val="0015074B"/>
    <w:rsid w:val="00183BF4"/>
    <w:rsid w:val="0029639D"/>
    <w:rsid w:val="00326F90"/>
    <w:rsid w:val="003B01DC"/>
    <w:rsid w:val="004D17DA"/>
    <w:rsid w:val="004E3FD2"/>
    <w:rsid w:val="004F41D3"/>
    <w:rsid w:val="007D51A4"/>
    <w:rsid w:val="00A13233"/>
    <w:rsid w:val="00AA1D8D"/>
    <w:rsid w:val="00B37EA4"/>
    <w:rsid w:val="00B421E0"/>
    <w:rsid w:val="00B47730"/>
    <w:rsid w:val="00B52757"/>
    <w:rsid w:val="00C5780F"/>
    <w:rsid w:val="00CB0664"/>
    <w:rsid w:val="00D25E2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695D16"/>
  <w14:defaultImageDpi w14:val="300"/>
  <w15:docId w15:val="{04E49E43-6D31-474A-A93D-6AD8F9D5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9</Pages>
  <Words>2978</Words>
  <Characters>16382</Characters>
  <Application>Microsoft Office Word</Application>
  <DocSecurity>0</DocSecurity>
  <Lines>136</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Mohamed Oumansour</cp:lastModifiedBy>
  <cp:revision>9</cp:revision>
  <dcterms:created xsi:type="dcterms:W3CDTF">2025-07-17T12:02:00Z</dcterms:created>
  <dcterms:modified xsi:type="dcterms:W3CDTF">2025-07-18T10:50:00Z</dcterms:modified>
  <cp:category/>
</cp:coreProperties>
</file>