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3E039" w14:textId="400689B0" w:rsidR="00417745" w:rsidRDefault="00417745" w:rsidP="00417745">
      <w:pPr>
        <w:pStyle w:val="BijlageGenummerdKop"/>
        <w:numPr>
          <w:ilvl w:val="0"/>
          <w:numId w:val="0"/>
        </w:numPr>
        <w:ind w:left="-1134" w:firstLine="1134"/>
      </w:pPr>
      <w:bookmarkStart w:id="0" w:name="_Toc496111710"/>
      <w:bookmarkStart w:id="1" w:name="_Toc190770373"/>
      <w:r>
        <w:t xml:space="preserve">Bijlage J </w:t>
      </w:r>
      <w:r w:rsidRPr="00300406">
        <w:t>Format Concept staat van ontleding van de inschrijvingssom</w:t>
      </w:r>
      <w:bookmarkEnd w:id="0"/>
      <w:bookmarkEnd w:id="1"/>
    </w:p>
    <w:p w14:paraId="096AE5EC" w14:textId="77777777" w:rsidR="00417745" w:rsidRDefault="00417745" w:rsidP="00417745"/>
    <w:p w14:paraId="4794745C" w14:textId="5DB1B84F" w:rsidR="00417745" w:rsidRDefault="00417745" w:rsidP="00417745">
      <w:pPr>
        <w:tabs>
          <w:tab w:val="left" w:pos="0"/>
          <w:tab w:val="left" w:pos="360"/>
        </w:tabs>
      </w:pPr>
      <w:r>
        <w:t>Een herziene Bijlage 1 (behorende bij het Programma van Eisen) volgt bij de Nota van Inlichtingen met de werkelijk te leveren hoeveelheden.</w:t>
      </w:r>
      <w:r>
        <w:t xml:space="preserve"> </w:t>
      </w:r>
    </w:p>
    <w:p w14:paraId="2A9807F0" w14:textId="77777777" w:rsidR="00417745" w:rsidRDefault="00417745" w:rsidP="00417745">
      <w:pPr>
        <w:tabs>
          <w:tab w:val="left" w:pos="0"/>
          <w:tab w:val="left" w:pos="360"/>
        </w:tabs>
      </w:pPr>
    </w:p>
    <w:p w14:paraId="1A09C598" w14:textId="308ED9E0" w:rsidR="00417745" w:rsidRPr="000F19FC" w:rsidRDefault="00417745" w:rsidP="00417745">
      <w:pPr>
        <w:suppressAutoHyphens/>
        <w:ind w:right="-1"/>
        <w:rPr>
          <w:rFonts w:cs="Arial"/>
          <w:szCs w:val="18"/>
          <w:lang w:val="nl"/>
        </w:rPr>
      </w:pPr>
      <w:r>
        <w:rPr>
          <w:rFonts w:cs="Arial"/>
          <w:szCs w:val="18"/>
          <w:lang w:val="nl"/>
        </w:rPr>
        <w:t>B</w:t>
      </w:r>
      <w:r w:rsidRPr="000F19FC">
        <w:rPr>
          <w:rFonts w:cs="Arial"/>
          <w:szCs w:val="18"/>
          <w:lang w:val="nl"/>
        </w:rPr>
        <w:t xml:space="preserve">ij de Nota van Inlichtingen publiceert de aanbestedende dienst een nieuwe versie van </w:t>
      </w:r>
      <w:r w:rsidRPr="00417745">
        <w:rPr>
          <w:rFonts w:cs="Arial"/>
          <w:szCs w:val="18"/>
          <w:lang w:val="nl"/>
        </w:rPr>
        <w:t>Bijlage J</w:t>
      </w:r>
      <w:r>
        <w:rPr>
          <w:rFonts w:cs="Arial"/>
          <w:szCs w:val="18"/>
          <w:lang w:val="nl"/>
        </w:rPr>
        <w:t>:</w:t>
      </w:r>
      <w:r w:rsidRPr="00417745">
        <w:rPr>
          <w:rFonts w:cs="Arial"/>
          <w:szCs w:val="18"/>
          <w:lang w:val="nl"/>
        </w:rPr>
        <w:t xml:space="preserve"> </w:t>
      </w:r>
      <w:r>
        <w:rPr>
          <w:rFonts w:cs="Arial"/>
          <w:szCs w:val="18"/>
          <w:lang w:val="nl"/>
        </w:rPr>
        <w:t>“</w:t>
      </w:r>
      <w:r w:rsidRPr="00417745">
        <w:rPr>
          <w:rFonts w:cs="Arial"/>
          <w:szCs w:val="18"/>
          <w:lang w:val="nl"/>
        </w:rPr>
        <w:t>Format Concept staat van ontleding van de inschrijvingssom</w:t>
      </w:r>
      <w:r>
        <w:rPr>
          <w:rFonts w:cs="Arial"/>
          <w:szCs w:val="18"/>
          <w:lang w:val="nl"/>
        </w:rPr>
        <w:t xml:space="preserve">” </w:t>
      </w:r>
      <w:r w:rsidRPr="000F19FC">
        <w:rPr>
          <w:rFonts w:cs="Arial"/>
          <w:szCs w:val="18"/>
          <w:lang w:val="nl"/>
        </w:rPr>
        <w:t xml:space="preserve">In de nieuwe versie van </w:t>
      </w:r>
      <w:r w:rsidRPr="00417745">
        <w:rPr>
          <w:rFonts w:cs="Arial"/>
          <w:szCs w:val="18"/>
          <w:lang w:val="nl"/>
        </w:rPr>
        <w:t>Bijlage J</w:t>
      </w:r>
      <w:r>
        <w:rPr>
          <w:rFonts w:cs="Arial"/>
          <w:szCs w:val="18"/>
          <w:lang w:val="nl"/>
        </w:rPr>
        <w:t>:</w:t>
      </w:r>
      <w:r w:rsidRPr="00417745">
        <w:rPr>
          <w:rFonts w:cs="Arial"/>
          <w:szCs w:val="18"/>
          <w:lang w:val="nl"/>
        </w:rPr>
        <w:t xml:space="preserve"> </w:t>
      </w:r>
      <w:r>
        <w:rPr>
          <w:rFonts w:cs="Arial"/>
          <w:szCs w:val="18"/>
          <w:lang w:val="nl"/>
        </w:rPr>
        <w:t>“</w:t>
      </w:r>
      <w:r w:rsidRPr="00417745">
        <w:rPr>
          <w:rFonts w:cs="Arial"/>
          <w:szCs w:val="18"/>
          <w:lang w:val="nl"/>
        </w:rPr>
        <w:t>Format Concept staat van ontleding van de inschrijvingssom</w:t>
      </w:r>
      <w:r>
        <w:rPr>
          <w:rFonts w:cs="Arial"/>
          <w:szCs w:val="18"/>
          <w:lang w:val="nl"/>
        </w:rPr>
        <w:t>”</w:t>
      </w:r>
      <w:r w:rsidRPr="000F19FC">
        <w:rPr>
          <w:rFonts w:cs="Arial"/>
          <w:szCs w:val="18"/>
          <w:lang w:val="nl"/>
        </w:rPr>
        <w:t>wordt de werkelijk te leveren hoeveelheid aangegeven.</w:t>
      </w:r>
    </w:p>
    <w:p w14:paraId="03EE1CDB" w14:textId="77777777" w:rsidR="00417745" w:rsidRDefault="00417745" w:rsidP="00417745">
      <w:pPr>
        <w:suppressAutoHyphens/>
        <w:ind w:left="570" w:right="-1"/>
        <w:rPr>
          <w:rFonts w:cs="Arial"/>
          <w:szCs w:val="18"/>
          <w:lang w:val="nl"/>
        </w:rPr>
      </w:pPr>
    </w:p>
    <w:p w14:paraId="60D5BFB8" w14:textId="464D61E0" w:rsidR="00417745" w:rsidRPr="002E04BB" w:rsidRDefault="00417745" w:rsidP="00417745">
      <w:pPr>
        <w:suppressAutoHyphens/>
        <w:ind w:right="-1"/>
        <w:rPr>
          <w:rFonts w:cs="Arial"/>
          <w:szCs w:val="18"/>
          <w:lang w:val="nl"/>
        </w:rPr>
      </w:pPr>
      <w:r>
        <w:rPr>
          <w:rFonts w:cs="Arial"/>
          <w:szCs w:val="18"/>
          <w:lang w:val="nl"/>
        </w:rPr>
        <w:t>De</w:t>
      </w:r>
      <w:r>
        <w:rPr>
          <w:rFonts w:cs="Arial"/>
          <w:szCs w:val="18"/>
          <w:lang w:val="nl"/>
        </w:rPr>
        <w:t xml:space="preserve"> huidige versie van </w:t>
      </w:r>
      <w:r w:rsidRPr="000F19FC">
        <w:rPr>
          <w:rFonts w:cs="Arial"/>
          <w:szCs w:val="18"/>
          <w:lang w:val="nl"/>
        </w:rPr>
        <w:t xml:space="preserve">versie van </w:t>
      </w:r>
      <w:r w:rsidRPr="00417745">
        <w:rPr>
          <w:rFonts w:cs="Arial"/>
          <w:szCs w:val="18"/>
          <w:lang w:val="nl"/>
        </w:rPr>
        <w:t>Bijlage J</w:t>
      </w:r>
      <w:r>
        <w:rPr>
          <w:rFonts w:cs="Arial"/>
          <w:szCs w:val="18"/>
          <w:lang w:val="nl"/>
        </w:rPr>
        <w:t>:</w:t>
      </w:r>
      <w:r w:rsidRPr="00417745">
        <w:rPr>
          <w:rFonts w:cs="Arial"/>
          <w:szCs w:val="18"/>
          <w:lang w:val="nl"/>
        </w:rPr>
        <w:t xml:space="preserve"> </w:t>
      </w:r>
      <w:r>
        <w:rPr>
          <w:rFonts w:cs="Arial"/>
          <w:szCs w:val="18"/>
          <w:lang w:val="nl"/>
        </w:rPr>
        <w:t>“</w:t>
      </w:r>
      <w:r w:rsidRPr="00417745">
        <w:rPr>
          <w:rFonts w:cs="Arial"/>
          <w:szCs w:val="18"/>
          <w:lang w:val="nl"/>
        </w:rPr>
        <w:t>Format Concept staat van ontleding van de inschrijvingssom</w:t>
      </w:r>
      <w:r>
        <w:rPr>
          <w:rFonts w:cs="Arial"/>
          <w:szCs w:val="18"/>
          <w:lang w:val="nl"/>
        </w:rPr>
        <w:t>”komt daarmee te vervallen.</w:t>
      </w:r>
    </w:p>
    <w:p w14:paraId="1D256618" w14:textId="77777777" w:rsidR="00417745" w:rsidRPr="00417745" w:rsidRDefault="00417745" w:rsidP="00417745">
      <w:pPr>
        <w:tabs>
          <w:tab w:val="left" w:pos="0"/>
          <w:tab w:val="left" w:pos="360"/>
        </w:tabs>
        <w:rPr>
          <w:lang w:val="nl"/>
        </w:rPr>
      </w:pPr>
    </w:p>
    <w:tbl>
      <w:tblPr>
        <w:tblpPr w:leftFromText="141" w:rightFromText="141" w:vertAnchor="page" w:horzAnchor="margin" w:tblpY="2481"/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2711"/>
        <w:gridCol w:w="1017"/>
        <w:gridCol w:w="1277"/>
        <w:gridCol w:w="1075"/>
        <w:gridCol w:w="1892"/>
      </w:tblGrid>
      <w:tr w:rsidR="00417745" w:rsidRPr="000B3175" w14:paraId="4EC9A82B" w14:textId="77777777" w:rsidTr="00417745">
        <w:trPr>
          <w:trHeight w:val="79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9DDB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Perceel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7982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Centrale zoutloods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2461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Grade F / Grade EF (*)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6F47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Tonnage wegenzout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BD61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Prijs per ton (excl. BTW)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E9C3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Inschrijvingssom (excl. BTW)</w:t>
            </w:r>
          </w:p>
        </w:tc>
      </w:tr>
      <w:tr w:rsidR="00417745" w:rsidRPr="000B3175" w14:paraId="137E1DC0" w14:textId="77777777" w:rsidTr="00417745">
        <w:trPr>
          <w:trHeight w:val="25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5AA8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1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9B1F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Utrecht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E806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205E" w14:textId="6D6EE3EA" w:rsidR="00417745" w:rsidRPr="000B3175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>15.000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AF74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F844" w14:textId="7B9CA666" w:rsidR="00417745" w:rsidRPr="000B3175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 xml:space="preserve">€ </w:t>
            </w:r>
            <w:r>
              <w:rPr>
                <w:rFonts w:eastAsia="Times New Roman"/>
                <w:szCs w:val="18"/>
              </w:rPr>
              <w:t>………..</w:t>
            </w:r>
          </w:p>
        </w:tc>
      </w:tr>
      <w:tr w:rsidR="00417745" w:rsidRPr="000B3175" w14:paraId="12CD16A0" w14:textId="77777777" w:rsidTr="00417745">
        <w:trPr>
          <w:trHeight w:val="45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0871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D202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 xml:space="preserve">Raamsdonksveer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7356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9790" w14:textId="1BCFDB86" w:rsidR="00417745" w:rsidRPr="000B3175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>20.000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49C0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2DCF" w14:textId="6586DD92" w:rsidR="00417745" w:rsidRPr="000B3175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 xml:space="preserve">€ </w:t>
            </w:r>
            <w:r>
              <w:rPr>
                <w:rFonts w:eastAsia="Times New Roman"/>
                <w:szCs w:val="18"/>
              </w:rPr>
              <w:t>………..</w:t>
            </w:r>
          </w:p>
        </w:tc>
      </w:tr>
      <w:tr w:rsidR="00417745" w:rsidRPr="000B3175" w14:paraId="34DC7E8A" w14:textId="77777777" w:rsidTr="00417745">
        <w:trPr>
          <w:trHeight w:val="25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A2FC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3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81DB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Kampen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9894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66DF" w14:textId="4D90EAD4" w:rsidR="00417745" w:rsidRPr="000B3175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>12</w:t>
            </w:r>
            <w:r w:rsidRPr="000B3175">
              <w:rPr>
                <w:rFonts w:eastAsia="Times New Roman"/>
                <w:szCs w:val="18"/>
              </w:rPr>
              <w:t>.000</w:t>
            </w:r>
          </w:p>
          <w:p w14:paraId="6D212B49" w14:textId="77777777" w:rsidR="00417745" w:rsidRPr="000B3175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8B27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25EB" w14:textId="7720CA87" w:rsidR="00417745" w:rsidRPr="000B3175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 xml:space="preserve">€ </w:t>
            </w:r>
            <w:r>
              <w:rPr>
                <w:rFonts w:eastAsia="Times New Roman"/>
                <w:szCs w:val="18"/>
              </w:rPr>
              <w:t>………..</w:t>
            </w:r>
          </w:p>
        </w:tc>
      </w:tr>
      <w:tr w:rsidR="00417745" w:rsidRPr="000B3175" w14:paraId="5D1C9CB8" w14:textId="77777777" w:rsidTr="00417745">
        <w:trPr>
          <w:trHeight w:val="480"/>
        </w:trPr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F49A1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862A1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</w:p>
        </w:tc>
      </w:tr>
      <w:tr w:rsidR="00417745" w:rsidRPr="000B3175" w14:paraId="18415A95" w14:textId="77777777" w:rsidTr="00417745">
        <w:trPr>
          <w:trHeight w:val="735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51DB4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(*) Inschrijver dient per perceel aan te geven welke “</w:t>
            </w:r>
            <w:proofErr w:type="spellStart"/>
            <w:r w:rsidRPr="000B3175">
              <w:rPr>
                <w:rFonts w:eastAsia="Times New Roman"/>
                <w:szCs w:val="18"/>
              </w:rPr>
              <w:t>grade</w:t>
            </w:r>
            <w:proofErr w:type="spellEnd"/>
            <w:r w:rsidRPr="000B3175">
              <w:rPr>
                <w:rFonts w:eastAsia="Times New Roman"/>
                <w:szCs w:val="18"/>
              </w:rPr>
              <w:t>” wegenzout wordt aangeboden.</w:t>
            </w:r>
            <w:r w:rsidRPr="000B3175">
              <w:rPr>
                <w:rFonts w:eastAsia="Times New Roman"/>
                <w:szCs w:val="18"/>
              </w:rPr>
              <w:br/>
              <w:t xml:space="preserve">Per perceel kan er maar met één (1) type </w:t>
            </w:r>
            <w:proofErr w:type="spellStart"/>
            <w:r w:rsidRPr="000B3175">
              <w:rPr>
                <w:rFonts w:eastAsia="Times New Roman"/>
                <w:szCs w:val="18"/>
              </w:rPr>
              <w:t>grade</w:t>
            </w:r>
            <w:proofErr w:type="spellEnd"/>
            <w:r w:rsidRPr="000B3175">
              <w:rPr>
                <w:rFonts w:eastAsia="Times New Roman"/>
                <w:szCs w:val="18"/>
              </w:rPr>
              <w:t xml:space="preserve"> ingeschreven worden. Het type </w:t>
            </w:r>
            <w:proofErr w:type="spellStart"/>
            <w:r w:rsidRPr="000B3175">
              <w:rPr>
                <w:rFonts w:eastAsia="Times New Roman"/>
                <w:szCs w:val="18"/>
              </w:rPr>
              <w:t>grade</w:t>
            </w:r>
            <w:proofErr w:type="spellEnd"/>
            <w:r w:rsidRPr="000B3175">
              <w:rPr>
                <w:rFonts w:eastAsia="Times New Roman"/>
                <w:szCs w:val="18"/>
              </w:rPr>
              <w:t xml:space="preserve"> heeft geen invloed op de beoordeling van de inschrijving of gunning van de opdracht.</w:t>
            </w:r>
          </w:p>
        </w:tc>
      </w:tr>
    </w:tbl>
    <w:p w14:paraId="32BF9083" w14:textId="77777777" w:rsidR="00417745" w:rsidRPr="00417745" w:rsidRDefault="00417745" w:rsidP="00417745"/>
    <w:p w14:paraId="428F5770" w14:textId="77777777" w:rsidR="003F5EB0" w:rsidRPr="003F5EB0" w:rsidRDefault="003F5EB0" w:rsidP="003F5EB0"/>
    <w:sectPr w:rsidR="003F5EB0" w:rsidRPr="003F5EB0" w:rsidSect="000B3F94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082DA" w14:textId="77777777" w:rsidR="00417745" w:rsidRDefault="00417745" w:rsidP="0088501B">
      <w:r>
        <w:separator/>
      </w:r>
    </w:p>
  </w:endnote>
  <w:endnote w:type="continuationSeparator" w:id="0">
    <w:p w14:paraId="6B1433C2" w14:textId="77777777" w:rsidR="00417745" w:rsidRDefault="0041774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7BBC" w14:textId="77777777" w:rsidR="00417745" w:rsidRPr="00417745" w:rsidRDefault="00417745" w:rsidP="00417745">
    <w:pPr>
      <w:tabs>
        <w:tab w:val="left" w:pos="7088"/>
      </w:tabs>
      <w:rPr>
        <w:rFonts w:eastAsia="Times New Roman"/>
        <w:sz w:val="13"/>
        <w:szCs w:val="13"/>
      </w:rPr>
    </w:pPr>
    <w:r w:rsidRPr="00417745">
      <w:rPr>
        <w:rFonts w:eastAsia="Times New Roman"/>
        <w:sz w:val="13"/>
        <w:szCs w:val="13"/>
      </w:rPr>
      <w:t>RWS BEDRIJFSVERTROUWELIJK</w:t>
    </w:r>
    <w:r w:rsidRPr="00417745">
      <w:rPr>
        <w:rFonts w:eastAsia="Times New Roman"/>
        <w:sz w:val="13"/>
        <w:szCs w:val="13"/>
      </w:rPr>
      <w:tab/>
    </w:r>
    <w:r w:rsidRPr="00417745">
      <w:rPr>
        <w:rFonts w:eastAsia="Times New Roman"/>
        <w:sz w:val="16"/>
        <w:szCs w:val="16"/>
      </w:rPr>
      <w:t xml:space="preserve">Pagina </w:t>
    </w:r>
    <w:r w:rsidRPr="00417745">
      <w:rPr>
        <w:rFonts w:eastAsia="Times New Roman"/>
        <w:sz w:val="16"/>
        <w:szCs w:val="16"/>
        <w:lang w:val="en-US"/>
      </w:rPr>
      <w:fldChar w:fldCharType="begin"/>
    </w:r>
    <w:r w:rsidRPr="00417745">
      <w:rPr>
        <w:rFonts w:eastAsia="Times New Roman"/>
        <w:sz w:val="16"/>
        <w:szCs w:val="16"/>
      </w:rPr>
      <w:instrText xml:space="preserve"> PAGE  </w:instrText>
    </w:r>
    <w:r w:rsidRPr="00417745">
      <w:rPr>
        <w:rFonts w:eastAsia="Times New Roman"/>
        <w:sz w:val="16"/>
        <w:szCs w:val="16"/>
        <w:lang w:val="en-US"/>
      </w:rPr>
      <w:fldChar w:fldCharType="separate"/>
    </w:r>
    <w:r w:rsidRPr="00417745">
      <w:rPr>
        <w:rFonts w:eastAsia="Times New Roman"/>
        <w:sz w:val="16"/>
        <w:szCs w:val="16"/>
      </w:rPr>
      <w:t>1</w:t>
    </w:r>
    <w:r w:rsidRPr="00417745">
      <w:rPr>
        <w:rFonts w:eastAsia="Times New Roman"/>
        <w:sz w:val="16"/>
        <w:szCs w:val="16"/>
        <w:lang w:val="en-US"/>
      </w:rPr>
      <w:fldChar w:fldCharType="end"/>
    </w:r>
    <w:r w:rsidRPr="00417745">
      <w:rPr>
        <w:rFonts w:eastAsia="Times New Roman"/>
        <w:sz w:val="16"/>
        <w:szCs w:val="16"/>
      </w:rPr>
      <w:t xml:space="preserve"> van </w:t>
    </w:r>
    <w:r w:rsidRPr="00417745">
      <w:rPr>
        <w:rFonts w:eastAsia="Times New Roman"/>
        <w:sz w:val="16"/>
        <w:szCs w:val="16"/>
        <w:lang w:val="en-US"/>
      </w:rPr>
      <w:fldChar w:fldCharType="begin"/>
    </w:r>
    <w:r w:rsidRPr="00417745">
      <w:rPr>
        <w:rFonts w:eastAsia="Times New Roman"/>
        <w:sz w:val="16"/>
        <w:szCs w:val="16"/>
      </w:rPr>
      <w:instrText xml:space="preserve"> NUMPAGES  </w:instrText>
    </w:r>
    <w:r w:rsidRPr="00417745">
      <w:rPr>
        <w:rFonts w:eastAsia="Times New Roman"/>
        <w:sz w:val="16"/>
        <w:szCs w:val="16"/>
        <w:lang w:val="en-US"/>
      </w:rPr>
      <w:fldChar w:fldCharType="separate"/>
    </w:r>
    <w:r w:rsidRPr="00417745">
      <w:rPr>
        <w:rFonts w:eastAsia="Times New Roman"/>
        <w:sz w:val="16"/>
        <w:szCs w:val="16"/>
      </w:rPr>
      <w:t>1</w:t>
    </w:r>
    <w:r w:rsidRPr="00417745">
      <w:rPr>
        <w:rFonts w:eastAsia="Times New Roman"/>
        <w:sz w:val="16"/>
        <w:szCs w:val="16"/>
        <w:lang w:val="en-US"/>
      </w:rPr>
      <w:fldChar w:fldCharType="end"/>
    </w:r>
  </w:p>
  <w:p w14:paraId="2061C2AD" w14:textId="48EBE0D1" w:rsidR="00417745" w:rsidRDefault="004177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419C7" w14:textId="77777777" w:rsidR="00417745" w:rsidRDefault="00417745" w:rsidP="0088501B">
      <w:r>
        <w:separator/>
      </w:r>
    </w:p>
  </w:footnote>
  <w:footnote w:type="continuationSeparator" w:id="0">
    <w:p w14:paraId="796A9308" w14:textId="77777777" w:rsidR="00417745" w:rsidRDefault="0041774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27C8" w14:textId="77777777" w:rsidR="00417745" w:rsidRPr="00B83447" w:rsidRDefault="00417745" w:rsidP="00417745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0BC09349">
        <v:rect id="_x0000_i1025" style="width:0;height:.75pt" o:hralign="center" o:hrstd="t" o:hrnoshade="t" o:hr="t" fillcolor="black" stroked="f">
          <v:imagedata r:id="rId1" o:title=""/>
        </v:rect>
      </w:pict>
    </w:r>
  </w:p>
  <w:p w14:paraId="3FC3E2F9" w14:textId="77777777" w:rsidR="00417745" w:rsidRPr="00476317" w:rsidRDefault="00417745" w:rsidP="00417745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31203550</w:t>
    </w:r>
    <w:r>
      <w:rPr>
        <w:rFonts w:cs="V&amp;W Syntax (Adobe)"/>
      </w:rPr>
      <w:pict w14:anchorId="75DF1F00">
        <v:rect id="_x0000_i1026" style="width:0;height:.75pt" o:hralign="center" o:hrstd="t" o:hrnoshade="t" o:hr="t" fillcolor="black" stroked="f">
          <v:imagedata r:id="rId1" o:title=""/>
        </v:rect>
      </w:pict>
    </w:r>
  </w:p>
  <w:p w14:paraId="58E73097" w14:textId="77777777" w:rsidR="00417745" w:rsidRDefault="00417745" w:rsidP="00417745">
    <w:pPr>
      <w:pStyle w:val="Koptekst"/>
    </w:pPr>
  </w:p>
  <w:p w14:paraId="7B766F1A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958608015">
    <w:abstractNumId w:val="9"/>
  </w:num>
  <w:num w:numId="2" w16cid:durableId="1711999576">
    <w:abstractNumId w:val="11"/>
  </w:num>
  <w:num w:numId="3" w16cid:durableId="1745449724">
    <w:abstractNumId w:val="28"/>
  </w:num>
  <w:num w:numId="4" w16cid:durableId="1777367148">
    <w:abstractNumId w:val="10"/>
  </w:num>
  <w:num w:numId="5" w16cid:durableId="1828202517">
    <w:abstractNumId w:val="16"/>
  </w:num>
  <w:num w:numId="6" w16cid:durableId="377439873">
    <w:abstractNumId w:val="19"/>
  </w:num>
  <w:num w:numId="7" w16cid:durableId="954094678">
    <w:abstractNumId w:val="2"/>
  </w:num>
  <w:num w:numId="8" w16cid:durableId="1009255789">
    <w:abstractNumId w:val="1"/>
  </w:num>
  <w:num w:numId="9" w16cid:durableId="1230111971">
    <w:abstractNumId w:val="0"/>
  </w:num>
  <w:num w:numId="10" w16cid:durableId="1974477550">
    <w:abstractNumId w:val="7"/>
  </w:num>
  <w:num w:numId="11" w16cid:durableId="1281523634">
    <w:abstractNumId w:val="5"/>
  </w:num>
  <w:num w:numId="12" w16cid:durableId="1478449363">
    <w:abstractNumId w:val="5"/>
  </w:num>
  <w:num w:numId="13" w16cid:durableId="1885020334">
    <w:abstractNumId w:val="29"/>
  </w:num>
  <w:num w:numId="14" w16cid:durableId="2057653949">
    <w:abstractNumId w:val="3"/>
  </w:num>
  <w:num w:numId="15" w16cid:durableId="247279157">
    <w:abstractNumId w:val="17"/>
  </w:num>
  <w:num w:numId="16" w16cid:durableId="306279322">
    <w:abstractNumId w:val="23"/>
  </w:num>
  <w:num w:numId="17" w16cid:durableId="545919809">
    <w:abstractNumId w:val="8"/>
  </w:num>
  <w:num w:numId="18" w16cid:durableId="1843005535">
    <w:abstractNumId w:val="20"/>
  </w:num>
  <w:num w:numId="19" w16cid:durableId="376129644">
    <w:abstractNumId w:val="30"/>
  </w:num>
  <w:num w:numId="20" w16cid:durableId="2077973973">
    <w:abstractNumId w:val="12"/>
  </w:num>
  <w:num w:numId="21" w16cid:durableId="2053387353">
    <w:abstractNumId w:val="22"/>
  </w:num>
  <w:num w:numId="22" w16cid:durableId="1628505209">
    <w:abstractNumId w:val="25"/>
  </w:num>
  <w:num w:numId="23" w16cid:durableId="1213426732">
    <w:abstractNumId w:val="18"/>
  </w:num>
  <w:num w:numId="24" w16cid:durableId="2004042359">
    <w:abstractNumId w:val="27"/>
  </w:num>
  <w:num w:numId="25" w16cid:durableId="36513440">
    <w:abstractNumId w:val="26"/>
  </w:num>
  <w:num w:numId="26" w16cid:durableId="1322003949">
    <w:abstractNumId w:val="6"/>
  </w:num>
  <w:num w:numId="27" w16cid:durableId="1472671688">
    <w:abstractNumId w:val="15"/>
  </w:num>
  <w:num w:numId="28" w16cid:durableId="1349330349">
    <w:abstractNumId w:val="21"/>
  </w:num>
  <w:num w:numId="29" w16cid:durableId="833646749">
    <w:abstractNumId w:val="4"/>
  </w:num>
  <w:num w:numId="30" w16cid:durableId="204290745">
    <w:abstractNumId w:val="13"/>
  </w:num>
  <w:num w:numId="31" w16cid:durableId="1755972556">
    <w:abstractNumId w:val="24"/>
  </w:num>
  <w:num w:numId="32" w16cid:durableId="15361156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45"/>
    <w:rsid w:val="00043163"/>
    <w:rsid w:val="00056D70"/>
    <w:rsid w:val="000B3F94"/>
    <w:rsid w:val="000E1F3B"/>
    <w:rsid w:val="00173156"/>
    <w:rsid w:val="001D6F03"/>
    <w:rsid w:val="00246E8E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17745"/>
    <w:rsid w:val="00450447"/>
    <w:rsid w:val="004B0EA1"/>
    <w:rsid w:val="004D766D"/>
    <w:rsid w:val="005A4FBE"/>
    <w:rsid w:val="005D2CF1"/>
    <w:rsid w:val="005E046F"/>
    <w:rsid w:val="005F4F99"/>
    <w:rsid w:val="006006F5"/>
    <w:rsid w:val="00650A9B"/>
    <w:rsid w:val="006D2E66"/>
    <w:rsid w:val="006F42D7"/>
    <w:rsid w:val="007435A7"/>
    <w:rsid w:val="007F4AEA"/>
    <w:rsid w:val="0086032B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C1879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E6F98"/>
  <w15:chartTrackingRefBased/>
  <w15:docId w15:val="{E7A4A07B-F7DD-45A5-B07E-1E7C2A86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41774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177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177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177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177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177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77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77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7745"/>
    <w:rPr>
      <w:rFonts w:eastAsiaTheme="majorEastAsia" w:cstheme="majorBidi"/>
      <w:color w:val="272727" w:themeColor="text1" w:themeTint="D8"/>
    </w:r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417745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417745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417745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rsid w:val="00417745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17745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rsid w:val="00417745"/>
    <w:rPr>
      <w:sz w:val="16"/>
      <w:szCs w:val="16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417745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06B3E-47DE-4B09-85E9-0ED901B0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Koops, Vincent (RWS PPO)</cp:lastModifiedBy>
  <cp:revision>1</cp:revision>
  <dcterms:created xsi:type="dcterms:W3CDTF">2025-02-18T10:49:00Z</dcterms:created>
  <dcterms:modified xsi:type="dcterms:W3CDTF">2025-02-18T11:03:00Z</dcterms:modified>
</cp:coreProperties>
</file>