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8D7B" w14:textId="77777777" w:rsidR="00C9052B" w:rsidRDefault="00C9052B" w:rsidP="00585BB2">
      <w:pPr>
        <w:spacing w:line="240" w:lineRule="auto"/>
        <w:rPr>
          <w:rFonts w:eastAsia="Times New Roman" w:cs="Times New Roman"/>
          <w:b/>
          <w:sz w:val="36"/>
          <w:szCs w:val="36"/>
          <w:lang w:eastAsia="nl-NL"/>
        </w:rPr>
      </w:pPr>
    </w:p>
    <w:p w14:paraId="5F677981" w14:textId="77777777" w:rsidR="00C9052B" w:rsidRDefault="00C9052B" w:rsidP="00585BB2">
      <w:pPr>
        <w:spacing w:line="240" w:lineRule="auto"/>
        <w:rPr>
          <w:rFonts w:eastAsia="Times New Roman" w:cs="Times New Roman"/>
          <w:b/>
          <w:sz w:val="36"/>
          <w:szCs w:val="36"/>
          <w:lang w:eastAsia="nl-NL"/>
        </w:rPr>
      </w:pPr>
    </w:p>
    <w:p w14:paraId="1FAD3131" w14:textId="77777777" w:rsidR="00C9052B" w:rsidRDefault="00C9052B" w:rsidP="00585BB2">
      <w:pPr>
        <w:spacing w:line="240" w:lineRule="auto"/>
        <w:rPr>
          <w:rFonts w:eastAsia="Times New Roman" w:cs="Times New Roman"/>
          <w:b/>
          <w:sz w:val="36"/>
          <w:szCs w:val="36"/>
          <w:lang w:eastAsia="nl-NL"/>
        </w:rPr>
      </w:pPr>
    </w:p>
    <w:p w14:paraId="5244EAC8" w14:textId="649DC1FD" w:rsidR="003223E1" w:rsidRPr="001954C4" w:rsidRDefault="003223E1" w:rsidP="003223E1">
      <w:bookmarkStart w:id="0" w:name="_Toc436071261"/>
    </w:p>
    <w:tbl>
      <w:tblPr>
        <w:tblpPr w:leftFromText="141" w:rightFromText="141" w:vertAnchor="text" w:horzAnchor="page"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40"/>
      </w:tblGrid>
      <w:tr w:rsidR="003223E1" w:rsidRPr="00E32E7A" w14:paraId="7A874F05" w14:textId="77777777" w:rsidTr="000542D2">
        <w:trPr>
          <w:trHeight w:val="1833"/>
        </w:trPr>
        <w:tc>
          <w:tcPr>
            <w:tcW w:w="5740" w:type="dxa"/>
          </w:tcPr>
          <w:p w14:paraId="38EFED86" w14:textId="77777777" w:rsidR="003223E1" w:rsidRPr="002A1C5E" w:rsidRDefault="003223E1" w:rsidP="00387002">
            <w:pPr>
              <w:ind w:left="-75"/>
              <w:jc w:val="center"/>
              <w:rPr>
                <w:rFonts w:cs="Arial"/>
                <w:sz w:val="28"/>
              </w:rPr>
            </w:pPr>
            <w:r>
              <w:rPr>
                <w:rFonts w:cs="Arial"/>
                <w:sz w:val="28"/>
              </w:rPr>
              <w:t>Aanbestedingsdocument</w:t>
            </w:r>
            <w:r w:rsidRPr="002A1C5E">
              <w:rPr>
                <w:rFonts w:cs="Arial"/>
                <w:sz w:val="28"/>
              </w:rPr>
              <w:t>:</w:t>
            </w:r>
          </w:p>
          <w:p w14:paraId="6777F29D" w14:textId="77777777" w:rsidR="003223E1" w:rsidRPr="002A1C5E" w:rsidRDefault="003223E1" w:rsidP="000542D2">
            <w:pPr>
              <w:jc w:val="center"/>
              <w:rPr>
                <w:sz w:val="28"/>
              </w:rPr>
            </w:pPr>
          </w:p>
          <w:p w14:paraId="1EB911B5" w14:textId="77777777" w:rsidR="007E325D" w:rsidRPr="007E325D" w:rsidRDefault="007E325D" w:rsidP="000542D2">
            <w:pPr>
              <w:jc w:val="center"/>
              <w:rPr>
                <w:rFonts w:cs="Arial"/>
                <w:sz w:val="32"/>
                <w:szCs w:val="32"/>
              </w:rPr>
            </w:pPr>
            <w:r w:rsidRPr="007E325D">
              <w:rPr>
                <w:rFonts w:cs="Arial"/>
                <w:sz w:val="32"/>
                <w:szCs w:val="32"/>
              </w:rPr>
              <w:t>Verzekering Wagenpark</w:t>
            </w:r>
          </w:p>
          <w:p w14:paraId="7FA34F11" w14:textId="259FF4AB" w:rsidR="00DE73E2" w:rsidRPr="007E325D" w:rsidRDefault="00DE73E2" w:rsidP="000542D2">
            <w:pPr>
              <w:jc w:val="center"/>
              <w:rPr>
                <w:rFonts w:cs="Arial"/>
                <w:sz w:val="32"/>
                <w:szCs w:val="32"/>
              </w:rPr>
            </w:pPr>
          </w:p>
          <w:p w14:paraId="371D3DCE" w14:textId="6D57BEED" w:rsidR="003223E1" w:rsidRPr="007E325D" w:rsidRDefault="00B16DAB" w:rsidP="00B16DAB">
            <w:pPr>
              <w:pStyle w:val="Lijstalinea"/>
              <w:ind w:left="435"/>
              <w:rPr>
                <w:rFonts w:cs="Arial"/>
                <w:sz w:val="32"/>
                <w:szCs w:val="32"/>
              </w:rPr>
            </w:pPr>
            <w:r>
              <w:rPr>
                <w:rFonts w:cs="Arial"/>
                <w:sz w:val="32"/>
                <w:szCs w:val="32"/>
              </w:rPr>
              <w:t xml:space="preserve">            </w:t>
            </w:r>
            <w:r w:rsidR="00053E24" w:rsidRPr="007E325D">
              <w:rPr>
                <w:rFonts w:cs="Arial"/>
                <w:sz w:val="32"/>
                <w:szCs w:val="32"/>
              </w:rPr>
              <w:t>REINIGINGSBEDRIJF MIDDEN</w:t>
            </w:r>
            <w:r>
              <w:rPr>
                <w:rFonts w:cs="Arial"/>
                <w:sz w:val="32"/>
                <w:szCs w:val="32"/>
              </w:rPr>
              <w:br/>
              <w:t xml:space="preserve">                </w:t>
            </w:r>
            <w:r w:rsidR="00053E24" w:rsidRPr="007E325D">
              <w:rPr>
                <w:rFonts w:cs="Arial"/>
                <w:sz w:val="32"/>
                <w:szCs w:val="32"/>
              </w:rPr>
              <w:t>NEDERLAND (RMN)</w:t>
            </w:r>
          </w:p>
          <w:p w14:paraId="77D8E0C6" w14:textId="77777777" w:rsidR="003223E1" w:rsidRPr="00053E24" w:rsidRDefault="003223E1" w:rsidP="000542D2">
            <w:pPr>
              <w:rPr>
                <w:sz w:val="16"/>
                <w:szCs w:val="16"/>
                <w:lang w:val="en-US"/>
              </w:rPr>
            </w:pPr>
          </w:p>
          <w:p w14:paraId="5633FD12" w14:textId="77777777" w:rsidR="003223E1" w:rsidRPr="00053E24" w:rsidRDefault="003223E1" w:rsidP="000542D2">
            <w:pPr>
              <w:rPr>
                <w:sz w:val="16"/>
                <w:szCs w:val="16"/>
                <w:lang w:val="en-US"/>
              </w:rPr>
            </w:pPr>
          </w:p>
          <w:p w14:paraId="2380802B" w14:textId="77777777" w:rsidR="003223E1" w:rsidRPr="00053E24" w:rsidRDefault="003223E1" w:rsidP="000542D2">
            <w:pPr>
              <w:rPr>
                <w:sz w:val="16"/>
                <w:szCs w:val="16"/>
                <w:lang w:val="en-US"/>
              </w:rPr>
            </w:pPr>
          </w:p>
          <w:p w14:paraId="13C1C94A" w14:textId="77777777" w:rsidR="003223E1" w:rsidRPr="00053E24" w:rsidRDefault="003223E1" w:rsidP="000542D2">
            <w:pPr>
              <w:rPr>
                <w:sz w:val="16"/>
                <w:szCs w:val="16"/>
                <w:lang w:val="en-US"/>
              </w:rPr>
            </w:pPr>
          </w:p>
          <w:p w14:paraId="09436BB2" w14:textId="11DAEB15" w:rsidR="003223E1" w:rsidRPr="00053E24" w:rsidRDefault="007E325D" w:rsidP="000E1980">
            <w:pPr>
              <w:rPr>
                <w:rFonts w:cs="Arial"/>
                <w:sz w:val="16"/>
                <w:szCs w:val="16"/>
                <w:lang w:val="en-US"/>
              </w:rPr>
            </w:pPr>
            <w:r>
              <w:rPr>
                <w:rFonts w:cs="Arial"/>
                <w:sz w:val="16"/>
                <w:szCs w:val="16"/>
                <w:lang w:val="en-US"/>
              </w:rPr>
              <w:t>RMN-2025-006</w:t>
            </w:r>
          </w:p>
        </w:tc>
      </w:tr>
    </w:tbl>
    <w:p w14:paraId="33EF7E55" w14:textId="77777777" w:rsidR="003223E1" w:rsidRPr="00053E24" w:rsidRDefault="003223E1" w:rsidP="003223E1">
      <w:pPr>
        <w:rPr>
          <w:lang w:val="en-US"/>
        </w:rPr>
      </w:pPr>
    </w:p>
    <w:p w14:paraId="05CE651D" w14:textId="77777777" w:rsidR="003223E1" w:rsidRPr="00053E24" w:rsidRDefault="003223E1" w:rsidP="003223E1">
      <w:pPr>
        <w:rPr>
          <w:lang w:val="en-US"/>
        </w:rPr>
      </w:pPr>
    </w:p>
    <w:p w14:paraId="5A09C208" w14:textId="77777777" w:rsidR="003223E1" w:rsidRPr="00053E24" w:rsidRDefault="003223E1" w:rsidP="003223E1">
      <w:pPr>
        <w:rPr>
          <w:lang w:val="en-US"/>
        </w:rPr>
      </w:pPr>
    </w:p>
    <w:p w14:paraId="43658519" w14:textId="77777777" w:rsidR="003223E1" w:rsidRPr="00053E24" w:rsidRDefault="003223E1" w:rsidP="003223E1">
      <w:pPr>
        <w:rPr>
          <w:lang w:val="en-US"/>
        </w:rPr>
      </w:pPr>
    </w:p>
    <w:p w14:paraId="28AFE1E8" w14:textId="77777777" w:rsidR="003223E1" w:rsidRPr="00053E24" w:rsidRDefault="003223E1" w:rsidP="003223E1">
      <w:pPr>
        <w:rPr>
          <w:lang w:val="en-US"/>
        </w:rPr>
      </w:pPr>
    </w:p>
    <w:p w14:paraId="7E7A423E" w14:textId="77777777" w:rsidR="003223E1" w:rsidRPr="00053E24" w:rsidRDefault="003223E1" w:rsidP="003223E1">
      <w:pPr>
        <w:rPr>
          <w:lang w:val="en-US"/>
        </w:rPr>
      </w:pPr>
    </w:p>
    <w:p w14:paraId="334C30DF" w14:textId="77777777" w:rsidR="003223E1" w:rsidRPr="00053E24" w:rsidRDefault="003223E1" w:rsidP="003223E1">
      <w:pPr>
        <w:rPr>
          <w:lang w:val="en-US"/>
        </w:rPr>
      </w:pPr>
    </w:p>
    <w:p w14:paraId="0CFBA7AB" w14:textId="77777777" w:rsidR="003223E1" w:rsidRPr="00053E24" w:rsidRDefault="003223E1" w:rsidP="003223E1">
      <w:pPr>
        <w:rPr>
          <w:lang w:val="en-US"/>
        </w:rPr>
      </w:pPr>
    </w:p>
    <w:p w14:paraId="2D5BF7A1" w14:textId="77777777" w:rsidR="003223E1" w:rsidRPr="00053E24" w:rsidRDefault="003223E1" w:rsidP="003223E1">
      <w:pPr>
        <w:rPr>
          <w:lang w:val="en-US"/>
        </w:rPr>
      </w:pPr>
    </w:p>
    <w:p w14:paraId="3C37B148" w14:textId="77777777" w:rsidR="003223E1" w:rsidRPr="00053E24" w:rsidRDefault="003223E1" w:rsidP="003223E1">
      <w:pPr>
        <w:rPr>
          <w:lang w:val="en-US"/>
        </w:rPr>
      </w:pPr>
    </w:p>
    <w:p w14:paraId="3F98F02C" w14:textId="77777777" w:rsidR="003223E1" w:rsidRPr="00053E24" w:rsidRDefault="003223E1" w:rsidP="003223E1">
      <w:pPr>
        <w:rPr>
          <w:lang w:val="en-US"/>
        </w:rPr>
      </w:pPr>
    </w:p>
    <w:p w14:paraId="694299BB" w14:textId="77777777" w:rsidR="003223E1" w:rsidRPr="00053E24" w:rsidRDefault="003223E1" w:rsidP="003223E1">
      <w:pPr>
        <w:rPr>
          <w:lang w:val="en-US"/>
        </w:rPr>
      </w:pPr>
    </w:p>
    <w:p w14:paraId="3B107B4B" w14:textId="77777777" w:rsidR="003223E1" w:rsidRPr="00053E24" w:rsidRDefault="003223E1" w:rsidP="003223E1">
      <w:pPr>
        <w:pStyle w:val="Lijstalinea"/>
        <w:ind w:left="360"/>
        <w:rPr>
          <w:color w:val="00B050"/>
          <w:lang w:val="en-US"/>
        </w:rPr>
      </w:pPr>
    </w:p>
    <w:p w14:paraId="0256B65B" w14:textId="3CEC6A15" w:rsidR="003223E1" w:rsidRPr="00053E24" w:rsidRDefault="003223E1" w:rsidP="003223E1">
      <w:pPr>
        <w:rPr>
          <w:color w:val="00B050"/>
          <w:lang w:val="en-US"/>
        </w:rPr>
      </w:pPr>
    </w:p>
    <w:p w14:paraId="539E66D2" w14:textId="0AD7BBF9" w:rsidR="003223E1" w:rsidRPr="00053E24" w:rsidRDefault="003223E1" w:rsidP="003223E1">
      <w:pPr>
        <w:tabs>
          <w:tab w:val="left" w:pos="3240"/>
        </w:tabs>
        <w:rPr>
          <w:color w:val="00B050"/>
          <w:lang w:val="en-US"/>
        </w:rPr>
      </w:pPr>
      <w:r w:rsidRPr="00053E24">
        <w:rPr>
          <w:color w:val="00B050"/>
          <w:lang w:val="en-US"/>
        </w:rPr>
        <w:tab/>
      </w:r>
    </w:p>
    <w:p w14:paraId="7EDB751B" w14:textId="1BEEA7DC" w:rsidR="003223E1" w:rsidRPr="00053E24" w:rsidRDefault="00053E24" w:rsidP="003223E1">
      <w:pPr>
        <w:rPr>
          <w:color w:val="00B050"/>
          <w:lang w:val="en-US"/>
        </w:rPr>
      </w:pPr>
      <w:r>
        <w:rPr>
          <w:noProof/>
          <w:lang w:eastAsia="nl-NL"/>
        </w:rPr>
        <w:drawing>
          <wp:anchor distT="0" distB="0" distL="114300" distR="114300" simplePos="0" relativeHeight="251659264" behindDoc="1" locked="0" layoutInCell="1" allowOverlap="1" wp14:anchorId="54EF622F" wp14:editId="59D53582">
            <wp:simplePos x="0" y="0"/>
            <wp:positionH relativeFrom="margin">
              <wp:align>center</wp:align>
            </wp:positionH>
            <wp:positionV relativeFrom="paragraph">
              <wp:posOffset>6985</wp:posOffset>
            </wp:positionV>
            <wp:extent cx="3166110" cy="2098675"/>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6110" cy="209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89674" w14:textId="4FA305F2" w:rsidR="003223E1" w:rsidRPr="00053E24" w:rsidRDefault="003223E1" w:rsidP="003223E1">
      <w:pPr>
        <w:rPr>
          <w:color w:val="00B050"/>
          <w:lang w:val="en-US"/>
        </w:rPr>
      </w:pPr>
    </w:p>
    <w:p w14:paraId="6420AD8A" w14:textId="35C634C0" w:rsidR="003223E1" w:rsidRPr="00053E24" w:rsidRDefault="003223E1" w:rsidP="003223E1">
      <w:pPr>
        <w:rPr>
          <w:b/>
          <w:lang w:val="en-US"/>
        </w:rPr>
      </w:pPr>
    </w:p>
    <w:p w14:paraId="54AE7953" w14:textId="1E0498BB" w:rsidR="003223E1" w:rsidRPr="00053E24" w:rsidRDefault="003223E1" w:rsidP="003223E1">
      <w:pPr>
        <w:rPr>
          <w:lang w:val="en-US"/>
        </w:rPr>
      </w:pPr>
    </w:p>
    <w:p w14:paraId="44713819" w14:textId="3E7762AF" w:rsidR="003223E1" w:rsidRPr="00053E24" w:rsidRDefault="003223E1" w:rsidP="003223E1">
      <w:pPr>
        <w:rPr>
          <w:lang w:val="en-US"/>
        </w:rPr>
      </w:pPr>
    </w:p>
    <w:p w14:paraId="4681F3D8" w14:textId="77777777" w:rsidR="003223E1" w:rsidRPr="00053E24" w:rsidRDefault="003223E1" w:rsidP="003223E1">
      <w:pPr>
        <w:tabs>
          <w:tab w:val="left" w:pos="3240"/>
        </w:tabs>
        <w:rPr>
          <w:color w:val="00B050"/>
          <w:lang w:val="en-US"/>
        </w:rPr>
      </w:pPr>
      <w:r w:rsidRPr="00053E24">
        <w:rPr>
          <w:color w:val="00B050"/>
          <w:lang w:val="en-US"/>
        </w:rPr>
        <w:tab/>
      </w:r>
    </w:p>
    <w:p w14:paraId="02747A5E" w14:textId="77777777" w:rsidR="003223E1" w:rsidRPr="00053E24" w:rsidRDefault="003223E1" w:rsidP="003223E1">
      <w:pPr>
        <w:rPr>
          <w:color w:val="00B050"/>
          <w:lang w:val="en-US"/>
        </w:rPr>
      </w:pPr>
    </w:p>
    <w:p w14:paraId="498713E8" w14:textId="77777777" w:rsidR="003223E1" w:rsidRPr="00053E24" w:rsidRDefault="003223E1" w:rsidP="003223E1">
      <w:pPr>
        <w:rPr>
          <w:color w:val="00B050"/>
          <w:lang w:val="en-US"/>
        </w:rPr>
      </w:pPr>
    </w:p>
    <w:p w14:paraId="5E13881E" w14:textId="77777777" w:rsidR="003223E1" w:rsidRPr="00053E24" w:rsidRDefault="003223E1" w:rsidP="003223E1">
      <w:pPr>
        <w:rPr>
          <w:lang w:val="en-US"/>
        </w:rPr>
      </w:pPr>
    </w:p>
    <w:p w14:paraId="2E59D9C4" w14:textId="77777777" w:rsidR="003223E1" w:rsidRPr="00053E24" w:rsidRDefault="003223E1" w:rsidP="003223E1">
      <w:pPr>
        <w:rPr>
          <w:lang w:val="en-US"/>
        </w:rPr>
      </w:pPr>
    </w:p>
    <w:p w14:paraId="4803F923" w14:textId="77777777" w:rsidR="003223E1" w:rsidRPr="00053E24" w:rsidRDefault="003223E1" w:rsidP="003223E1">
      <w:pPr>
        <w:rPr>
          <w:lang w:val="en-US"/>
        </w:rPr>
      </w:pPr>
    </w:p>
    <w:p w14:paraId="5B7991C0" w14:textId="77777777" w:rsidR="003223E1" w:rsidRPr="00053E24" w:rsidRDefault="003223E1" w:rsidP="003223E1">
      <w:pPr>
        <w:rPr>
          <w:lang w:val="en-US"/>
        </w:rPr>
      </w:pPr>
    </w:p>
    <w:p w14:paraId="61D94B04" w14:textId="77777777" w:rsidR="003223E1" w:rsidRPr="00053E24" w:rsidRDefault="003223E1" w:rsidP="003223E1">
      <w:pPr>
        <w:rPr>
          <w:lang w:val="en-US"/>
        </w:rPr>
      </w:pPr>
    </w:p>
    <w:p w14:paraId="681FB13E" w14:textId="77777777" w:rsidR="003223E1" w:rsidRPr="00053E24" w:rsidRDefault="003223E1" w:rsidP="003223E1">
      <w:pPr>
        <w:rPr>
          <w:lang w:val="en-US"/>
        </w:rPr>
      </w:pPr>
    </w:p>
    <w:p w14:paraId="22DF7ABB" w14:textId="77777777" w:rsidR="003223E1" w:rsidRPr="00053E24" w:rsidRDefault="003223E1" w:rsidP="003223E1">
      <w:pPr>
        <w:rPr>
          <w:lang w:val="en-US"/>
        </w:rPr>
      </w:pPr>
    </w:p>
    <w:p w14:paraId="72741E4A" w14:textId="77777777" w:rsidR="003223E1" w:rsidRPr="00053E24" w:rsidRDefault="003223E1" w:rsidP="003223E1">
      <w:pPr>
        <w:rPr>
          <w:lang w:val="en-US"/>
        </w:rPr>
      </w:pPr>
    </w:p>
    <w:p w14:paraId="6BBAEC39" w14:textId="77777777" w:rsidR="003223E1" w:rsidRPr="00053E24" w:rsidRDefault="003223E1" w:rsidP="003223E1">
      <w:pPr>
        <w:rPr>
          <w:lang w:val="en-US"/>
        </w:rPr>
      </w:pPr>
    </w:p>
    <w:p w14:paraId="7D0543E9" w14:textId="77777777" w:rsidR="003223E1" w:rsidRPr="00053E24" w:rsidRDefault="003223E1" w:rsidP="003223E1">
      <w:pPr>
        <w:rPr>
          <w:lang w:val="en-US"/>
        </w:rPr>
      </w:pPr>
    </w:p>
    <w:p w14:paraId="4E0B2F90" w14:textId="77777777" w:rsidR="003223E1" w:rsidRPr="00053E24" w:rsidRDefault="003223E1" w:rsidP="003223E1">
      <w:pPr>
        <w:rPr>
          <w:lang w:val="en-US"/>
        </w:rPr>
      </w:pPr>
    </w:p>
    <w:p w14:paraId="1E2C9323" w14:textId="77777777" w:rsidR="00831CFC" w:rsidRPr="00053E24" w:rsidRDefault="00831CFC">
      <w:pPr>
        <w:spacing w:after="200"/>
        <w:rPr>
          <w:rFonts w:cs="Arial"/>
          <w:sz w:val="16"/>
          <w:szCs w:val="16"/>
          <w:lang w:val="en-US"/>
        </w:rPr>
      </w:pPr>
      <w:r w:rsidRPr="00053E24">
        <w:rPr>
          <w:rFonts w:cs="Arial"/>
          <w:sz w:val="16"/>
          <w:szCs w:val="16"/>
          <w:lang w:val="en-US"/>
        </w:rPr>
        <w:br w:type="page"/>
      </w:r>
    </w:p>
    <w:sdt>
      <w:sdtPr>
        <w:rPr>
          <w:rFonts w:ascii="Arial" w:hAnsi="Arial"/>
          <w:b/>
          <w:bCs/>
          <w:sz w:val="20"/>
        </w:rPr>
        <w:id w:val="-314880822"/>
        <w:docPartObj>
          <w:docPartGallery w:val="Table of Contents"/>
          <w:docPartUnique/>
        </w:docPartObj>
      </w:sdtPr>
      <w:sdtEndPr>
        <w:rPr>
          <w:rFonts w:asciiTheme="minorHAnsi" w:hAnsiTheme="minorHAnsi"/>
          <w:b w:val="0"/>
          <w:bCs w:val="0"/>
          <w:sz w:val="22"/>
        </w:rPr>
      </w:sdtEndPr>
      <w:sdtContent>
        <w:p w14:paraId="633C0541" w14:textId="5CDE27AE" w:rsidR="00C9052B" w:rsidRPr="00234585" w:rsidRDefault="00234585" w:rsidP="00234585">
          <w:pPr>
            <w:tabs>
              <w:tab w:val="left" w:pos="3018"/>
            </w:tabs>
            <w:rPr>
              <w:rFonts w:cs="Arial"/>
              <w:b/>
              <w:sz w:val="32"/>
              <w:szCs w:val="32"/>
            </w:rPr>
          </w:pPr>
          <w:r w:rsidRPr="0074024A">
            <w:rPr>
              <w:rFonts w:cs="Arial"/>
              <w:b/>
              <w:sz w:val="32"/>
              <w:szCs w:val="32"/>
            </w:rPr>
            <w:t>INHOUDSOPGAVE</w:t>
          </w:r>
        </w:p>
        <w:p w14:paraId="34940502" w14:textId="676A1A07" w:rsidR="001767D1" w:rsidRDefault="00901558">
          <w:pPr>
            <w:pStyle w:val="Inhopg1"/>
            <w:rPr>
              <w:rFonts w:eastAsiaTheme="minorEastAsia"/>
              <w:noProof/>
              <w:kern w:val="2"/>
              <w:sz w:val="24"/>
              <w:szCs w:val="24"/>
              <w:lang w:eastAsia="nl-NL"/>
              <w14:ligatures w14:val="standardContextual"/>
            </w:rPr>
          </w:pPr>
          <w:r w:rsidRPr="00130493">
            <w:fldChar w:fldCharType="begin"/>
          </w:r>
          <w:r w:rsidRPr="00130493">
            <w:instrText xml:space="preserve"> TOC \o "1-3" \h \z \u </w:instrText>
          </w:r>
          <w:r w:rsidRPr="00130493">
            <w:fldChar w:fldCharType="separate"/>
          </w:r>
          <w:hyperlink w:anchor="_Toc203560231" w:history="1">
            <w:r w:rsidR="001767D1" w:rsidRPr="0005577E">
              <w:rPr>
                <w:rStyle w:val="Hyperlink"/>
                <w:rFonts w:eastAsia="Times New Roman"/>
                <w:noProof/>
                <w:lang w:eastAsia="nl-NL"/>
              </w:rPr>
              <w:t>1.</w:t>
            </w:r>
            <w:r w:rsidR="001767D1">
              <w:rPr>
                <w:rFonts w:eastAsiaTheme="minorEastAsia"/>
                <w:noProof/>
                <w:kern w:val="2"/>
                <w:sz w:val="24"/>
                <w:szCs w:val="24"/>
                <w:lang w:eastAsia="nl-NL"/>
                <w14:ligatures w14:val="standardContextual"/>
              </w:rPr>
              <w:tab/>
            </w:r>
            <w:r w:rsidR="001767D1" w:rsidRPr="0005577E">
              <w:rPr>
                <w:rStyle w:val="Hyperlink"/>
                <w:rFonts w:eastAsia="Times New Roman"/>
                <w:noProof/>
                <w:lang w:eastAsia="nl-NL"/>
              </w:rPr>
              <w:t>Algemeen</w:t>
            </w:r>
            <w:r w:rsidR="001767D1">
              <w:rPr>
                <w:noProof/>
                <w:webHidden/>
              </w:rPr>
              <w:tab/>
            </w:r>
            <w:r w:rsidR="001767D1">
              <w:rPr>
                <w:noProof/>
                <w:webHidden/>
              </w:rPr>
              <w:fldChar w:fldCharType="begin"/>
            </w:r>
            <w:r w:rsidR="001767D1">
              <w:rPr>
                <w:noProof/>
                <w:webHidden/>
              </w:rPr>
              <w:instrText xml:space="preserve"> PAGEREF _Toc203560231 \h </w:instrText>
            </w:r>
            <w:r w:rsidR="001767D1">
              <w:rPr>
                <w:noProof/>
                <w:webHidden/>
              </w:rPr>
            </w:r>
            <w:r w:rsidR="001767D1">
              <w:rPr>
                <w:noProof/>
                <w:webHidden/>
              </w:rPr>
              <w:fldChar w:fldCharType="separate"/>
            </w:r>
            <w:r w:rsidR="001767D1">
              <w:rPr>
                <w:noProof/>
                <w:webHidden/>
              </w:rPr>
              <w:t>4</w:t>
            </w:r>
            <w:r w:rsidR="001767D1">
              <w:rPr>
                <w:noProof/>
                <w:webHidden/>
              </w:rPr>
              <w:fldChar w:fldCharType="end"/>
            </w:r>
          </w:hyperlink>
        </w:p>
        <w:p w14:paraId="2D90EAE7" w14:textId="7238DACE"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32" w:history="1">
            <w:r w:rsidRPr="0005577E">
              <w:rPr>
                <w:rStyle w:val="Hyperlink"/>
                <w:noProof/>
              </w:rPr>
              <w:t xml:space="preserve">1.1 </w:t>
            </w:r>
            <w:r>
              <w:rPr>
                <w:rFonts w:eastAsiaTheme="minorEastAsia"/>
                <w:noProof/>
                <w:kern w:val="2"/>
                <w:sz w:val="24"/>
                <w:szCs w:val="24"/>
                <w:lang w:eastAsia="nl-NL"/>
                <w14:ligatures w14:val="standardContextual"/>
              </w:rPr>
              <w:tab/>
            </w:r>
            <w:r w:rsidRPr="0005577E">
              <w:rPr>
                <w:rStyle w:val="Hyperlink"/>
                <w:noProof/>
              </w:rPr>
              <w:t>Inleiding</w:t>
            </w:r>
            <w:r>
              <w:rPr>
                <w:noProof/>
                <w:webHidden/>
              </w:rPr>
              <w:tab/>
            </w:r>
            <w:r>
              <w:rPr>
                <w:noProof/>
                <w:webHidden/>
              </w:rPr>
              <w:fldChar w:fldCharType="begin"/>
            </w:r>
            <w:r>
              <w:rPr>
                <w:noProof/>
                <w:webHidden/>
              </w:rPr>
              <w:instrText xml:space="preserve"> PAGEREF _Toc203560232 \h </w:instrText>
            </w:r>
            <w:r>
              <w:rPr>
                <w:noProof/>
                <w:webHidden/>
              </w:rPr>
            </w:r>
            <w:r>
              <w:rPr>
                <w:noProof/>
                <w:webHidden/>
              </w:rPr>
              <w:fldChar w:fldCharType="separate"/>
            </w:r>
            <w:r>
              <w:rPr>
                <w:noProof/>
                <w:webHidden/>
              </w:rPr>
              <w:t>4</w:t>
            </w:r>
            <w:r>
              <w:rPr>
                <w:noProof/>
                <w:webHidden/>
              </w:rPr>
              <w:fldChar w:fldCharType="end"/>
            </w:r>
          </w:hyperlink>
        </w:p>
        <w:p w14:paraId="2B907D35" w14:textId="4B48B765"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33" w:history="1">
            <w:r w:rsidRPr="0005577E">
              <w:rPr>
                <w:rStyle w:val="Hyperlink"/>
                <w:noProof/>
              </w:rPr>
              <w:t>1.2</w:t>
            </w:r>
            <w:r>
              <w:rPr>
                <w:rFonts w:eastAsiaTheme="minorEastAsia"/>
                <w:noProof/>
                <w:kern w:val="2"/>
                <w:sz w:val="24"/>
                <w:szCs w:val="24"/>
                <w:lang w:eastAsia="nl-NL"/>
                <w14:ligatures w14:val="standardContextual"/>
              </w:rPr>
              <w:tab/>
            </w:r>
            <w:r w:rsidRPr="0005577E">
              <w:rPr>
                <w:rStyle w:val="Hyperlink"/>
                <w:noProof/>
              </w:rPr>
              <w:t>Definities</w:t>
            </w:r>
            <w:r>
              <w:rPr>
                <w:noProof/>
                <w:webHidden/>
              </w:rPr>
              <w:tab/>
            </w:r>
            <w:r>
              <w:rPr>
                <w:noProof/>
                <w:webHidden/>
              </w:rPr>
              <w:fldChar w:fldCharType="begin"/>
            </w:r>
            <w:r>
              <w:rPr>
                <w:noProof/>
                <w:webHidden/>
              </w:rPr>
              <w:instrText xml:space="preserve"> PAGEREF _Toc203560233 \h </w:instrText>
            </w:r>
            <w:r>
              <w:rPr>
                <w:noProof/>
                <w:webHidden/>
              </w:rPr>
            </w:r>
            <w:r>
              <w:rPr>
                <w:noProof/>
                <w:webHidden/>
              </w:rPr>
              <w:fldChar w:fldCharType="separate"/>
            </w:r>
            <w:r>
              <w:rPr>
                <w:noProof/>
                <w:webHidden/>
              </w:rPr>
              <w:t>4</w:t>
            </w:r>
            <w:r>
              <w:rPr>
                <w:noProof/>
                <w:webHidden/>
              </w:rPr>
              <w:fldChar w:fldCharType="end"/>
            </w:r>
          </w:hyperlink>
        </w:p>
        <w:p w14:paraId="61201333" w14:textId="7205B5A2"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34" w:history="1">
            <w:r w:rsidRPr="0005577E">
              <w:rPr>
                <w:rStyle w:val="Hyperlink"/>
                <w:noProof/>
              </w:rPr>
              <w:t>1.3</w:t>
            </w:r>
            <w:r>
              <w:rPr>
                <w:rFonts w:eastAsiaTheme="minorEastAsia"/>
                <w:noProof/>
                <w:kern w:val="2"/>
                <w:sz w:val="24"/>
                <w:szCs w:val="24"/>
                <w:lang w:eastAsia="nl-NL"/>
                <w14:ligatures w14:val="standardContextual"/>
              </w:rPr>
              <w:tab/>
            </w:r>
            <w:r w:rsidRPr="0005577E">
              <w:rPr>
                <w:rStyle w:val="Hyperlink"/>
                <w:noProof/>
              </w:rPr>
              <w:t>Leeswijzer en inhoud aanbestedingsdocument</w:t>
            </w:r>
            <w:r>
              <w:rPr>
                <w:noProof/>
                <w:webHidden/>
              </w:rPr>
              <w:tab/>
            </w:r>
            <w:r>
              <w:rPr>
                <w:noProof/>
                <w:webHidden/>
              </w:rPr>
              <w:fldChar w:fldCharType="begin"/>
            </w:r>
            <w:r>
              <w:rPr>
                <w:noProof/>
                <w:webHidden/>
              </w:rPr>
              <w:instrText xml:space="preserve"> PAGEREF _Toc203560234 \h </w:instrText>
            </w:r>
            <w:r>
              <w:rPr>
                <w:noProof/>
                <w:webHidden/>
              </w:rPr>
            </w:r>
            <w:r>
              <w:rPr>
                <w:noProof/>
                <w:webHidden/>
              </w:rPr>
              <w:fldChar w:fldCharType="separate"/>
            </w:r>
            <w:r>
              <w:rPr>
                <w:noProof/>
                <w:webHidden/>
              </w:rPr>
              <w:t>5</w:t>
            </w:r>
            <w:r>
              <w:rPr>
                <w:noProof/>
                <w:webHidden/>
              </w:rPr>
              <w:fldChar w:fldCharType="end"/>
            </w:r>
          </w:hyperlink>
        </w:p>
        <w:p w14:paraId="268D672B" w14:textId="467107BB"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35" w:history="1">
            <w:r w:rsidRPr="0005577E">
              <w:rPr>
                <w:rStyle w:val="Hyperlink"/>
                <w:noProof/>
              </w:rPr>
              <w:t>1.4</w:t>
            </w:r>
            <w:r>
              <w:rPr>
                <w:rFonts w:eastAsiaTheme="minorEastAsia"/>
                <w:noProof/>
                <w:kern w:val="2"/>
                <w:sz w:val="24"/>
                <w:szCs w:val="24"/>
                <w:lang w:eastAsia="nl-NL"/>
                <w14:ligatures w14:val="standardContextual"/>
              </w:rPr>
              <w:tab/>
            </w:r>
            <w:r w:rsidRPr="0005577E">
              <w:rPr>
                <w:rStyle w:val="Hyperlink"/>
                <w:noProof/>
              </w:rPr>
              <w:t>Aanbestedingsprocedure</w:t>
            </w:r>
            <w:r>
              <w:rPr>
                <w:noProof/>
                <w:webHidden/>
              </w:rPr>
              <w:tab/>
            </w:r>
            <w:r>
              <w:rPr>
                <w:noProof/>
                <w:webHidden/>
              </w:rPr>
              <w:fldChar w:fldCharType="begin"/>
            </w:r>
            <w:r>
              <w:rPr>
                <w:noProof/>
                <w:webHidden/>
              </w:rPr>
              <w:instrText xml:space="preserve"> PAGEREF _Toc203560235 \h </w:instrText>
            </w:r>
            <w:r>
              <w:rPr>
                <w:noProof/>
                <w:webHidden/>
              </w:rPr>
            </w:r>
            <w:r>
              <w:rPr>
                <w:noProof/>
                <w:webHidden/>
              </w:rPr>
              <w:fldChar w:fldCharType="separate"/>
            </w:r>
            <w:r>
              <w:rPr>
                <w:noProof/>
                <w:webHidden/>
              </w:rPr>
              <w:t>5</w:t>
            </w:r>
            <w:r>
              <w:rPr>
                <w:noProof/>
                <w:webHidden/>
              </w:rPr>
              <w:fldChar w:fldCharType="end"/>
            </w:r>
          </w:hyperlink>
        </w:p>
        <w:p w14:paraId="19BB95B8" w14:textId="01FEB703"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36" w:history="1">
            <w:r w:rsidRPr="0005577E">
              <w:rPr>
                <w:rStyle w:val="Hyperlink"/>
                <w:noProof/>
              </w:rPr>
              <w:t>1.5</w:t>
            </w:r>
            <w:r>
              <w:rPr>
                <w:rFonts w:eastAsiaTheme="minorEastAsia"/>
                <w:noProof/>
                <w:kern w:val="2"/>
                <w:sz w:val="24"/>
                <w:szCs w:val="24"/>
                <w:lang w:eastAsia="nl-NL"/>
                <w14:ligatures w14:val="standardContextual"/>
              </w:rPr>
              <w:tab/>
            </w:r>
            <w:r w:rsidRPr="0005577E">
              <w:rPr>
                <w:rStyle w:val="Hyperlink"/>
                <w:noProof/>
              </w:rPr>
              <w:t>Communicatie</w:t>
            </w:r>
            <w:r>
              <w:rPr>
                <w:noProof/>
                <w:webHidden/>
              </w:rPr>
              <w:tab/>
            </w:r>
            <w:r>
              <w:rPr>
                <w:noProof/>
                <w:webHidden/>
              </w:rPr>
              <w:fldChar w:fldCharType="begin"/>
            </w:r>
            <w:r>
              <w:rPr>
                <w:noProof/>
                <w:webHidden/>
              </w:rPr>
              <w:instrText xml:space="preserve"> PAGEREF _Toc203560236 \h </w:instrText>
            </w:r>
            <w:r>
              <w:rPr>
                <w:noProof/>
                <w:webHidden/>
              </w:rPr>
            </w:r>
            <w:r>
              <w:rPr>
                <w:noProof/>
                <w:webHidden/>
              </w:rPr>
              <w:fldChar w:fldCharType="separate"/>
            </w:r>
            <w:r>
              <w:rPr>
                <w:noProof/>
                <w:webHidden/>
              </w:rPr>
              <w:t>6</w:t>
            </w:r>
            <w:r>
              <w:rPr>
                <w:noProof/>
                <w:webHidden/>
              </w:rPr>
              <w:fldChar w:fldCharType="end"/>
            </w:r>
          </w:hyperlink>
        </w:p>
        <w:p w14:paraId="4C6B770E" w14:textId="0C242CA5"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37" w:history="1">
            <w:r w:rsidRPr="0005577E">
              <w:rPr>
                <w:rStyle w:val="Hyperlink"/>
                <w:noProof/>
              </w:rPr>
              <w:t>1.6</w:t>
            </w:r>
            <w:r>
              <w:rPr>
                <w:rFonts w:eastAsiaTheme="minorEastAsia"/>
                <w:noProof/>
                <w:kern w:val="2"/>
                <w:sz w:val="24"/>
                <w:szCs w:val="24"/>
                <w:lang w:eastAsia="nl-NL"/>
                <w14:ligatures w14:val="standardContextual"/>
              </w:rPr>
              <w:tab/>
            </w:r>
            <w:r w:rsidRPr="0005577E">
              <w:rPr>
                <w:rStyle w:val="Hyperlink"/>
                <w:noProof/>
              </w:rPr>
              <w:t>Elektronisch medium</w:t>
            </w:r>
            <w:r>
              <w:rPr>
                <w:noProof/>
                <w:webHidden/>
              </w:rPr>
              <w:tab/>
            </w:r>
            <w:r>
              <w:rPr>
                <w:noProof/>
                <w:webHidden/>
              </w:rPr>
              <w:fldChar w:fldCharType="begin"/>
            </w:r>
            <w:r>
              <w:rPr>
                <w:noProof/>
                <w:webHidden/>
              </w:rPr>
              <w:instrText xml:space="preserve"> PAGEREF _Toc203560237 \h </w:instrText>
            </w:r>
            <w:r>
              <w:rPr>
                <w:noProof/>
                <w:webHidden/>
              </w:rPr>
            </w:r>
            <w:r>
              <w:rPr>
                <w:noProof/>
                <w:webHidden/>
              </w:rPr>
              <w:fldChar w:fldCharType="separate"/>
            </w:r>
            <w:r>
              <w:rPr>
                <w:noProof/>
                <w:webHidden/>
              </w:rPr>
              <w:t>6</w:t>
            </w:r>
            <w:r>
              <w:rPr>
                <w:noProof/>
                <w:webHidden/>
              </w:rPr>
              <w:fldChar w:fldCharType="end"/>
            </w:r>
          </w:hyperlink>
        </w:p>
        <w:p w14:paraId="51C32B4D" w14:textId="1547B0BF"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38" w:history="1">
            <w:r w:rsidRPr="0005577E">
              <w:rPr>
                <w:rStyle w:val="Hyperlink"/>
                <w:noProof/>
              </w:rPr>
              <w:t>1.7</w:t>
            </w:r>
            <w:r>
              <w:rPr>
                <w:rFonts w:eastAsiaTheme="minorEastAsia"/>
                <w:noProof/>
                <w:kern w:val="2"/>
                <w:sz w:val="24"/>
                <w:szCs w:val="24"/>
                <w:lang w:eastAsia="nl-NL"/>
                <w14:ligatures w14:val="standardContextual"/>
              </w:rPr>
              <w:tab/>
            </w:r>
            <w:r w:rsidRPr="0005577E">
              <w:rPr>
                <w:rStyle w:val="Hyperlink"/>
                <w:noProof/>
              </w:rPr>
              <w:t>Klachten</w:t>
            </w:r>
            <w:r>
              <w:rPr>
                <w:noProof/>
                <w:webHidden/>
              </w:rPr>
              <w:tab/>
            </w:r>
            <w:r>
              <w:rPr>
                <w:noProof/>
                <w:webHidden/>
              </w:rPr>
              <w:fldChar w:fldCharType="begin"/>
            </w:r>
            <w:r>
              <w:rPr>
                <w:noProof/>
                <w:webHidden/>
              </w:rPr>
              <w:instrText xml:space="preserve"> PAGEREF _Toc203560238 \h </w:instrText>
            </w:r>
            <w:r>
              <w:rPr>
                <w:noProof/>
                <w:webHidden/>
              </w:rPr>
            </w:r>
            <w:r>
              <w:rPr>
                <w:noProof/>
                <w:webHidden/>
              </w:rPr>
              <w:fldChar w:fldCharType="separate"/>
            </w:r>
            <w:r>
              <w:rPr>
                <w:noProof/>
                <w:webHidden/>
              </w:rPr>
              <w:t>6</w:t>
            </w:r>
            <w:r>
              <w:rPr>
                <w:noProof/>
                <w:webHidden/>
              </w:rPr>
              <w:fldChar w:fldCharType="end"/>
            </w:r>
          </w:hyperlink>
        </w:p>
        <w:p w14:paraId="4761134C" w14:textId="0F2B37BA"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39" w:history="1">
            <w:r w:rsidRPr="0005577E">
              <w:rPr>
                <w:rStyle w:val="Hyperlink"/>
                <w:noProof/>
              </w:rPr>
              <w:t>1.8</w:t>
            </w:r>
            <w:r>
              <w:rPr>
                <w:rFonts w:eastAsiaTheme="minorEastAsia"/>
                <w:noProof/>
                <w:kern w:val="2"/>
                <w:sz w:val="24"/>
                <w:szCs w:val="24"/>
                <w:lang w:eastAsia="nl-NL"/>
                <w14:ligatures w14:val="standardContextual"/>
              </w:rPr>
              <w:tab/>
            </w:r>
            <w:r w:rsidRPr="0005577E">
              <w:rPr>
                <w:rStyle w:val="Hyperlink"/>
                <w:noProof/>
              </w:rPr>
              <w:t>Instemming toepasselijkheid</w:t>
            </w:r>
            <w:r>
              <w:rPr>
                <w:noProof/>
                <w:webHidden/>
              </w:rPr>
              <w:tab/>
            </w:r>
            <w:r>
              <w:rPr>
                <w:noProof/>
                <w:webHidden/>
              </w:rPr>
              <w:fldChar w:fldCharType="begin"/>
            </w:r>
            <w:r>
              <w:rPr>
                <w:noProof/>
                <w:webHidden/>
              </w:rPr>
              <w:instrText xml:space="preserve"> PAGEREF _Toc203560239 \h </w:instrText>
            </w:r>
            <w:r>
              <w:rPr>
                <w:noProof/>
                <w:webHidden/>
              </w:rPr>
            </w:r>
            <w:r>
              <w:rPr>
                <w:noProof/>
                <w:webHidden/>
              </w:rPr>
              <w:fldChar w:fldCharType="separate"/>
            </w:r>
            <w:r>
              <w:rPr>
                <w:noProof/>
                <w:webHidden/>
              </w:rPr>
              <w:t>6</w:t>
            </w:r>
            <w:r>
              <w:rPr>
                <w:noProof/>
                <w:webHidden/>
              </w:rPr>
              <w:fldChar w:fldCharType="end"/>
            </w:r>
          </w:hyperlink>
        </w:p>
        <w:p w14:paraId="722E1AC8" w14:textId="57413E60"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40" w:history="1">
            <w:r w:rsidRPr="0005577E">
              <w:rPr>
                <w:rStyle w:val="Hyperlink"/>
                <w:noProof/>
              </w:rPr>
              <w:t>1.9</w:t>
            </w:r>
            <w:r>
              <w:rPr>
                <w:rFonts w:eastAsiaTheme="minorEastAsia"/>
                <w:noProof/>
                <w:kern w:val="2"/>
                <w:sz w:val="24"/>
                <w:szCs w:val="24"/>
                <w:lang w:eastAsia="nl-NL"/>
                <w14:ligatures w14:val="standardContextual"/>
              </w:rPr>
              <w:tab/>
            </w:r>
            <w:r w:rsidRPr="0005577E">
              <w:rPr>
                <w:rStyle w:val="Hyperlink"/>
                <w:noProof/>
              </w:rPr>
              <w:t>Inkoopvoorwaarden</w:t>
            </w:r>
            <w:r>
              <w:rPr>
                <w:noProof/>
                <w:webHidden/>
              </w:rPr>
              <w:tab/>
            </w:r>
            <w:r>
              <w:rPr>
                <w:noProof/>
                <w:webHidden/>
              </w:rPr>
              <w:fldChar w:fldCharType="begin"/>
            </w:r>
            <w:r>
              <w:rPr>
                <w:noProof/>
                <w:webHidden/>
              </w:rPr>
              <w:instrText xml:space="preserve"> PAGEREF _Toc203560240 \h </w:instrText>
            </w:r>
            <w:r>
              <w:rPr>
                <w:noProof/>
                <w:webHidden/>
              </w:rPr>
            </w:r>
            <w:r>
              <w:rPr>
                <w:noProof/>
                <w:webHidden/>
              </w:rPr>
              <w:fldChar w:fldCharType="separate"/>
            </w:r>
            <w:r>
              <w:rPr>
                <w:noProof/>
                <w:webHidden/>
              </w:rPr>
              <w:t>6</w:t>
            </w:r>
            <w:r>
              <w:rPr>
                <w:noProof/>
                <w:webHidden/>
              </w:rPr>
              <w:fldChar w:fldCharType="end"/>
            </w:r>
          </w:hyperlink>
        </w:p>
        <w:p w14:paraId="6DC65221" w14:textId="714D519C"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41" w:history="1">
            <w:r w:rsidRPr="0005577E">
              <w:rPr>
                <w:rStyle w:val="Hyperlink"/>
                <w:noProof/>
              </w:rPr>
              <w:t>1.10</w:t>
            </w:r>
            <w:r>
              <w:rPr>
                <w:rFonts w:eastAsiaTheme="minorEastAsia"/>
                <w:noProof/>
                <w:kern w:val="2"/>
                <w:sz w:val="24"/>
                <w:szCs w:val="24"/>
                <w:lang w:eastAsia="nl-NL"/>
                <w14:ligatures w14:val="standardContextual"/>
              </w:rPr>
              <w:tab/>
            </w:r>
            <w:r w:rsidRPr="0005577E">
              <w:rPr>
                <w:rStyle w:val="Hyperlink"/>
                <w:noProof/>
              </w:rPr>
              <w:t>Garanties</w:t>
            </w:r>
            <w:r>
              <w:rPr>
                <w:noProof/>
                <w:webHidden/>
              </w:rPr>
              <w:tab/>
            </w:r>
            <w:r>
              <w:rPr>
                <w:noProof/>
                <w:webHidden/>
              </w:rPr>
              <w:fldChar w:fldCharType="begin"/>
            </w:r>
            <w:r>
              <w:rPr>
                <w:noProof/>
                <w:webHidden/>
              </w:rPr>
              <w:instrText xml:space="preserve"> PAGEREF _Toc203560241 \h </w:instrText>
            </w:r>
            <w:r>
              <w:rPr>
                <w:noProof/>
                <w:webHidden/>
              </w:rPr>
            </w:r>
            <w:r>
              <w:rPr>
                <w:noProof/>
                <w:webHidden/>
              </w:rPr>
              <w:fldChar w:fldCharType="separate"/>
            </w:r>
            <w:r>
              <w:rPr>
                <w:noProof/>
                <w:webHidden/>
              </w:rPr>
              <w:t>6</w:t>
            </w:r>
            <w:r>
              <w:rPr>
                <w:noProof/>
                <w:webHidden/>
              </w:rPr>
              <w:fldChar w:fldCharType="end"/>
            </w:r>
          </w:hyperlink>
        </w:p>
        <w:p w14:paraId="6C49B658" w14:textId="57045DAC"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42" w:history="1">
            <w:r w:rsidRPr="0005577E">
              <w:rPr>
                <w:rStyle w:val="Hyperlink"/>
                <w:noProof/>
              </w:rPr>
              <w:t>1.11</w:t>
            </w:r>
            <w:r>
              <w:rPr>
                <w:rFonts w:eastAsiaTheme="minorEastAsia"/>
                <w:noProof/>
                <w:kern w:val="2"/>
                <w:sz w:val="24"/>
                <w:szCs w:val="24"/>
                <w:lang w:eastAsia="nl-NL"/>
                <w14:ligatures w14:val="standardContextual"/>
              </w:rPr>
              <w:tab/>
            </w:r>
            <w:r w:rsidRPr="0005577E">
              <w:rPr>
                <w:rStyle w:val="Hyperlink"/>
                <w:noProof/>
              </w:rPr>
              <w:t>Eventuele gebreken, onvolkomenheden etc.</w:t>
            </w:r>
            <w:r>
              <w:rPr>
                <w:noProof/>
                <w:webHidden/>
              </w:rPr>
              <w:tab/>
            </w:r>
            <w:r>
              <w:rPr>
                <w:noProof/>
                <w:webHidden/>
              </w:rPr>
              <w:fldChar w:fldCharType="begin"/>
            </w:r>
            <w:r>
              <w:rPr>
                <w:noProof/>
                <w:webHidden/>
              </w:rPr>
              <w:instrText xml:space="preserve"> PAGEREF _Toc203560242 \h </w:instrText>
            </w:r>
            <w:r>
              <w:rPr>
                <w:noProof/>
                <w:webHidden/>
              </w:rPr>
            </w:r>
            <w:r>
              <w:rPr>
                <w:noProof/>
                <w:webHidden/>
              </w:rPr>
              <w:fldChar w:fldCharType="separate"/>
            </w:r>
            <w:r>
              <w:rPr>
                <w:noProof/>
                <w:webHidden/>
              </w:rPr>
              <w:t>6</w:t>
            </w:r>
            <w:r>
              <w:rPr>
                <w:noProof/>
                <w:webHidden/>
              </w:rPr>
              <w:fldChar w:fldCharType="end"/>
            </w:r>
          </w:hyperlink>
        </w:p>
        <w:p w14:paraId="62E53FA2" w14:textId="249AE86F"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43" w:history="1">
            <w:r w:rsidRPr="0005577E">
              <w:rPr>
                <w:rStyle w:val="Hyperlink"/>
                <w:noProof/>
              </w:rPr>
              <w:t>1.12</w:t>
            </w:r>
            <w:r>
              <w:rPr>
                <w:rFonts w:eastAsiaTheme="minorEastAsia"/>
                <w:noProof/>
                <w:kern w:val="2"/>
                <w:sz w:val="24"/>
                <w:szCs w:val="24"/>
                <w:lang w:eastAsia="nl-NL"/>
                <w14:ligatures w14:val="standardContextual"/>
              </w:rPr>
              <w:tab/>
            </w:r>
            <w:r w:rsidRPr="0005577E">
              <w:rPr>
                <w:rStyle w:val="Hyperlink"/>
                <w:noProof/>
              </w:rPr>
              <w:t>Mededelingen en uitwisselingen van informatie</w:t>
            </w:r>
            <w:r>
              <w:rPr>
                <w:noProof/>
                <w:webHidden/>
              </w:rPr>
              <w:tab/>
            </w:r>
            <w:r>
              <w:rPr>
                <w:noProof/>
                <w:webHidden/>
              </w:rPr>
              <w:fldChar w:fldCharType="begin"/>
            </w:r>
            <w:r>
              <w:rPr>
                <w:noProof/>
                <w:webHidden/>
              </w:rPr>
              <w:instrText xml:space="preserve"> PAGEREF _Toc203560243 \h </w:instrText>
            </w:r>
            <w:r>
              <w:rPr>
                <w:noProof/>
                <w:webHidden/>
              </w:rPr>
            </w:r>
            <w:r>
              <w:rPr>
                <w:noProof/>
                <w:webHidden/>
              </w:rPr>
              <w:fldChar w:fldCharType="separate"/>
            </w:r>
            <w:r>
              <w:rPr>
                <w:noProof/>
                <w:webHidden/>
              </w:rPr>
              <w:t>7</w:t>
            </w:r>
            <w:r>
              <w:rPr>
                <w:noProof/>
                <w:webHidden/>
              </w:rPr>
              <w:fldChar w:fldCharType="end"/>
            </w:r>
          </w:hyperlink>
        </w:p>
        <w:p w14:paraId="0FC718D3" w14:textId="06A0C1E0"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44" w:history="1">
            <w:r w:rsidRPr="0005577E">
              <w:rPr>
                <w:rStyle w:val="Hyperlink"/>
                <w:noProof/>
              </w:rPr>
              <w:t>1.13</w:t>
            </w:r>
            <w:r>
              <w:rPr>
                <w:rFonts w:eastAsiaTheme="minorEastAsia"/>
                <w:noProof/>
                <w:kern w:val="2"/>
                <w:sz w:val="24"/>
                <w:szCs w:val="24"/>
                <w:lang w:eastAsia="nl-NL"/>
                <w14:ligatures w14:val="standardContextual"/>
              </w:rPr>
              <w:tab/>
            </w:r>
            <w:r w:rsidRPr="0005577E">
              <w:rPr>
                <w:rStyle w:val="Hyperlink"/>
                <w:noProof/>
              </w:rPr>
              <w:t>Voorbehouden</w:t>
            </w:r>
            <w:r>
              <w:rPr>
                <w:noProof/>
                <w:webHidden/>
              </w:rPr>
              <w:tab/>
            </w:r>
            <w:r>
              <w:rPr>
                <w:noProof/>
                <w:webHidden/>
              </w:rPr>
              <w:fldChar w:fldCharType="begin"/>
            </w:r>
            <w:r>
              <w:rPr>
                <w:noProof/>
                <w:webHidden/>
              </w:rPr>
              <w:instrText xml:space="preserve"> PAGEREF _Toc203560244 \h </w:instrText>
            </w:r>
            <w:r>
              <w:rPr>
                <w:noProof/>
                <w:webHidden/>
              </w:rPr>
            </w:r>
            <w:r>
              <w:rPr>
                <w:noProof/>
                <w:webHidden/>
              </w:rPr>
              <w:fldChar w:fldCharType="separate"/>
            </w:r>
            <w:r>
              <w:rPr>
                <w:noProof/>
                <w:webHidden/>
              </w:rPr>
              <w:t>7</w:t>
            </w:r>
            <w:r>
              <w:rPr>
                <w:noProof/>
                <w:webHidden/>
              </w:rPr>
              <w:fldChar w:fldCharType="end"/>
            </w:r>
          </w:hyperlink>
        </w:p>
        <w:p w14:paraId="64100A80" w14:textId="3B21D5DC"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45" w:history="1">
            <w:r w:rsidRPr="0005577E">
              <w:rPr>
                <w:rStyle w:val="Hyperlink"/>
                <w:noProof/>
              </w:rPr>
              <w:t>1.14</w:t>
            </w:r>
            <w:r>
              <w:rPr>
                <w:rFonts w:eastAsiaTheme="minorEastAsia"/>
                <w:noProof/>
                <w:kern w:val="2"/>
                <w:sz w:val="24"/>
                <w:szCs w:val="24"/>
                <w:lang w:eastAsia="nl-NL"/>
                <w14:ligatures w14:val="standardContextual"/>
              </w:rPr>
              <w:tab/>
            </w:r>
            <w:r w:rsidRPr="0005577E">
              <w:rPr>
                <w:rStyle w:val="Hyperlink"/>
                <w:noProof/>
              </w:rPr>
              <w:t>Varianten (alternatieven)</w:t>
            </w:r>
            <w:r>
              <w:rPr>
                <w:noProof/>
                <w:webHidden/>
              </w:rPr>
              <w:tab/>
            </w:r>
            <w:r>
              <w:rPr>
                <w:noProof/>
                <w:webHidden/>
              </w:rPr>
              <w:fldChar w:fldCharType="begin"/>
            </w:r>
            <w:r>
              <w:rPr>
                <w:noProof/>
                <w:webHidden/>
              </w:rPr>
              <w:instrText xml:space="preserve"> PAGEREF _Toc203560245 \h </w:instrText>
            </w:r>
            <w:r>
              <w:rPr>
                <w:noProof/>
                <w:webHidden/>
              </w:rPr>
            </w:r>
            <w:r>
              <w:rPr>
                <w:noProof/>
                <w:webHidden/>
              </w:rPr>
              <w:fldChar w:fldCharType="separate"/>
            </w:r>
            <w:r>
              <w:rPr>
                <w:noProof/>
                <w:webHidden/>
              </w:rPr>
              <w:t>7</w:t>
            </w:r>
            <w:r>
              <w:rPr>
                <w:noProof/>
                <w:webHidden/>
              </w:rPr>
              <w:fldChar w:fldCharType="end"/>
            </w:r>
          </w:hyperlink>
        </w:p>
        <w:p w14:paraId="566FC503" w14:textId="18AF2B25"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46" w:history="1">
            <w:r w:rsidRPr="0005577E">
              <w:rPr>
                <w:rStyle w:val="Hyperlink"/>
                <w:noProof/>
              </w:rPr>
              <w:t>1.15</w:t>
            </w:r>
            <w:r>
              <w:rPr>
                <w:rFonts w:eastAsiaTheme="minorEastAsia"/>
                <w:noProof/>
                <w:kern w:val="2"/>
                <w:sz w:val="24"/>
                <w:szCs w:val="24"/>
                <w:lang w:eastAsia="nl-NL"/>
                <w14:ligatures w14:val="standardContextual"/>
              </w:rPr>
              <w:tab/>
            </w:r>
            <w:r w:rsidRPr="0005577E">
              <w:rPr>
                <w:rStyle w:val="Hyperlink"/>
                <w:noProof/>
              </w:rPr>
              <w:t>Motiveringen</w:t>
            </w:r>
            <w:r>
              <w:rPr>
                <w:noProof/>
                <w:webHidden/>
              </w:rPr>
              <w:tab/>
            </w:r>
            <w:r>
              <w:rPr>
                <w:noProof/>
                <w:webHidden/>
              </w:rPr>
              <w:fldChar w:fldCharType="begin"/>
            </w:r>
            <w:r>
              <w:rPr>
                <w:noProof/>
                <w:webHidden/>
              </w:rPr>
              <w:instrText xml:space="preserve"> PAGEREF _Toc203560246 \h </w:instrText>
            </w:r>
            <w:r>
              <w:rPr>
                <w:noProof/>
                <w:webHidden/>
              </w:rPr>
            </w:r>
            <w:r>
              <w:rPr>
                <w:noProof/>
                <w:webHidden/>
              </w:rPr>
              <w:fldChar w:fldCharType="separate"/>
            </w:r>
            <w:r>
              <w:rPr>
                <w:noProof/>
                <w:webHidden/>
              </w:rPr>
              <w:t>7</w:t>
            </w:r>
            <w:r>
              <w:rPr>
                <w:noProof/>
                <w:webHidden/>
              </w:rPr>
              <w:fldChar w:fldCharType="end"/>
            </w:r>
          </w:hyperlink>
        </w:p>
        <w:p w14:paraId="18E5EF3D" w14:textId="73D2BDEC" w:rsidR="001767D1" w:rsidRDefault="001767D1">
          <w:pPr>
            <w:pStyle w:val="Inhopg3"/>
            <w:tabs>
              <w:tab w:val="left" w:pos="1440"/>
              <w:tab w:val="right" w:leader="dot" w:pos="9344"/>
            </w:tabs>
            <w:rPr>
              <w:rFonts w:eastAsiaTheme="minorEastAsia"/>
              <w:noProof/>
              <w:kern w:val="2"/>
              <w:sz w:val="24"/>
              <w:szCs w:val="24"/>
              <w:lang w:eastAsia="nl-NL"/>
              <w14:ligatures w14:val="standardContextual"/>
            </w:rPr>
          </w:pPr>
          <w:hyperlink w:anchor="_Toc203560247" w:history="1">
            <w:r w:rsidRPr="0005577E">
              <w:rPr>
                <w:rStyle w:val="Hyperlink"/>
                <w:noProof/>
              </w:rPr>
              <w:t>1.15.1</w:t>
            </w:r>
            <w:r>
              <w:rPr>
                <w:rFonts w:eastAsiaTheme="minorEastAsia"/>
                <w:noProof/>
                <w:kern w:val="2"/>
                <w:sz w:val="24"/>
                <w:szCs w:val="24"/>
                <w:lang w:eastAsia="nl-NL"/>
                <w14:ligatures w14:val="standardContextual"/>
              </w:rPr>
              <w:tab/>
            </w:r>
            <w:r w:rsidRPr="0005577E">
              <w:rPr>
                <w:rStyle w:val="Hyperlink"/>
                <w:noProof/>
              </w:rPr>
              <w:t>Artikel 1.5 Aanbestedingswet 2012</w:t>
            </w:r>
            <w:r>
              <w:rPr>
                <w:noProof/>
                <w:webHidden/>
              </w:rPr>
              <w:tab/>
            </w:r>
            <w:r>
              <w:rPr>
                <w:noProof/>
                <w:webHidden/>
              </w:rPr>
              <w:fldChar w:fldCharType="begin"/>
            </w:r>
            <w:r>
              <w:rPr>
                <w:noProof/>
                <w:webHidden/>
              </w:rPr>
              <w:instrText xml:space="preserve"> PAGEREF _Toc203560247 \h </w:instrText>
            </w:r>
            <w:r>
              <w:rPr>
                <w:noProof/>
                <w:webHidden/>
              </w:rPr>
            </w:r>
            <w:r>
              <w:rPr>
                <w:noProof/>
                <w:webHidden/>
              </w:rPr>
              <w:fldChar w:fldCharType="separate"/>
            </w:r>
            <w:r>
              <w:rPr>
                <w:noProof/>
                <w:webHidden/>
              </w:rPr>
              <w:t>7</w:t>
            </w:r>
            <w:r>
              <w:rPr>
                <w:noProof/>
                <w:webHidden/>
              </w:rPr>
              <w:fldChar w:fldCharType="end"/>
            </w:r>
          </w:hyperlink>
        </w:p>
        <w:p w14:paraId="4817C742" w14:textId="30D26AE8" w:rsidR="001767D1" w:rsidRDefault="001767D1">
          <w:pPr>
            <w:pStyle w:val="Inhopg3"/>
            <w:tabs>
              <w:tab w:val="left" w:pos="1440"/>
              <w:tab w:val="right" w:leader="dot" w:pos="9344"/>
            </w:tabs>
            <w:rPr>
              <w:rFonts w:eastAsiaTheme="minorEastAsia"/>
              <w:noProof/>
              <w:kern w:val="2"/>
              <w:sz w:val="24"/>
              <w:szCs w:val="24"/>
              <w:lang w:eastAsia="nl-NL"/>
              <w14:ligatures w14:val="standardContextual"/>
            </w:rPr>
          </w:pPr>
          <w:hyperlink w:anchor="_Toc203560248" w:history="1">
            <w:r w:rsidRPr="0005577E">
              <w:rPr>
                <w:rStyle w:val="Hyperlink"/>
                <w:noProof/>
              </w:rPr>
              <w:t>1.15.2</w:t>
            </w:r>
            <w:r>
              <w:rPr>
                <w:rFonts w:eastAsiaTheme="minorEastAsia"/>
                <w:noProof/>
                <w:kern w:val="2"/>
                <w:sz w:val="24"/>
                <w:szCs w:val="24"/>
                <w:lang w:eastAsia="nl-NL"/>
                <w14:ligatures w14:val="standardContextual"/>
              </w:rPr>
              <w:tab/>
            </w:r>
            <w:r w:rsidRPr="0005577E">
              <w:rPr>
                <w:rStyle w:val="Hyperlink"/>
                <w:noProof/>
              </w:rPr>
              <w:t>Artikel 1.10 Aanbestedingswet 2012</w:t>
            </w:r>
            <w:r>
              <w:rPr>
                <w:noProof/>
                <w:webHidden/>
              </w:rPr>
              <w:tab/>
            </w:r>
            <w:r>
              <w:rPr>
                <w:noProof/>
                <w:webHidden/>
              </w:rPr>
              <w:fldChar w:fldCharType="begin"/>
            </w:r>
            <w:r>
              <w:rPr>
                <w:noProof/>
                <w:webHidden/>
              </w:rPr>
              <w:instrText xml:space="preserve"> PAGEREF _Toc203560248 \h </w:instrText>
            </w:r>
            <w:r>
              <w:rPr>
                <w:noProof/>
                <w:webHidden/>
              </w:rPr>
            </w:r>
            <w:r>
              <w:rPr>
                <w:noProof/>
                <w:webHidden/>
              </w:rPr>
              <w:fldChar w:fldCharType="separate"/>
            </w:r>
            <w:r>
              <w:rPr>
                <w:noProof/>
                <w:webHidden/>
              </w:rPr>
              <w:t>7</w:t>
            </w:r>
            <w:r>
              <w:rPr>
                <w:noProof/>
                <w:webHidden/>
              </w:rPr>
              <w:fldChar w:fldCharType="end"/>
            </w:r>
          </w:hyperlink>
        </w:p>
        <w:p w14:paraId="53440F7C" w14:textId="4E382EBB"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49" w:history="1">
            <w:r w:rsidRPr="0005577E">
              <w:rPr>
                <w:rStyle w:val="Hyperlink"/>
                <w:noProof/>
              </w:rPr>
              <w:t>1.16</w:t>
            </w:r>
            <w:r>
              <w:rPr>
                <w:rFonts w:eastAsiaTheme="minorEastAsia"/>
                <w:noProof/>
                <w:kern w:val="2"/>
                <w:sz w:val="24"/>
                <w:szCs w:val="24"/>
                <w:lang w:eastAsia="nl-NL"/>
                <w14:ligatures w14:val="standardContextual"/>
              </w:rPr>
              <w:tab/>
            </w:r>
            <w:r w:rsidRPr="0005577E">
              <w:rPr>
                <w:rStyle w:val="Hyperlink"/>
                <w:noProof/>
              </w:rPr>
              <w:t>Planning</w:t>
            </w:r>
            <w:r>
              <w:rPr>
                <w:noProof/>
                <w:webHidden/>
              </w:rPr>
              <w:tab/>
            </w:r>
            <w:r>
              <w:rPr>
                <w:noProof/>
                <w:webHidden/>
              </w:rPr>
              <w:fldChar w:fldCharType="begin"/>
            </w:r>
            <w:r>
              <w:rPr>
                <w:noProof/>
                <w:webHidden/>
              </w:rPr>
              <w:instrText xml:space="preserve"> PAGEREF _Toc203560249 \h </w:instrText>
            </w:r>
            <w:r>
              <w:rPr>
                <w:noProof/>
                <w:webHidden/>
              </w:rPr>
            </w:r>
            <w:r>
              <w:rPr>
                <w:noProof/>
                <w:webHidden/>
              </w:rPr>
              <w:fldChar w:fldCharType="separate"/>
            </w:r>
            <w:r>
              <w:rPr>
                <w:noProof/>
                <w:webHidden/>
              </w:rPr>
              <w:t>8</w:t>
            </w:r>
            <w:r>
              <w:rPr>
                <w:noProof/>
                <w:webHidden/>
              </w:rPr>
              <w:fldChar w:fldCharType="end"/>
            </w:r>
          </w:hyperlink>
        </w:p>
        <w:p w14:paraId="7512E016" w14:textId="3EC56EE6"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50" w:history="1">
            <w:r w:rsidRPr="0005577E">
              <w:rPr>
                <w:rStyle w:val="Hyperlink"/>
                <w:noProof/>
              </w:rPr>
              <w:t>1.17</w:t>
            </w:r>
            <w:r>
              <w:rPr>
                <w:rFonts w:eastAsiaTheme="minorEastAsia"/>
                <w:noProof/>
                <w:kern w:val="2"/>
                <w:sz w:val="24"/>
                <w:szCs w:val="24"/>
                <w:lang w:eastAsia="nl-NL"/>
                <w14:ligatures w14:val="standardContextual"/>
              </w:rPr>
              <w:tab/>
            </w:r>
            <w:r w:rsidRPr="0005577E">
              <w:rPr>
                <w:rStyle w:val="Hyperlink"/>
                <w:noProof/>
              </w:rPr>
              <w:t>Artikel 2.81 Aanbestedingswet 2012</w:t>
            </w:r>
            <w:r>
              <w:rPr>
                <w:noProof/>
                <w:webHidden/>
              </w:rPr>
              <w:tab/>
            </w:r>
            <w:r>
              <w:rPr>
                <w:noProof/>
                <w:webHidden/>
              </w:rPr>
              <w:fldChar w:fldCharType="begin"/>
            </w:r>
            <w:r>
              <w:rPr>
                <w:noProof/>
                <w:webHidden/>
              </w:rPr>
              <w:instrText xml:space="preserve"> PAGEREF _Toc203560250 \h </w:instrText>
            </w:r>
            <w:r>
              <w:rPr>
                <w:noProof/>
                <w:webHidden/>
              </w:rPr>
            </w:r>
            <w:r>
              <w:rPr>
                <w:noProof/>
                <w:webHidden/>
              </w:rPr>
              <w:fldChar w:fldCharType="separate"/>
            </w:r>
            <w:r>
              <w:rPr>
                <w:noProof/>
                <w:webHidden/>
              </w:rPr>
              <w:t>8</w:t>
            </w:r>
            <w:r>
              <w:rPr>
                <w:noProof/>
                <w:webHidden/>
              </w:rPr>
              <w:fldChar w:fldCharType="end"/>
            </w:r>
          </w:hyperlink>
        </w:p>
        <w:p w14:paraId="702B963D" w14:textId="1BCE5EEC"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51" w:history="1">
            <w:r w:rsidRPr="0005577E">
              <w:rPr>
                <w:rStyle w:val="Hyperlink"/>
                <w:noProof/>
              </w:rPr>
              <w:t>1.18</w:t>
            </w:r>
            <w:r>
              <w:rPr>
                <w:rFonts w:eastAsiaTheme="minorEastAsia"/>
                <w:noProof/>
                <w:kern w:val="2"/>
                <w:sz w:val="24"/>
                <w:szCs w:val="24"/>
                <w:lang w:eastAsia="nl-NL"/>
                <w14:ligatures w14:val="standardContextual"/>
              </w:rPr>
              <w:tab/>
            </w:r>
            <w:r w:rsidRPr="0005577E">
              <w:rPr>
                <w:rStyle w:val="Hyperlink"/>
                <w:noProof/>
              </w:rPr>
              <w:t>Aantal inschrijvingen</w:t>
            </w:r>
            <w:r>
              <w:rPr>
                <w:noProof/>
                <w:webHidden/>
              </w:rPr>
              <w:tab/>
            </w:r>
            <w:r>
              <w:rPr>
                <w:noProof/>
                <w:webHidden/>
              </w:rPr>
              <w:fldChar w:fldCharType="begin"/>
            </w:r>
            <w:r>
              <w:rPr>
                <w:noProof/>
                <w:webHidden/>
              </w:rPr>
              <w:instrText xml:space="preserve"> PAGEREF _Toc203560251 \h </w:instrText>
            </w:r>
            <w:r>
              <w:rPr>
                <w:noProof/>
                <w:webHidden/>
              </w:rPr>
            </w:r>
            <w:r>
              <w:rPr>
                <w:noProof/>
                <w:webHidden/>
              </w:rPr>
              <w:fldChar w:fldCharType="separate"/>
            </w:r>
            <w:r>
              <w:rPr>
                <w:noProof/>
                <w:webHidden/>
              </w:rPr>
              <w:t>8</w:t>
            </w:r>
            <w:r>
              <w:rPr>
                <w:noProof/>
                <w:webHidden/>
              </w:rPr>
              <w:fldChar w:fldCharType="end"/>
            </w:r>
          </w:hyperlink>
        </w:p>
        <w:p w14:paraId="532F91E1" w14:textId="71A41718"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52" w:history="1">
            <w:r w:rsidRPr="0005577E">
              <w:rPr>
                <w:rStyle w:val="Hyperlink"/>
                <w:noProof/>
              </w:rPr>
              <w:t>1.19</w:t>
            </w:r>
            <w:r>
              <w:rPr>
                <w:rFonts w:eastAsiaTheme="minorEastAsia"/>
                <w:noProof/>
                <w:kern w:val="2"/>
                <w:sz w:val="24"/>
                <w:szCs w:val="24"/>
                <w:lang w:eastAsia="nl-NL"/>
                <w14:ligatures w14:val="standardContextual"/>
              </w:rPr>
              <w:tab/>
            </w:r>
            <w:r w:rsidRPr="0005577E">
              <w:rPr>
                <w:rStyle w:val="Hyperlink"/>
                <w:noProof/>
              </w:rPr>
              <w:t>Inschrijven als combinatie</w:t>
            </w:r>
            <w:r>
              <w:rPr>
                <w:noProof/>
                <w:webHidden/>
              </w:rPr>
              <w:tab/>
            </w:r>
            <w:r>
              <w:rPr>
                <w:noProof/>
                <w:webHidden/>
              </w:rPr>
              <w:fldChar w:fldCharType="begin"/>
            </w:r>
            <w:r>
              <w:rPr>
                <w:noProof/>
                <w:webHidden/>
              </w:rPr>
              <w:instrText xml:space="preserve"> PAGEREF _Toc203560252 \h </w:instrText>
            </w:r>
            <w:r>
              <w:rPr>
                <w:noProof/>
                <w:webHidden/>
              </w:rPr>
            </w:r>
            <w:r>
              <w:rPr>
                <w:noProof/>
                <w:webHidden/>
              </w:rPr>
              <w:fldChar w:fldCharType="separate"/>
            </w:r>
            <w:r>
              <w:rPr>
                <w:noProof/>
                <w:webHidden/>
              </w:rPr>
              <w:t>9</w:t>
            </w:r>
            <w:r>
              <w:rPr>
                <w:noProof/>
                <w:webHidden/>
              </w:rPr>
              <w:fldChar w:fldCharType="end"/>
            </w:r>
          </w:hyperlink>
        </w:p>
        <w:p w14:paraId="62FC37FB" w14:textId="6EC67469"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53" w:history="1">
            <w:r w:rsidRPr="0005577E">
              <w:rPr>
                <w:rStyle w:val="Hyperlink"/>
                <w:noProof/>
              </w:rPr>
              <w:t>1.20</w:t>
            </w:r>
            <w:r>
              <w:rPr>
                <w:rFonts w:eastAsiaTheme="minorEastAsia"/>
                <w:noProof/>
                <w:kern w:val="2"/>
                <w:sz w:val="24"/>
                <w:szCs w:val="24"/>
                <w:lang w:eastAsia="nl-NL"/>
                <w14:ligatures w14:val="standardContextual"/>
              </w:rPr>
              <w:tab/>
            </w:r>
            <w:r w:rsidRPr="0005577E">
              <w:rPr>
                <w:rStyle w:val="Hyperlink"/>
                <w:noProof/>
              </w:rPr>
              <w:t>Kennelijk onredelijke en/of irreële en/of ongeloofwaardige (eenheids-)prijzen</w:t>
            </w:r>
            <w:r>
              <w:rPr>
                <w:noProof/>
                <w:webHidden/>
              </w:rPr>
              <w:tab/>
            </w:r>
            <w:r>
              <w:rPr>
                <w:noProof/>
                <w:webHidden/>
              </w:rPr>
              <w:fldChar w:fldCharType="begin"/>
            </w:r>
            <w:r>
              <w:rPr>
                <w:noProof/>
                <w:webHidden/>
              </w:rPr>
              <w:instrText xml:space="preserve"> PAGEREF _Toc203560253 \h </w:instrText>
            </w:r>
            <w:r>
              <w:rPr>
                <w:noProof/>
                <w:webHidden/>
              </w:rPr>
            </w:r>
            <w:r>
              <w:rPr>
                <w:noProof/>
                <w:webHidden/>
              </w:rPr>
              <w:fldChar w:fldCharType="separate"/>
            </w:r>
            <w:r>
              <w:rPr>
                <w:noProof/>
                <w:webHidden/>
              </w:rPr>
              <w:t>9</w:t>
            </w:r>
            <w:r>
              <w:rPr>
                <w:noProof/>
                <w:webHidden/>
              </w:rPr>
              <w:fldChar w:fldCharType="end"/>
            </w:r>
          </w:hyperlink>
        </w:p>
        <w:p w14:paraId="00FC90D3" w14:textId="3EBFCC7F" w:rsidR="001767D1" w:rsidRDefault="001767D1">
          <w:pPr>
            <w:pStyle w:val="Inhopg1"/>
            <w:rPr>
              <w:rFonts w:eastAsiaTheme="minorEastAsia"/>
              <w:noProof/>
              <w:kern w:val="2"/>
              <w:sz w:val="24"/>
              <w:szCs w:val="24"/>
              <w:lang w:eastAsia="nl-NL"/>
              <w14:ligatures w14:val="standardContextual"/>
            </w:rPr>
          </w:pPr>
          <w:hyperlink w:anchor="_Toc203560254" w:history="1">
            <w:r w:rsidRPr="0005577E">
              <w:rPr>
                <w:rStyle w:val="Hyperlink"/>
                <w:noProof/>
                <w:lang w:eastAsia="nl-NL"/>
              </w:rPr>
              <w:t>2.</w:t>
            </w:r>
            <w:r>
              <w:rPr>
                <w:rFonts w:eastAsiaTheme="minorEastAsia"/>
                <w:noProof/>
                <w:kern w:val="2"/>
                <w:sz w:val="24"/>
                <w:szCs w:val="24"/>
                <w:lang w:eastAsia="nl-NL"/>
                <w14:ligatures w14:val="standardContextual"/>
              </w:rPr>
              <w:tab/>
            </w:r>
            <w:r w:rsidRPr="0005577E">
              <w:rPr>
                <w:rStyle w:val="Hyperlink"/>
                <w:noProof/>
                <w:lang w:eastAsia="nl-NL"/>
              </w:rPr>
              <w:t>Eisen met betrekking tot de uitvoering</w:t>
            </w:r>
            <w:r>
              <w:rPr>
                <w:noProof/>
                <w:webHidden/>
              </w:rPr>
              <w:tab/>
            </w:r>
            <w:r>
              <w:rPr>
                <w:noProof/>
                <w:webHidden/>
              </w:rPr>
              <w:fldChar w:fldCharType="begin"/>
            </w:r>
            <w:r>
              <w:rPr>
                <w:noProof/>
                <w:webHidden/>
              </w:rPr>
              <w:instrText xml:space="preserve"> PAGEREF _Toc203560254 \h </w:instrText>
            </w:r>
            <w:r>
              <w:rPr>
                <w:noProof/>
                <w:webHidden/>
              </w:rPr>
            </w:r>
            <w:r>
              <w:rPr>
                <w:noProof/>
                <w:webHidden/>
              </w:rPr>
              <w:fldChar w:fldCharType="separate"/>
            </w:r>
            <w:r>
              <w:rPr>
                <w:noProof/>
                <w:webHidden/>
              </w:rPr>
              <w:t>9</w:t>
            </w:r>
            <w:r>
              <w:rPr>
                <w:noProof/>
                <w:webHidden/>
              </w:rPr>
              <w:fldChar w:fldCharType="end"/>
            </w:r>
          </w:hyperlink>
        </w:p>
        <w:p w14:paraId="744C8CB2" w14:textId="40B6F025"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55" w:history="1">
            <w:r w:rsidRPr="0005577E">
              <w:rPr>
                <w:rStyle w:val="Hyperlink"/>
                <w:noProof/>
              </w:rPr>
              <w:t>2.1</w:t>
            </w:r>
            <w:r>
              <w:rPr>
                <w:rFonts w:eastAsiaTheme="minorEastAsia"/>
                <w:noProof/>
                <w:kern w:val="2"/>
                <w:sz w:val="24"/>
                <w:szCs w:val="24"/>
                <w:lang w:eastAsia="nl-NL"/>
                <w14:ligatures w14:val="standardContextual"/>
              </w:rPr>
              <w:tab/>
            </w:r>
            <w:r w:rsidRPr="0005577E">
              <w:rPr>
                <w:rStyle w:val="Hyperlink"/>
                <w:noProof/>
              </w:rPr>
              <w:t>Programma van Eisen</w:t>
            </w:r>
            <w:r>
              <w:rPr>
                <w:noProof/>
                <w:webHidden/>
              </w:rPr>
              <w:tab/>
            </w:r>
            <w:r>
              <w:rPr>
                <w:noProof/>
                <w:webHidden/>
              </w:rPr>
              <w:fldChar w:fldCharType="begin"/>
            </w:r>
            <w:r>
              <w:rPr>
                <w:noProof/>
                <w:webHidden/>
              </w:rPr>
              <w:instrText xml:space="preserve"> PAGEREF _Toc203560255 \h </w:instrText>
            </w:r>
            <w:r>
              <w:rPr>
                <w:noProof/>
                <w:webHidden/>
              </w:rPr>
            </w:r>
            <w:r>
              <w:rPr>
                <w:noProof/>
                <w:webHidden/>
              </w:rPr>
              <w:fldChar w:fldCharType="separate"/>
            </w:r>
            <w:r>
              <w:rPr>
                <w:noProof/>
                <w:webHidden/>
              </w:rPr>
              <w:t>9</w:t>
            </w:r>
            <w:r>
              <w:rPr>
                <w:noProof/>
                <w:webHidden/>
              </w:rPr>
              <w:fldChar w:fldCharType="end"/>
            </w:r>
          </w:hyperlink>
        </w:p>
        <w:p w14:paraId="37BE82A6" w14:textId="1769416E"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56" w:history="1">
            <w:r w:rsidRPr="0005577E">
              <w:rPr>
                <w:rStyle w:val="Hyperlink"/>
                <w:noProof/>
              </w:rPr>
              <w:t>2.2</w:t>
            </w:r>
            <w:r>
              <w:rPr>
                <w:rFonts w:eastAsiaTheme="minorEastAsia"/>
                <w:noProof/>
                <w:kern w:val="2"/>
                <w:sz w:val="24"/>
                <w:szCs w:val="24"/>
                <w:lang w:eastAsia="nl-NL"/>
                <w14:ligatures w14:val="standardContextual"/>
              </w:rPr>
              <w:tab/>
            </w:r>
            <w:r w:rsidRPr="0005577E">
              <w:rPr>
                <w:rStyle w:val="Hyperlink"/>
                <w:noProof/>
              </w:rPr>
              <w:t>Overige uitvoeringseisen en -aspecten</w:t>
            </w:r>
            <w:r>
              <w:rPr>
                <w:noProof/>
                <w:webHidden/>
              </w:rPr>
              <w:tab/>
            </w:r>
            <w:r>
              <w:rPr>
                <w:noProof/>
                <w:webHidden/>
              </w:rPr>
              <w:fldChar w:fldCharType="begin"/>
            </w:r>
            <w:r>
              <w:rPr>
                <w:noProof/>
                <w:webHidden/>
              </w:rPr>
              <w:instrText xml:space="preserve"> PAGEREF _Toc203560256 \h </w:instrText>
            </w:r>
            <w:r>
              <w:rPr>
                <w:noProof/>
                <w:webHidden/>
              </w:rPr>
            </w:r>
            <w:r>
              <w:rPr>
                <w:noProof/>
                <w:webHidden/>
              </w:rPr>
              <w:fldChar w:fldCharType="separate"/>
            </w:r>
            <w:r>
              <w:rPr>
                <w:noProof/>
                <w:webHidden/>
              </w:rPr>
              <w:t>10</w:t>
            </w:r>
            <w:r>
              <w:rPr>
                <w:noProof/>
                <w:webHidden/>
              </w:rPr>
              <w:fldChar w:fldCharType="end"/>
            </w:r>
          </w:hyperlink>
        </w:p>
        <w:p w14:paraId="22A6F498" w14:textId="618EBC9F"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57" w:history="1">
            <w:r w:rsidRPr="0005577E">
              <w:rPr>
                <w:rStyle w:val="Hyperlink"/>
                <w:noProof/>
              </w:rPr>
              <w:t>2.2.1</w:t>
            </w:r>
            <w:r>
              <w:rPr>
                <w:rFonts w:eastAsiaTheme="minorEastAsia"/>
                <w:noProof/>
                <w:kern w:val="2"/>
                <w:sz w:val="24"/>
                <w:szCs w:val="24"/>
                <w:lang w:eastAsia="nl-NL"/>
                <w14:ligatures w14:val="standardContextual"/>
              </w:rPr>
              <w:tab/>
            </w:r>
            <w:r w:rsidRPr="0005577E">
              <w:rPr>
                <w:rStyle w:val="Hyperlink"/>
                <w:noProof/>
              </w:rPr>
              <w:t>Nederlandse taal</w:t>
            </w:r>
            <w:r>
              <w:rPr>
                <w:noProof/>
                <w:webHidden/>
              </w:rPr>
              <w:tab/>
            </w:r>
            <w:r>
              <w:rPr>
                <w:noProof/>
                <w:webHidden/>
              </w:rPr>
              <w:fldChar w:fldCharType="begin"/>
            </w:r>
            <w:r>
              <w:rPr>
                <w:noProof/>
                <w:webHidden/>
              </w:rPr>
              <w:instrText xml:space="preserve"> PAGEREF _Toc203560257 \h </w:instrText>
            </w:r>
            <w:r>
              <w:rPr>
                <w:noProof/>
                <w:webHidden/>
              </w:rPr>
            </w:r>
            <w:r>
              <w:rPr>
                <w:noProof/>
                <w:webHidden/>
              </w:rPr>
              <w:fldChar w:fldCharType="separate"/>
            </w:r>
            <w:r>
              <w:rPr>
                <w:noProof/>
                <w:webHidden/>
              </w:rPr>
              <w:t>10</w:t>
            </w:r>
            <w:r>
              <w:rPr>
                <w:noProof/>
                <w:webHidden/>
              </w:rPr>
              <w:fldChar w:fldCharType="end"/>
            </w:r>
          </w:hyperlink>
        </w:p>
        <w:p w14:paraId="7A024056" w14:textId="2A861224"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58" w:history="1">
            <w:r w:rsidRPr="0005577E">
              <w:rPr>
                <w:rStyle w:val="Hyperlink"/>
                <w:noProof/>
              </w:rPr>
              <w:t>2.2.2</w:t>
            </w:r>
            <w:r>
              <w:rPr>
                <w:rFonts w:eastAsiaTheme="minorEastAsia"/>
                <w:noProof/>
                <w:kern w:val="2"/>
                <w:sz w:val="24"/>
                <w:szCs w:val="24"/>
                <w:lang w:eastAsia="nl-NL"/>
                <w14:ligatures w14:val="standardContextual"/>
              </w:rPr>
              <w:tab/>
            </w:r>
            <w:r w:rsidRPr="0005577E">
              <w:rPr>
                <w:rStyle w:val="Hyperlink"/>
                <w:noProof/>
              </w:rPr>
              <w:t>Inschakeling onderaannemers bij de opdracht</w:t>
            </w:r>
            <w:r>
              <w:rPr>
                <w:noProof/>
                <w:webHidden/>
              </w:rPr>
              <w:tab/>
            </w:r>
            <w:r>
              <w:rPr>
                <w:noProof/>
                <w:webHidden/>
              </w:rPr>
              <w:fldChar w:fldCharType="begin"/>
            </w:r>
            <w:r>
              <w:rPr>
                <w:noProof/>
                <w:webHidden/>
              </w:rPr>
              <w:instrText xml:space="preserve"> PAGEREF _Toc203560258 \h </w:instrText>
            </w:r>
            <w:r>
              <w:rPr>
                <w:noProof/>
                <w:webHidden/>
              </w:rPr>
            </w:r>
            <w:r>
              <w:rPr>
                <w:noProof/>
                <w:webHidden/>
              </w:rPr>
              <w:fldChar w:fldCharType="separate"/>
            </w:r>
            <w:r>
              <w:rPr>
                <w:noProof/>
                <w:webHidden/>
              </w:rPr>
              <w:t>10</w:t>
            </w:r>
            <w:r>
              <w:rPr>
                <w:noProof/>
                <w:webHidden/>
              </w:rPr>
              <w:fldChar w:fldCharType="end"/>
            </w:r>
          </w:hyperlink>
        </w:p>
        <w:p w14:paraId="436B0A45" w14:textId="6EEC7B12"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59" w:history="1">
            <w:r w:rsidRPr="0005577E">
              <w:rPr>
                <w:rStyle w:val="Hyperlink"/>
                <w:noProof/>
              </w:rPr>
              <w:t>2.2.3</w:t>
            </w:r>
            <w:r>
              <w:rPr>
                <w:rFonts w:eastAsiaTheme="minorEastAsia"/>
                <w:noProof/>
                <w:kern w:val="2"/>
                <w:sz w:val="24"/>
                <w:szCs w:val="24"/>
                <w:lang w:eastAsia="nl-NL"/>
                <w14:ligatures w14:val="standardContextual"/>
              </w:rPr>
              <w:tab/>
            </w:r>
            <w:r w:rsidRPr="0005577E">
              <w:rPr>
                <w:rStyle w:val="Hyperlink"/>
                <w:noProof/>
              </w:rPr>
              <w:t>Geen ongeoorloofde inbreuk op rechten van derden</w:t>
            </w:r>
            <w:r>
              <w:rPr>
                <w:noProof/>
                <w:webHidden/>
              </w:rPr>
              <w:tab/>
            </w:r>
            <w:r>
              <w:rPr>
                <w:noProof/>
                <w:webHidden/>
              </w:rPr>
              <w:fldChar w:fldCharType="begin"/>
            </w:r>
            <w:r>
              <w:rPr>
                <w:noProof/>
                <w:webHidden/>
              </w:rPr>
              <w:instrText xml:space="preserve"> PAGEREF _Toc203560259 \h </w:instrText>
            </w:r>
            <w:r>
              <w:rPr>
                <w:noProof/>
                <w:webHidden/>
              </w:rPr>
            </w:r>
            <w:r>
              <w:rPr>
                <w:noProof/>
                <w:webHidden/>
              </w:rPr>
              <w:fldChar w:fldCharType="separate"/>
            </w:r>
            <w:r>
              <w:rPr>
                <w:noProof/>
                <w:webHidden/>
              </w:rPr>
              <w:t>10</w:t>
            </w:r>
            <w:r>
              <w:rPr>
                <w:noProof/>
                <w:webHidden/>
              </w:rPr>
              <w:fldChar w:fldCharType="end"/>
            </w:r>
          </w:hyperlink>
        </w:p>
        <w:p w14:paraId="7C75C99C" w14:textId="3734CE3D" w:rsidR="001767D1" w:rsidRDefault="001767D1">
          <w:pPr>
            <w:pStyle w:val="Inhopg1"/>
            <w:rPr>
              <w:rFonts w:eastAsiaTheme="minorEastAsia"/>
              <w:noProof/>
              <w:kern w:val="2"/>
              <w:sz w:val="24"/>
              <w:szCs w:val="24"/>
              <w:lang w:eastAsia="nl-NL"/>
              <w14:ligatures w14:val="standardContextual"/>
            </w:rPr>
          </w:pPr>
          <w:hyperlink w:anchor="_Toc203560260" w:history="1">
            <w:r w:rsidRPr="0005577E">
              <w:rPr>
                <w:rStyle w:val="Hyperlink"/>
                <w:noProof/>
              </w:rPr>
              <w:t>3.</w:t>
            </w:r>
            <w:r>
              <w:rPr>
                <w:rFonts w:eastAsiaTheme="minorEastAsia"/>
                <w:noProof/>
                <w:kern w:val="2"/>
                <w:sz w:val="24"/>
                <w:szCs w:val="24"/>
                <w:lang w:eastAsia="nl-NL"/>
                <w14:ligatures w14:val="standardContextual"/>
              </w:rPr>
              <w:tab/>
            </w:r>
            <w:r w:rsidRPr="0005577E">
              <w:rPr>
                <w:rStyle w:val="Hyperlink"/>
                <w:noProof/>
              </w:rPr>
              <w:t>Minimumeisen (uitsluitingsgronden en geschiktheidseisen)</w:t>
            </w:r>
            <w:r>
              <w:rPr>
                <w:noProof/>
                <w:webHidden/>
              </w:rPr>
              <w:tab/>
            </w:r>
            <w:r>
              <w:rPr>
                <w:noProof/>
                <w:webHidden/>
              </w:rPr>
              <w:fldChar w:fldCharType="begin"/>
            </w:r>
            <w:r>
              <w:rPr>
                <w:noProof/>
                <w:webHidden/>
              </w:rPr>
              <w:instrText xml:space="preserve"> PAGEREF _Toc203560260 \h </w:instrText>
            </w:r>
            <w:r>
              <w:rPr>
                <w:noProof/>
                <w:webHidden/>
              </w:rPr>
            </w:r>
            <w:r>
              <w:rPr>
                <w:noProof/>
                <w:webHidden/>
              </w:rPr>
              <w:fldChar w:fldCharType="separate"/>
            </w:r>
            <w:r>
              <w:rPr>
                <w:noProof/>
                <w:webHidden/>
              </w:rPr>
              <w:t>10</w:t>
            </w:r>
            <w:r>
              <w:rPr>
                <w:noProof/>
                <w:webHidden/>
              </w:rPr>
              <w:fldChar w:fldCharType="end"/>
            </w:r>
          </w:hyperlink>
        </w:p>
        <w:p w14:paraId="4DC46FFD" w14:textId="39A65F87"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61" w:history="1">
            <w:r w:rsidRPr="0005577E">
              <w:rPr>
                <w:rStyle w:val="Hyperlink"/>
                <w:noProof/>
              </w:rPr>
              <w:t>3.1</w:t>
            </w:r>
            <w:r>
              <w:rPr>
                <w:rFonts w:eastAsiaTheme="minorEastAsia"/>
                <w:noProof/>
                <w:kern w:val="2"/>
                <w:sz w:val="24"/>
                <w:szCs w:val="24"/>
                <w:lang w:eastAsia="nl-NL"/>
                <w14:ligatures w14:val="standardContextual"/>
              </w:rPr>
              <w:tab/>
            </w:r>
            <w:r w:rsidRPr="0005577E">
              <w:rPr>
                <w:rStyle w:val="Hyperlink"/>
                <w:noProof/>
              </w:rPr>
              <w:t>Uitsluitingsgronden</w:t>
            </w:r>
            <w:r>
              <w:rPr>
                <w:noProof/>
                <w:webHidden/>
              </w:rPr>
              <w:tab/>
            </w:r>
            <w:r>
              <w:rPr>
                <w:noProof/>
                <w:webHidden/>
              </w:rPr>
              <w:fldChar w:fldCharType="begin"/>
            </w:r>
            <w:r>
              <w:rPr>
                <w:noProof/>
                <w:webHidden/>
              </w:rPr>
              <w:instrText xml:space="preserve"> PAGEREF _Toc203560261 \h </w:instrText>
            </w:r>
            <w:r>
              <w:rPr>
                <w:noProof/>
                <w:webHidden/>
              </w:rPr>
            </w:r>
            <w:r>
              <w:rPr>
                <w:noProof/>
                <w:webHidden/>
              </w:rPr>
              <w:fldChar w:fldCharType="separate"/>
            </w:r>
            <w:r>
              <w:rPr>
                <w:noProof/>
                <w:webHidden/>
              </w:rPr>
              <w:t>11</w:t>
            </w:r>
            <w:r>
              <w:rPr>
                <w:noProof/>
                <w:webHidden/>
              </w:rPr>
              <w:fldChar w:fldCharType="end"/>
            </w:r>
          </w:hyperlink>
        </w:p>
        <w:p w14:paraId="040922BE" w14:textId="58110938"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62" w:history="1">
            <w:r w:rsidRPr="0005577E">
              <w:rPr>
                <w:rStyle w:val="Hyperlink"/>
                <w:noProof/>
              </w:rPr>
              <w:t>3.1.1</w:t>
            </w:r>
            <w:r>
              <w:rPr>
                <w:rFonts w:eastAsiaTheme="minorEastAsia"/>
                <w:noProof/>
                <w:kern w:val="2"/>
                <w:sz w:val="24"/>
                <w:szCs w:val="24"/>
                <w:lang w:eastAsia="nl-NL"/>
                <w14:ligatures w14:val="standardContextual"/>
              </w:rPr>
              <w:tab/>
            </w:r>
            <w:r w:rsidRPr="0005577E">
              <w:rPr>
                <w:rStyle w:val="Hyperlink"/>
                <w:noProof/>
              </w:rPr>
              <w:t>Artikel 2.86 Aanbestedingswet 2012</w:t>
            </w:r>
            <w:r>
              <w:rPr>
                <w:noProof/>
                <w:webHidden/>
              </w:rPr>
              <w:tab/>
            </w:r>
            <w:r>
              <w:rPr>
                <w:noProof/>
                <w:webHidden/>
              </w:rPr>
              <w:fldChar w:fldCharType="begin"/>
            </w:r>
            <w:r>
              <w:rPr>
                <w:noProof/>
                <w:webHidden/>
              </w:rPr>
              <w:instrText xml:space="preserve"> PAGEREF _Toc203560262 \h </w:instrText>
            </w:r>
            <w:r>
              <w:rPr>
                <w:noProof/>
                <w:webHidden/>
              </w:rPr>
            </w:r>
            <w:r>
              <w:rPr>
                <w:noProof/>
                <w:webHidden/>
              </w:rPr>
              <w:fldChar w:fldCharType="separate"/>
            </w:r>
            <w:r>
              <w:rPr>
                <w:noProof/>
                <w:webHidden/>
              </w:rPr>
              <w:t>11</w:t>
            </w:r>
            <w:r>
              <w:rPr>
                <w:noProof/>
                <w:webHidden/>
              </w:rPr>
              <w:fldChar w:fldCharType="end"/>
            </w:r>
          </w:hyperlink>
        </w:p>
        <w:p w14:paraId="6D8680BA" w14:textId="0D098573"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63" w:history="1">
            <w:r w:rsidRPr="0005577E">
              <w:rPr>
                <w:rStyle w:val="Hyperlink"/>
                <w:noProof/>
              </w:rPr>
              <w:t>3.1.2</w:t>
            </w:r>
            <w:r>
              <w:rPr>
                <w:rFonts w:eastAsiaTheme="minorEastAsia"/>
                <w:noProof/>
                <w:kern w:val="2"/>
                <w:sz w:val="24"/>
                <w:szCs w:val="24"/>
                <w:lang w:eastAsia="nl-NL"/>
                <w14:ligatures w14:val="standardContextual"/>
              </w:rPr>
              <w:tab/>
            </w:r>
            <w:r w:rsidRPr="0005577E">
              <w:rPr>
                <w:rStyle w:val="Hyperlink"/>
                <w:noProof/>
              </w:rPr>
              <w:t>Artikel 2.87 Aanbestedingswet</w:t>
            </w:r>
            <w:r>
              <w:rPr>
                <w:noProof/>
                <w:webHidden/>
              </w:rPr>
              <w:tab/>
            </w:r>
            <w:r>
              <w:rPr>
                <w:noProof/>
                <w:webHidden/>
              </w:rPr>
              <w:fldChar w:fldCharType="begin"/>
            </w:r>
            <w:r>
              <w:rPr>
                <w:noProof/>
                <w:webHidden/>
              </w:rPr>
              <w:instrText xml:space="preserve"> PAGEREF _Toc203560263 \h </w:instrText>
            </w:r>
            <w:r>
              <w:rPr>
                <w:noProof/>
                <w:webHidden/>
              </w:rPr>
            </w:r>
            <w:r>
              <w:rPr>
                <w:noProof/>
                <w:webHidden/>
              </w:rPr>
              <w:fldChar w:fldCharType="separate"/>
            </w:r>
            <w:r>
              <w:rPr>
                <w:noProof/>
                <w:webHidden/>
              </w:rPr>
              <w:t>11</w:t>
            </w:r>
            <w:r>
              <w:rPr>
                <w:noProof/>
                <w:webHidden/>
              </w:rPr>
              <w:fldChar w:fldCharType="end"/>
            </w:r>
          </w:hyperlink>
        </w:p>
        <w:p w14:paraId="5C055821" w14:textId="6828AC1B"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64" w:history="1">
            <w:r w:rsidRPr="0005577E">
              <w:rPr>
                <w:rStyle w:val="Hyperlink"/>
                <w:noProof/>
              </w:rPr>
              <w:t>3.1.3</w:t>
            </w:r>
            <w:r>
              <w:rPr>
                <w:rFonts w:eastAsiaTheme="minorEastAsia"/>
                <w:noProof/>
                <w:kern w:val="2"/>
                <w:sz w:val="24"/>
                <w:szCs w:val="24"/>
                <w:lang w:eastAsia="nl-NL"/>
                <w14:ligatures w14:val="standardContextual"/>
              </w:rPr>
              <w:tab/>
            </w:r>
            <w:r w:rsidRPr="0005577E">
              <w:rPr>
                <w:rStyle w:val="Hyperlink"/>
                <w:noProof/>
              </w:rPr>
              <w:t>Bewijs bij inschrijving</w:t>
            </w:r>
            <w:r>
              <w:rPr>
                <w:noProof/>
                <w:webHidden/>
              </w:rPr>
              <w:tab/>
            </w:r>
            <w:r>
              <w:rPr>
                <w:noProof/>
                <w:webHidden/>
              </w:rPr>
              <w:fldChar w:fldCharType="begin"/>
            </w:r>
            <w:r>
              <w:rPr>
                <w:noProof/>
                <w:webHidden/>
              </w:rPr>
              <w:instrText xml:space="preserve"> PAGEREF _Toc203560264 \h </w:instrText>
            </w:r>
            <w:r>
              <w:rPr>
                <w:noProof/>
                <w:webHidden/>
              </w:rPr>
            </w:r>
            <w:r>
              <w:rPr>
                <w:noProof/>
                <w:webHidden/>
              </w:rPr>
              <w:fldChar w:fldCharType="separate"/>
            </w:r>
            <w:r>
              <w:rPr>
                <w:noProof/>
                <w:webHidden/>
              </w:rPr>
              <w:t>11</w:t>
            </w:r>
            <w:r>
              <w:rPr>
                <w:noProof/>
                <w:webHidden/>
              </w:rPr>
              <w:fldChar w:fldCharType="end"/>
            </w:r>
          </w:hyperlink>
        </w:p>
        <w:p w14:paraId="5412CDDE" w14:textId="199E7C06"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65" w:history="1">
            <w:r w:rsidRPr="0005577E">
              <w:rPr>
                <w:rStyle w:val="Hyperlink"/>
                <w:noProof/>
              </w:rPr>
              <w:t>3.1.4</w:t>
            </w:r>
            <w:r>
              <w:rPr>
                <w:rFonts w:eastAsiaTheme="minorEastAsia"/>
                <w:noProof/>
                <w:kern w:val="2"/>
                <w:sz w:val="24"/>
                <w:szCs w:val="24"/>
                <w:lang w:eastAsia="nl-NL"/>
                <w14:ligatures w14:val="standardContextual"/>
              </w:rPr>
              <w:tab/>
            </w:r>
            <w:r w:rsidRPr="0005577E">
              <w:rPr>
                <w:rStyle w:val="Hyperlink"/>
                <w:noProof/>
              </w:rPr>
              <w:t>Bewijsstukken na inschrijving</w:t>
            </w:r>
            <w:r>
              <w:rPr>
                <w:noProof/>
                <w:webHidden/>
              </w:rPr>
              <w:tab/>
            </w:r>
            <w:r>
              <w:rPr>
                <w:noProof/>
                <w:webHidden/>
              </w:rPr>
              <w:fldChar w:fldCharType="begin"/>
            </w:r>
            <w:r>
              <w:rPr>
                <w:noProof/>
                <w:webHidden/>
              </w:rPr>
              <w:instrText xml:space="preserve"> PAGEREF _Toc203560265 \h </w:instrText>
            </w:r>
            <w:r>
              <w:rPr>
                <w:noProof/>
                <w:webHidden/>
              </w:rPr>
            </w:r>
            <w:r>
              <w:rPr>
                <w:noProof/>
                <w:webHidden/>
              </w:rPr>
              <w:fldChar w:fldCharType="separate"/>
            </w:r>
            <w:r>
              <w:rPr>
                <w:noProof/>
                <w:webHidden/>
              </w:rPr>
              <w:t>11</w:t>
            </w:r>
            <w:r>
              <w:rPr>
                <w:noProof/>
                <w:webHidden/>
              </w:rPr>
              <w:fldChar w:fldCharType="end"/>
            </w:r>
          </w:hyperlink>
        </w:p>
        <w:p w14:paraId="70709C5B" w14:textId="1A9943BC"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66" w:history="1">
            <w:r w:rsidRPr="0005577E">
              <w:rPr>
                <w:rStyle w:val="Hyperlink"/>
                <w:rFonts w:eastAsia="Times New Roman"/>
                <w:noProof/>
              </w:rPr>
              <w:t xml:space="preserve">3.15 </w:t>
            </w:r>
            <w:r>
              <w:rPr>
                <w:rFonts w:eastAsiaTheme="minorEastAsia"/>
                <w:noProof/>
                <w:kern w:val="2"/>
                <w:sz w:val="24"/>
                <w:szCs w:val="24"/>
                <w:lang w:eastAsia="nl-NL"/>
                <w14:ligatures w14:val="standardContextual"/>
              </w:rPr>
              <w:tab/>
            </w:r>
            <w:r w:rsidRPr="0005577E">
              <w:rPr>
                <w:rStyle w:val="Hyperlink"/>
                <w:rFonts w:eastAsia="Times New Roman"/>
                <w:noProof/>
              </w:rPr>
              <w:t>Uitsluitingsgrond (-en) in verband met het Sanctiepakket Rusland</w:t>
            </w:r>
            <w:r>
              <w:rPr>
                <w:noProof/>
                <w:webHidden/>
              </w:rPr>
              <w:tab/>
            </w:r>
            <w:r>
              <w:rPr>
                <w:noProof/>
                <w:webHidden/>
              </w:rPr>
              <w:fldChar w:fldCharType="begin"/>
            </w:r>
            <w:r>
              <w:rPr>
                <w:noProof/>
                <w:webHidden/>
              </w:rPr>
              <w:instrText xml:space="preserve"> PAGEREF _Toc203560266 \h </w:instrText>
            </w:r>
            <w:r>
              <w:rPr>
                <w:noProof/>
                <w:webHidden/>
              </w:rPr>
            </w:r>
            <w:r>
              <w:rPr>
                <w:noProof/>
                <w:webHidden/>
              </w:rPr>
              <w:fldChar w:fldCharType="separate"/>
            </w:r>
            <w:r>
              <w:rPr>
                <w:noProof/>
                <w:webHidden/>
              </w:rPr>
              <w:t>11</w:t>
            </w:r>
            <w:r>
              <w:rPr>
                <w:noProof/>
                <w:webHidden/>
              </w:rPr>
              <w:fldChar w:fldCharType="end"/>
            </w:r>
          </w:hyperlink>
        </w:p>
        <w:p w14:paraId="2B2B3FAD" w14:textId="129BFC91"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67" w:history="1">
            <w:r w:rsidRPr="0005577E">
              <w:rPr>
                <w:rStyle w:val="Hyperlink"/>
                <w:noProof/>
              </w:rPr>
              <w:t>3.2</w:t>
            </w:r>
            <w:r>
              <w:rPr>
                <w:rFonts w:eastAsiaTheme="minorEastAsia"/>
                <w:noProof/>
                <w:kern w:val="2"/>
                <w:sz w:val="24"/>
                <w:szCs w:val="24"/>
                <w:lang w:eastAsia="nl-NL"/>
                <w14:ligatures w14:val="standardContextual"/>
              </w:rPr>
              <w:tab/>
            </w:r>
            <w:r w:rsidRPr="0005577E">
              <w:rPr>
                <w:rStyle w:val="Hyperlink"/>
                <w:noProof/>
              </w:rPr>
              <w:t>Geschiktheidseisen</w:t>
            </w:r>
            <w:r>
              <w:rPr>
                <w:noProof/>
                <w:webHidden/>
              </w:rPr>
              <w:tab/>
            </w:r>
            <w:r>
              <w:rPr>
                <w:noProof/>
                <w:webHidden/>
              </w:rPr>
              <w:fldChar w:fldCharType="begin"/>
            </w:r>
            <w:r>
              <w:rPr>
                <w:noProof/>
                <w:webHidden/>
              </w:rPr>
              <w:instrText xml:space="preserve"> PAGEREF _Toc203560267 \h </w:instrText>
            </w:r>
            <w:r>
              <w:rPr>
                <w:noProof/>
                <w:webHidden/>
              </w:rPr>
            </w:r>
            <w:r>
              <w:rPr>
                <w:noProof/>
                <w:webHidden/>
              </w:rPr>
              <w:fldChar w:fldCharType="separate"/>
            </w:r>
            <w:r>
              <w:rPr>
                <w:noProof/>
                <w:webHidden/>
              </w:rPr>
              <w:t>12</w:t>
            </w:r>
            <w:r>
              <w:rPr>
                <w:noProof/>
                <w:webHidden/>
              </w:rPr>
              <w:fldChar w:fldCharType="end"/>
            </w:r>
          </w:hyperlink>
        </w:p>
        <w:p w14:paraId="3536A9FD" w14:textId="5D9E2E21"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68" w:history="1">
            <w:r w:rsidRPr="0005577E">
              <w:rPr>
                <w:rStyle w:val="Hyperlink"/>
                <w:noProof/>
              </w:rPr>
              <w:t>3.2.1</w:t>
            </w:r>
            <w:r>
              <w:rPr>
                <w:rFonts w:eastAsiaTheme="minorEastAsia"/>
                <w:noProof/>
                <w:kern w:val="2"/>
                <w:sz w:val="24"/>
                <w:szCs w:val="24"/>
                <w:lang w:eastAsia="nl-NL"/>
                <w14:ligatures w14:val="standardContextual"/>
              </w:rPr>
              <w:tab/>
            </w:r>
            <w:r w:rsidRPr="0005577E">
              <w:rPr>
                <w:rStyle w:val="Hyperlink"/>
                <w:noProof/>
              </w:rPr>
              <w:t>De technische bekwaamheid en beroepsbekwaamheid</w:t>
            </w:r>
            <w:r>
              <w:rPr>
                <w:noProof/>
                <w:webHidden/>
              </w:rPr>
              <w:tab/>
            </w:r>
            <w:r>
              <w:rPr>
                <w:noProof/>
                <w:webHidden/>
              </w:rPr>
              <w:fldChar w:fldCharType="begin"/>
            </w:r>
            <w:r>
              <w:rPr>
                <w:noProof/>
                <w:webHidden/>
              </w:rPr>
              <w:instrText xml:space="preserve"> PAGEREF _Toc203560268 \h </w:instrText>
            </w:r>
            <w:r>
              <w:rPr>
                <w:noProof/>
                <w:webHidden/>
              </w:rPr>
            </w:r>
            <w:r>
              <w:rPr>
                <w:noProof/>
                <w:webHidden/>
              </w:rPr>
              <w:fldChar w:fldCharType="separate"/>
            </w:r>
            <w:r>
              <w:rPr>
                <w:noProof/>
                <w:webHidden/>
              </w:rPr>
              <w:t>12</w:t>
            </w:r>
            <w:r>
              <w:rPr>
                <w:noProof/>
                <w:webHidden/>
              </w:rPr>
              <w:fldChar w:fldCharType="end"/>
            </w:r>
          </w:hyperlink>
        </w:p>
        <w:p w14:paraId="0D241618" w14:textId="3362CBDB"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69" w:history="1">
            <w:r w:rsidRPr="0005577E">
              <w:rPr>
                <w:rStyle w:val="Hyperlink"/>
                <w:noProof/>
              </w:rPr>
              <w:t>3.3</w:t>
            </w:r>
            <w:r>
              <w:rPr>
                <w:rFonts w:eastAsiaTheme="minorEastAsia"/>
                <w:noProof/>
                <w:kern w:val="2"/>
                <w:sz w:val="24"/>
                <w:szCs w:val="24"/>
                <w:lang w:eastAsia="nl-NL"/>
                <w14:ligatures w14:val="standardContextual"/>
              </w:rPr>
              <w:tab/>
            </w:r>
            <w:r w:rsidRPr="0005577E">
              <w:rPr>
                <w:rStyle w:val="Hyperlink"/>
                <w:noProof/>
              </w:rPr>
              <w:t>Een (eventueel) gebrek</w:t>
            </w:r>
            <w:r>
              <w:rPr>
                <w:noProof/>
                <w:webHidden/>
              </w:rPr>
              <w:tab/>
            </w:r>
            <w:r>
              <w:rPr>
                <w:noProof/>
                <w:webHidden/>
              </w:rPr>
              <w:fldChar w:fldCharType="begin"/>
            </w:r>
            <w:r>
              <w:rPr>
                <w:noProof/>
                <w:webHidden/>
              </w:rPr>
              <w:instrText xml:space="preserve"> PAGEREF _Toc203560269 \h </w:instrText>
            </w:r>
            <w:r>
              <w:rPr>
                <w:noProof/>
                <w:webHidden/>
              </w:rPr>
            </w:r>
            <w:r>
              <w:rPr>
                <w:noProof/>
                <w:webHidden/>
              </w:rPr>
              <w:fldChar w:fldCharType="separate"/>
            </w:r>
            <w:r>
              <w:rPr>
                <w:noProof/>
                <w:webHidden/>
              </w:rPr>
              <w:t>12</w:t>
            </w:r>
            <w:r>
              <w:rPr>
                <w:noProof/>
                <w:webHidden/>
              </w:rPr>
              <w:fldChar w:fldCharType="end"/>
            </w:r>
          </w:hyperlink>
        </w:p>
        <w:p w14:paraId="3C705FA0" w14:textId="7EF5E330" w:rsidR="001767D1" w:rsidRDefault="001767D1">
          <w:pPr>
            <w:pStyle w:val="Inhopg1"/>
            <w:rPr>
              <w:rFonts w:eastAsiaTheme="minorEastAsia"/>
              <w:noProof/>
              <w:kern w:val="2"/>
              <w:sz w:val="24"/>
              <w:szCs w:val="24"/>
              <w:lang w:eastAsia="nl-NL"/>
              <w14:ligatures w14:val="standardContextual"/>
            </w:rPr>
          </w:pPr>
          <w:hyperlink w:anchor="_Toc203560270" w:history="1">
            <w:r w:rsidRPr="0005577E">
              <w:rPr>
                <w:rStyle w:val="Hyperlink"/>
                <w:noProof/>
                <w:lang w:eastAsia="nl-NL"/>
              </w:rPr>
              <w:t>4.</w:t>
            </w:r>
            <w:r>
              <w:rPr>
                <w:rFonts w:eastAsiaTheme="minorEastAsia"/>
                <w:noProof/>
                <w:kern w:val="2"/>
                <w:sz w:val="24"/>
                <w:szCs w:val="24"/>
                <w:lang w:eastAsia="nl-NL"/>
                <w14:ligatures w14:val="standardContextual"/>
              </w:rPr>
              <w:tab/>
            </w:r>
            <w:r w:rsidRPr="0005577E">
              <w:rPr>
                <w:rStyle w:val="Hyperlink"/>
                <w:noProof/>
                <w:lang w:eastAsia="nl-NL"/>
              </w:rPr>
              <w:t>Aanbestedingsprocedure</w:t>
            </w:r>
            <w:r>
              <w:rPr>
                <w:noProof/>
                <w:webHidden/>
              </w:rPr>
              <w:tab/>
            </w:r>
            <w:r>
              <w:rPr>
                <w:noProof/>
                <w:webHidden/>
              </w:rPr>
              <w:fldChar w:fldCharType="begin"/>
            </w:r>
            <w:r>
              <w:rPr>
                <w:noProof/>
                <w:webHidden/>
              </w:rPr>
              <w:instrText xml:space="preserve"> PAGEREF _Toc203560270 \h </w:instrText>
            </w:r>
            <w:r>
              <w:rPr>
                <w:noProof/>
                <w:webHidden/>
              </w:rPr>
            </w:r>
            <w:r>
              <w:rPr>
                <w:noProof/>
                <w:webHidden/>
              </w:rPr>
              <w:fldChar w:fldCharType="separate"/>
            </w:r>
            <w:r>
              <w:rPr>
                <w:noProof/>
                <w:webHidden/>
              </w:rPr>
              <w:t>13</w:t>
            </w:r>
            <w:r>
              <w:rPr>
                <w:noProof/>
                <w:webHidden/>
              </w:rPr>
              <w:fldChar w:fldCharType="end"/>
            </w:r>
          </w:hyperlink>
        </w:p>
        <w:p w14:paraId="3E114CD9" w14:textId="07785588"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71" w:history="1">
            <w:r w:rsidRPr="0005577E">
              <w:rPr>
                <w:rStyle w:val="Hyperlink"/>
                <w:noProof/>
              </w:rPr>
              <w:t>4.1</w:t>
            </w:r>
            <w:r>
              <w:rPr>
                <w:rFonts w:eastAsiaTheme="minorEastAsia"/>
                <w:noProof/>
                <w:kern w:val="2"/>
                <w:sz w:val="24"/>
                <w:szCs w:val="24"/>
                <w:lang w:eastAsia="nl-NL"/>
                <w14:ligatures w14:val="standardContextual"/>
              </w:rPr>
              <w:tab/>
            </w:r>
            <w:r w:rsidRPr="0005577E">
              <w:rPr>
                <w:rStyle w:val="Hyperlink"/>
                <w:noProof/>
              </w:rPr>
              <w:t>Aanbestedende dienst</w:t>
            </w:r>
            <w:r>
              <w:rPr>
                <w:noProof/>
                <w:webHidden/>
              </w:rPr>
              <w:tab/>
            </w:r>
            <w:r>
              <w:rPr>
                <w:noProof/>
                <w:webHidden/>
              </w:rPr>
              <w:fldChar w:fldCharType="begin"/>
            </w:r>
            <w:r>
              <w:rPr>
                <w:noProof/>
                <w:webHidden/>
              </w:rPr>
              <w:instrText xml:space="preserve"> PAGEREF _Toc203560271 \h </w:instrText>
            </w:r>
            <w:r>
              <w:rPr>
                <w:noProof/>
                <w:webHidden/>
              </w:rPr>
            </w:r>
            <w:r>
              <w:rPr>
                <w:noProof/>
                <w:webHidden/>
              </w:rPr>
              <w:fldChar w:fldCharType="separate"/>
            </w:r>
            <w:r>
              <w:rPr>
                <w:noProof/>
                <w:webHidden/>
              </w:rPr>
              <w:t>13</w:t>
            </w:r>
            <w:r>
              <w:rPr>
                <w:noProof/>
                <w:webHidden/>
              </w:rPr>
              <w:fldChar w:fldCharType="end"/>
            </w:r>
          </w:hyperlink>
        </w:p>
        <w:p w14:paraId="38BE04DD" w14:textId="00B9B602"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72" w:history="1">
            <w:r w:rsidRPr="0005577E">
              <w:rPr>
                <w:rStyle w:val="Hyperlink"/>
                <w:noProof/>
              </w:rPr>
              <w:t>4.2</w:t>
            </w:r>
            <w:r>
              <w:rPr>
                <w:rFonts w:eastAsiaTheme="minorEastAsia"/>
                <w:noProof/>
                <w:kern w:val="2"/>
                <w:sz w:val="24"/>
                <w:szCs w:val="24"/>
                <w:lang w:eastAsia="nl-NL"/>
                <w14:ligatures w14:val="standardContextual"/>
              </w:rPr>
              <w:tab/>
            </w:r>
            <w:r w:rsidRPr="0005577E">
              <w:rPr>
                <w:rStyle w:val="Hyperlink"/>
                <w:noProof/>
              </w:rPr>
              <w:t>De inschrijving</w:t>
            </w:r>
            <w:r>
              <w:rPr>
                <w:noProof/>
                <w:webHidden/>
              </w:rPr>
              <w:tab/>
            </w:r>
            <w:r>
              <w:rPr>
                <w:noProof/>
                <w:webHidden/>
              </w:rPr>
              <w:fldChar w:fldCharType="begin"/>
            </w:r>
            <w:r>
              <w:rPr>
                <w:noProof/>
                <w:webHidden/>
              </w:rPr>
              <w:instrText xml:space="preserve"> PAGEREF _Toc203560272 \h </w:instrText>
            </w:r>
            <w:r>
              <w:rPr>
                <w:noProof/>
                <w:webHidden/>
              </w:rPr>
            </w:r>
            <w:r>
              <w:rPr>
                <w:noProof/>
                <w:webHidden/>
              </w:rPr>
              <w:fldChar w:fldCharType="separate"/>
            </w:r>
            <w:r>
              <w:rPr>
                <w:noProof/>
                <w:webHidden/>
              </w:rPr>
              <w:t>13</w:t>
            </w:r>
            <w:r>
              <w:rPr>
                <w:noProof/>
                <w:webHidden/>
              </w:rPr>
              <w:fldChar w:fldCharType="end"/>
            </w:r>
          </w:hyperlink>
        </w:p>
        <w:p w14:paraId="6CCD5891" w14:textId="528E72FD"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73" w:history="1">
            <w:r w:rsidRPr="0005577E">
              <w:rPr>
                <w:rStyle w:val="Hyperlink"/>
                <w:noProof/>
              </w:rPr>
              <w:t>4.2.1</w:t>
            </w:r>
            <w:r>
              <w:rPr>
                <w:rFonts w:eastAsiaTheme="minorEastAsia"/>
                <w:noProof/>
                <w:kern w:val="2"/>
                <w:sz w:val="24"/>
                <w:szCs w:val="24"/>
                <w:lang w:eastAsia="nl-NL"/>
                <w14:ligatures w14:val="standardContextual"/>
              </w:rPr>
              <w:tab/>
            </w:r>
            <w:r w:rsidRPr="0005577E">
              <w:rPr>
                <w:rStyle w:val="Hyperlink"/>
                <w:noProof/>
              </w:rPr>
              <w:t>Te late Inschrijving</w:t>
            </w:r>
            <w:r>
              <w:rPr>
                <w:noProof/>
                <w:webHidden/>
              </w:rPr>
              <w:tab/>
            </w:r>
            <w:r>
              <w:rPr>
                <w:noProof/>
                <w:webHidden/>
              </w:rPr>
              <w:fldChar w:fldCharType="begin"/>
            </w:r>
            <w:r>
              <w:rPr>
                <w:noProof/>
                <w:webHidden/>
              </w:rPr>
              <w:instrText xml:space="preserve"> PAGEREF _Toc203560273 \h </w:instrText>
            </w:r>
            <w:r>
              <w:rPr>
                <w:noProof/>
                <w:webHidden/>
              </w:rPr>
            </w:r>
            <w:r>
              <w:rPr>
                <w:noProof/>
                <w:webHidden/>
              </w:rPr>
              <w:fldChar w:fldCharType="separate"/>
            </w:r>
            <w:r>
              <w:rPr>
                <w:noProof/>
                <w:webHidden/>
              </w:rPr>
              <w:t>14</w:t>
            </w:r>
            <w:r>
              <w:rPr>
                <w:noProof/>
                <w:webHidden/>
              </w:rPr>
              <w:fldChar w:fldCharType="end"/>
            </w:r>
          </w:hyperlink>
        </w:p>
        <w:p w14:paraId="1CCB9B0E" w14:textId="0F2C34D2"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74" w:history="1">
            <w:r w:rsidRPr="0005577E">
              <w:rPr>
                <w:rStyle w:val="Hyperlink"/>
                <w:noProof/>
              </w:rPr>
              <w:t>4.2.2</w:t>
            </w:r>
            <w:r>
              <w:rPr>
                <w:rFonts w:eastAsiaTheme="minorEastAsia"/>
                <w:noProof/>
                <w:kern w:val="2"/>
                <w:sz w:val="24"/>
                <w:szCs w:val="24"/>
                <w:lang w:eastAsia="nl-NL"/>
                <w14:ligatures w14:val="standardContextual"/>
              </w:rPr>
              <w:tab/>
            </w:r>
            <w:r w:rsidRPr="0005577E">
              <w:rPr>
                <w:rStyle w:val="Hyperlink"/>
                <w:noProof/>
              </w:rPr>
              <w:t>Ongeldige Inschrijvingen</w:t>
            </w:r>
            <w:r>
              <w:rPr>
                <w:noProof/>
                <w:webHidden/>
              </w:rPr>
              <w:tab/>
            </w:r>
            <w:r>
              <w:rPr>
                <w:noProof/>
                <w:webHidden/>
              </w:rPr>
              <w:fldChar w:fldCharType="begin"/>
            </w:r>
            <w:r>
              <w:rPr>
                <w:noProof/>
                <w:webHidden/>
              </w:rPr>
              <w:instrText xml:space="preserve"> PAGEREF _Toc203560274 \h </w:instrText>
            </w:r>
            <w:r>
              <w:rPr>
                <w:noProof/>
                <w:webHidden/>
              </w:rPr>
            </w:r>
            <w:r>
              <w:rPr>
                <w:noProof/>
                <w:webHidden/>
              </w:rPr>
              <w:fldChar w:fldCharType="separate"/>
            </w:r>
            <w:r>
              <w:rPr>
                <w:noProof/>
                <w:webHidden/>
              </w:rPr>
              <w:t>14</w:t>
            </w:r>
            <w:r>
              <w:rPr>
                <w:noProof/>
                <w:webHidden/>
              </w:rPr>
              <w:fldChar w:fldCharType="end"/>
            </w:r>
          </w:hyperlink>
        </w:p>
        <w:p w14:paraId="4A081C9C" w14:textId="645F7974"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75" w:history="1">
            <w:r w:rsidRPr="0005577E">
              <w:rPr>
                <w:rStyle w:val="Hyperlink"/>
                <w:noProof/>
              </w:rPr>
              <w:t>4.2.3</w:t>
            </w:r>
            <w:r>
              <w:rPr>
                <w:rFonts w:eastAsiaTheme="minorEastAsia"/>
                <w:noProof/>
                <w:kern w:val="2"/>
                <w:sz w:val="24"/>
                <w:szCs w:val="24"/>
                <w:lang w:eastAsia="nl-NL"/>
                <w14:ligatures w14:val="standardContextual"/>
              </w:rPr>
              <w:tab/>
            </w:r>
            <w:r w:rsidRPr="0005577E">
              <w:rPr>
                <w:rStyle w:val="Hyperlink"/>
                <w:noProof/>
              </w:rPr>
              <w:t>Gestanddoeningstermijn</w:t>
            </w:r>
            <w:r>
              <w:rPr>
                <w:noProof/>
                <w:webHidden/>
              </w:rPr>
              <w:tab/>
            </w:r>
            <w:r>
              <w:rPr>
                <w:noProof/>
                <w:webHidden/>
              </w:rPr>
              <w:fldChar w:fldCharType="begin"/>
            </w:r>
            <w:r>
              <w:rPr>
                <w:noProof/>
                <w:webHidden/>
              </w:rPr>
              <w:instrText xml:space="preserve"> PAGEREF _Toc203560275 \h </w:instrText>
            </w:r>
            <w:r>
              <w:rPr>
                <w:noProof/>
                <w:webHidden/>
              </w:rPr>
            </w:r>
            <w:r>
              <w:rPr>
                <w:noProof/>
                <w:webHidden/>
              </w:rPr>
              <w:fldChar w:fldCharType="separate"/>
            </w:r>
            <w:r>
              <w:rPr>
                <w:noProof/>
                <w:webHidden/>
              </w:rPr>
              <w:t>14</w:t>
            </w:r>
            <w:r>
              <w:rPr>
                <w:noProof/>
                <w:webHidden/>
              </w:rPr>
              <w:fldChar w:fldCharType="end"/>
            </w:r>
          </w:hyperlink>
        </w:p>
        <w:p w14:paraId="343E732D" w14:textId="08906CF0"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76" w:history="1">
            <w:r w:rsidRPr="0005577E">
              <w:rPr>
                <w:rStyle w:val="Hyperlink"/>
                <w:noProof/>
              </w:rPr>
              <w:t>4.2.4</w:t>
            </w:r>
            <w:r>
              <w:rPr>
                <w:rFonts w:eastAsiaTheme="minorEastAsia"/>
                <w:noProof/>
                <w:kern w:val="2"/>
                <w:sz w:val="24"/>
                <w:szCs w:val="24"/>
                <w:lang w:eastAsia="nl-NL"/>
                <w14:ligatures w14:val="standardContextual"/>
              </w:rPr>
              <w:tab/>
            </w:r>
            <w:r w:rsidRPr="0005577E">
              <w:rPr>
                <w:rStyle w:val="Hyperlink"/>
                <w:noProof/>
              </w:rPr>
              <w:t>Inschrijving intrekken</w:t>
            </w:r>
            <w:r>
              <w:rPr>
                <w:noProof/>
                <w:webHidden/>
              </w:rPr>
              <w:tab/>
            </w:r>
            <w:r>
              <w:rPr>
                <w:noProof/>
                <w:webHidden/>
              </w:rPr>
              <w:fldChar w:fldCharType="begin"/>
            </w:r>
            <w:r>
              <w:rPr>
                <w:noProof/>
                <w:webHidden/>
              </w:rPr>
              <w:instrText xml:space="preserve"> PAGEREF _Toc203560276 \h </w:instrText>
            </w:r>
            <w:r>
              <w:rPr>
                <w:noProof/>
                <w:webHidden/>
              </w:rPr>
            </w:r>
            <w:r>
              <w:rPr>
                <w:noProof/>
                <w:webHidden/>
              </w:rPr>
              <w:fldChar w:fldCharType="separate"/>
            </w:r>
            <w:r>
              <w:rPr>
                <w:noProof/>
                <w:webHidden/>
              </w:rPr>
              <w:t>14</w:t>
            </w:r>
            <w:r>
              <w:rPr>
                <w:noProof/>
                <w:webHidden/>
              </w:rPr>
              <w:fldChar w:fldCharType="end"/>
            </w:r>
          </w:hyperlink>
        </w:p>
        <w:p w14:paraId="5AD54B68" w14:textId="253336C6"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77" w:history="1">
            <w:r w:rsidRPr="0005577E">
              <w:rPr>
                <w:rStyle w:val="Hyperlink"/>
                <w:noProof/>
              </w:rPr>
              <w:t>4.3</w:t>
            </w:r>
            <w:r>
              <w:rPr>
                <w:rFonts w:eastAsiaTheme="minorEastAsia"/>
                <w:noProof/>
                <w:kern w:val="2"/>
                <w:sz w:val="24"/>
                <w:szCs w:val="24"/>
                <w:lang w:eastAsia="nl-NL"/>
                <w14:ligatures w14:val="standardContextual"/>
              </w:rPr>
              <w:tab/>
            </w:r>
            <w:r w:rsidRPr="0005577E">
              <w:rPr>
                <w:rStyle w:val="Hyperlink"/>
                <w:noProof/>
              </w:rPr>
              <w:t>Inlichtingen en nota van inlichtingen</w:t>
            </w:r>
            <w:r>
              <w:rPr>
                <w:noProof/>
                <w:webHidden/>
              </w:rPr>
              <w:tab/>
            </w:r>
            <w:r>
              <w:rPr>
                <w:noProof/>
                <w:webHidden/>
              </w:rPr>
              <w:fldChar w:fldCharType="begin"/>
            </w:r>
            <w:r>
              <w:rPr>
                <w:noProof/>
                <w:webHidden/>
              </w:rPr>
              <w:instrText xml:space="preserve"> PAGEREF _Toc203560277 \h </w:instrText>
            </w:r>
            <w:r>
              <w:rPr>
                <w:noProof/>
                <w:webHidden/>
              </w:rPr>
            </w:r>
            <w:r>
              <w:rPr>
                <w:noProof/>
                <w:webHidden/>
              </w:rPr>
              <w:fldChar w:fldCharType="separate"/>
            </w:r>
            <w:r>
              <w:rPr>
                <w:noProof/>
                <w:webHidden/>
              </w:rPr>
              <w:t>14</w:t>
            </w:r>
            <w:r>
              <w:rPr>
                <w:noProof/>
                <w:webHidden/>
              </w:rPr>
              <w:fldChar w:fldCharType="end"/>
            </w:r>
          </w:hyperlink>
        </w:p>
        <w:p w14:paraId="43BAA840" w14:textId="12D38344"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78" w:history="1">
            <w:r w:rsidRPr="0005577E">
              <w:rPr>
                <w:rStyle w:val="Hyperlink"/>
                <w:noProof/>
              </w:rPr>
              <w:t>4.4</w:t>
            </w:r>
            <w:r>
              <w:rPr>
                <w:rFonts w:eastAsiaTheme="minorEastAsia"/>
                <w:noProof/>
                <w:kern w:val="2"/>
                <w:sz w:val="24"/>
                <w:szCs w:val="24"/>
                <w:lang w:eastAsia="nl-NL"/>
                <w14:ligatures w14:val="standardContextual"/>
              </w:rPr>
              <w:tab/>
            </w:r>
            <w:r w:rsidRPr="0005577E">
              <w:rPr>
                <w:rStyle w:val="Hyperlink"/>
                <w:noProof/>
              </w:rPr>
              <w:t>(Eventuele) gunning van de opdracht</w:t>
            </w:r>
            <w:r>
              <w:rPr>
                <w:noProof/>
                <w:webHidden/>
              </w:rPr>
              <w:tab/>
            </w:r>
            <w:r>
              <w:rPr>
                <w:noProof/>
                <w:webHidden/>
              </w:rPr>
              <w:fldChar w:fldCharType="begin"/>
            </w:r>
            <w:r>
              <w:rPr>
                <w:noProof/>
                <w:webHidden/>
              </w:rPr>
              <w:instrText xml:space="preserve"> PAGEREF _Toc203560278 \h </w:instrText>
            </w:r>
            <w:r>
              <w:rPr>
                <w:noProof/>
                <w:webHidden/>
              </w:rPr>
            </w:r>
            <w:r>
              <w:rPr>
                <w:noProof/>
                <w:webHidden/>
              </w:rPr>
              <w:fldChar w:fldCharType="separate"/>
            </w:r>
            <w:r>
              <w:rPr>
                <w:noProof/>
                <w:webHidden/>
              </w:rPr>
              <w:t>14</w:t>
            </w:r>
            <w:r>
              <w:rPr>
                <w:noProof/>
                <w:webHidden/>
              </w:rPr>
              <w:fldChar w:fldCharType="end"/>
            </w:r>
          </w:hyperlink>
        </w:p>
        <w:p w14:paraId="6AD5866D" w14:textId="05336351"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79" w:history="1">
            <w:r w:rsidRPr="0005577E">
              <w:rPr>
                <w:rStyle w:val="Hyperlink"/>
                <w:noProof/>
              </w:rPr>
              <w:t>4.5</w:t>
            </w:r>
            <w:r>
              <w:rPr>
                <w:rFonts w:eastAsiaTheme="minorEastAsia"/>
                <w:noProof/>
                <w:kern w:val="2"/>
                <w:sz w:val="24"/>
                <w:szCs w:val="24"/>
                <w:lang w:eastAsia="nl-NL"/>
                <w14:ligatures w14:val="standardContextual"/>
              </w:rPr>
              <w:tab/>
            </w:r>
            <w:r w:rsidRPr="0005577E">
              <w:rPr>
                <w:rStyle w:val="Hyperlink"/>
                <w:noProof/>
              </w:rPr>
              <w:t>Eventuele loting</w:t>
            </w:r>
            <w:r>
              <w:rPr>
                <w:noProof/>
                <w:webHidden/>
              </w:rPr>
              <w:tab/>
            </w:r>
            <w:r>
              <w:rPr>
                <w:noProof/>
                <w:webHidden/>
              </w:rPr>
              <w:fldChar w:fldCharType="begin"/>
            </w:r>
            <w:r>
              <w:rPr>
                <w:noProof/>
                <w:webHidden/>
              </w:rPr>
              <w:instrText xml:space="preserve"> PAGEREF _Toc203560279 \h </w:instrText>
            </w:r>
            <w:r>
              <w:rPr>
                <w:noProof/>
                <w:webHidden/>
              </w:rPr>
            </w:r>
            <w:r>
              <w:rPr>
                <w:noProof/>
                <w:webHidden/>
              </w:rPr>
              <w:fldChar w:fldCharType="separate"/>
            </w:r>
            <w:r>
              <w:rPr>
                <w:noProof/>
                <w:webHidden/>
              </w:rPr>
              <w:t>14</w:t>
            </w:r>
            <w:r>
              <w:rPr>
                <w:noProof/>
                <w:webHidden/>
              </w:rPr>
              <w:fldChar w:fldCharType="end"/>
            </w:r>
          </w:hyperlink>
        </w:p>
        <w:p w14:paraId="1C92E203" w14:textId="06F596BF"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80" w:history="1">
            <w:r w:rsidRPr="0005577E">
              <w:rPr>
                <w:rStyle w:val="Hyperlink"/>
                <w:noProof/>
              </w:rPr>
              <w:t xml:space="preserve">4.6 </w:t>
            </w:r>
            <w:r>
              <w:rPr>
                <w:rFonts w:eastAsiaTheme="minorEastAsia"/>
                <w:noProof/>
                <w:kern w:val="2"/>
                <w:sz w:val="24"/>
                <w:szCs w:val="24"/>
                <w:lang w:eastAsia="nl-NL"/>
                <w14:ligatures w14:val="standardContextual"/>
              </w:rPr>
              <w:tab/>
            </w:r>
            <w:r w:rsidRPr="0005577E">
              <w:rPr>
                <w:rStyle w:val="Hyperlink"/>
                <w:noProof/>
              </w:rPr>
              <w:t>Voornemen tot gunning en rechtsbescherming</w:t>
            </w:r>
            <w:r>
              <w:rPr>
                <w:noProof/>
                <w:webHidden/>
              </w:rPr>
              <w:tab/>
            </w:r>
            <w:r>
              <w:rPr>
                <w:noProof/>
                <w:webHidden/>
              </w:rPr>
              <w:fldChar w:fldCharType="begin"/>
            </w:r>
            <w:r>
              <w:rPr>
                <w:noProof/>
                <w:webHidden/>
              </w:rPr>
              <w:instrText xml:space="preserve"> PAGEREF _Toc203560280 \h </w:instrText>
            </w:r>
            <w:r>
              <w:rPr>
                <w:noProof/>
                <w:webHidden/>
              </w:rPr>
            </w:r>
            <w:r>
              <w:rPr>
                <w:noProof/>
                <w:webHidden/>
              </w:rPr>
              <w:fldChar w:fldCharType="separate"/>
            </w:r>
            <w:r>
              <w:rPr>
                <w:noProof/>
                <w:webHidden/>
              </w:rPr>
              <w:t>15</w:t>
            </w:r>
            <w:r>
              <w:rPr>
                <w:noProof/>
                <w:webHidden/>
              </w:rPr>
              <w:fldChar w:fldCharType="end"/>
            </w:r>
          </w:hyperlink>
        </w:p>
        <w:p w14:paraId="49F53B78" w14:textId="4CDEF518" w:rsidR="001767D1" w:rsidRDefault="001767D1">
          <w:pPr>
            <w:pStyle w:val="Inhopg3"/>
            <w:tabs>
              <w:tab w:val="left" w:pos="1200"/>
              <w:tab w:val="right" w:leader="dot" w:pos="9344"/>
            </w:tabs>
            <w:rPr>
              <w:rFonts w:eastAsiaTheme="minorEastAsia"/>
              <w:noProof/>
              <w:kern w:val="2"/>
              <w:sz w:val="24"/>
              <w:szCs w:val="24"/>
              <w:lang w:eastAsia="nl-NL"/>
              <w14:ligatures w14:val="standardContextual"/>
            </w:rPr>
          </w:pPr>
          <w:hyperlink w:anchor="_Toc203560281" w:history="1">
            <w:r w:rsidRPr="0005577E">
              <w:rPr>
                <w:rStyle w:val="Hyperlink"/>
                <w:noProof/>
              </w:rPr>
              <w:t>4.6.1</w:t>
            </w:r>
            <w:r>
              <w:rPr>
                <w:rFonts w:eastAsiaTheme="minorEastAsia"/>
                <w:noProof/>
                <w:kern w:val="2"/>
                <w:sz w:val="24"/>
                <w:szCs w:val="24"/>
                <w:lang w:eastAsia="nl-NL"/>
                <w14:ligatures w14:val="standardContextual"/>
              </w:rPr>
              <w:tab/>
            </w:r>
            <w:r w:rsidRPr="0005577E">
              <w:rPr>
                <w:rStyle w:val="Hyperlink"/>
                <w:noProof/>
              </w:rPr>
              <w:t>Bevoegde rechter</w:t>
            </w:r>
            <w:r>
              <w:rPr>
                <w:noProof/>
                <w:webHidden/>
              </w:rPr>
              <w:tab/>
            </w:r>
            <w:r>
              <w:rPr>
                <w:noProof/>
                <w:webHidden/>
              </w:rPr>
              <w:fldChar w:fldCharType="begin"/>
            </w:r>
            <w:r>
              <w:rPr>
                <w:noProof/>
                <w:webHidden/>
              </w:rPr>
              <w:instrText xml:space="preserve"> PAGEREF _Toc203560281 \h </w:instrText>
            </w:r>
            <w:r>
              <w:rPr>
                <w:noProof/>
                <w:webHidden/>
              </w:rPr>
            </w:r>
            <w:r>
              <w:rPr>
                <w:noProof/>
                <w:webHidden/>
              </w:rPr>
              <w:fldChar w:fldCharType="separate"/>
            </w:r>
            <w:r>
              <w:rPr>
                <w:noProof/>
                <w:webHidden/>
              </w:rPr>
              <w:t>15</w:t>
            </w:r>
            <w:r>
              <w:rPr>
                <w:noProof/>
                <w:webHidden/>
              </w:rPr>
              <w:fldChar w:fldCharType="end"/>
            </w:r>
          </w:hyperlink>
        </w:p>
        <w:p w14:paraId="5FF75524" w14:textId="21C348F3" w:rsidR="001767D1" w:rsidRDefault="001767D1">
          <w:pPr>
            <w:pStyle w:val="Inhopg1"/>
            <w:rPr>
              <w:rFonts w:eastAsiaTheme="minorEastAsia"/>
              <w:noProof/>
              <w:kern w:val="2"/>
              <w:sz w:val="24"/>
              <w:szCs w:val="24"/>
              <w:lang w:eastAsia="nl-NL"/>
              <w14:ligatures w14:val="standardContextual"/>
            </w:rPr>
          </w:pPr>
          <w:hyperlink w:anchor="_Toc203560282" w:history="1">
            <w:r w:rsidRPr="0005577E">
              <w:rPr>
                <w:rStyle w:val="Hyperlink"/>
                <w:noProof/>
                <w:lang w:eastAsia="nl-NL"/>
              </w:rPr>
              <w:t>5.</w:t>
            </w:r>
            <w:r>
              <w:rPr>
                <w:rFonts w:eastAsiaTheme="minorEastAsia"/>
                <w:noProof/>
                <w:kern w:val="2"/>
                <w:sz w:val="24"/>
                <w:szCs w:val="24"/>
                <w:lang w:eastAsia="nl-NL"/>
                <w14:ligatures w14:val="standardContextual"/>
              </w:rPr>
              <w:tab/>
            </w:r>
            <w:r w:rsidRPr="0005577E">
              <w:rPr>
                <w:rStyle w:val="Hyperlink"/>
                <w:noProof/>
                <w:lang w:eastAsia="nl-NL"/>
              </w:rPr>
              <w:t>De inschrijving en wijze en weging van beoordeling en gunning</w:t>
            </w:r>
            <w:r>
              <w:rPr>
                <w:noProof/>
                <w:webHidden/>
              </w:rPr>
              <w:tab/>
            </w:r>
            <w:r>
              <w:rPr>
                <w:noProof/>
                <w:webHidden/>
              </w:rPr>
              <w:fldChar w:fldCharType="begin"/>
            </w:r>
            <w:r>
              <w:rPr>
                <w:noProof/>
                <w:webHidden/>
              </w:rPr>
              <w:instrText xml:space="preserve"> PAGEREF _Toc203560282 \h </w:instrText>
            </w:r>
            <w:r>
              <w:rPr>
                <w:noProof/>
                <w:webHidden/>
              </w:rPr>
            </w:r>
            <w:r>
              <w:rPr>
                <w:noProof/>
                <w:webHidden/>
              </w:rPr>
              <w:fldChar w:fldCharType="separate"/>
            </w:r>
            <w:r>
              <w:rPr>
                <w:noProof/>
                <w:webHidden/>
              </w:rPr>
              <w:t>15</w:t>
            </w:r>
            <w:r>
              <w:rPr>
                <w:noProof/>
                <w:webHidden/>
              </w:rPr>
              <w:fldChar w:fldCharType="end"/>
            </w:r>
          </w:hyperlink>
        </w:p>
        <w:p w14:paraId="2E8A2B28" w14:textId="321791BF"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83" w:history="1">
            <w:r w:rsidRPr="0005577E">
              <w:rPr>
                <w:rStyle w:val="Hyperlink"/>
                <w:noProof/>
              </w:rPr>
              <w:t>5.1</w:t>
            </w:r>
            <w:r>
              <w:rPr>
                <w:rFonts w:eastAsiaTheme="minorEastAsia"/>
                <w:noProof/>
                <w:kern w:val="2"/>
                <w:sz w:val="24"/>
                <w:szCs w:val="24"/>
                <w:lang w:eastAsia="nl-NL"/>
                <w14:ligatures w14:val="standardContextual"/>
              </w:rPr>
              <w:tab/>
            </w:r>
            <w:r w:rsidRPr="0005577E">
              <w:rPr>
                <w:rStyle w:val="Hyperlink"/>
                <w:noProof/>
              </w:rPr>
              <w:t>(Eventuele) Gunning</w:t>
            </w:r>
            <w:r>
              <w:rPr>
                <w:noProof/>
                <w:webHidden/>
              </w:rPr>
              <w:tab/>
            </w:r>
            <w:r>
              <w:rPr>
                <w:noProof/>
                <w:webHidden/>
              </w:rPr>
              <w:fldChar w:fldCharType="begin"/>
            </w:r>
            <w:r>
              <w:rPr>
                <w:noProof/>
                <w:webHidden/>
              </w:rPr>
              <w:instrText xml:space="preserve"> PAGEREF _Toc203560283 \h </w:instrText>
            </w:r>
            <w:r>
              <w:rPr>
                <w:noProof/>
                <w:webHidden/>
              </w:rPr>
            </w:r>
            <w:r>
              <w:rPr>
                <w:noProof/>
                <w:webHidden/>
              </w:rPr>
              <w:fldChar w:fldCharType="separate"/>
            </w:r>
            <w:r>
              <w:rPr>
                <w:noProof/>
                <w:webHidden/>
              </w:rPr>
              <w:t>15</w:t>
            </w:r>
            <w:r>
              <w:rPr>
                <w:noProof/>
                <w:webHidden/>
              </w:rPr>
              <w:fldChar w:fldCharType="end"/>
            </w:r>
          </w:hyperlink>
        </w:p>
        <w:p w14:paraId="05A678A6" w14:textId="068E4014" w:rsidR="001767D1" w:rsidRDefault="001767D1">
          <w:pPr>
            <w:pStyle w:val="Inhopg1"/>
            <w:rPr>
              <w:rFonts w:eastAsiaTheme="minorEastAsia"/>
              <w:noProof/>
              <w:kern w:val="2"/>
              <w:sz w:val="24"/>
              <w:szCs w:val="24"/>
              <w:lang w:eastAsia="nl-NL"/>
              <w14:ligatures w14:val="standardContextual"/>
            </w:rPr>
          </w:pPr>
          <w:hyperlink w:anchor="_Toc203560284" w:history="1">
            <w:r w:rsidRPr="0005577E">
              <w:rPr>
                <w:rStyle w:val="Hyperlink"/>
                <w:noProof/>
                <w:lang w:eastAsia="nl-NL"/>
              </w:rPr>
              <w:t>6.</w:t>
            </w:r>
            <w:r>
              <w:rPr>
                <w:rFonts w:eastAsiaTheme="minorEastAsia"/>
                <w:noProof/>
                <w:kern w:val="2"/>
                <w:sz w:val="24"/>
                <w:szCs w:val="24"/>
                <w:lang w:eastAsia="nl-NL"/>
                <w14:ligatures w14:val="standardContextual"/>
              </w:rPr>
              <w:tab/>
            </w:r>
            <w:r w:rsidRPr="0005577E">
              <w:rPr>
                <w:rStyle w:val="Hyperlink"/>
                <w:noProof/>
                <w:lang w:eastAsia="nl-NL"/>
              </w:rPr>
              <w:t>Contractvorming en afrondende bepalingen</w:t>
            </w:r>
            <w:r>
              <w:rPr>
                <w:noProof/>
                <w:webHidden/>
              </w:rPr>
              <w:tab/>
            </w:r>
            <w:r>
              <w:rPr>
                <w:noProof/>
                <w:webHidden/>
              </w:rPr>
              <w:fldChar w:fldCharType="begin"/>
            </w:r>
            <w:r>
              <w:rPr>
                <w:noProof/>
                <w:webHidden/>
              </w:rPr>
              <w:instrText xml:space="preserve"> PAGEREF _Toc203560284 \h </w:instrText>
            </w:r>
            <w:r>
              <w:rPr>
                <w:noProof/>
                <w:webHidden/>
              </w:rPr>
            </w:r>
            <w:r>
              <w:rPr>
                <w:noProof/>
                <w:webHidden/>
              </w:rPr>
              <w:fldChar w:fldCharType="separate"/>
            </w:r>
            <w:r>
              <w:rPr>
                <w:noProof/>
                <w:webHidden/>
              </w:rPr>
              <w:t>15</w:t>
            </w:r>
            <w:r>
              <w:rPr>
                <w:noProof/>
                <w:webHidden/>
              </w:rPr>
              <w:fldChar w:fldCharType="end"/>
            </w:r>
          </w:hyperlink>
        </w:p>
        <w:p w14:paraId="5E6F26FC" w14:textId="30F9A086"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85" w:history="1">
            <w:r w:rsidRPr="0005577E">
              <w:rPr>
                <w:rStyle w:val="Hyperlink"/>
                <w:noProof/>
              </w:rPr>
              <w:t>6.1</w:t>
            </w:r>
            <w:r>
              <w:rPr>
                <w:rFonts w:eastAsiaTheme="minorEastAsia"/>
                <w:noProof/>
                <w:kern w:val="2"/>
                <w:sz w:val="24"/>
                <w:szCs w:val="24"/>
                <w:lang w:eastAsia="nl-NL"/>
                <w14:ligatures w14:val="standardContextual"/>
              </w:rPr>
              <w:tab/>
            </w:r>
            <w:r w:rsidRPr="0005577E">
              <w:rPr>
                <w:rStyle w:val="Hyperlink"/>
                <w:noProof/>
              </w:rPr>
              <w:t>Contractvorming</w:t>
            </w:r>
            <w:r>
              <w:rPr>
                <w:noProof/>
                <w:webHidden/>
              </w:rPr>
              <w:tab/>
            </w:r>
            <w:r>
              <w:rPr>
                <w:noProof/>
                <w:webHidden/>
              </w:rPr>
              <w:fldChar w:fldCharType="begin"/>
            </w:r>
            <w:r>
              <w:rPr>
                <w:noProof/>
                <w:webHidden/>
              </w:rPr>
              <w:instrText xml:space="preserve"> PAGEREF _Toc203560285 \h </w:instrText>
            </w:r>
            <w:r>
              <w:rPr>
                <w:noProof/>
                <w:webHidden/>
              </w:rPr>
            </w:r>
            <w:r>
              <w:rPr>
                <w:noProof/>
                <w:webHidden/>
              </w:rPr>
              <w:fldChar w:fldCharType="separate"/>
            </w:r>
            <w:r>
              <w:rPr>
                <w:noProof/>
                <w:webHidden/>
              </w:rPr>
              <w:t>15</w:t>
            </w:r>
            <w:r>
              <w:rPr>
                <w:noProof/>
                <w:webHidden/>
              </w:rPr>
              <w:fldChar w:fldCharType="end"/>
            </w:r>
          </w:hyperlink>
        </w:p>
        <w:p w14:paraId="6937719A" w14:textId="741D48F1"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86" w:history="1">
            <w:r w:rsidRPr="0005577E">
              <w:rPr>
                <w:rStyle w:val="Hyperlink"/>
                <w:noProof/>
              </w:rPr>
              <w:t>6.2</w:t>
            </w:r>
            <w:r>
              <w:rPr>
                <w:rFonts w:eastAsiaTheme="minorEastAsia"/>
                <w:noProof/>
                <w:kern w:val="2"/>
                <w:sz w:val="24"/>
                <w:szCs w:val="24"/>
                <w:lang w:eastAsia="nl-NL"/>
                <w14:ligatures w14:val="standardContextual"/>
              </w:rPr>
              <w:tab/>
            </w:r>
            <w:r w:rsidRPr="0005577E">
              <w:rPr>
                <w:rStyle w:val="Hyperlink"/>
                <w:noProof/>
              </w:rPr>
              <w:t>Kostenvergoeding</w:t>
            </w:r>
            <w:r>
              <w:rPr>
                <w:noProof/>
                <w:webHidden/>
              </w:rPr>
              <w:tab/>
            </w:r>
            <w:r>
              <w:rPr>
                <w:noProof/>
                <w:webHidden/>
              </w:rPr>
              <w:fldChar w:fldCharType="begin"/>
            </w:r>
            <w:r>
              <w:rPr>
                <w:noProof/>
                <w:webHidden/>
              </w:rPr>
              <w:instrText xml:space="preserve"> PAGEREF _Toc203560286 \h </w:instrText>
            </w:r>
            <w:r>
              <w:rPr>
                <w:noProof/>
                <w:webHidden/>
              </w:rPr>
            </w:r>
            <w:r>
              <w:rPr>
                <w:noProof/>
                <w:webHidden/>
              </w:rPr>
              <w:fldChar w:fldCharType="separate"/>
            </w:r>
            <w:r>
              <w:rPr>
                <w:noProof/>
                <w:webHidden/>
              </w:rPr>
              <w:t>16</w:t>
            </w:r>
            <w:r>
              <w:rPr>
                <w:noProof/>
                <w:webHidden/>
              </w:rPr>
              <w:fldChar w:fldCharType="end"/>
            </w:r>
          </w:hyperlink>
        </w:p>
        <w:p w14:paraId="0F0E1BE8" w14:textId="4380FC62"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87" w:history="1">
            <w:r w:rsidRPr="0005577E">
              <w:rPr>
                <w:rStyle w:val="Hyperlink"/>
                <w:noProof/>
              </w:rPr>
              <w:t>6.3</w:t>
            </w:r>
            <w:r>
              <w:rPr>
                <w:rFonts w:eastAsiaTheme="minorEastAsia"/>
                <w:noProof/>
                <w:kern w:val="2"/>
                <w:sz w:val="24"/>
                <w:szCs w:val="24"/>
                <w:lang w:eastAsia="nl-NL"/>
                <w14:ligatures w14:val="standardContextual"/>
              </w:rPr>
              <w:tab/>
            </w:r>
            <w:r w:rsidRPr="0005577E">
              <w:rPr>
                <w:rStyle w:val="Hyperlink"/>
                <w:noProof/>
              </w:rPr>
              <w:t>Voertaal</w:t>
            </w:r>
            <w:r>
              <w:rPr>
                <w:noProof/>
                <w:webHidden/>
              </w:rPr>
              <w:tab/>
            </w:r>
            <w:r>
              <w:rPr>
                <w:noProof/>
                <w:webHidden/>
              </w:rPr>
              <w:fldChar w:fldCharType="begin"/>
            </w:r>
            <w:r>
              <w:rPr>
                <w:noProof/>
                <w:webHidden/>
              </w:rPr>
              <w:instrText xml:space="preserve"> PAGEREF _Toc203560287 \h </w:instrText>
            </w:r>
            <w:r>
              <w:rPr>
                <w:noProof/>
                <w:webHidden/>
              </w:rPr>
            </w:r>
            <w:r>
              <w:rPr>
                <w:noProof/>
                <w:webHidden/>
              </w:rPr>
              <w:fldChar w:fldCharType="separate"/>
            </w:r>
            <w:r>
              <w:rPr>
                <w:noProof/>
                <w:webHidden/>
              </w:rPr>
              <w:t>16</w:t>
            </w:r>
            <w:r>
              <w:rPr>
                <w:noProof/>
                <w:webHidden/>
              </w:rPr>
              <w:fldChar w:fldCharType="end"/>
            </w:r>
          </w:hyperlink>
        </w:p>
        <w:p w14:paraId="2B514988" w14:textId="48AC82E3"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88" w:history="1">
            <w:r w:rsidRPr="0005577E">
              <w:rPr>
                <w:rStyle w:val="Hyperlink"/>
                <w:noProof/>
              </w:rPr>
              <w:t>6.4</w:t>
            </w:r>
            <w:r>
              <w:rPr>
                <w:rFonts w:eastAsiaTheme="minorEastAsia"/>
                <w:noProof/>
                <w:kern w:val="2"/>
                <w:sz w:val="24"/>
                <w:szCs w:val="24"/>
                <w:lang w:eastAsia="nl-NL"/>
                <w14:ligatures w14:val="standardContextual"/>
              </w:rPr>
              <w:tab/>
            </w:r>
            <w:r w:rsidRPr="0005577E">
              <w:rPr>
                <w:rStyle w:val="Hyperlink"/>
                <w:noProof/>
              </w:rPr>
              <w:t>Diversen</w:t>
            </w:r>
            <w:r>
              <w:rPr>
                <w:noProof/>
                <w:webHidden/>
              </w:rPr>
              <w:tab/>
            </w:r>
            <w:r>
              <w:rPr>
                <w:noProof/>
                <w:webHidden/>
              </w:rPr>
              <w:fldChar w:fldCharType="begin"/>
            </w:r>
            <w:r>
              <w:rPr>
                <w:noProof/>
                <w:webHidden/>
              </w:rPr>
              <w:instrText xml:space="preserve"> PAGEREF _Toc203560288 \h </w:instrText>
            </w:r>
            <w:r>
              <w:rPr>
                <w:noProof/>
                <w:webHidden/>
              </w:rPr>
            </w:r>
            <w:r>
              <w:rPr>
                <w:noProof/>
                <w:webHidden/>
              </w:rPr>
              <w:fldChar w:fldCharType="separate"/>
            </w:r>
            <w:r>
              <w:rPr>
                <w:noProof/>
                <w:webHidden/>
              </w:rPr>
              <w:t>16</w:t>
            </w:r>
            <w:r>
              <w:rPr>
                <w:noProof/>
                <w:webHidden/>
              </w:rPr>
              <w:fldChar w:fldCharType="end"/>
            </w:r>
          </w:hyperlink>
        </w:p>
        <w:p w14:paraId="687EAD5C" w14:textId="593D1CFB" w:rsidR="001767D1" w:rsidRDefault="001767D1">
          <w:pPr>
            <w:pStyle w:val="Inhopg2"/>
            <w:tabs>
              <w:tab w:val="left" w:pos="960"/>
              <w:tab w:val="right" w:leader="dot" w:pos="9344"/>
            </w:tabs>
            <w:rPr>
              <w:rFonts w:eastAsiaTheme="minorEastAsia"/>
              <w:noProof/>
              <w:kern w:val="2"/>
              <w:sz w:val="24"/>
              <w:szCs w:val="24"/>
              <w:lang w:eastAsia="nl-NL"/>
              <w14:ligatures w14:val="standardContextual"/>
            </w:rPr>
          </w:pPr>
          <w:hyperlink w:anchor="_Toc203560289" w:history="1">
            <w:r w:rsidRPr="0005577E">
              <w:rPr>
                <w:rStyle w:val="Hyperlink"/>
                <w:noProof/>
              </w:rPr>
              <w:t>6.5</w:t>
            </w:r>
            <w:r>
              <w:rPr>
                <w:rFonts w:eastAsiaTheme="minorEastAsia"/>
                <w:noProof/>
                <w:kern w:val="2"/>
                <w:sz w:val="24"/>
                <w:szCs w:val="24"/>
                <w:lang w:eastAsia="nl-NL"/>
                <w14:ligatures w14:val="standardContextual"/>
              </w:rPr>
              <w:tab/>
            </w:r>
            <w:r w:rsidRPr="0005577E">
              <w:rPr>
                <w:rStyle w:val="Hyperlink"/>
                <w:noProof/>
              </w:rPr>
              <w:t>Vertrouwelijkheid</w:t>
            </w:r>
            <w:r>
              <w:rPr>
                <w:noProof/>
                <w:webHidden/>
              </w:rPr>
              <w:tab/>
            </w:r>
            <w:r>
              <w:rPr>
                <w:noProof/>
                <w:webHidden/>
              </w:rPr>
              <w:fldChar w:fldCharType="begin"/>
            </w:r>
            <w:r>
              <w:rPr>
                <w:noProof/>
                <w:webHidden/>
              </w:rPr>
              <w:instrText xml:space="preserve"> PAGEREF _Toc203560289 \h </w:instrText>
            </w:r>
            <w:r>
              <w:rPr>
                <w:noProof/>
                <w:webHidden/>
              </w:rPr>
            </w:r>
            <w:r>
              <w:rPr>
                <w:noProof/>
                <w:webHidden/>
              </w:rPr>
              <w:fldChar w:fldCharType="separate"/>
            </w:r>
            <w:r>
              <w:rPr>
                <w:noProof/>
                <w:webHidden/>
              </w:rPr>
              <w:t>16</w:t>
            </w:r>
            <w:r>
              <w:rPr>
                <w:noProof/>
                <w:webHidden/>
              </w:rPr>
              <w:fldChar w:fldCharType="end"/>
            </w:r>
          </w:hyperlink>
        </w:p>
        <w:p w14:paraId="0AC5E1CB" w14:textId="5ECDA326" w:rsidR="00C9052B" w:rsidRPr="00130493" w:rsidRDefault="00901558" w:rsidP="00585BB2">
          <w:r w:rsidRPr="00130493">
            <w:fldChar w:fldCharType="end"/>
          </w:r>
        </w:p>
      </w:sdtContent>
    </w:sdt>
    <w:p w14:paraId="157C7331" w14:textId="77777777" w:rsidR="00BA080C" w:rsidRDefault="00BA080C" w:rsidP="00E971E3">
      <w:pPr>
        <w:pStyle w:val="Geenafstand"/>
        <w:rPr>
          <w:lang w:eastAsia="nl-NL"/>
        </w:rPr>
      </w:pPr>
    </w:p>
    <w:p w14:paraId="008004E8" w14:textId="77777777" w:rsidR="00BA080C" w:rsidRDefault="00BA080C" w:rsidP="00E971E3">
      <w:pPr>
        <w:pStyle w:val="Geenafstand"/>
        <w:rPr>
          <w:lang w:eastAsia="nl-NL"/>
        </w:rPr>
      </w:pPr>
    </w:p>
    <w:p w14:paraId="680DFFBA" w14:textId="77777777" w:rsidR="00BA080C" w:rsidRDefault="00BA080C" w:rsidP="00E971E3">
      <w:pPr>
        <w:pStyle w:val="Geenafstand"/>
        <w:rPr>
          <w:lang w:eastAsia="nl-NL"/>
        </w:rPr>
      </w:pPr>
    </w:p>
    <w:p w14:paraId="5385F5CA" w14:textId="77777777" w:rsidR="00BA080C" w:rsidRDefault="00BA080C" w:rsidP="00E971E3">
      <w:pPr>
        <w:pStyle w:val="Geenafstand"/>
        <w:rPr>
          <w:lang w:eastAsia="nl-NL"/>
        </w:rPr>
      </w:pPr>
    </w:p>
    <w:p w14:paraId="2830DC4F" w14:textId="77777777" w:rsidR="00BA080C" w:rsidRDefault="00BA080C" w:rsidP="00E971E3">
      <w:pPr>
        <w:pStyle w:val="Geenafstand"/>
        <w:rPr>
          <w:lang w:eastAsia="nl-NL"/>
        </w:rPr>
      </w:pPr>
    </w:p>
    <w:p w14:paraId="5E4216FF" w14:textId="77777777" w:rsidR="00BA080C" w:rsidRDefault="00BA080C" w:rsidP="00E971E3">
      <w:pPr>
        <w:pStyle w:val="Geenafstand"/>
        <w:rPr>
          <w:lang w:eastAsia="nl-NL"/>
        </w:rPr>
      </w:pPr>
    </w:p>
    <w:p w14:paraId="4C297692" w14:textId="77777777" w:rsidR="00BA080C" w:rsidRDefault="00BA080C" w:rsidP="00E971E3">
      <w:pPr>
        <w:pStyle w:val="Geenafstand"/>
        <w:rPr>
          <w:lang w:eastAsia="nl-NL"/>
        </w:rPr>
      </w:pPr>
    </w:p>
    <w:p w14:paraId="12C2EE04" w14:textId="77777777" w:rsidR="00BA080C" w:rsidRDefault="00BA080C" w:rsidP="00E971E3">
      <w:pPr>
        <w:pStyle w:val="Geenafstand"/>
        <w:rPr>
          <w:lang w:eastAsia="nl-NL"/>
        </w:rPr>
      </w:pPr>
    </w:p>
    <w:p w14:paraId="1E57FE69" w14:textId="77777777" w:rsidR="00BA080C" w:rsidRDefault="00BA080C" w:rsidP="00E971E3">
      <w:pPr>
        <w:pStyle w:val="Geenafstand"/>
        <w:rPr>
          <w:lang w:eastAsia="nl-NL"/>
        </w:rPr>
      </w:pPr>
    </w:p>
    <w:p w14:paraId="10900804" w14:textId="77777777" w:rsidR="00F55235" w:rsidRDefault="00F55235" w:rsidP="00E971E3">
      <w:pPr>
        <w:pStyle w:val="Geenafstand"/>
        <w:rPr>
          <w:lang w:eastAsia="nl-NL"/>
        </w:rPr>
      </w:pPr>
    </w:p>
    <w:p w14:paraId="358AF44F" w14:textId="77777777" w:rsidR="00F55235" w:rsidRDefault="00F55235" w:rsidP="00E971E3">
      <w:pPr>
        <w:pStyle w:val="Geenafstand"/>
        <w:rPr>
          <w:lang w:eastAsia="nl-NL"/>
        </w:rPr>
      </w:pPr>
    </w:p>
    <w:p w14:paraId="48016015" w14:textId="77777777" w:rsidR="00F55235" w:rsidRDefault="00F55235" w:rsidP="00E971E3">
      <w:pPr>
        <w:pStyle w:val="Geenafstand"/>
        <w:rPr>
          <w:lang w:eastAsia="nl-NL"/>
        </w:rPr>
      </w:pPr>
    </w:p>
    <w:p w14:paraId="7D85ED45" w14:textId="77777777" w:rsidR="00BA080C" w:rsidRDefault="00BA080C" w:rsidP="00E971E3">
      <w:pPr>
        <w:pStyle w:val="Geenafstand"/>
        <w:rPr>
          <w:lang w:eastAsia="nl-NL"/>
        </w:rPr>
      </w:pPr>
    </w:p>
    <w:p w14:paraId="54D0E632" w14:textId="36B7FC2A" w:rsidR="00E971E3" w:rsidRPr="00484323" w:rsidRDefault="00E971E3" w:rsidP="00E971E3">
      <w:pPr>
        <w:pStyle w:val="Geenafstand"/>
        <w:rPr>
          <w:lang w:eastAsia="nl-NL"/>
        </w:rPr>
      </w:pPr>
      <w:bookmarkStart w:id="1" w:name="_Hlk202870558"/>
      <w:r w:rsidRPr="00484323">
        <w:rPr>
          <w:lang w:eastAsia="nl-NL"/>
        </w:rPr>
        <w:t>Bijlage A:</w:t>
      </w:r>
      <w:r w:rsidRPr="00484323">
        <w:rPr>
          <w:lang w:eastAsia="nl-NL"/>
        </w:rPr>
        <w:tab/>
      </w:r>
      <w:bookmarkStart w:id="2" w:name="_Hlk202854409"/>
      <w:r w:rsidR="00594F65">
        <w:rPr>
          <w:lang w:eastAsia="nl-NL"/>
        </w:rPr>
        <w:t>Programma van Eisen ‘Technisch”</w:t>
      </w:r>
      <w:r w:rsidR="00594F65">
        <w:rPr>
          <w:color w:val="FF0000"/>
          <w:lang w:eastAsia="nl-NL"/>
        </w:rPr>
        <w:t xml:space="preserve"> </w:t>
      </w:r>
    </w:p>
    <w:p w14:paraId="1526DEBC" w14:textId="69B06C03" w:rsidR="00594F65" w:rsidRDefault="00E971E3" w:rsidP="00E971E3">
      <w:pPr>
        <w:pStyle w:val="Geenafstand"/>
        <w:rPr>
          <w:lang w:eastAsia="nl-NL"/>
        </w:rPr>
      </w:pPr>
      <w:r w:rsidRPr="00484323">
        <w:rPr>
          <w:lang w:eastAsia="nl-NL"/>
        </w:rPr>
        <w:t>Bijlage B:</w:t>
      </w:r>
      <w:r w:rsidRPr="00484323">
        <w:rPr>
          <w:lang w:eastAsia="nl-NL"/>
        </w:rPr>
        <w:tab/>
      </w:r>
      <w:r w:rsidR="00594F65" w:rsidRPr="00484323">
        <w:rPr>
          <w:lang w:eastAsia="nl-NL"/>
        </w:rPr>
        <w:t>Uniform Europees Aanbestedingsdocument (</w:t>
      </w:r>
      <w:r w:rsidR="00594F65" w:rsidRPr="00484323">
        <w:t>UEA)</w:t>
      </w:r>
    </w:p>
    <w:p w14:paraId="54188A33" w14:textId="746D6952" w:rsidR="00BA080C" w:rsidRPr="00484323" w:rsidRDefault="00E971E3" w:rsidP="00BA080C">
      <w:pPr>
        <w:pStyle w:val="Geenafstand"/>
        <w:rPr>
          <w:lang w:eastAsia="nl-NL"/>
        </w:rPr>
      </w:pPr>
      <w:r w:rsidRPr="00484323">
        <w:rPr>
          <w:lang w:eastAsia="nl-NL"/>
        </w:rPr>
        <w:t xml:space="preserve">Bijlage </w:t>
      </w:r>
      <w:r>
        <w:rPr>
          <w:lang w:eastAsia="nl-NL"/>
        </w:rPr>
        <w:t>C</w:t>
      </w:r>
      <w:r w:rsidRPr="00484323">
        <w:rPr>
          <w:lang w:eastAsia="nl-NL"/>
        </w:rPr>
        <w:t>:</w:t>
      </w:r>
      <w:r>
        <w:rPr>
          <w:lang w:eastAsia="nl-NL"/>
        </w:rPr>
        <w:tab/>
      </w:r>
      <w:r w:rsidR="00594F65">
        <w:rPr>
          <w:lang w:eastAsia="nl-NL"/>
        </w:rPr>
        <w:t>Nota van Inlichtingen</w:t>
      </w:r>
    </w:p>
    <w:p w14:paraId="52FC5E7E" w14:textId="286BDD68" w:rsidR="00E971E3" w:rsidRDefault="00E971E3" w:rsidP="00E971E3">
      <w:pPr>
        <w:pStyle w:val="Geenafstand"/>
        <w:rPr>
          <w:lang w:eastAsia="nl-NL"/>
        </w:rPr>
      </w:pPr>
      <w:r>
        <w:rPr>
          <w:lang w:eastAsia="nl-NL"/>
        </w:rPr>
        <w:t>Bijlage D:</w:t>
      </w:r>
      <w:r>
        <w:rPr>
          <w:lang w:eastAsia="nl-NL"/>
        </w:rPr>
        <w:tab/>
      </w:r>
      <w:r w:rsidR="00594F65">
        <w:rPr>
          <w:lang w:eastAsia="nl-NL"/>
        </w:rPr>
        <w:t>Beoordeling</w:t>
      </w:r>
      <w:r w:rsidR="00F55235">
        <w:rPr>
          <w:lang w:eastAsia="nl-NL"/>
        </w:rPr>
        <w:t>/Prijzenblad</w:t>
      </w:r>
    </w:p>
    <w:p w14:paraId="36C1F6D1" w14:textId="11833775" w:rsidR="00E971E3" w:rsidRDefault="00E971E3" w:rsidP="00E971E3">
      <w:pPr>
        <w:pStyle w:val="Geenafstand"/>
        <w:rPr>
          <w:lang w:eastAsia="nl-NL"/>
        </w:rPr>
      </w:pPr>
      <w:r>
        <w:rPr>
          <w:lang w:eastAsia="nl-NL"/>
        </w:rPr>
        <w:t>Bijlage E:</w:t>
      </w:r>
      <w:r>
        <w:rPr>
          <w:lang w:eastAsia="nl-NL"/>
        </w:rPr>
        <w:tab/>
      </w:r>
      <w:r w:rsidR="00594F65">
        <w:rPr>
          <w:lang w:eastAsia="nl-NL"/>
        </w:rPr>
        <w:t>Referentie</w:t>
      </w:r>
    </w:p>
    <w:p w14:paraId="4A26911C" w14:textId="365BEDFD" w:rsidR="00E971E3" w:rsidRDefault="00E971E3" w:rsidP="00E971E3">
      <w:pPr>
        <w:pStyle w:val="Geenafstand"/>
        <w:rPr>
          <w:lang w:eastAsia="nl-NL"/>
        </w:rPr>
      </w:pPr>
      <w:r w:rsidRPr="006147E8">
        <w:rPr>
          <w:lang w:eastAsia="nl-NL"/>
        </w:rPr>
        <w:t>Bijlage F</w:t>
      </w:r>
      <w:r>
        <w:rPr>
          <w:lang w:eastAsia="nl-NL"/>
        </w:rPr>
        <w:t>:</w:t>
      </w:r>
      <w:r>
        <w:rPr>
          <w:lang w:eastAsia="nl-NL"/>
        </w:rPr>
        <w:tab/>
      </w:r>
      <w:r w:rsidR="00594F65">
        <w:rPr>
          <w:lang w:eastAsia="nl-NL"/>
        </w:rPr>
        <w:t>Inschrijfbiljet</w:t>
      </w:r>
    </w:p>
    <w:p w14:paraId="4499A933" w14:textId="70024CFF" w:rsidR="00E971E3" w:rsidRDefault="00E971E3" w:rsidP="00E971E3">
      <w:pPr>
        <w:pStyle w:val="Geenafstand"/>
        <w:rPr>
          <w:lang w:eastAsia="nl-NL"/>
        </w:rPr>
      </w:pPr>
      <w:r>
        <w:rPr>
          <w:lang w:eastAsia="nl-NL"/>
        </w:rPr>
        <w:t>Bijlage G:</w:t>
      </w:r>
      <w:r>
        <w:rPr>
          <w:lang w:eastAsia="nl-NL"/>
        </w:rPr>
        <w:tab/>
        <w:t>(Concept-) Overeenkomst</w:t>
      </w:r>
    </w:p>
    <w:bookmarkEnd w:id="2"/>
    <w:p w14:paraId="3E0AF8A7" w14:textId="77777777" w:rsidR="00594F65" w:rsidRPr="00484323" w:rsidRDefault="00E971E3" w:rsidP="00594F65">
      <w:pPr>
        <w:pStyle w:val="Geenafstand"/>
      </w:pPr>
      <w:r>
        <w:t>Bijlage H:</w:t>
      </w:r>
      <w:r>
        <w:tab/>
      </w:r>
      <w:r w:rsidR="00594F65">
        <w:rPr>
          <w:lang w:eastAsia="nl-NL"/>
        </w:rPr>
        <w:t>Inkoopvoorwaarden</w:t>
      </w:r>
    </w:p>
    <w:p w14:paraId="69E31064" w14:textId="77777777" w:rsidR="00594F65" w:rsidRDefault="00594F65" w:rsidP="00594F65">
      <w:pPr>
        <w:pStyle w:val="Geenafstand"/>
      </w:pPr>
      <w:r>
        <w:t>Bijlage I:             Voertuigenlijst</w:t>
      </w:r>
    </w:p>
    <w:p w14:paraId="0FCEF683" w14:textId="59672D85" w:rsidR="003B348C" w:rsidRDefault="003B348C" w:rsidP="00594F65">
      <w:pPr>
        <w:pStyle w:val="Geenafstand"/>
      </w:pPr>
      <w:r>
        <w:t>Bijlage J:             Schadeoverzicht</w:t>
      </w:r>
    </w:p>
    <w:p w14:paraId="4F0FF0A5" w14:textId="2B1E27FF" w:rsidR="00BF59D6" w:rsidRPr="006147E8" w:rsidRDefault="00BF59D6" w:rsidP="00594F65">
      <w:pPr>
        <w:pStyle w:val="Geenafstand"/>
        <w:rPr>
          <w:lang w:eastAsia="nl-NL"/>
        </w:rPr>
      </w:pPr>
      <w:r>
        <w:t>Bijlage K :           Schadeoverzicht vanaf 1—2022 t/m 14-07-2025</w:t>
      </w:r>
    </w:p>
    <w:bookmarkEnd w:id="1"/>
    <w:p w14:paraId="32D04A24" w14:textId="77777777" w:rsidR="00234585" w:rsidRDefault="00234585" w:rsidP="004C00C5">
      <w:pPr>
        <w:pStyle w:val="Geenafstand"/>
        <w:rPr>
          <w:rFonts w:eastAsia="Times New Roman" w:cs="Arial"/>
          <w:lang w:eastAsia="nl-NL"/>
        </w:rPr>
      </w:pPr>
    </w:p>
    <w:p w14:paraId="306F36E5" w14:textId="5CE63D9A" w:rsidR="00130493" w:rsidRDefault="00130493" w:rsidP="004C00C5">
      <w:pPr>
        <w:pStyle w:val="Geenafstand"/>
        <w:rPr>
          <w:rFonts w:eastAsia="Times New Roman" w:cs="Arial"/>
          <w:lang w:eastAsia="nl-NL"/>
        </w:rPr>
      </w:pPr>
      <w:r>
        <w:rPr>
          <w:rFonts w:eastAsia="Times New Roman" w:cs="Arial"/>
          <w:lang w:eastAsia="nl-NL"/>
        </w:rPr>
        <w:t>Versie:</w:t>
      </w:r>
      <w:r>
        <w:rPr>
          <w:rFonts w:eastAsia="Times New Roman" w:cs="Arial"/>
          <w:lang w:eastAsia="nl-NL"/>
        </w:rPr>
        <w:tab/>
      </w:r>
      <w:r w:rsidR="003223E1">
        <w:rPr>
          <w:rFonts w:eastAsia="Times New Roman" w:cs="Arial"/>
          <w:lang w:eastAsia="nl-NL"/>
        </w:rPr>
        <w:tab/>
      </w:r>
      <w:r w:rsidR="00F77A10">
        <w:rPr>
          <w:rFonts w:eastAsia="Times New Roman" w:cs="Arial"/>
          <w:lang w:eastAsia="nl-NL"/>
        </w:rPr>
        <w:t>01.</w:t>
      </w:r>
    </w:p>
    <w:p w14:paraId="3599B969" w14:textId="766934EF" w:rsidR="004C00C5" w:rsidRDefault="00130493" w:rsidP="004C00C5">
      <w:pPr>
        <w:pStyle w:val="Geenafstand"/>
        <w:rPr>
          <w:rFonts w:eastAsia="Times New Roman" w:cs="Arial"/>
          <w:color w:val="FF0000"/>
          <w:lang w:eastAsia="nl-NL"/>
        </w:rPr>
      </w:pPr>
      <w:r>
        <w:rPr>
          <w:rFonts w:eastAsia="Times New Roman" w:cs="Arial"/>
          <w:lang w:eastAsia="nl-NL"/>
        </w:rPr>
        <w:t>Datum:</w:t>
      </w:r>
      <w:r>
        <w:rPr>
          <w:rFonts w:eastAsia="Times New Roman" w:cs="Arial"/>
          <w:lang w:eastAsia="nl-NL"/>
        </w:rPr>
        <w:tab/>
      </w:r>
      <w:r w:rsidR="003223E1">
        <w:rPr>
          <w:rFonts w:eastAsia="Times New Roman" w:cs="Arial"/>
          <w:lang w:eastAsia="nl-NL"/>
        </w:rPr>
        <w:tab/>
      </w:r>
      <w:r w:rsidR="00F77A10">
        <w:rPr>
          <w:rFonts w:eastAsia="Times New Roman" w:cs="Arial"/>
          <w:lang w:eastAsia="nl-NL"/>
        </w:rPr>
        <w:t>10-07-2025</w:t>
      </w:r>
    </w:p>
    <w:p w14:paraId="5525D552" w14:textId="15EC5D64" w:rsidR="004C00C5" w:rsidRDefault="004C00C5">
      <w:pPr>
        <w:spacing w:after="200"/>
        <w:rPr>
          <w:rFonts w:eastAsia="Times New Roman" w:cs="Arial"/>
          <w:color w:val="FF0000"/>
          <w:lang w:eastAsia="nl-NL"/>
        </w:rPr>
      </w:pPr>
    </w:p>
    <w:p w14:paraId="499D0DEA" w14:textId="77777777" w:rsidR="00086529" w:rsidRPr="00875667" w:rsidRDefault="00086529" w:rsidP="00611F26">
      <w:pPr>
        <w:pStyle w:val="Kop1"/>
        <w:rPr>
          <w:rFonts w:eastAsia="Times New Roman"/>
          <w:lang w:eastAsia="nl-NL"/>
        </w:rPr>
      </w:pPr>
      <w:bookmarkStart w:id="3" w:name="_Toc456597970"/>
      <w:bookmarkStart w:id="4" w:name="_Toc203560231"/>
      <w:bookmarkEnd w:id="0"/>
      <w:r w:rsidRPr="00875667">
        <w:rPr>
          <w:rFonts w:eastAsia="Times New Roman"/>
          <w:lang w:eastAsia="nl-NL"/>
        </w:rPr>
        <w:t>Algemeen</w:t>
      </w:r>
      <w:bookmarkEnd w:id="3"/>
      <w:bookmarkEnd w:id="4"/>
    </w:p>
    <w:p w14:paraId="3E9169B1" w14:textId="6181590D" w:rsidR="00086529" w:rsidRPr="00484323" w:rsidRDefault="000542D2" w:rsidP="0074024A">
      <w:pPr>
        <w:pStyle w:val="Kop2"/>
      </w:pPr>
      <w:bookmarkStart w:id="5" w:name="_Toc456597972"/>
      <w:bookmarkStart w:id="6" w:name="_Toc203560232"/>
      <w:r>
        <w:t>1.</w:t>
      </w:r>
      <w:r w:rsidR="00DA4266">
        <w:t>1</w:t>
      </w:r>
      <w:r>
        <w:t xml:space="preserve"> </w:t>
      </w:r>
      <w:r>
        <w:tab/>
      </w:r>
      <w:r w:rsidR="00086529" w:rsidRPr="00484323">
        <w:t>Inleiding</w:t>
      </w:r>
      <w:bookmarkEnd w:id="5"/>
      <w:bookmarkEnd w:id="6"/>
    </w:p>
    <w:p w14:paraId="197E4452" w14:textId="255CF343" w:rsidR="006147E8" w:rsidRPr="007E325D" w:rsidRDefault="007E325D" w:rsidP="007E325D">
      <w:pPr>
        <w:widowControl w:val="0"/>
        <w:spacing w:before="3" w:line="240" w:lineRule="auto"/>
        <w:ind w:right="255"/>
        <w:rPr>
          <w:rFonts w:ascii="Arial" w:eastAsia="Arial" w:hAnsi="Arial" w:cs="Arial"/>
          <w:color w:val="000000"/>
          <w:w w:val="99"/>
          <w:sz w:val="20"/>
          <w:szCs w:val="20"/>
        </w:rPr>
      </w:pPr>
      <w:r>
        <w:rPr>
          <w:rFonts w:ascii="Arial" w:eastAsia="Arial" w:hAnsi="Arial" w:cs="Arial"/>
          <w:color w:val="000000"/>
          <w:w w:val="99"/>
          <w:sz w:val="20"/>
          <w:szCs w:val="20"/>
        </w:rPr>
        <w:t>De</w:t>
      </w:r>
      <w:r>
        <w:rPr>
          <w:rFonts w:ascii="Arial" w:eastAsia="Arial" w:hAnsi="Arial" w:cs="Arial"/>
          <w:color w:val="000000"/>
          <w:sz w:val="20"/>
          <w:szCs w:val="20"/>
        </w:rPr>
        <w:t xml:space="preserve"> </w:t>
      </w:r>
      <w:r>
        <w:rPr>
          <w:rFonts w:ascii="Arial" w:eastAsia="Arial" w:hAnsi="Arial" w:cs="Arial"/>
          <w:color w:val="000000"/>
          <w:w w:val="99"/>
          <w:sz w:val="20"/>
          <w:szCs w:val="20"/>
        </w:rPr>
        <w:t>opdrachtgever</w:t>
      </w:r>
      <w:r>
        <w:rPr>
          <w:rFonts w:ascii="Arial" w:eastAsia="Arial" w:hAnsi="Arial" w:cs="Arial"/>
          <w:color w:val="000000"/>
          <w:spacing w:val="2"/>
          <w:sz w:val="20"/>
          <w:szCs w:val="20"/>
        </w:rPr>
        <w:t xml:space="preserve"> </w:t>
      </w:r>
      <w:r>
        <w:rPr>
          <w:rFonts w:ascii="Arial" w:eastAsia="Arial" w:hAnsi="Arial" w:cs="Arial"/>
          <w:color w:val="000000"/>
          <w:spacing w:val="-1"/>
          <w:w w:val="99"/>
          <w:sz w:val="20"/>
          <w:szCs w:val="20"/>
        </w:rPr>
        <w:t>w</w:t>
      </w:r>
      <w:r>
        <w:rPr>
          <w:rFonts w:ascii="Arial" w:eastAsia="Arial" w:hAnsi="Arial" w:cs="Arial"/>
          <w:color w:val="000000"/>
          <w:w w:val="99"/>
          <w:sz w:val="20"/>
          <w:szCs w:val="20"/>
        </w:rPr>
        <w:t>enst</w:t>
      </w:r>
      <w:r>
        <w:rPr>
          <w:rFonts w:ascii="Arial" w:eastAsia="Arial" w:hAnsi="Arial" w:cs="Arial"/>
          <w:color w:val="000000"/>
          <w:sz w:val="20"/>
          <w:szCs w:val="20"/>
        </w:rPr>
        <w:t xml:space="preserve"> </w:t>
      </w:r>
      <w:r>
        <w:rPr>
          <w:rFonts w:ascii="Arial" w:eastAsia="Arial" w:hAnsi="Arial" w:cs="Arial"/>
          <w:color w:val="000000"/>
          <w:w w:val="99"/>
          <w:sz w:val="20"/>
          <w:szCs w:val="20"/>
        </w:rPr>
        <w:t>een</w:t>
      </w:r>
      <w:r>
        <w:rPr>
          <w:rFonts w:ascii="Arial" w:eastAsia="Arial" w:hAnsi="Arial" w:cs="Arial"/>
          <w:color w:val="000000"/>
          <w:sz w:val="20"/>
          <w:szCs w:val="20"/>
        </w:rPr>
        <w:t xml:space="preserve"> </w:t>
      </w:r>
      <w:r>
        <w:rPr>
          <w:rFonts w:ascii="Arial" w:eastAsia="Arial" w:hAnsi="Arial" w:cs="Arial"/>
          <w:color w:val="000000"/>
          <w:w w:val="99"/>
          <w:sz w:val="20"/>
          <w:szCs w:val="20"/>
        </w:rPr>
        <w:t>overeen</w:t>
      </w:r>
      <w:r>
        <w:rPr>
          <w:rFonts w:ascii="Arial" w:eastAsia="Arial" w:hAnsi="Arial" w:cs="Arial"/>
          <w:color w:val="000000"/>
          <w:spacing w:val="2"/>
          <w:w w:val="99"/>
          <w:sz w:val="20"/>
          <w:szCs w:val="20"/>
        </w:rPr>
        <w:t>k</w:t>
      </w:r>
      <w:r>
        <w:rPr>
          <w:rFonts w:ascii="Arial" w:eastAsia="Arial" w:hAnsi="Arial" w:cs="Arial"/>
          <w:color w:val="000000"/>
          <w:spacing w:val="-2"/>
          <w:w w:val="99"/>
          <w:sz w:val="20"/>
          <w:szCs w:val="20"/>
        </w:rPr>
        <w:t>o</w:t>
      </w:r>
      <w:r>
        <w:rPr>
          <w:rFonts w:ascii="Arial" w:eastAsia="Arial" w:hAnsi="Arial" w:cs="Arial"/>
          <w:color w:val="000000"/>
          <w:spacing w:val="2"/>
          <w:w w:val="99"/>
          <w:sz w:val="20"/>
          <w:szCs w:val="20"/>
        </w:rPr>
        <w:t>m</w:t>
      </w:r>
      <w:r>
        <w:rPr>
          <w:rFonts w:ascii="Arial" w:eastAsia="Arial" w:hAnsi="Arial" w:cs="Arial"/>
          <w:color w:val="000000"/>
          <w:w w:val="99"/>
          <w:sz w:val="20"/>
          <w:szCs w:val="20"/>
        </w:rPr>
        <w:t>st</w:t>
      </w:r>
      <w:r>
        <w:rPr>
          <w:rFonts w:ascii="Arial" w:eastAsia="Arial" w:hAnsi="Arial" w:cs="Arial"/>
          <w:color w:val="000000"/>
          <w:sz w:val="20"/>
          <w:szCs w:val="20"/>
        </w:rPr>
        <w:t xml:space="preserve"> </w:t>
      </w:r>
      <w:r>
        <w:rPr>
          <w:rFonts w:ascii="Arial" w:eastAsia="Arial" w:hAnsi="Arial" w:cs="Arial"/>
          <w:color w:val="000000"/>
          <w:w w:val="99"/>
          <w:sz w:val="20"/>
          <w:szCs w:val="20"/>
        </w:rPr>
        <w:t>af</w:t>
      </w:r>
      <w:r>
        <w:rPr>
          <w:rFonts w:ascii="Arial" w:eastAsia="Arial" w:hAnsi="Arial" w:cs="Arial"/>
          <w:color w:val="000000"/>
          <w:spacing w:val="1"/>
          <w:sz w:val="20"/>
          <w:szCs w:val="20"/>
        </w:rPr>
        <w:t xml:space="preserve"> </w:t>
      </w:r>
      <w:r>
        <w:rPr>
          <w:rFonts w:ascii="Arial" w:eastAsia="Arial" w:hAnsi="Arial" w:cs="Arial"/>
          <w:color w:val="000000"/>
          <w:w w:val="99"/>
          <w:sz w:val="20"/>
          <w:szCs w:val="20"/>
        </w:rPr>
        <w:t>te</w:t>
      </w:r>
      <w:r>
        <w:rPr>
          <w:rFonts w:ascii="Arial" w:eastAsia="Arial" w:hAnsi="Arial" w:cs="Arial"/>
          <w:color w:val="000000"/>
          <w:spacing w:val="-1"/>
          <w:sz w:val="20"/>
          <w:szCs w:val="20"/>
        </w:rPr>
        <w:t xml:space="preserve"> </w:t>
      </w:r>
      <w:r>
        <w:rPr>
          <w:rFonts w:ascii="Arial" w:eastAsia="Arial" w:hAnsi="Arial" w:cs="Arial"/>
          <w:color w:val="000000"/>
          <w:w w:val="99"/>
          <w:sz w:val="20"/>
          <w:szCs w:val="20"/>
        </w:rPr>
        <w:t>slu</w:t>
      </w:r>
      <w:r>
        <w:rPr>
          <w:rFonts w:ascii="Arial" w:eastAsia="Arial" w:hAnsi="Arial" w:cs="Arial"/>
          <w:color w:val="000000"/>
          <w:spacing w:val="-1"/>
          <w:w w:val="99"/>
          <w:sz w:val="20"/>
          <w:szCs w:val="20"/>
        </w:rPr>
        <w:t>i</w:t>
      </w:r>
      <w:r>
        <w:rPr>
          <w:rFonts w:ascii="Arial" w:eastAsia="Arial" w:hAnsi="Arial" w:cs="Arial"/>
          <w:color w:val="000000"/>
          <w:w w:val="99"/>
          <w:sz w:val="20"/>
          <w:szCs w:val="20"/>
        </w:rPr>
        <w:t>ten</w:t>
      </w:r>
      <w:r>
        <w:rPr>
          <w:rFonts w:ascii="Arial" w:eastAsia="Arial" w:hAnsi="Arial" w:cs="Arial"/>
          <w:color w:val="000000"/>
          <w:sz w:val="20"/>
          <w:szCs w:val="20"/>
        </w:rPr>
        <w:t xml:space="preserve"> </w:t>
      </w:r>
      <w:r>
        <w:rPr>
          <w:rFonts w:ascii="Arial" w:eastAsia="Arial" w:hAnsi="Arial" w:cs="Arial"/>
          <w:color w:val="000000"/>
          <w:w w:val="99"/>
          <w:sz w:val="20"/>
          <w:szCs w:val="20"/>
        </w:rPr>
        <w:t>vo</w:t>
      </w:r>
      <w:r>
        <w:rPr>
          <w:rFonts w:ascii="Arial" w:eastAsia="Arial" w:hAnsi="Arial" w:cs="Arial"/>
          <w:color w:val="000000"/>
          <w:spacing w:val="-1"/>
          <w:w w:val="99"/>
          <w:sz w:val="20"/>
          <w:szCs w:val="20"/>
        </w:rPr>
        <w:t>o</w:t>
      </w:r>
      <w:r>
        <w:rPr>
          <w:rFonts w:ascii="Arial" w:eastAsia="Arial" w:hAnsi="Arial" w:cs="Arial"/>
          <w:color w:val="000000"/>
          <w:w w:val="99"/>
          <w:sz w:val="20"/>
          <w:szCs w:val="20"/>
        </w:rPr>
        <w:t>r</w:t>
      </w:r>
      <w:r>
        <w:rPr>
          <w:rFonts w:ascii="Arial" w:eastAsia="Arial" w:hAnsi="Arial" w:cs="Arial"/>
          <w:color w:val="000000"/>
          <w:sz w:val="20"/>
          <w:szCs w:val="20"/>
        </w:rPr>
        <w:t xml:space="preserve"> </w:t>
      </w:r>
      <w:r>
        <w:rPr>
          <w:rFonts w:ascii="Arial" w:eastAsia="Arial" w:hAnsi="Arial" w:cs="Arial"/>
          <w:color w:val="000000"/>
          <w:w w:val="99"/>
          <w:sz w:val="20"/>
          <w:szCs w:val="20"/>
        </w:rPr>
        <w:t>de</w:t>
      </w:r>
      <w:r>
        <w:rPr>
          <w:rFonts w:ascii="Arial" w:eastAsia="Arial" w:hAnsi="Arial" w:cs="Arial"/>
          <w:color w:val="000000"/>
          <w:sz w:val="20"/>
          <w:szCs w:val="20"/>
        </w:rPr>
        <w:t xml:space="preserve"> </w:t>
      </w:r>
      <w:r>
        <w:rPr>
          <w:rFonts w:ascii="Arial" w:eastAsia="Arial" w:hAnsi="Arial" w:cs="Arial"/>
          <w:color w:val="000000"/>
          <w:w w:val="99"/>
          <w:sz w:val="20"/>
          <w:szCs w:val="20"/>
        </w:rPr>
        <w:t>ve</w:t>
      </w:r>
      <w:r>
        <w:rPr>
          <w:rFonts w:ascii="Arial" w:eastAsia="Arial" w:hAnsi="Arial" w:cs="Arial"/>
          <w:color w:val="000000"/>
          <w:spacing w:val="2"/>
          <w:w w:val="99"/>
          <w:sz w:val="20"/>
          <w:szCs w:val="20"/>
        </w:rPr>
        <w:t>r</w:t>
      </w:r>
      <w:r>
        <w:rPr>
          <w:rFonts w:ascii="Arial" w:eastAsia="Arial" w:hAnsi="Arial" w:cs="Arial"/>
          <w:color w:val="000000"/>
          <w:spacing w:val="-2"/>
          <w:w w:val="99"/>
          <w:sz w:val="20"/>
          <w:szCs w:val="20"/>
        </w:rPr>
        <w:t>z</w:t>
      </w:r>
      <w:r>
        <w:rPr>
          <w:rFonts w:ascii="Arial" w:eastAsia="Arial" w:hAnsi="Arial" w:cs="Arial"/>
          <w:color w:val="000000"/>
          <w:w w:val="99"/>
          <w:sz w:val="20"/>
          <w:szCs w:val="20"/>
        </w:rPr>
        <w:t>ekering</w:t>
      </w:r>
      <w:r>
        <w:rPr>
          <w:rFonts w:ascii="Arial" w:eastAsia="Arial" w:hAnsi="Arial" w:cs="Arial"/>
          <w:color w:val="000000"/>
          <w:spacing w:val="1"/>
          <w:sz w:val="20"/>
          <w:szCs w:val="20"/>
        </w:rPr>
        <w:t xml:space="preserve"> </w:t>
      </w:r>
      <w:r>
        <w:rPr>
          <w:rFonts w:ascii="Arial" w:eastAsia="Arial" w:hAnsi="Arial" w:cs="Arial"/>
          <w:color w:val="000000"/>
          <w:spacing w:val="1"/>
          <w:w w:val="99"/>
          <w:sz w:val="20"/>
          <w:szCs w:val="20"/>
        </w:rPr>
        <w:t>v</w:t>
      </w:r>
      <w:r>
        <w:rPr>
          <w:rFonts w:ascii="Arial" w:eastAsia="Arial" w:hAnsi="Arial" w:cs="Arial"/>
          <w:color w:val="000000"/>
          <w:w w:val="99"/>
          <w:sz w:val="20"/>
          <w:szCs w:val="20"/>
        </w:rPr>
        <w:t>an</w:t>
      </w:r>
      <w:r>
        <w:rPr>
          <w:rFonts w:ascii="Arial" w:eastAsia="Arial" w:hAnsi="Arial" w:cs="Arial"/>
          <w:color w:val="000000"/>
          <w:sz w:val="20"/>
          <w:szCs w:val="20"/>
        </w:rPr>
        <w:t xml:space="preserve"> </w:t>
      </w:r>
      <w:r>
        <w:rPr>
          <w:rFonts w:ascii="Arial" w:eastAsia="Arial" w:hAnsi="Arial" w:cs="Arial"/>
          <w:color w:val="000000"/>
          <w:w w:val="99"/>
          <w:sz w:val="20"/>
          <w:szCs w:val="20"/>
        </w:rPr>
        <w:t>haar</w:t>
      </w:r>
      <w:r>
        <w:rPr>
          <w:rFonts w:ascii="Arial" w:eastAsia="Arial" w:hAnsi="Arial" w:cs="Arial"/>
          <w:color w:val="000000"/>
          <w:sz w:val="20"/>
          <w:szCs w:val="20"/>
        </w:rPr>
        <w:t xml:space="preserve"> </w:t>
      </w:r>
      <w:r>
        <w:rPr>
          <w:rFonts w:ascii="Arial" w:eastAsia="Arial" w:hAnsi="Arial" w:cs="Arial"/>
          <w:color w:val="000000"/>
          <w:spacing w:val="1"/>
          <w:w w:val="99"/>
          <w:sz w:val="20"/>
          <w:szCs w:val="20"/>
        </w:rPr>
        <w:t>g</w:t>
      </w:r>
      <w:r>
        <w:rPr>
          <w:rFonts w:ascii="Arial" w:eastAsia="Arial" w:hAnsi="Arial" w:cs="Arial"/>
          <w:color w:val="000000"/>
          <w:w w:val="99"/>
          <w:sz w:val="20"/>
          <w:szCs w:val="20"/>
        </w:rPr>
        <w:t>ehele</w:t>
      </w:r>
      <w:r>
        <w:rPr>
          <w:rFonts w:ascii="Arial" w:eastAsia="Arial" w:hAnsi="Arial" w:cs="Arial"/>
          <w:color w:val="000000"/>
          <w:spacing w:val="-3"/>
          <w:sz w:val="20"/>
          <w:szCs w:val="20"/>
        </w:rPr>
        <w:t xml:space="preserve"> </w:t>
      </w:r>
      <w:r>
        <w:rPr>
          <w:rFonts w:ascii="Arial" w:eastAsia="Arial" w:hAnsi="Arial" w:cs="Arial"/>
          <w:color w:val="000000"/>
          <w:spacing w:val="14"/>
          <w:w w:val="99"/>
          <w:sz w:val="20"/>
          <w:szCs w:val="20"/>
        </w:rPr>
        <w:t>W</w:t>
      </w:r>
      <w:r>
        <w:rPr>
          <w:rFonts w:ascii="Arial" w:eastAsia="Arial" w:hAnsi="Arial" w:cs="Arial"/>
          <w:color w:val="000000"/>
          <w:w w:val="99"/>
          <w:sz w:val="20"/>
          <w:szCs w:val="20"/>
        </w:rPr>
        <w:t>age</w:t>
      </w:r>
      <w:r>
        <w:rPr>
          <w:rFonts w:ascii="Arial" w:eastAsia="Arial" w:hAnsi="Arial" w:cs="Arial"/>
          <w:color w:val="000000"/>
          <w:spacing w:val="-2"/>
          <w:w w:val="99"/>
          <w:sz w:val="20"/>
          <w:szCs w:val="20"/>
        </w:rPr>
        <w:t>n</w:t>
      </w:r>
      <w:r>
        <w:rPr>
          <w:rFonts w:ascii="Arial" w:eastAsia="Arial" w:hAnsi="Arial" w:cs="Arial"/>
          <w:color w:val="000000"/>
          <w:w w:val="99"/>
          <w:sz w:val="20"/>
          <w:szCs w:val="20"/>
        </w:rPr>
        <w:t>p</w:t>
      </w:r>
      <w:r>
        <w:rPr>
          <w:rFonts w:ascii="Arial" w:eastAsia="Arial" w:hAnsi="Arial" w:cs="Arial"/>
          <w:color w:val="000000"/>
          <w:spacing w:val="-1"/>
          <w:w w:val="99"/>
          <w:sz w:val="20"/>
          <w:szCs w:val="20"/>
        </w:rPr>
        <w:t>a</w:t>
      </w:r>
      <w:r>
        <w:rPr>
          <w:rFonts w:ascii="Arial" w:eastAsia="Arial" w:hAnsi="Arial" w:cs="Arial"/>
          <w:color w:val="000000"/>
          <w:w w:val="99"/>
          <w:sz w:val="20"/>
          <w:szCs w:val="20"/>
        </w:rPr>
        <w:t>rk</w:t>
      </w:r>
      <w:r>
        <w:rPr>
          <w:rFonts w:ascii="Arial" w:eastAsia="Arial" w:hAnsi="Arial" w:cs="Arial"/>
          <w:color w:val="000000"/>
          <w:sz w:val="20"/>
          <w:szCs w:val="20"/>
        </w:rPr>
        <w:t xml:space="preserve"> </w:t>
      </w:r>
      <w:r>
        <w:rPr>
          <w:rFonts w:ascii="Arial" w:eastAsia="Arial" w:hAnsi="Arial" w:cs="Arial"/>
          <w:color w:val="000000"/>
          <w:w w:val="99"/>
          <w:sz w:val="20"/>
          <w:szCs w:val="20"/>
        </w:rPr>
        <w:t>inc</w:t>
      </w:r>
      <w:r>
        <w:rPr>
          <w:rFonts w:ascii="Arial" w:eastAsia="Arial" w:hAnsi="Arial" w:cs="Arial"/>
          <w:color w:val="000000"/>
          <w:spacing w:val="-1"/>
          <w:w w:val="99"/>
          <w:sz w:val="20"/>
          <w:szCs w:val="20"/>
        </w:rPr>
        <w:t>lu</w:t>
      </w:r>
      <w:r>
        <w:rPr>
          <w:rFonts w:ascii="Arial" w:eastAsia="Arial" w:hAnsi="Arial" w:cs="Arial"/>
          <w:color w:val="000000"/>
          <w:spacing w:val="1"/>
          <w:w w:val="99"/>
          <w:sz w:val="20"/>
          <w:szCs w:val="20"/>
        </w:rPr>
        <w:t>s</w:t>
      </w:r>
      <w:r>
        <w:rPr>
          <w:rFonts w:ascii="Arial" w:eastAsia="Arial" w:hAnsi="Arial" w:cs="Arial"/>
          <w:color w:val="000000"/>
          <w:w w:val="99"/>
          <w:sz w:val="20"/>
          <w:szCs w:val="20"/>
        </w:rPr>
        <w:t>ief</w:t>
      </w:r>
      <w:r>
        <w:rPr>
          <w:rFonts w:ascii="Arial" w:eastAsia="Arial" w:hAnsi="Arial" w:cs="Arial"/>
          <w:color w:val="000000"/>
          <w:spacing w:val="1"/>
          <w:sz w:val="20"/>
          <w:szCs w:val="20"/>
        </w:rPr>
        <w:t xml:space="preserve"> </w:t>
      </w:r>
      <w:r>
        <w:rPr>
          <w:rFonts w:ascii="Arial" w:eastAsia="Arial" w:hAnsi="Arial" w:cs="Arial"/>
          <w:color w:val="000000"/>
          <w:w w:val="99"/>
          <w:sz w:val="20"/>
          <w:szCs w:val="20"/>
        </w:rPr>
        <w:t>werk</w:t>
      </w:r>
      <w:r>
        <w:rPr>
          <w:rFonts w:ascii="Arial" w:eastAsia="Arial" w:hAnsi="Arial" w:cs="Arial"/>
          <w:color w:val="000000"/>
          <w:spacing w:val="3"/>
          <w:w w:val="99"/>
          <w:sz w:val="20"/>
          <w:szCs w:val="20"/>
        </w:rPr>
        <w:t>m</w:t>
      </w:r>
      <w:r>
        <w:rPr>
          <w:rFonts w:ascii="Arial" w:eastAsia="Arial" w:hAnsi="Arial" w:cs="Arial"/>
          <w:color w:val="000000"/>
          <w:w w:val="99"/>
          <w:sz w:val="20"/>
          <w:szCs w:val="20"/>
        </w:rPr>
        <w:t>ater</w:t>
      </w:r>
      <w:r>
        <w:rPr>
          <w:rFonts w:ascii="Arial" w:eastAsia="Arial" w:hAnsi="Arial" w:cs="Arial"/>
          <w:color w:val="000000"/>
          <w:spacing w:val="-1"/>
          <w:w w:val="99"/>
          <w:sz w:val="20"/>
          <w:szCs w:val="20"/>
        </w:rPr>
        <w:t>ieel.</w:t>
      </w:r>
      <w:r>
        <w:rPr>
          <w:rFonts w:ascii="Arial" w:eastAsia="Arial" w:hAnsi="Arial" w:cs="Arial"/>
          <w:color w:val="000000"/>
          <w:sz w:val="20"/>
          <w:szCs w:val="20"/>
        </w:rPr>
        <w:t xml:space="preserve"> </w:t>
      </w:r>
      <w:r>
        <w:rPr>
          <w:rFonts w:ascii="Arial" w:eastAsia="Arial" w:hAnsi="Arial" w:cs="Arial"/>
          <w:color w:val="000000"/>
          <w:spacing w:val="1"/>
          <w:w w:val="99"/>
          <w:sz w:val="20"/>
          <w:szCs w:val="20"/>
        </w:rPr>
        <w:t>I</w:t>
      </w:r>
      <w:r>
        <w:rPr>
          <w:rFonts w:ascii="Arial" w:eastAsia="Arial" w:hAnsi="Arial" w:cs="Arial"/>
          <w:color w:val="000000"/>
          <w:w w:val="99"/>
          <w:sz w:val="20"/>
          <w:szCs w:val="20"/>
        </w:rPr>
        <w:t>n</w:t>
      </w:r>
      <w:r>
        <w:rPr>
          <w:rFonts w:ascii="Arial" w:eastAsia="Arial" w:hAnsi="Arial" w:cs="Arial"/>
          <w:color w:val="000000"/>
          <w:spacing w:val="1"/>
          <w:sz w:val="20"/>
          <w:szCs w:val="20"/>
        </w:rPr>
        <w:t xml:space="preserve"> </w:t>
      </w:r>
      <w:r>
        <w:rPr>
          <w:rFonts w:ascii="Arial" w:eastAsia="Arial" w:hAnsi="Arial" w:cs="Arial"/>
          <w:color w:val="000000"/>
          <w:w w:val="99"/>
          <w:sz w:val="20"/>
          <w:szCs w:val="20"/>
        </w:rPr>
        <w:t>b</w:t>
      </w:r>
      <w:r>
        <w:rPr>
          <w:rFonts w:ascii="Arial" w:eastAsia="Arial" w:hAnsi="Arial" w:cs="Arial"/>
          <w:color w:val="000000"/>
          <w:spacing w:val="-1"/>
          <w:w w:val="99"/>
          <w:sz w:val="20"/>
          <w:szCs w:val="20"/>
        </w:rPr>
        <w:t>i</w:t>
      </w:r>
      <w:r>
        <w:rPr>
          <w:rFonts w:ascii="Arial" w:eastAsia="Arial" w:hAnsi="Arial" w:cs="Arial"/>
          <w:color w:val="000000"/>
          <w:w w:val="99"/>
          <w:sz w:val="20"/>
          <w:szCs w:val="20"/>
        </w:rPr>
        <w:t>jlage</w:t>
      </w:r>
      <w:r>
        <w:rPr>
          <w:rFonts w:ascii="Arial" w:eastAsia="Arial" w:hAnsi="Arial" w:cs="Arial"/>
          <w:color w:val="000000"/>
          <w:spacing w:val="-1"/>
          <w:sz w:val="20"/>
          <w:szCs w:val="20"/>
        </w:rPr>
        <w:t xml:space="preserve"> </w:t>
      </w:r>
      <w:r w:rsidR="00594F65">
        <w:rPr>
          <w:rFonts w:ascii="Arial" w:eastAsia="Arial" w:hAnsi="Arial" w:cs="Arial"/>
          <w:color w:val="000000"/>
          <w:spacing w:val="-1"/>
          <w:sz w:val="20"/>
          <w:szCs w:val="20"/>
        </w:rPr>
        <w:t>I</w:t>
      </w:r>
      <w:r>
        <w:rPr>
          <w:rFonts w:ascii="Arial" w:eastAsia="Arial" w:hAnsi="Arial" w:cs="Arial"/>
          <w:color w:val="000000"/>
          <w:sz w:val="20"/>
          <w:szCs w:val="20"/>
        </w:rPr>
        <w:t xml:space="preserve"> </w:t>
      </w:r>
      <w:r>
        <w:rPr>
          <w:rFonts w:ascii="Arial" w:eastAsia="Arial" w:hAnsi="Arial" w:cs="Arial"/>
          <w:color w:val="000000"/>
          <w:w w:val="99"/>
          <w:sz w:val="20"/>
          <w:szCs w:val="20"/>
        </w:rPr>
        <w:t>staat</w:t>
      </w:r>
      <w:r>
        <w:rPr>
          <w:rFonts w:ascii="Arial" w:eastAsia="Arial" w:hAnsi="Arial" w:cs="Arial"/>
          <w:color w:val="000000"/>
          <w:spacing w:val="1"/>
          <w:sz w:val="20"/>
          <w:szCs w:val="20"/>
        </w:rPr>
        <w:t xml:space="preserve"> </w:t>
      </w:r>
      <w:r>
        <w:rPr>
          <w:rFonts w:ascii="Arial" w:eastAsia="Arial" w:hAnsi="Arial" w:cs="Arial"/>
          <w:color w:val="000000"/>
          <w:w w:val="99"/>
          <w:sz w:val="20"/>
          <w:szCs w:val="20"/>
        </w:rPr>
        <w:t>een</w:t>
      </w:r>
      <w:r>
        <w:rPr>
          <w:rFonts w:ascii="Arial" w:eastAsia="Arial" w:hAnsi="Arial" w:cs="Arial"/>
          <w:color w:val="000000"/>
          <w:sz w:val="20"/>
          <w:szCs w:val="20"/>
        </w:rPr>
        <w:t xml:space="preserve"> </w:t>
      </w:r>
      <w:r>
        <w:rPr>
          <w:rFonts w:ascii="Arial" w:eastAsia="Arial" w:hAnsi="Arial" w:cs="Arial"/>
          <w:color w:val="000000"/>
          <w:w w:val="99"/>
          <w:sz w:val="20"/>
          <w:szCs w:val="20"/>
        </w:rPr>
        <w:t>c</w:t>
      </w:r>
      <w:r>
        <w:rPr>
          <w:rFonts w:ascii="Arial" w:eastAsia="Arial" w:hAnsi="Arial" w:cs="Arial"/>
          <w:color w:val="000000"/>
          <w:spacing w:val="1"/>
          <w:w w:val="99"/>
          <w:sz w:val="20"/>
          <w:szCs w:val="20"/>
        </w:rPr>
        <w:t>o</w:t>
      </w:r>
      <w:r>
        <w:rPr>
          <w:rFonts w:ascii="Arial" w:eastAsia="Arial" w:hAnsi="Arial" w:cs="Arial"/>
          <w:color w:val="000000"/>
          <w:w w:val="99"/>
          <w:sz w:val="20"/>
          <w:szCs w:val="20"/>
        </w:rPr>
        <w:t>ncre</w:t>
      </w:r>
      <w:r>
        <w:rPr>
          <w:rFonts w:ascii="Arial" w:eastAsia="Arial" w:hAnsi="Arial" w:cs="Arial"/>
          <w:color w:val="000000"/>
          <w:spacing w:val="1"/>
          <w:w w:val="99"/>
          <w:sz w:val="20"/>
          <w:szCs w:val="20"/>
        </w:rPr>
        <w:t>t</w:t>
      </w:r>
      <w:r>
        <w:rPr>
          <w:rFonts w:ascii="Arial" w:eastAsia="Arial" w:hAnsi="Arial" w:cs="Arial"/>
          <w:color w:val="000000"/>
          <w:w w:val="99"/>
          <w:sz w:val="20"/>
          <w:szCs w:val="20"/>
        </w:rPr>
        <w:t>e</w:t>
      </w:r>
      <w:r>
        <w:rPr>
          <w:rFonts w:ascii="Arial" w:eastAsia="Arial" w:hAnsi="Arial" w:cs="Arial"/>
          <w:color w:val="000000"/>
          <w:sz w:val="20"/>
          <w:szCs w:val="20"/>
        </w:rPr>
        <w:t xml:space="preserve"> </w:t>
      </w:r>
      <w:r>
        <w:rPr>
          <w:rFonts w:ascii="Arial" w:eastAsia="Arial" w:hAnsi="Arial" w:cs="Arial"/>
          <w:color w:val="000000"/>
          <w:spacing w:val="-1"/>
          <w:w w:val="99"/>
          <w:sz w:val="20"/>
          <w:szCs w:val="20"/>
        </w:rPr>
        <w:t>u</w:t>
      </w:r>
      <w:r>
        <w:rPr>
          <w:rFonts w:ascii="Arial" w:eastAsia="Arial" w:hAnsi="Arial" w:cs="Arial"/>
          <w:color w:val="000000"/>
          <w:w w:val="99"/>
          <w:sz w:val="20"/>
          <w:szCs w:val="20"/>
        </w:rPr>
        <w:t>i</w:t>
      </w:r>
      <w:r>
        <w:rPr>
          <w:rFonts w:ascii="Arial" w:eastAsia="Arial" w:hAnsi="Arial" w:cs="Arial"/>
          <w:color w:val="000000"/>
          <w:spacing w:val="1"/>
          <w:w w:val="99"/>
          <w:sz w:val="20"/>
          <w:szCs w:val="20"/>
        </w:rPr>
        <w:t>t</w:t>
      </w:r>
      <w:r>
        <w:rPr>
          <w:rFonts w:ascii="Arial" w:eastAsia="Arial" w:hAnsi="Arial" w:cs="Arial"/>
          <w:color w:val="000000"/>
          <w:spacing w:val="-1"/>
          <w:w w:val="99"/>
          <w:sz w:val="20"/>
          <w:szCs w:val="20"/>
        </w:rPr>
        <w:t>w</w:t>
      </w:r>
      <w:r>
        <w:rPr>
          <w:rFonts w:ascii="Arial" w:eastAsia="Arial" w:hAnsi="Arial" w:cs="Arial"/>
          <w:color w:val="000000"/>
          <w:w w:val="99"/>
          <w:sz w:val="20"/>
          <w:szCs w:val="20"/>
        </w:rPr>
        <w:t>er</w:t>
      </w:r>
      <w:r>
        <w:rPr>
          <w:rFonts w:ascii="Arial" w:eastAsia="Arial" w:hAnsi="Arial" w:cs="Arial"/>
          <w:color w:val="000000"/>
          <w:spacing w:val="2"/>
          <w:w w:val="99"/>
          <w:sz w:val="20"/>
          <w:szCs w:val="20"/>
        </w:rPr>
        <w:t>k</w:t>
      </w:r>
      <w:r>
        <w:rPr>
          <w:rFonts w:ascii="Arial" w:eastAsia="Arial" w:hAnsi="Arial" w:cs="Arial"/>
          <w:color w:val="000000"/>
          <w:w w:val="99"/>
          <w:sz w:val="20"/>
          <w:szCs w:val="20"/>
        </w:rPr>
        <w:t>ing</w:t>
      </w:r>
      <w:r>
        <w:rPr>
          <w:rFonts w:ascii="Arial" w:eastAsia="Arial" w:hAnsi="Arial" w:cs="Arial"/>
          <w:color w:val="000000"/>
          <w:spacing w:val="-1"/>
          <w:sz w:val="20"/>
          <w:szCs w:val="20"/>
        </w:rPr>
        <w:t xml:space="preserve"> </w:t>
      </w:r>
      <w:r>
        <w:rPr>
          <w:rFonts w:ascii="Arial" w:eastAsia="Arial" w:hAnsi="Arial" w:cs="Arial"/>
          <w:color w:val="000000"/>
          <w:spacing w:val="1"/>
          <w:w w:val="99"/>
          <w:sz w:val="20"/>
          <w:szCs w:val="20"/>
        </w:rPr>
        <w:t>o</w:t>
      </w:r>
      <w:r>
        <w:rPr>
          <w:rFonts w:ascii="Arial" w:eastAsia="Arial" w:hAnsi="Arial" w:cs="Arial"/>
          <w:color w:val="000000"/>
          <w:w w:val="99"/>
          <w:sz w:val="20"/>
          <w:szCs w:val="20"/>
        </w:rPr>
        <w:t>p</w:t>
      </w:r>
      <w:r>
        <w:rPr>
          <w:rFonts w:ascii="Arial" w:eastAsia="Arial" w:hAnsi="Arial" w:cs="Arial"/>
          <w:color w:val="000000"/>
          <w:sz w:val="20"/>
          <w:szCs w:val="20"/>
        </w:rPr>
        <w:t xml:space="preserve"> </w:t>
      </w:r>
      <w:r>
        <w:rPr>
          <w:rFonts w:ascii="Arial" w:eastAsia="Arial" w:hAnsi="Arial" w:cs="Arial"/>
          <w:color w:val="000000"/>
          <w:spacing w:val="-1"/>
          <w:w w:val="99"/>
          <w:sz w:val="20"/>
          <w:szCs w:val="20"/>
        </w:rPr>
        <w:t>h</w:t>
      </w:r>
      <w:r>
        <w:rPr>
          <w:rFonts w:ascii="Arial" w:eastAsia="Arial" w:hAnsi="Arial" w:cs="Arial"/>
          <w:color w:val="000000"/>
          <w:w w:val="99"/>
          <w:sz w:val="20"/>
          <w:szCs w:val="20"/>
        </w:rPr>
        <w:t>et</w:t>
      </w:r>
      <w:r>
        <w:rPr>
          <w:rFonts w:ascii="Arial" w:eastAsia="Arial" w:hAnsi="Arial" w:cs="Arial"/>
          <w:color w:val="000000"/>
          <w:sz w:val="20"/>
          <w:szCs w:val="20"/>
        </w:rPr>
        <w:t xml:space="preserve"> </w:t>
      </w:r>
      <w:r>
        <w:rPr>
          <w:rFonts w:ascii="Arial" w:eastAsia="Arial" w:hAnsi="Arial" w:cs="Arial"/>
          <w:color w:val="000000"/>
          <w:w w:val="99"/>
          <w:sz w:val="20"/>
          <w:szCs w:val="20"/>
        </w:rPr>
        <w:t>areaal</w:t>
      </w:r>
      <w:r>
        <w:rPr>
          <w:rFonts w:ascii="Arial" w:eastAsia="Arial" w:hAnsi="Arial" w:cs="Arial"/>
          <w:color w:val="000000"/>
          <w:spacing w:val="3"/>
          <w:sz w:val="20"/>
          <w:szCs w:val="20"/>
        </w:rPr>
        <w:t xml:space="preserve"> </w:t>
      </w:r>
      <w:r>
        <w:rPr>
          <w:rFonts w:ascii="Arial" w:eastAsia="Arial" w:hAnsi="Arial" w:cs="Arial"/>
          <w:color w:val="000000"/>
          <w:w w:val="99"/>
          <w:sz w:val="20"/>
          <w:szCs w:val="20"/>
        </w:rPr>
        <w:t>en</w:t>
      </w:r>
      <w:r>
        <w:rPr>
          <w:rFonts w:ascii="Arial" w:eastAsia="Arial" w:hAnsi="Arial" w:cs="Arial"/>
          <w:color w:val="000000"/>
          <w:spacing w:val="-1"/>
          <w:sz w:val="20"/>
          <w:szCs w:val="20"/>
        </w:rPr>
        <w:t xml:space="preserve"> </w:t>
      </w:r>
      <w:r>
        <w:rPr>
          <w:rFonts w:ascii="Arial" w:eastAsia="Arial" w:hAnsi="Arial" w:cs="Arial"/>
          <w:color w:val="000000"/>
          <w:w w:val="99"/>
          <w:sz w:val="20"/>
          <w:szCs w:val="20"/>
        </w:rPr>
        <w:t>de</w:t>
      </w:r>
      <w:r>
        <w:rPr>
          <w:rFonts w:ascii="Arial" w:eastAsia="Arial" w:hAnsi="Arial" w:cs="Arial"/>
          <w:color w:val="000000"/>
          <w:sz w:val="20"/>
          <w:szCs w:val="20"/>
        </w:rPr>
        <w:t xml:space="preserve"> </w:t>
      </w:r>
      <w:r>
        <w:rPr>
          <w:rFonts w:ascii="Arial" w:eastAsia="Arial" w:hAnsi="Arial" w:cs="Arial"/>
          <w:color w:val="000000"/>
          <w:w w:val="99"/>
          <w:sz w:val="20"/>
          <w:szCs w:val="20"/>
        </w:rPr>
        <w:t>scop</w:t>
      </w:r>
      <w:r>
        <w:rPr>
          <w:rFonts w:ascii="Arial" w:eastAsia="Arial" w:hAnsi="Arial" w:cs="Arial"/>
          <w:color w:val="000000"/>
          <w:spacing w:val="-1"/>
          <w:w w:val="99"/>
          <w:sz w:val="20"/>
          <w:szCs w:val="20"/>
        </w:rPr>
        <w:t>e</w:t>
      </w:r>
      <w:r>
        <w:rPr>
          <w:rFonts w:ascii="Arial" w:eastAsia="Arial" w:hAnsi="Arial" w:cs="Arial"/>
          <w:color w:val="000000"/>
          <w:spacing w:val="1"/>
          <w:sz w:val="20"/>
          <w:szCs w:val="20"/>
        </w:rPr>
        <w:t xml:space="preserve"> </w:t>
      </w:r>
      <w:r>
        <w:rPr>
          <w:rFonts w:ascii="Arial" w:eastAsia="Arial" w:hAnsi="Arial" w:cs="Arial"/>
          <w:color w:val="000000"/>
          <w:spacing w:val="-1"/>
          <w:w w:val="99"/>
          <w:sz w:val="20"/>
          <w:szCs w:val="20"/>
        </w:rPr>
        <w:t>v</w:t>
      </w:r>
      <w:r>
        <w:rPr>
          <w:rFonts w:ascii="Arial" w:eastAsia="Arial" w:hAnsi="Arial" w:cs="Arial"/>
          <w:color w:val="000000"/>
          <w:spacing w:val="1"/>
          <w:w w:val="99"/>
          <w:sz w:val="20"/>
          <w:szCs w:val="20"/>
        </w:rPr>
        <w:t>a</w:t>
      </w:r>
      <w:r>
        <w:rPr>
          <w:rFonts w:ascii="Arial" w:eastAsia="Arial" w:hAnsi="Arial" w:cs="Arial"/>
          <w:color w:val="000000"/>
          <w:w w:val="99"/>
          <w:sz w:val="20"/>
          <w:szCs w:val="20"/>
        </w:rPr>
        <w:t>n</w:t>
      </w:r>
      <w:r>
        <w:rPr>
          <w:rFonts w:ascii="Arial" w:eastAsia="Arial" w:hAnsi="Arial" w:cs="Arial"/>
          <w:color w:val="000000"/>
          <w:sz w:val="20"/>
          <w:szCs w:val="20"/>
        </w:rPr>
        <w:t xml:space="preserve"> </w:t>
      </w:r>
      <w:r>
        <w:rPr>
          <w:rFonts w:ascii="Arial" w:eastAsia="Arial" w:hAnsi="Arial" w:cs="Arial"/>
          <w:color w:val="000000"/>
          <w:spacing w:val="-1"/>
          <w:w w:val="99"/>
          <w:sz w:val="20"/>
          <w:szCs w:val="20"/>
        </w:rPr>
        <w:t>de</w:t>
      </w:r>
      <w:r>
        <w:rPr>
          <w:rFonts w:ascii="Arial" w:eastAsia="Arial" w:hAnsi="Arial" w:cs="Arial"/>
          <w:color w:val="000000"/>
          <w:sz w:val="20"/>
          <w:szCs w:val="20"/>
        </w:rPr>
        <w:t xml:space="preserve"> </w:t>
      </w:r>
      <w:r>
        <w:rPr>
          <w:rFonts w:ascii="Arial" w:eastAsia="Arial" w:hAnsi="Arial" w:cs="Arial"/>
          <w:color w:val="000000"/>
          <w:w w:val="99"/>
          <w:sz w:val="20"/>
          <w:szCs w:val="20"/>
        </w:rPr>
        <w:t>o</w:t>
      </w:r>
      <w:r>
        <w:rPr>
          <w:rFonts w:ascii="Arial" w:eastAsia="Arial" w:hAnsi="Arial" w:cs="Arial"/>
          <w:color w:val="000000"/>
          <w:spacing w:val="-1"/>
          <w:w w:val="99"/>
          <w:sz w:val="20"/>
          <w:szCs w:val="20"/>
        </w:rPr>
        <w:t>p</w:t>
      </w:r>
      <w:r>
        <w:rPr>
          <w:rFonts w:ascii="Arial" w:eastAsia="Arial" w:hAnsi="Arial" w:cs="Arial"/>
          <w:color w:val="000000"/>
          <w:w w:val="99"/>
          <w:sz w:val="20"/>
          <w:szCs w:val="20"/>
        </w:rPr>
        <w:t>dracht.</w:t>
      </w:r>
      <w:r w:rsidR="006147E8" w:rsidRPr="006147E8">
        <w:t xml:space="preserve"> </w:t>
      </w:r>
    </w:p>
    <w:p w14:paraId="1C0FACFF" w14:textId="77777777" w:rsidR="006147E8" w:rsidRPr="006147E8" w:rsidRDefault="006147E8" w:rsidP="006147E8">
      <w:pPr>
        <w:pStyle w:val="Geenafstand"/>
      </w:pPr>
    </w:p>
    <w:p w14:paraId="206C76C0" w14:textId="3BBA8982" w:rsidR="006147E8" w:rsidRPr="006147E8" w:rsidRDefault="006147E8" w:rsidP="006147E8">
      <w:pPr>
        <w:pStyle w:val="Geenafstand"/>
      </w:pPr>
      <w:r w:rsidRPr="006147E8">
        <w:t xml:space="preserve">De </w:t>
      </w:r>
      <w:r w:rsidR="00EE7B22">
        <w:t>Aanbestedende dienst</w:t>
      </w:r>
      <w:r w:rsidRPr="006147E8">
        <w:t xml:space="preserve"> </w:t>
      </w:r>
      <w:r w:rsidRPr="007E325D">
        <w:t xml:space="preserve">wenst voor de duur van </w:t>
      </w:r>
      <w:r w:rsidR="007E325D" w:rsidRPr="007E325D">
        <w:t>4</w:t>
      </w:r>
      <w:r w:rsidRPr="007E325D">
        <w:t xml:space="preserve"> jaar </w:t>
      </w:r>
      <w:r w:rsidRPr="006147E8">
        <w:t xml:space="preserve">een </w:t>
      </w:r>
      <w:r>
        <w:t>O</w:t>
      </w:r>
      <w:r w:rsidRPr="006147E8">
        <w:t xml:space="preserve">vereenkomst af te sluiten met </w:t>
      </w:r>
      <w:r w:rsidR="0086314B">
        <w:t>éé</w:t>
      </w:r>
      <w:r w:rsidRPr="006147E8">
        <w:t xml:space="preserve">n (1) professionele en betrouwbare </w:t>
      </w:r>
      <w:r w:rsidR="004D6326">
        <w:t>O</w:t>
      </w:r>
      <w:r w:rsidRPr="006147E8">
        <w:t xml:space="preserve">ndernemer ten behoeve van de uitvoering van </w:t>
      </w:r>
      <w:r w:rsidRPr="007E325D">
        <w:t>de Dienst</w:t>
      </w:r>
      <w:r w:rsidR="007E325D" w:rsidRPr="007E325D">
        <w:t>.</w:t>
      </w:r>
    </w:p>
    <w:p w14:paraId="7C145B7E" w14:textId="77777777" w:rsidR="006147E8" w:rsidRPr="006147E8" w:rsidRDefault="006147E8" w:rsidP="006147E8">
      <w:pPr>
        <w:pStyle w:val="Geenafstand"/>
      </w:pPr>
    </w:p>
    <w:p w14:paraId="3406F65F" w14:textId="230C1A2B" w:rsidR="006147E8" w:rsidRPr="006147E8" w:rsidRDefault="006147E8" w:rsidP="006147E8">
      <w:pPr>
        <w:pStyle w:val="Geenafstand"/>
      </w:pPr>
      <w:r w:rsidRPr="006147E8">
        <w:t>Ter</w:t>
      </w:r>
      <w:r w:rsidR="00EE7B22">
        <w:t xml:space="preserve"> </w:t>
      </w:r>
      <w:r w:rsidRPr="006147E8">
        <w:t xml:space="preserve">zake wordt aanbesteed. De </w:t>
      </w:r>
      <w:r w:rsidR="00EE7B22">
        <w:t>A</w:t>
      </w:r>
      <w:r w:rsidRPr="006147E8">
        <w:t xml:space="preserve">anbestedingsprocedure vindt plaats overeenkomstig de door de </w:t>
      </w:r>
      <w:r w:rsidR="00EE7B22">
        <w:t>A</w:t>
      </w:r>
      <w:r w:rsidRPr="006147E8">
        <w:t xml:space="preserve">anbestedende dienst in dit </w:t>
      </w:r>
      <w:r w:rsidR="00EE7B22">
        <w:t>A</w:t>
      </w:r>
      <w:r w:rsidRPr="006147E8">
        <w:t>anbestedingsdocument inclusief bijlagen gestelde eisen en (rand-) voorwaarden.</w:t>
      </w:r>
    </w:p>
    <w:p w14:paraId="0A266F42" w14:textId="77777777" w:rsidR="006147E8" w:rsidRPr="006147E8" w:rsidRDefault="006147E8" w:rsidP="006147E8">
      <w:pPr>
        <w:pStyle w:val="Geenafstand"/>
      </w:pPr>
    </w:p>
    <w:p w14:paraId="7F86FB28" w14:textId="38C7A0FF" w:rsidR="006147E8" w:rsidRPr="007E325D" w:rsidRDefault="006147E8" w:rsidP="006147E8">
      <w:pPr>
        <w:pStyle w:val="Geenafstand"/>
      </w:pPr>
      <w:r w:rsidRPr="006147E8">
        <w:t xml:space="preserve">Contractvorming met betrekking tot de </w:t>
      </w:r>
      <w:r w:rsidR="00EE7B22">
        <w:t>O</w:t>
      </w:r>
      <w:r w:rsidRPr="006147E8">
        <w:t xml:space="preserve">pdracht vindt plaats met inachtneming van de bepalingen van dit </w:t>
      </w:r>
      <w:r>
        <w:t>A</w:t>
      </w:r>
      <w:r w:rsidRPr="006147E8">
        <w:t xml:space="preserve">anbestedingsdocument inclusief bijlagen, de (eventueel) opgemaakte </w:t>
      </w:r>
      <w:r>
        <w:t>N</w:t>
      </w:r>
      <w:r w:rsidRPr="006147E8">
        <w:t xml:space="preserve">ota(‘s) van </w:t>
      </w:r>
      <w:r w:rsidR="00345CFD">
        <w:t>Inlichtingen en de i</w:t>
      </w:r>
      <w:r w:rsidRPr="006147E8">
        <w:t xml:space="preserve">nschrijving van de gegunde </w:t>
      </w:r>
      <w:r>
        <w:t>O</w:t>
      </w:r>
      <w:r w:rsidRPr="006147E8">
        <w:t xml:space="preserve">ndernemer, alsmede overeenkomstig de </w:t>
      </w:r>
      <w:r w:rsidRPr="007E325D">
        <w:t xml:space="preserve">als </w:t>
      </w:r>
      <w:r w:rsidRPr="007E325D">
        <w:rPr>
          <w:i/>
        </w:rPr>
        <w:t>bijlage G</w:t>
      </w:r>
      <w:r w:rsidRPr="007E325D">
        <w:t xml:space="preserve"> aan dit aanbestedingsdocument gehechte (concept-)Overeenkomst.</w:t>
      </w:r>
    </w:p>
    <w:p w14:paraId="785E38F8" w14:textId="77777777" w:rsidR="006147E8" w:rsidRPr="006147E8" w:rsidRDefault="006147E8" w:rsidP="006147E8">
      <w:pPr>
        <w:pStyle w:val="Geenafstand"/>
      </w:pPr>
    </w:p>
    <w:p w14:paraId="3A349277" w14:textId="6C69F8BA" w:rsidR="000B7695" w:rsidRPr="00703618" w:rsidRDefault="006147E8" w:rsidP="006147E8">
      <w:pPr>
        <w:pStyle w:val="Geenafstand"/>
      </w:pPr>
      <w:r w:rsidRPr="006147E8">
        <w:t xml:space="preserve">In dit </w:t>
      </w:r>
      <w:r w:rsidR="00EE7B22">
        <w:t>A</w:t>
      </w:r>
      <w:r w:rsidRPr="006147E8">
        <w:t xml:space="preserve">anbestedingsdocument inclusief bijlagen worden de te volgen </w:t>
      </w:r>
      <w:r w:rsidR="00EE7B22">
        <w:t>A</w:t>
      </w:r>
      <w:r w:rsidRPr="006147E8">
        <w:t xml:space="preserve">anbestedingsprocedure en de relevante aspecten omtrent de (uitvoering van de) </w:t>
      </w:r>
      <w:r w:rsidR="00EE7B22">
        <w:t>O</w:t>
      </w:r>
      <w:r w:rsidRPr="006147E8">
        <w:t xml:space="preserve">pdracht c.q. </w:t>
      </w:r>
      <w:r>
        <w:t>O</w:t>
      </w:r>
      <w:r w:rsidRPr="006147E8">
        <w:t>vereenkomst beschreven</w:t>
      </w:r>
      <w:r w:rsidR="00DA4266" w:rsidRPr="006147E8">
        <w:t>.</w:t>
      </w:r>
    </w:p>
    <w:p w14:paraId="04A02029" w14:textId="6009B38A" w:rsidR="006147E8" w:rsidRDefault="006147E8" w:rsidP="006147E8">
      <w:pPr>
        <w:pStyle w:val="Kop2"/>
      </w:pPr>
      <w:bookmarkStart w:id="7" w:name="_Toc203560233"/>
      <w:r>
        <w:t>1.2</w:t>
      </w:r>
      <w:r>
        <w:tab/>
        <w:t>Definities</w:t>
      </w:r>
      <w:bookmarkEnd w:id="7"/>
    </w:p>
    <w:p w14:paraId="414C026E" w14:textId="672B3A66" w:rsidR="006147E8" w:rsidRPr="006147E8" w:rsidRDefault="006147E8" w:rsidP="006147E8">
      <w:pPr>
        <w:pStyle w:val="Geenafstand"/>
        <w:rPr>
          <w:lang w:eastAsia="nl-NL"/>
        </w:rPr>
      </w:pPr>
      <w:r w:rsidRPr="006147E8">
        <w:rPr>
          <w:lang w:eastAsia="nl-NL"/>
        </w:rPr>
        <w:t>In onderhavig document worden de navolgende begrippen - al dan niet geschreven met een hoofdletter - als volgt gedefinieerd:</w:t>
      </w:r>
    </w:p>
    <w:p w14:paraId="006C4083" w14:textId="77777777" w:rsidR="006147E8" w:rsidRPr="006147E8" w:rsidRDefault="006147E8" w:rsidP="006147E8">
      <w:pPr>
        <w:pStyle w:val="Geenafstand"/>
      </w:pPr>
    </w:p>
    <w:p w14:paraId="6B7886C5" w14:textId="7ED17DB2" w:rsidR="006147E8" w:rsidRPr="006147E8" w:rsidRDefault="006147E8" w:rsidP="00053E24">
      <w:pPr>
        <w:pStyle w:val="Geenafstand"/>
        <w:ind w:left="2832" w:hanging="2832"/>
      </w:pPr>
      <w:r w:rsidRPr="006147E8">
        <w:t>Aanbestedende dienst:</w:t>
      </w:r>
      <w:r w:rsidRPr="006147E8">
        <w:tab/>
        <w:t xml:space="preserve">De </w:t>
      </w:r>
      <w:r w:rsidR="007B234D">
        <w:t>G</w:t>
      </w:r>
      <w:r w:rsidRPr="006147E8">
        <w:t>eme</w:t>
      </w:r>
      <w:r w:rsidR="00053E24">
        <w:t xml:space="preserve">enschappelijke </w:t>
      </w:r>
      <w:r w:rsidR="007B234D">
        <w:t>R</w:t>
      </w:r>
      <w:r w:rsidR="00053E24">
        <w:t>egeling Reinigingsbedrijf Midden Nederland (RMN)</w:t>
      </w:r>
      <w:r w:rsidRPr="006147E8">
        <w:t>.</w:t>
      </w:r>
    </w:p>
    <w:p w14:paraId="11B5AF30" w14:textId="076FFB07" w:rsidR="006147E8" w:rsidRPr="006147E8" w:rsidRDefault="006147E8" w:rsidP="006147E8">
      <w:pPr>
        <w:pStyle w:val="Geenafstand"/>
      </w:pPr>
      <w:r w:rsidRPr="006147E8">
        <w:t>Aanbestedingsdocument:</w:t>
      </w:r>
      <w:r w:rsidRPr="006147E8">
        <w:tab/>
      </w:r>
      <w:r>
        <w:t>Onderhavig A</w:t>
      </w:r>
      <w:r w:rsidRPr="006147E8">
        <w:t>anbestedingsdocument ‘</w:t>
      </w:r>
      <w:r w:rsidR="007E325D">
        <w:t>RMN-2025-006</w:t>
      </w:r>
      <w:r w:rsidRPr="006147E8">
        <w:t>’ inclusief bijlagen.</w:t>
      </w:r>
    </w:p>
    <w:p w14:paraId="020E89D3" w14:textId="2F97D530" w:rsidR="006147E8" w:rsidRPr="006147E8" w:rsidRDefault="006147E8" w:rsidP="006147E8">
      <w:pPr>
        <w:pStyle w:val="Geenafstand"/>
      </w:pPr>
      <w:r w:rsidRPr="006147E8">
        <w:t>Aanbestedingsprocedure:</w:t>
      </w:r>
      <w:r w:rsidRPr="006147E8">
        <w:tab/>
        <w:t xml:space="preserve">De aanbestedingsprocedure zoals beschreven in het </w:t>
      </w:r>
      <w:r w:rsidRPr="006147E8">
        <w:tab/>
      </w:r>
      <w:r w:rsidRPr="006147E8">
        <w:tab/>
      </w:r>
      <w:r w:rsidRPr="006147E8">
        <w:tab/>
      </w:r>
      <w:r w:rsidRPr="006147E8">
        <w:tab/>
      </w:r>
      <w:r w:rsidRPr="006147E8">
        <w:tab/>
      </w:r>
      <w:r w:rsidRPr="006147E8">
        <w:tab/>
      </w:r>
      <w:r w:rsidRPr="006147E8">
        <w:tab/>
      </w:r>
      <w:r>
        <w:t>A</w:t>
      </w:r>
      <w:r w:rsidRPr="006147E8">
        <w:t>anbestedingsdocument.</w:t>
      </w:r>
    </w:p>
    <w:p w14:paraId="1F0B5179" w14:textId="7C47361C" w:rsidR="006147E8" w:rsidRPr="006147E8" w:rsidRDefault="006147E8" w:rsidP="006147E8">
      <w:pPr>
        <w:pStyle w:val="Geenafstand"/>
      </w:pPr>
      <w:r w:rsidRPr="006147E8">
        <w:t>Aankondiging:</w:t>
      </w:r>
      <w:r w:rsidRPr="006147E8">
        <w:tab/>
      </w:r>
      <w:r w:rsidRPr="006147E8">
        <w:tab/>
      </w:r>
      <w:r w:rsidRPr="006147E8">
        <w:tab/>
        <w:t>De aankondiging op/via TenderNed</w:t>
      </w:r>
      <w:r w:rsidR="00D1123E">
        <w:t xml:space="preserve"> </w:t>
      </w:r>
      <w:r>
        <w:t>en TED</w:t>
      </w:r>
      <w:r w:rsidRPr="006147E8">
        <w:t>.</w:t>
      </w:r>
    </w:p>
    <w:p w14:paraId="10415AA2" w14:textId="52DBDF80" w:rsidR="006147E8" w:rsidRPr="006147E8" w:rsidRDefault="006147E8" w:rsidP="006147E8">
      <w:pPr>
        <w:pStyle w:val="Geenafstand"/>
      </w:pPr>
      <w:r w:rsidRPr="006147E8">
        <w:lastRenderedPageBreak/>
        <w:t>Dag:</w:t>
      </w:r>
      <w:r w:rsidRPr="006147E8">
        <w:tab/>
      </w:r>
      <w:r w:rsidRPr="006147E8">
        <w:tab/>
      </w:r>
      <w:r w:rsidRPr="006147E8">
        <w:tab/>
      </w:r>
      <w:r w:rsidRPr="006147E8">
        <w:tab/>
        <w:t xml:space="preserve">Kalenderdag, behoudens uitdrukkelijk anders in het </w:t>
      </w:r>
      <w:r w:rsidRPr="006147E8">
        <w:tab/>
      </w:r>
      <w:r w:rsidRPr="006147E8">
        <w:tab/>
      </w:r>
      <w:r w:rsidRPr="006147E8">
        <w:tab/>
      </w:r>
      <w:r w:rsidRPr="006147E8">
        <w:tab/>
      </w:r>
      <w:r w:rsidRPr="006147E8">
        <w:tab/>
      </w:r>
      <w:r w:rsidRPr="006147E8">
        <w:tab/>
      </w:r>
      <w:r w:rsidRPr="006147E8">
        <w:tab/>
      </w:r>
      <w:r>
        <w:t>A</w:t>
      </w:r>
      <w:r w:rsidRPr="006147E8">
        <w:t>anbestedingsdocument bepaald.</w:t>
      </w:r>
    </w:p>
    <w:p w14:paraId="363EB638" w14:textId="3877EA49" w:rsidR="006147E8" w:rsidRPr="007E325D" w:rsidRDefault="006147E8" w:rsidP="006147E8">
      <w:pPr>
        <w:pStyle w:val="Geenafstand"/>
      </w:pPr>
      <w:r w:rsidRPr="007E325D">
        <w:t>Dienst:</w:t>
      </w:r>
      <w:r w:rsidRPr="007E325D">
        <w:tab/>
      </w:r>
      <w:r w:rsidRPr="007E325D">
        <w:tab/>
      </w:r>
      <w:r w:rsidRPr="007E325D">
        <w:tab/>
      </w:r>
      <w:r w:rsidRPr="007E325D">
        <w:tab/>
        <w:t xml:space="preserve">De dienst (-en) </w:t>
      </w:r>
      <w:r w:rsidR="00EE7B22" w:rsidRPr="007E325D">
        <w:t>die</w:t>
      </w:r>
      <w:r w:rsidRPr="007E325D">
        <w:t xml:space="preserve"> het voorwerp van de Opdracht betreft.</w:t>
      </w:r>
    </w:p>
    <w:p w14:paraId="1EE1531E" w14:textId="6B1363BB" w:rsidR="006147E8" w:rsidRDefault="00053E24" w:rsidP="00053E24">
      <w:pPr>
        <w:pStyle w:val="Geenafstand"/>
        <w:ind w:left="2832" w:hanging="2832"/>
      </w:pPr>
      <w:r>
        <w:t>G</w:t>
      </w:r>
      <w:r w:rsidRPr="006147E8">
        <w:t>eme</w:t>
      </w:r>
      <w:r>
        <w:t xml:space="preserve">enschappelijke </w:t>
      </w:r>
      <w:r w:rsidR="007B234D">
        <w:t>R</w:t>
      </w:r>
      <w:r>
        <w:t>egeling</w:t>
      </w:r>
      <w:r w:rsidR="006147E8" w:rsidRPr="006147E8">
        <w:t>:</w:t>
      </w:r>
      <w:r w:rsidR="006147E8" w:rsidRPr="006147E8">
        <w:tab/>
      </w:r>
      <w:r w:rsidRPr="006147E8">
        <w:t xml:space="preserve">De </w:t>
      </w:r>
      <w:r w:rsidR="007B234D">
        <w:t>G</w:t>
      </w:r>
      <w:r w:rsidRPr="006147E8">
        <w:t>eme</w:t>
      </w:r>
      <w:r>
        <w:t xml:space="preserve">enschappelijke </w:t>
      </w:r>
      <w:r w:rsidR="007B234D">
        <w:t>R</w:t>
      </w:r>
      <w:r>
        <w:t>egeling Reinigingsbedrijf Midden Nederland (RMN)</w:t>
      </w:r>
      <w:r w:rsidR="006147E8">
        <w:t>.</w:t>
      </w:r>
    </w:p>
    <w:p w14:paraId="52B2B229" w14:textId="5A68ED58" w:rsidR="006C7D0B" w:rsidRPr="007E325D" w:rsidRDefault="006C7D0B" w:rsidP="00500BB8">
      <w:pPr>
        <w:pStyle w:val="Geenafstand"/>
        <w:ind w:left="2832" w:hanging="2832"/>
      </w:pPr>
      <w:r w:rsidRPr="007E325D">
        <w:t>Inkoopvoorwaarden:</w:t>
      </w:r>
      <w:r w:rsidRPr="007E325D">
        <w:tab/>
        <w:t xml:space="preserve">De Algemene Inkoopvoorwaarden van de </w:t>
      </w:r>
      <w:r w:rsidR="00053E24" w:rsidRPr="007E325D">
        <w:t xml:space="preserve">Gemeenschappelijke </w:t>
      </w:r>
      <w:r w:rsidR="00343B8F" w:rsidRPr="007E325D">
        <w:t>R</w:t>
      </w:r>
      <w:r w:rsidR="00053E24" w:rsidRPr="007E325D">
        <w:t xml:space="preserve">egeling </w:t>
      </w:r>
    </w:p>
    <w:p w14:paraId="453E7865" w14:textId="6B63CFF4" w:rsidR="006147E8" w:rsidRPr="006147E8" w:rsidRDefault="006147E8" w:rsidP="006147E8">
      <w:pPr>
        <w:pStyle w:val="Geenafstand"/>
      </w:pPr>
      <w:r w:rsidRPr="006147E8">
        <w:t>Inschrijver:</w:t>
      </w:r>
      <w:r w:rsidRPr="006147E8">
        <w:tab/>
      </w:r>
      <w:r w:rsidRPr="006147E8">
        <w:tab/>
      </w:r>
      <w:r w:rsidRPr="006147E8">
        <w:tab/>
      </w:r>
      <w:r>
        <w:t>De O</w:t>
      </w:r>
      <w:r w:rsidRPr="006147E8">
        <w:t xml:space="preserve">ndernemer die een inschrijving heeft gedaan op de </w:t>
      </w:r>
      <w:r w:rsidRPr="006147E8">
        <w:tab/>
      </w:r>
      <w:r w:rsidRPr="006147E8">
        <w:tab/>
      </w:r>
      <w:r w:rsidRPr="006147E8">
        <w:tab/>
      </w:r>
      <w:r w:rsidRPr="006147E8">
        <w:tab/>
      </w:r>
      <w:r w:rsidRPr="006147E8">
        <w:tab/>
      </w:r>
      <w:r w:rsidRPr="006147E8">
        <w:tab/>
      </w:r>
      <w:r w:rsidR="00EE7B22">
        <w:t>A</w:t>
      </w:r>
      <w:r w:rsidRPr="006147E8">
        <w:t>anbestedingsprocedure.</w:t>
      </w:r>
    </w:p>
    <w:p w14:paraId="2043D7FC" w14:textId="77777777" w:rsidR="006147E8" w:rsidRPr="006147E8" w:rsidRDefault="006147E8" w:rsidP="006147E8">
      <w:pPr>
        <w:pStyle w:val="Geenafstand"/>
      </w:pPr>
      <w:r w:rsidRPr="006147E8">
        <w:t>Nota van inlichtingen:</w:t>
      </w:r>
      <w:r w:rsidRPr="006147E8">
        <w:tab/>
      </w:r>
      <w:r w:rsidRPr="006147E8">
        <w:tab/>
        <w:t xml:space="preserve">Document als bedoeld in de artikelen 2.53 en 2.54 Aanbestedingswet </w:t>
      </w:r>
      <w:r w:rsidRPr="006147E8">
        <w:tab/>
      </w:r>
      <w:r w:rsidRPr="006147E8">
        <w:tab/>
      </w:r>
      <w:r w:rsidRPr="006147E8">
        <w:tab/>
      </w:r>
      <w:r w:rsidRPr="006147E8">
        <w:tab/>
      </w:r>
      <w:r w:rsidRPr="006147E8">
        <w:tab/>
        <w:t>2012.</w:t>
      </w:r>
    </w:p>
    <w:p w14:paraId="65C1AE6B" w14:textId="137CE78C" w:rsidR="006147E8" w:rsidRPr="006147E8" w:rsidRDefault="006147E8" w:rsidP="006147E8">
      <w:pPr>
        <w:pStyle w:val="Geenafstand"/>
      </w:pPr>
      <w:r w:rsidRPr="006147E8">
        <w:t>Ondernemer:</w:t>
      </w:r>
      <w:r w:rsidRPr="006147E8">
        <w:tab/>
      </w:r>
      <w:r w:rsidRPr="006147E8">
        <w:tab/>
      </w:r>
      <w:r w:rsidRPr="006147E8">
        <w:tab/>
      </w:r>
      <w:r w:rsidR="00E971E3">
        <w:t>E</w:t>
      </w:r>
      <w:r w:rsidR="00E971E3" w:rsidRPr="00E971E3">
        <w:t>en aannemer</w:t>
      </w:r>
      <w:r w:rsidR="00E971E3">
        <w:t>, leverancier of dienstverlener.</w:t>
      </w:r>
    </w:p>
    <w:p w14:paraId="524D30D6" w14:textId="39F6E339" w:rsidR="006147E8" w:rsidRPr="006147E8" w:rsidRDefault="006147E8" w:rsidP="006147E8">
      <w:pPr>
        <w:pStyle w:val="Geenafstand"/>
      </w:pPr>
      <w:r w:rsidRPr="006147E8">
        <w:t>Opdracht:</w:t>
      </w:r>
      <w:r w:rsidRPr="006147E8">
        <w:tab/>
      </w:r>
      <w:r w:rsidRPr="006147E8">
        <w:tab/>
      </w:r>
      <w:r w:rsidRPr="006147E8">
        <w:tab/>
        <w:t xml:space="preserve">De </w:t>
      </w:r>
      <w:r>
        <w:t>o</w:t>
      </w:r>
      <w:r w:rsidRPr="006147E8">
        <w:t xml:space="preserve">verheidsopdracht die het onderwerp is van de </w:t>
      </w:r>
      <w:r w:rsidRPr="006147E8">
        <w:tab/>
      </w:r>
      <w:r w:rsidRPr="006147E8">
        <w:tab/>
      </w:r>
      <w:r w:rsidRPr="006147E8">
        <w:tab/>
      </w:r>
      <w:r w:rsidRPr="006147E8">
        <w:tab/>
      </w:r>
      <w:r w:rsidRPr="006147E8">
        <w:tab/>
      </w:r>
      <w:r w:rsidRPr="006147E8">
        <w:tab/>
      </w:r>
      <w:r w:rsidRPr="006147E8">
        <w:tab/>
      </w:r>
      <w:r w:rsidR="004D6326">
        <w:t>A</w:t>
      </w:r>
      <w:r w:rsidRPr="006147E8">
        <w:t xml:space="preserve">anbestedingsprocedure en die in de </w:t>
      </w:r>
      <w:r w:rsidR="00EE7B22">
        <w:t>O</w:t>
      </w:r>
      <w:r w:rsidRPr="006147E8">
        <w:t>vereenkomst is vastgelegd.</w:t>
      </w:r>
    </w:p>
    <w:p w14:paraId="76576625" w14:textId="362F1715" w:rsidR="006147E8" w:rsidRPr="006147E8" w:rsidRDefault="006147E8" w:rsidP="00053E24">
      <w:pPr>
        <w:pStyle w:val="Geenafstand"/>
        <w:ind w:left="2832" w:hanging="2832"/>
      </w:pPr>
      <w:r w:rsidRPr="006147E8">
        <w:t>Opdrachtgever:</w:t>
      </w:r>
      <w:r w:rsidRPr="006147E8">
        <w:tab/>
        <w:t xml:space="preserve">De </w:t>
      </w:r>
      <w:r w:rsidR="000B6921">
        <w:t>G</w:t>
      </w:r>
      <w:r w:rsidR="00053E24" w:rsidRPr="006147E8">
        <w:t>eme</w:t>
      </w:r>
      <w:r w:rsidR="00053E24">
        <w:t xml:space="preserve">enschappelijke </w:t>
      </w:r>
      <w:r w:rsidR="000B6921">
        <w:t>R</w:t>
      </w:r>
      <w:r w:rsidR="00053E24">
        <w:t>egeling</w:t>
      </w:r>
      <w:r w:rsidR="00053E24" w:rsidRPr="006147E8">
        <w:t xml:space="preserve"> </w:t>
      </w:r>
      <w:r w:rsidRPr="006147E8">
        <w:t xml:space="preserve">tijdens de uitvoering van de </w:t>
      </w:r>
      <w:r w:rsidR="00EE7B22">
        <w:t>O</w:t>
      </w:r>
      <w:r w:rsidRPr="006147E8">
        <w:t>vereenkomst.</w:t>
      </w:r>
    </w:p>
    <w:p w14:paraId="11F68292" w14:textId="683F3F2B" w:rsidR="006147E8" w:rsidRPr="006147E8" w:rsidRDefault="006147E8" w:rsidP="006147E8">
      <w:pPr>
        <w:pStyle w:val="Geenafstand"/>
      </w:pPr>
      <w:r w:rsidRPr="006147E8">
        <w:t>Opdrachtnemer:</w:t>
      </w:r>
      <w:r w:rsidRPr="006147E8">
        <w:tab/>
      </w:r>
      <w:r w:rsidRPr="006147E8">
        <w:tab/>
        <w:t xml:space="preserve">De wederpartij van de </w:t>
      </w:r>
      <w:r w:rsidR="00503FFF">
        <w:t>O</w:t>
      </w:r>
      <w:r w:rsidRPr="006147E8">
        <w:t>pdrachtgever.</w:t>
      </w:r>
    </w:p>
    <w:p w14:paraId="38FBC885" w14:textId="5D674BFB" w:rsidR="006147E8" w:rsidRDefault="006147E8" w:rsidP="006147E8">
      <w:pPr>
        <w:pStyle w:val="Geenafstand"/>
        <w:ind w:left="2832" w:hanging="2832"/>
        <w:rPr>
          <w:lang w:eastAsia="nl-NL"/>
        </w:rPr>
      </w:pPr>
      <w:r w:rsidRPr="006147E8">
        <w:t>Overeenkomst:</w:t>
      </w:r>
      <w:r w:rsidRPr="006147E8">
        <w:tab/>
      </w:r>
      <w:r w:rsidRPr="00484323">
        <w:rPr>
          <w:lang w:eastAsia="nl-NL"/>
        </w:rPr>
        <w:t xml:space="preserve">De </w:t>
      </w:r>
      <w:r w:rsidR="00EE7B22">
        <w:rPr>
          <w:lang w:eastAsia="nl-NL"/>
        </w:rPr>
        <w:t>o</w:t>
      </w:r>
      <w:r w:rsidRPr="00484323">
        <w:rPr>
          <w:lang w:eastAsia="nl-NL"/>
        </w:rPr>
        <w:t xml:space="preserve">vereenkomst die wordt aangegaan met de in de </w:t>
      </w:r>
      <w:r>
        <w:rPr>
          <w:lang w:eastAsia="nl-NL"/>
        </w:rPr>
        <w:t>Aanbestedingsprocedure gegunde O</w:t>
      </w:r>
      <w:r w:rsidRPr="00484323">
        <w:rPr>
          <w:lang w:eastAsia="nl-NL"/>
        </w:rPr>
        <w:t>ndernemer.</w:t>
      </w:r>
    </w:p>
    <w:p w14:paraId="20435DB5" w14:textId="76943FF6" w:rsidR="009402B5" w:rsidRPr="00CE0050" w:rsidRDefault="009402B5" w:rsidP="006147E8">
      <w:pPr>
        <w:pStyle w:val="Geenafstand"/>
        <w:ind w:left="2832" w:hanging="2832"/>
      </w:pPr>
      <w:r>
        <w:rPr>
          <w:lang w:eastAsia="nl-NL"/>
        </w:rPr>
        <w:t>Programma van Eisen:</w:t>
      </w:r>
      <w:r>
        <w:rPr>
          <w:lang w:eastAsia="nl-NL"/>
        </w:rPr>
        <w:tab/>
      </w:r>
      <w:r w:rsidR="00EE7B22" w:rsidRPr="002341DD">
        <w:rPr>
          <w:lang w:eastAsia="nl-NL"/>
        </w:rPr>
        <w:t xml:space="preserve">Het Programma van Eisen </w:t>
      </w:r>
      <w:r w:rsidR="00EE7B22" w:rsidRPr="00EF5276">
        <w:t>‘</w:t>
      </w:r>
      <w:r w:rsidR="00EF5276" w:rsidRPr="00EF5276">
        <w:t xml:space="preserve">bijlage </w:t>
      </w:r>
      <w:r w:rsidR="00001CA5">
        <w:t>A</w:t>
      </w:r>
      <w:r w:rsidR="00EE7B22" w:rsidRPr="00EF5276">
        <w:t xml:space="preserve">’ </w:t>
      </w:r>
      <w:r w:rsidR="00EE7B22" w:rsidRPr="002341DD">
        <w:t>inclusief bijlagen.</w:t>
      </w:r>
    </w:p>
    <w:p w14:paraId="24438451" w14:textId="3BABE0CF" w:rsidR="006147E8" w:rsidRPr="00484323" w:rsidRDefault="000817C4" w:rsidP="006147E8">
      <w:pPr>
        <w:pStyle w:val="Kop2"/>
      </w:pPr>
      <w:bookmarkStart w:id="8" w:name="_Toc456597973"/>
      <w:bookmarkStart w:id="9" w:name="_Toc203560234"/>
      <w:r>
        <w:t>1</w:t>
      </w:r>
      <w:r w:rsidR="006147E8">
        <w:t>.3</w:t>
      </w:r>
      <w:r w:rsidR="006147E8">
        <w:tab/>
      </w:r>
      <w:r w:rsidR="006147E8" w:rsidRPr="00484323">
        <w:t>Leeswijzer en inhoud aanbestedingsdocument</w:t>
      </w:r>
      <w:bookmarkEnd w:id="8"/>
      <w:bookmarkEnd w:id="9"/>
    </w:p>
    <w:p w14:paraId="4D37D371" w14:textId="1E13BE67" w:rsidR="006147E8" w:rsidRDefault="006147E8" w:rsidP="006147E8">
      <w:pPr>
        <w:pStyle w:val="Geenafstand"/>
        <w:rPr>
          <w:lang w:eastAsia="nl-NL"/>
        </w:rPr>
      </w:pPr>
      <w:r w:rsidRPr="00484323">
        <w:rPr>
          <w:lang w:eastAsia="nl-NL"/>
        </w:rPr>
        <w:t xml:space="preserve">In dit </w:t>
      </w:r>
      <w:r>
        <w:rPr>
          <w:lang w:eastAsia="nl-NL"/>
        </w:rPr>
        <w:t>A</w:t>
      </w:r>
      <w:r w:rsidRPr="00484323">
        <w:rPr>
          <w:lang w:eastAsia="nl-NL"/>
        </w:rPr>
        <w:t xml:space="preserve">anbestedingsdocument </w:t>
      </w:r>
      <w:r>
        <w:rPr>
          <w:lang w:eastAsia="nl-NL"/>
        </w:rPr>
        <w:t>worden de te volgen A</w:t>
      </w:r>
      <w:r w:rsidRPr="00484323">
        <w:rPr>
          <w:lang w:eastAsia="nl-NL"/>
        </w:rPr>
        <w:t>anbestedingsprocedure en de relevante aspecten omtrent de (uitvoeri</w:t>
      </w:r>
      <w:r>
        <w:rPr>
          <w:lang w:eastAsia="nl-NL"/>
        </w:rPr>
        <w:t>ng van de) Opdracht c.q. O</w:t>
      </w:r>
      <w:r w:rsidRPr="00484323">
        <w:rPr>
          <w:lang w:eastAsia="nl-NL"/>
        </w:rPr>
        <w:t xml:space="preserve">vereenkomst beschreven. Dit </w:t>
      </w:r>
      <w:r>
        <w:rPr>
          <w:lang w:eastAsia="nl-NL"/>
        </w:rPr>
        <w:t>A</w:t>
      </w:r>
      <w:r w:rsidRPr="00484323">
        <w:rPr>
          <w:lang w:eastAsia="nl-NL"/>
        </w:rPr>
        <w:t>anbestedingsdocument omvat een aantal bijlagen, zijnde:</w:t>
      </w:r>
    </w:p>
    <w:p w14:paraId="4BFB261B" w14:textId="77777777" w:rsidR="00E971E3" w:rsidRDefault="00E971E3" w:rsidP="006147E8">
      <w:pPr>
        <w:pStyle w:val="Geenafstand"/>
        <w:rPr>
          <w:lang w:eastAsia="nl-NL"/>
        </w:rPr>
      </w:pPr>
    </w:p>
    <w:p w14:paraId="191D9696" w14:textId="77777777" w:rsidR="00EF729A" w:rsidRPr="00484323" w:rsidRDefault="00EF729A" w:rsidP="00EF729A">
      <w:pPr>
        <w:pStyle w:val="Geenafstand"/>
        <w:rPr>
          <w:lang w:eastAsia="nl-NL"/>
        </w:rPr>
      </w:pPr>
      <w:r w:rsidRPr="00484323">
        <w:rPr>
          <w:lang w:eastAsia="nl-NL"/>
        </w:rPr>
        <w:t>Bijlage A:</w:t>
      </w:r>
      <w:r w:rsidRPr="00484323">
        <w:rPr>
          <w:lang w:eastAsia="nl-NL"/>
        </w:rPr>
        <w:tab/>
      </w:r>
      <w:r>
        <w:rPr>
          <w:lang w:eastAsia="nl-NL"/>
        </w:rPr>
        <w:t>Programma van Eisen ‘Technisch”</w:t>
      </w:r>
      <w:r>
        <w:rPr>
          <w:color w:val="FF0000"/>
          <w:lang w:eastAsia="nl-NL"/>
        </w:rPr>
        <w:t xml:space="preserve"> </w:t>
      </w:r>
    </w:p>
    <w:p w14:paraId="1F26AEAB" w14:textId="77777777" w:rsidR="00EF729A" w:rsidRDefault="00EF729A" w:rsidP="00EF729A">
      <w:pPr>
        <w:pStyle w:val="Geenafstand"/>
        <w:rPr>
          <w:lang w:eastAsia="nl-NL"/>
        </w:rPr>
      </w:pPr>
      <w:r w:rsidRPr="00484323">
        <w:rPr>
          <w:lang w:eastAsia="nl-NL"/>
        </w:rPr>
        <w:t>Bijlage B:</w:t>
      </w:r>
      <w:r w:rsidRPr="00484323">
        <w:rPr>
          <w:lang w:eastAsia="nl-NL"/>
        </w:rPr>
        <w:tab/>
        <w:t>Uniform Europees Aanbestedingsdocument (</w:t>
      </w:r>
      <w:r w:rsidRPr="00484323">
        <w:t>UEA)</w:t>
      </w:r>
    </w:p>
    <w:p w14:paraId="2A07A19D" w14:textId="77777777" w:rsidR="00EF729A" w:rsidRPr="00484323" w:rsidRDefault="00EF729A" w:rsidP="00EF729A">
      <w:pPr>
        <w:pStyle w:val="Geenafstand"/>
        <w:rPr>
          <w:lang w:eastAsia="nl-NL"/>
        </w:rPr>
      </w:pPr>
      <w:r w:rsidRPr="00484323">
        <w:rPr>
          <w:lang w:eastAsia="nl-NL"/>
        </w:rPr>
        <w:t xml:space="preserve">Bijlage </w:t>
      </w:r>
      <w:r>
        <w:rPr>
          <w:lang w:eastAsia="nl-NL"/>
        </w:rPr>
        <w:t>C</w:t>
      </w:r>
      <w:r w:rsidRPr="00484323">
        <w:rPr>
          <w:lang w:eastAsia="nl-NL"/>
        </w:rPr>
        <w:t>:</w:t>
      </w:r>
      <w:r>
        <w:rPr>
          <w:lang w:eastAsia="nl-NL"/>
        </w:rPr>
        <w:tab/>
        <w:t>Nota van Inlichtingen</w:t>
      </w:r>
    </w:p>
    <w:p w14:paraId="01CFCACF" w14:textId="77777777" w:rsidR="00EF729A" w:rsidRDefault="00EF729A" w:rsidP="00EF729A">
      <w:pPr>
        <w:pStyle w:val="Geenafstand"/>
        <w:rPr>
          <w:lang w:eastAsia="nl-NL"/>
        </w:rPr>
      </w:pPr>
      <w:r>
        <w:rPr>
          <w:lang w:eastAsia="nl-NL"/>
        </w:rPr>
        <w:t>Bijlage D:</w:t>
      </w:r>
      <w:r>
        <w:rPr>
          <w:lang w:eastAsia="nl-NL"/>
        </w:rPr>
        <w:tab/>
        <w:t>Beoordeling/Prijzenblad</w:t>
      </w:r>
    </w:p>
    <w:p w14:paraId="1BA41CF6" w14:textId="77777777" w:rsidR="00EF729A" w:rsidRDefault="00EF729A" w:rsidP="00EF729A">
      <w:pPr>
        <w:pStyle w:val="Geenafstand"/>
        <w:rPr>
          <w:lang w:eastAsia="nl-NL"/>
        </w:rPr>
      </w:pPr>
      <w:r>
        <w:rPr>
          <w:lang w:eastAsia="nl-NL"/>
        </w:rPr>
        <w:t>Bijlage E:</w:t>
      </w:r>
      <w:r>
        <w:rPr>
          <w:lang w:eastAsia="nl-NL"/>
        </w:rPr>
        <w:tab/>
        <w:t>Referentie</w:t>
      </w:r>
    </w:p>
    <w:p w14:paraId="01F7DC95" w14:textId="77777777" w:rsidR="00EF729A" w:rsidRDefault="00EF729A" w:rsidP="00EF729A">
      <w:pPr>
        <w:pStyle w:val="Geenafstand"/>
        <w:rPr>
          <w:lang w:eastAsia="nl-NL"/>
        </w:rPr>
      </w:pPr>
      <w:r w:rsidRPr="006147E8">
        <w:rPr>
          <w:lang w:eastAsia="nl-NL"/>
        </w:rPr>
        <w:t>Bijlage F</w:t>
      </w:r>
      <w:r>
        <w:rPr>
          <w:lang w:eastAsia="nl-NL"/>
        </w:rPr>
        <w:t>:</w:t>
      </w:r>
      <w:r>
        <w:rPr>
          <w:lang w:eastAsia="nl-NL"/>
        </w:rPr>
        <w:tab/>
        <w:t>Inschrijfbiljet</w:t>
      </w:r>
    </w:p>
    <w:p w14:paraId="1CD5EC60" w14:textId="77777777" w:rsidR="00EF729A" w:rsidRDefault="00EF729A" w:rsidP="00EF729A">
      <w:pPr>
        <w:pStyle w:val="Geenafstand"/>
        <w:rPr>
          <w:lang w:eastAsia="nl-NL"/>
        </w:rPr>
      </w:pPr>
      <w:r>
        <w:rPr>
          <w:lang w:eastAsia="nl-NL"/>
        </w:rPr>
        <w:t>Bijlage G:</w:t>
      </w:r>
      <w:r>
        <w:rPr>
          <w:lang w:eastAsia="nl-NL"/>
        </w:rPr>
        <w:tab/>
        <w:t>(Concept-) Overeenkomst</w:t>
      </w:r>
    </w:p>
    <w:p w14:paraId="55D9EF76" w14:textId="77777777" w:rsidR="00EF729A" w:rsidRPr="00484323" w:rsidRDefault="00EF729A" w:rsidP="00EF729A">
      <w:pPr>
        <w:pStyle w:val="Geenafstand"/>
      </w:pPr>
      <w:r>
        <w:t>Bijlage H:</w:t>
      </w:r>
      <w:r>
        <w:tab/>
      </w:r>
      <w:r>
        <w:rPr>
          <w:lang w:eastAsia="nl-NL"/>
        </w:rPr>
        <w:t>Inkoopvoorwaarden</w:t>
      </w:r>
    </w:p>
    <w:p w14:paraId="24C46D21" w14:textId="77777777" w:rsidR="00EF729A" w:rsidRDefault="00EF729A" w:rsidP="00EF729A">
      <w:pPr>
        <w:pStyle w:val="Geenafstand"/>
      </w:pPr>
      <w:r>
        <w:t>Bijlage I:             Voertuigenlijst</w:t>
      </w:r>
    </w:p>
    <w:p w14:paraId="3FF175BC" w14:textId="77777777" w:rsidR="003B348C" w:rsidRPr="006147E8" w:rsidRDefault="003B348C" w:rsidP="003B348C">
      <w:pPr>
        <w:pStyle w:val="Geenafstand"/>
        <w:rPr>
          <w:lang w:eastAsia="nl-NL"/>
        </w:rPr>
      </w:pPr>
      <w:r>
        <w:t>Bijlage J:             Schadeoverzicht</w:t>
      </w:r>
    </w:p>
    <w:p w14:paraId="642E67F3" w14:textId="77777777" w:rsidR="00BF59D6" w:rsidRPr="006147E8" w:rsidRDefault="00BF59D6" w:rsidP="00BF59D6">
      <w:pPr>
        <w:pStyle w:val="Geenafstand"/>
        <w:rPr>
          <w:lang w:eastAsia="nl-NL"/>
        </w:rPr>
      </w:pPr>
      <w:r>
        <w:t>Bijlage K :           Schadeoverzicht vanaf 1—2022 t/m 14-07-2025</w:t>
      </w:r>
    </w:p>
    <w:p w14:paraId="6356B94E" w14:textId="77777777" w:rsidR="00BF59D6" w:rsidRDefault="00BF59D6" w:rsidP="00BF59D6">
      <w:pPr>
        <w:pStyle w:val="Geenafstand"/>
        <w:rPr>
          <w:rFonts w:eastAsia="Times New Roman" w:cs="Arial"/>
          <w:lang w:eastAsia="nl-NL"/>
        </w:rPr>
      </w:pPr>
    </w:p>
    <w:p w14:paraId="66F7B225" w14:textId="77777777" w:rsidR="00836023" w:rsidRDefault="00836023" w:rsidP="00EF5276">
      <w:pPr>
        <w:pStyle w:val="Geenafstand"/>
        <w:rPr>
          <w:lang w:eastAsia="nl-NL"/>
        </w:rPr>
      </w:pPr>
    </w:p>
    <w:p w14:paraId="56D1FDEB" w14:textId="77777777" w:rsidR="00EF5276" w:rsidRPr="00484323" w:rsidRDefault="00EF5276" w:rsidP="006147E8">
      <w:pPr>
        <w:pStyle w:val="Geenafstand"/>
        <w:rPr>
          <w:lang w:eastAsia="nl-NL"/>
        </w:rPr>
      </w:pPr>
    </w:p>
    <w:p w14:paraId="0A7DEE51" w14:textId="77777777" w:rsidR="00AB4CE4" w:rsidRPr="00484323" w:rsidRDefault="00AB4CE4" w:rsidP="00AB4CE4">
      <w:pPr>
        <w:pStyle w:val="Kop2"/>
      </w:pPr>
      <w:bookmarkStart w:id="10" w:name="_Toc456597974"/>
      <w:bookmarkStart w:id="11" w:name="_Toc203560235"/>
      <w:r>
        <w:t>1.4</w:t>
      </w:r>
      <w:r>
        <w:tab/>
      </w:r>
      <w:r w:rsidRPr="00484323">
        <w:t>Aanbestedingsprocedure</w:t>
      </w:r>
      <w:bookmarkEnd w:id="10"/>
      <w:bookmarkEnd w:id="11"/>
    </w:p>
    <w:p w14:paraId="39D089A6" w14:textId="02562D02" w:rsidR="00AB4CE4" w:rsidRPr="00CE0050" w:rsidRDefault="00AB4CE4" w:rsidP="00AB4CE4">
      <w:pPr>
        <w:pStyle w:val="Geenafstand"/>
      </w:pPr>
      <w:r w:rsidRPr="00CE0050">
        <w:t xml:space="preserve">De </w:t>
      </w:r>
      <w:r w:rsidR="0017221C">
        <w:t>A</w:t>
      </w:r>
      <w:r w:rsidRPr="00CE0050">
        <w:t xml:space="preserve">anbestedingsprocedure vindt plaats volgens een </w:t>
      </w:r>
      <w:r w:rsidRPr="00AB4CE4">
        <w:t>(Europese)</w:t>
      </w:r>
      <w:r w:rsidRPr="00CE0050">
        <w:t xml:space="preserve"> openbare procedure op basis van de richtlijn 20</w:t>
      </w:r>
      <w:r>
        <w:t>14/24/EU</w:t>
      </w:r>
      <w:r w:rsidRPr="00CE0050">
        <w:t xml:space="preserve"> </w:t>
      </w:r>
      <w:r w:rsidR="0017221C">
        <w:t>die</w:t>
      </w:r>
      <w:r w:rsidRPr="00CE0050">
        <w:t xml:space="preserve"> in de Nederlandse wetgeving is geïmplementeerd door de Aanbestedingswet 2012 van 1 november 2012, Staatsblad 2012, 542, Staat</w:t>
      </w:r>
      <w:r w:rsidR="00CD0D93">
        <w:t>s</w:t>
      </w:r>
      <w:r w:rsidRPr="00CE0050">
        <w:t>blad 2016, 241.</w:t>
      </w:r>
    </w:p>
    <w:p w14:paraId="103D81C5" w14:textId="77777777" w:rsidR="00AB4CE4" w:rsidRPr="00CE0050" w:rsidRDefault="00AB4CE4" w:rsidP="00AB4CE4">
      <w:pPr>
        <w:pStyle w:val="Geenafstand"/>
      </w:pPr>
    </w:p>
    <w:p w14:paraId="22A81B97" w14:textId="7F038087" w:rsidR="00AB4CE4" w:rsidRDefault="00AB4CE4" w:rsidP="00AB4CE4">
      <w:pPr>
        <w:pStyle w:val="Geenafstand"/>
      </w:pPr>
      <w:r w:rsidRPr="00CE0050">
        <w:t>De openbare procedure bestaat uit één fase. Ondernemers worden derhalve uitgenodigd om in te schrijven op basis v</w:t>
      </w:r>
      <w:r w:rsidR="000817C4">
        <w:t>an onderhavig A</w:t>
      </w:r>
      <w:r w:rsidRPr="00CE0050">
        <w:t>anbestedingsdocument</w:t>
      </w:r>
      <w:r>
        <w:t>.</w:t>
      </w:r>
    </w:p>
    <w:p w14:paraId="37DC6557" w14:textId="77777777" w:rsidR="00E70C4C" w:rsidRDefault="00E70C4C" w:rsidP="00AB4CE4">
      <w:pPr>
        <w:pStyle w:val="Geenafstand"/>
      </w:pPr>
    </w:p>
    <w:p w14:paraId="34BD5A29" w14:textId="77777777" w:rsidR="00E70C4C" w:rsidRDefault="00E70C4C" w:rsidP="00AB4CE4">
      <w:pPr>
        <w:pStyle w:val="Geenafstand"/>
      </w:pPr>
    </w:p>
    <w:p w14:paraId="1EF1C34B" w14:textId="77777777" w:rsidR="00E70C4C" w:rsidRDefault="00E70C4C" w:rsidP="00AB4CE4">
      <w:pPr>
        <w:pStyle w:val="Geenafstand"/>
      </w:pPr>
    </w:p>
    <w:p w14:paraId="0E689697" w14:textId="77777777" w:rsidR="00E70C4C" w:rsidRDefault="00E70C4C" w:rsidP="00AB4CE4">
      <w:pPr>
        <w:pStyle w:val="Geenafstand"/>
      </w:pPr>
    </w:p>
    <w:p w14:paraId="647E8A9C" w14:textId="77777777" w:rsidR="00E70C4C" w:rsidRDefault="00E70C4C" w:rsidP="00AB4CE4">
      <w:pPr>
        <w:pStyle w:val="Geenafstand"/>
      </w:pPr>
    </w:p>
    <w:p w14:paraId="05349069" w14:textId="77777777" w:rsidR="00E70C4C" w:rsidRPr="00CE0050" w:rsidRDefault="00E70C4C" w:rsidP="00AB4CE4">
      <w:pPr>
        <w:pStyle w:val="Geenafstand"/>
      </w:pPr>
    </w:p>
    <w:p w14:paraId="1BB41C34" w14:textId="77777777" w:rsidR="00AB4CE4" w:rsidRPr="00484323" w:rsidRDefault="00AB4CE4" w:rsidP="00AB4CE4">
      <w:pPr>
        <w:pStyle w:val="Kop2"/>
      </w:pPr>
      <w:bookmarkStart w:id="12" w:name="_Toc456597975"/>
      <w:bookmarkStart w:id="13" w:name="_Toc203560236"/>
      <w:r>
        <w:t>1.5</w:t>
      </w:r>
      <w:r>
        <w:tab/>
      </w:r>
      <w:r w:rsidRPr="00484323">
        <w:t>Communicatie</w:t>
      </w:r>
      <w:bookmarkEnd w:id="12"/>
      <w:bookmarkEnd w:id="13"/>
    </w:p>
    <w:p w14:paraId="31206B80" w14:textId="798DB5C8" w:rsidR="00F77A10" w:rsidRDefault="00AB4CE4" w:rsidP="00AB4CE4">
      <w:pPr>
        <w:pStyle w:val="Geenafstand"/>
        <w:rPr>
          <w:lang w:eastAsia="nl-NL"/>
        </w:rPr>
      </w:pPr>
      <w:r w:rsidRPr="00B159D2">
        <w:rPr>
          <w:lang w:eastAsia="nl-NL"/>
        </w:rPr>
        <w:t xml:space="preserve">Alle communicatie aangaande de </w:t>
      </w:r>
      <w:r>
        <w:rPr>
          <w:lang w:eastAsia="nl-NL"/>
        </w:rPr>
        <w:t>A</w:t>
      </w:r>
      <w:r w:rsidRPr="00B159D2">
        <w:rPr>
          <w:lang w:eastAsia="nl-NL"/>
        </w:rPr>
        <w:t xml:space="preserve">anbestedingsprocedure verloopt uitsluitend via </w:t>
      </w:r>
      <w:r w:rsidR="007E325D">
        <w:rPr>
          <w:lang w:eastAsia="nl-NL"/>
        </w:rPr>
        <w:t>de Inkoop van RMN</w:t>
      </w:r>
      <w:r>
        <w:rPr>
          <w:lang w:eastAsia="nl-NL"/>
        </w:rPr>
        <w:t>. Het is O</w:t>
      </w:r>
      <w:r w:rsidRPr="00B159D2">
        <w:rPr>
          <w:lang w:eastAsia="nl-NL"/>
        </w:rPr>
        <w:t xml:space="preserve">ndernemers, op straffe van uitsluiting van de </w:t>
      </w:r>
      <w:r>
        <w:rPr>
          <w:lang w:eastAsia="nl-NL"/>
        </w:rPr>
        <w:t>A</w:t>
      </w:r>
      <w:r w:rsidRPr="00B159D2">
        <w:rPr>
          <w:lang w:eastAsia="nl-NL"/>
        </w:rPr>
        <w:t xml:space="preserve">anbestedingsprocedure, verboden om </w:t>
      </w:r>
      <w:r w:rsidR="004D6326">
        <w:rPr>
          <w:lang w:eastAsia="nl-NL"/>
        </w:rPr>
        <w:t xml:space="preserve">in verband met de Aanbestedingsprocedure </w:t>
      </w:r>
      <w:r w:rsidRPr="00B159D2">
        <w:rPr>
          <w:lang w:eastAsia="nl-NL"/>
        </w:rPr>
        <w:t xml:space="preserve">contact te zoeken met, of informatie in te winnen bij, </w:t>
      </w:r>
      <w:r w:rsidR="004D6326">
        <w:rPr>
          <w:lang w:eastAsia="nl-NL"/>
        </w:rPr>
        <w:t>medewerkers en/of bestuurders</w:t>
      </w:r>
      <w:r w:rsidRPr="00B159D2">
        <w:rPr>
          <w:lang w:eastAsia="nl-NL"/>
        </w:rPr>
        <w:t xml:space="preserve"> van de </w:t>
      </w:r>
      <w:r>
        <w:rPr>
          <w:lang w:eastAsia="nl-NL"/>
        </w:rPr>
        <w:t>Aanbestedende dienst</w:t>
      </w:r>
      <w:r w:rsidRPr="00B159D2">
        <w:rPr>
          <w:lang w:eastAsia="nl-NL"/>
        </w:rPr>
        <w:t>.</w:t>
      </w:r>
    </w:p>
    <w:p w14:paraId="6C9234D7" w14:textId="77777777" w:rsidR="00F77A10" w:rsidRPr="00B159D2" w:rsidRDefault="00F77A10" w:rsidP="00AB4CE4">
      <w:pPr>
        <w:pStyle w:val="Geenafstand"/>
        <w:rPr>
          <w:lang w:eastAsia="nl-NL"/>
        </w:rPr>
      </w:pPr>
    </w:p>
    <w:p w14:paraId="1B2E149D" w14:textId="77777777" w:rsidR="00AB4CE4" w:rsidRPr="00484323" w:rsidRDefault="00AB4CE4" w:rsidP="00AB4CE4">
      <w:pPr>
        <w:pStyle w:val="Kop2"/>
      </w:pPr>
      <w:bookmarkStart w:id="14" w:name="_Toc456597976"/>
      <w:bookmarkStart w:id="15" w:name="_Toc203560237"/>
      <w:r>
        <w:t>1.6</w:t>
      </w:r>
      <w:r>
        <w:tab/>
      </w:r>
      <w:r w:rsidRPr="00484323">
        <w:t>Elektronisch medium</w:t>
      </w:r>
      <w:bookmarkEnd w:id="14"/>
      <w:bookmarkEnd w:id="15"/>
    </w:p>
    <w:p w14:paraId="51D98CBF" w14:textId="37BE1B06" w:rsidR="00AB4CE4" w:rsidRPr="00484323" w:rsidRDefault="00AB4CE4" w:rsidP="00AB4CE4">
      <w:pPr>
        <w:pStyle w:val="Geenafstand"/>
      </w:pPr>
      <w:r w:rsidRPr="00484323">
        <w:t xml:space="preserve">In de </w:t>
      </w:r>
      <w:r>
        <w:t>A</w:t>
      </w:r>
      <w:r w:rsidRPr="00484323">
        <w:t>anbestedingsprocedure worden ALLE aanbestedings</w:t>
      </w:r>
      <w:r>
        <w:t>stukken</w:t>
      </w:r>
      <w:r w:rsidRPr="00484323">
        <w:t xml:space="preserve"> middels een elektronisch medium digitaal ter beschikking gesteld. Hiervoor wordt gebruik gemaakt van </w:t>
      </w:r>
      <w:r w:rsidR="00D1123E">
        <w:t>TenderNed</w:t>
      </w:r>
      <w:r w:rsidRPr="00484323">
        <w:t xml:space="preserve">. </w:t>
      </w:r>
    </w:p>
    <w:p w14:paraId="7B9244F6" w14:textId="77777777" w:rsidR="002341DD" w:rsidRPr="00484323" w:rsidRDefault="002341DD" w:rsidP="00AB4CE4">
      <w:pPr>
        <w:pStyle w:val="Geenafstand"/>
      </w:pPr>
    </w:p>
    <w:p w14:paraId="3A0B24E8" w14:textId="77777777" w:rsidR="00AB4CE4" w:rsidRPr="00484323" w:rsidRDefault="00AB4CE4" w:rsidP="00AB4CE4">
      <w:pPr>
        <w:pStyle w:val="Geenafstand"/>
        <w:rPr>
          <w:rFonts w:cs="Arial"/>
          <w:lang w:eastAsia="nl-NL"/>
        </w:rPr>
      </w:pPr>
      <w:r w:rsidRPr="00484323">
        <w:rPr>
          <w:rFonts w:cs="Arial"/>
          <w:lang w:eastAsia="nl-NL"/>
        </w:rPr>
        <w:t xml:space="preserve">Het aanbrengen van wijzigingen in/van door de </w:t>
      </w:r>
      <w:r>
        <w:rPr>
          <w:rFonts w:cs="Arial"/>
          <w:lang w:eastAsia="nl-NL"/>
        </w:rPr>
        <w:t>A</w:t>
      </w:r>
      <w:r w:rsidRPr="00484323">
        <w:rPr>
          <w:rFonts w:cs="Arial"/>
          <w:lang w:eastAsia="nl-NL"/>
        </w:rPr>
        <w:t xml:space="preserve">anbestedende dienst verstrekte/vermelde gegevens in de documenten die ter beschikking zijn gesteld, is </w:t>
      </w:r>
      <w:r w:rsidRPr="00484323">
        <w:rPr>
          <w:rFonts w:cs="Arial"/>
          <w:u w:val="single"/>
          <w:lang w:eastAsia="nl-NL"/>
        </w:rPr>
        <w:t>NIET</w:t>
      </w:r>
      <w:r w:rsidRPr="00484323">
        <w:rPr>
          <w:rFonts w:cs="Arial"/>
          <w:lang w:eastAsia="nl-NL"/>
        </w:rPr>
        <w:t xml:space="preserve"> toegestaan.</w:t>
      </w:r>
    </w:p>
    <w:p w14:paraId="5893B03F" w14:textId="77777777" w:rsidR="00AB4CE4" w:rsidRPr="00484323" w:rsidRDefault="00AB4CE4" w:rsidP="00AB4CE4">
      <w:pPr>
        <w:pStyle w:val="Kop2"/>
      </w:pPr>
      <w:bookmarkStart w:id="16" w:name="_Toc456597977"/>
      <w:bookmarkStart w:id="17" w:name="_Toc203560238"/>
      <w:r>
        <w:t>1.7</w:t>
      </w:r>
      <w:r>
        <w:tab/>
      </w:r>
      <w:r w:rsidRPr="00484323">
        <w:t>Klachten</w:t>
      </w:r>
      <w:bookmarkEnd w:id="16"/>
      <w:bookmarkEnd w:id="17"/>
    </w:p>
    <w:p w14:paraId="34DD442B" w14:textId="72385A95" w:rsidR="00AB4CE4" w:rsidRDefault="00AB4CE4" w:rsidP="00AB4CE4">
      <w:pPr>
        <w:pStyle w:val="Geenafstand"/>
      </w:pPr>
      <w:r w:rsidRPr="00484323">
        <w:t xml:space="preserve">Klachten met betrekking tot onderhavige </w:t>
      </w:r>
      <w:r w:rsidR="000976FE">
        <w:t>A</w:t>
      </w:r>
      <w:r w:rsidRPr="00484323">
        <w:t xml:space="preserve">anbestedingsprocedure kunnen worden ingediend bij het klachtenmeldpunt van de </w:t>
      </w:r>
      <w:r>
        <w:t>Aanbestedende dienst</w:t>
      </w:r>
      <w:r w:rsidRPr="00484323">
        <w:t xml:space="preserve"> via het e-mailadres:</w:t>
      </w:r>
      <w:r w:rsidR="00836023">
        <w:t xml:space="preserve"> </w:t>
      </w:r>
      <w:r w:rsidR="007E325D">
        <w:t xml:space="preserve">info@rmn.nl </w:t>
      </w:r>
      <w:r w:rsidRPr="00484323">
        <w:t xml:space="preserve">. Een klacht zal worden behandeld door </w:t>
      </w:r>
      <w:r w:rsidR="00836023">
        <w:t>de Directie van RMN</w:t>
      </w:r>
      <w:r w:rsidRPr="00484323">
        <w:t xml:space="preserve"> d</w:t>
      </w:r>
      <w:r>
        <w:t>at</w:t>
      </w:r>
      <w:r w:rsidRPr="00484323">
        <w:t xml:space="preserve"> niet direc</w:t>
      </w:r>
      <w:r>
        <w:t>t betrokken is bij onderhavige A</w:t>
      </w:r>
      <w:r w:rsidRPr="00484323">
        <w:t>anbestedingsprocedure. Het streven is om binnen drie werkdagen schriftelijk te reageren op een klacht.</w:t>
      </w:r>
    </w:p>
    <w:p w14:paraId="2431E23E" w14:textId="77777777" w:rsidR="00AB4CE4" w:rsidRPr="00484323" w:rsidRDefault="00AB4CE4" w:rsidP="00AB4CE4">
      <w:pPr>
        <w:pStyle w:val="Kop2"/>
      </w:pPr>
      <w:bookmarkStart w:id="18" w:name="_Toc456597978"/>
      <w:bookmarkStart w:id="19" w:name="_Toc203560239"/>
      <w:r>
        <w:t>1.8</w:t>
      </w:r>
      <w:r>
        <w:tab/>
      </w:r>
      <w:r w:rsidRPr="00484323">
        <w:t>Instemming toepasselijkheid</w:t>
      </w:r>
      <w:bookmarkEnd w:id="18"/>
      <w:bookmarkEnd w:id="19"/>
    </w:p>
    <w:p w14:paraId="28C123B1" w14:textId="13A00609" w:rsidR="00AB4CE4" w:rsidRPr="00AB4CE4" w:rsidRDefault="00AB4CE4" w:rsidP="00AB4CE4">
      <w:pPr>
        <w:pStyle w:val="Geenafstand"/>
      </w:pPr>
      <w:r w:rsidRPr="00AB4CE4">
        <w:rPr>
          <w:rStyle w:val="GeenafstandChar"/>
          <w:rFonts w:asciiTheme="minorHAnsi" w:hAnsiTheme="minorHAnsi"/>
          <w:sz w:val="22"/>
        </w:rPr>
        <w:t xml:space="preserve">De Ondernemer die tegenover de Aanbestedende dienst blijk heeft gegeven voornemens te zijn een </w:t>
      </w:r>
      <w:r w:rsidR="000976FE">
        <w:rPr>
          <w:rStyle w:val="GeenafstandChar"/>
          <w:rFonts w:asciiTheme="minorHAnsi" w:hAnsiTheme="minorHAnsi"/>
          <w:sz w:val="22"/>
        </w:rPr>
        <w:t>i</w:t>
      </w:r>
      <w:r w:rsidRPr="00AB4CE4">
        <w:rPr>
          <w:rStyle w:val="GeenafstandChar"/>
          <w:rFonts w:asciiTheme="minorHAnsi" w:hAnsiTheme="minorHAnsi"/>
          <w:sz w:val="22"/>
        </w:rPr>
        <w:t xml:space="preserve">nschrijving te doen, dan wel concreet een </w:t>
      </w:r>
      <w:r w:rsidR="000976FE">
        <w:rPr>
          <w:rStyle w:val="GeenafstandChar"/>
          <w:rFonts w:asciiTheme="minorHAnsi" w:hAnsiTheme="minorHAnsi"/>
          <w:sz w:val="22"/>
        </w:rPr>
        <w:t>i</w:t>
      </w:r>
      <w:r w:rsidRPr="00AB4CE4">
        <w:rPr>
          <w:rStyle w:val="GeenafstandChar"/>
          <w:rFonts w:asciiTheme="minorHAnsi" w:hAnsiTheme="minorHAnsi"/>
          <w:sz w:val="22"/>
        </w:rPr>
        <w:t>nschrijving heeft gedaan, wordt geacht te hebben ingestemd met de toepasselijkheid en inhoud van dit Aanbestedingsdocument</w:t>
      </w:r>
      <w:r w:rsidRPr="00AB4CE4">
        <w:t>.</w:t>
      </w:r>
    </w:p>
    <w:p w14:paraId="1482F580" w14:textId="6869102A" w:rsidR="00AB4CE4" w:rsidRPr="00E10DA8" w:rsidRDefault="00AB4CE4" w:rsidP="00AB4CE4">
      <w:pPr>
        <w:pStyle w:val="Kop2"/>
      </w:pPr>
      <w:bookmarkStart w:id="20" w:name="_Toc479777445"/>
      <w:bookmarkStart w:id="21" w:name="_Toc77855516"/>
      <w:bookmarkStart w:id="22" w:name="_Toc203560240"/>
      <w:r>
        <w:t>1.9</w:t>
      </w:r>
      <w:r w:rsidRPr="00E10DA8">
        <w:tab/>
      </w:r>
      <w:r w:rsidR="006C7D0B">
        <w:t>I</w:t>
      </w:r>
      <w:r>
        <w:t>nkoop</w:t>
      </w:r>
      <w:r w:rsidRPr="00E10DA8">
        <w:t>voorwaarden</w:t>
      </w:r>
      <w:bookmarkEnd w:id="20"/>
      <w:bookmarkEnd w:id="21"/>
      <w:bookmarkEnd w:id="22"/>
    </w:p>
    <w:p w14:paraId="50EE9B92" w14:textId="5D78386B" w:rsidR="00AB4CE4" w:rsidRPr="00CE0050" w:rsidRDefault="00AB4CE4" w:rsidP="00AB4CE4">
      <w:pPr>
        <w:pStyle w:val="Geenafstand"/>
      </w:pPr>
      <w:r w:rsidRPr="00CE0050">
        <w:t xml:space="preserve">De </w:t>
      </w:r>
      <w:r w:rsidR="00BA508E">
        <w:t>I</w:t>
      </w:r>
      <w:r w:rsidRPr="00CE0050">
        <w:t xml:space="preserve">nkoopvoorwaarden van de </w:t>
      </w:r>
      <w:r>
        <w:t>O</w:t>
      </w:r>
      <w:r w:rsidRPr="00CE0050">
        <w:t xml:space="preserve">pdrachtgever zijn van toepassing op de </w:t>
      </w:r>
      <w:r>
        <w:t>O</w:t>
      </w:r>
      <w:r w:rsidRPr="00CE0050">
        <w:t xml:space="preserve">vereenkomst. </w:t>
      </w:r>
      <w:r w:rsidR="00191782">
        <w:t>V</w:t>
      </w:r>
      <w:r w:rsidRPr="00CE0050">
        <w:t xml:space="preserve">oornoemde </w:t>
      </w:r>
      <w:r w:rsidR="00BA508E">
        <w:t>I</w:t>
      </w:r>
      <w:r w:rsidRPr="00CE0050">
        <w:t xml:space="preserve">nkoopvoorwaarden zijn als </w:t>
      </w:r>
      <w:r w:rsidRPr="00001CA5">
        <w:rPr>
          <w:bCs/>
          <w:i/>
        </w:rPr>
        <w:t>bijlage H</w:t>
      </w:r>
      <w:r w:rsidRPr="00127E2E">
        <w:rPr>
          <w:b/>
          <w:i/>
        </w:rPr>
        <w:t xml:space="preserve"> </w:t>
      </w:r>
      <w:r w:rsidRPr="00CE0050">
        <w:t xml:space="preserve">bij dit </w:t>
      </w:r>
      <w:r>
        <w:t>A</w:t>
      </w:r>
      <w:r w:rsidRPr="00CE0050">
        <w:t xml:space="preserve">anbestedingsdocument gevoegd. Eventuele algemene voorwaarden of verkoopvoorwaarden van (een) </w:t>
      </w:r>
      <w:r>
        <w:t>I</w:t>
      </w:r>
      <w:r w:rsidRPr="00CE0050">
        <w:t xml:space="preserve">nschrijver(s) worden uitdrukkelijk niet van toepassing verklaard op de </w:t>
      </w:r>
      <w:r>
        <w:t>O</w:t>
      </w:r>
      <w:r w:rsidRPr="00CE0050">
        <w:t>vereenkomst</w:t>
      </w:r>
      <w:r>
        <w:t>.</w:t>
      </w:r>
    </w:p>
    <w:p w14:paraId="4733933B" w14:textId="77777777" w:rsidR="00AB4CE4" w:rsidRPr="00484323" w:rsidRDefault="00AB4CE4" w:rsidP="00AB4CE4">
      <w:pPr>
        <w:pStyle w:val="Kop2"/>
      </w:pPr>
      <w:bookmarkStart w:id="23" w:name="_Toc456597979"/>
      <w:bookmarkStart w:id="24" w:name="_Toc203560241"/>
      <w:r>
        <w:t>1.10</w:t>
      </w:r>
      <w:r>
        <w:tab/>
      </w:r>
      <w:r w:rsidRPr="00484323">
        <w:t>Garanties</w:t>
      </w:r>
      <w:bookmarkEnd w:id="23"/>
      <w:bookmarkEnd w:id="24"/>
    </w:p>
    <w:p w14:paraId="20A42443" w14:textId="68193C48" w:rsidR="00AB4CE4" w:rsidRPr="00484323" w:rsidRDefault="00AB4CE4" w:rsidP="00AB4CE4">
      <w:pPr>
        <w:pStyle w:val="Geenafstand"/>
        <w:rPr>
          <w:lang w:eastAsia="nl-NL"/>
        </w:rPr>
      </w:pPr>
      <w:r>
        <w:rPr>
          <w:lang w:eastAsia="nl-NL"/>
        </w:rPr>
        <w:t>Waar in dit A</w:t>
      </w:r>
      <w:r w:rsidRPr="00484323">
        <w:rPr>
          <w:lang w:eastAsia="nl-NL"/>
        </w:rPr>
        <w:t xml:space="preserve">anbestedingsdocument melding wordt gemaakt van door een </w:t>
      </w:r>
      <w:r w:rsidR="000976FE">
        <w:rPr>
          <w:lang w:eastAsia="nl-NL"/>
        </w:rPr>
        <w:t>I</w:t>
      </w:r>
      <w:r w:rsidRPr="00484323">
        <w:rPr>
          <w:lang w:eastAsia="nl-NL"/>
        </w:rPr>
        <w:t xml:space="preserve">nschrijver te verstrekken garanties, of waar staat vermeld ‘dient te garanderen’, wordt (worden), voor zover niet naar een expliciete schriftelijke garantie bij inschrijving wordt gevraagd, de betreffende garantie(s) geacht impliciet onvoorwaardelijk door de </w:t>
      </w:r>
      <w:r>
        <w:rPr>
          <w:lang w:eastAsia="nl-NL"/>
        </w:rPr>
        <w:t>O</w:t>
      </w:r>
      <w:r w:rsidRPr="00484323">
        <w:rPr>
          <w:lang w:eastAsia="nl-NL"/>
        </w:rPr>
        <w:t>ndernemer te zijn gegeven b</w:t>
      </w:r>
      <w:r>
        <w:rPr>
          <w:lang w:eastAsia="nl-NL"/>
        </w:rPr>
        <w:t>ij Inschrijving op de A</w:t>
      </w:r>
      <w:r w:rsidRPr="00484323">
        <w:rPr>
          <w:lang w:eastAsia="nl-NL"/>
        </w:rPr>
        <w:t>anbestedingsprocedure.</w:t>
      </w:r>
    </w:p>
    <w:p w14:paraId="540FF269" w14:textId="77777777" w:rsidR="00AB4CE4" w:rsidRPr="00484323" w:rsidRDefault="00AB4CE4" w:rsidP="00AB4CE4">
      <w:pPr>
        <w:pStyle w:val="Kop2"/>
      </w:pPr>
      <w:bookmarkStart w:id="25" w:name="_Toc456597980"/>
      <w:bookmarkStart w:id="26" w:name="_Toc203560242"/>
      <w:r>
        <w:t>1.11</w:t>
      </w:r>
      <w:r>
        <w:tab/>
      </w:r>
      <w:r w:rsidRPr="00484323">
        <w:t>Eventuele gebreken, onvolkomenheden etc.</w:t>
      </w:r>
      <w:bookmarkEnd w:id="25"/>
      <w:bookmarkEnd w:id="26"/>
    </w:p>
    <w:p w14:paraId="02D37858" w14:textId="107E2209" w:rsidR="00AB4CE4" w:rsidRPr="00484323" w:rsidRDefault="00AB4CE4" w:rsidP="00AB4CE4">
      <w:pPr>
        <w:pStyle w:val="Geenafstand"/>
        <w:rPr>
          <w:lang w:eastAsia="nl-NL"/>
        </w:rPr>
      </w:pPr>
      <w:r>
        <w:rPr>
          <w:lang w:eastAsia="nl-NL"/>
        </w:rPr>
        <w:t>Dit A</w:t>
      </w:r>
      <w:r w:rsidRPr="00484323">
        <w:rPr>
          <w:lang w:eastAsia="nl-NL"/>
        </w:rPr>
        <w:t>anbestedingsdocument is met grot</w:t>
      </w:r>
      <w:r>
        <w:rPr>
          <w:lang w:eastAsia="nl-NL"/>
        </w:rPr>
        <w:t>e zorg samengesteld. Mocht een I</w:t>
      </w:r>
      <w:r w:rsidRPr="00484323">
        <w:rPr>
          <w:lang w:eastAsia="nl-NL"/>
        </w:rPr>
        <w:t>nschrijver</w:t>
      </w:r>
      <w:r w:rsidR="000976FE">
        <w:rPr>
          <w:lang w:eastAsia="nl-NL"/>
        </w:rPr>
        <w:t xml:space="preserve">/Ondernemer </w:t>
      </w:r>
      <w:r w:rsidRPr="00484323">
        <w:rPr>
          <w:lang w:eastAsia="nl-NL"/>
        </w:rPr>
        <w:t>echter onvolkomenheden, tegenstrijdigheden, gebreken of bepalingen in strijd met de Aanbestedingswet 2012 en/of het (overige) aanbestedingsrecht constateren of anderszins bezwaren hebben tegen d</w:t>
      </w:r>
      <w:r>
        <w:rPr>
          <w:lang w:eastAsia="nl-NL"/>
        </w:rPr>
        <w:t>e A</w:t>
      </w:r>
      <w:r w:rsidRPr="00484323">
        <w:rPr>
          <w:lang w:eastAsia="nl-NL"/>
        </w:rPr>
        <w:t xml:space="preserve">anbestedingsprocedure en de daarin gestelde voorwaarden en eisen, dan wordt de </w:t>
      </w:r>
      <w:r w:rsidR="000976FE">
        <w:rPr>
          <w:lang w:eastAsia="nl-NL"/>
        </w:rPr>
        <w:t>I</w:t>
      </w:r>
      <w:r w:rsidRPr="00484323">
        <w:rPr>
          <w:lang w:eastAsia="nl-NL"/>
        </w:rPr>
        <w:t>nschrijver</w:t>
      </w:r>
      <w:r w:rsidR="000976FE">
        <w:rPr>
          <w:lang w:eastAsia="nl-NL"/>
        </w:rPr>
        <w:t>/Ondernemer</w:t>
      </w:r>
      <w:r w:rsidRPr="00484323">
        <w:rPr>
          <w:lang w:eastAsia="nl-NL"/>
        </w:rPr>
        <w:t xml:space="preserve"> dringend verzocht hiervan zo spoedig mogelijk, doch ui</w:t>
      </w:r>
      <w:r>
        <w:rPr>
          <w:lang w:eastAsia="nl-NL"/>
        </w:rPr>
        <w:t>terlijk vóór publicatie van de N</w:t>
      </w:r>
      <w:r w:rsidRPr="00484323">
        <w:rPr>
          <w:lang w:eastAsia="nl-NL"/>
        </w:rPr>
        <w:t xml:space="preserve">ota van </w:t>
      </w:r>
      <w:r>
        <w:rPr>
          <w:lang w:eastAsia="nl-NL"/>
        </w:rPr>
        <w:t>I</w:t>
      </w:r>
      <w:r w:rsidRPr="00484323">
        <w:rPr>
          <w:lang w:eastAsia="nl-NL"/>
        </w:rPr>
        <w:t>nlichtingen, schriftelijk melding te maken bij de</w:t>
      </w:r>
      <w:r>
        <w:rPr>
          <w:lang w:eastAsia="nl-NL"/>
        </w:rPr>
        <w:t xml:space="preserve"> A</w:t>
      </w:r>
      <w:r w:rsidRPr="00484323">
        <w:rPr>
          <w:lang w:eastAsia="nl-NL"/>
        </w:rPr>
        <w:t>anbestedende dienst om zo nodig een en ander te (kunnen) corrigeren of bij te (kunnen) stellen.</w:t>
      </w:r>
    </w:p>
    <w:p w14:paraId="05BC856A" w14:textId="77777777" w:rsidR="00AB4CE4" w:rsidRPr="00484323" w:rsidRDefault="00AB4CE4" w:rsidP="00AB4CE4">
      <w:pPr>
        <w:pStyle w:val="Geenafstand"/>
        <w:rPr>
          <w:lang w:eastAsia="nl-NL"/>
        </w:rPr>
      </w:pPr>
    </w:p>
    <w:p w14:paraId="2C56E4E4" w14:textId="01B01622" w:rsidR="00AB4CE4" w:rsidRPr="00484323" w:rsidRDefault="00AB4CE4" w:rsidP="00AB4CE4">
      <w:pPr>
        <w:pStyle w:val="Geenafstand"/>
        <w:rPr>
          <w:lang w:eastAsia="nl-NL"/>
        </w:rPr>
      </w:pPr>
      <w:r w:rsidRPr="00484323">
        <w:rPr>
          <w:lang w:eastAsia="nl-NL"/>
        </w:rPr>
        <w:t xml:space="preserve">Maakt een </w:t>
      </w:r>
      <w:r>
        <w:rPr>
          <w:lang w:eastAsia="nl-NL"/>
        </w:rPr>
        <w:t>I</w:t>
      </w:r>
      <w:r w:rsidRPr="00484323">
        <w:rPr>
          <w:lang w:eastAsia="nl-NL"/>
        </w:rPr>
        <w:t xml:space="preserve">nschrijver van vorenbedoelde gelegenheid geen gebruik, </w:t>
      </w:r>
      <w:r>
        <w:rPr>
          <w:lang w:eastAsia="nl-NL"/>
        </w:rPr>
        <w:t>dan is dat voor risico van die Ondernemer en mogen de Aanbestedende dienst</w:t>
      </w:r>
      <w:r w:rsidRPr="00484323">
        <w:rPr>
          <w:lang w:eastAsia="nl-NL"/>
        </w:rPr>
        <w:t xml:space="preserve"> en overige </w:t>
      </w:r>
      <w:r>
        <w:rPr>
          <w:lang w:eastAsia="nl-NL"/>
        </w:rPr>
        <w:t>O</w:t>
      </w:r>
      <w:r w:rsidRPr="00484323">
        <w:rPr>
          <w:lang w:eastAsia="nl-NL"/>
        </w:rPr>
        <w:t>ndernemers er in beginsel gerechtvaardigd op vertrouwen, dat ter</w:t>
      </w:r>
      <w:r w:rsidR="00AC2A40">
        <w:rPr>
          <w:lang w:eastAsia="nl-NL"/>
        </w:rPr>
        <w:t xml:space="preserve"> </w:t>
      </w:r>
      <w:r w:rsidRPr="00484323">
        <w:rPr>
          <w:lang w:eastAsia="nl-NL"/>
        </w:rPr>
        <w:t>zake geen onduidelijkheden en/of bezwaren aanwezig zijn/waren.</w:t>
      </w:r>
    </w:p>
    <w:p w14:paraId="1C97BDD6" w14:textId="77777777" w:rsidR="00AB4CE4" w:rsidRPr="00484323" w:rsidRDefault="00AB4CE4" w:rsidP="00AB4CE4">
      <w:pPr>
        <w:pStyle w:val="Geenafstand"/>
        <w:rPr>
          <w:lang w:eastAsia="nl-NL"/>
        </w:rPr>
      </w:pPr>
    </w:p>
    <w:p w14:paraId="045A7C1F" w14:textId="7B0FF44A" w:rsidR="00AB4CE4" w:rsidRDefault="00AB4CE4" w:rsidP="00AB4CE4">
      <w:pPr>
        <w:pStyle w:val="Geenafstand"/>
        <w:rPr>
          <w:lang w:eastAsia="nl-NL"/>
        </w:rPr>
      </w:pPr>
      <w:r w:rsidRPr="00484323">
        <w:rPr>
          <w:lang w:eastAsia="nl-NL"/>
        </w:rPr>
        <w:t>‘</w:t>
      </w:r>
      <w:r w:rsidR="007F7858" w:rsidRPr="00484323">
        <w:rPr>
          <w:i/>
          <w:lang w:eastAsia="nl-NL"/>
        </w:rPr>
        <w:t>Proactief</w:t>
      </w:r>
      <w:r w:rsidRPr="00484323">
        <w:rPr>
          <w:lang w:eastAsia="nl-NL"/>
        </w:rPr>
        <w:t>’ reageren en handelen is in onderhavig verband (dringend) gewenst en vereist.</w:t>
      </w:r>
    </w:p>
    <w:p w14:paraId="6F3A6087" w14:textId="77777777" w:rsidR="001C6935" w:rsidRDefault="001C6935" w:rsidP="00AB4CE4">
      <w:pPr>
        <w:pStyle w:val="Geenafstand"/>
        <w:rPr>
          <w:lang w:eastAsia="nl-NL"/>
        </w:rPr>
      </w:pPr>
    </w:p>
    <w:p w14:paraId="485D611F" w14:textId="77777777" w:rsidR="001C6935" w:rsidRDefault="001C6935" w:rsidP="00AB4CE4">
      <w:pPr>
        <w:pStyle w:val="Geenafstand"/>
        <w:rPr>
          <w:lang w:eastAsia="nl-NL"/>
        </w:rPr>
      </w:pPr>
    </w:p>
    <w:p w14:paraId="1E586407" w14:textId="77777777" w:rsidR="00AB4CE4" w:rsidRPr="00484323" w:rsidRDefault="00AB4CE4" w:rsidP="00AB4CE4">
      <w:pPr>
        <w:pStyle w:val="Kop2"/>
      </w:pPr>
      <w:bookmarkStart w:id="27" w:name="_Toc456597981"/>
      <w:bookmarkStart w:id="28" w:name="_Toc203560243"/>
      <w:r>
        <w:t>1.12</w:t>
      </w:r>
      <w:r>
        <w:tab/>
      </w:r>
      <w:r w:rsidRPr="00484323">
        <w:t>Mededelingen en uitwisselingen van informatie</w:t>
      </w:r>
      <w:bookmarkEnd w:id="27"/>
      <w:bookmarkEnd w:id="28"/>
    </w:p>
    <w:p w14:paraId="40022990" w14:textId="488A543A" w:rsidR="00AB4CE4" w:rsidRDefault="00AB4CE4" w:rsidP="00AB4CE4">
      <w:pPr>
        <w:pStyle w:val="Geenafstand"/>
        <w:rPr>
          <w:lang w:eastAsia="nl-NL"/>
        </w:rPr>
      </w:pPr>
      <w:r w:rsidRPr="00484323">
        <w:rPr>
          <w:lang w:eastAsia="nl-NL"/>
        </w:rPr>
        <w:t>De mededelingen en uitwi</w:t>
      </w:r>
      <w:r>
        <w:rPr>
          <w:lang w:eastAsia="nl-NL"/>
        </w:rPr>
        <w:t>sselingen van informatie in de A</w:t>
      </w:r>
      <w:r w:rsidRPr="00484323">
        <w:rPr>
          <w:lang w:eastAsia="nl-NL"/>
        </w:rPr>
        <w:t xml:space="preserve">anbestedingsprocedure worden in beginsel gedaan door middel van </w:t>
      </w:r>
      <w:r w:rsidR="00D1123E">
        <w:rPr>
          <w:lang w:eastAsia="nl-NL"/>
        </w:rPr>
        <w:t>TenderNed</w:t>
      </w:r>
      <w:r w:rsidRPr="00484323">
        <w:rPr>
          <w:lang w:eastAsia="nl-NL"/>
        </w:rPr>
        <w:t>.</w:t>
      </w:r>
    </w:p>
    <w:p w14:paraId="10768F89" w14:textId="77777777" w:rsidR="00EF5276" w:rsidRDefault="00EF5276" w:rsidP="00AB4CE4">
      <w:pPr>
        <w:pStyle w:val="Geenafstand"/>
        <w:rPr>
          <w:lang w:eastAsia="nl-NL"/>
        </w:rPr>
      </w:pPr>
    </w:p>
    <w:p w14:paraId="6C9B6D46" w14:textId="77777777" w:rsidR="00EF5276" w:rsidRPr="00484323" w:rsidRDefault="00EF5276" w:rsidP="00AB4CE4">
      <w:pPr>
        <w:pStyle w:val="Geenafstand"/>
        <w:rPr>
          <w:lang w:eastAsia="nl-NL"/>
        </w:rPr>
      </w:pPr>
    </w:p>
    <w:p w14:paraId="2E01404F" w14:textId="77777777" w:rsidR="00AB4CE4" w:rsidRPr="00484323" w:rsidRDefault="00AB4CE4" w:rsidP="00AB4CE4">
      <w:pPr>
        <w:pStyle w:val="Kop2"/>
      </w:pPr>
      <w:bookmarkStart w:id="29" w:name="_Toc456597982"/>
      <w:bookmarkStart w:id="30" w:name="_Toc203560244"/>
      <w:r>
        <w:t>1.13</w:t>
      </w:r>
      <w:r>
        <w:tab/>
      </w:r>
      <w:r w:rsidRPr="00484323">
        <w:t>Voorbehouden</w:t>
      </w:r>
      <w:bookmarkEnd w:id="29"/>
      <w:bookmarkEnd w:id="30"/>
    </w:p>
    <w:p w14:paraId="010CE155" w14:textId="6F372045" w:rsidR="00AB4CE4" w:rsidRPr="00484323" w:rsidRDefault="00AB4CE4" w:rsidP="00AB4CE4">
      <w:pPr>
        <w:pStyle w:val="Geenafstand"/>
        <w:rPr>
          <w:lang w:eastAsia="nl-NL"/>
        </w:rPr>
      </w:pPr>
      <w:r>
        <w:rPr>
          <w:lang w:eastAsia="nl-NL"/>
        </w:rPr>
        <w:t xml:space="preserve">De Aanbestedende dienst </w:t>
      </w:r>
      <w:r w:rsidRPr="00484323">
        <w:rPr>
          <w:lang w:eastAsia="nl-NL"/>
        </w:rPr>
        <w:t xml:space="preserve">behoudt zich zonder meer </w:t>
      </w:r>
      <w:r w:rsidR="002341DD" w:rsidRPr="00484323">
        <w:rPr>
          <w:lang w:eastAsia="nl-NL"/>
        </w:rPr>
        <w:t>én</w:t>
      </w:r>
      <w:r w:rsidRPr="00484323">
        <w:rPr>
          <w:lang w:eastAsia="nl-NL"/>
        </w:rPr>
        <w:t xml:space="preserve"> zonder in het voorkomende geval tot enigerlei (vorm van) schadeplichtigheid te zijn gehouden, in ieder geval het recht voor:</w:t>
      </w:r>
    </w:p>
    <w:p w14:paraId="662D2A0E" w14:textId="77777777" w:rsidR="00AB4CE4" w:rsidRPr="00484323" w:rsidRDefault="00AB4CE4" w:rsidP="00AB4CE4">
      <w:pPr>
        <w:pStyle w:val="Geenafstand"/>
        <w:ind w:left="705" w:hanging="705"/>
        <w:rPr>
          <w:lang w:eastAsia="nl-NL"/>
        </w:rPr>
      </w:pPr>
      <w:r w:rsidRPr="00484323">
        <w:rPr>
          <w:lang w:eastAsia="nl-NL"/>
        </w:rPr>
        <w:t>-</w:t>
      </w:r>
      <w:r w:rsidRPr="00484323">
        <w:rPr>
          <w:lang w:eastAsia="nl-NL"/>
        </w:rPr>
        <w:tab/>
        <w:t xml:space="preserve">De </w:t>
      </w:r>
      <w:r>
        <w:rPr>
          <w:lang w:eastAsia="nl-NL"/>
        </w:rPr>
        <w:t>A</w:t>
      </w:r>
      <w:r w:rsidRPr="00484323">
        <w:rPr>
          <w:lang w:eastAsia="nl-NL"/>
        </w:rPr>
        <w:t>anbestedingsprocedure tussentijds om haar moverende redenen op te schorten, af te breken of te beëindigen;</w:t>
      </w:r>
    </w:p>
    <w:p w14:paraId="6DB3536B" w14:textId="77777777" w:rsidR="00AB4CE4" w:rsidRPr="00484323" w:rsidRDefault="00AB4CE4" w:rsidP="00AB4CE4">
      <w:pPr>
        <w:pStyle w:val="Geenafstand"/>
        <w:rPr>
          <w:lang w:eastAsia="nl-NL"/>
        </w:rPr>
      </w:pPr>
      <w:r w:rsidRPr="00484323">
        <w:t>-</w:t>
      </w:r>
      <w:r w:rsidRPr="00484323">
        <w:tab/>
        <w:t>De Opdracht c.q. de Overeenkomst in het voorkomend geval niet te gunnen;</w:t>
      </w:r>
    </w:p>
    <w:p w14:paraId="1394309A" w14:textId="77777777" w:rsidR="00AB4CE4" w:rsidRDefault="00AB4CE4" w:rsidP="00AB4CE4">
      <w:pPr>
        <w:pStyle w:val="Geenafstand"/>
        <w:rPr>
          <w:lang w:eastAsia="nl-NL"/>
        </w:rPr>
      </w:pPr>
      <w:r w:rsidRPr="00484323">
        <w:rPr>
          <w:lang w:eastAsia="nl-NL"/>
        </w:rPr>
        <w:t>-</w:t>
      </w:r>
      <w:r w:rsidRPr="00484323">
        <w:rPr>
          <w:lang w:eastAsia="nl-NL"/>
        </w:rPr>
        <w:tab/>
        <w:t>De (tijds-) planning te wijzigen.</w:t>
      </w:r>
    </w:p>
    <w:p w14:paraId="74ED092B" w14:textId="77777777" w:rsidR="00AB4CE4" w:rsidRPr="00484323" w:rsidRDefault="00AB4CE4" w:rsidP="00AB4CE4">
      <w:pPr>
        <w:pStyle w:val="Kop2"/>
      </w:pPr>
      <w:bookmarkStart w:id="31" w:name="_Toc456597983"/>
      <w:bookmarkStart w:id="32" w:name="_Toc203560245"/>
      <w:r>
        <w:t>1.14</w:t>
      </w:r>
      <w:r>
        <w:tab/>
      </w:r>
      <w:r w:rsidRPr="00484323">
        <w:t>Varianten (alternatieven)</w:t>
      </w:r>
      <w:bookmarkEnd w:id="31"/>
      <w:bookmarkEnd w:id="32"/>
    </w:p>
    <w:p w14:paraId="4485B733" w14:textId="5AF0C79B" w:rsidR="00AB4CE4" w:rsidRPr="00484323" w:rsidRDefault="00AB4CE4" w:rsidP="00AB4CE4">
      <w:pPr>
        <w:pStyle w:val="Geenafstand"/>
        <w:rPr>
          <w:lang w:eastAsia="nl-NL"/>
        </w:rPr>
      </w:pPr>
      <w:r>
        <w:rPr>
          <w:lang w:eastAsia="nl-NL"/>
        </w:rPr>
        <w:t>Het staat een I</w:t>
      </w:r>
      <w:r w:rsidRPr="00484323">
        <w:rPr>
          <w:lang w:eastAsia="nl-NL"/>
        </w:rPr>
        <w:t xml:space="preserve">nschrijver </w:t>
      </w:r>
      <w:r w:rsidRPr="00484323">
        <w:rPr>
          <w:u w:val="single"/>
          <w:lang w:eastAsia="nl-NL"/>
        </w:rPr>
        <w:t>niet</w:t>
      </w:r>
      <w:r w:rsidRPr="00484323">
        <w:rPr>
          <w:lang w:eastAsia="nl-NL"/>
        </w:rPr>
        <w:t xml:space="preserve"> vrij om, naast een </w:t>
      </w:r>
      <w:r>
        <w:rPr>
          <w:lang w:eastAsia="nl-NL"/>
        </w:rPr>
        <w:t>I</w:t>
      </w:r>
      <w:r w:rsidRPr="00484323">
        <w:rPr>
          <w:lang w:eastAsia="nl-NL"/>
        </w:rPr>
        <w:t xml:space="preserve">nschrijving overeenkomstig dit </w:t>
      </w:r>
      <w:r>
        <w:rPr>
          <w:lang w:eastAsia="nl-NL"/>
        </w:rPr>
        <w:t>A</w:t>
      </w:r>
      <w:r w:rsidRPr="00484323">
        <w:rPr>
          <w:lang w:eastAsia="nl-NL"/>
        </w:rPr>
        <w:t>anbestedingsdocument, bij de inschrijving varianten (alternatieven) in te dienen.</w:t>
      </w:r>
    </w:p>
    <w:p w14:paraId="58D1EDAD" w14:textId="77777777" w:rsidR="00AB4CE4" w:rsidRPr="00484323" w:rsidRDefault="00AB4CE4" w:rsidP="00AB4CE4">
      <w:pPr>
        <w:pStyle w:val="Kop2"/>
      </w:pPr>
      <w:bookmarkStart w:id="33" w:name="_Toc456597985"/>
      <w:bookmarkStart w:id="34" w:name="_Toc203560246"/>
      <w:r>
        <w:t>1.15</w:t>
      </w:r>
      <w:r>
        <w:tab/>
      </w:r>
      <w:r w:rsidRPr="00484323">
        <w:t>Motiveringen</w:t>
      </w:r>
      <w:bookmarkEnd w:id="33"/>
      <w:bookmarkEnd w:id="34"/>
    </w:p>
    <w:p w14:paraId="0897F100" w14:textId="7B91CE4C" w:rsidR="00AB4CE4" w:rsidRPr="00484323" w:rsidRDefault="00AB4CE4" w:rsidP="00F054D6">
      <w:pPr>
        <w:pStyle w:val="Kop3"/>
      </w:pPr>
      <w:bookmarkStart w:id="35" w:name="_Toc456597986"/>
      <w:bookmarkStart w:id="36" w:name="_Toc203560247"/>
      <w:r>
        <w:t>1.15.1</w:t>
      </w:r>
      <w:r>
        <w:tab/>
      </w:r>
      <w:r w:rsidRPr="00DA4266">
        <w:t xml:space="preserve">Artikel </w:t>
      </w:r>
      <w:r>
        <w:t>1.5 Aanbestedingswet</w:t>
      </w:r>
      <w:bookmarkEnd w:id="35"/>
      <w:r w:rsidR="007A7576">
        <w:t xml:space="preserve"> 20</w:t>
      </w:r>
      <w:r>
        <w:t>1</w:t>
      </w:r>
      <w:r w:rsidR="007A7576">
        <w:t>2</w:t>
      </w:r>
      <w:bookmarkEnd w:id="36"/>
    </w:p>
    <w:p w14:paraId="03E80D0D" w14:textId="77777777" w:rsidR="002F0FD5" w:rsidRDefault="00AB4CE4" w:rsidP="002F0FD5">
      <w:pPr>
        <w:pStyle w:val="Geenafstand"/>
        <w:rPr>
          <w:lang w:eastAsia="nl-NL"/>
        </w:rPr>
      </w:pPr>
      <w:r w:rsidRPr="00484323">
        <w:rPr>
          <w:rFonts w:cs="Arial"/>
          <w:lang w:eastAsia="nl-NL"/>
        </w:rPr>
        <w:tab/>
      </w:r>
      <w:r w:rsidRPr="0041100D">
        <w:rPr>
          <w:lang w:eastAsia="nl-NL"/>
        </w:rPr>
        <w:t xml:space="preserve">De Aanbestedende dienst heeft Opdrachten samengevoegd, omdat: </w:t>
      </w:r>
      <w:r w:rsidR="002F0FD5">
        <w:rPr>
          <w:lang w:eastAsia="nl-NL"/>
        </w:rPr>
        <w:t xml:space="preserve">de opdracht een logisch, </w:t>
      </w:r>
    </w:p>
    <w:p w14:paraId="0B11AACF" w14:textId="35105ECC" w:rsidR="00AB4CE4" w:rsidRDefault="002F0FD5" w:rsidP="002F0FD5">
      <w:pPr>
        <w:pStyle w:val="Geenafstand"/>
        <w:ind w:left="708"/>
        <w:rPr>
          <w:lang w:eastAsia="nl-NL"/>
        </w:rPr>
      </w:pPr>
      <w:r>
        <w:rPr>
          <w:lang w:eastAsia="nl-NL"/>
        </w:rPr>
        <w:t>onlosmakelijk en samenhangend geheel vormt waarbij het onderverdelen van de verschillende locaties in percelen hogere (</w:t>
      </w:r>
      <w:r w:rsidR="00991AB9">
        <w:rPr>
          <w:lang w:eastAsia="nl-NL"/>
        </w:rPr>
        <w:t>afstemming</w:t>
      </w:r>
      <w:r>
        <w:rPr>
          <w:lang w:eastAsia="nl-NL"/>
        </w:rPr>
        <w:t>)kosten en administratieve lasten met zich meebrengt. Daarnaast is de beheersbaarheid van de (uitvoering van de) opdracht een reden de opdracht als één geheel in de markt te zetten. Bovendien is uit de marktverkenning gebleken dat de markt zich kenmerkt als een markt met ondernemers die allemaal de complete dienstverlening kunnen aanbieden. Met de keuze de opdracht op deze wijze, als één opdracht, in de markt te zetten wordt de mededinging dan ook niet onnodig beperkt.</w:t>
      </w:r>
    </w:p>
    <w:p w14:paraId="5437B9E2" w14:textId="4533DFC4" w:rsidR="00AB4CE4" w:rsidRPr="00AB4CE4" w:rsidRDefault="00AB4CE4" w:rsidP="00F054D6">
      <w:pPr>
        <w:pStyle w:val="Kop3"/>
      </w:pPr>
      <w:bookmarkStart w:id="37" w:name="_Toc479777457"/>
      <w:bookmarkStart w:id="38" w:name="_Toc203560248"/>
      <w:r>
        <w:t>1.15.2</w:t>
      </w:r>
      <w:r>
        <w:tab/>
      </w:r>
      <w:r w:rsidRPr="00AB4CE4">
        <w:t>Artikel 1.10 Aanbestedingswet 2012</w:t>
      </w:r>
      <w:bookmarkEnd w:id="37"/>
      <w:bookmarkEnd w:id="38"/>
    </w:p>
    <w:p w14:paraId="78E2EB24" w14:textId="77777777" w:rsidR="00AB4CE4" w:rsidRPr="00AB4CE4" w:rsidRDefault="00AB4CE4" w:rsidP="00AB4CE4">
      <w:pPr>
        <w:pStyle w:val="Geenafstand"/>
      </w:pPr>
      <w:r w:rsidRPr="00AB4CE4">
        <w:t>De motiveringen met betrekking tot (de afwijkingen van) de voorschriften uit de Gids Proportionaliteit als bedoeld in artikel 1.10 lid 4 Aanbestedingswet 2012 luiden als volgt:</w:t>
      </w:r>
    </w:p>
    <w:p w14:paraId="3463AE54" w14:textId="77777777" w:rsidR="00AB4CE4" w:rsidRPr="00AB4CE4" w:rsidRDefault="00AB4CE4" w:rsidP="00AB4CE4">
      <w:pPr>
        <w:pStyle w:val="Geenafstand"/>
      </w:pPr>
    </w:p>
    <w:p w14:paraId="6F2395DE" w14:textId="105C9A78" w:rsidR="00AB4CE4" w:rsidRDefault="00AB4CE4" w:rsidP="00AB4CE4">
      <w:pPr>
        <w:pStyle w:val="Geenafstand"/>
      </w:pPr>
      <w:r w:rsidRPr="00AB4CE4">
        <w:t xml:space="preserve">Van de </w:t>
      </w:r>
      <w:r w:rsidRPr="00B16DAB">
        <w:t xml:space="preserve">voorschriften </w:t>
      </w:r>
      <w:r w:rsidR="003C232D" w:rsidRPr="00B16DAB">
        <w:t xml:space="preserve">3.3 </w:t>
      </w:r>
      <w:r w:rsidR="003C232D" w:rsidRPr="002F0FD5">
        <w:t xml:space="preserve">A, 3.3. B, </w:t>
      </w:r>
      <w:r w:rsidR="003C232D" w:rsidRPr="002F0FD5">
        <w:rPr>
          <w:rFonts w:eastAsia="Times New Roman" w:cs="RijksoverheidSansText-Bold"/>
          <w:bCs/>
        </w:rPr>
        <w:t>3.4 A, 3.5 A, 3.5 B, 3.5 D, 3.5 E 3.5 F, 3.5 G, 3.5 H, 3.6, 3.7, 3.8 A, 3.8 B, 3.9 A, 3.9 B, 3.9 C, 3.9 D, 3.9 E en 4.2</w:t>
      </w:r>
      <w:r w:rsidRPr="002F0FD5">
        <w:t xml:space="preserve"> wordt niet afgeweken. </w:t>
      </w:r>
    </w:p>
    <w:p w14:paraId="7E988E76" w14:textId="77777777" w:rsidR="001C6935" w:rsidRDefault="001C6935" w:rsidP="00AB4CE4">
      <w:pPr>
        <w:pStyle w:val="Geenafstand"/>
      </w:pPr>
    </w:p>
    <w:p w14:paraId="7B457B49" w14:textId="77777777" w:rsidR="001C6935" w:rsidRDefault="001C6935" w:rsidP="00AB4CE4">
      <w:pPr>
        <w:pStyle w:val="Geenafstand"/>
      </w:pPr>
    </w:p>
    <w:p w14:paraId="65809460" w14:textId="77777777" w:rsidR="001C6935" w:rsidRDefault="001C6935" w:rsidP="00AB4CE4">
      <w:pPr>
        <w:pStyle w:val="Geenafstand"/>
      </w:pPr>
    </w:p>
    <w:p w14:paraId="3FB492FE" w14:textId="77777777" w:rsidR="001C6935" w:rsidRDefault="001C6935" w:rsidP="00AB4CE4">
      <w:pPr>
        <w:pStyle w:val="Geenafstand"/>
      </w:pPr>
    </w:p>
    <w:p w14:paraId="6738509F" w14:textId="77777777" w:rsidR="001C6935" w:rsidRDefault="001C6935" w:rsidP="00AB4CE4">
      <w:pPr>
        <w:pStyle w:val="Geenafstand"/>
      </w:pPr>
    </w:p>
    <w:p w14:paraId="28330C31" w14:textId="77777777" w:rsidR="001C6935" w:rsidRDefault="001C6935" w:rsidP="00AB4CE4">
      <w:pPr>
        <w:pStyle w:val="Geenafstand"/>
      </w:pPr>
    </w:p>
    <w:p w14:paraId="6BF158D6" w14:textId="77777777" w:rsidR="001C6935" w:rsidRDefault="001C6935" w:rsidP="00AB4CE4">
      <w:pPr>
        <w:pStyle w:val="Geenafstand"/>
      </w:pPr>
    </w:p>
    <w:p w14:paraId="50F57105" w14:textId="77777777" w:rsidR="001C6935" w:rsidRDefault="001C6935" w:rsidP="00AB4CE4">
      <w:pPr>
        <w:pStyle w:val="Geenafstand"/>
      </w:pPr>
    </w:p>
    <w:p w14:paraId="2D933FCB" w14:textId="77777777" w:rsidR="001C6935" w:rsidRPr="002F0FD5" w:rsidRDefault="001C6935" w:rsidP="00AB4CE4">
      <w:pPr>
        <w:pStyle w:val="Geenafstand"/>
      </w:pPr>
    </w:p>
    <w:p w14:paraId="3FD278E1" w14:textId="77777777" w:rsidR="00AB4CE4" w:rsidRPr="004C00C5" w:rsidRDefault="00AB4CE4" w:rsidP="00AB4CE4">
      <w:pPr>
        <w:pStyle w:val="Kop2"/>
      </w:pPr>
      <w:bookmarkStart w:id="39" w:name="_Toc456597987"/>
      <w:bookmarkStart w:id="40" w:name="_Toc203560249"/>
      <w:r w:rsidRPr="0074024A">
        <w:t>1.16</w:t>
      </w:r>
      <w:r w:rsidRPr="0074024A">
        <w:tab/>
        <w:t>Planning</w:t>
      </w:r>
      <w:bookmarkEnd w:id="39"/>
      <w:bookmarkEnd w:id="40"/>
    </w:p>
    <w:p w14:paraId="087413A1" w14:textId="77777777" w:rsidR="00AB4CE4" w:rsidRDefault="00AB4CE4" w:rsidP="00AB4CE4">
      <w:pPr>
        <w:pStyle w:val="Geenafstand"/>
      </w:pPr>
      <w:r w:rsidRPr="004C00C5">
        <w:t>De thans voorgenomen planning luidt als volgt:</w:t>
      </w:r>
    </w:p>
    <w:p w14:paraId="6821AA54" w14:textId="77777777" w:rsidR="00AB4CE4" w:rsidRPr="004C00C5" w:rsidRDefault="00AB4CE4" w:rsidP="00AB4CE4">
      <w:pPr>
        <w:pStyle w:val="Geenafstand"/>
      </w:pPr>
    </w:p>
    <w:tbl>
      <w:tblPr>
        <w:tblW w:w="0" w:type="auto"/>
        <w:tblBorders>
          <w:top w:val="double" w:sz="4" w:space="0" w:color="auto"/>
          <w:left w:val="double" w:sz="4" w:space="0" w:color="auto"/>
          <w:bottom w:val="double" w:sz="4" w:space="0" w:color="auto"/>
          <w:right w:val="double" w:sz="4" w:space="0" w:color="auto"/>
          <w:insideH w:val="dotted" w:sz="4" w:space="0" w:color="auto"/>
          <w:insideV w:val="single" w:sz="4" w:space="0" w:color="000000"/>
        </w:tblBorders>
        <w:tblLook w:val="04A0" w:firstRow="1" w:lastRow="0" w:firstColumn="1" w:lastColumn="0" w:noHBand="0" w:noVBand="1"/>
      </w:tblPr>
      <w:tblGrid>
        <w:gridCol w:w="4678"/>
        <w:gridCol w:w="4646"/>
      </w:tblGrid>
      <w:tr w:rsidR="00AB4CE4" w:rsidRPr="00484323" w14:paraId="0A4E4D7D" w14:textId="77777777" w:rsidTr="0017728C">
        <w:trPr>
          <w:trHeight w:val="230"/>
        </w:trPr>
        <w:tc>
          <w:tcPr>
            <w:tcW w:w="4678" w:type="dxa"/>
            <w:tcBorders>
              <w:top w:val="double" w:sz="4" w:space="0" w:color="auto"/>
              <w:bottom w:val="single" w:sz="4" w:space="0" w:color="000000"/>
            </w:tcBorders>
            <w:shd w:val="pct20" w:color="auto" w:fill="auto"/>
            <w:vAlign w:val="center"/>
          </w:tcPr>
          <w:p w14:paraId="6E90441C" w14:textId="77777777" w:rsidR="00AB4CE4" w:rsidRPr="00484323" w:rsidRDefault="00AB4CE4" w:rsidP="0017728C">
            <w:pPr>
              <w:rPr>
                <w:rFonts w:cs="Arial"/>
                <w:b/>
                <w:lang w:eastAsia="nl-NL"/>
              </w:rPr>
            </w:pPr>
            <w:r w:rsidRPr="00484323">
              <w:rPr>
                <w:rFonts w:cs="Arial"/>
                <w:b/>
                <w:lang w:eastAsia="nl-NL"/>
              </w:rPr>
              <w:t>Fase</w:t>
            </w:r>
          </w:p>
        </w:tc>
        <w:tc>
          <w:tcPr>
            <w:tcW w:w="4646" w:type="dxa"/>
            <w:tcBorders>
              <w:top w:val="double" w:sz="4" w:space="0" w:color="auto"/>
              <w:bottom w:val="single" w:sz="4" w:space="0" w:color="000000"/>
            </w:tcBorders>
            <w:shd w:val="pct20" w:color="auto" w:fill="auto"/>
            <w:vAlign w:val="center"/>
          </w:tcPr>
          <w:p w14:paraId="2F91E015" w14:textId="77777777" w:rsidR="00AB4CE4" w:rsidRPr="00484323" w:rsidRDefault="00AB4CE4" w:rsidP="0017728C">
            <w:pPr>
              <w:rPr>
                <w:rFonts w:cs="Arial"/>
                <w:b/>
                <w:lang w:eastAsia="nl-NL"/>
              </w:rPr>
            </w:pPr>
            <w:r w:rsidRPr="00484323">
              <w:rPr>
                <w:rFonts w:cs="Arial"/>
                <w:b/>
                <w:lang w:eastAsia="nl-NL"/>
              </w:rPr>
              <w:t>Datum</w:t>
            </w:r>
          </w:p>
        </w:tc>
      </w:tr>
      <w:tr w:rsidR="00116B6C" w:rsidRPr="00484323" w14:paraId="7CA7A85A" w14:textId="77777777" w:rsidTr="0017728C">
        <w:trPr>
          <w:trHeight w:val="230"/>
        </w:trPr>
        <w:tc>
          <w:tcPr>
            <w:tcW w:w="4678" w:type="dxa"/>
            <w:tcBorders>
              <w:top w:val="single" w:sz="4" w:space="0" w:color="000000"/>
            </w:tcBorders>
          </w:tcPr>
          <w:p w14:paraId="78FF6F4D" w14:textId="77777777" w:rsidR="00116B6C" w:rsidRPr="00484323" w:rsidRDefault="00116B6C" w:rsidP="00116B6C">
            <w:pPr>
              <w:rPr>
                <w:rFonts w:cs="Arial"/>
                <w:lang w:eastAsia="nl-NL"/>
              </w:rPr>
            </w:pPr>
            <w:r>
              <w:rPr>
                <w:rFonts w:cs="Arial"/>
                <w:lang w:eastAsia="nl-NL"/>
              </w:rPr>
              <w:t>Aankondiging</w:t>
            </w:r>
          </w:p>
        </w:tc>
        <w:tc>
          <w:tcPr>
            <w:tcW w:w="4646" w:type="dxa"/>
            <w:tcBorders>
              <w:top w:val="single" w:sz="4" w:space="0" w:color="000000"/>
            </w:tcBorders>
          </w:tcPr>
          <w:p w14:paraId="7A5DD455" w14:textId="5F3D47F3" w:rsidR="00116B6C" w:rsidRPr="00484323" w:rsidRDefault="00E70C4C" w:rsidP="00116B6C">
            <w:pPr>
              <w:rPr>
                <w:rFonts w:cs="Arial"/>
                <w:highlight w:val="yellow"/>
                <w:lang w:eastAsia="nl-NL"/>
              </w:rPr>
            </w:pPr>
            <w:r>
              <w:rPr>
                <w:rFonts w:cs="Arial"/>
              </w:rPr>
              <w:t>Donderdag</w:t>
            </w:r>
            <w:r w:rsidR="00116B6C">
              <w:rPr>
                <w:rFonts w:cs="Arial"/>
              </w:rPr>
              <w:t xml:space="preserve">     </w:t>
            </w:r>
            <w:r w:rsidR="00116B6C" w:rsidRPr="008D0E65">
              <w:rPr>
                <w:rFonts w:cs="Arial"/>
              </w:rPr>
              <w:t>1</w:t>
            </w:r>
            <w:r>
              <w:rPr>
                <w:rFonts w:cs="Arial"/>
              </w:rPr>
              <w:t>6</w:t>
            </w:r>
            <w:r w:rsidR="00116B6C" w:rsidRPr="008D0E65">
              <w:rPr>
                <w:rFonts w:cs="Arial"/>
              </w:rPr>
              <w:t xml:space="preserve"> juli </w:t>
            </w:r>
            <w:r w:rsidR="00116B6C">
              <w:rPr>
                <w:rFonts w:cs="Arial"/>
              </w:rPr>
              <w:t>2025</w:t>
            </w:r>
          </w:p>
        </w:tc>
      </w:tr>
      <w:tr w:rsidR="00116B6C" w:rsidRPr="00484323" w14:paraId="22854FDC" w14:textId="77777777" w:rsidTr="0017728C">
        <w:trPr>
          <w:trHeight w:val="230"/>
        </w:trPr>
        <w:tc>
          <w:tcPr>
            <w:tcW w:w="4678" w:type="dxa"/>
          </w:tcPr>
          <w:p w14:paraId="46F27F0E" w14:textId="3384C537" w:rsidR="00116B6C" w:rsidRPr="00484323" w:rsidRDefault="00116B6C" w:rsidP="00116B6C">
            <w:pPr>
              <w:rPr>
                <w:rFonts w:cs="Arial"/>
                <w:lang w:eastAsia="nl-NL"/>
              </w:rPr>
            </w:pPr>
            <w:r w:rsidRPr="00484323">
              <w:rPr>
                <w:rFonts w:cs="Arial"/>
                <w:lang w:eastAsia="nl-NL"/>
              </w:rPr>
              <w:t>Stellen vragen</w:t>
            </w:r>
            <w:r>
              <w:rPr>
                <w:rFonts w:cs="Arial"/>
                <w:lang w:eastAsia="nl-NL"/>
              </w:rPr>
              <w:t xml:space="preserve"> 1e </w:t>
            </w:r>
            <w:r w:rsidRPr="00484323">
              <w:rPr>
                <w:rFonts w:cs="Arial"/>
                <w:lang w:eastAsia="nl-NL"/>
              </w:rPr>
              <w:t xml:space="preserve"> inlichtingenronde</w:t>
            </w:r>
            <w:r w:rsidR="00FE3707">
              <w:rPr>
                <w:rFonts w:cs="Arial"/>
                <w:lang w:eastAsia="nl-NL"/>
              </w:rPr>
              <w:t xml:space="preserve"> 10.00 uur</w:t>
            </w:r>
          </w:p>
        </w:tc>
        <w:tc>
          <w:tcPr>
            <w:tcW w:w="4646" w:type="dxa"/>
          </w:tcPr>
          <w:p w14:paraId="60010763" w14:textId="358D93F2" w:rsidR="00116B6C" w:rsidRPr="00484323" w:rsidRDefault="00116B6C" w:rsidP="00116B6C">
            <w:pPr>
              <w:rPr>
                <w:rFonts w:cs="Arial"/>
                <w:highlight w:val="yellow"/>
                <w:lang w:eastAsia="nl-NL"/>
              </w:rPr>
            </w:pPr>
            <w:r>
              <w:rPr>
                <w:rFonts w:cs="Arial"/>
              </w:rPr>
              <w:t xml:space="preserve">Vrijdag </w:t>
            </w:r>
            <w:r w:rsidRPr="008D0E65">
              <w:rPr>
                <w:rFonts w:cs="Arial"/>
              </w:rPr>
              <w:t xml:space="preserve"> </w:t>
            </w:r>
            <w:r>
              <w:rPr>
                <w:rFonts w:cs="Arial"/>
              </w:rPr>
              <w:t xml:space="preserve">          1 augustus</w:t>
            </w:r>
            <w:r w:rsidRPr="008D0E65">
              <w:rPr>
                <w:rFonts w:cs="Arial"/>
              </w:rPr>
              <w:t xml:space="preserve"> 2025</w:t>
            </w:r>
          </w:p>
        </w:tc>
      </w:tr>
      <w:tr w:rsidR="00116B6C" w:rsidRPr="00484323" w14:paraId="57465AC0" w14:textId="77777777" w:rsidTr="0017728C">
        <w:trPr>
          <w:trHeight w:val="230"/>
        </w:trPr>
        <w:tc>
          <w:tcPr>
            <w:tcW w:w="4678" w:type="dxa"/>
          </w:tcPr>
          <w:p w14:paraId="6F557E2A" w14:textId="77777777" w:rsidR="00116B6C" w:rsidRPr="00484323" w:rsidRDefault="00116B6C" w:rsidP="00116B6C">
            <w:pPr>
              <w:rPr>
                <w:rFonts w:cs="Arial"/>
                <w:lang w:eastAsia="nl-NL"/>
              </w:rPr>
            </w:pPr>
            <w:r w:rsidRPr="00484323">
              <w:rPr>
                <w:rFonts w:cs="Arial"/>
                <w:lang w:eastAsia="nl-NL"/>
              </w:rPr>
              <w:t xml:space="preserve">Vrijgave </w:t>
            </w:r>
            <w:r>
              <w:rPr>
                <w:rFonts w:cs="Arial"/>
                <w:lang w:eastAsia="nl-NL"/>
              </w:rPr>
              <w:t>Nota van I</w:t>
            </w:r>
            <w:r w:rsidRPr="00484323">
              <w:rPr>
                <w:rFonts w:cs="Arial"/>
                <w:lang w:eastAsia="nl-NL"/>
              </w:rPr>
              <w:t>nlichtingen</w:t>
            </w:r>
          </w:p>
        </w:tc>
        <w:tc>
          <w:tcPr>
            <w:tcW w:w="4646" w:type="dxa"/>
          </w:tcPr>
          <w:p w14:paraId="3DD609E5" w14:textId="137184E8" w:rsidR="00116B6C" w:rsidRPr="00484323" w:rsidRDefault="00116B6C" w:rsidP="00116B6C">
            <w:pPr>
              <w:rPr>
                <w:rFonts w:cs="Arial"/>
                <w:highlight w:val="yellow"/>
                <w:lang w:eastAsia="nl-NL"/>
              </w:rPr>
            </w:pPr>
            <w:r>
              <w:rPr>
                <w:rFonts w:cs="Arial"/>
              </w:rPr>
              <w:t>Dinsdag         15 augustus  2025</w:t>
            </w:r>
          </w:p>
        </w:tc>
      </w:tr>
      <w:tr w:rsidR="00116B6C" w:rsidRPr="00484323" w14:paraId="63867970" w14:textId="77777777" w:rsidTr="0017728C">
        <w:trPr>
          <w:trHeight w:val="230"/>
        </w:trPr>
        <w:tc>
          <w:tcPr>
            <w:tcW w:w="4678" w:type="dxa"/>
          </w:tcPr>
          <w:p w14:paraId="2A135BAB" w14:textId="335C8B61" w:rsidR="00116B6C" w:rsidRPr="00484323" w:rsidRDefault="00116B6C" w:rsidP="00116B6C">
            <w:pPr>
              <w:rPr>
                <w:rFonts w:cs="Arial"/>
                <w:lang w:eastAsia="nl-NL"/>
              </w:rPr>
            </w:pPr>
            <w:r>
              <w:rPr>
                <w:rFonts w:cs="Arial"/>
                <w:lang w:eastAsia="nl-NL"/>
              </w:rPr>
              <w:t>Stellen vragen 2</w:t>
            </w:r>
            <w:r w:rsidRPr="00546EB2">
              <w:rPr>
                <w:rFonts w:cs="Arial"/>
                <w:vertAlign w:val="superscript"/>
                <w:lang w:eastAsia="nl-NL"/>
              </w:rPr>
              <w:t>e</w:t>
            </w:r>
            <w:r>
              <w:rPr>
                <w:rFonts w:cs="Arial"/>
                <w:lang w:eastAsia="nl-NL"/>
              </w:rPr>
              <w:t xml:space="preserve"> inlichtingenronde</w:t>
            </w:r>
            <w:r w:rsidR="00FE3707">
              <w:rPr>
                <w:rFonts w:cs="Arial"/>
                <w:lang w:eastAsia="nl-NL"/>
              </w:rPr>
              <w:t xml:space="preserve"> 10.00 uur</w:t>
            </w:r>
          </w:p>
        </w:tc>
        <w:tc>
          <w:tcPr>
            <w:tcW w:w="4646" w:type="dxa"/>
          </w:tcPr>
          <w:p w14:paraId="43B07507" w14:textId="05047188" w:rsidR="00116B6C" w:rsidRPr="00484323" w:rsidRDefault="00116B6C" w:rsidP="00116B6C">
            <w:pPr>
              <w:rPr>
                <w:rFonts w:cs="Arial"/>
                <w:highlight w:val="yellow"/>
                <w:lang w:eastAsia="nl-NL"/>
              </w:rPr>
            </w:pPr>
            <w:r>
              <w:rPr>
                <w:rFonts w:cs="Arial"/>
              </w:rPr>
              <w:t xml:space="preserve">Dinsdag  </w:t>
            </w:r>
            <w:r w:rsidRPr="008D0E65">
              <w:rPr>
                <w:rFonts w:cs="Arial"/>
              </w:rPr>
              <w:t xml:space="preserve">       </w:t>
            </w:r>
            <w:r>
              <w:rPr>
                <w:rFonts w:cs="Arial"/>
              </w:rPr>
              <w:t xml:space="preserve"> 26 augustus </w:t>
            </w:r>
            <w:r w:rsidRPr="008D0E65">
              <w:rPr>
                <w:rFonts w:cs="Arial"/>
              </w:rPr>
              <w:t>2025</w:t>
            </w:r>
          </w:p>
        </w:tc>
      </w:tr>
      <w:tr w:rsidR="00116B6C" w:rsidRPr="00484323" w14:paraId="312F5162" w14:textId="77777777" w:rsidTr="0017728C">
        <w:trPr>
          <w:trHeight w:val="230"/>
        </w:trPr>
        <w:tc>
          <w:tcPr>
            <w:tcW w:w="4678" w:type="dxa"/>
          </w:tcPr>
          <w:p w14:paraId="38EDAD1B" w14:textId="179CEE08" w:rsidR="00116B6C" w:rsidRPr="00484323" w:rsidRDefault="00116B6C" w:rsidP="00116B6C">
            <w:pPr>
              <w:rPr>
                <w:rFonts w:cs="Arial"/>
                <w:lang w:eastAsia="nl-NL"/>
              </w:rPr>
            </w:pPr>
            <w:r>
              <w:rPr>
                <w:rFonts w:cs="Arial"/>
                <w:lang w:eastAsia="nl-NL"/>
              </w:rPr>
              <w:t>Vrijgave Nota van inlichtingen</w:t>
            </w:r>
          </w:p>
        </w:tc>
        <w:tc>
          <w:tcPr>
            <w:tcW w:w="4646" w:type="dxa"/>
          </w:tcPr>
          <w:p w14:paraId="1116C279" w14:textId="16841931" w:rsidR="00116B6C" w:rsidRPr="00484323" w:rsidRDefault="00116B6C" w:rsidP="00116B6C">
            <w:pPr>
              <w:rPr>
                <w:rFonts w:cs="Arial"/>
                <w:highlight w:val="yellow"/>
                <w:lang w:eastAsia="nl-NL"/>
              </w:rPr>
            </w:pPr>
            <w:r>
              <w:rPr>
                <w:rFonts w:cs="Arial"/>
              </w:rPr>
              <w:t>Donderdag</w:t>
            </w:r>
            <w:r w:rsidRPr="008D0E65">
              <w:rPr>
                <w:rFonts w:cs="Arial"/>
              </w:rPr>
              <w:t xml:space="preserve">    </w:t>
            </w:r>
            <w:r>
              <w:rPr>
                <w:rFonts w:cs="Arial"/>
              </w:rPr>
              <w:t xml:space="preserve"> 2 september </w:t>
            </w:r>
            <w:r w:rsidRPr="008D0E65">
              <w:rPr>
                <w:rFonts w:cs="Arial"/>
              </w:rPr>
              <w:t>2025</w:t>
            </w:r>
          </w:p>
        </w:tc>
      </w:tr>
      <w:tr w:rsidR="00116B6C" w:rsidRPr="00484323" w14:paraId="2002B22C" w14:textId="77777777" w:rsidTr="0017728C">
        <w:trPr>
          <w:trHeight w:val="230"/>
        </w:trPr>
        <w:tc>
          <w:tcPr>
            <w:tcW w:w="4678" w:type="dxa"/>
          </w:tcPr>
          <w:p w14:paraId="4114594F" w14:textId="6D10178C" w:rsidR="00116B6C" w:rsidRPr="00484323" w:rsidRDefault="00116B6C" w:rsidP="00116B6C">
            <w:pPr>
              <w:rPr>
                <w:rFonts w:cs="Arial"/>
                <w:lang w:eastAsia="nl-NL"/>
              </w:rPr>
            </w:pPr>
            <w:r w:rsidRPr="00484323">
              <w:rPr>
                <w:rFonts w:cs="Arial"/>
                <w:lang w:eastAsia="nl-NL"/>
              </w:rPr>
              <w:t xml:space="preserve">Datum en tijd ontvangst </w:t>
            </w:r>
            <w:r>
              <w:rPr>
                <w:rFonts w:cs="Arial"/>
                <w:lang w:eastAsia="nl-NL"/>
              </w:rPr>
              <w:t>i</w:t>
            </w:r>
            <w:r w:rsidRPr="00484323">
              <w:rPr>
                <w:rFonts w:cs="Arial"/>
                <w:lang w:eastAsia="nl-NL"/>
              </w:rPr>
              <w:t>nschrijvingen</w:t>
            </w:r>
            <w:r w:rsidR="00FE3707">
              <w:rPr>
                <w:rFonts w:cs="Arial"/>
                <w:lang w:eastAsia="nl-NL"/>
              </w:rPr>
              <w:t xml:space="preserve"> 10.00 uur</w:t>
            </w:r>
          </w:p>
        </w:tc>
        <w:tc>
          <w:tcPr>
            <w:tcW w:w="4646" w:type="dxa"/>
          </w:tcPr>
          <w:p w14:paraId="44B2F235" w14:textId="64C73BC6" w:rsidR="00116B6C" w:rsidRPr="00484323" w:rsidRDefault="00116B6C" w:rsidP="00116B6C">
            <w:pPr>
              <w:rPr>
                <w:rFonts w:cs="Arial"/>
                <w:highlight w:val="yellow"/>
                <w:lang w:eastAsia="nl-NL"/>
              </w:rPr>
            </w:pPr>
            <w:r>
              <w:rPr>
                <w:rFonts w:cs="Arial"/>
              </w:rPr>
              <w:t>Dinsdag           30 september 2025</w:t>
            </w:r>
          </w:p>
        </w:tc>
      </w:tr>
      <w:tr w:rsidR="00116B6C" w:rsidRPr="00484323" w14:paraId="75DD4D28" w14:textId="77777777" w:rsidTr="0017728C">
        <w:trPr>
          <w:trHeight w:val="230"/>
        </w:trPr>
        <w:tc>
          <w:tcPr>
            <w:tcW w:w="4678" w:type="dxa"/>
          </w:tcPr>
          <w:p w14:paraId="227A1070" w14:textId="77777777" w:rsidR="00116B6C" w:rsidRPr="00484323" w:rsidRDefault="00116B6C" w:rsidP="00116B6C">
            <w:pPr>
              <w:rPr>
                <w:rFonts w:cs="Arial"/>
                <w:lang w:eastAsia="nl-NL"/>
              </w:rPr>
            </w:pPr>
            <w:r w:rsidRPr="00484323">
              <w:rPr>
                <w:rFonts w:cs="Arial"/>
                <w:lang w:eastAsia="nl-NL"/>
              </w:rPr>
              <w:t>Beoordeling</w:t>
            </w:r>
          </w:p>
        </w:tc>
        <w:tc>
          <w:tcPr>
            <w:tcW w:w="4646" w:type="dxa"/>
          </w:tcPr>
          <w:p w14:paraId="3FD552FB" w14:textId="4A4D0600" w:rsidR="00116B6C" w:rsidRPr="00484323" w:rsidRDefault="00116B6C" w:rsidP="00116B6C">
            <w:pPr>
              <w:rPr>
                <w:rFonts w:cs="Arial"/>
                <w:lang w:eastAsia="nl-NL"/>
              </w:rPr>
            </w:pPr>
            <w:r>
              <w:rPr>
                <w:rFonts w:cs="Arial"/>
              </w:rPr>
              <w:t>Donderdag      2 oktober 2025</w:t>
            </w:r>
          </w:p>
        </w:tc>
      </w:tr>
      <w:tr w:rsidR="00116B6C" w:rsidRPr="00484323" w14:paraId="7488F190" w14:textId="77777777" w:rsidTr="0017728C">
        <w:trPr>
          <w:trHeight w:val="230"/>
        </w:trPr>
        <w:tc>
          <w:tcPr>
            <w:tcW w:w="4678" w:type="dxa"/>
          </w:tcPr>
          <w:p w14:paraId="45E5FFE7" w14:textId="77777777" w:rsidR="00116B6C" w:rsidRPr="00484323" w:rsidRDefault="00116B6C" w:rsidP="00116B6C">
            <w:pPr>
              <w:rPr>
                <w:rFonts w:cs="Arial"/>
                <w:lang w:eastAsia="nl-NL"/>
              </w:rPr>
            </w:pPr>
            <w:r w:rsidRPr="00484323">
              <w:rPr>
                <w:rFonts w:cs="Arial"/>
                <w:lang w:eastAsia="nl-NL"/>
              </w:rPr>
              <w:t>Voornemen tot gunning</w:t>
            </w:r>
          </w:p>
        </w:tc>
        <w:tc>
          <w:tcPr>
            <w:tcW w:w="4646" w:type="dxa"/>
          </w:tcPr>
          <w:p w14:paraId="23970AE0" w14:textId="07EC1D7F" w:rsidR="00116B6C" w:rsidRPr="00484323" w:rsidRDefault="00116B6C" w:rsidP="00116B6C">
            <w:pPr>
              <w:rPr>
                <w:rFonts w:cs="Arial"/>
                <w:lang w:eastAsia="nl-NL"/>
              </w:rPr>
            </w:pPr>
            <w:r>
              <w:rPr>
                <w:rFonts w:cs="Arial"/>
              </w:rPr>
              <w:t>Vrijdag             3 oktober 2025</w:t>
            </w:r>
          </w:p>
        </w:tc>
      </w:tr>
      <w:tr w:rsidR="00116B6C" w:rsidRPr="00484323" w14:paraId="6685BAB9" w14:textId="77777777" w:rsidTr="0017728C">
        <w:trPr>
          <w:trHeight w:val="230"/>
        </w:trPr>
        <w:tc>
          <w:tcPr>
            <w:tcW w:w="4678" w:type="dxa"/>
          </w:tcPr>
          <w:p w14:paraId="44A81860" w14:textId="77777777" w:rsidR="00116B6C" w:rsidRPr="00484323" w:rsidRDefault="00116B6C" w:rsidP="00116B6C">
            <w:pPr>
              <w:rPr>
                <w:rFonts w:cs="Arial"/>
                <w:lang w:eastAsia="nl-NL"/>
              </w:rPr>
            </w:pPr>
            <w:r w:rsidRPr="00484323">
              <w:rPr>
                <w:rFonts w:cs="Arial"/>
                <w:lang w:eastAsia="nl-NL"/>
              </w:rPr>
              <w:t>Contractafstemming en ondertekening</w:t>
            </w:r>
          </w:p>
        </w:tc>
        <w:tc>
          <w:tcPr>
            <w:tcW w:w="4646" w:type="dxa"/>
          </w:tcPr>
          <w:p w14:paraId="7FBBE679" w14:textId="08344F68" w:rsidR="00116B6C" w:rsidRPr="00484323" w:rsidRDefault="00116B6C" w:rsidP="00116B6C">
            <w:pPr>
              <w:rPr>
                <w:rFonts w:cs="Arial"/>
                <w:highlight w:val="yellow"/>
                <w:lang w:eastAsia="nl-NL"/>
              </w:rPr>
            </w:pPr>
            <w:r w:rsidRPr="00550CEF">
              <w:rPr>
                <w:rFonts w:cs="Arial"/>
              </w:rPr>
              <w:t>Maandag         3 november 2025</w:t>
            </w:r>
          </w:p>
        </w:tc>
      </w:tr>
      <w:tr w:rsidR="00116B6C" w:rsidRPr="00484323" w14:paraId="373CE0FE" w14:textId="77777777" w:rsidTr="0017728C">
        <w:trPr>
          <w:trHeight w:val="230"/>
        </w:trPr>
        <w:tc>
          <w:tcPr>
            <w:tcW w:w="4678" w:type="dxa"/>
          </w:tcPr>
          <w:p w14:paraId="33593455" w14:textId="77777777" w:rsidR="00116B6C" w:rsidRPr="00484323" w:rsidRDefault="00116B6C" w:rsidP="00116B6C">
            <w:pPr>
              <w:rPr>
                <w:rFonts w:cs="Arial"/>
                <w:lang w:eastAsia="nl-NL"/>
              </w:rPr>
            </w:pPr>
            <w:r w:rsidRPr="00484323">
              <w:rPr>
                <w:rFonts w:cs="Arial"/>
                <w:lang w:eastAsia="nl-NL"/>
              </w:rPr>
              <w:t xml:space="preserve">Ingangsdatum </w:t>
            </w:r>
            <w:r>
              <w:rPr>
                <w:rFonts w:cs="Arial"/>
                <w:lang w:eastAsia="nl-NL"/>
              </w:rPr>
              <w:t>O</w:t>
            </w:r>
            <w:r w:rsidRPr="00484323">
              <w:rPr>
                <w:rFonts w:cs="Arial"/>
                <w:lang w:eastAsia="nl-NL"/>
              </w:rPr>
              <w:t>vereenkomst/start uitvoering</w:t>
            </w:r>
          </w:p>
        </w:tc>
        <w:tc>
          <w:tcPr>
            <w:tcW w:w="4646" w:type="dxa"/>
          </w:tcPr>
          <w:p w14:paraId="003974A7" w14:textId="59D6FA15" w:rsidR="00116B6C" w:rsidRPr="00484323" w:rsidRDefault="00116B6C" w:rsidP="00116B6C">
            <w:pPr>
              <w:rPr>
                <w:rFonts w:cs="Arial"/>
                <w:highlight w:val="yellow"/>
                <w:lang w:eastAsia="nl-NL"/>
              </w:rPr>
            </w:pPr>
            <w:r w:rsidRPr="00550CEF">
              <w:rPr>
                <w:rFonts w:cs="Arial"/>
              </w:rPr>
              <w:t>Donderdag       1 januari 2026</w:t>
            </w:r>
          </w:p>
        </w:tc>
      </w:tr>
      <w:tr w:rsidR="00116B6C" w:rsidRPr="00484323" w14:paraId="246BBBDE" w14:textId="77777777" w:rsidTr="0017728C">
        <w:trPr>
          <w:trHeight w:val="230"/>
        </w:trPr>
        <w:tc>
          <w:tcPr>
            <w:tcW w:w="4678" w:type="dxa"/>
          </w:tcPr>
          <w:p w14:paraId="06930BF0" w14:textId="77777777" w:rsidR="00116B6C" w:rsidRPr="00484323" w:rsidRDefault="00116B6C" w:rsidP="00116B6C">
            <w:pPr>
              <w:rPr>
                <w:rFonts w:cs="Arial"/>
                <w:lang w:eastAsia="nl-NL"/>
              </w:rPr>
            </w:pPr>
          </w:p>
        </w:tc>
        <w:tc>
          <w:tcPr>
            <w:tcW w:w="4646" w:type="dxa"/>
          </w:tcPr>
          <w:p w14:paraId="523DB593" w14:textId="77777777" w:rsidR="00116B6C" w:rsidRPr="00484323" w:rsidRDefault="00116B6C" w:rsidP="00116B6C">
            <w:pPr>
              <w:rPr>
                <w:rFonts w:cs="Arial"/>
                <w:highlight w:val="yellow"/>
                <w:lang w:eastAsia="nl-NL"/>
              </w:rPr>
            </w:pPr>
          </w:p>
        </w:tc>
      </w:tr>
    </w:tbl>
    <w:p w14:paraId="35903E34" w14:textId="08E69876" w:rsidR="00AB4CE4" w:rsidRPr="00CC7E20" w:rsidRDefault="00AB4CE4" w:rsidP="00AB4CE4">
      <w:pPr>
        <w:pStyle w:val="Kop2"/>
      </w:pPr>
      <w:bookmarkStart w:id="41" w:name="_Toc203560250"/>
      <w:r w:rsidRPr="00CC7E20">
        <w:t>1.17</w:t>
      </w:r>
      <w:r w:rsidRPr="00CC7E20">
        <w:tab/>
        <w:t xml:space="preserve">Artikel </w:t>
      </w:r>
      <w:r w:rsidR="00B57B38">
        <w:t>2.81 Aanbestedingswet 2012</w:t>
      </w:r>
      <w:bookmarkEnd w:id="41"/>
    </w:p>
    <w:p w14:paraId="79AF0F27" w14:textId="77777777" w:rsidR="00AB4CE4" w:rsidRPr="002027B8" w:rsidRDefault="00AB4CE4" w:rsidP="00AB4CE4">
      <w:pPr>
        <w:pStyle w:val="Geenafstand"/>
        <w:rPr>
          <w:lang w:eastAsia="nl-NL"/>
        </w:rPr>
      </w:pPr>
      <w:r w:rsidRPr="002027B8">
        <w:rPr>
          <w:lang w:eastAsia="nl-NL"/>
        </w:rPr>
        <w:t>Bij de navolgende organen kan informatie worden verkregen over verplichtingen ten aanzien van de bepalingen inzake belastingen, milieubescherming, arbeidsbescherming en arbeidsvoorwaarden die gelden in Nederland:</w:t>
      </w:r>
    </w:p>
    <w:p w14:paraId="4BE54932" w14:textId="1F60DBB6" w:rsidR="00AB4CE4" w:rsidRPr="002027B8" w:rsidRDefault="00AB4CE4" w:rsidP="00AB4CE4">
      <w:pPr>
        <w:pStyle w:val="Geenafstand"/>
        <w:ind w:left="708" w:hanging="705"/>
      </w:pPr>
      <w:r w:rsidRPr="002027B8">
        <w:t>-</w:t>
      </w:r>
      <w:r w:rsidRPr="002027B8">
        <w:tab/>
        <w:t>Met betrekking tot Belastingen: Ministerie van Financiën, Den Haag (</w:t>
      </w:r>
      <w:hyperlink r:id="rId9" w:history="1">
        <w:r w:rsidR="007E325D" w:rsidRPr="00BC2E9D">
          <w:rPr>
            <w:rStyle w:val="Hyperlink"/>
          </w:rPr>
          <w:t>www.rijksoverheid.nl/ministeries/fin</w:t>
        </w:r>
      </w:hyperlink>
      <w:r w:rsidRPr="002027B8">
        <w:t xml:space="preserve"> en/of </w:t>
      </w:r>
      <w:hyperlink r:id="rId10" w:history="1">
        <w:r w:rsidRPr="002027B8">
          <w:rPr>
            <w:color w:val="0000FF" w:themeColor="hyperlink"/>
            <w:u w:val="single"/>
          </w:rPr>
          <w:t>www.belastingdienst.nl</w:t>
        </w:r>
      </w:hyperlink>
      <w:r w:rsidRPr="002027B8">
        <w:t>);</w:t>
      </w:r>
    </w:p>
    <w:p w14:paraId="3635F116" w14:textId="51EC7488" w:rsidR="00AB4CE4" w:rsidRPr="002027B8" w:rsidRDefault="00AB4CE4" w:rsidP="00AB4CE4">
      <w:pPr>
        <w:pStyle w:val="Geenafstand"/>
        <w:ind w:left="705" w:hanging="705"/>
      </w:pPr>
      <w:r w:rsidRPr="002027B8">
        <w:t>-</w:t>
      </w:r>
      <w:r w:rsidRPr="002027B8">
        <w:tab/>
        <w:t>Met betrekking tot Milieubescherming: Ministerie van Infrastructuur en Waterstaat, Den Haag (</w:t>
      </w:r>
      <w:hyperlink r:id="rId11" w:history="1">
        <w:r w:rsidRPr="002027B8">
          <w:rPr>
            <w:color w:val="0000FF"/>
            <w:u w:val="single"/>
          </w:rPr>
          <w:t>https://www.rijksoverheid.nl/ministeries/ministerie-van-infrastructuur-en-waterstaat</w:t>
        </w:r>
      </w:hyperlink>
      <w:r w:rsidRPr="002027B8">
        <w:t>) en Ministerie van Economische Zaken en Klimaat (</w:t>
      </w:r>
      <w:hyperlink r:id="rId12" w:history="1">
        <w:r w:rsidRPr="002027B8">
          <w:rPr>
            <w:color w:val="0000FF"/>
            <w:u w:val="single"/>
          </w:rPr>
          <w:t>https://www.rijksoverheid.nl/ministeries/ministerie-van-economische-zaken-en-klimaat</w:t>
        </w:r>
      </w:hyperlink>
      <w:r w:rsidRPr="002027B8">
        <w:t>);</w:t>
      </w:r>
    </w:p>
    <w:p w14:paraId="4E6E9E60" w14:textId="773F6742" w:rsidR="00AB4CE4" w:rsidRPr="002027B8" w:rsidRDefault="00AB4CE4" w:rsidP="00AB4CE4">
      <w:pPr>
        <w:pStyle w:val="Geenafstand"/>
        <w:ind w:left="708" w:hanging="705"/>
      </w:pPr>
      <w:r w:rsidRPr="002027B8">
        <w:t>-</w:t>
      </w:r>
      <w:r w:rsidRPr="002027B8">
        <w:tab/>
        <w:t>Met betrekking tot Arbeidsbescherming en Arbeidsvoorwaarden: Ministerie van Sociale zaken en Werkgelegenheid, Den Haag (</w:t>
      </w:r>
      <w:hyperlink r:id="rId13" w:history="1">
        <w:r w:rsidRPr="002027B8">
          <w:rPr>
            <w:color w:val="0000FF" w:themeColor="hyperlink"/>
            <w:u w:val="single"/>
          </w:rPr>
          <w:t>www.rijksoverheid.nl/ministeries/szw</w:t>
        </w:r>
      </w:hyperlink>
      <w:r w:rsidRPr="002027B8">
        <w:t>)</w:t>
      </w:r>
      <w:r w:rsidR="00C1437D">
        <w:t>.</w:t>
      </w:r>
    </w:p>
    <w:p w14:paraId="04BEAA5C" w14:textId="77777777" w:rsidR="00AB4CE4" w:rsidRPr="002027B8" w:rsidRDefault="00AB4CE4" w:rsidP="007723D7">
      <w:pPr>
        <w:pStyle w:val="Geenafstand"/>
        <w:rPr>
          <w:lang w:eastAsia="nl-NL"/>
        </w:rPr>
      </w:pPr>
    </w:p>
    <w:p w14:paraId="1C680CDC" w14:textId="440844E7" w:rsidR="007723D7" w:rsidRPr="00CE0050" w:rsidRDefault="007723D7" w:rsidP="007723D7">
      <w:pPr>
        <w:pStyle w:val="Geenafstand"/>
      </w:pPr>
      <w:bookmarkStart w:id="42" w:name="_Toc479777452"/>
      <w:r w:rsidRPr="00CE0050">
        <w:t xml:space="preserve">Door inschrijving op de </w:t>
      </w:r>
      <w:r w:rsidR="00AC2A40">
        <w:t>A</w:t>
      </w:r>
      <w:r w:rsidRPr="00CE0050">
        <w:t xml:space="preserve">anbestedingsprocedure geeft de </w:t>
      </w:r>
      <w:r w:rsidR="00533F4A">
        <w:t>I</w:t>
      </w:r>
      <w:r w:rsidRPr="00CE0050">
        <w:t>nschrijver aan respectievelijk verklaart hij, dat hij bij het opstellen van zijn inschrijving rekening heeft gehouden met de verplichtingen uit hoofde van de bepalingen inzake de arbeidsbescherming en de arbeidsvoorwaarden die gelden op de plaats waar de verrichting (-en) wordt (-en) uitgevoerd.</w:t>
      </w:r>
    </w:p>
    <w:p w14:paraId="3E6F800E" w14:textId="27EDD6D1" w:rsidR="00E105FF" w:rsidRPr="00CE0050" w:rsidRDefault="00E105FF" w:rsidP="00E105FF">
      <w:pPr>
        <w:pStyle w:val="Kop2"/>
      </w:pPr>
      <w:bookmarkStart w:id="43" w:name="_Toc203560251"/>
      <w:r>
        <w:t>1.18</w:t>
      </w:r>
      <w:r>
        <w:tab/>
      </w:r>
      <w:r w:rsidRPr="00CE0050">
        <w:t>Aantal inschrijvingen</w:t>
      </w:r>
      <w:bookmarkEnd w:id="42"/>
      <w:bookmarkEnd w:id="43"/>
    </w:p>
    <w:p w14:paraId="56905D0B" w14:textId="29122DB6" w:rsidR="00E105FF" w:rsidRPr="00CE0050" w:rsidRDefault="00E105FF" w:rsidP="00E105FF">
      <w:pPr>
        <w:pStyle w:val="Geenafstand"/>
      </w:pPr>
      <w:r w:rsidRPr="00CE0050">
        <w:t>Een natuurlijk persoon of rechtspersoon kan slechts éénmaal, hetzij individueel, hetzij in combinatie (een samenwerkingsve</w:t>
      </w:r>
      <w:r w:rsidR="000817C4">
        <w:t>rband van ondernemers) op deze A</w:t>
      </w:r>
      <w:r w:rsidRPr="00CE0050">
        <w:t>anbestedingsprocedure inschrijven.</w:t>
      </w:r>
    </w:p>
    <w:p w14:paraId="7B4E6588" w14:textId="77777777" w:rsidR="00E105FF" w:rsidRPr="00CE0050" w:rsidRDefault="00E105FF" w:rsidP="00E105FF">
      <w:pPr>
        <w:pStyle w:val="Geenafstand"/>
      </w:pPr>
    </w:p>
    <w:p w14:paraId="0999F9E3" w14:textId="191F889C" w:rsidR="00E105FF" w:rsidRDefault="00E105FF" w:rsidP="00E105FF">
      <w:pPr>
        <w:pStyle w:val="Geenafstand"/>
      </w:pPr>
      <w:r w:rsidRPr="00CE0050">
        <w:t xml:space="preserve">Indien de </w:t>
      </w:r>
      <w:r w:rsidR="00503FFF">
        <w:t xml:space="preserve">Aanbestedende dienst </w:t>
      </w:r>
      <w:r w:rsidRPr="00CE0050">
        <w:t xml:space="preserve"> constateert dat is ingeschreven in strijd met het vorenstaande, zijn alle inschrijvingen van de betreffende (rechts-) persoon ongeldig.</w:t>
      </w:r>
    </w:p>
    <w:p w14:paraId="6F23DF07" w14:textId="77777777" w:rsidR="00F77A10" w:rsidRDefault="00F77A10" w:rsidP="00E105FF">
      <w:pPr>
        <w:pStyle w:val="Geenafstand"/>
      </w:pPr>
    </w:p>
    <w:p w14:paraId="753D1D60" w14:textId="77777777" w:rsidR="00F77A10" w:rsidRDefault="00F77A10" w:rsidP="00E105FF">
      <w:pPr>
        <w:pStyle w:val="Geenafstand"/>
      </w:pPr>
    </w:p>
    <w:p w14:paraId="057D8567" w14:textId="77777777" w:rsidR="00F77A10" w:rsidRDefault="00F77A10" w:rsidP="00E105FF">
      <w:pPr>
        <w:pStyle w:val="Geenafstand"/>
      </w:pPr>
    </w:p>
    <w:p w14:paraId="1587CF1E" w14:textId="77777777" w:rsidR="00F77A10" w:rsidRDefault="00F77A10" w:rsidP="00E105FF">
      <w:pPr>
        <w:pStyle w:val="Geenafstand"/>
      </w:pPr>
    </w:p>
    <w:p w14:paraId="0ABE1128" w14:textId="77777777" w:rsidR="00F77A10" w:rsidRDefault="00F77A10" w:rsidP="00E105FF">
      <w:pPr>
        <w:pStyle w:val="Geenafstand"/>
      </w:pPr>
    </w:p>
    <w:p w14:paraId="6F5CDB7D" w14:textId="77777777" w:rsidR="00F77A10" w:rsidRPr="00CE0050" w:rsidRDefault="00F77A10" w:rsidP="00E105FF">
      <w:pPr>
        <w:pStyle w:val="Geenafstand"/>
      </w:pPr>
    </w:p>
    <w:p w14:paraId="73142718" w14:textId="030D7851" w:rsidR="00E105FF" w:rsidRPr="00CE0050" w:rsidRDefault="00E105FF" w:rsidP="00E105FF">
      <w:pPr>
        <w:pStyle w:val="Kop2"/>
      </w:pPr>
      <w:bookmarkStart w:id="44" w:name="_Toc479777453"/>
      <w:bookmarkStart w:id="45" w:name="_Toc203560252"/>
      <w:r>
        <w:t>1.19</w:t>
      </w:r>
      <w:r>
        <w:tab/>
      </w:r>
      <w:r w:rsidRPr="00CE0050">
        <w:t>Inschrijven als combinatie</w:t>
      </w:r>
      <w:bookmarkEnd w:id="44"/>
      <w:bookmarkEnd w:id="45"/>
    </w:p>
    <w:p w14:paraId="672CB54F" w14:textId="42133259" w:rsidR="00E105FF" w:rsidRPr="00CE0050" w:rsidRDefault="00E105FF" w:rsidP="00E105FF">
      <w:pPr>
        <w:pStyle w:val="Geenafstand"/>
      </w:pPr>
      <w:r w:rsidRPr="00CE0050">
        <w:t xml:space="preserve">Inschrijven als combinatie - een samenwerkingsverband van ondernemers - is toegestaan. Een combinatie geldt als één inschrijver. Na </w:t>
      </w:r>
      <w:r w:rsidR="00345CFD">
        <w:t>i</w:t>
      </w:r>
      <w:r w:rsidRPr="00CE0050">
        <w:t>nschrijving kan de combinatie niet meer van deelnemers/combinanten wisselen.</w:t>
      </w:r>
    </w:p>
    <w:p w14:paraId="39347FA0" w14:textId="77777777" w:rsidR="00E105FF" w:rsidRPr="00CE0050" w:rsidRDefault="00E105FF" w:rsidP="00E105FF">
      <w:pPr>
        <w:pStyle w:val="Geenafstand"/>
      </w:pPr>
    </w:p>
    <w:p w14:paraId="2E10F47E" w14:textId="0D9808AB" w:rsidR="00E105FF" w:rsidRDefault="00E105FF" w:rsidP="00E105FF">
      <w:pPr>
        <w:pStyle w:val="Geenafstand"/>
      </w:pPr>
      <w:r w:rsidRPr="00CE0050">
        <w:t xml:space="preserve">De combinanten zijn na gunning hoofdelijk aansprakelijk voor de nakoming van alle uit de </w:t>
      </w:r>
      <w:r w:rsidR="00320724">
        <w:t>O</w:t>
      </w:r>
      <w:r w:rsidRPr="00CE0050">
        <w:t>vereenkomst voortvloeiende verplichtingen.</w:t>
      </w:r>
    </w:p>
    <w:p w14:paraId="5B8057AB" w14:textId="4CB026EA" w:rsidR="00E105FF" w:rsidRDefault="00E105FF" w:rsidP="00E105FF">
      <w:pPr>
        <w:pStyle w:val="Kop2"/>
        <w:ind w:left="705" w:hanging="705"/>
      </w:pPr>
      <w:bookmarkStart w:id="46" w:name="_Toc479777454"/>
      <w:bookmarkStart w:id="47" w:name="_Toc203560253"/>
      <w:r>
        <w:t>1.20</w:t>
      </w:r>
      <w:r>
        <w:tab/>
        <w:t>Kennelijk onredelijke en/of irreële en/of ongeloofwaardige (eenheids-)prijzen</w:t>
      </w:r>
      <w:bookmarkEnd w:id="46"/>
      <w:bookmarkEnd w:id="47"/>
    </w:p>
    <w:p w14:paraId="65B0296A" w14:textId="59494691" w:rsidR="00E105FF" w:rsidRPr="009B6EEA" w:rsidRDefault="00E105FF" w:rsidP="00E105FF">
      <w:pPr>
        <w:pStyle w:val="Geenafstand"/>
      </w:pPr>
      <w:r w:rsidRPr="009B6EEA">
        <w:t xml:space="preserve">De </w:t>
      </w:r>
      <w:r w:rsidR="00AC2A40">
        <w:t xml:space="preserve">Aanbestedende dienst </w:t>
      </w:r>
      <w:r w:rsidRPr="009B6EEA">
        <w:t xml:space="preserve">behoudt zich uitdrukkelijk het recht voor kennelijk onredelijke en/of irreële en/of ongeloofwaardige (eenheids-) prijzen, dan wel de betreffende inschrijving terzijde te leggen en/of de betreffende </w:t>
      </w:r>
      <w:r w:rsidR="00AC2A40">
        <w:t>I</w:t>
      </w:r>
      <w:r w:rsidRPr="009B6EEA">
        <w:t xml:space="preserve">nschrijver uit te sluiten van (eventuele) gunning van de </w:t>
      </w:r>
      <w:r w:rsidR="00AC2A40">
        <w:t>O</w:t>
      </w:r>
      <w:r w:rsidRPr="009B6EEA">
        <w:t>vereenkomst (</w:t>
      </w:r>
      <w:r w:rsidR="00AC2A40">
        <w:t>O</w:t>
      </w:r>
      <w:r w:rsidRPr="009B6EEA">
        <w:t xml:space="preserve">pdracht). De </w:t>
      </w:r>
      <w:r w:rsidR="00AC2A40">
        <w:t xml:space="preserve">Aanbestedende dienst </w:t>
      </w:r>
      <w:r w:rsidRPr="009B6EEA">
        <w:t>is uitdrukkelijk niet gebaat bij strategische en/of manipulatieve inschrijvingen.</w:t>
      </w:r>
    </w:p>
    <w:p w14:paraId="3231AFBC" w14:textId="77777777" w:rsidR="00E105FF" w:rsidRPr="009B6EEA" w:rsidRDefault="00E105FF" w:rsidP="00E105FF">
      <w:pPr>
        <w:pStyle w:val="Geenafstand"/>
      </w:pPr>
    </w:p>
    <w:p w14:paraId="372F8C2D" w14:textId="77777777" w:rsidR="00E105FF" w:rsidRPr="009B6EEA" w:rsidRDefault="00E105FF" w:rsidP="00E105FF">
      <w:pPr>
        <w:pStyle w:val="Geenafstand"/>
      </w:pPr>
      <w:r w:rsidRPr="009B6EEA">
        <w:t>Onder een manipulatieve inschrijving wordt in deze verstaan:</w:t>
      </w:r>
    </w:p>
    <w:p w14:paraId="36215BC3" w14:textId="77777777" w:rsidR="00E105FF" w:rsidRPr="009B6EEA" w:rsidRDefault="00E105FF" w:rsidP="00E105FF">
      <w:pPr>
        <w:pStyle w:val="Geenafstand"/>
      </w:pPr>
    </w:p>
    <w:p w14:paraId="38CA1145" w14:textId="77777777" w:rsidR="00E105FF" w:rsidRPr="009B6EEA" w:rsidRDefault="00E105FF" w:rsidP="00E105FF">
      <w:pPr>
        <w:pStyle w:val="Geenafstand"/>
      </w:pPr>
      <w:r w:rsidRPr="009B6EEA">
        <w:t>“Een inschrijving waarmee een inschrijver de gunnings- c.q. beoordelingssystematiek bewust en in strijd met de kenbare bedoelingen van de aanbestedende dienst om realistische en marktconforme prijzen aan te (moeten) bieden, op slinkse wijze beïnvloedt en waarbij de grenzen van een geoorloofde strategische inschrijving zijn/worden overschreden. En/of een inschrijving waarbij de beoordelingssystematiek zo wordt gemanipuleerd dat het daarmee door de aanbestedende dienst beoogde doel wordt verstoord.”</w:t>
      </w:r>
    </w:p>
    <w:p w14:paraId="3B055E35" w14:textId="77777777" w:rsidR="00E105FF" w:rsidRPr="009B6EEA" w:rsidRDefault="00E105FF" w:rsidP="00E105FF">
      <w:pPr>
        <w:pStyle w:val="Geenafstand"/>
      </w:pPr>
    </w:p>
    <w:p w14:paraId="57FBDE6F" w14:textId="53FE3541" w:rsidR="00E105FF" w:rsidRDefault="00E105FF" w:rsidP="00E105FF">
      <w:pPr>
        <w:pStyle w:val="Geenafstand"/>
      </w:pPr>
      <w:r w:rsidRPr="009B6EEA">
        <w:t xml:space="preserve">Benadrukt wordt, dat de </w:t>
      </w:r>
      <w:r w:rsidR="00AC2A40">
        <w:t>Aanbestedende dienst</w:t>
      </w:r>
      <w:r w:rsidRPr="009B6EEA">
        <w:t xml:space="preserve"> (slechts) geïnteresseerd is in aanbiedingen</w:t>
      </w:r>
      <w:r w:rsidR="00AC2A40">
        <w:t xml:space="preserve"> (inschrijvingen)</w:t>
      </w:r>
      <w:r w:rsidRPr="009B6EEA">
        <w:t xml:space="preserve">, waarvoor de </w:t>
      </w:r>
      <w:r w:rsidR="00AC2A40">
        <w:t>I</w:t>
      </w:r>
      <w:r w:rsidRPr="009B6EEA">
        <w:t>nschrijver/</w:t>
      </w:r>
      <w:r w:rsidR="00AC2A40">
        <w:t>O</w:t>
      </w:r>
      <w:r w:rsidRPr="009B6EEA">
        <w:t xml:space="preserve">pdrachtnemer de </w:t>
      </w:r>
      <w:r w:rsidR="00AC2A40">
        <w:t>O</w:t>
      </w:r>
      <w:r w:rsidRPr="009B6EEA">
        <w:t xml:space="preserve">pdracht ook daadwerkelijk, naar tevredenheid van </w:t>
      </w:r>
      <w:r w:rsidR="00AC2A40">
        <w:t>O</w:t>
      </w:r>
      <w:r w:rsidRPr="009B6EEA">
        <w:t xml:space="preserve">pdrachtgever en </w:t>
      </w:r>
      <w:r w:rsidR="00AC2A40">
        <w:t>O</w:t>
      </w:r>
      <w:r w:rsidRPr="009B6EEA">
        <w:t xml:space="preserve">pdrachtnemer, voor een eerlijke en marktconforme prijs kan uitvoeren. Hetgeen bijvoorbeeld voordelen zal hebben tijdens de uitvoering (-speriode) van de </w:t>
      </w:r>
      <w:r w:rsidR="00AC2A40">
        <w:t>O</w:t>
      </w:r>
      <w:r w:rsidRPr="009B6EEA">
        <w:t>pdracht respectievelijk de voortgang daarvan.</w:t>
      </w:r>
    </w:p>
    <w:p w14:paraId="56E06A74" w14:textId="541309F7" w:rsidR="00E105FF" w:rsidRDefault="00E105FF">
      <w:pPr>
        <w:spacing w:after="200"/>
      </w:pPr>
    </w:p>
    <w:p w14:paraId="07A9CAAA" w14:textId="77777777" w:rsidR="00F054D6" w:rsidRPr="00484323" w:rsidRDefault="00F054D6" w:rsidP="00F054D6">
      <w:pPr>
        <w:pStyle w:val="Kop1"/>
        <w:rPr>
          <w:lang w:eastAsia="nl-NL"/>
        </w:rPr>
      </w:pPr>
      <w:bookmarkStart w:id="48" w:name="_Toc456597988"/>
      <w:bookmarkStart w:id="49" w:name="_Toc203560254"/>
      <w:r w:rsidRPr="00484323">
        <w:rPr>
          <w:lang w:eastAsia="nl-NL"/>
        </w:rPr>
        <w:t>Eisen met betrekking tot de uitvoering</w:t>
      </w:r>
      <w:bookmarkEnd w:id="48"/>
      <w:bookmarkEnd w:id="49"/>
    </w:p>
    <w:p w14:paraId="17D08A5E" w14:textId="656E0D3A" w:rsidR="00F054D6" w:rsidRPr="00484323" w:rsidRDefault="00F054D6" w:rsidP="00F054D6">
      <w:pPr>
        <w:pStyle w:val="Kop2"/>
      </w:pPr>
      <w:bookmarkStart w:id="50" w:name="_Toc456597989"/>
      <w:bookmarkStart w:id="51" w:name="_Toc203560255"/>
      <w:r>
        <w:t>2.1</w:t>
      </w:r>
      <w:r>
        <w:tab/>
      </w:r>
      <w:bookmarkEnd w:id="50"/>
      <w:r>
        <w:t>Programma van Eisen</w:t>
      </w:r>
      <w:bookmarkEnd w:id="51"/>
    </w:p>
    <w:p w14:paraId="0B771E61" w14:textId="0F83B0B3" w:rsidR="00F054D6" w:rsidRPr="009B6EEA" w:rsidRDefault="00F054D6" w:rsidP="00F054D6">
      <w:r w:rsidRPr="009B6EEA">
        <w:t xml:space="preserve">De </w:t>
      </w:r>
      <w:r>
        <w:t>O</w:t>
      </w:r>
      <w:r w:rsidRPr="009B6EEA">
        <w:t xml:space="preserve">pdracht c.q. de </w:t>
      </w:r>
      <w:r>
        <w:t>Ov</w:t>
      </w:r>
      <w:r w:rsidRPr="009B6EEA">
        <w:t xml:space="preserve">ereenkomst wordt uitgevoerd overeenkomstig hetgeen daartoe bepaald is in het </w:t>
      </w:r>
      <w:r>
        <w:t>P</w:t>
      </w:r>
      <w:r w:rsidRPr="009B6EEA">
        <w:t xml:space="preserve">rogramma van </w:t>
      </w:r>
      <w:r>
        <w:t>E</w:t>
      </w:r>
      <w:r w:rsidRPr="009B6EEA">
        <w:t xml:space="preserve">isen dat als </w:t>
      </w:r>
      <w:r w:rsidRPr="009B6EEA">
        <w:rPr>
          <w:b/>
          <w:i/>
        </w:rPr>
        <w:t xml:space="preserve">bijlage </w:t>
      </w:r>
      <w:r w:rsidR="001C6935">
        <w:rPr>
          <w:b/>
          <w:i/>
        </w:rPr>
        <w:t>A</w:t>
      </w:r>
      <w:r w:rsidRPr="009B6EEA">
        <w:t xml:space="preserve"> aan dit </w:t>
      </w:r>
      <w:r>
        <w:t>A</w:t>
      </w:r>
      <w:r w:rsidRPr="009B6EEA">
        <w:t>anbestedingsdocument is gehecht.</w:t>
      </w:r>
    </w:p>
    <w:p w14:paraId="4853F948" w14:textId="77777777" w:rsidR="00F054D6" w:rsidRPr="0074024A" w:rsidRDefault="00F054D6" w:rsidP="00F054D6">
      <w:pPr>
        <w:pStyle w:val="Geenafstand"/>
        <w:rPr>
          <w:lang w:eastAsia="nl-NL"/>
        </w:rPr>
      </w:pPr>
    </w:p>
    <w:p w14:paraId="453A8A98" w14:textId="22571AB7" w:rsidR="00F054D6" w:rsidRPr="00B159D2" w:rsidRDefault="00F054D6" w:rsidP="00F054D6">
      <w:pPr>
        <w:pStyle w:val="Geenafstand"/>
        <w:rPr>
          <w:rFonts w:cs="Arial"/>
        </w:rPr>
      </w:pPr>
      <w:r w:rsidRPr="00B159D2">
        <w:rPr>
          <w:rFonts w:cs="Arial"/>
          <w:lang w:eastAsia="nl-NL"/>
        </w:rPr>
        <w:t xml:space="preserve">In geval in het </w:t>
      </w:r>
      <w:r>
        <w:t>P</w:t>
      </w:r>
      <w:r w:rsidRPr="009B6EEA">
        <w:t xml:space="preserve">rogramma van </w:t>
      </w:r>
      <w:r>
        <w:t>E</w:t>
      </w:r>
      <w:r w:rsidRPr="009B6EEA">
        <w:t xml:space="preserve">isen </w:t>
      </w:r>
      <w:r w:rsidRPr="00B159D2">
        <w:rPr>
          <w:rFonts w:cs="Arial"/>
          <w:lang w:eastAsia="nl-NL"/>
        </w:rPr>
        <w:t xml:space="preserve">verwezen wordt naar </w:t>
      </w:r>
      <w:r w:rsidRPr="00B159D2">
        <w:rPr>
          <w:rFonts w:cs="Arial"/>
        </w:rPr>
        <w:t xml:space="preserve">een bepaald fabricaat, een bepaalde herkomst of een bijzondere werkwijze die kenmerkend is voor de producten of diensten van een bepaalde </w:t>
      </w:r>
      <w:r>
        <w:rPr>
          <w:rFonts w:cs="Arial"/>
        </w:rPr>
        <w:t>O</w:t>
      </w:r>
      <w:r w:rsidRPr="00B159D2">
        <w:rPr>
          <w:rFonts w:cs="Arial"/>
        </w:rPr>
        <w:t>ndernemer, een merk, een octrooi of een type, een bepaalde oorsprong of een bepaalde productie, dan dient daarbij/daarachter gelezen te worden ‘</w:t>
      </w:r>
      <w:r w:rsidRPr="00B159D2">
        <w:rPr>
          <w:rFonts w:cs="Arial"/>
          <w:i/>
        </w:rPr>
        <w:t>of gelijkwaardig</w:t>
      </w:r>
      <w:r w:rsidRPr="00B159D2">
        <w:rPr>
          <w:rFonts w:cs="Arial"/>
        </w:rPr>
        <w:t>’.</w:t>
      </w:r>
    </w:p>
    <w:p w14:paraId="71E3B3B2" w14:textId="77777777" w:rsidR="00F054D6" w:rsidRPr="00B159D2" w:rsidRDefault="00F054D6" w:rsidP="00F054D6">
      <w:pPr>
        <w:pStyle w:val="Geenafstand"/>
        <w:rPr>
          <w:rFonts w:cs="Arial"/>
        </w:rPr>
      </w:pPr>
    </w:p>
    <w:p w14:paraId="4771A2A2" w14:textId="77777777" w:rsidR="00F054D6" w:rsidRDefault="00F054D6" w:rsidP="00F054D6">
      <w:pPr>
        <w:pStyle w:val="Geenafstand"/>
        <w:rPr>
          <w:rFonts w:cs="Arial"/>
        </w:rPr>
      </w:pPr>
      <w:r w:rsidRPr="00B159D2">
        <w:rPr>
          <w:rFonts w:cs="Arial"/>
        </w:rPr>
        <w:t xml:space="preserve">De bewijsplicht en -last ter zake de gelijkwaardigheid ligt bij de </w:t>
      </w:r>
      <w:r>
        <w:rPr>
          <w:rFonts w:cs="Arial"/>
        </w:rPr>
        <w:t>I</w:t>
      </w:r>
      <w:r w:rsidRPr="00B159D2">
        <w:rPr>
          <w:rFonts w:cs="Arial"/>
        </w:rPr>
        <w:t>nschrijver. In/middels/b</w:t>
      </w:r>
      <w:r>
        <w:rPr>
          <w:rFonts w:cs="Arial"/>
        </w:rPr>
        <w:t>ij zijn inschrijving levert de I</w:t>
      </w:r>
      <w:r w:rsidRPr="00B159D2">
        <w:rPr>
          <w:rFonts w:cs="Arial"/>
        </w:rPr>
        <w:t xml:space="preserve">nschrijver het betreffende bewijs van gelijkwaardigheid. De </w:t>
      </w:r>
      <w:r>
        <w:rPr>
          <w:rFonts w:cs="Arial"/>
        </w:rPr>
        <w:t>A</w:t>
      </w:r>
      <w:r w:rsidRPr="00B159D2">
        <w:rPr>
          <w:rFonts w:cs="Arial"/>
        </w:rPr>
        <w:t>anbestedende dienst aanvaardt ter zake elk passend (bewijs-) middel.</w:t>
      </w:r>
    </w:p>
    <w:p w14:paraId="6677C975" w14:textId="77777777" w:rsidR="00F776FD" w:rsidRDefault="00F776FD" w:rsidP="00F054D6">
      <w:pPr>
        <w:pStyle w:val="Geenafstand"/>
        <w:rPr>
          <w:rFonts w:cs="Arial"/>
        </w:rPr>
      </w:pPr>
    </w:p>
    <w:p w14:paraId="57E9CA09" w14:textId="77777777" w:rsidR="00F776FD" w:rsidRDefault="00F776FD" w:rsidP="00F054D6">
      <w:pPr>
        <w:pStyle w:val="Geenafstand"/>
        <w:rPr>
          <w:rFonts w:cs="Arial"/>
        </w:rPr>
      </w:pPr>
    </w:p>
    <w:p w14:paraId="4385B3AF" w14:textId="77777777" w:rsidR="00F776FD" w:rsidRPr="00B159D2" w:rsidRDefault="00F776FD" w:rsidP="00F054D6">
      <w:pPr>
        <w:pStyle w:val="Geenafstand"/>
        <w:rPr>
          <w:rFonts w:cs="Arial"/>
        </w:rPr>
      </w:pPr>
    </w:p>
    <w:p w14:paraId="6D78FB23" w14:textId="77777777" w:rsidR="00F054D6" w:rsidRPr="00484323" w:rsidRDefault="00F054D6" w:rsidP="00F054D6">
      <w:pPr>
        <w:pStyle w:val="Kop2"/>
      </w:pPr>
      <w:bookmarkStart w:id="52" w:name="_Toc456597990"/>
      <w:bookmarkStart w:id="53" w:name="_Toc203560256"/>
      <w:r>
        <w:t>2.2</w:t>
      </w:r>
      <w:r>
        <w:tab/>
      </w:r>
      <w:r w:rsidRPr="00484323">
        <w:t>Overige uitvoeringseisen en -aspecten</w:t>
      </w:r>
      <w:bookmarkEnd w:id="52"/>
      <w:bookmarkEnd w:id="53"/>
    </w:p>
    <w:p w14:paraId="55476932" w14:textId="77777777" w:rsidR="00F054D6" w:rsidRPr="00484323" w:rsidRDefault="00F054D6" w:rsidP="00F054D6">
      <w:pPr>
        <w:pStyle w:val="Kop3"/>
      </w:pPr>
      <w:bookmarkStart w:id="54" w:name="_Toc456597991"/>
      <w:bookmarkStart w:id="55" w:name="_Toc203560257"/>
      <w:r>
        <w:t>2.2.1</w:t>
      </w:r>
      <w:r>
        <w:tab/>
      </w:r>
      <w:r w:rsidRPr="00484323">
        <w:t>Nederlandse taal</w:t>
      </w:r>
      <w:bookmarkEnd w:id="54"/>
      <w:bookmarkEnd w:id="55"/>
    </w:p>
    <w:p w14:paraId="2F9B8A31" w14:textId="77777777" w:rsidR="00F054D6" w:rsidRPr="00484323" w:rsidRDefault="00F054D6" w:rsidP="00F054D6">
      <w:pPr>
        <w:pStyle w:val="Geenafstand"/>
        <w:rPr>
          <w:lang w:eastAsia="nl-NL"/>
        </w:rPr>
      </w:pPr>
      <w:r>
        <w:rPr>
          <w:lang w:eastAsia="nl-NL"/>
        </w:rPr>
        <w:t>Tijdens de uitvoering van de O</w:t>
      </w:r>
      <w:r w:rsidRPr="00484323">
        <w:rPr>
          <w:lang w:eastAsia="nl-NL"/>
        </w:rPr>
        <w:t xml:space="preserve">pdracht c.q. de </w:t>
      </w:r>
      <w:r>
        <w:rPr>
          <w:lang w:eastAsia="nl-NL"/>
        </w:rPr>
        <w:t>O</w:t>
      </w:r>
      <w:r w:rsidRPr="00484323">
        <w:rPr>
          <w:lang w:eastAsia="nl-NL"/>
        </w:rPr>
        <w:t>vereenkomst zal door alle personen, werknemers en ingezette derden welke zorg dr</w:t>
      </w:r>
      <w:r>
        <w:rPr>
          <w:lang w:eastAsia="nl-NL"/>
        </w:rPr>
        <w:t>agen voor de uitvoering van de O</w:t>
      </w:r>
      <w:r w:rsidRPr="00484323">
        <w:rPr>
          <w:lang w:eastAsia="nl-NL"/>
        </w:rPr>
        <w:t xml:space="preserve">pdracht c.q. </w:t>
      </w:r>
      <w:r>
        <w:rPr>
          <w:lang w:eastAsia="nl-NL"/>
        </w:rPr>
        <w:t>O</w:t>
      </w:r>
      <w:r w:rsidRPr="00484323">
        <w:rPr>
          <w:lang w:eastAsia="nl-NL"/>
        </w:rPr>
        <w:t>vere</w:t>
      </w:r>
      <w:r>
        <w:rPr>
          <w:lang w:eastAsia="nl-NL"/>
        </w:rPr>
        <w:t>enkomst in de contacten met de O</w:t>
      </w:r>
      <w:r w:rsidRPr="00484323">
        <w:rPr>
          <w:lang w:eastAsia="nl-NL"/>
        </w:rPr>
        <w:t>pdrachtgever en haar medewerkers, alsmede in de contacten met derden, de Nederlandse taal in woord en geschrift worden geb</w:t>
      </w:r>
      <w:r>
        <w:rPr>
          <w:lang w:eastAsia="nl-NL"/>
        </w:rPr>
        <w:t>ruikt. Een en ander wordt door I</w:t>
      </w:r>
      <w:r w:rsidRPr="00484323">
        <w:rPr>
          <w:lang w:eastAsia="nl-NL"/>
        </w:rPr>
        <w:t>nschrijving gegarandeerd.</w:t>
      </w:r>
    </w:p>
    <w:p w14:paraId="7D114A45" w14:textId="1AA89FE5" w:rsidR="00F054D6" w:rsidRPr="00484323" w:rsidRDefault="00F054D6" w:rsidP="00F054D6">
      <w:pPr>
        <w:pStyle w:val="Kop3"/>
      </w:pPr>
      <w:bookmarkStart w:id="56" w:name="_Toc456597992"/>
      <w:bookmarkStart w:id="57" w:name="_Toc203560258"/>
      <w:r>
        <w:t>2.2.2</w:t>
      </w:r>
      <w:r>
        <w:tab/>
      </w:r>
      <w:r w:rsidRPr="00484323">
        <w:t>Inschakeling onderaannemers bij de opdracht</w:t>
      </w:r>
      <w:bookmarkEnd w:id="56"/>
      <w:bookmarkEnd w:id="57"/>
    </w:p>
    <w:p w14:paraId="4D4D250F" w14:textId="6CA7E78C" w:rsidR="00F054D6" w:rsidRDefault="00F054D6" w:rsidP="00F054D6">
      <w:pPr>
        <w:pStyle w:val="Geenafstand"/>
        <w:rPr>
          <w:lang w:eastAsia="nl-NL"/>
        </w:rPr>
      </w:pPr>
      <w:r>
        <w:rPr>
          <w:lang w:eastAsia="nl-NL"/>
        </w:rPr>
        <w:t>Inschakeling van niet bij deze A</w:t>
      </w:r>
      <w:r w:rsidRPr="00484323">
        <w:rPr>
          <w:lang w:eastAsia="nl-NL"/>
        </w:rPr>
        <w:t xml:space="preserve">anbestedingsprocedure voorgestelde onderaannemers bij de uitvoering van de </w:t>
      </w:r>
      <w:r>
        <w:rPr>
          <w:lang w:eastAsia="nl-NL"/>
        </w:rPr>
        <w:t>O</w:t>
      </w:r>
      <w:r w:rsidRPr="00484323">
        <w:rPr>
          <w:lang w:eastAsia="nl-NL"/>
        </w:rPr>
        <w:t xml:space="preserve">pdracht behoeft te allen tijde steeds voorafgaande schriftelijke toestemming van </w:t>
      </w:r>
      <w:r>
        <w:rPr>
          <w:lang w:eastAsia="nl-NL"/>
        </w:rPr>
        <w:t>de O</w:t>
      </w:r>
      <w:r w:rsidRPr="00484323">
        <w:rPr>
          <w:lang w:eastAsia="nl-NL"/>
        </w:rPr>
        <w:t>pdrachtgever.</w:t>
      </w:r>
    </w:p>
    <w:p w14:paraId="289A31F3" w14:textId="2AB35E3B" w:rsidR="00F054D6" w:rsidRPr="00F054D6" w:rsidRDefault="00F054D6" w:rsidP="00F054D6">
      <w:pPr>
        <w:pStyle w:val="Kop3"/>
      </w:pPr>
      <w:bookmarkStart w:id="58" w:name="_Toc479777464"/>
      <w:bookmarkStart w:id="59" w:name="_Toc203560259"/>
      <w:r w:rsidRPr="00F054D6">
        <w:t>2.2.3</w:t>
      </w:r>
      <w:r w:rsidRPr="00F054D6">
        <w:tab/>
        <w:t>Geen ongeoorloofde inbreuk op rechten van derden</w:t>
      </w:r>
      <w:bookmarkEnd w:id="58"/>
      <w:bookmarkEnd w:id="59"/>
    </w:p>
    <w:p w14:paraId="3E7B0248" w14:textId="01D7DCDD" w:rsidR="00F054D6" w:rsidRPr="000817C4" w:rsidRDefault="00F054D6" w:rsidP="00F054D6">
      <w:pPr>
        <w:pStyle w:val="Geenafstand"/>
        <w:rPr>
          <w:lang w:eastAsia="nl-NL"/>
        </w:rPr>
      </w:pPr>
      <w:r w:rsidRPr="000817C4">
        <w:rPr>
          <w:lang w:eastAsia="nl-NL"/>
        </w:rPr>
        <w:t xml:space="preserve">De door Opdrachtnemer krachtens de </w:t>
      </w:r>
      <w:r w:rsidR="009374B6">
        <w:rPr>
          <w:lang w:eastAsia="nl-NL"/>
        </w:rPr>
        <w:t>O</w:t>
      </w:r>
      <w:r w:rsidRPr="000817C4">
        <w:rPr>
          <w:lang w:eastAsia="nl-NL"/>
        </w:rPr>
        <w:t>vereenkomst op- en afgeleverde diensten</w:t>
      </w:r>
      <w:r w:rsidR="00AC2A40">
        <w:rPr>
          <w:lang w:eastAsia="nl-NL"/>
        </w:rPr>
        <w:t xml:space="preserve"> en </w:t>
      </w:r>
      <w:r w:rsidRPr="000817C4">
        <w:rPr>
          <w:lang w:eastAsia="nl-NL"/>
        </w:rPr>
        <w:t xml:space="preserve">leveringen en, zo mogelijk de </w:t>
      </w:r>
      <w:r w:rsidR="00AC2A40">
        <w:rPr>
          <w:lang w:eastAsia="nl-NL"/>
        </w:rPr>
        <w:t>daarmee verband houdende</w:t>
      </w:r>
      <w:r w:rsidRPr="000817C4">
        <w:rPr>
          <w:lang w:eastAsia="nl-NL"/>
        </w:rPr>
        <w:t xml:space="preserve"> documenten, maken geen ongeoorloofde inbreuk op rechten van derden, zodat Opdrachtgever bij het gebruik van een en ander niet geconfronteerd kan/zal worden met aanspraken van (die) derden. De Opdrachtgever kan na op- en aflevering van een en ander dan ook in beginsel vrij over de betreffende diensten</w:t>
      </w:r>
      <w:r w:rsidR="00AC2A40">
        <w:rPr>
          <w:lang w:eastAsia="nl-NL"/>
        </w:rPr>
        <w:t xml:space="preserve"> en </w:t>
      </w:r>
      <w:r w:rsidRPr="000817C4">
        <w:rPr>
          <w:lang w:eastAsia="nl-NL"/>
        </w:rPr>
        <w:t xml:space="preserve">leveringen, en eventueel de </w:t>
      </w:r>
      <w:r w:rsidR="00AC2A40">
        <w:rPr>
          <w:lang w:eastAsia="nl-NL"/>
        </w:rPr>
        <w:t>daarmee verband houdende</w:t>
      </w:r>
      <w:r w:rsidRPr="000817C4">
        <w:rPr>
          <w:lang w:eastAsia="nl-NL"/>
        </w:rPr>
        <w:t xml:space="preserve"> documenten, beschikken en deze in het voorkomend geval verspreiden en/of verveelvoudigen.</w:t>
      </w:r>
    </w:p>
    <w:p w14:paraId="74A4B50E" w14:textId="77777777" w:rsidR="00AB4CE4" w:rsidRPr="002027B8" w:rsidRDefault="00AB4CE4" w:rsidP="00F054D6">
      <w:pPr>
        <w:pStyle w:val="Geenafstand"/>
        <w:rPr>
          <w:lang w:eastAsia="nl-NL"/>
        </w:rPr>
      </w:pPr>
    </w:p>
    <w:p w14:paraId="00AAE98A" w14:textId="77777777" w:rsidR="00B34AFA" w:rsidRPr="00611F26" w:rsidRDefault="00B34AFA" w:rsidP="00B34AFA">
      <w:pPr>
        <w:pStyle w:val="Kop1"/>
      </w:pPr>
      <w:bookmarkStart w:id="60" w:name="_Toc68090449"/>
      <w:bookmarkStart w:id="61" w:name="_Toc203560260"/>
      <w:r w:rsidRPr="004A1BB4">
        <w:t>Minimumeisen (uitsluitingsgronden en geschiktheidseisen)</w:t>
      </w:r>
      <w:bookmarkEnd w:id="60"/>
      <w:bookmarkEnd w:id="61"/>
    </w:p>
    <w:p w14:paraId="37CE0735" w14:textId="030C98D1" w:rsidR="00B34AFA" w:rsidRPr="004A1BB4" w:rsidRDefault="00B34AFA" w:rsidP="00B34AFA">
      <w:pPr>
        <w:pStyle w:val="Geenafstand"/>
      </w:pPr>
      <w:r w:rsidRPr="004A1BB4">
        <w:t>In deze Aanbestedingsprocedure gelden minimumeisen ter zake uitsluitingsgronden en geschiktheidseisen.</w:t>
      </w:r>
      <w:r>
        <w:t xml:space="preserve"> </w:t>
      </w:r>
      <w:r w:rsidRPr="00484323">
        <w:t xml:space="preserve">Om in aanmerking te kunnen komen voor (eventuele) gunning van de </w:t>
      </w:r>
      <w:r w:rsidR="0064607F">
        <w:t>O</w:t>
      </w:r>
      <w:r w:rsidRPr="00484323">
        <w:t xml:space="preserve">pdracht mogen op de </w:t>
      </w:r>
      <w:r>
        <w:t xml:space="preserve">Inschrijver </w:t>
      </w:r>
      <w:r w:rsidRPr="004A1BB4">
        <w:t xml:space="preserve">geen </w:t>
      </w:r>
      <w:r>
        <w:t xml:space="preserve">van de </w:t>
      </w:r>
      <w:r w:rsidRPr="004A1BB4">
        <w:t xml:space="preserve">in dit </w:t>
      </w:r>
      <w:r>
        <w:t>h</w:t>
      </w:r>
      <w:r w:rsidRPr="004A1BB4">
        <w:t xml:space="preserve">oofdstuk genoemde uitsluitingsgronden </w:t>
      </w:r>
      <w:r>
        <w:t>van toepassing</w:t>
      </w:r>
      <w:r w:rsidRPr="004A1BB4">
        <w:t xml:space="preserve"> zijn </w:t>
      </w:r>
      <w:r w:rsidR="002341DD" w:rsidRPr="004A1BB4">
        <w:t>én</w:t>
      </w:r>
      <w:r w:rsidRPr="004A1BB4">
        <w:t xml:space="preserve"> dient de </w:t>
      </w:r>
      <w:r>
        <w:t xml:space="preserve">Inschrijver </w:t>
      </w:r>
      <w:r w:rsidRPr="004A1BB4">
        <w:t xml:space="preserve">te voldoen aan de in dit </w:t>
      </w:r>
      <w:r>
        <w:t>h</w:t>
      </w:r>
      <w:r w:rsidRPr="004A1BB4">
        <w:t>oofdstuk genoemde</w:t>
      </w:r>
      <w:r>
        <w:t xml:space="preserve"> </w:t>
      </w:r>
      <w:r w:rsidRPr="004A1BB4">
        <w:t>geschiktheidseisen.</w:t>
      </w:r>
    </w:p>
    <w:p w14:paraId="75F75F4F" w14:textId="77777777" w:rsidR="00B34AFA" w:rsidRPr="004A1BB4" w:rsidRDefault="00B34AFA" w:rsidP="00B34AFA">
      <w:pPr>
        <w:pStyle w:val="Geenafstand"/>
      </w:pPr>
    </w:p>
    <w:p w14:paraId="2E1043F3" w14:textId="141D6E38" w:rsidR="00B34AFA" w:rsidRPr="004A1BB4" w:rsidRDefault="00B34AFA" w:rsidP="00B34AFA">
      <w:pPr>
        <w:pStyle w:val="Geenafstand"/>
      </w:pPr>
      <w:r w:rsidRPr="004A1BB4">
        <w:t xml:space="preserve">Indien een </w:t>
      </w:r>
      <w:r>
        <w:t>Inschrijver</w:t>
      </w:r>
      <w:r w:rsidRPr="004A1BB4">
        <w:t xml:space="preserve"> zich ter zake de geschiktheidseisen wenst te beroepen op de draagkracht, middelen, ervaringen etc. van (een) derde(n), dan dient hij bij zijn </w:t>
      </w:r>
      <w:r w:rsidR="00345CFD">
        <w:t>i</w:t>
      </w:r>
      <w:r>
        <w:t>nschrijving</w:t>
      </w:r>
      <w:r w:rsidRPr="004A1BB4">
        <w:t xml:space="preserve"> aan te tonen dat hij tijdens de uitvoering van de Overeenkomst (</w:t>
      </w:r>
      <w:r w:rsidR="002E25AA">
        <w:t>O</w:t>
      </w:r>
      <w:r w:rsidR="002E25AA" w:rsidRPr="004A1BB4">
        <w:t>pdracht</w:t>
      </w:r>
      <w:r w:rsidRPr="004A1BB4">
        <w:t>) ook daadwerkelijk kan beschikken over de voor de u</w:t>
      </w:r>
      <w:r>
        <w:t>itvoering van de Overeenkomst (</w:t>
      </w:r>
      <w:r w:rsidR="002E25AA">
        <w:t>O</w:t>
      </w:r>
      <w:r w:rsidR="002E25AA" w:rsidRPr="004A1BB4">
        <w:t>pdracht</w:t>
      </w:r>
      <w:r w:rsidRPr="004A1BB4">
        <w:t>) noodzakelijke draagkracht, middelen, ervaringen etc. van die derde(n) én dat de betreffende derde(n) ook daadwerkelijk - in ieder geval voor dat (onder-)deel waarop een beroep op die derde(n) wordt gedaan - zal (zullen) worden ingeschakeld bij de uitvoering van de Overeenkomst (</w:t>
      </w:r>
      <w:r w:rsidR="002E25AA">
        <w:t>O</w:t>
      </w:r>
      <w:r w:rsidR="002E25AA" w:rsidRPr="004A1BB4">
        <w:t>pdracht</w:t>
      </w:r>
      <w:r w:rsidRPr="004A1BB4">
        <w:t>).</w:t>
      </w:r>
    </w:p>
    <w:p w14:paraId="410B8AA2" w14:textId="77777777" w:rsidR="00B34AFA" w:rsidRPr="004A1BB4" w:rsidRDefault="00B34AFA" w:rsidP="00B34AFA">
      <w:pPr>
        <w:pStyle w:val="Geenafstand"/>
      </w:pPr>
    </w:p>
    <w:p w14:paraId="72D23C05" w14:textId="7FF26FE4" w:rsidR="00B34AFA" w:rsidRPr="004A1BB4" w:rsidRDefault="00B34AFA" w:rsidP="00B34AFA">
      <w:pPr>
        <w:pStyle w:val="Geenafstand"/>
      </w:pPr>
      <w:r w:rsidRPr="004A1BB4">
        <w:t xml:space="preserve">Indien een </w:t>
      </w:r>
      <w:r>
        <w:t>Inschrijver</w:t>
      </w:r>
      <w:r w:rsidRPr="004A1BB4">
        <w:t xml:space="preserve"> zich beroept op de draagkracht, middelen, ervaringen etc. van (een) derde(n), dan moet(-en) die derde(n) middels overlegging van een </w:t>
      </w:r>
      <w:r>
        <w:t>(eigen) UEA (</w:t>
      </w:r>
      <w:r w:rsidRPr="00755FAE">
        <w:rPr>
          <w:b/>
          <w:i/>
        </w:rPr>
        <w:t>bijlage</w:t>
      </w:r>
      <w:r w:rsidR="001C6935">
        <w:rPr>
          <w:b/>
          <w:i/>
        </w:rPr>
        <w:t xml:space="preserve"> B</w:t>
      </w:r>
      <w:r>
        <w:t xml:space="preserve">) bij/tezamen met de </w:t>
      </w:r>
      <w:r w:rsidR="00345CFD">
        <w:t>i</w:t>
      </w:r>
      <w:r>
        <w:t xml:space="preserve">nschrijving </w:t>
      </w:r>
      <w:r w:rsidRPr="004A1BB4">
        <w:t>aantonen, dat op hem geen</w:t>
      </w:r>
      <w:r>
        <w:t xml:space="preserve"> van de </w:t>
      </w:r>
      <w:r w:rsidRPr="004A1BB4">
        <w:t xml:space="preserve">(in dit </w:t>
      </w:r>
      <w:r>
        <w:t>h</w:t>
      </w:r>
      <w:r w:rsidRPr="004A1BB4">
        <w:t>oofdstuk genoemde</w:t>
      </w:r>
      <w:r w:rsidR="002E25AA">
        <w:t>)</w:t>
      </w:r>
      <w:r w:rsidRPr="004A1BB4">
        <w:t xml:space="preserve"> uitsluitingsgronden van toepassing zijn. </w:t>
      </w:r>
    </w:p>
    <w:p w14:paraId="06557D7D" w14:textId="77777777" w:rsidR="00B34AFA" w:rsidRPr="004A1BB4" w:rsidRDefault="00B34AFA" w:rsidP="00B34AFA">
      <w:pPr>
        <w:pStyle w:val="Geenafstand"/>
      </w:pPr>
    </w:p>
    <w:p w14:paraId="18BBC6A8" w14:textId="77777777" w:rsidR="00B34AFA" w:rsidRDefault="00B34AFA" w:rsidP="00B34AFA">
      <w:pPr>
        <w:pStyle w:val="Geenafstand"/>
      </w:pPr>
      <w:r w:rsidRPr="004A1BB4">
        <w:t>De Aanbesteder behoudt zich uitdrukkelijk het recht voor om aan hem over</w:t>
      </w:r>
      <w:r>
        <w:t xml:space="preserve"> ge</w:t>
      </w:r>
      <w:r w:rsidRPr="004A1BB4">
        <w:t>legde informatie, gegevens en bescheiden (op juistheid) te controleren en te verifiëren.</w:t>
      </w:r>
    </w:p>
    <w:p w14:paraId="6FEDFEAE" w14:textId="77777777" w:rsidR="00001CA5" w:rsidRDefault="00001CA5" w:rsidP="00B34AFA">
      <w:pPr>
        <w:pStyle w:val="Geenafstand"/>
      </w:pPr>
    </w:p>
    <w:p w14:paraId="5DD0A5D6" w14:textId="77777777" w:rsidR="00001CA5" w:rsidRDefault="00001CA5" w:rsidP="00B34AFA">
      <w:pPr>
        <w:pStyle w:val="Geenafstand"/>
      </w:pPr>
    </w:p>
    <w:p w14:paraId="3C6749DE" w14:textId="77777777" w:rsidR="00001CA5" w:rsidRDefault="00001CA5" w:rsidP="00B34AFA">
      <w:pPr>
        <w:pStyle w:val="Geenafstand"/>
      </w:pPr>
    </w:p>
    <w:p w14:paraId="6D6C5F30" w14:textId="77777777" w:rsidR="00001CA5" w:rsidRDefault="00001CA5" w:rsidP="00B34AFA">
      <w:pPr>
        <w:pStyle w:val="Geenafstand"/>
      </w:pPr>
    </w:p>
    <w:p w14:paraId="0B2784D9" w14:textId="77777777" w:rsidR="00001CA5" w:rsidRDefault="00001CA5" w:rsidP="00B34AFA">
      <w:pPr>
        <w:pStyle w:val="Geenafstand"/>
      </w:pPr>
    </w:p>
    <w:p w14:paraId="16AB9E6F" w14:textId="77777777" w:rsidR="00001CA5" w:rsidRDefault="00001CA5" w:rsidP="00B34AFA">
      <w:pPr>
        <w:pStyle w:val="Geenafstand"/>
      </w:pPr>
    </w:p>
    <w:p w14:paraId="571C2BD7" w14:textId="77777777" w:rsidR="00001CA5" w:rsidRPr="004A1BB4" w:rsidRDefault="00001CA5" w:rsidP="00B34AFA">
      <w:pPr>
        <w:pStyle w:val="Geenafstand"/>
      </w:pPr>
    </w:p>
    <w:p w14:paraId="76C0CEE1" w14:textId="77777777" w:rsidR="00B34AFA" w:rsidRPr="004A1BB4" w:rsidRDefault="00B34AFA" w:rsidP="00B34AFA">
      <w:pPr>
        <w:pStyle w:val="Kop2"/>
      </w:pPr>
      <w:bookmarkStart w:id="62" w:name="_Toc68090450"/>
      <w:bookmarkStart w:id="63" w:name="_Toc203560261"/>
      <w:r>
        <w:t>3</w:t>
      </w:r>
      <w:r w:rsidRPr="004A1BB4">
        <w:t>.1</w:t>
      </w:r>
      <w:r w:rsidRPr="004A1BB4">
        <w:tab/>
        <w:t>Uitsluitingsgronden</w:t>
      </w:r>
      <w:bookmarkEnd w:id="62"/>
      <w:bookmarkEnd w:id="63"/>
    </w:p>
    <w:p w14:paraId="5DCD8240" w14:textId="55FC2EA7" w:rsidR="00B34AFA" w:rsidRDefault="00B34AFA" w:rsidP="00B34AFA">
      <w:pPr>
        <w:pStyle w:val="Kop3"/>
      </w:pPr>
      <w:bookmarkStart w:id="64" w:name="_Toc68090451"/>
      <w:bookmarkStart w:id="65" w:name="_Toc203560262"/>
      <w:r>
        <w:t>3.1.1</w:t>
      </w:r>
      <w:r>
        <w:tab/>
      </w:r>
      <w:bookmarkStart w:id="66" w:name="_Toc479777468"/>
      <w:bookmarkStart w:id="67" w:name="_Toc68090452"/>
      <w:bookmarkEnd w:id="64"/>
      <w:r w:rsidR="007723D7" w:rsidRPr="00CE0050">
        <w:t>Artikel 2.86 Aanbestedingswet 2012</w:t>
      </w:r>
      <w:bookmarkEnd w:id="65"/>
      <w:bookmarkEnd w:id="66"/>
    </w:p>
    <w:p w14:paraId="300ABC79" w14:textId="4F6DF963" w:rsidR="00B34AFA" w:rsidRPr="004A1BB4" w:rsidRDefault="00B34AFA" w:rsidP="00B34AFA">
      <w:pPr>
        <w:pStyle w:val="Geenafstand"/>
      </w:pPr>
      <w:r w:rsidRPr="004A1BB4">
        <w:t xml:space="preserve">Van deelname aan de Aanbestedingsprocedure </w:t>
      </w:r>
      <w:r>
        <w:t xml:space="preserve">en gunning van de Opdracht </w:t>
      </w:r>
      <w:r w:rsidRPr="004A1BB4">
        <w:t xml:space="preserve">wordt uitgesloten, elke </w:t>
      </w:r>
      <w:r>
        <w:t>Inschrijver</w:t>
      </w:r>
      <w:r w:rsidR="0017728C" w:rsidRPr="0017728C">
        <w:t xml:space="preserve"> </w:t>
      </w:r>
      <w:r w:rsidR="0017728C">
        <w:t xml:space="preserve">op wie in </w:t>
      </w:r>
      <w:r w:rsidR="0017728C" w:rsidRPr="00CE0050">
        <w:t xml:space="preserve">de </w:t>
      </w:r>
      <w:r w:rsidR="0017728C" w:rsidRPr="0017728C">
        <w:t xml:space="preserve">periode  </w:t>
      </w:r>
      <w:r w:rsidR="0017728C" w:rsidRPr="001F2D21">
        <w:t xml:space="preserve">invullen max 5 jaar </w:t>
      </w:r>
      <w:r w:rsidR="0017728C" w:rsidRPr="0017728C">
        <w:t>gelegen voorafgaande</w:t>
      </w:r>
      <w:r w:rsidR="00113341">
        <w:t xml:space="preserve"> aan</w:t>
      </w:r>
      <w:r w:rsidR="0017728C" w:rsidRPr="0017728C">
        <w:t xml:space="preserve"> aanbestedingsdatum</w:t>
      </w:r>
      <w:r w:rsidR="0017728C" w:rsidRPr="00CE0050">
        <w:t xml:space="preserve"> </w:t>
      </w:r>
      <w:r w:rsidRPr="004A1BB4">
        <w:t xml:space="preserve">de verplichte uitsluitingsgronden als bedoeld in de artikelen </w:t>
      </w:r>
      <w:r w:rsidR="0017728C">
        <w:t>2.86</w:t>
      </w:r>
      <w:r w:rsidR="00010CE4">
        <w:t xml:space="preserve"> lid </w:t>
      </w:r>
      <w:r w:rsidR="0017728C">
        <w:t>2</w:t>
      </w:r>
      <w:r w:rsidRPr="004A1BB4">
        <w:t xml:space="preserve"> t/m </w:t>
      </w:r>
      <w:r w:rsidR="0017728C">
        <w:t>2.86</w:t>
      </w:r>
      <w:r w:rsidR="00010CE4">
        <w:t xml:space="preserve"> lid </w:t>
      </w:r>
      <w:r w:rsidR="0017728C">
        <w:t>6 Aanbestedingswet 2012</w:t>
      </w:r>
      <w:r w:rsidRPr="004A1BB4">
        <w:t xml:space="preserve"> van toepassing zijn.</w:t>
      </w:r>
    </w:p>
    <w:p w14:paraId="26ED4507" w14:textId="77777777" w:rsidR="00B34AFA" w:rsidRPr="004A1BB4" w:rsidRDefault="00B34AFA" w:rsidP="00B34AFA">
      <w:pPr>
        <w:pStyle w:val="Geenafstand"/>
      </w:pPr>
    </w:p>
    <w:p w14:paraId="777DD390" w14:textId="6602BD43" w:rsidR="00B34AFA" w:rsidRPr="004A1BB4" w:rsidRDefault="00B34AFA" w:rsidP="00B34AFA">
      <w:pPr>
        <w:pStyle w:val="Geenafstand"/>
      </w:pPr>
      <w:r w:rsidRPr="004A1BB4">
        <w:t xml:space="preserve">Van deelname aan de Aanbestedingsprocedure </w:t>
      </w:r>
      <w:r>
        <w:t xml:space="preserve">en gunning van de Opdracht </w:t>
      </w:r>
      <w:r w:rsidRPr="004A1BB4">
        <w:t xml:space="preserve">wordt uitgesloten, elke combinatie (een samenwerkingsverband van </w:t>
      </w:r>
      <w:r>
        <w:t>O</w:t>
      </w:r>
      <w:r w:rsidRPr="004A1BB4">
        <w:t xml:space="preserve">ndernemers) waarvan voor/op één of meer van de deelnemers/combinanten </w:t>
      </w:r>
      <w:r w:rsidR="0017728C">
        <w:t xml:space="preserve">op wie in </w:t>
      </w:r>
      <w:r w:rsidR="0017728C" w:rsidRPr="00CE0050">
        <w:t xml:space="preserve">de </w:t>
      </w:r>
      <w:r w:rsidR="0017728C" w:rsidRPr="001F2D21">
        <w:t xml:space="preserve">periode  invullen max 5 jaar </w:t>
      </w:r>
      <w:r w:rsidR="0017728C" w:rsidRPr="0017728C">
        <w:t xml:space="preserve">gelegen voorafgaande </w:t>
      </w:r>
      <w:r w:rsidR="00113341">
        <w:t xml:space="preserve">aan </w:t>
      </w:r>
      <w:r w:rsidR="0017728C" w:rsidRPr="0017728C">
        <w:t>aanbestedingsdatum</w:t>
      </w:r>
      <w:r w:rsidR="0017728C" w:rsidRPr="00CE0050">
        <w:t xml:space="preserve"> </w:t>
      </w:r>
      <w:r w:rsidR="0017728C" w:rsidRPr="004A1BB4">
        <w:t xml:space="preserve">de </w:t>
      </w:r>
      <w:r w:rsidRPr="004A1BB4">
        <w:t xml:space="preserve">verplichte uitsluitingsgronden als bedoeld in de artikelen </w:t>
      </w:r>
      <w:r w:rsidR="0017728C">
        <w:t>2.86</w:t>
      </w:r>
      <w:r w:rsidR="00010CE4">
        <w:t xml:space="preserve"> lid </w:t>
      </w:r>
      <w:r w:rsidR="0017728C">
        <w:t>2</w:t>
      </w:r>
      <w:r w:rsidR="0017728C" w:rsidRPr="004A1BB4">
        <w:t xml:space="preserve"> t/m </w:t>
      </w:r>
      <w:r w:rsidR="0017728C">
        <w:t>2.86</w:t>
      </w:r>
      <w:r w:rsidR="00010CE4">
        <w:t xml:space="preserve"> lid </w:t>
      </w:r>
      <w:r w:rsidR="0017728C">
        <w:t>6 Aanbestedingswet 2012</w:t>
      </w:r>
      <w:r w:rsidR="0017728C" w:rsidRPr="004A1BB4">
        <w:t xml:space="preserve"> </w:t>
      </w:r>
      <w:r w:rsidRPr="004A1BB4">
        <w:t>van toepassing zijn.</w:t>
      </w:r>
    </w:p>
    <w:p w14:paraId="312A3A18" w14:textId="14AE3B60" w:rsidR="00B34AFA" w:rsidRPr="004A1BB4" w:rsidRDefault="00B34AFA" w:rsidP="00B34AFA">
      <w:pPr>
        <w:pStyle w:val="Kop3"/>
      </w:pPr>
      <w:bookmarkStart w:id="68" w:name="_Toc203560263"/>
      <w:r>
        <w:t>3</w:t>
      </w:r>
      <w:r w:rsidRPr="004A1BB4">
        <w:t>.1.2</w:t>
      </w:r>
      <w:r w:rsidRPr="004A1BB4">
        <w:tab/>
        <w:t xml:space="preserve">Artikel </w:t>
      </w:r>
      <w:r>
        <w:t>2</w:t>
      </w:r>
      <w:r w:rsidRPr="004A1BB4">
        <w:t>.</w:t>
      </w:r>
      <w:r w:rsidR="0017728C">
        <w:t>87 Aanbestedingswet</w:t>
      </w:r>
      <w:bookmarkEnd w:id="67"/>
      <w:bookmarkEnd w:id="68"/>
    </w:p>
    <w:p w14:paraId="3C036B15" w14:textId="67C9DFC2" w:rsidR="00B34AFA" w:rsidRPr="004A1BB4" w:rsidRDefault="00B34AFA" w:rsidP="00B34AFA">
      <w:pPr>
        <w:pStyle w:val="Geenafstand"/>
      </w:pPr>
      <w:bookmarkStart w:id="69" w:name="_Toc68090453"/>
      <w:r w:rsidRPr="004A1BB4">
        <w:t>Van deelname aan de Aanbestedingsprocedure</w:t>
      </w:r>
      <w:r w:rsidRPr="004D62BD">
        <w:t xml:space="preserve"> </w:t>
      </w:r>
      <w:r>
        <w:t>en gunning van de Opdracht</w:t>
      </w:r>
      <w:r w:rsidRPr="004A1BB4">
        <w:t xml:space="preserve"> wordt uitgesloten, elke </w:t>
      </w:r>
      <w:r>
        <w:t>Inschrijver</w:t>
      </w:r>
      <w:r w:rsidRPr="004A1BB4">
        <w:t xml:space="preserve"> die in een omstandigheid verkeert zoals </w:t>
      </w:r>
      <w:r>
        <w:t>opgenomen</w:t>
      </w:r>
      <w:r w:rsidRPr="004A1BB4">
        <w:t xml:space="preserve"> in artikel </w:t>
      </w:r>
      <w:r>
        <w:t>2</w:t>
      </w:r>
      <w:r w:rsidRPr="004A1BB4">
        <w:t>.</w:t>
      </w:r>
      <w:r w:rsidR="0017728C">
        <w:t>87</w:t>
      </w:r>
      <w:r w:rsidR="00010CE4">
        <w:t xml:space="preserve"> lid </w:t>
      </w:r>
      <w:r w:rsidR="0017728C">
        <w:t>1</w:t>
      </w:r>
      <w:r w:rsidRPr="004A1BB4">
        <w:t xml:space="preserve"> sub b </w:t>
      </w:r>
      <w:r w:rsidR="0017728C">
        <w:t>Aanbestedingswet 2012</w:t>
      </w:r>
      <w:r w:rsidR="0017728C" w:rsidRPr="004A1BB4">
        <w:t xml:space="preserve"> </w:t>
      </w:r>
      <w:r w:rsidRPr="004A1BB4">
        <w:t xml:space="preserve">en/of in artikel </w:t>
      </w:r>
      <w:r>
        <w:t>2</w:t>
      </w:r>
      <w:r w:rsidRPr="004A1BB4">
        <w:t>.</w:t>
      </w:r>
      <w:r w:rsidR="0017728C">
        <w:t>87</w:t>
      </w:r>
      <w:r w:rsidR="00010CE4">
        <w:t xml:space="preserve"> lid </w:t>
      </w:r>
      <w:r w:rsidR="0017728C">
        <w:t>1</w:t>
      </w:r>
      <w:r w:rsidRPr="004A1BB4">
        <w:t xml:space="preserve"> sub </w:t>
      </w:r>
      <w:r w:rsidR="00010CE4">
        <w:t xml:space="preserve">j </w:t>
      </w:r>
      <w:r w:rsidR="0017728C">
        <w:t>Aanbestedingswet 2012</w:t>
      </w:r>
      <w:r w:rsidRPr="004A1BB4">
        <w:t>.</w:t>
      </w:r>
    </w:p>
    <w:p w14:paraId="6A2FDF97" w14:textId="77777777" w:rsidR="00B34AFA" w:rsidRPr="004A1BB4" w:rsidRDefault="00B34AFA" w:rsidP="00B34AFA">
      <w:pPr>
        <w:pStyle w:val="Geenafstand"/>
      </w:pPr>
    </w:p>
    <w:p w14:paraId="49A19153" w14:textId="1D3948AD" w:rsidR="00B34AFA" w:rsidRDefault="00B34AFA" w:rsidP="00B34AFA">
      <w:pPr>
        <w:pStyle w:val="Geenafstand"/>
      </w:pPr>
      <w:r w:rsidRPr="004A1BB4">
        <w:t xml:space="preserve">Van deelname aan de Aanbestedingsprocedure wordt uitgesloten, elke combinatie (een samenwerkingsverband van </w:t>
      </w:r>
      <w:r>
        <w:t>O</w:t>
      </w:r>
      <w:r w:rsidRPr="004A1BB4">
        <w:t xml:space="preserve">ndernemers) waarvan op één of meer van de deelnemers/combinanten </w:t>
      </w:r>
      <w:r w:rsidR="0017728C" w:rsidRPr="004A1BB4">
        <w:t xml:space="preserve">die in een omstandigheid verkeert zoals </w:t>
      </w:r>
      <w:r w:rsidR="0017728C">
        <w:t>opgenomen</w:t>
      </w:r>
      <w:r w:rsidR="0017728C" w:rsidRPr="004A1BB4">
        <w:t xml:space="preserve"> in </w:t>
      </w:r>
      <w:r w:rsidR="0017728C">
        <w:t>2</w:t>
      </w:r>
      <w:r w:rsidR="0017728C" w:rsidRPr="004A1BB4">
        <w:t>.</w:t>
      </w:r>
      <w:r w:rsidR="0017728C">
        <w:t>87</w:t>
      </w:r>
      <w:r w:rsidR="00010CE4">
        <w:t xml:space="preserve"> lid </w:t>
      </w:r>
      <w:r w:rsidR="0017728C">
        <w:t>1</w:t>
      </w:r>
      <w:r w:rsidR="0017728C" w:rsidRPr="004A1BB4">
        <w:t xml:space="preserve"> sub b </w:t>
      </w:r>
      <w:r w:rsidR="0017728C">
        <w:t>Aanbestedingswet 2012</w:t>
      </w:r>
      <w:r w:rsidR="0017728C" w:rsidRPr="004A1BB4">
        <w:t xml:space="preserve"> en/of in artikel </w:t>
      </w:r>
      <w:r w:rsidR="0017728C">
        <w:t>2</w:t>
      </w:r>
      <w:r w:rsidR="0017728C" w:rsidRPr="004A1BB4">
        <w:t>.</w:t>
      </w:r>
      <w:r w:rsidR="0017728C">
        <w:t>87</w:t>
      </w:r>
      <w:r w:rsidR="00010CE4">
        <w:t xml:space="preserve"> lid </w:t>
      </w:r>
      <w:r w:rsidR="0017728C">
        <w:t>1</w:t>
      </w:r>
      <w:r w:rsidR="0017728C" w:rsidRPr="004A1BB4">
        <w:t xml:space="preserve"> sub </w:t>
      </w:r>
      <w:r w:rsidR="00010CE4">
        <w:t xml:space="preserve">j </w:t>
      </w:r>
      <w:r w:rsidR="0017728C">
        <w:t>Aanbestedingswet 2012</w:t>
      </w:r>
      <w:r w:rsidRPr="004A1BB4">
        <w:t>.</w:t>
      </w:r>
    </w:p>
    <w:p w14:paraId="56510574" w14:textId="0B12228D" w:rsidR="00B34AFA" w:rsidRPr="004A1BB4" w:rsidRDefault="00B34AFA" w:rsidP="00B34AFA">
      <w:pPr>
        <w:pStyle w:val="Kop3"/>
      </w:pPr>
      <w:bookmarkStart w:id="70" w:name="_Toc203560264"/>
      <w:r>
        <w:t>3</w:t>
      </w:r>
      <w:r w:rsidRPr="004A1BB4">
        <w:t>.1.3</w:t>
      </w:r>
      <w:r w:rsidRPr="004A1BB4">
        <w:tab/>
        <w:t xml:space="preserve">Bewijs bij </w:t>
      </w:r>
      <w:r w:rsidR="00345CFD">
        <w:t>i</w:t>
      </w:r>
      <w:r>
        <w:t>nschrijving</w:t>
      </w:r>
      <w:bookmarkEnd w:id="69"/>
      <w:bookmarkEnd w:id="70"/>
    </w:p>
    <w:p w14:paraId="7D4B06FB" w14:textId="4136C033" w:rsidR="00B34AFA" w:rsidRPr="004A1BB4" w:rsidRDefault="00B34AFA" w:rsidP="00B34AFA">
      <w:pPr>
        <w:pStyle w:val="Geenafstand"/>
      </w:pPr>
      <w:r w:rsidRPr="004A1BB4">
        <w:t>Ten behoeve van het bepaalde in de paragrafen 3.1.1 en 3.1.2 voornoemd vult de Ondernemer (</w:t>
      </w:r>
      <w:r>
        <w:t>Inschrijver</w:t>
      </w:r>
      <w:r w:rsidRPr="004A1BB4">
        <w:t xml:space="preserve">) het als </w:t>
      </w:r>
      <w:r w:rsidRPr="00564DDA">
        <w:rPr>
          <w:b/>
          <w:i/>
        </w:rPr>
        <w:t xml:space="preserve">bijlage </w:t>
      </w:r>
      <w:r>
        <w:rPr>
          <w:b/>
          <w:i/>
        </w:rPr>
        <w:t>B</w:t>
      </w:r>
      <w:r w:rsidRPr="004A1BB4">
        <w:t xml:space="preserve"> aan </w:t>
      </w:r>
      <w:r w:rsidR="004A1561">
        <w:t>dit Aanbestedingsdocument</w:t>
      </w:r>
      <w:r w:rsidRPr="004A1BB4">
        <w:t xml:space="preserve"> gehechte </w:t>
      </w:r>
      <w:r w:rsidRPr="00564DDA">
        <w:t>UEA</w:t>
      </w:r>
      <w:r w:rsidRPr="004A1BB4">
        <w:t xml:space="preserve"> nader in, ondertekent deze en voegt deze toe onder </w:t>
      </w:r>
      <w:r w:rsidRPr="00564DDA">
        <w:t xml:space="preserve">Eis </w:t>
      </w:r>
      <w:r>
        <w:t>1.1</w:t>
      </w:r>
      <w:r w:rsidRPr="00564DDA">
        <w:t>.</w:t>
      </w:r>
    </w:p>
    <w:p w14:paraId="4257D534" w14:textId="10E0B5EE" w:rsidR="00B34AFA" w:rsidRPr="004A1BB4" w:rsidRDefault="00B34AFA" w:rsidP="00B34AFA">
      <w:pPr>
        <w:pStyle w:val="Kop3"/>
      </w:pPr>
      <w:bookmarkStart w:id="71" w:name="_Toc68090454"/>
      <w:bookmarkStart w:id="72" w:name="_Toc203560265"/>
      <w:r>
        <w:t>3</w:t>
      </w:r>
      <w:r w:rsidRPr="004A1BB4">
        <w:t>.1.4</w:t>
      </w:r>
      <w:r w:rsidRPr="004A1BB4">
        <w:tab/>
        <w:t xml:space="preserve">Bewijsstukken na </w:t>
      </w:r>
      <w:r w:rsidR="00345CFD">
        <w:t>i</w:t>
      </w:r>
      <w:r>
        <w:t>nschrijving</w:t>
      </w:r>
      <w:bookmarkEnd w:id="71"/>
      <w:bookmarkEnd w:id="72"/>
    </w:p>
    <w:p w14:paraId="3E9AF5D8" w14:textId="4F26AE1B" w:rsidR="00B34AFA" w:rsidRDefault="00B34AFA" w:rsidP="00B34AFA">
      <w:pPr>
        <w:pStyle w:val="Geenafstand"/>
      </w:pPr>
      <w:r w:rsidRPr="004A1BB4">
        <w:t>De bewijsmiddelen in verband met het bepaalde in de paragrafen 3.1.1, 3.1.2 en 3</w:t>
      </w:r>
      <w:r w:rsidR="00B57B38">
        <w:t>.1.3 voornoemd als bedoeld in artikel</w:t>
      </w:r>
      <w:r w:rsidRPr="004A1BB4">
        <w:t xml:space="preserve"> </w:t>
      </w:r>
      <w:r w:rsidR="00B57B38">
        <w:t>2</w:t>
      </w:r>
      <w:r w:rsidR="00B57B38" w:rsidRPr="004A1BB4">
        <w:t>.</w:t>
      </w:r>
      <w:r w:rsidR="00B57B38">
        <w:t xml:space="preserve">102 lid 1 Aanbestedingswet 2012 </w:t>
      </w:r>
      <w:r w:rsidRPr="004A1BB4">
        <w:t xml:space="preserve">zijn: Er worden na </w:t>
      </w:r>
      <w:r w:rsidR="00345CFD">
        <w:t>i</w:t>
      </w:r>
      <w:r>
        <w:t>nschrijving</w:t>
      </w:r>
      <w:r w:rsidRPr="004A1BB4">
        <w:t xml:space="preserve"> ter zake geen nadere bewijsstukken verlangd.</w:t>
      </w:r>
    </w:p>
    <w:p w14:paraId="5DD3A3B9" w14:textId="77777777" w:rsidR="0032638A" w:rsidRPr="005D6834" w:rsidRDefault="0032638A" w:rsidP="0032638A">
      <w:pPr>
        <w:pStyle w:val="Kop3"/>
        <w:rPr>
          <w:rFonts w:eastAsia="Times New Roman"/>
        </w:rPr>
      </w:pPr>
      <w:bookmarkStart w:id="73" w:name="_Toc203560266"/>
      <w:r>
        <w:rPr>
          <w:rFonts w:eastAsia="Times New Roman"/>
        </w:rPr>
        <w:t xml:space="preserve">3.15 </w:t>
      </w:r>
      <w:r>
        <w:rPr>
          <w:rFonts w:eastAsia="Times New Roman"/>
        </w:rPr>
        <w:tab/>
        <w:t>Uitsluitingsgrond (-en) in verband met het Sanctiepakket Rusland</w:t>
      </w:r>
      <w:bookmarkEnd w:id="73"/>
    </w:p>
    <w:p w14:paraId="1B3CD690" w14:textId="77777777" w:rsidR="0032638A" w:rsidRPr="005C1974" w:rsidRDefault="0032638A" w:rsidP="0032638A">
      <w:pPr>
        <w:spacing w:line="240" w:lineRule="auto"/>
      </w:pPr>
      <w:r w:rsidRPr="005D6834">
        <w:rPr>
          <w:rFonts w:eastAsia="Times New Roman" w:cs="Times New Roman"/>
          <w:lang w:eastAsia="nl-NL"/>
        </w:rPr>
        <w:t>Van deelname aan de aanbesteding</w:t>
      </w:r>
      <w:r>
        <w:rPr>
          <w:rFonts w:eastAsia="Times New Roman" w:cs="Times New Roman"/>
          <w:lang w:eastAsia="nl-NL"/>
        </w:rPr>
        <w:t>sprocedure</w:t>
      </w:r>
      <w:r w:rsidRPr="005D6834">
        <w:rPr>
          <w:rFonts w:eastAsia="Times New Roman" w:cs="Times New Roman"/>
          <w:lang w:eastAsia="nl-NL"/>
        </w:rPr>
        <w:t xml:space="preserve"> en gunning van de Opdracht wordt uitgesloten, elke Inschrijver </w:t>
      </w:r>
      <w:r>
        <w:rPr>
          <w:rFonts w:eastAsia="Times New Roman" w:cs="Times New Roman"/>
          <w:lang w:eastAsia="nl-NL"/>
        </w:rPr>
        <w:t>in de hoedanigheid van (volgens</w:t>
      </w:r>
      <w:r w:rsidRPr="005D6834">
        <w:rPr>
          <w:rFonts w:eastAsia="Times New Roman" w:cs="Times New Roman"/>
          <w:lang w:eastAsia="nl-NL"/>
        </w:rPr>
        <w:t xml:space="preserve"> </w:t>
      </w:r>
      <w:r>
        <w:rPr>
          <w:rFonts w:eastAsia="Times New Roman" w:cs="Times New Roman"/>
          <w:lang w:eastAsia="nl-NL"/>
        </w:rPr>
        <w:t>de Circulaire ‘</w:t>
      </w:r>
      <w:r w:rsidRPr="005C1974">
        <w:t>Nieuw sanctiepakket Rusland heeft gevolgen voor overheidsaanbestedingen</w:t>
      </w:r>
      <w:r>
        <w:t xml:space="preserve"> -</w:t>
      </w:r>
      <w:r w:rsidRPr="005C1974">
        <w:t xml:space="preserve"> aangepaste versie d.d. 20 mei 2022</w:t>
      </w:r>
      <w:r>
        <w:t>’ van het Ministerie van Economische Zaken en Klimaat met k</w:t>
      </w:r>
      <w:r w:rsidRPr="005C1974">
        <w:t>enmerk CE-MC / 22156112</w:t>
      </w:r>
      <w:r>
        <w:t>):</w:t>
      </w:r>
    </w:p>
    <w:p w14:paraId="08000A70" w14:textId="77777777" w:rsidR="0032638A" w:rsidRDefault="0032638A" w:rsidP="0032638A">
      <w:pPr>
        <w:spacing w:line="240" w:lineRule="auto"/>
      </w:pPr>
    </w:p>
    <w:p w14:paraId="049D200A" w14:textId="77777777" w:rsidR="0032638A" w:rsidRPr="000A0428" w:rsidRDefault="0032638A" w:rsidP="0032638A">
      <w:pPr>
        <w:spacing w:line="240" w:lineRule="auto"/>
        <w:ind w:left="708" w:hanging="708"/>
      </w:pPr>
      <w:r w:rsidRPr="000A0428">
        <w:t>a.</w:t>
      </w:r>
      <w:r w:rsidRPr="000A0428">
        <w:tab/>
        <w:t>Persoon met een Russische nationaliteit en/of persoon of rechtspersoon (bedrijf, entiteit of orgaan) die gevestigd is in Rusland, of;</w:t>
      </w:r>
    </w:p>
    <w:p w14:paraId="1AE2DFB3" w14:textId="77777777" w:rsidR="0032638A" w:rsidRPr="000A0428" w:rsidRDefault="0032638A" w:rsidP="0032638A">
      <w:pPr>
        <w:spacing w:line="240" w:lineRule="auto"/>
        <w:ind w:left="708" w:hanging="708"/>
      </w:pPr>
      <w:r w:rsidRPr="000A0428">
        <w:t>b.</w:t>
      </w:r>
      <w:r w:rsidRPr="000A0428">
        <w:tab/>
        <w:t>Rechtspersoon die voor meer dan 50% eigendom is van een Russische partij zoals genoemd onder a. hierboven, of;</w:t>
      </w:r>
    </w:p>
    <w:p w14:paraId="0CAC951F" w14:textId="77777777" w:rsidR="0032638A" w:rsidRPr="000A0428" w:rsidRDefault="0032638A" w:rsidP="0032638A">
      <w:pPr>
        <w:spacing w:line="240" w:lineRule="auto"/>
        <w:ind w:left="708" w:hanging="708"/>
      </w:pPr>
      <w:r w:rsidRPr="000A0428">
        <w:t>c.</w:t>
      </w:r>
      <w:r w:rsidRPr="000A0428">
        <w:tab/>
        <w:t>Persoon of rechtspersoon die handelt in belang van of op aanwijzing van een onder a. en b. hierboven genoemde Russische partij, of;</w:t>
      </w:r>
    </w:p>
    <w:p w14:paraId="53E1777D" w14:textId="0B839C14" w:rsidR="0032638A" w:rsidRDefault="0032638A" w:rsidP="0032638A">
      <w:pPr>
        <w:spacing w:line="240" w:lineRule="auto"/>
        <w:ind w:left="708" w:hanging="708"/>
      </w:pPr>
      <w:r w:rsidRPr="000A0428">
        <w:t>d.</w:t>
      </w:r>
      <w:r w:rsidRPr="000A0428">
        <w:tab/>
        <w:t xml:space="preserve">Niet-Russische entiteit, waarbij meer dan 10% van de contractwaarde van de (aanbestede) Opdracht geleverd wordt, of gaat worden, door (een) onderaannemer(s), leverancier(s) of </w:t>
      </w:r>
      <w:r w:rsidRPr="000A0428">
        <w:lastRenderedPageBreak/>
        <w:t>entiteit(en) die als Russische entiteit(en) kunnen worden aangemerkt op basis van het bovenstaande onder a. onder b. en/of onder c.</w:t>
      </w:r>
    </w:p>
    <w:p w14:paraId="0BB1DD37" w14:textId="77777777" w:rsidR="0032638A" w:rsidRPr="005C1974" w:rsidRDefault="0032638A" w:rsidP="0032638A">
      <w:pPr>
        <w:spacing w:line="240" w:lineRule="auto"/>
      </w:pPr>
    </w:p>
    <w:p w14:paraId="4180428C" w14:textId="5F6DF24D" w:rsidR="0032638A" w:rsidRPr="005C1974" w:rsidRDefault="0032638A" w:rsidP="0032638A">
      <w:pPr>
        <w:spacing w:line="240" w:lineRule="auto"/>
      </w:pPr>
      <w:r w:rsidRPr="005D6834">
        <w:rPr>
          <w:rFonts w:eastAsia="Times New Roman" w:cs="Times New Roman"/>
          <w:lang w:eastAsia="nl-NL"/>
        </w:rPr>
        <w:t>Van deelname aan de aanbesteding</w:t>
      </w:r>
      <w:r>
        <w:rPr>
          <w:rFonts w:eastAsia="Times New Roman" w:cs="Times New Roman"/>
          <w:lang w:eastAsia="nl-NL"/>
        </w:rPr>
        <w:t>sprocedure</w:t>
      </w:r>
      <w:r w:rsidRPr="005D6834">
        <w:rPr>
          <w:rFonts w:eastAsia="Times New Roman" w:cs="Times New Roman"/>
          <w:lang w:eastAsia="nl-NL"/>
        </w:rPr>
        <w:t xml:space="preserve"> en gunning van de Opdracht wordt uitgesloten, elke combinatie (een samenwerkingsverband van ondernemers) waar </w:t>
      </w:r>
      <w:r w:rsidRPr="005D6834">
        <w:rPr>
          <w:rFonts w:eastAsia="Times New Roman" w:cs="Arial"/>
          <w:lang w:eastAsia="nl-NL"/>
        </w:rPr>
        <w:t>éé</w:t>
      </w:r>
      <w:r w:rsidRPr="005D6834">
        <w:rPr>
          <w:rFonts w:eastAsia="Times New Roman" w:cs="Times New Roman"/>
          <w:lang w:eastAsia="nl-NL"/>
        </w:rPr>
        <w:t xml:space="preserve">n of meer van de deelnemers/combinanten </w:t>
      </w:r>
      <w:r>
        <w:rPr>
          <w:rFonts w:eastAsia="Times New Roman" w:cs="Times New Roman"/>
          <w:lang w:eastAsia="nl-NL"/>
        </w:rPr>
        <w:t>in de hoedanigheid verkeert/verkeren van (volgens</w:t>
      </w:r>
      <w:r w:rsidRPr="005D6834">
        <w:rPr>
          <w:rFonts w:eastAsia="Times New Roman" w:cs="Times New Roman"/>
          <w:lang w:eastAsia="nl-NL"/>
        </w:rPr>
        <w:t xml:space="preserve"> </w:t>
      </w:r>
      <w:r>
        <w:rPr>
          <w:rFonts w:eastAsia="Times New Roman" w:cs="Times New Roman"/>
          <w:lang w:eastAsia="nl-NL"/>
        </w:rPr>
        <w:t>de Circulaire ‘</w:t>
      </w:r>
      <w:r w:rsidRPr="005C1974">
        <w:t>Nieuw sanctiepakket Rusland heeft gevolgen voor overheidsaanbestedingen</w:t>
      </w:r>
      <w:r>
        <w:t xml:space="preserve"> -</w:t>
      </w:r>
      <w:r w:rsidRPr="005C1974">
        <w:t xml:space="preserve"> aangepaste versie d.d. 20 mei 2022</w:t>
      </w:r>
      <w:r>
        <w:t>’ van het Ministerie van Economische Zaken en Klimaat met k</w:t>
      </w:r>
      <w:r w:rsidRPr="005C1974">
        <w:t>enmerk CE-MC / 22156112</w:t>
      </w:r>
      <w:r>
        <w:t>):</w:t>
      </w:r>
    </w:p>
    <w:p w14:paraId="7085DE35" w14:textId="77777777" w:rsidR="0032638A" w:rsidRPr="005C1974" w:rsidRDefault="0032638A" w:rsidP="0032638A">
      <w:pPr>
        <w:spacing w:line="240" w:lineRule="auto"/>
      </w:pPr>
    </w:p>
    <w:p w14:paraId="5AAA7FED" w14:textId="77777777" w:rsidR="0032638A" w:rsidRPr="000A0428" w:rsidRDefault="0032638A" w:rsidP="0032638A">
      <w:pPr>
        <w:spacing w:line="240" w:lineRule="auto"/>
        <w:ind w:left="708" w:hanging="708"/>
      </w:pPr>
      <w:r w:rsidRPr="000A0428">
        <w:t>a.</w:t>
      </w:r>
      <w:r w:rsidRPr="000A0428">
        <w:tab/>
        <w:t>Persoon met een Russische nationaliteit en/of persoon of rechtspersoon (bedrijf, entiteit of orgaan) die gevestigd is in Rusland, of;</w:t>
      </w:r>
    </w:p>
    <w:p w14:paraId="59FA9DDC" w14:textId="77777777" w:rsidR="0032638A" w:rsidRPr="000A0428" w:rsidRDefault="0032638A" w:rsidP="0032638A">
      <w:pPr>
        <w:spacing w:line="240" w:lineRule="auto"/>
        <w:ind w:left="708" w:hanging="708"/>
      </w:pPr>
      <w:r w:rsidRPr="000A0428">
        <w:t>b.</w:t>
      </w:r>
      <w:r w:rsidRPr="000A0428">
        <w:tab/>
        <w:t>Rechtspersoon die voor meer dan 50% eigendom is van een Russische partij zoals genoemd onder a. hierboven, of;</w:t>
      </w:r>
    </w:p>
    <w:p w14:paraId="7E86D6F0" w14:textId="77777777" w:rsidR="0032638A" w:rsidRPr="000A0428" w:rsidRDefault="0032638A" w:rsidP="0032638A">
      <w:pPr>
        <w:spacing w:line="240" w:lineRule="auto"/>
        <w:ind w:left="708" w:hanging="708"/>
      </w:pPr>
      <w:r w:rsidRPr="000A0428">
        <w:t>c.</w:t>
      </w:r>
      <w:r w:rsidRPr="000A0428">
        <w:tab/>
        <w:t>Persoon of rechtspersoon die handelt in belang van of op aanwijzing van een onder a. en b. hierboven genoemde Russische partij, of;</w:t>
      </w:r>
    </w:p>
    <w:p w14:paraId="15F0A31C" w14:textId="242E31CB" w:rsidR="0032638A" w:rsidRPr="005C1974" w:rsidRDefault="0032638A" w:rsidP="0032638A">
      <w:pPr>
        <w:spacing w:line="240" w:lineRule="auto"/>
        <w:ind w:left="708" w:hanging="708"/>
      </w:pPr>
      <w:r w:rsidRPr="000A0428">
        <w:t>d.</w:t>
      </w:r>
      <w:r w:rsidRPr="000A0428">
        <w:tab/>
        <w:t>Niet-Russische entiteit, waarbij meer dan 10% van de contractwaarde van de (aanbestede) Opdracht geleverd wordt, of gaat worden, door (een) onderaannemer(s), leverancier(s) of entiteit(en) die als Russische entiteit(en) kunnen worden aangemerkt op basis van het bovenstaande onder a. onder b. en/of onder c.</w:t>
      </w:r>
    </w:p>
    <w:p w14:paraId="4BAE2EA1" w14:textId="77777777" w:rsidR="0032638A" w:rsidRDefault="0032638A" w:rsidP="0032638A">
      <w:pPr>
        <w:spacing w:line="240" w:lineRule="auto"/>
        <w:rPr>
          <w:rFonts w:eastAsia="Times New Roman" w:cs="Times New Roman"/>
          <w:lang w:eastAsia="nl-NL"/>
        </w:rPr>
      </w:pPr>
    </w:p>
    <w:p w14:paraId="743FBEEF" w14:textId="77777777" w:rsidR="0032638A" w:rsidRDefault="0032638A" w:rsidP="0032638A">
      <w:pPr>
        <w:spacing w:line="240" w:lineRule="auto"/>
        <w:rPr>
          <w:rFonts w:eastAsia="Times New Roman" w:cs="Times New Roman"/>
          <w:lang w:eastAsia="nl-NL"/>
        </w:rPr>
      </w:pPr>
      <w:r w:rsidRPr="00897DB4">
        <w:rPr>
          <w:rFonts w:eastAsia="Times New Roman" w:cs="Times New Roman"/>
          <w:lang w:eastAsia="nl-NL"/>
        </w:rPr>
        <w:t>Door (zijn) inschrijving verklaart Inschrijver, dat geen van bovengenoemde uitsluitingsgronden (a, b, c, of d) op hem van toepassing zijn.</w:t>
      </w:r>
    </w:p>
    <w:p w14:paraId="59D64405" w14:textId="77777777" w:rsidR="00B34AFA" w:rsidRPr="004A1BB4" w:rsidRDefault="00B34AFA" w:rsidP="00B34AFA">
      <w:pPr>
        <w:pStyle w:val="Kop2"/>
      </w:pPr>
      <w:bookmarkStart w:id="74" w:name="_Toc68090455"/>
      <w:bookmarkStart w:id="75" w:name="_Toc203560267"/>
      <w:r>
        <w:t>3</w:t>
      </w:r>
      <w:r w:rsidRPr="004A1BB4">
        <w:t>.2</w:t>
      </w:r>
      <w:r w:rsidRPr="004A1BB4">
        <w:tab/>
        <w:t>Geschiktheidseisen</w:t>
      </w:r>
      <w:bookmarkEnd w:id="74"/>
      <w:bookmarkEnd w:id="75"/>
    </w:p>
    <w:p w14:paraId="0BFC6AE2" w14:textId="1345598B" w:rsidR="00B34AFA" w:rsidRPr="00CE0050" w:rsidRDefault="00B34AFA" w:rsidP="00B34AFA">
      <w:pPr>
        <w:pStyle w:val="Geenafstand"/>
      </w:pPr>
      <w:r w:rsidRPr="00CE0050">
        <w:t xml:space="preserve">Voor eventuele gunning van de </w:t>
      </w:r>
      <w:r>
        <w:t>O</w:t>
      </w:r>
      <w:r w:rsidRPr="00CE0050">
        <w:t xml:space="preserve">pdracht komt uitsluitend in aanmerking de </w:t>
      </w:r>
      <w:r>
        <w:t>I</w:t>
      </w:r>
      <w:r w:rsidRPr="00CE0050">
        <w:t xml:space="preserve">nschrijver die, naar het oordeel van de </w:t>
      </w:r>
      <w:r>
        <w:t>Aanbestedende dienst</w:t>
      </w:r>
      <w:r w:rsidRPr="00CE0050">
        <w:t xml:space="preserve">, tijdig heeft aangetoond te voldoen aan de hieronder in deze paragraaf (met </w:t>
      </w:r>
      <w:r w:rsidR="001F2D21" w:rsidRPr="00CE0050">
        <w:t>sub paragrafen</w:t>
      </w:r>
      <w:r w:rsidRPr="00CE0050">
        <w:t>) gestelde minimumeisen met betrekking tot:</w:t>
      </w:r>
    </w:p>
    <w:p w14:paraId="6D9D0543" w14:textId="316360E8" w:rsidR="00B34AFA" w:rsidRPr="00D928A0" w:rsidRDefault="00B34AFA" w:rsidP="00B34AFA">
      <w:pPr>
        <w:pStyle w:val="Geenafstand"/>
      </w:pPr>
      <w:r w:rsidRPr="004A1BB4">
        <w:t>-</w:t>
      </w:r>
      <w:r w:rsidRPr="004A1BB4">
        <w:tab/>
        <w:t>De technische bekwaamheid en beroepsbekwa</w:t>
      </w:r>
      <w:r>
        <w:t xml:space="preserve">amheid (artikel </w:t>
      </w:r>
      <w:r w:rsidR="0017728C">
        <w:t>2.93 Aanbestedingswe</w:t>
      </w:r>
      <w:r w:rsidR="003F08C2">
        <w:t>t</w:t>
      </w:r>
      <w:r w:rsidR="0017728C">
        <w:t xml:space="preserve"> 2012</w:t>
      </w:r>
      <w:r>
        <w:t>).</w:t>
      </w:r>
    </w:p>
    <w:p w14:paraId="3BDFDF24" w14:textId="77777777" w:rsidR="00B34AFA" w:rsidRPr="004A1BB4" w:rsidRDefault="00B34AFA" w:rsidP="00B34AFA">
      <w:pPr>
        <w:pStyle w:val="Kop2"/>
      </w:pPr>
      <w:bookmarkStart w:id="76" w:name="_Toc68090456"/>
      <w:bookmarkStart w:id="77" w:name="_Toc203560268"/>
      <w:r>
        <w:t>3</w:t>
      </w:r>
      <w:r w:rsidRPr="004A1BB4">
        <w:t>.2.1</w:t>
      </w:r>
      <w:r w:rsidRPr="004A1BB4">
        <w:tab/>
        <w:t>De technische bekwaamheid en beroepsbekwaamheid</w:t>
      </w:r>
      <w:bookmarkEnd w:id="76"/>
      <w:bookmarkEnd w:id="77"/>
    </w:p>
    <w:p w14:paraId="4E9946A2" w14:textId="77777777" w:rsidR="00B34AFA" w:rsidRDefault="00B34AFA" w:rsidP="00B34AFA">
      <w:pPr>
        <w:pStyle w:val="Geenafstand"/>
      </w:pPr>
      <w:bookmarkStart w:id="78" w:name="_Hlk526342273"/>
      <w:bookmarkStart w:id="79" w:name="_Hlk526342131"/>
    </w:p>
    <w:p w14:paraId="4F8B2F41" w14:textId="77777777" w:rsidR="001F2D21" w:rsidRPr="001F2D21" w:rsidRDefault="001F2D21" w:rsidP="001F2D21">
      <w:pPr>
        <w:widowControl w:val="0"/>
        <w:spacing w:line="239" w:lineRule="auto"/>
        <w:ind w:right="268"/>
        <w:rPr>
          <w:rFonts w:ascii="Calibri" w:eastAsia="Arial" w:hAnsi="Calibri" w:cs="Calibri"/>
          <w:color w:val="000000"/>
          <w:w w:val="99"/>
          <w:sz w:val="20"/>
          <w:szCs w:val="20"/>
        </w:rPr>
      </w:pPr>
      <w:r w:rsidRPr="001F2D21">
        <w:rPr>
          <w:rFonts w:ascii="Calibri" w:eastAsia="Arial" w:hAnsi="Calibri" w:cs="Calibri"/>
          <w:color w:val="000000"/>
          <w:spacing w:val="-1"/>
          <w:w w:val="99"/>
          <w:sz w:val="20"/>
          <w:szCs w:val="20"/>
        </w:rPr>
        <w:t>Om</w:t>
      </w:r>
      <w:r w:rsidRPr="001F2D21">
        <w:rPr>
          <w:rFonts w:ascii="Calibri" w:eastAsia="Arial" w:hAnsi="Calibri" w:cs="Calibri"/>
          <w:color w:val="000000"/>
          <w:spacing w:val="3"/>
          <w:sz w:val="20"/>
          <w:szCs w:val="20"/>
        </w:rPr>
        <w:t xml:space="preserve"> </w:t>
      </w:r>
      <w:r w:rsidRPr="001F2D21">
        <w:rPr>
          <w:rFonts w:ascii="Calibri" w:eastAsia="Arial" w:hAnsi="Calibri" w:cs="Calibri"/>
          <w:color w:val="000000"/>
          <w:w w:val="99"/>
          <w:sz w:val="20"/>
          <w:szCs w:val="20"/>
        </w:rPr>
        <w:t>in</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aa</w:t>
      </w:r>
      <w:r w:rsidRPr="001F2D21">
        <w:rPr>
          <w:rFonts w:ascii="Calibri" w:eastAsia="Arial" w:hAnsi="Calibri" w:cs="Calibri"/>
          <w:color w:val="000000"/>
          <w:spacing w:val="-1"/>
          <w:w w:val="99"/>
          <w:sz w:val="20"/>
          <w:szCs w:val="20"/>
        </w:rPr>
        <w:t>n</w:t>
      </w:r>
      <w:r w:rsidRPr="001F2D21">
        <w:rPr>
          <w:rFonts w:ascii="Calibri" w:eastAsia="Arial" w:hAnsi="Calibri" w:cs="Calibri"/>
          <w:color w:val="000000"/>
          <w:spacing w:val="2"/>
          <w:w w:val="99"/>
          <w:sz w:val="20"/>
          <w:szCs w:val="20"/>
        </w:rPr>
        <w:t>m</w:t>
      </w:r>
      <w:r w:rsidRPr="001F2D21">
        <w:rPr>
          <w:rFonts w:ascii="Calibri" w:eastAsia="Arial" w:hAnsi="Calibri" w:cs="Calibri"/>
          <w:color w:val="000000"/>
          <w:w w:val="99"/>
          <w:sz w:val="20"/>
          <w:szCs w:val="20"/>
        </w:rPr>
        <w:t>er</w:t>
      </w:r>
      <w:r w:rsidRPr="001F2D21">
        <w:rPr>
          <w:rFonts w:ascii="Calibri" w:eastAsia="Arial" w:hAnsi="Calibri" w:cs="Calibri"/>
          <w:color w:val="000000"/>
          <w:spacing w:val="3"/>
          <w:w w:val="99"/>
          <w:sz w:val="20"/>
          <w:szCs w:val="20"/>
        </w:rPr>
        <w:t>k</w:t>
      </w:r>
      <w:r w:rsidRPr="001F2D21">
        <w:rPr>
          <w:rFonts w:ascii="Calibri" w:eastAsia="Arial" w:hAnsi="Calibri" w:cs="Calibri"/>
          <w:color w:val="000000"/>
          <w:w w:val="99"/>
          <w:sz w:val="20"/>
          <w:szCs w:val="20"/>
        </w:rPr>
        <w:t>ing</w:t>
      </w:r>
      <w:r w:rsidRPr="001F2D21">
        <w:rPr>
          <w:rFonts w:ascii="Calibri" w:eastAsia="Arial" w:hAnsi="Calibri" w:cs="Calibri"/>
          <w:color w:val="000000"/>
          <w:spacing w:val="-1"/>
          <w:sz w:val="20"/>
          <w:szCs w:val="20"/>
        </w:rPr>
        <w:t xml:space="preserve"> </w:t>
      </w:r>
      <w:r w:rsidRPr="001F2D21">
        <w:rPr>
          <w:rFonts w:ascii="Calibri" w:eastAsia="Arial" w:hAnsi="Calibri" w:cs="Calibri"/>
          <w:color w:val="000000"/>
          <w:w w:val="99"/>
          <w:sz w:val="20"/>
          <w:szCs w:val="20"/>
        </w:rPr>
        <w:t>te</w:t>
      </w:r>
      <w:r w:rsidRPr="001F2D21">
        <w:rPr>
          <w:rFonts w:ascii="Calibri" w:eastAsia="Arial" w:hAnsi="Calibri" w:cs="Calibri"/>
          <w:color w:val="000000"/>
          <w:sz w:val="20"/>
          <w:szCs w:val="20"/>
        </w:rPr>
        <w:t xml:space="preserve"> </w:t>
      </w:r>
      <w:r w:rsidRPr="001F2D21">
        <w:rPr>
          <w:rFonts w:ascii="Calibri" w:eastAsia="Arial" w:hAnsi="Calibri" w:cs="Calibri"/>
          <w:color w:val="000000"/>
          <w:spacing w:val="1"/>
          <w:w w:val="99"/>
          <w:sz w:val="20"/>
          <w:szCs w:val="20"/>
        </w:rPr>
        <w:t>k</w:t>
      </w:r>
      <w:r w:rsidRPr="001F2D21">
        <w:rPr>
          <w:rFonts w:ascii="Calibri" w:eastAsia="Arial" w:hAnsi="Calibri" w:cs="Calibri"/>
          <w:color w:val="000000"/>
          <w:spacing w:val="-1"/>
          <w:w w:val="99"/>
          <w:sz w:val="20"/>
          <w:szCs w:val="20"/>
        </w:rPr>
        <w:t>o</w:t>
      </w:r>
      <w:r w:rsidRPr="001F2D21">
        <w:rPr>
          <w:rFonts w:ascii="Calibri" w:eastAsia="Arial" w:hAnsi="Calibri" w:cs="Calibri"/>
          <w:color w:val="000000"/>
          <w:spacing w:val="1"/>
          <w:w w:val="99"/>
          <w:sz w:val="20"/>
          <w:szCs w:val="20"/>
        </w:rPr>
        <w:t>m</w:t>
      </w:r>
      <w:r w:rsidRPr="001F2D21">
        <w:rPr>
          <w:rFonts w:ascii="Calibri" w:eastAsia="Arial" w:hAnsi="Calibri" w:cs="Calibri"/>
          <w:color w:val="000000"/>
          <w:spacing w:val="-1"/>
          <w:w w:val="99"/>
          <w:sz w:val="20"/>
          <w:szCs w:val="20"/>
        </w:rPr>
        <w:t>en</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vo</w:t>
      </w:r>
      <w:r w:rsidRPr="001F2D21">
        <w:rPr>
          <w:rFonts w:ascii="Calibri" w:eastAsia="Arial" w:hAnsi="Calibri" w:cs="Calibri"/>
          <w:color w:val="000000"/>
          <w:spacing w:val="-1"/>
          <w:w w:val="99"/>
          <w:sz w:val="20"/>
          <w:szCs w:val="20"/>
        </w:rPr>
        <w:t>o</w:t>
      </w:r>
      <w:r w:rsidRPr="001F2D21">
        <w:rPr>
          <w:rFonts w:ascii="Calibri" w:eastAsia="Arial" w:hAnsi="Calibri" w:cs="Calibri"/>
          <w:color w:val="000000"/>
          <w:w w:val="99"/>
          <w:sz w:val="20"/>
          <w:szCs w:val="20"/>
        </w:rPr>
        <w:t>r</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g</w:t>
      </w:r>
      <w:r w:rsidRPr="001F2D21">
        <w:rPr>
          <w:rFonts w:ascii="Calibri" w:eastAsia="Arial" w:hAnsi="Calibri" w:cs="Calibri"/>
          <w:color w:val="000000"/>
          <w:spacing w:val="2"/>
          <w:w w:val="99"/>
          <w:sz w:val="20"/>
          <w:szCs w:val="20"/>
        </w:rPr>
        <w:t>u</w:t>
      </w:r>
      <w:r w:rsidRPr="001F2D21">
        <w:rPr>
          <w:rFonts w:ascii="Calibri" w:eastAsia="Arial" w:hAnsi="Calibri" w:cs="Calibri"/>
          <w:color w:val="000000"/>
          <w:w w:val="99"/>
          <w:sz w:val="20"/>
          <w:szCs w:val="20"/>
        </w:rPr>
        <w:t>n</w:t>
      </w:r>
      <w:r w:rsidRPr="001F2D21">
        <w:rPr>
          <w:rFonts w:ascii="Calibri" w:eastAsia="Arial" w:hAnsi="Calibri" w:cs="Calibri"/>
          <w:color w:val="000000"/>
          <w:spacing w:val="1"/>
          <w:w w:val="99"/>
          <w:sz w:val="20"/>
          <w:szCs w:val="20"/>
        </w:rPr>
        <w:t>n</w:t>
      </w:r>
      <w:r w:rsidRPr="001F2D21">
        <w:rPr>
          <w:rFonts w:ascii="Calibri" w:eastAsia="Arial" w:hAnsi="Calibri" w:cs="Calibri"/>
          <w:color w:val="000000"/>
          <w:w w:val="99"/>
          <w:sz w:val="20"/>
          <w:szCs w:val="20"/>
        </w:rPr>
        <w:t>ing</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van</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de</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opd</w:t>
      </w:r>
      <w:r w:rsidRPr="001F2D21">
        <w:rPr>
          <w:rFonts w:ascii="Calibri" w:eastAsia="Arial" w:hAnsi="Calibri" w:cs="Calibri"/>
          <w:color w:val="000000"/>
          <w:spacing w:val="2"/>
          <w:w w:val="99"/>
          <w:sz w:val="20"/>
          <w:szCs w:val="20"/>
        </w:rPr>
        <w:t>r</w:t>
      </w:r>
      <w:r w:rsidRPr="001F2D21">
        <w:rPr>
          <w:rFonts w:ascii="Calibri" w:eastAsia="Arial" w:hAnsi="Calibri" w:cs="Calibri"/>
          <w:color w:val="000000"/>
          <w:w w:val="99"/>
          <w:sz w:val="20"/>
          <w:szCs w:val="20"/>
        </w:rPr>
        <w:t>acht</w:t>
      </w:r>
      <w:r w:rsidRPr="001F2D21">
        <w:rPr>
          <w:rFonts w:ascii="Calibri" w:eastAsia="Arial" w:hAnsi="Calibri" w:cs="Calibri"/>
          <w:color w:val="000000"/>
          <w:sz w:val="20"/>
          <w:szCs w:val="20"/>
        </w:rPr>
        <w:t xml:space="preserve"> </w:t>
      </w:r>
      <w:r w:rsidRPr="001F2D21">
        <w:rPr>
          <w:rFonts w:ascii="Calibri" w:eastAsia="Arial" w:hAnsi="Calibri" w:cs="Calibri"/>
          <w:color w:val="000000"/>
          <w:spacing w:val="1"/>
          <w:w w:val="99"/>
          <w:sz w:val="20"/>
          <w:szCs w:val="20"/>
        </w:rPr>
        <w:t>d</w:t>
      </w:r>
      <w:r w:rsidRPr="001F2D21">
        <w:rPr>
          <w:rFonts w:ascii="Calibri" w:eastAsia="Arial" w:hAnsi="Calibri" w:cs="Calibri"/>
          <w:color w:val="000000"/>
          <w:w w:val="99"/>
          <w:sz w:val="20"/>
          <w:szCs w:val="20"/>
        </w:rPr>
        <w:t>ie</w:t>
      </w:r>
      <w:r w:rsidRPr="001F2D21">
        <w:rPr>
          <w:rFonts w:ascii="Calibri" w:eastAsia="Arial" w:hAnsi="Calibri" w:cs="Calibri"/>
          <w:color w:val="000000"/>
          <w:spacing w:val="-1"/>
          <w:w w:val="99"/>
          <w:sz w:val="20"/>
          <w:szCs w:val="20"/>
        </w:rPr>
        <w:t>n</w:t>
      </w:r>
      <w:r w:rsidRPr="001F2D21">
        <w:rPr>
          <w:rFonts w:ascii="Calibri" w:eastAsia="Arial" w:hAnsi="Calibri" w:cs="Calibri"/>
          <w:color w:val="000000"/>
          <w:w w:val="99"/>
          <w:sz w:val="20"/>
          <w:szCs w:val="20"/>
        </w:rPr>
        <w:t>t</w:t>
      </w:r>
      <w:r w:rsidRPr="001F2D21">
        <w:rPr>
          <w:rFonts w:ascii="Calibri" w:eastAsia="Arial" w:hAnsi="Calibri" w:cs="Calibri"/>
          <w:color w:val="000000"/>
          <w:spacing w:val="1"/>
          <w:sz w:val="20"/>
          <w:szCs w:val="20"/>
        </w:rPr>
        <w:t xml:space="preserve"> </w:t>
      </w:r>
      <w:r w:rsidRPr="001F2D21">
        <w:rPr>
          <w:rFonts w:ascii="Calibri" w:eastAsia="Arial" w:hAnsi="Calibri" w:cs="Calibri"/>
          <w:color w:val="000000"/>
          <w:w w:val="99"/>
          <w:sz w:val="20"/>
          <w:szCs w:val="20"/>
        </w:rPr>
        <w:t>de</w:t>
      </w:r>
      <w:r w:rsidRPr="001F2D21">
        <w:rPr>
          <w:rFonts w:ascii="Calibri" w:eastAsia="Arial" w:hAnsi="Calibri" w:cs="Calibri"/>
          <w:color w:val="000000"/>
          <w:spacing w:val="1"/>
          <w:sz w:val="20"/>
          <w:szCs w:val="20"/>
        </w:rPr>
        <w:t xml:space="preserve"> </w:t>
      </w:r>
      <w:r w:rsidRPr="001F2D21">
        <w:rPr>
          <w:rFonts w:ascii="Calibri" w:eastAsia="Arial" w:hAnsi="Calibri" w:cs="Calibri"/>
          <w:color w:val="000000"/>
          <w:w w:val="99"/>
          <w:sz w:val="20"/>
          <w:szCs w:val="20"/>
        </w:rPr>
        <w:t>onderne</w:t>
      </w:r>
      <w:r w:rsidRPr="001F2D21">
        <w:rPr>
          <w:rFonts w:ascii="Calibri" w:eastAsia="Arial" w:hAnsi="Calibri" w:cs="Calibri"/>
          <w:color w:val="000000"/>
          <w:spacing w:val="2"/>
          <w:w w:val="99"/>
          <w:sz w:val="20"/>
          <w:szCs w:val="20"/>
        </w:rPr>
        <w:t>m</w:t>
      </w:r>
      <w:r w:rsidRPr="001F2D21">
        <w:rPr>
          <w:rFonts w:ascii="Calibri" w:eastAsia="Arial" w:hAnsi="Calibri" w:cs="Calibri"/>
          <w:color w:val="000000"/>
          <w:w w:val="99"/>
          <w:sz w:val="20"/>
          <w:szCs w:val="20"/>
        </w:rPr>
        <w:t>er/inschrijver</w:t>
      </w:r>
      <w:r w:rsidRPr="001F2D21">
        <w:rPr>
          <w:rFonts w:ascii="Calibri" w:eastAsia="Arial" w:hAnsi="Calibri" w:cs="Calibri"/>
          <w:color w:val="000000"/>
          <w:spacing w:val="1"/>
          <w:sz w:val="20"/>
          <w:szCs w:val="20"/>
        </w:rPr>
        <w:t xml:space="preserve"> </w:t>
      </w:r>
      <w:r w:rsidRPr="001F2D21">
        <w:rPr>
          <w:rFonts w:ascii="Calibri" w:eastAsia="Arial" w:hAnsi="Calibri" w:cs="Calibri"/>
          <w:color w:val="000000"/>
          <w:spacing w:val="4"/>
          <w:w w:val="99"/>
          <w:sz w:val="20"/>
          <w:szCs w:val="20"/>
        </w:rPr>
        <w:t>m</w:t>
      </w:r>
      <w:r w:rsidRPr="001F2D21">
        <w:rPr>
          <w:rFonts w:ascii="Calibri" w:eastAsia="Arial" w:hAnsi="Calibri" w:cs="Calibri"/>
          <w:color w:val="000000"/>
          <w:spacing w:val="-1"/>
          <w:w w:val="99"/>
          <w:sz w:val="20"/>
          <w:szCs w:val="20"/>
        </w:rPr>
        <w:t>i</w:t>
      </w:r>
      <w:r w:rsidRPr="001F2D21">
        <w:rPr>
          <w:rFonts w:ascii="Calibri" w:eastAsia="Arial" w:hAnsi="Calibri" w:cs="Calibri"/>
          <w:color w:val="000000"/>
          <w:w w:val="99"/>
          <w:sz w:val="20"/>
          <w:szCs w:val="20"/>
        </w:rPr>
        <w:t>n</w:t>
      </w:r>
      <w:r w:rsidRPr="001F2D21">
        <w:rPr>
          <w:rFonts w:ascii="Calibri" w:eastAsia="Arial" w:hAnsi="Calibri" w:cs="Calibri"/>
          <w:color w:val="000000"/>
          <w:spacing w:val="-2"/>
          <w:w w:val="99"/>
          <w:sz w:val="20"/>
          <w:szCs w:val="20"/>
        </w:rPr>
        <w:t>i</w:t>
      </w:r>
      <w:r w:rsidRPr="001F2D21">
        <w:rPr>
          <w:rFonts w:ascii="Calibri" w:eastAsia="Arial" w:hAnsi="Calibri" w:cs="Calibri"/>
          <w:color w:val="000000"/>
          <w:spacing w:val="3"/>
          <w:w w:val="99"/>
          <w:sz w:val="20"/>
          <w:szCs w:val="20"/>
        </w:rPr>
        <w:t>m</w:t>
      </w:r>
      <w:r w:rsidRPr="001F2D21">
        <w:rPr>
          <w:rFonts w:ascii="Calibri" w:eastAsia="Arial" w:hAnsi="Calibri" w:cs="Calibri"/>
          <w:color w:val="000000"/>
          <w:w w:val="99"/>
          <w:sz w:val="20"/>
          <w:szCs w:val="20"/>
        </w:rPr>
        <w:t>a</w:t>
      </w:r>
      <w:r w:rsidRPr="001F2D21">
        <w:rPr>
          <w:rFonts w:ascii="Calibri" w:eastAsia="Arial" w:hAnsi="Calibri" w:cs="Calibri"/>
          <w:color w:val="000000"/>
          <w:spacing w:val="-1"/>
          <w:w w:val="99"/>
          <w:sz w:val="20"/>
          <w:szCs w:val="20"/>
        </w:rPr>
        <w:t>a</w:t>
      </w:r>
      <w:r w:rsidRPr="001F2D21">
        <w:rPr>
          <w:rFonts w:ascii="Calibri" w:eastAsia="Arial" w:hAnsi="Calibri" w:cs="Calibri"/>
          <w:color w:val="000000"/>
          <w:w w:val="99"/>
          <w:sz w:val="20"/>
          <w:szCs w:val="20"/>
        </w:rPr>
        <w:t>l</w:t>
      </w:r>
      <w:r w:rsidRPr="001F2D21">
        <w:rPr>
          <w:rFonts w:ascii="Calibri" w:eastAsia="Arial" w:hAnsi="Calibri" w:cs="Calibri"/>
          <w:color w:val="000000"/>
          <w:spacing w:val="-1"/>
          <w:sz w:val="20"/>
          <w:szCs w:val="20"/>
        </w:rPr>
        <w:t xml:space="preserve"> </w:t>
      </w:r>
      <w:r w:rsidRPr="001F2D21">
        <w:rPr>
          <w:rFonts w:ascii="Calibri" w:eastAsia="Arial" w:hAnsi="Calibri" w:cs="Calibri"/>
          <w:color w:val="000000"/>
          <w:w w:val="99"/>
          <w:sz w:val="20"/>
          <w:szCs w:val="20"/>
        </w:rPr>
        <w:t>dr</w:t>
      </w:r>
      <w:r w:rsidRPr="001F2D21">
        <w:rPr>
          <w:rFonts w:ascii="Calibri" w:eastAsia="Arial" w:hAnsi="Calibri" w:cs="Calibri"/>
          <w:color w:val="000000"/>
          <w:spacing w:val="-1"/>
          <w:w w:val="99"/>
          <w:sz w:val="20"/>
          <w:szCs w:val="20"/>
        </w:rPr>
        <w:t>i</w:t>
      </w:r>
      <w:r w:rsidRPr="001F2D21">
        <w:rPr>
          <w:rFonts w:ascii="Calibri" w:eastAsia="Arial" w:hAnsi="Calibri" w:cs="Calibri"/>
          <w:color w:val="000000"/>
          <w:w w:val="99"/>
          <w:sz w:val="20"/>
          <w:szCs w:val="20"/>
        </w:rPr>
        <w:t>e</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(3)</w:t>
      </w:r>
      <w:r w:rsidRPr="001F2D21">
        <w:rPr>
          <w:rFonts w:ascii="Calibri" w:eastAsia="Arial" w:hAnsi="Calibri" w:cs="Calibri"/>
          <w:color w:val="000000"/>
          <w:sz w:val="20"/>
          <w:szCs w:val="20"/>
        </w:rPr>
        <w:t xml:space="preserve"> </w:t>
      </w:r>
      <w:r w:rsidRPr="001F2D21">
        <w:rPr>
          <w:rFonts w:ascii="Calibri" w:eastAsia="Arial" w:hAnsi="Calibri" w:cs="Calibri"/>
          <w:color w:val="000000"/>
          <w:spacing w:val="1"/>
          <w:w w:val="99"/>
          <w:sz w:val="20"/>
          <w:szCs w:val="20"/>
        </w:rPr>
        <w:t>j</w:t>
      </w:r>
      <w:r w:rsidRPr="001F2D21">
        <w:rPr>
          <w:rFonts w:ascii="Calibri" w:eastAsia="Arial" w:hAnsi="Calibri" w:cs="Calibri"/>
          <w:color w:val="000000"/>
          <w:w w:val="99"/>
          <w:sz w:val="20"/>
          <w:szCs w:val="20"/>
        </w:rPr>
        <w:t>a</w:t>
      </w:r>
      <w:r w:rsidRPr="001F2D21">
        <w:rPr>
          <w:rFonts w:ascii="Calibri" w:eastAsia="Arial" w:hAnsi="Calibri" w:cs="Calibri"/>
          <w:color w:val="000000"/>
          <w:spacing w:val="-1"/>
          <w:w w:val="99"/>
          <w:sz w:val="20"/>
          <w:szCs w:val="20"/>
        </w:rPr>
        <w:t>a</w:t>
      </w:r>
      <w:r w:rsidRPr="001F2D21">
        <w:rPr>
          <w:rFonts w:ascii="Calibri" w:eastAsia="Arial" w:hAnsi="Calibri" w:cs="Calibri"/>
          <w:color w:val="000000"/>
          <w:w w:val="99"/>
          <w:sz w:val="20"/>
          <w:szCs w:val="20"/>
        </w:rPr>
        <w:t>r</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erva</w:t>
      </w:r>
      <w:r w:rsidRPr="001F2D21">
        <w:rPr>
          <w:rFonts w:ascii="Calibri" w:eastAsia="Arial" w:hAnsi="Calibri" w:cs="Calibri"/>
          <w:color w:val="000000"/>
          <w:spacing w:val="1"/>
          <w:w w:val="99"/>
          <w:sz w:val="20"/>
          <w:szCs w:val="20"/>
        </w:rPr>
        <w:t>r</w:t>
      </w:r>
      <w:r w:rsidRPr="001F2D21">
        <w:rPr>
          <w:rFonts w:ascii="Calibri" w:eastAsia="Arial" w:hAnsi="Calibri" w:cs="Calibri"/>
          <w:color w:val="000000"/>
          <w:spacing w:val="-1"/>
          <w:w w:val="99"/>
          <w:sz w:val="20"/>
          <w:szCs w:val="20"/>
        </w:rPr>
        <w:t>i</w:t>
      </w:r>
      <w:r w:rsidRPr="001F2D21">
        <w:rPr>
          <w:rFonts w:ascii="Calibri" w:eastAsia="Arial" w:hAnsi="Calibri" w:cs="Calibri"/>
          <w:color w:val="000000"/>
          <w:w w:val="99"/>
          <w:sz w:val="20"/>
          <w:szCs w:val="20"/>
        </w:rPr>
        <w:t>ng</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te</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hebben</w:t>
      </w:r>
      <w:r w:rsidRPr="001F2D21">
        <w:rPr>
          <w:rFonts w:ascii="Calibri" w:eastAsia="Arial" w:hAnsi="Calibri" w:cs="Calibri"/>
          <w:color w:val="000000"/>
          <w:sz w:val="20"/>
          <w:szCs w:val="20"/>
        </w:rPr>
        <w:t xml:space="preserve"> </w:t>
      </w:r>
      <w:r w:rsidRPr="001F2D21">
        <w:rPr>
          <w:rFonts w:ascii="Calibri" w:eastAsia="Arial" w:hAnsi="Calibri" w:cs="Calibri"/>
          <w:color w:val="000000"/>
          <w:spacing w:val="4"/>
          <w:w w:val="99"/>
          <w:sz w:val="20"/>
          <w:szCs w:val="20"/>
        </w:rPr>
        <w:t>m</w:t>
      </w:r>
      <w:r w:rsidRPr="001F2D21">
        <w:rPr>
          <w:rFonts w:ascii="Calibri" w:eastAsia="Arial" w:hAnsi="Calibri" w:cs="Calibri"/>
          <w:color w:val="000000"/>
          <w:w w:val="99"/>
          <w:sz w:val="20"/>
          <w:szCs w:val="20"/>
        </w:rPr>
        <w:t>et</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h</w:t>
      </w:r>
      <w:r w:rsidRPr="001F2D21">
        <w:rPr>
          <w:rFonts w:ascii="Calibri" w:eastAsia="Arial" w:hAnsi="Calibri" w:cs="Calibri"/>
          <w:color w:val="000000"/>
          <w:spacing w:val="-1"/>
          <w:w w:val="99"/>
          <w:sz w:val="20"/>
          <w:szCs w:val="20"/>
        </w:rPr>
        <w:t>e</w:t>
      </w:r>
      <w:r w:rsidRPr="001F2D21">
        <w:rPr>
          <w:rFonts w:ascii="Calibri" w:eastAsia="Arial" w:hAnsi="Calibri" w:cs="Calibri"/>
          <w:color w:val="000000"/>
          <w:w w:val="99"/>
          <w:sz w:val="20"/>
          <w:szCs w:val="20"/>
        </w:rPr>
        <w:t>t</w:t>
      </w:r>
      <w:r w:rsidRPr="001F2D21">
        <w:rPr>
          <w:rFonts w:ascii="Calibri" w:eastAsia="Arial" w:hAnsi="Calibri" w:cs="Calibri"/>
          <w:color w:val="000000"/>
          <w:sz w:val="20"/>
          <w:szCs w:val="20"/>
        </w:rPr>
        <w:t xml:space="preserve"> </w:t>
      </w:r>
      <w:r w:rsidRPr="001F2D21">
        <w:rPr>
          <w:rFonts w:ascii="Calibri" w:eastAsia="Arial" w:hAnsi="Calibri" w:cs="Calibri"/>
          <w:color w:val="000000"/>
          <w:spacing w:val="-2"/>
          <w:w w:val="99"/>
          <w:sz w:val="20"/>
          <w:szCs w:val="20"/>
        </w:rPr>
        <w:t>v</w:t>
      </w:r>
      <w:r w:rsidRPr="001F2D21">
        <w:rPr>
          <w:rFonts w:ascii="Calibri" w:eastAsia="Arial" w:hAnsi="Calibri" w:cs="Calibri"/>
          <w:color w:val="000000"/>
          <w:w w:val="99"/>
          <w:sz w:val="20"/>
          <w:szCs w:val="20"/>
        </w:rPr>
        <w:t>e</w:t>
      </w:r>
      <w:r w:rsidRPr="001F2D21">
        <w:rPr>
          <w:rFonts w:ascii="Calibri" w:eastAsia="Arial" w:hAnsi="Calibri" w:cs="Calibri"/>
          <w:color w:val="000000"/>
          <w:spacing w:val="1"/>
          <w:w w:val="99"/>
          <w:sz w:val="20"/>
          <w:szCs w:val="20"/>
        </w:rPr>
        <w:t>r</w:t>
      </w:r>
      <w:r w:rsidRPr="001F2D21">
        <w:rPr>
          <w:rFonts w:ascii="Calibri" w:eastAsia="Arial" w:hAnsi="Calibri" w:cs="Calibri"/>
          <w:color w:val="000000"/>
          <w:w w:val="99"/>
          <w:sz w:val="20"/>
          <w:szCs w:val="20"/>
        </w:rPr>
        <w:t>ze</w:t>
      </w:r>
      <w:r w:rsidRPr="001F2D21">
        <w:rPr>
          <w:rFonts w:ascii="Calibri" w:eastAsia="Arial" w:hAnsi="Calibri" w:cs="Calibri"/>
          <w:color w:val="000000"/>
          <w:spacing w:val="1"/>
          <w:w w:val="99"/>
          <w:sz w:val="20"/>
          <w:szCs w:val="20"/>
        </w:rPr>
        <w:t>k</w:t>
      </w:r>
      <w:r w:rsidRPr="001F2D21">
        <w:rPr>
          <w:rFonts w:ascii="Calibri" w:eastAsia="Arial" w:hAnsi="Calibri" w:cs="Calibri"/>
          <w:color w:val="000000"/>
          <w:w w:val="99"/>
          <w:sz w:val="20"/>
          <w:szCs w:val="20"/>
        </w:rPr>
        <w:t>eren</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van</w:t>
      </w:r>
      <w:r w:rsidRPr="001F2D21">
        <w:rPr>
          <w:rFonts w:ascii="Calibri" w:eastAsia="Arial" w:hAnsi="Calibri" w:cs="Calibri"/>
          <w:color w:val="000000"/>
          <w:spacing w:val="-1"/>
          <w:sz w:val="20"/>
          <w:szCs w:val="20"/>
        </w:rPr>
        <w:t xml:space="preserve"> </w:t>
      </w:r>
      <w:r w:rsidRPr="001F2D21">
        <w:rPr>
          <w:rFonts w:ascii="Calibri" w:eastAsia="Arial" w:hAnsi="Calibri" w:cs="Calibri"/>
          <w:color w:val="000000"/>
          <w:spacing w:val="1"/>
          <w:w w:val="99"/>
          <w:sz w:val="20"/>
          <w:szCs w:val="20"/>
        </w:rPr>
        <w:t>ee</w:t>
      </w:r>
      <w:r w:rsidRPr="001F2D21">
        <w:rPr>
          <w:rFonts w:ascii="Calibri" w:eastAsia="Arial" w:hAnsi="Calibri" w:cs="Calibri"/>
          <w:color w:val="000000"/>
          <w:w w:val="99"/>
          <w:sz w:val="20"/>
          <w:szCs w:val="20"/>
        </w:rPr>
        <w:t>n</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vergelij</w:t>
      </w:r>
      <w:r w:rsidRPr="001F2D21">
        <w:rPr>
          <w:rFonts w:ascii="Calibri" w:eastAsia="Arial" w:hAnsi="Calibri" w:cs="Calibri"/>
          <w:color w:val="000000"/>
          <w:spacing w:val="3"/>
          <w:w w:val="99"/>
          <w:sz w:val="20"/>
          <w:szCs w:val="20"/>
        </w:rPr>
        <w:t>k</w:t>
      </w:r>
      <w:r w:rsidRPr="001F2D21">
        <w:rPr>
          <w:rFonts w:ascii="Calibri" w:eastAsia="Arial" w:hAnsi="Calibri" w:cs="Calibri"/>
          <w:color w:val="000000"/>
          <w:w w:val="99"/>
          <w:sz w:val="20"/>
          <w:szCs w:val="20"/>
        </w:rPr>
        <w:t>b</w:t>
      </w:r>
      <w:r w:rsidRPr="001F2D21">
        <w:rPr>
          <w:rFonts w:ascii="Calibri" w:eastAsia="Arial" w:hAnsi="Calibri" w:cs="Calibri"/>
          <w:color w:val="000000"/>
          <w:spacing w:val="-1"/>
          <w:w w:val="99"/>
          <w:sz w:val="20"/>
          <w:szCs w:val="20"/>
        </w:rPr>
        <w:t>a</w:t>
      </w:r>
      <w:r w:rsidRPr="001F2D21">
        <w:rPr>
          <w:rFonts w:ascii="Calibri" w:eastAsia="Arial" w:hAnsi="Calibri" w:cs="Calibri"/>
          <w:color w:val="000000"/>
          <w:w w:val="99"/>
          <w:sz w:val="20"/>
          <w:szCs w:val="20"/>
        </w:rPr>
        <w:t>ar</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wagenpark</w:t>
      </w:r>
      <w:r w:rsidRPr="001F2D21">
        <w:rPr>
          <w:rFonts w:ascii="Calibri" w:eastAsia="Arial" w:hAnsi="Calibri" w:cs="Calibri"/>
          <w:color w:val="000000"/>
          <w:spacing w:val="3"/>
          <w:sz w:val="20"/>
          <w:szCs w:val="20"/>
        </w:rPr>
        <w:t xml:space="preserve"> </w:t>
      </w:r>
      <w:r w:rsidRPr="001F2D21">
        <w:rPr>
          <w:rFonts w:ascii="Calibri" w:eastAsia="Arial" w:hAnsi="Calibri" w:cs="Calibri"/>
          <w:color w:val="000000"/>
          <w:spacing w:val="4"/>
          <w:w w:val="99"/>
          <w:sz w:val="20"/>
          <w:szCs w:val="20"/>
        </w:rPr>
        <w:t>m</w:t>
      </w:r>
      <w:r w:rsidRPr="001F2D21">
        <w:rPr>
          <w:rFonts w:ascii="Calibri" w:eastAsia="Arial" w:hAnsi="Calibri" w:cs="Calibri"/>
          <w:color w:val="000000"/>
          <w:w w:val="99"/>
          <w:sz w:val="20"/>
          <w:szCs w:val="20"/>
        </w:rPr>
        <w:t>et</w:t>
      </w:r>
      <w:r w:rsidRPr="001F2D21">
        <w:rPr>
          <w:rFonts w:ascii="Calibri" w:eastAsia="Arial" w:hAnsi="Calibri" w:cs="Calibri"/>
          <w:color w:val="000000"/>
          <w:spacing w:val="-1"/>
          <w:sz w:val="20"/>
          <w:szCs w:val="20"/>
        </w:rPr>
        <w:t xml:space="preserve"> </w:t>
      </w:r>
      <w:r w:rsidRPr="001F2D21">
        <w:rPr>
          <w:rFonts w:ascii="Calibri" w:eastAsia="Arial" w:hAnsi="Calibri" w:cs="Calibri"/>
          <w:color w:val="000000"/>
          <w:w w:val="99"/>
          <w:sz w:val="20"/>
          <w:szCs w:val="20"/>
        </w:rPr>
        <w:t>e</w:t>
      </w:r>
      <w:r w:rsidRPr="001F2D21">
        <w:rPr>
          <w:rFonts w:ascii="Calibri" w:eastAsia="Arial" w:hAnsi="Calibri" w:cs="Calibri"/>
          <w:color w:val="000000"/>
          <w:spacing w:val="-1"/>
          <w:w w:val="99"/>
          <w:sz w:val="20"/>
          <w:szCs w:val="20"/>
        </w:rPr>
        <w:t>e</w:t>
      </w:r>
      <w:r w:rsidRPr="001F2D21">
        <w:rPr>
          <w:rFonts w:ascii="Calibri" w:eastAsia="Arial" w:hAnsi="Calibri" w:cs="Calibri"/>
          <w:color w:val="000000"/>
          <w:w w:val="99"/>
          <w:sz w:val="20"/>
          <w:szCs w:val="20"/>
        </w:rPr>
        <w:t>n</w:t>
      </w:r>
      <w:r w:rsidRPr="001F2D21">
        <w:rPr>
          <w:rFonts w:ascii="Calibri" w:eastAsia="Arial" w:hAnsi="Calibri" w:cs="Calibri"/>
          <w:color w:val="000000"/>
          <w:sz w:val="20"/>
          <w:szCs w:val="20"/>
        </w:rPr>
        <w:t xml:space="preserve"> </w:t>
      </w:r>
      <w:r w:rsidRPr="001F2D21">
        <w:rPr>
          <w:rFonts w:ascii="Calibri" w:eastAsia="Arial" w:hAnsi="Calibri" w:cs="Calibri"/>
          <w:color w:val="000000"/>
          <w:spacing w:val="2"/>
          <w:w w:val="99"/>
          <w:sz w:val="20"/>
          <w:szCs w:val="20"/>
        </w:rPr>
        <w:t>m</w:t>
      </w:r>
      <w:r w:rsidRPr="001F2D21">
        <w:rPr>
          <w:rFonts w:ascii="Calibri" w:eastAsia="Arial" w:hAnsi="Calibri" w:cs="Calibri"/>
          <w:color w:val="000000"/>
          <w:w w:val="99"/>
          <w:sz w:val="20"/>
          <w:szCs w:val="20"/>
        </w:rPr>
        <w:t>in</w:t>
      </w:r>
      <w:r w:rsidRPr="001F2D21">
        <w:rPr>
          <w:rFonts w:ascii="Calibri" w:eastAsia="Arial" w:hAnsi="Calibri" w:cs="Calibri"/>
          <w:color w:val="000000"/>
          <w:spacing w:val="-2"/>
          <w:w w:val="99"/>
          <w:sz w:val="20"/>
          <w:szCs w:val="20"/>
        </w:rPr>
        <w:t>i</w:t>
      </w:r>
      <w:r w:rsidRPr="001F2D21">
        <w:rPr>
          <w:rFonts w:ascii="Calibri" w:eastAsia="Arial" w:hAnsi="Calibri" w:cs="Calibri"/>
          <w:color w:val="000000"/>
          <w:spacing w:val="2"/>
          <w:w w:val="99"/>
          <w:sz w:val="20"/>
          <w:szCs w:val="20"/>
        </w:rPr>
        <w:t>m</w:t>
      </w:r>
      <w:r w:rsidRPr="001F2D21">
        <w:rPr>
          <w:rFonts w:ascii="Calibri" w:eastAsia="Arial" w:hAnsi="Calibri" w:cs="Calibri"/>
          <w:color w:val="000000"/>
          <w:w w:val="99"/>
          <w:sz w:val="20"/>
          <w:szCs w:val="20"/>
        </w:rPr>
        <w:t>al</w:t>
      </w:r>
      <w:r w:rsidRPr="001F2D21">
        <w:rPr>
          <w:rFonts w:ascii="Calibri" w:eastAsia="Arial" w:hAnsi="Calibri" w:cs="Calibri"/>
          <w:color w:val="000000"/>
          <w:spacing w:val="-1"/>
          <w:w w:val="99"/>
          <w:sz w:val="20"/>
          <w:szCs w:val="20"/>
        </w:rPr>
        <w:t>e</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o</w:t>
      </w:r>
      <w:r w:rsidRPr="001F2D21">
        <w:rPr>
          <w:rFonts w:ascii="Calibri" w:eastAsia="Arial" w:hAnsi="Calibri" w:cs="Calibri"/>
          <w:color w:val="000000"/>
          <w:spacing w:val="-1"/>
          <w:w w:val="99"/>
          <w:sz w:val="20"/>
          <w:szCs w:val="20"/>
        </w:rPr>
        <w:t>p</w:t>
      </w:r>
      <w:r w:rsidRPr="001F2D21">
        <w:rPr>
          <w:rFonts w:ascii="Calibri" w:eastAsia="Arial" w:hAnsi="Calibri" w:cs="Calibri"/>
          <w:color w:val="000000"/>
          <w:w w:val="99"/>
          <w:sz w:val="20"/>
          <w:szCs w:val="20"/>
        </w:rPr>
        <w:t>drachtwaar</w:t>
      </w:r>
      <w:r w:rsidRPr="001F2D21">
        <w:rPr>
          <w:rFonts w:ascii="Calibri" w:eastAsia="Arial" w:hAnsi="Calibri" w:cs="Calibri"/>
          <w:color w:val="000000"/>
          <w:spacing w:val="1"/>
          <w:w w:val="99"/>
          <w:sz w:val="20"/>
          <w:szCs w:val="20"/>
        </w:rPr>
        <w:t>d</w:t>
      </w:r>
      <w:r w:rsidRPr="001F2D21">
        <w:rPr>
          <w:rFonts w:ascii="Calibri" w:eastAsia="Arial" w:hAnsi="Calibri" w:cs="Calibri"/>
          <w:color w:val="000000"/>
          <w:w w:val="99"/>
          <w:sz w:val="20"/>
          <w:szCs w:val="20"/>
        </w:rPr>
        <w:t>e</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van</w:t>
      </w:r>
      <w:r w:rsidRPr="001F2D21">
        <w:rPr>
          <w:rFonts w:ascii="Calibri" w:eastAsia="Arial" w:hAnsi="Calibri" w:cs="Calibri"/>
          <w:color w:val="000000"/>
          <w:spacing w:val="2"/>
          <w:sz w:val="20"/>
          <w:szCs w:val="20"/>
        </w:rPr>
        <w:t xml:space="preserve"> </w:t>
      </w:r>
      <w:r w:rsidRPr="001F2D21">
        <w:rPr>
          <w:rFonts w:ascii="Calibri" w:eastAsia="Arial" w:hAnsi="Calibri" w:cs="Calibri"/>
          <w:color w:val="000000"/>
          <w:w w:val="99"/>
          <w:sz w:val="20"/>
          <w:szCs w:val="20"/>
        </w:rPr>
        <w:t>€</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70.</w:t>
      </w:r>
      <w:r w:rsidRPr="001F2D21">
        <w:rPr>
          <w:rFonts w:ascii="Calibri" w:eastAsia="Arial" w:hAnsi="Calibri" w:cs="Calibri"/>
          <w:color w:val="000000"/>
          <w:spacing w:val="1"/>
          <w:w w:val="99"/>
          <w:sz w:val="20"/>
          <w:szCs w:val="20"/>
        </w:rPr>
        <w:t>0</w:t>
      </w:r>
      <w:r w:rsidRPr="001F2D21">
        <w:rPr>
          <w:rFonts w:ascii="Calibri" w:eastAsia="Arial" w:hAnsi="Calibri" w:cs="Calibri"/>
          <w:color w:val="000000"/>
          <w:w w:val="99"/>
          <w:sz w:val="20"/>
          <w:szCs w:val="20"/>
        </w:rPr>
        <w:t>00</w:t>
      </w:r>
      <w:r w:rsidRPr="001F2D21">
        <w:rPr>
          <w:rFonts w:ascii="Calibri" w:eastAsia="Arial" w:hAnsi="Calibri" w:cs="Calibri"/>
          <w:color w:val="000000"/>
          <w:spacing w:val="-1"/>
          <w:sz w:val="20"/>
          <w:szCs w:val="20"/>
        </w:rPr>
        <w:t xml:space="preserve"> </w:t>
      </w:r>
      <w:r w:rsidRPr="001F2D21">
        <w:rPr>
          <w:rFonts w:ascii="Calibri" w:eastAsia="Arial" w:hAnsi="Calibri" w:cs="Calibri"/>
          <w:color w:val="000000"/>
          <w:w w:val="99"/>
          <w:sz w:val="20"/>
          <w:szCs w:val="20"/>
        </w:rPr>
        <w:t>per</w:t>
      </w:r>
      <w:r w:rsidRPr="001F2D21">
        <w:rPr>
          <w:rFonts w:ascii="Calibri" w:eastAsia="Arial" w:hAnsi="Calibri" w:cs="Calibri"/>
          <w:color w:val="000000"/>
          <w:sz w:val="20"/>
          <w:szCs w:val="20"/>
        </w:rPr>
        <w:t xml:space="preserve"> </w:t>
      </w:r>
      <w:r w:rsidRPr="001F2D21">
        <w:rPr>
          <w:rFonts w:ascii="Calibri" w:eastAsia="Arial" w:hAnsi="Calibri" w:cs="Calibri"/>
          <w:color w:val="000000"/>
          <w:spacing w:val="1"/>
          <w:w w:val="99"/>
          <w:sz w:val="20"/>
          <w:szCs w:val="20"/>
        </w:rPr>
        <w:t>j</w:t>
      </w:r>
      <w:r w:rsidRPr="001F2D21">
        <w:rPr>
          <w:rFonts w:ascii="Calibri" w:eastAsia="Arial" w:hAnsi="Calibri" w:cs="Calibri"/>
          <w:color w:val="000000"/>
          <w:w w:val="99"/>
          <w:sz w:val="20"/>
          <w:szCs w:val="20"/>
        </w:rPr>
        <w:t>a</w:t>
      </w:r>
      <w:r w:rsidRPr="001F2D21">
        <w:rPr>
          <w:rFonts w:ascii="Calibri" w:eastAsia="Arial" w:hAnsi="Calibri" w:cs="Calibri"/>
          <w:color w:val="000000"/>
          <w:spacing w:val="-1"/>
          <w:w w:val="99"/>
          <w:sz w:val="20"/>
          <w:szCs w:val="20"/>
        </w:rPr>
        <w:t>a</w:t>
      </w:r>
      <w:r w:rsidRPr="001F2D21">
        <w:rPr>
          <w:rFonts w:ascii="Calibri" w:eastAsia="Arial" w:hAnsi="Calibri" w:cs="Calibri"/>
          <w:color w:val="000000"/>
          <w:w w:val="99"/>
          <w:sz w:val="20"/>
          <w:szCs w:val="20"/>
        </w:rPr>
        <w:t>r</w:t>
      </w:r>
      <w:r w:rsidRPr="001F2D21">
        <w:rPr>
          <w:rFonts w:ascii="Calibri" w:eastAsia="Arial" w:hAnsi="Calibri" w:cs="Calibri"/>
          <w:color w:val="000000"/>
          <w:sz w:val="20"/>
          <w:szCs w:val="20"/>
        </w:rPr>
        <w:t xml:space="preserve"> </w:t>
      </w:r>
      <w:r w:rsidRPr="001F2D21">
        <w:rPr>
          <w:rFonts w:ascii="Calibri" w:eastAsia="Arial" w:hAnsi="Calibri" w:cs="Calibri"/>
          <w:color w:val="000000"/>
          <w:w w:val="99"/>
          <w:sz w:val="20"/>
          <w:szCs w:val="20"/>
        </w:rPr>
        <w:t>exc</w:t>
      </w:r>
      <w:r w:rsidRPr="001F2D21">
        <w:rPr>
          <w:rFonts w:ascii="Calibri" w:eastAsia="Arial" w:hAnsi="Calibri" w:cs="Calibri"/>
          <w:color w:val="000000"/>
          <w:spacing w:val="-1"/>
          <w:w w:val="99"/>
          <w:sz w:val="20"/>
          <w:szCs w:val="20"/>
        </w:rPr>
        <w:t>l</w:t>
      </w:r>
      <w:r w:rsidRPr="001F2D21">
        <w:rPr>
          <w:rFonts w:ascii="Calibri" w:eastAsia="Arial" w:hAnsi="Calibri" w:cs="Calibri"/>
          <w:color w:val="000000"/>
          <w:w w:val="99"/>
          <w:sz w:val="20"/>
          <w:szCs w:val="20"/>
        </w:rPr>
        <w:t>.</w:t>
      </w:r>
      <w:r w:rsidRPr="001F2D21">
        <w:rPr>
          <w:rFonts w:ascii="Calibri" w:eastAsia="Arial" w:hAnsi="Calibri" w:cs="Calibri"/>
          <w:color w:val="000000"/>
          <w:spacing w:val="1"/>
          <w:sz w:val="20"/>
          <w:szCs w:val="20"/>
        </w:rPr>
        <w:t xml:space="preserve"> </w:t>
      </w:r>
      <w:r w:rsidRPr="001F2D21">
        <w:rPr>
          <w:rFonts w:ascii="Calibri" w:eastAsia="Arial" w:hAnsi="Calibri" w:cs="Calibri"/>
          <w:color w:val="000000"/>
          <w:w w:val="99"/>
          <w:sz w:val="20"/>
          <w:szCs w:val="20"/>
        </w:rPr>
        <w:t>B</w:t>
      </w:r>
      <w:r w:rsidRPr="001F2D21">
        <w:rPr>
          <w:rFonts w:ascii="Calibri" w:eastAsia="Arial" w:hAnsi="Calibri" w:cs="Calibri"/>
          <w:color w:val="000000"/>
          <w:spacing w:val="-2"/>
          <w:w w:val="99"/>
          <w:sz w:val="20"/>
          <w:szCs w:val="20"/>
        </w:rPr>
        <w:t>T</w:t>
      </w:r>
      <w:r w:rsidRPr="001F2D21">
        <w:rPr>
          <w:rFonts w:ascii="Calibri" w:eastAsia="Arial" w:hAnsi="Calibri" w:cs="Calibri"/>
          <w:color w:val="000000"/>
          <w:spacing w:val="7"/>
          <w:w w:val="99"/>
          <w:sz w:val="20"/>
          <w:szCs w:val="20"/>
        </w:rPr>
        <w:t>W</w:t>
      </w:r>
      <w:r w:rsidRPr="001F2D21">
        <w:rPr>
          <w:rFonts w:ascii="Calibri" w:eastAsia="Arial" w:hAnsi="Calibri" w:cs="Calibri"/>
          <w:color w:val="000000"/>
          <w:w w:val="99"/>
          <w:sz w:val="20"/>
          <w:szCs w:val="20"/>
        </w:rPr>
        <w:t>.</w:t>
      </w:r>
    </w:p>
    <w:p w14:paraId="29A0A895" w14:textId="77777777" w:rsidR="001F2D21" w:rsidRDefault="001F2D21" w:rsidP="001F2D21">
      <w:pPr>
        <w:spacing w:after="19" w:line="220" w:lineRule="exact"/>
        <w:rPr>
          <w:rFonts w:ascii="Arial" w:eastAsia="Arial" w:hAnsi="Arial" w:cs="Arial"/>
          <w:w w:val="99"/>
        </w:rPr>
      </w:pPr>
    </w:p>
    <w:bookmarkEnd w:id="78"/>
    <w:bookmarkEnd w:id="79"/>
    <w:p w14:paraId="4E1BAB91" w14:textId="190E7E54" w:rsidR="00B34AFA" w:rsidRPr="004A1BB4" w:rsidRDefault="00B34AFA" w:rsidP="00B34AFA">
      <w:pPr>
        <w:pStyle w:val="Kop5"/>
      </w:pPr>
      <w:r>
        <w:t>3</w:t>
      </w:r>
      <w:r w:rsidRPr="004A1BB4">
        <w:t xml:space="preserve">.2.1.1 Bewijs bij </w:t>
      </w:r>
      <w:r w:rsidR="00345CFD">
        <w:t>i</w:t>
      </w:r>
      <w:r>
        <w:t>nschrijving</w:t>
      </w:r>
    </w:p>
    <w:p w14:paraId="1691B325" w14:textId="35B532DC" w:rsidR="00B34AFA" w:rsidRDefault="00B34AFA" w:rsidP="00B34AFA">
      <w:pPr>
        <w:pStyle w:val="Geenafstand"/>
      </w:pPr>
      <w:r w:rsidRPr="004A1BB4">
        <w:t xml:space="preserve">Ten behoeve van het bepaalde in paragraaf 3.2.1 voornoemd vult de </w:t>
      </w:r>
      <w:r>
        <w:t>Inschrijver</w:t>
      </w:r>
      <w:r w:rsidRPr="004A1BB4">
        <w:t xml:space="preserve"> het als </w:t>
      </w:r>
      <w:r w:rsidRPr="00564DDA">
        <w:rPr>
          <w:b/>
          <w:i/>
        </w:rPr>
        <w:t>bijlag</w:t>
      </w:r>
      <w:r>
        <w:rPr>
          <w:b/>
          <w:i/>
        </w:rPr>
        <w:t>e E</w:t>
      </w:r>
      <w:r>
        <w:t xml:space="preserve"> aan dit Aanbestedingsdocument gehechte</w:t>
      </w:r>
      <w:r w:rsidRPr="004A1BB4">
        <w:t xml:space="preserve"> Document Bewijsstuk referentie in, ondertekent dit en voegt dit toe onder </w:t>
      </w:r>
      <w:r w:rsidRPr="00564DDA">
        <w:t xml:space="preserve">Eis </w:t>
      </w:r>
      <w:r>
        <w:t>1.2</w:t>
      </w:r>
      <w:r w:rsidRPr="004A1BB4">
        <w:t>.</w:t>
      </w:r>
      <w:r w:rsidR="00D21AB4">
        <w:t xml:space="preserve"> (zie paragraaf 4.2).</w:t>
      </w:r>
    </w:p>
    <w:p w14:paraId="6E924145" w14:textId="77777777" w:rsidR="00B34AFA" w:rsidRPr="004A1BB4" w:rsidRDefault="00B34AFA" w:rsidP="00B34AFA">
      <w:pPr>
        <w:pStyle w:val="Kop5"/>
      </w:pPr>
      <w:r>
        <w:t>3</w:t>
      </w:r>
      <w:r w:rsidRPr="004A1BB4">
        <w:t xml:space="preserve">.2.1.2 Bewijsmiddelen na </w:t>
      </w:r>
      <w:r>
        <w:t>Inschrijving</w:t>
      </w:r>
    </w:p>
    <w:p w14:paraId="7BDEE20F" w14:textId="727D888F" w:rsidR="00DF089B" w:rsidRDefault="00B34AFA" w:rsidP="00B34AFA">
      <w:pPr>
        <w:pStyle w:val="Geenafstand"/>
      </w:pPr>
      <w:r w:rsidRPr="004A1BB4">
        <w:t xml:space="preserve">De bewijsmiddelen in verband met het bepaalde in de paragrafen 3.2.1 en 3.2.1.1 als bedoeld in artikel </w:t>
      </w:r>
      <w:r>
        <w:t>2</w:t>
      </w:r>
      <w:r w:rsidRPr="004A1BB4">
        <w:t>.</w:t>
      </w:r>
      <w:r w:rsidR="00B72D00">
        <w:t>102 lid 1 Aanbestedingswet 2012 zij</w:t>
      </w:r>
      <w:r w:rsidRPr="004A1BB4">
        <w:t xml:space="preserve">n: Er worden na </w:t>
      </w:r>
      <w:r w:rsidR="00345CFD">
        <w:t>i</w:t>
      </w:r>
      <w:r>
        <w:t>nschrijving</w:t>
      </w:r>
      <w:r w:rsidRPr="004A1BB4">
        <w:t xml:space="preserve"> ter zake geen nadere bewijsstukken verlangd</w:t>
      </w:r>
      <w:r>
        <w:t>.</w:t>
      </w:r>
    </w:p>
    <w:p w14:paraId="580E13B7" w14:textId="1F4DC174" w:rsidR="00F9586F" w:rsidRPr="0088716C" w:rsidRDefault="00F9586F" w:rsidP="0088716C">
      <w:pPr>
        <w:pStyle w:val="Kop2"/>
      </w:pPr>
      <w:bookmarkStart w:id="80" w:name="_Toc203560269"/>
      <w:r w:rsidRPr="0088716C">
        <w:t>3.3</w:t>
      </w:r>
      <w:r w:rsidR="0088716C">
        <w:tab/>
      </w:r>
      <w:r w:rsidRPr="0088716C">
        <w:t>Een (eventueel) gebrek</w:t>
      </w:r>
      <w:bookmarkEnd w:id="80"/>
    </w:p>
    <w:p w14:paraId="150762B0" w14:textId="77777777" w:rsidR="00F776FD" w:rsidRDefault="00F9586F" w:rsidP="00F9586F">
      <w:pPr>
        <w:pStyle w:val="Geenafstand"/>
      </w:pPr>
      <w:r w:rsidRPr="00F9586F">
        <w:t xml:space="preserve">In het geval van een gebrek in het (als </w:t>
      </w:r>
      <w:r w:rsidRPr="00F9586F">
        <w:rPr>
          <w:b/>
          <w:i/>
        </w:rPr>
        <w:t xml:space="preserve">bijlage </w:t>
      </w:r>
      <w:r>
        <w:rPr>
          <w:b/>
          <w:i/>
        </w:rPr>
        <w:t>B</w:t>
      </w:r>
      <w:r w:rsidRPr="00F9586F">
        <w:t xml:space="preserve"> aan dit Aanbestedingsdocument gehechte) UEA of in geval van een gebrek met betrekking tot de bewijsmiddelen/bewijsstukken stelt de Aanbestedende dienst de betreffende Inschrijver in de gelegenheid om het gebrek te her</w:t>
      </w:r>
      <w:r w:rsidR="002256EC">
        <w:t>stellen binnen een termijn van twee</w:t>
      </w:r>
      <w:r w:rsidRPr="00F9586F">
        <w:t xml:space="preserve"> </w:t>
      </w:r>
      <w:r w:rsidR="00C0538C">
        <w:t xml:space="preserve">(2) </w:t>
      </w:r>
      <w:r w:rsidRPr="00F9586F">
        <w:t xml:space="preserve">werkdagen, te rekenen vanaf de dag van verzending van een verzoek daartoe. De </w:t>
      </w:r>
    </w:p>
    <w:p w14:paraId="59634BE3" w14:textId="77777777" w:rsidR="00F776FD" w:rsidRDefault="00F776FD" w:rsidP="00F9586F">
      <w:pPr>
        <w:pStyle w:val="Geenafstand"/>
      </w:pPr>
    </w:p>
    <w:p w14:paraId="17F90E39" w14:textId="5761AE29" w:rsidR="00F9586F" w:rsidRDefault="00F9586F" w:rsidP="00F9586F">
      <w:pPr>
        <w:pStyle w:val="Geenafstand"/>
      </w:pPr>
      <w:r w:rsidRPr="00F9586F">
        <w:t>Aanbestedende dienst verzendt dit bericht per elektronisch bericht. Indien de Aanbestedende dienst het gevraagde niet binnen de daartoe gestelde termijn heeft ontvangen of indien het gebrek niet door het antwoord is hersteld, komt de Inschrijver niet in aanmerking voor verdere deelname aan de Aanbestedingsprocedure.</w:t>
      </w:r>
    </w:p>
    <w:p w14:paraId="59D2D731" w14:textId="5A66F94E" w:rsidR="00DF089B" w:rsidRDefault="00DF089B">
      <w:pPr>
        <w:spacing w:after="200"/>
      </w:pPr>
    </w:p>
    <w:p w14:paraId="36D847E4" w14:textId="77777777" w:rsidR="00DF089B" w:rsidRPr="00484323" w:rsidRDefault="00DF089B" w:rsidP="00DF089B">
      <w:pPr>
        <w:pStyle w:val="Kop1"/>
        <w:rPr>
          <w:lang w:eastAsia="nl-NL"/>
        </w:rPr>
      </w:pPr>
      <w:bookmarkStart w:id="81" w:name="_Toc456597999"/>
      <w:bookmarkStart w:id="82" w:name="_Toc203560270"/>
      <w:r w:rsidRPr="00484323">
        <w:rPr>
          <w:lang w:eastAsia="nl-NL"/>
        </w:rPr>
        <w:t>Aanbestedingsprocedure</w:t>
      </w:r>
      <w:bookmarkEnd w:id="81"/>
      <w:bookmarkEnd w:id="82"/>
    </w:p>
    <w:p w14:paraId="224AB5BE" w14:textId="77777777" w:rsidR="00DF089B" w:rsidRPr="00484323" w:rsidRDefault="00DF089B" w:rsidP="00DF089B">
      <w:pPr>
        <w:pStyle w:val="Kop2"/>
      </w:pPr>
      <w:bookmarkStart w:id="83" w:name="_Toc456598000"/>
      <w:bookmarkStart w:id="84" w:name="_Toc203560271"/>
      <w:r>
        <w:t>4.1</w:t>
      </w:r>
      <w:r>
        <w:tab/>
      </w:r>
      <w:r w:rsidRPr="00484323">
        <w:t>Aanbestedende dienst</w:t>
      </w:r>
      <w:bookmarkEnd w:id="83"/>
      <w:bookmarkEnd w:id="84"/>
    </w:p>
    <w:p w14:paraId="272B118B" w14:textId="77777777" w:rsidR="00DF089B" w:rsidRPr="00484323" w:rsidRDefault="00DF089B" w:rsidP="00DF089B">
      <w:pPr>
        <w:pStyle w:val="Geenafstand"/>
        <w:rPr>
          <w:lang w:eastAsia="nl-NL"/>
        </w:rPr>
      </w:pPr>
      <w:r w:rsidRPr="00484323">
        <w:rPr>
          <w:lang w:eastAsia="nl-NL"/>
        </w:rPr>
        <w:t xml:space="preserve">De kerngegevens van de </w:t>
      </w:r>
      <w:r>
        <w:rPr>
          <w:lang w:eastAsia="nl-NL"/>
        </w:rPr>
        <w:t xml:space="preserve">Aanbestedende dienst </w:t>
      </w:r>
      <w:r w:rsidRPr="00484323">
        <w:rPr>
          <w:lang w:eastAsia="nl-NL"/>
        </w:rPr>
        <w:t xml:space="preserve">voor deze </w:t>
      </w:r>
      <w:r>
        <w:rPr>
          <w:lang w:eastAsia="nl-NL"/>
        </w:rPr>
        <w:t>A</w:t>
      </w:r>
      <w:r w:rsidRPr="00484323">
        <w:rPr>
          <w:lang w:eastAsia="nl-NL"/>
        </w:rPr>
        <w:t>anbestedingsprocedure betreffen:</w:t>
      </w:r>
    </w:p>
    <w:p w14:paraId="3A4CBAF7" w14:textId="77777777" w:rsidR="00DF089B" w:rsidRPr="00484323" w:rsidRDefault="00DF089B" w:rsidP="00DF089B">
      <w:pPr>
        <w:pStyle w:val="Geenafstand"/>
        <w:rPr>
          <w:lang w:eastAsia="nl-NL"/>
        </w:rPr>
      </w:pPr>
    </w:p>
    <w:p w14:paraId="48FAFCD3" w14:textId="77777777" w:rsidR="00053E24" w:rsidRPr="00B81600" w:rsidRDefault="00053E24" w:rsidP="00053E24">
      <w:pPr>
        <w:pStyle w:val="Geenafstand"/>
        <w:rPr>
          <w:rFonts w:ascii="Calibri" w:hAnsi="Calibri"/>
        </w:rPr>
      </w:pPr>
      <w:bookmarkStart w:id="85" w:name="_Toc456598001"/>
      <w:r>
        <w:rPr>
          <w:rFonts w:ascii="Calibri" w:hAnsi="Calibri"/>
        </w:rPr>
        <w:t>Reinigingsbedrijf Midden Nederland</w:t>
      </w:r>
    </w:p>
    <w:p w14:paraId="5FC2028B" w14:textId="77777777" w:rsidR="00053E24" w:rsidRPr="007D250E" w:rsidRDefault="00053E24" w:rsidP="00053E24">
      <w:pPr>
        <w:pStyle w:val="Geenafstand"/>
      </w:pPr>
      <w:r w:rsidRPr="007D250E">
        <w:t>Postbus 203</w:t>
      </w:r>
      <w:r w:rsidRPr="007D250E">
        <w:br/>
        <w:t>3760 AE Soest</w:t>
      </w:r>
    </w:p>
    <w:p w14:paraId="30E86ACF" w14:textId="77777777" w:rsidR="00053E24" w:rsidRPr="00B81600" w:rsidRDefault="00053E24" w:rsidP="00053E24">
      <w:pPr>
        <w:pStyle w:val="Geenafstand"/>
        <w:rPr>
          <w:rFonts w:ascii="Calibri" w:hAnsi="Calibri"/>
        </w:rPr>
      </w:pPr>
    </w:p>
    <w:p w14:paraId="5F5658A5" w14:textId="77777777" w:rsidR="00053E24" w:rsidRPr="007D250E" w:rsidRDefault="00053E24" w:rsidP="00053E24">
      <w:pPr>
        <w:pStyle w:val="Geenafstand"/>
        <w:rPr>
          <w:rFonts w:ascii="Calibri" w:hAnsi="Calibri"/>
        </w:rPr>
      </w:pPr>
      <w:r>
        <w:t xml:space="preserve">Bezoekadres: </w:t>
      </w:r>
      <w:r w:rsidRPr="007D250E">
        <w:t>Lange Brinkweg 81</w:t>
      </w:r>
      <w:r>
        <w:t xml:space="preserve"> (</w:t>
      </w:r>
      <w:r w:rsidRPr="007D250E">
        <w:t>3764 AB</w:t>
      </w:r>
      <w:r>
        <w:t>)</w:t>
      </w:r>
      <w:r w:rsidRPr="007D250E">
        <w:t xml:space="preserve"> Soest</w:t>
      </w:r>
    </w:p>
    <w:p w14:paraId="0579440B" w14:textId="77777777" w:rsidR="00DF089B" w:rsidRPr="00B81600" w:rsidRDefault="00DF089B" w:rsidP="00DF089B">
      <w:pPr>
        <w:pStyle w:val="Geenafstand"/>
        <w:rPr>
          <w:rFonts w:ascii="Calibri" w:hAnsi="Calibri"/>
        </w:rPr>
      </w:pPr>
    </w:p>
    <w:p w14:paraId="183410EC" w14:textId="60B46D80" w:rsidR="00DF089B" w:rsidRPr="00B81600" w:rsidRDefault="00DF089B" w:rsidP="00DF089B">
      <w:pPr>
        <w:pStyle w:val="Geenafstand"/>
        <w:rPr>
          <w:rFonts w:ascii="Calibri" w:hAnsi="Calibri"/>
        </w:rPr>
      </w:pPr>
      <w:r>
        <w:rPr>
          <w:rFonts w:ascii="Calibri" w:hAnsi="Calibri"/>
        </w:rPr>
        <w:t xml:space="preserve">Contactpersoon: </w:t>
      </w:r>
      <w:r w:rsidR="001F2D21">
        <w:rPr>
          <w:rFonts w:ascii="Calibri" w:hAnsi="Calibri"/>
        </w:rPr>
        <w:t xml:space="preserve">RMN afdeling </w:t>
      </w:r>
      <w:r w:rsidRPr="00B81600">
        <w:rPr>
          <w:rFonts w:ascii="Calibri" w:hAnsi="Calibri"/>
        </w:rPr>
        <w:t xml:space="preserve">Inkoop </w:t>
      </w:r>
      <w:r w:rsidR="001F2D21">
        <w:rPr>
          <w:rFonts w:ascii="Calibri" w:hAnsi="Calibri"/>
        </w:rPr>
        <w:t>t</w:t>
      </w:r>
      <w:r w:rsidRPr="00B81600">
        <w:rPr>
          <w:rFonts w:ascii="Calibri" w:hAnsi="Calibri"/>
        </w:rPr>
        <w:t xml:space="preserve">.a.v. </w:t>
      </w:r>
      <w:r w:rsidR="001F2D21">
        <w:rPr>
          <w:rFonts w:ascii="Calibri" w:hAnsi="Calibri"/>
        </w:rPr>
        <w:t xml:space="preserve">Hans Vermeulen ( </w:t>
      </w:r>
      <w:hyperlink r:id="rId14" w:history="1">
        <w:r w:rsidR="001F2D21" w:rsidRPr="00BC2E9D">
          <w:rPr>
            <w:rStyle w:val="Hyperlink"/>
            <w:rFonts w:ascii="Calibri" w:hAnsi="Calibri"/>
          </w:rPr>
          <w:t>h.vermeulen@rmn.nl</w:t>
        </w:r>
      </w:hyperlink>
      <w:r w:rsidR="001F2D21">
        <w:rPr>
          <w:rFonts w:ascii="Calibri" w:hAnsi="Calibri"/>
        </w:rPr>
        <w:t xml:space="preserve"> )</w:t>
      </w:r>
      <w:r>
        <w:rPr>
          <w:rFonts w:ascii="Calibri" w:hAnsi="Calibri"/>
        </w:rPr>
        <w:t>.</w:t>
      </w:r>
    </w:p>
    <w:p w14:paraId="2079E6AF" w14:textId="7DB693A9" w:rsidR="00DF089B" w:rsidRPr="00484323" w:rsidRDefault="00345CFD" w:rsidP="00DF089B">
      <w:pPr>
        <w:pStyle w:val="Kop2"/>
      </w:pPr>
      <w:bookmarkStart w:id="86" w:name="_Toc203560272"/>
      <w:r>
        <w:t>4.2</w:t>
      </w:r>
      <w:r>
        <w:tab/>
        <w:t>De i</w:t>
      </w:r>
      <w:r w:rsidR="00DF089B" w:rsidRPr="00484323">
        <w:t>nschrijving</w:t>
      </w:r>
      <w:bookmarkEnd w:id="85"/>
      <w:bookmarkEnd w:id="86"/>
    </w:p>
    <w:p w14:paraId="7F937CD8" w14:textId="69656A4E" w:rsidR="00DF089B" w:rsidRPr="00484323" w:rsidRDefault="00DF089B" w:rsidP="00DF089B">
      <w:pPr>
        <w:pStyle w:val="Geenafstand"/>
        <w:rPr>
          <w:rFonts w:cs="Arial"/>
          <w:lang w:eastAsia="nl-NL"/>
        </w:rPr>
      </w:pPr>
      <w:r w:rsidRPr="00484323">
        <w:rPr>
          <w:rFonts w:cs="Arial"/>
          <w:lang w:eastAsia="nl-NL"/>
        </w:rPr>
        <w:t xml:space="preserve">De </w:t>
      </w:r>
      <w:r w:rsidR="00345CFD">
        <w:rPr>
          <w:rFonts w:cs="Arial"/>
          <w:lang w:eastAsia="nl-NL"/>
        </w:rPr>
        <w:t>i</w:t>
      </w:r>
      <w:r w:rsidRPr="00484323">
        <w:rPr>
          <w:rFonts w:cs="Arial"/>
          <w:lang w:eastAsia="nl-NL"/>
        </w:rPr>
        <w:t xml:space="preserve">nschrijving geschiedt via </w:t>
      </w:r>
      <w:r w:rsidR="00D1123E">
        <w:rPr>
          <w:rFonts w:cs="Arial"/>
          <w:lang w:eastAsia="nl-NL"/>
        </w:rPr>
        <w:t>TenderNed</w:t>
      </w:r>
      <w:r w:rsidRPr="00484323">
        <w:rPr>
          <w:rFonts w:cs="Arial"/>
          <w:lang w:eastAsia="nl-NL"/>
        </w:rPr>
        <w:t>.</w:t>
      </w:r>
      <w:r w:rsidRPr="00484323">
        <w:rPr>
          <w:lang w:eastAsia="nl-NL"/>
        </w:rPr>
        <w:t xml:space="preserve"> Andere of andersoortige </w:t>
      </w:r>
      <w:r w:rsidR="00345CFD">
        <w:rPr>
          <w:lang w:eastAsia="nl-NL"/>
        </w:rPr>
        <w:t>i</w:t>
      </w:r>
      <w:r w:rsidRPr="00484323">
        <w:rPr>
          <w:lang w:eastAsia="nl-NL"/>
        </w:rPr>
        <w:t xml:space="preserve">nschrijvingen zullen (dan ook) </w:t>
      </w:r>
      <w:r w:rsidRPr="00484323">
        <w:rPr>
          <w:u w:val="single"/>
          <w:lang w:eastAsia="nl-NL"/>
        </w:rPr>
        <w:t>niet</w:t>
      </w:r>
      <w:r w:rsidRPr="00484323">
        <w:rPr>
          <w:lang w:eastAsia="nl-NL"/>
        </w:rPr>
        <w:t xml:space="preserve"> in behandeling worden genomen.</w:t>
      </w:r>
    </w:p>
    <w:p w14:paraId="5829704A" w14:textId="77777777" w:rsidR="00DF089B" w:rsidRPr="00484323" w:rsidRDefault="00DF089B" w:rsidP="00DF089B">
      <w:pPr>
        <w:pStyle w:val="Geenafstand"/>
        <w:rPr>
          <w:rFonts w:cs="Arial"/>
          <w:lang w:eastAsia="nl-NL"/>
        </w:rPr>
      </w:pPr>
    </w:p>
    <w:p w14:paraId="48C5B09B" w14:textId="3FC8A0E5" w:rsidR="00DF089B" w:rsidRPr="00484323" w:rsidRDefault="00DF089B" w:rsidP="00DF089B">
      <w:pPr>
        <w:pStyle w:val="Geenafstand"/>
        <w:rPr>
          <w:rFonts w:cs="Arial"/>
          <w:lang w:eastAsia="nl-NL"/>
        </w:rPr>
      </w:pPr>
      <w:r w:rsidRPr="00484323">
        <w:rPr>
          <w:rFonts w:cs="Arial"/>
          <w:lang w:eastAsia="nl-NL"/>
        </w:rPr>
        <w:t xml:space="preserve">De uiterste datum en het uiterste tijdstip voor de ontvangst van de </w:t>
      </w:r>
      <w:r w:rsidR="00345CFD">
        <w:rPr>
          <w:rFonts w:cs="Arial"/>
          <w:lang w:eastAsia="nl-NL"/>
        </w:rPr>
        <w:t>i</w:t>
      </w:r>
      <w:r w:rsidRPr="00484323">
        <w:rPr>
          <w:rFonts w:cs="Arial"/>
          <w:lang w:eastAsia="nl-NL"/>
        </w:rPr>
        <w:t xml:space="preserve">nschrijvingen is vermeld in </w:t>
      </w:r>
      <w:r w:rsidR="00D1123E">
        <w:rPr>
          <w:rFonts w:cs="Arial"/>
          <w:lang w:eastAsia="nl-NL"/>
        </w:rPr>
        <w:t>TenderNed</w:t>
      </w:r>
      <w:r w:rsidRPr="00484323">
        <w:rPr>
          <w:rFonts w:cs="Arial"/>
          <w:lang w:eastAsia="nl-NL"/>
        </w:rPr>
        <w:t>.</w:t>
      </w:r>
    </w:p>
    <w:p w14:paraId="63150F76" w14:textId="77777777" w:rsidR="00DF089B" w:rsidRPr="00484323" w:rsidRDefault="00DF089B" w:rsidP="00DF089B">
      <w:pPr>
        <w:pStyle w:val="Geenafstand"/>
        <w:rPr>
          <w:rFonts w:cs="Arial"/>
          <w:lang w:eastAsia="nl-NL"/>
        </w:rPr>
      </w:pPr>
    </w:p>
    <w:p w14:paraId="39FF03F3" w14:textId="7F464F68" w:rsidR="00DF089B" w:rsidRPr="00484323" w:rsidRDefault="00DF089B" w:rsidP="00DF089B">
      <w:pPr>
        <w:pStyle w:val="Geenafstand"/>
        <w:rPr>
          <w:rFonts w:cs="Arial"/>
          <w:lang w:eastAsia="nl-NL"/>
        </w:rPr>
      </w:pPr>
      <w:r w:rsidRPr="00484323">
        <w:rPr>
          <w:rFonts w:cs="Arial"/>
          <w:lang w:eastAsia="nl-NL"/>
        </w:rPr>
        <w:t xml:space="preserve">De </w:t>
      </w:r>
      <w:r w:rsidR="00345CFD">
        <w:rPr>
          <w:rFonts w:cs="Arial"/>
          <w:lang w:eastAsia="nl-NL"/>
        </w:rPr>
        <w:t>i</w:t>
      </w:r>
      <w:r w:rsidRPr="00484323">
        <w:rPr>
          <w:rFonts w:cs="Arial"/>
          <w:lang w:eastAsia="nl-NL"/>
        </w:rPr>
        <w:t xml:space="preserve">nschrijving moet voldoen aan de voorschriften en voorwaarden zoals opgenomen in dit </w:t>
      </w:r>
      <w:r>
        <w:rPr>
          <w:rFonts w:cs="Arial"/>
          <w:lang w:eastAsia="nl-NL"/>
        </w:rPr>
        <w:t>A</w:t>
      </w:r>
      <w:r w:rsidRPr="00484323">
        <w:rPr>
          <w:rFonts w:cs="Arial"/>
          <w:lang w:eastAsia="nl-NL"/>
        </w:rPr>
        <w:t>anbestedingsdocument</w:t>
      </w:r>
      <w:r>
        <w:rPr>
          <w:rFonts w:cs="Arial"/>
          <w:lang w:eastAsia="nl-NL"/>
        </w:rPr>
        <w:t>. De inschrijving dient op A</w:t>
      </w:r>
      <w:r w:rsidRPr="00484323">
        <w:rPr>
          <w:rFonts w:cs="Arial"/>
          <w:lang w:eastAsia="nl-NL"/>
        </w:rPr>
        <w:t xml:space="preserve">anbestedingsdatum en -tijdstip </w:t>
      </w:r>
      <w:r w:rsidR="002341DD" w:rsidRPr="00484323">
        <w:rPr>
          <w:rFonts w:cs="Arial"/>
          <w:lang w:eastAsia="nl-NL"/>
        </w:rPr>
        <w:t>én</w:t>
      </w:r>
      <w:r w:rsidRPr="00484323">
        <w:rPr>
          <w:rFonts w:cs="Arial"/>
          <w:lang w:eastAsia="nl-NL"/>
        </w:rPr>
        <w:t xml:space="preserve"> op straffe </w:t>
      </w:r>
      <w:r>
        <w:rPr>
          <w:rFonts w:cs="Arial"/>
          <w:lang w:eastAsia="nl-NL"/>
        </w:rPr>
        <w:t>van directe uitsluiting van de A</w:t>
      </w:r>
      <w:r w:rsidRPr="00484323">
        <w:rPr>
          <w:rFonts w:cs="Arial"/>
          <w:lang w:eastAsia="nl-NL"/>
        </w:rPr>
        <w:t xml:space="preserve">anbestedingsprocedure en/of op straffe van ongeldigheid van de </w:t>
      </w:r>
      <w:r w:rsidR="00345CFD">
        <w:rPr>
          <w:rFonts w:cs="Arial"/>
          <w:lang w:eastAsia="nl-NL"/>
        </w:rPr>
        <w:t>i</w:t>
      </w:r>
      <w:r w:rsidRPr="00484323">
        <w:rPr>
          <w:rFonts w:cs="Arial"/>
          <w:lang w:eastAsia="nl-NL"/>
        </w:rPr>
        <w:t>nschrijving, de navolgende documenten/bescheiden te (be-) omvatten:</w:t>
      </w:r>
    </w:p>
    <w:p w14:paraId="07475234" w14:textId="77777777" w:rsidR="00DF089B" w:rsidRPr="00484323" w:rsidRDefault="00DF089B" w:rsidP="00DF089B">
      <w:pPr>
        <w:pStyle w:val="Geenafstand"/>
        <w:rPr>
          <w:lang w:eastAsia="nl-NL"/>
        </w:rPr>
      </w:pPr>
    </w:p>
    <w:p w14:paraId="09C70471" w14:textId="77777777" w:rsidR="00DF089B" w:rsidRPr="00484323" w:rsidRDefault="00DF089B" w:rsidP="00DF089B">
      <w:pPr>
        <w:pStyle w:val="Geenafstand"/>
        <w:rPr>
          <w:lang w:eastAsia="nl-NL"/>
        </w:rPr>
      </w:pPr>
    </w:p>
    <w:p w14:paraId="33022B0F" w14:textId="37253C67" w:rsidR="00DF089B" w:rsidRDefault="00E32E7A" w:rsidP="00DF089B">
      <w:pPr>
        <w:pStyle w:val="Geenafstand"/>
        <w:rPr>
          <w:lang w:eastAsia="nl-NL"/>
        </w:rPr>
      </w:pPr>
      <w:r>
        <w:rPr>
          <w:b/>
          <w:lang w:eastAsia="nl-NL"/>
        </w:rPr>
        <w:t>a.</w:t>
      </w:r>
      <w:r w:rsidR="00DF089B">
        <w:rPr>
          <w:b/>
          <w:lang w:eastAsia="nl-NL"/>
        </w:rPr>
        <w:tab/>
      </w:r>
      <w:r w:rsidR="00DF089B" w:rsidRPr="00484323">
        <w:rPr>
          <w:b/>
          <w:lang w:eastAsia="nl-NL"/>
        </w:rPr>
        <w:t>Uniform Europees Aanbestedingsdocument (</w:t>
      </w:r>
      <w:r w:rsidR="00DF089B" w:rsidRPr="00484323">
        <w:rPr>
          <w:b/>
        </w:rPr>
        <w:t>UEA)</w:t>
      </w:r>
    </w:p>
    <w:p w14:paraId="753AA747" w14:textId="591DBF3D" w:rsidR="00DF089B" w:rsidRDefault="00DF089B" w:rsidP="00DF089B">
      <w:pPr>
        <w:pStyle w:val="Geenafstand"/>
        <w:ind w:left="708"/>
        <w:rPr>
          <w:lang w:eastAsia="nl-NL"/>
        </w:rPr>
      </w:pPr>
      <w:r>
        <w:rPr>
          <w:lang w:eastAsia="nl-NL"/>
        </w:rPr>
        <w:t>H</w:t>
      </w:r>
      <w:r w:rsidRPr="00611F26">
        <w:rPr>
          <w:lang w:eastAsia="nl-NL"/>
        </w:rPr>
        <w:t xml:space="preserve">et </w:t>
      </w:r>
      <w:r w:rsidRPr="00484323">
        <w:rPr>
          <w:lang w:eastAsia="nl-NL"/>
        </w:rPr>
        <w:t xml:space="preserve">nader ingevulde en </w:t>
      </w:r>
      <w:r>
        <w:rPr>
          <w:lang w:eastAsia="nl-NL"/>
        </w:rPr>
        <w:t xml:space="preserve">rechtsgeldig </w:t>
      </w:r>
      <w:r w:rsidRPr="00484323">
        <w:rPr>
          <w:lang w:eastAsia="nl-NL"/>
        </w:rPr>
        <w:t>ondertekende Uniform Europees Aanbestedingsdocument (</w:t>
      </w:r>
      <w:r w:rsidRPr="00484323">
        <w:t>UEA)</w:t>
      </w:r>
      <w:r w:rsidRPr="00484323">
        <w:rPr>
          <w:lang w:eastAsia="nl-NL"/>
        </w:rPr>
        <w:t xml:space="preserve"> </w:t>
      </w:r>
      <w:r>
        <w:rPr>
          <w:lang w:eastAsia="nl-NL"/>
        </w:rPr>
        <w:t>(</w:t>
      </w:r>
      <w:r w:rsidRPr="00755FAE">
        <w:rPr>
          <w:b/>
          <w:i/>
          <w:lang w:eastAsia="nl-NL"/>
        </w:rPr>
        <w:t>bijlage B</w:t>
      </w:r>
      <w:r>
        <w:rPr>
          <w:lang w:eastAsia="nl-NL"/>
        </w:rPr>
        <w:t xml:space="preserve">) </w:t>
      </w:r>
      <w:r w:rsidRPr="00484323">
        <w:rPr>
          <w:lang w:eastAsia="nl-NL"/>
        </w:rPr>
        <w:t xml:space="preserve">als genoemd in hoofdstuk 3 van dit </w:t>
      </w:r>
      <w:r w:rsidR="00010CE4">
        <w:rPr>
          <w:lang w:eastAsia="nl-NL"/>
        </w:rPr>
        <w:t>A</w:t>
      </w:r>
      <w:r w:rsidRPr="00484323">
        <w:rPr>
          <w:lang w:eastAsia="nl-NL"/>
        </w:rPr>
        <w:t>anbestedingsdocument, en;</w:t>
      </w:r>
    </w:p>
    <w:p w14:paraId="66303DE9" w14:textId="77777777" w:rsidR="00DF089B" w:rsidRDefault="00DF089B" w:rsidP="00DF089B">
      <w:pPr>
        <w:pStyle w:val="Geenafstand"/>
        <w:rPr>
          <w:lang w:eastAsia="nl-NL"/>
        </w:rPr>
      </w:pPr>
    </w:p>
    <w:p w14:paraId="63C3FBDE" w14:textId="3E0603A2" w:rsidR="00DF089B" w:rsidRDefault="00E32E7A" w:rsidP="00DF089B">
      <w:pPr>
        <w:pStyle w:val="Geenafstand"/>
        <w:rPr>
          <w:lang w:eastAsia="nl-NL"/>
        </w:rPr>
      </w:pPr>
      <w:r>
        <w:rPr>
          <w:b/>
          <w:lang w:eastAsia="nl-NL"/>
        </w:rPr>
        <w:t>b.</w:t>
      </w:r>
      <w:r>
        <w:rPr>
          <w:b/>
          <w:lang w:eastAsia="nl-NL"/>
        </w:rPr>
        <w:tab/>
      </w:r>
      <w:r w:rsidR="00DF089B" w:rsidRPr="003D2CE3">
        <w:rPr>
          <w:b/>
        </w:rPr>
        <w:t>Document Bewijsstuk referentie</w:t>
      </w:r>
    </w:p>
    <w:p w14:paraId="70A266E3" w14:textId="77777777" w:rsidR="00DF089B" w:rsidRDefault="00DF089B" w:rsidP="00DF089B">
      <w:pPr>
        <w:pStyle w:val="Geenafstand"/>
        <w:ind w:left="708"/>
        <w:rPr>
          <w:lang w:eastAsia="nl-NL"/>
        </w:rPr>
      </w:pPr>
      <w:r>
        <w:rPr>
          <w:lang w:eastAsia="nl-NL"/>
        </w:rPr>
        <w:t>H</w:t>
      </w:r>
      <w:r w:rsidRPr="00484323">
        <w:rPr>
          <w:lang w:eastAsia="nl-NL"/>
        </w:rPr>
        <w:t>et rechtsgeldig ondertekende en volledi</w:t>
      </w:r>
      <w:r>
        <w:rPr>
          <w:lang w:eastAsia="nl-NL"/>
        </w:rPr>
        <w:t xml:space="preserve">g ingevulde </w:t>
      </w:r>
      <w:r w:rsidRPr="003D2CE3">
        <w:rPr>
          <w:lang w:eastAsia="nl-NL"/>
        </w:rPr>
        <w:t xml:space="preserve">Document Bewijsstuk referentie </w:t>
      </w:r>
      <w:r>
        <w:rPr>
          <w:lang w:eastAsia="nl-NL"/>
        </w:rPr>
        <w:t>dat</w:t>
      </w:r>
      <w:r w:rsidRPr="003D2CE3">
        <w:rPr>
          <w:lang w:eastAsia="nl-NL"/>
        </w:rPr>
        <w:t xml:space="preserve"> als </w:t>
      </w:r>
      <w:r w:rsidRPr="003D2CE3">
        <w:rPr>
          <w:b/>
          <w:i/>
          <w:lang w:eastAsia="nl-NL"/>
        </w:rPr>
        <w:t xml:space="preserve">bijlage </w:t>
      </w:r>
      <w:r>
        <w:rPr>
          <w:b/>
          <w:i/>
          <w:lang w:eastAsia="nl-NL"/>
        </w:rPr>
        <w:t>E</w:t>
      </w:r>
      <w:r w:rsidRPr="003D2CE3">
        <w:rPr>
          <w:lang w:eastAsia="nl-NL"/>
        </w:rPr>
        <w:t xml:space="preserve"> bij het Aanbestedingsdocument is gevoeg</w:t>
      </w:r>
      <w:r>
        <w:rPr>
          <w:lang w:eastAsia="nl-NL"/>
        </w:rPr>
        <w:t>d, en;</w:t>
      </w:r>
    </w:p>
    <w:p w14:paraId="2151FA3E" w14:textId="77777777" w:rsidR="00DF089B" w:rsidRPr="00484323" w:rsidRDefault="00DF089B" w:rsidP="00DF089B">
      <w:pPr>
        <w:pStyle w:val="Geenafstand"/>
        <w:rPr>
          <w:lang w:eastAsia="nl-NL"/>
        </w:rPr>
      </w:pPr>
    </w:p>
    <w:p w14:paraId="5C33B204" w14:textId="77777777" w:rsidR="001C6935" w:rsidRPr="00B56C61" w:rsidRDefault="00E32E7A" w:rsidP="001C6935">
      <w:pPr>
        <w:pStyle w:val="Geenafstand"/>
        <w:rPr>
          <w:b/>
        </w:rPr>
      </w:pPr>
      <w:r>
        <w:rPr>
          <w:b/>
          <w:lang w:eastAsia="nl-NL"/>
        </w:rPr>
        <w:t>c.</w:t>
      </w:r>
      <w:r w:rsidR="00DF089B">
        <w:rPr>
          <w:b/>
          <w:lang w:eastAsia="nl-NL"/>
        </w:rPr>
        <w:tab/>
      </w:r>
      <w:r w:rsidR="001C6935" w:rsidRPr="00B56C61">
        <w:rPr>
          <w:b/>
        </w:rPr>
        <w:t>Financiële document(-en)</w:t>
      </w:r>
    </w:p>
    <w:p w14:paraId="464122D6" w14:textId="77777777" w:rsidR="001C6935" w:rsidRDefault="001C6935" w:rsidP="001C6935">
      <w:pPr>
        <w:pStyle w:val="Geenafstand"/>
        <w:rPr>
          <w:rFonts w:cs="Arial"/>
          <w:lang w:eastAsia="nl-NL"/>
        </w:rPr>
      </w:pPr>
      <w:r>
        <w:rPr>
          <w:rFonts w:cs="Arial"/>
          <w:b/>
          <w:lang w:eastAsia="nl-NL"/>
        </w:rPr>
        <w:tab/>
      </w:r>
      <w:r w:rsidRPr="00484323">
        <w:rPr>
          <w:rFonts w:cs="Arial"/>
          <w:b/>
          <w:lang w:eastAsia="nl-NL"/>
        </w:rPr>
        <w:t>Inschrijvingsbiljet</w:t>
      </w:r>
    </w:p>
    <w:p w14:paraId="40CCF683" w14:textId="1059B5DF" w:rsidR="00DF089B" w:rsidRPr="00484323" w:rsidRDefault="001C6935" w:rsidP="001C6935">
      <w:pPr>
        <w:pStyle w:val="Geenafstand"/>
        <w:ind w:left="708"/>
        <w:rPr>
          <w:lang w:eastAsia="nl-NL"/>
        </w:rPr>
      </w:pPr>
      <w:r>
        <w:rPr>
          <w:lang w:eastAsia="nl-NL"/>
        </w:rPr>
        <w:t>H</w:t>
      </w:r>
      <w:r w:rsidRPr="00484323">
        <w:rPr>
          <w:lang w:eastAsia="nl-NL"/>
        </w:rPr>
        <w:t>et rechtsgeldig ondertekende en volledi</w:t>
      </w:r>
      <w:r>
        <w:rPr>
          <w:lang w:eastAsia="nl-NL"/>
        </w:rPr>
        <w:t>g ingevulde Inschrijvingsbiljet dat</w:t>
      </w:r>
      <w:r w:rsidRPr="001F3B7A">
        <w:rPr>
          <w:lang w:eastAsia="nl-NL"/>
        </w:rPr>
        <w:t xml:space="preserve"> als </w:t>
      </w:r>
      <w:r w:rsidRPr="001F3B7A">
        <w:rPr>
          <w:b/>
          <w:i/>
          <w:lang w:eastAsia="nl-NL"/>
        </w:rPr>
        <w:t xml:space="preserve">bijlage </w:t>
      </w:r>
      <w:r>
        <w:rPr>
          <w:b/>
          <w:i/>
          <w:lang w:eastAsia="nl-NL"/>
        </w:rPr>
        <w:t>F</w:t>
      </w:r>
      <w:r w:rsidRPr="001F3B7A">
        <w:rPr>
          <w:lang w:eastAsia="nl-NL"/>
        </w:rPr>
        <w:t xml:space="preserve"> bij het Aanbestedingsdocument is gevoeg</w:t>
      </w:r>
      <w:r>
        <w:rPr>
          <w:lang w:eastAsia="nl-NL"/>
        </w:rPr>
        <w:t>d.</w:t>
      </w:r>
      <w:r w:rsidR="00DF089B">
        <w:rPr>
          <w:rFonts w:cs="Arial"/>
          <w:b/>
          <w:lang w:eastAsia="nl-NL"/>
        </w:rPr>
        <w:tab/>
      </w:r>
    </w:p>
    <w:p w14:paraId="1219C92C" w14:textId="77777777" w:rsidR="00DF089B" w:rsidRDefault="00DF089B" w:rsidP="00DF089B">
      <w:pPr>
        <w:pStyle w:val="Geenafstand"/>
        <w:rPr>
          <w:rFonts w:cs="Arial"/>
          <w:b/>
          <w:lang w:eastAsia="nl-NL"/>
        </w:rPr>
      </w:pPr>
    </w:p>
    <w:p w14:paraId="6B3BBD96" w14:textId="51FF2C6B" w:rsidR="00DF089B" w:rsidRDefault="00DF089B" w:rsidP="00DF089B">
      <w:pPr>
        <w:pStyle w:val="Geenafstand"/>
        <w:rPr>
          <w:rFonts w:cs="Arial"/>
        </w:rPr>
      </w:pPr>
      <w:r w:rsidRPr="00484323">
        <w:rPr>
          <w:rFonts w:cs="Arial"/>
          <w:lang w:eastAsia="nl-NL"/>
        </w:rPr>
        <w:t xml:space="preserve">Zo spoedig mogelijk na het uiterste tijdstip voor de ontvangst van de </w:t>
      </w:r>
      <w:r w:rsidR="00345CFD">
        <w:rPr>
          <w:rFonts w:cs="Arial"/>
          <w:lang w:eastAsia="nl-NL"/>
        </w:rPr>
        <w:t>i</w:t>
      </w:r>
      <w:r w:rsidRPr="00484323">
        <w:rPr>
          <w:rFonts w:cs="Arial"/>
          <w:lang w:eastAsia="nl-NL"/>
        </w:rPr>
        <w:t xml:space="preserve">nschrijvingen zal de opening van de </w:t>
      </w:r>
      <w:r w:rsidR="00345CFD">
        <w:rPr>
          <w:rFonts w:cs="Arial"/>
          <w:lang w:eastAsia="nl-NL"/>
        </w:rPr>
        <w:t>i</w:t>
      </w:r>
      <w:r w:rsidRPr="00484323">
        <w:rPr>
          <w:rFonts w:cs="Arial"/>
          <w:lang w:eastAsia="nl-NL"/>
        </w:rPr>
        <w:t xml:space="preserve">nschrijvingen (c.q. van de digitale kluis) plaatsvinden. Een en ander geschiedt </w:t>
      </w:r>
      <w:r w:rsidRPr="00484323">
        <w:rPr>
          <w:rFonts w:cs="Arial"/>
          <w:u w:val="single"/>
          <w:lang w:eastAsia="nl-NL"/>
        </w:rPr>
        <w:t>NIET</w:t>
      </w:r>
      <w:r w:rsidRPr="00484323">
        <w:rPr>
          <w:rFonts w:cs="Arial"/>
          <w:lang w:eastAsia="nl-NL"/>
        </w:rPr>
        <w:t xml:space="preserve"> in het ope</w:t>
      </w:r>
      <w:r>
        <w:rPr>
          <w:rFonts w:cs="Arial"/>
          <w:lang w:eastAsia="nl-NL"/>
        </w:rPr>
        <w:t>nbaar. Er vindt dus geen openbare aanbestedingszitting plaats. Er worden derhalve geen I</w:t>
      </w:r>
      <w:r w:rsidRPr="00484323">
        <w:rPr>
          <w:rFonts w:cs="Arial"/>
          <w:lang w:eastAsia="nl-NL"/>
        </w:rPr>
        <w:t xml:space="preserve">nschrijvers toegelaten bij de opening. </w:t>
      </w:r>
      <w:r w:rsidR="00345CFD">
        <w:rPr>
          <w:rFonts w:cs="Arial"/>
        </w:rPr>
        <w:t>Van het openen van de i</w:t>
      </w:r>
      <w:r w:rsidRPr="00484323">
        <w:rPr>
          <w:rFonts w:cs="Arial"/>
        </w:rPr>
        <w:t>nschrijvingen</w:t>
      </w:r>
      <w:r>
        <w:rPr>
          <w:rFonts w:cs="Arial"/>
        </w:rPr>
        <w:t xml:space="preserve"> wordt proces-verbaal opgemaakt</w:t>
      </w:r>
      <w:r w:rsidR="000817C4">
        <w:rPr>
          <w:rFonts w:cs="Arial"/>
        </w:rPr>
        <w:t xml:space="preserve"> dat zal worden toegezonden aan de Inschrijvers</w:t>
      </w:r>
      <w:r>
        <w:rPr>
          <w:rFonts w:cs="Arial"/>
        </w:rPr>
        <w:t>.</w:t>
      </w:r>
    </w:p>
    <w:p w14:paraId="5FE30A9D" w14:textId="77777777" w:rsidR="00001CA5" w:rsidRDefault="00001CA5" w:rsidP="00DF089B">
      <w:pPr>
        <w:pStyle w:val="Geenafstand"/>
        <w:rPr>
          <w:rFonts w:cs="Arial"/>
        </w:rPr>
      </w:pPr>
    </w:p>
    <w:p w14:paraId="3B52BCA9" w14:textId="77777777" w:rsidR="00001CA5" w:rsidRDefault="00001CA5" w:rsidP="00DF089B">
      <w:pPr>
        <w:pStyle w:val="Geenafstand"/>
        <w:rPr>
          <w:rFonts w:cs="Arial"/>
        </w:rPr>
      </w:pPr>
    </w:p>
    <w:p w14:paraId="349D7B63" w14:textId="77777777" w:rsidR="00001CA5" w:rsidRDefault="00001CA5" w:rsidP="00DF089B">
      <w:pPr>
        <w:pStyle w:val="Geenafstand"/>
        <w:rPr>
          <w:rFonts w:cs="Arial"/>
        </w:rPr>
      </w:pPr>
    </w:p>
    <w:p w14:paraId="7A23E1FE" w14:textId="77777777" w:rsidR="00001CA5" w:rsidRPr="00484323" w:rsidRDefault="00001CA5" w:rsidP="00DF089B">
      <w:pPr>
        <w:pStyle w:val="Geenafstand"/>
        <w:rPr>
          <w:rFonts w:cs="Arial"/>
          <w:lang w:eastAsia="nl-NL"/>
        </w:rPr>
      </w:pPr>
    </w:p>
    <w:p w14:paraId="6DE50785" w14:textId="77777777" w:rsidR="00DF089B" w:rsidRPr="00484323" w:rsidRDefault="00DF089B" w:rsidP="00DF089B">
      <w:pPr>
        <w:pStyle w:val="Kop3"/>
      </w:pPr>
      <w:bookmarkStart w:id="87" w:name="_Toc456598002"/>
      <w:bookmarkStart w:id="88" w:name="_Toc203560273"/>
      <w:r>
        <w:t>4.2.1</w:t>
      </w:r>
      <w:r>
        <w:tab/>
        <w:t>Te late I</w:t>
      </w:r>
      <w:r w:rsidRPr="00484323">
        <w:t>nschrijving</w:t>
      </w:r>
      <w:bookmarkEnd w:id="87"/>
      <w:bookmarkEnd w:id="88"/>
    </w:p>
    <w:p w14:paraId="065E660B" w14:textId="49E24A65" w:rsidR="00DF089B" w:rsidRPr="00484323" w:rsidRDefault="00DF089B" w:rsidP="00DF089B">
      <w:pPr>
        <w:pStyle w:val="Geenafstand"/>
        <w:rPr>
          <w:lang w:eastAsia="nl-NL"/>
        </w:rPr>
      </w:pPr>
      <w:r w:rsidRPr="00484323">
        <w:rPr>
          <w:lang w:eastAsia="nl-NL"/>
        </w:rPr>
        <w:t xml:space="preserve">Inschrijvingen die na de in </w:t>
      </w:r>
      <w:r w:rsidR="00D1123E">
        <w:rPr>
          <w:lang w:eastAsia="nl-NL"/>
        </w:rPr>
        <w:t>TenderNed</w:t>
      </w:r>
      <w:r w:rsidRPr="00484323">
        <w:rPr>
          <w:lang w:eastAsia="nl-NL"/>
        </w:rPr>
        <w:t xml:space="preserve"> vermelde uiterste datum en het uiterste tij</w:t>
      </w:r>
      <w:r w:rsidR="00345CFD">
        <w:rPr>
          <w:lang w:eastAsia="nl-NL"/>
        </w:rPr>
        <w:t>dstip voor de ontvangst van de in</w:t>
      </w:r>
      <w:r>
        <w:rPr>
          <w:lang w:eastAsia="nl-NL"/>
        </w:rPr>
        <w:t xml:space="preserve">schrijvingen door de Aanbestedende dienst </w:t>
      </w:r>
      <w:r w:rsidRPr="00484323">
        <w:rPr>
          <w:lang w:eastAsia="nl-NL"/>
        </w:rPr>
        <w:t xml:space="preserve"> worden ontvangen, worden zonder meer uitgesloten van de </w:t>
      </w:r>
      <w:r>
        <w:rPr>
          <w:lang w:eastAsia="nl-NL"/>
        </w:rPr>
        <w:t>A</w:t>
      </w:r>
      <w:r w:rsidRPr="00484323">
        <w:rPr>
          <w:lang w:eastAsia="nl-NL"/>
        </w:rPr>
        <w:t>anbestedingsprocedure en zullen derhalve niet in behandeling worden genomen.</w:t>
      </w:r>
    </w:p>
    <w:p w14:paraId="6E7D56AF" w14:textId="77777777" w:rsidR="00DF089B" w:rsidRPr="00484323" w:rsidRDefault="00DF089B" w:rsidP="00DF089B">
      <w:pPr>
        <w:pStyle w:val="Kop3"/>
      </w:pPr>
      <w:bookmarkStart w:id="89" w:name="_Toc456598003"/>
      <w:bookmarkStart w:id="90" w:name="_Toc203560274"/>
      <w:r>
        <w:t>4.2.2</w:t>
      </w:r>
      <w:r>
        <w:tab/>
        <w:t>Ongeldige I</w:t>
      </w:r>
      <w:r w:rsidRPr="00484323">
        <w:t>nschrijvingen</w:t>
      </w:r>
      <w:bookmarkEnd w:id="89"/>
      <w:bookmarkEnd w:id="90"/>
    </w:p>
    <w:p w14:paraId="59737B99" w14:textId="293BB17D" w:rsidR="00DF089B" w:rsidRDefault="00345CFD" w:rsidP="00DF089B">
      <w:pPr>
        <w:rPr>
          <w:rFonts w:cstheme="minorHAnsi"/>
          <w:lang w:eastAsia="nl-NL"/>
        </w:rPr>
      </w:pPr>
      <w:r>
        <w:rPr>
          <w:rStyle w:val="GeenafstandChar"/>
          <w:rFonts w:asciiTheme="minorHAnsi" w:hAnsiTheme="minorHAnsi" w:cstheme="minorHAnsi"/>
          <w:sz w:val="22"/>
        </w:rPr>
        <w:t>Een i</w:t>
      </w:r>
      <w:r w:rsidR="00DF089B" w:rsidRPr="00755FAE">
        <w:rPr>
          <w:rStyle w:val="GeenafstandChar"/>
          <w:rFonts w:asciiTheme="minorHAnsi" w:hAnsiTheme="minorHAnsi" w:cstheme="minorHAnsi"/>
          <w:sz w:val="22"/>
        </w:rPr>
        <w:t>nschrijving die niet voldoet aan de eisen en voorwaarden gesteld in dit Aanbestedingsdocument is ongeldig. Ongeldige inschrijvingen worden niet in behandeling genomen</w:t>
      </w:r>
      <w:r w:rsidR="00DF089B" w:rsidRPr="003A15B8">
        <w:rPr>
          <w:rFonts w:cstheme="minorHAnsi"/>
          <w:lang w:eastAsia="nl-NL"/>
        </w:rPr>
        <w:t>.</w:t>
      </w:r>
    </w:p>
    <w:p w14:paraId="3E597885" w14:textId="77777777" w:rsidR="00DF089B" w:rsidRDefault="00DF089B" w:rsidP="00DF089B">
      <w:pPr>
        <w:spacing w:line="240" w:lineRule="auto"/>
        <w:rPr>
          <w:rFonts w:cstheme="minorHAnsi"/>
          <w:lang w:eastAsia="nl-NL"/>
        </w:rPr>
      </w:pPr>
    </w:p>
    <w:p w14:paraId="09715B4A" w14:textId="11F7218B" w:rsidR="00DF089B" w:rsidRDefault="00DF089B" w:rsidP="00DF089B">
      <w:pPr>
        <w:spacing w:line="240" w:lineRule="auto"/>
        <w:rPr>
          <w:rFonts w:eastAsia="Times New Roman" w:cs="Arial"/>
          <w:lang w:eastAsia="nl-NL"/>
        </w:rPr>
      </w:pPr>
      <w:r w:rsidRPr="005D6834">
        <w:rPr>
          <w:rFonts w:eastAsia="Times New Roman" w:cs="Arial"/>
          <w:lang w:eastAsia="nl-NL"/>
        </w:rPr>
        <w:t>Eveneens ongeldig is een inschrijving waaraan één of meer voorwaarden of voorbehouden zijn verbonden.</w:t>
      </w:r>
    </w:p>
    <w:p w14:paraId="11A3513E" w14:textId="77777777" w:rsidR="00AD61EC" w:rsidRPr="00484323" w:rsidRDefault="00AD61EC" w:rsidP="00AD61EC">
      <w:pPr>
        <w:pStyle w:val="Kop3"/>
        <w:spacing w:line="240" w:lineRule="auto"/>
        <w:rPr>
          <w:rFonts w:cs="Arial"/>
        </w:rPr>
      </w:pPr>
      <w:bookmarkStart w:id="91" w:name="_Toc456598004"/>
      <w:bookmarkStart w:id="92" w:name="_Toc203560275"/>
      <w:r>
        <w:t>4.2.3</w:t>
      </w:r>
      <w:r>
        <w:tab/>
      </w:r>
      <w:r w:rsidRPr="00484323">
        <w:t>Gestanddoeningstermijn</w:t>
      </w:r>
      <w:bookmarkEnd w:id="91"/>
      <w:bookmarkEnd w:id="92"/>
    </w:p>
    <w:p w14:paraId="500DBA0F" w14:textId="720EB7D6" w:rsidR="00AD61EC" w:rsidRPr="00023B3C" w:rsidRDefault="00AD61EC" w:rsidP="00AD61EC">
      <w:pPr>
        <w:rPr>
          <w:lang w:eastAsia="nl-NL"/>
        </w:rPr>
      </w:pPr>
      <w:r w:rsidRPr="00CE0050">
        <w:rPr>
          <w:lang w:eastAsia="nl-NL"/>
        </w:rPr>
        <w:t xml:space="preserve">De inschrijving c.q. de aanbieding moet een gestanddoeningstermijn hebben van tenminste </w:t>
      </w:r>
      <w:r w:rsidR="00023B3C">
        <w:rPr>
          <w:lang w:eastAsia="nl-NL"/>
        </w:rPr>
        <w:t xml:space="preserve">drie </w:t>
      </w:r>
      <w:r w:rsidRPr="00023B3C">
        <w:rPr>
          <w:lang w:eastAsia="nl-NL"/>
        </w:rPr>
        <w:t>(</w:t>
      </w:r>
      <w:r w:rsidR="00023B3C" w:rsidRPr="00023B3C">
        <w:rPr>
          <w:lang w:eastAsia="nl-NL"/>
        </w:rPr>
        <w:t>3</w:t>
      </w:r>
      <w:r w:rsidRPr="00023B3C">
        <w:rPr>
          <w:lang w:eastAsia="nl-NL"/>
        </w:rPr>
        <w:t>) maanden</w:t>
      </w:r>
      <w:r w:rsidR="00023B3C" w:rsidRPr="00023B3C">
        <w:rPr>
          <w:lang w:eastAsia="nl-NL"/>
        </w:rPr>
        <w:t>.</w:t>
      </w:r>
    </w:p>
    <w:p w14:paraId="0F55C13B" w14:textId="77777777" w:rsidR="00AD61EC" w:rsidRDefault="00AD61EC" w:rsidP="00AD61EC">
      <w:pPr>
        <w:pStyle w:val="Geenafstand"/>
        <w:rPr>
          <w:lang w:eastAsia="nl-NL"/>
        </w:rPr>
      </w:pPr>
    </w:p>
    <w:p w14:paraId="67E29DDE" w14:textId="09D3A792" w:rsidR="00AD61EC" w:rsidRDefault="00AD61EC" w:rsidP="00AD61EC">
      <w:pPr>
        <w:pStyle w:val="Geenafstand"/>
        <w:rPr>
          <w:lang w:eastAsia="nl-NL"/>
        </w:rPr>
      </w:pPr>
      <w:r w:rsidRPr="00484323">
        <w:rPr>
          <w:lang w:eastAsia="nl-NL"/>
        </w:rPr>
        <w:t xml:space="preserve">De </w:t>
      </w:r>
      <w:r>
        <w:rPr>
          <w:lang w:eastAsia="nl-NL"/>
        </w:rPr>
        <w:t>Aanbestedende dienst</w:t>
      </w:r>
      <w:r w:rsidRPr="00484323">
        <w:rPr>
          <w:lang w:eastAsia="nl-NL"/>
        </w:rPr>
        <w:t xml:space="preserve"> kan verzoeken de gestanddo</w:t>
      </w:r>
      <w:r>
        <w:rPr>
          <w:lang w:eastAsia="nl-NL"/>
        </w:rPr>
        <w:t xml:space="preserve">eningstermijn te verlengen. </w:t>
      </w:r>
      <w:r w:rsidRPr="00484323">
        <w:rPr>
          <w:lang w:eastAsia="nl-NL"/>
        </w:rPr>
        <w:t>In geval een kort geding als bedoeld in paragraaf 4.</w:t>
      </w:r>
      <w:r>
        <w:rPr>
          <w:lang w:eastAsia="nl-NL"/>
        </w:rPr>
        <w:t>6</w:t>
      </w:r>
      <w:r w:rsidRPr="00484323">
        <w:rPr>
          <w:lang w:eastAsia="nl-NL"/>
        </w:rPr>
        <w:t xml:space="preserve"> van dit </w:t>
      </w:r>
      <w:r>
        <w:rPr>
          <w:lang w:eastAsia="nl-NL"/>
        </w:rPr>
        <w:t>A</w:t>
      </w:r>
      <w:r w:rsidRPr="00484323">
        <w:rPr>
          <w:lang w:eastAsia="nl-NL"/>
        </w:rPr>
        <w:t>anbestedingsdocument aanhangig wordt gemaakt, eindigt de termijn van gestanddoening (evenwel) 16 kalenderdagen na de dag waarop in eerste aanleg is beslist.</w:t>
      </w:r>
    </w:p>
    <w:p w14:paraId="024370B9" w14:textId="77777777" w:rsidR="00AD61EC" w:rsidRPr="00484323" w:rsidRDefault="00AD61EC" w:rsidP="00AD61EC">
      <w:pPr>
        <w:pStyle w:val="Kop3"/>
      </w:pPr>
      <w:bookmarkStart w:id="93" w:name="_Toc456598005"/>
      <w:bookmarkStart w:id="94" w:name="_Toc203560276"/>
      <w:r>
        <w:t>4.2.4</w:t>
      </w:r>
      <w:r>
        <w:tab/>
      </w:r>
      <w:r w:rsidRPr="00484323">
        <w:t>Inschrijving intrekken</w:t>
      </w:r>
      <w:bookmarkEnd w:id="93"/>
      <w:bookmarkEnd w:id="94"/>
    </w:p>
    <w:p w14:paraId="17D04669" w14:textId="0675E3B5" w:rsidR="00AD61EC" w:rsidRDefault="00345CFD" w:rsidP="00AD61EC">
      <w:pPr>
        <w:pStyle w:val="Geenafstand"/>
        <w:rPr>
          <w:lang w:eastAsia="nl-NL"/>
        </w:rPr>
      </w:pPr>
      <w:r>
        <w:rPr>
          <w:lang w:eastAsia="nl-NL"/>
        </w:rPr>
        <w:t>Een i</w:t>
      </w:r>
      <w:r w:rsidR="00AD61EC" w:rsidRPr="00484323">
        <w:rPr>
          <w:lang w:eastAsia="nl-NL"/>
        </w:rPr>
        <w:t xml:space="preserve">nschrijver kan (slechts) tot uiterlijk </w:t>
      </w:r>
      <w:r w:rsidR="00AD61EC">
        <w:rPr>
          <w:lang w:eastAsia="nl-NL"/>
        </w:rPr>
        <w:t>A</w:t>
      </w:r>
      <w:r w:rsidR="00AD61EC" w:rsidRPr="00484323">
        <w:rPr>
          <w:lang w:eastAsia="nl-NL"/>
        </w:rPr>
        <w:t xml:space="preserve">anbestedingsdatum en -tijdstip door middel van een duidelijke, ondertekende verklaring zijn </w:t>
      </w:r>
      <w:r>
        <w:rPr>
          <w:lang w:eastAsia="nl-NL"/>
        </w:rPr>
        <w:t>i</w:t>
      </w:r>
      <w:r w:rsidR="00AD61EC" w:rsidRPr="00484323">
        <w:rPr>
          <w:lang w:eastAsia="nl-NL"/>
        </w:rPr>
        <w:t>nschrijving intrekken</w:t>
      </w:r>
      <w:r w:rsidR="00AD61EC">
        <w:rPr>
          <w:lang w:eastAsia="nl-NL"/>
        </w:rPr>
        <w:t>.</w:t>
      </w:r>
    </w:p>
    <w:p w14:paraId="3E30CFE6" w14:textId="77777777" w:rsidR="00AD61EC" w:rsidRPr="00484323" w:rsidRDefault="00AD61EC" w:rsidP="00AD61EC">
      <w:pPr>
        <w:pStyle w:val="Kop2"/>
      </w:pPr>
      <w:bookmarkStart w:id="95" w:name="_Toc456598007"/>
      <w:bookmarkStart w:id="96" w:name="_Toc203560277"/>
      <w:r>
        <w:t>4.3</w:t>
      </w:r>
      <w:r>
        <w:tab/>
      </w:r>
      <w:r w:rsidRPr="00484323">
        <w:t>Inlichtingen en nota van inlichtingen</w:t>
      </w:r>
      <w:bookmarkEnd w:id="95"/>
      <w:bookmarkEnd w:id="96"/>
    </w:p>
    <w:p w14:paraId="71A49028" w14:textId="1403B1D0" w:rsidR="00AD61EC" w:rsidRPr="00A329D6" w:rsidRDefault="00AD61EC" w:rsidP="00AD61EC">
      <w:pPr>
        <w:pStyle w:val="Geenafstand"/>
      </w:pPr>
      <w:r>
        <w:t>Vragen en/of nadere I</w:t>
      </w:r>
      <w:r w:rsidRPr="00A329D6">
        <w:t>nlic</w:t>
      </w:r>
      <w:r>
        <w:t xml:space="preserve">htingen met betrekking tot het </w:t>
      </w:r>
      <w:r w:rsidR="006451F2">
        <w:t xml:space="preserve">Programma van Eisen </w:t>
      </w:r>
      <w:r>
        <w:t>en de overige A</w:t>
      </w:r>
      <w:r w:rsidRPr="00A329D6">
        <w:t>anbestedings</w:t>
      </w:r>
      <w:r>
        <w:t>stukken</w:t>
      </w:r>
      <w:r w:rsidRPr="00A329D6">
        <w:t xml:space="preserve"> als bedoeld in de artikelen </w:t>
      </w:r>
      <w:r w:rsidRPr="00CE0050">
        <w:t xml:space="preserve">2.53 en 2.54 Aanbestedingswet 2012 </w:t>
      </w:r>
      <w:r w:rsidRPr="00A329D6">
        <w:t xml:space="preserve">dienen via </w:t>
      </w:r>
      <w:r w:rsidR="00D1123E">
        <w:t>TenderNed</w:t>
      </w:r>
      <w:r w:rsidRPr="00A329D6">
        <w:t xml:space="preserve"> te worden gesteld. Hierbij dient gebruik </w:t>
      </w:r>
      <w:r>
        <w:t>t</w:t>
      </w:r>
      <w:r w:rsidRPr="00A329D6">
        <w:t xml:space="preserve">e worden gemaakt van het ter beschikking gestelde sjabloon in </w:t>
      </w:r>
      <w:r w:rsidRPr="00A329D6">
        <w:rPr>
          <w:b/>
          <w:i/>
        </w:rPr>
        <w:t xml:space="preserve">bijlage </w:t>
      </w:r>
      <w:r>
        <w:rPr>
          <w:b/>
          <w:i/>
        </w:rPr>
        <w:t>C</w:t>
      </w:r>
      <w:r w:rsidRPr="00A329D6">
        <w:t xml:space="preserve"> van dit </w:t>
      </w:r>
      <w:r>
        <w:t>A</w:t>
      </w:r>
      <w:r w:rsidRPr="00A329D6">
        <w:t>anbestedingsdocument.</w:t>
      </w:r>
    </w:p>
    <w:p w14:paraId="513B340F" w14:textId="77777777" w:rsidR="00AD61EC" w:rsidRDefault="00AD61EC" w:rsidP="00AD61EC">
      <w:pPr>
        <w:pStyle w:val="Geenafstand"/>
      </w:pPr>
    </w:p>
    <w:p w14:paraId="67490215" w14:textId="4478E6EE" w:rsidR="00AD61EC" w:rsidRPr="00A329D6" w:rsidRDefault="00AD61EC" w:rsidP="00AD61EC">
      <w:pPr>
        <w:pStyle w:val="Geenafstand"/>
      </w:pPr>
      <w:r>
        <w:t>De vragen en nadere I</w:t>
      </w:r>
      <w:r w:rsidRPr="00A329D6">
        <w:t>nlicht</w:t>
      </w:r>
      <w:r>
        <w:t>ingen k</w:t>
      </w:r>
      <w:r w:rsidRPr="00A329D6">
        <w:t>unnen worden gesteld tot de datum en het tijdstip w</w:t>
      </w:r>
      <w:r>
        <w:t>elke zijn vermeld in paragraaf 1.16 van dit Aanbestedingsdocument</w:t>
      </w:r>
      <w:r w:rsidRPr="00A329D6">
        <w:t>.</w:t>
      </w:r>
    </w:p>
    <w:p w14:paraId="6F8E0B18" w14:textId="50A154FD" w:rsidR="00AD61EC" w:rsidRPr="00484323" w:rsidRDefault="00AD61EC" w:rsidP="00AD61EC">
      <w:pPr>
        <w:pStyle w:val="Kop2"/>
      </w:pPr>
      <w:bookmarkStart w:id="97" w:name="_Toc456598008"/>
      <w:bookmarkStart w:id="98" w:name="_Toc203560278"/>
      <w:r>
        <w:t>4.4</w:t>
      </w:r>
      <w:r>
        <w:tab/>
      </w:r>
      <w:r w:rsidRPr="00484323">
        <w:t>(Eventuele) gunning van de opdracht</w:t>
      </w:r>
      <w:bookmarkEnd w:id="97"/>
      <w:bookmarkEnd w:id="98"/>
    </w:p>
    <w:p w14:paraId="374C9599" w14:textId="37E807C5" w:rsidR="00AD61EC" w:rsidRPr="00AD61EC" w:rsidRDefault="00AD61EC" w:rsidP="00AD61EC">
      <w:pPr>
        <w:pStyle w:val="Geenafstand"/>
      </w:pPr>
      <w:r w:rsidRPr="00484323">
        <w:rPr>
          <w:lang w:eastAsia="nl-NL"/>
        </w:rPr>
        <w:t xml:space="preserve">Gunning geschiedt op basis van </w:t>
      </w:r>
      <w:r w:rsidR="00616AA9">
        <w:rPr>
          <w:lang w:eastAsia="nl-NL"/>
        </w:rPr>
        <w:t xml:space="preserve">laagste prijs. </w:t>
      </w:r>
    </w:p>
    <w:p w14:paraId="584EBF8F" w14:textId="1C4919F9" w:rsidR="00AD61EC" w:rsidRPr="00AD61EC" w:rsidRDefault="00AD61EC" w:rsidP="00AD61EC">
      <w:pPr>
        <w:pStyle w:val="Kop2"/>
      </w:pPr>
      <w:bookmarkStart w:id="99" w:name="_Toc479777488"/>
      <w:bookmarkStart w:id="100" w:name="_Toc203560279"/>
      <w:r>
        <w:t>4.5</w:t>
      </w:r>
      <w:r>
        <w:tab/>
      </w:r>
      <w:r w:rsidRPr="00AD61EC">
        <w:t>Eventuele loting</w:t>
      </w:r>
      <w:bookmarkEnd w:id="99"/>
      <w:bookmarkEnd w:id="100"/>
    </w:p>
    <w:p w14:paraId="08CBC45E" w14:textId="75A6750E" w:rsidR="00AD61EC" w:rsidRPr="00AD61EC" w:rsidRDefault="00AD61EC" w:rsidP="00AD61EC">
      <w:pPr>
        <w:pStyle w:val="Geenafstand"/>
      </w:pPr>
      <w:r w:rsidRPr="00AD61EC">
        <w:t xml:space="preserve">Indien twee of meer </w:t>
      </w:r>
      <w:r>
        <w:t>I</w:t>
      </w:r>
      <w:r w:rsidRPr="00AD61EC">
        <w:t xml:space="preserve">nschrijvers gelijkelijk voor gunning van de </w:t>
      </w:r>
      <w:r>
        <w:t>O</w:t>
      </w:r>
      <w:r w:rsidRPr="00AD61EC">
        <w:t xml:space="preserve">pdracht c.q. de </w:t>
      </w:r>
      <w:r>
        <w:t>O</w:t>
      </w:r>
      <w:r w:rsidR="003B2EF6">
        <w:t>v</w:t>
      </w:r>
      <w:r w:rsidRPr="00AD61EC">
        <w:t>ereenkomst in aanmerking komen</w:t>
      </w:r>
      <w:r w:rsidR="00616AA9">
        <w:t>.</w:t>
      </w:r>
    </w:p>
    <w:p w14:paraId="0C38F5FC" w14:textId="1CDE0D07" w:rsidR="00AD61EC" w:rsidRDefault="00AD61EC" w:rsidP="00AD61EC">
      <w:pPr>
        <w:pStyle w:val="Geenafstand"/>
      </w:pPr>
      <w:r w:rsidRPr="00AD61EC">
        <w:t xml:space="preserve">In geval geen onderscheid voornoemd valt op te maken, beslist het lot aan wie van hen de </w:t>
      </w:r>
      <w:r>
        <w:t>O</w:t>
      </w:r>
      <w:r w:rsidRPr="00AD61EC">
        <w:t xml:space="preserve">pdracht c.q. </w:t>
      </w:r>
      <w:r>
        <w:t>O</w:t>
      </w:r>
      <w:r w:rsidRPr="00AD61EC">
        <w:t xml:space="preserve">vereenkomst zal worden opgedragen. De desbetreffende </w:t>
      </w:r>
      <w:r>
        <w:t>I</w:t>
      </w:r>
      <w:r w:rsidRPr="00AD61EC">
        <w:t>nschrijvers worden er tijdig van in kennis gesteld, dat een loting zal plaatsvinden en waar, wanneer en door wie de loting zal worden gehouden. Zij zijn bevoegd daarbij in persoon of bij gemachtigde tegenwoordig te zijn.</w:t>
      </w:r>
    </w:p>
    <w:p w14:paraId="0F25B40E" w14:textId="77777777" w:rsidR="00182E6D" w:rsidRDefault="00182E6D" w:rsidP="00AD61EC">
      <w:pPr>
        <w:pStyle w:val="Geenafstand"/>
      </w:pPr>
    </w:p>
    <w:p w14:paraId="68F7F44C" w14:textId="77777777" w:rsidR="00182E6D" w:rsidRDefault="00182E6D" w:rsidP="00AD61EC">
      <w:pPr>
        <w:pStyle w:val="Geenafstand"/>
      </w:pPr>
    </w:p>
    <w:p w14:paraId="6B2C4FE4" w14:textId="77777777" w:rsidR="00182E6D" w:rsidRDefault="00182E6D" w:rsidP="00AD61EC">
      <w:pPr>
        <w:pStyle w:val="Geenafstand"/>
      </w:pPr>
    </w:p>
    <w:p w14:paraId="56754093" w14:textId="77777777" w:rsidR="00182E6D" w:rsidRDefault="00182E6D" w:rsidP="00AD61EC">
      <w:pPr>
        <w:pStyle w:val="Geenafstand"/>
      </w:pPr>
    </w:p>
    <w:p w14:paraId="30B94C2C" w14:textId="77777777" w:rsidR="00182E6D" w:rsidRDefault="00182E6D" w:rsidP="00AD61EC">
      <w:pPr>
        <w:pStyle w:val="Geenafstand"/>
      </w:pPr>
    </w:p>
    <w:p w14:paraId="004181FE" w14:textId="36E861B9" w:rsidR="00AD61EC" w:rsidRPr="00AD61EC" w:rsidRDefault="00AD61EC" w:rsidP="00AD61EC">
      <w:pPr>
        <w:pStyle w:val="Kop2"/>
      </w:pPr>
      <w:bookmarkStart w:id="101" w:name="_Toc479777489"/>
      <w:bookmarkStart w:id="102" w:name="_Toc203560280"/>
      <w:r>
        <w:t xml:space="preserve">4.6 </w:t>
      </w:r>
      <w:r w:rsidR="00B57B38">
        <w:tab/>
      </w:r>
      <w:r w:rsidRPr="00AD61EC">
        <w:t>Voornemen tot gunning en rechtsbescherming</w:t>
      </w:r>
      <w:bookmarkEnd w:id="101"/>
      <w:bookmarkEnd w:id="102"/>
    </w:p>
    <w:p w14:paraId="6C249EA6" w14:textId="626CF633" w:rsidR="00AD61EC" w:rsidRPr="00AD61EC" w:rsidRDefault="00AD61EC" w:rsidP="00AD61EC">
      <w:pPr>
        <w:pStyle w:val="Geenafstand"/>
      </w:pPr>
      <w:r w:rsidRPr="00AD61EC">
        <w:t xml:space="preserve">Het (eventuele) voornemen tot gunning (§ 2.3.8.8 Aanbestedingswet 2012) zal aan alle </w:t>
      </w:r>
      <w:r w:rsidR="00B57B38">
        <w:t>I</w:t>
      </w:r>
      <w:r w:rsidRPr="00AD61EC">
        <w:t xml:space="preserve">nschrijvers schriftelijk (via </w:t>
      </w:r>
      <w:r w:rsidR="00D1123E">
        <w:t>TenderNed</w:t>
      </w:r>
      <w:r w:rsidRPr="00AD61EC">
        <w:t>) kenbaar worden gemaakt.</w:t>
      </w:r>
    </w:p>
    <w:p w14:paraId="53E73B0B" w14:textId="77777777" w:rsidR="00AD61EC" w:rsidRPr="00AD61EC" w:rsidRDefault="00AD61EC" w:rsidP="00AD61EC">
      <w:pPr>
        <w:pStyle w:val="Geenafstand"/>
      </w:pPr>
    </w:p>
    <w:p w14:paraId="68D0FD12" w14:textId="669A36C8" w:rsidR="00AD61EC" w:rsidRPr="00AD61EC" w:rsidRDefault="00AD61EC" w:rsidP="00AD61EC">
      <w:pPr>
        <w:pStyle w:val="Geenafstand"/>
      </w:pPr>
      <w:r w:rsidRPr="00AD61EC">
        <w:t xml:space="preserve">De </w:t>
      </w:r>
      <w:r w:rsidR="00B57B38">
        <w:t>A</w:t>
      </w:r>
      <w:r w:rsidRPr="00AD61EC">
        <w:t xml:space="preserve">anbestedende dienst zal in beginsel gedurende een termijn van tenminste 20 kalenderdagen (ingaande de dag na verzending van het voornemen tot gunning via </w:t>
      </w:r>
      <w:r w:rsidR="00E32E7A">
        <w:t>TenderNed</w:t>
      </w:r>
      <w:r w:rsidRPr="00AD61EC">
        <w:t xml:space="preserve">), geen uitvoering geven aan die beslissing en niet tot ondertekening van de </w:t>
      </w:r>
      <w:r w:rsidR="00B57B38">
        <w:t>O</w:t>
      </w:r>
      <w:r w:rsidRPr="00AD61EC">
        <w:t xml:space="preserve">vereenkomst en/of tot opdrachtverlening voor de </w:t>
      </w:r>
      <w:r w:rsidR="00B57B38">
        <w:t>O</w:t>
      </w:r>
      <w:r w:rsidRPr="00AD61EC">
        <w:t>pdracht overgaan, teneinde inschrijvers gedurende die ‘standstill-termijn’ gelegenheid te bieden een kort geding aanhangig te maken tegen het voornemen tot gunning.</w:t>
      </w:r>
    </w:p>
    <w:p w14:paraId="348980D8" w14:textId="77777777" w:rsidR="00AD61EC" w:rsidRPr="00AD61EC" w:rsidRDefault="00AD61EC" w:rsidP="00AD61EC">
      <w:pPr>
        <w:pStyle w:val="Geenafstand"/>
      </w:pPr>
    </w:p>
    <w:p w14:paraId="1A20A820" w14:textId="78669450" w:rsidR="00AD61EC" w:rsidRPr="00AD61EC" w:rsidRDefault="00AD61EC" w:rsidP="00AD61EC">
      <w:pPr>
        <w:pStyle w:val="Geenafstand"/>
      </w:pPr>
      <w:r w:rsidRPr="00AD61EC">
        <w:t>Een kort geding dient op straffe van verval van rechten binnen de standstill-termijn daadwerkelijk aanhangig te worden gemaakt, hetgeen onder</w:t>
      </w:r>
      <w:r w:rsidR="00D05F21">
        <w:t xml:space="preserve"> </w:t>
      </w:r>
      <w:r w:rsidRPr="00AD61EC">
        <w:t xml:space="preserve">meer betekent dat de betreffende dagvaarding binnen de standstill-termijn aan de </w:t>
      </w:r>
      <w:r w:rsidR="00503FFF">
        <w:t xml:space="preserve">Aanbestedende dienst </w:t>
      </w:r>
      <w:r w:rsidRPr="00AD61EC">
        <w:t xml:space="preserve"> daadwerkelijk betekend dient te worden/zijn.</w:t>
      </w:r>
    </w:p>
    <w:p w14:paraId="71DE9C4D" w14:textId="77777777" w:rsidR="00AD61EC" w:rsidRPr="00AD61EC" w:rsidRDefault="00AD61EC" w:rsidP="00AD61EC">
      <w:pPr>
        <w:pStyle w:val="Geenafstand"/>
      </w:pPr>
    </w:p>
    <w:p w14:paraId="041F3D86" w14:textId="50FA5EEB" w:rsidR="00AD61EC" w:rsidRDefault="00AD61EC" w:rsidP="00AD61EC">
      <w:pPr>
        <w:pStyle w:val="Geenafstand"/>
      </w:pPr>
      <w:r w:rsidRPr="00AD61EC">
        <w:t xml:space="preserve">De concrete standstill-termijn zal bij aankondiging en in de brieven met het voornemen tot gunning aan de </w:t>
      </w:r>
      <w:r w:rsidR="00B57B38">
        <w:t>I</w:t>
      </w:r>
      <w:r w:rsidRPr="00AD61EC">
        <w:t>nschrijvers bekend worden gemaakt.</w:t>
      </w:r>
    </w:p>
    <w:p w14:paraId="3D87E16C" w14:textId="2CDD2024" w:rsidR="00AD61EC" w:rsidRPr="00AD61EC" w:rsidRDefault="00AD61EC" w:rsidP="00AD61EC">
      <w:pPr>
        <w:pStyle w:val="Kop3"/>
      </w:pPr>
      <w:bookmarkStart w:id="103" w:name="_Toc479777490"/>
      <w:bookmarkStart w:id="104" w:name="_Toc203560281"/>
      <w:r>
        <w:t>4.6.1</w:t>
      </w:r>
      <w:r>
        <w:tab/>
      </w:r>
      <w:r w:rsidRPr="00AD61EC">
        <w:t>Bevoegde rechter</w:t>
      </w:r>
      <w:bookmarkEnd w:id="103"/>
      <w:bookmarkEnd w:id="104"/>
    </w:p>
    <w:p w14:paraId="0732FAFB" w14:textId="653E5EC0" w:rsidR="00AD61EC" w:rsidRDefault="00AD61EC" w:rsidP="00AD61EC">
      <w:pPr>
        <w:pStyle w:val="Geenafstand"/>
      </w:pPr>
      <w:r w:rsidRPr="00AD61EC">
        <w:t xml:space="preserve">Op de </w:t>
      </w:r>
      <w:r w:rsidR="00B57B38">
        <w:t>A</w:t>
      </w:r>
      <w:r w:rsidRPr="00AD61EC">
        <w:t xml:space="preserve">anbestedingsprocedure is Nederlands recht van toepassing. Geschillen die ontstaan naar aanleiding van de </w:t>
      </w:r>
      <w:r w:rsidR="00B57B38">
        <w:t>A</w:t>
      </w:r>
      <w:r w:rsidRPr="00AD61EC">
        <w:t>anbestedingsprocedure dienen te worden voorgelegd aan de bevoegde (voorzieningen-) rechter in het arrondissement van rechtbank Midden</w:t>
      </w:r>
      <w:r w:rsidR="003B2EF6">
        <w:t>-</w:t>
      </w:r>
      <w:r w:rsidRPr="00AD61EC">
        <w:t>Nederland.</w:t>
      </w:r>
    </w:p>
    <w:p w14:paraId="3ADE17AC" w14:textId="1FA86E22" w:rsidR="00AD61EC" w:rsidRDefault="00AD61EC">
      <w:pPr>
        <w:spacing w:after="200"/>
      </w:pPr>
    </w:p>
    <w:p w14:paraId="38890E1B" w14:textId="52993CDA" w:rsidR="0085123B" w:rsidRPr="00484323" w:rsidRDefault="0085123B" w:rsidP="0085123B">
      <w:pPr>
        <w:pStyle w:val="Kop1"/>
        <w:rPr>
          <w:lang w:eastAsia="nl-NL"/>
        </w:rPr>
      </w:pPr>
      <w:bookmarkStart w:id="105" w:name="_Toc456598012"/>
      <w:bookmarkStart w:id="106" w:name="_Toc203560282"/>
      <w:r>
        <w:rPr>
          <w:lang w:eastAsia="nl-NL"/>
        </w:rPr>
        <w:t>De</w:t>
      </w:r>
      <w:r w:rsidR="000D22B0">
        <w:rPr>
          <w:lang w:eastAsia="nl-NL"/>
        </w:rPr>
        <w:t xml:space="preserve"> i</w:t>
      </w:r>
      <w:r w:rsidRPr="00484323">
        <w:rPr>
          <w:lang w:eastAsia="nl-NL"/>
        </w:rPr>
        <w:t>nschrijving en wijze en weging van beoordeling en gunning</w:t>
      </w:r>
      <w:bookmarkEnd w:id="105"/>
      <w:bookmarkEnd w:id="106"/>
    </w:p>
    <w:p w14:paraId="408B50BB" w14:textId="730E4A2E" w:rsidR="0085123B" w:rsidRPr="00976E54" w:rsidRDefault="0085123B" w:rsidP="0085123B">
      <w:pPr>
        <w:pStyle w:val="Kop2"/>
      </w:pPr>
      <w:bookmarkStart w:id="107" w:name="_Toc77855541"/>
      <w:bookmarkStart w:id="108" w:name="_Toc203560283"/>
      <w:r>
        <w:t>5</w:t>
      </w:r>
      <w:r w:rsidRPr="00976E54">
        <w:t>.</w:t>
      </w:r>
      <w:r w:rsidR="00616AA9">
        <w:t>1</w:t>
      </w:r>
      <w:r w:rsidRPr="00976E54">
        <w:tab/>
        <w:t>(Eventuele) Gunning</w:t>
      </w:r>
      <w:bookmarkEnd w:id="107"/>
      <w:bookmarkEnd w:id="108"/>
      <w:r w:rsidRPr="00976E54">
        <w:t xml:space="preserve"> </w:t>
      </w:r>
    </w:p>
    <w:p w14:paraId="1AD64D18" w14:textId="6C116371" w:rsidR="00BF51B1" w:rsidRPr="00275F5B" w:rsidRDefault="00BF51B1" w:rsidP="00BF51B1">
      <w:pPr>
        <w:pStyle w:val="Geenafstand"/>
      </w:pPr>
      <w:r w:rsidRPr="00275F5B">
        <w:t xml:space="preserve">De (eventuele) gunning </w:t>
      </w:r>
      <w:r w:rsidRPr="00453E34">
        <w:t xml:space="preserve">door de Aanbestedende dienst </w:t>
      </w:r>
      <w:r>
        <w:t>(‘aanbesteder’)</w:t>
      </w:r>
      <w:r w:rsidRPr="00DC6244">
        <w:t xml:space="preserve"> </w:t>
      </w:r>
      <w:r w:rsidRPr="00275F5B">
        <w:t xml:space="preserve">geschiedt aan de Inschrijver met de  </w:t>
      </w:r>
      <w:r w:rsidR="00616AA9">
        <w:t>laagste Prijs.</w:t>
      </w:r>
    </w:p>
    <w:p w14:paraId="4600095B" w14:textId="7220E713" w:rsidR="0085123B" w:rsidRDefault="0085123B">
      <w:pPr>
        <w:spacing w:after="200"/>
      </w:pPr>
    </w:p>
    <w:p w14:paraId="63C04E28" w14:textId="05F498DB" w:rsidR="0085123B" w:rsidRPr="00484323" w:rsidRDefault="00E971E3" w:rsidP="0085123B">
      <w:pPr>
        <w:pStyle w:val="Kop1"/>
        <w:rPr>
          <w:lang w:eastAsia="nl-NL"/>
        </w:rPr>
      </w:pPr>
      <w:bookmarkStart w:id="109" w:name="_Toc456598017"/>
      <w:bookmarkStart w:id="110" w:name="_Toc203560284"/>
      <w:r>
        <w:rPr>
          <w:lang w:eastAsia="nl-NL"/>
        </w:rPr>
        <w:t>Contractvorming en a</w:t>
      </w:r>
      <w:r w:rsidR="0085123B" w:rsidRPr="00484323">
        <w:rPr>
          <w:lang w:eastAsia="nl-NL"/>
        </w:rPr>
        <w:t>frondende bepalingen</w:t>
      </w:r>
      <w:bookmarkEnd w:id="109"/>
      <w:bookmarkEnd w:id="110"/>
    </w:p>
    <w:p w14:paraId="4BBAC155" w14:textId="241B333C" w:rsidR="0085123B" w:rsidRDefault="0085123B" w:rsidP="0085123B">
      <w:pPr>
        <w:pStyle w:val="Kop2"/>
      </w:pPr>
      <w:bookmarkStart w:id="111" w:name="_Toc456598018"/>
      <w:bookmarkStart w:id="112" w:name="_Toc203560285"/>
      <w:r>
        <w:t>6.1</w:t>
      </w:r>
      <w:r>
        <w:tab/>
        <w:t>Contractvorming</w:t>
      </w:r>
      <w:bookmarkEnd w:id="112"/>
    </w:p>
    <w:p w14:paraId="206F9F4C" w14:textId="0B27522D" w:rsidR="0085123B" w:rsidRPr="00CE0050" w:rsidRDefault="0085123B" w:rsidP="0085123B">
      <w:pPr>
        <w:pStyle w:val="Geenafstand"/>
      </w:pPr>
      <w:r w:rsidRPr="00CE0050">
        <w:t xml:space="preserve">Contractvorming met betrekking tot de </w:t>
      </w:r>
      <w:r w:rsidR="003B2EF6">
        <w:t>O</w:t>
      </w:r>
      <w:r w:rsidRPr="00CE0050">
        <w:t xml:space="preserve">pdracht vindt plaats met inachtneming van de bepalingen van dit </w:t>
      </w:r>
      <w:r w:rsidR="00E971E3">
        <w:t>A</w:t>
      </w:r>
      <w:r w:rsidRPr="00CE0050">
        <w:t>anbestedingsdocument</w:t>
      </w:r>
      <w:r w:rsidR="00E971E3">
        <w:t>, de (eventueel) opgemaakte N</w:t>
      </w:r>
      <w:r w:rsidRPr="00CE0050">
        <w:t xml:space="preserve">ota(‘s) van </w:t>
      </w:r>
      <w:r w:rsidR="00E971E3">
        <w:t>I</w:t>
      </w:r>
      <w:r w:rsidRPr="00CE0050">
        <w:t xml:space="preserve">nlichtingen en de inschrijving van de gegunde ondernemer, alsmede overeenkomstig de als </w:t>
      </w:r>
      <w:r w:rsidRPr="00E971E3">
        <w:rPr>
          <w:b/>
          <w:i/>
        </w:rPr>
        <w:t xml:space="preserve">bijlage </w:t>
      </w:r>
      <w:r w:rsidR="00E971E3" w:rsidRPr="00E971E3">
        <w:rPr>
          <w:b/>
          <w:i/>
        </w:rPr>
        <w:t>G</w:t>
      </w:r>
      <w:r w:rsidRPr="00CE0050">
        <w:t xml:space="preserve"> aan dit aanbestedingsdocument gehechte </w:t>
      </w:r>
      <w:r w:rsidR="00E971E3">
        <w:t>(</w:t>
      </w:r>
      <w:r w:rsidRPr="00CE0050">
        <w:t>concept</w:t>
      </w:r>
      <w:r w:rsidR="00E971E3">
        <w:t>-)O</w:t>
      </w:r>
      <w:r w:rsidRPr="00CE0050">
        <w:t>vereenkomst.</w:t>
      </w:r>
    </w:p>
    <w:p w14:paraId="753EF9A1" w14:textId="77777777" w:rsidR="0085123B" w:rsidRPr="00CE0050" w:rsidRDefault="0085123B" w:rsidP="0085123B">
      <w:pPr>
        <w:pStyle w:val="Geenafstand"/>
      </w:pPr>
    </w:p>
    <w:p w14:paraId="0BFB7939" w14:textId="1C3BBA85" w:rsidR="0085123B" w:rsidRPr="00CE0050" w:rsidRDefault="0085123B" w:rsidP="0085123B">
      <w:pPr>
        <w:pStyle w:val="Geenafstand"/>
      </w:pPr>
      <w:r w:rsidRPr="00CE0050">
        <w:t xml:space="preserve">Aan de hand van vorengenoemde documenten, zal de als </w:t>
      </w:r>
      <w:r w:rsidRPr="00AF0C5B">
        <w:rPr>
          <w:b/>
          <w:i/>
        </w:rPr>
        <w:t xml:space="preserve">bijlage </w:t>
      </w:r>
      <w:r w:rsidR="00E971E3">
        <w:rPr>
          <w:b/>
          <w:i/>
        </w:rPr>
        <w:t>G</w:t>
      </w:r>
      <w:r w:rsidRPr="00CE0050">
        <w:t xml:space="preserve"> aan dit </w:t>
      </w:r>
      <w:r w:rsidR="003B2EF6">
        <w:t>A</w:t>
      </w:r>
      <w:r w:rsidRPr="00CE0050">
        <w:t xml:space="preserve">anbestedingsdocument gehechte </w:t>
      </w:r>
      <w:r w:rsidR="00E971E3">
        <w:t>(</w:t>
      </w:r>
      <w:r w:rsidRPr="00CE0050">
        <w:t>concept</w:t>
      </w:r>
      <w:r w:rsidR="00E971E3">
        <w:t>-)O</w:t>
      </w:r>
      <w:r w:rsidRPr="00CE0050">
        <w:t xml:space="preserve">vereenkomst definitief worden opgemaakt en ter ondertekening aan de betreffende gegunde </w:t>
      </w:r>
      <w:r w:rsidR="003B2EF6">
        <w:t>O</w:t>
      </w:r>
      <w:r w:rsidRPr="00CE0050">
        <w:t>ndernemer worden voorgelegd.</w:t>
      </w:r>
    </w:p>
    <w:p w14:paraId="49662A31" w14:textId="77777777" w:rsidR="0085123B" w:rsidRPr="00CE0050" w:rsidRDefault="0085123B" w:rsidP="0085123B">
      <w:pPr>
        <w:pStyle w:val="Geenafstand"/>
      </w:pPr>
    </w:p>
    <w:p w14:paraId="6F6D7343" w14:textId="40BB2417" w:rsidR="0085123B" w:rsidRDefault="0085123B" w:rsidP="0085123B">
      <w:pPr>
        <w:pStyle w:val="Geenafstand"/>
      </w:pPr>
      <w:r w:rsidRPr="00CE0050">
        <w:t>Indien nodig zal ter</w:t>
      </w:r>
      <w:r w:rsidR="003B2EF6">
        <w:t xml:space="preserve"> </w:t>
      </w:r>
      <w:r w:rsidRPr="00CE0050">
        <w:t>zake een (voorbereidende) contractbespreking worden belegd. Onderhandelingen zullen evenwel niet plaatsvinden.</w:t>
      </w:r>
    </w:p>
    <w:p w14:paraId="78A37760" w14:textId="77777777" w:rsidR="00182E6D" w:rsidRDefault="00182E6D" w:rsidP="0085123B">
      <w:pPr>
        <w:pStyle w:val="Geenafstand"/>
      </w:pPr>
    </w:p>
    <w:p w14:paraId="465C9B5A" w14:textId="77777777" w:rsidR="00182E6D" w:rsidRDefault="00182E6D" w:rsidP="0085123B">
      <w:pPr>
        <w:pStyle w:val="Geenafstand"/>
      </w:pPr>
    </w:p>
    <w:p w14:paraId="6CE068A5" w14:textId="77777777" w:rsidR="00182E6D" w:rsidRDefault="00182E6D" w:rsidP="0085123B">
      <w:pPr>
        <w:pStyle w:val="Geenafstand"/>
      </w:pPr>
    </w:p>
    <w:p w14:paraId="3E9F5EA8" w14:textId="77777777" w:rsidR="00182E6D" w:rsidRDefault="00182E6D" w:rsidP="0085123B">
      <w:pPr>
        <w:pStyle w:val="Geenafstand"/>
      </w:pPr>
    </w:p>
    <w:p w14:paraId="44EFD1E5" w14:textId="77777777" w:rsidR="00182E6D" w:rsidRDefault="00182E6D" w:rsidP="0085123B">
      <w:pPr>
        <w:pStyle w:val="Geenafstand"/>
      </w:pPr>
    </w:p>
    <w:p w14:paraId="6C655B9A" w14:textId="77777777" w:rsidR="00182E6D" w:rsidRPr="00CE0050" w:rsidRDefault="00182E6D" w:rsidP="0085123B">
      <w:pPr>
        <w:pStyle w:val="Geenafstand"/>
      </w:pPr>
    </w:p>
    <w:p w14:paraId="63832D9F" w14:textId="2386DC6E" w:rsidR="0085123B" w:rsidRPr="00484323" w:rsidRDefault="0085123B" w:rsidP="0085123B">
      <w:pPr>
        <w:pStyle w:val="Kop2"/>
      </w:pPr>
      <w:bookmarkStart w:id="113" w:name="_Toc203560286"/>
      <w:r>
        <w:t>6.</w:t>
      </w:r>
      <w:r w:rsidR="00E971E3">
        <w:t>2</w:t>
      </w:r>
      <w:r>
        <w:tab/>
      </w:r>
      <w:r w:rsidRPr="00484323">
        <w:t>Kostenvergoeding</w:t>
      </w:r>
      <w:bookmarkEnd w:id="111"/>
      <w:bookmarkEnd w:id="113"/>
    </w:p>
    <w:p w14:paraId="3A7A057A" w14:textId="60E017FC" w:rsidR="0085123B" w:rsidRPr="007F7A7E" w:rsidRDefault="0085123B" w:rsidP="0085123B">
      <w:pPr>
        <w:pStyle w:val="Geenafstand"/>
      </w:pPr>
      <w:r w:rsidRPr="007F7A7E">
        <w:rPr>
          <w:rStyle w:val="GeenafstandChar"/>
          <w:rFonts w:asciiTheme="minorHAnsi" w:hAnsiTheme="minorHAnsi"/>
          <w:sz w:val="22"/>
        </w:rPr>
        <w:t xml:space="preserve">De door een Inschrijver (eventueel) gemaakte kosten in </w:t>
      </w:r>
      <w:r w:rsidR="00B57B38">
        <w:rPr>
          <w:rStyle w:val="GeenafstandChar"/>
          <w:rFonts w:asciiTheme="minorHAnsi" w:hAnsiTheme="minorHAnsi"/>
          <w:sz w:val="22"/>
        </w:rPr>
        <w:t>verband met de deelname aan de A</w:t>
      </w:r>
      <w:r w:rsidRPr="007F7A7E">
        <w:rPr>
          <w:rStyle w:val="GeenafstandChar"/>
          <w:rFonts w:asciiTheme="minorHAnsi" w:hAnsiTheme="minorHAnsi"/>
          <w:sz w:val="22"/>
        </w:rPr>
        <w:t>anbestedingsprocedure worden niet vergoed</w:t>
      </w:r>
      <w:r w:rsidRPr="007F7A7E">
        <w:t>.</w:t>
      </w:r>
    </w:p>
    <w:p w14:paraId="7630F58E" w14:textId="0B74B5EA" w:rsidR="0085123B" w:rsidRPr="00484323" w:rsidRDefault="0085123B" w:rsidP="0085123B">
      <w:pPr>
        <w:pStyle w:val="Kop2"/>
      </w:pPr>
      <w:bookmarkStart w:id="114" w:name="_Toc456598019"/>
      <w:bookmarkStart w:id="115" w:name="_Toc203560287"/>
      <w:r>
        <w:t>6.</w:t>
      </w:r>
      <w:r w:rsidR="00E971E3">
        <w:t>3</w:t>
      </w:r>
      <w:r>
        <w:tab/>
      </w:r>
      <w:r w:rsidRPr="00484323">
        <w:t>Voertaal</w:t>
      </w:r>
      <w:bookmarkEnd w:id="114"/>
      <w:bookmarkEnd w:id="115"/>
    </w:p>
    <w:p w14:paraId="4F49396D" w14:textId="51010281" w:rsidR="0085123B" w:rsidRPr="00484323" w:rsidRDefault="0085123B" w:rsidP="0085123B">
      <w:pPr>
        <w:pStyle w:val="Geenafstand"/>
        <w:rPr>
          <w:lang w:eastAsia="nl-NL"/>
        </w:rPr>
      </w:pPr>
      <w:r>
        <w:rPr>
          <w:lang w:eastAsia="nl-NL"/>
        </w:rPr>
        <w:t>De voertaal in de A</w:t>
      </w:r>
      <w:r w:rsidRPr="00484323">
        <w:rPr>
          <w:lang w:eastAsia="nl-NL"/>
        </w:rPr>
        <w:t xml:space="preserve">anbestedingsprocedure is Nederlands. De bij en eventueel na de </w:t>
      </w:r>
      <w:r w:rsidR="00345CFD">
        <w:rPr>
          <w:lang w:eastAsia="nl-NL"/>
        </w:rPr>
        <w:t>i</w:t>
      </w:r>
      <w:r w:rsidRPr="00484323">
        <w:rPr>
          <w:lang w:eastAsia="nl-NL"/>
        </w:rPr>
        <w:t>nschrijving te verstrekken bescheiden/documenten moeten in de Nederlandse taal zijn gesteld.</w:t>
      </w:r>
    </w:p>
    <w:p w14:paraId="472CF9B7" w14:textId="61829E48" w:rsidR="0085123B" w:rsidRPr="00484323" w:rsidRDefault="00E971E3" w:rsidP="0085123B">
      <w:pPr>
        <w:pStyle w:val="Kop2"/>
      </w:pPr>
      <w:bookmarkStart w:id="116" w:name="_Toc456598020"/>
      <w:bookmarkStart w:id="117" w:name="_Toc203560288"/>
      <w:r>
        <w:t>6.4</w:t>
      </w:r>
      <w:r w:rsidR="0085123B">
        <w:tab/>
      </w:r>
      <w:r w:rsidR="0085123B" w:rsidRPr="00484323">
        <w:t>Diversen</w:t>
      </w:r>
      <w:bookmarkEnd w:id="116"/>
      <w:bookmarkEnd w:id="117"/>
    </w:p>
    <w:p w14:paraId="2374C9A2" w14:textId="6F1102FE" w:rsidR="0085123B" w:rsidRPr="00484323" w:rsidRDefault="0085123B" w:rsidP="0085123B">
      <w:pPr>
        <w:pStyle w:val="Geenafstand"/>
        <w:rPr>
          <w:lang w:eastAsia="nl-NL"/>
        </w:rPr>
      </w:pPr>
      <w:r>
        <w:rPr>
          <w:lang w:eastAsia="nl-NL"/>
        </w:rPr>
        <w:t>Tijdens de A</w:t>
      </w:r>
      <w:r w:rsidRPr="00484323">
        <w:rPr>
          <w:lang w:eastAsia="nl-NL"/>
        </w:rPr>
        <w:t xml:space="preserve">anbestedingsprocedure geldt dat in geval van tegenstrijdigheden in opgestelde </w:t>
      </w:r>
      <w:r>
        <w:rPr>
          <w:lang w:eastAsia="nl-NL"/>
        </w:rPr>
        <w:t>N</w:t>
      </w:r>
      <w:r w:rsidRPr="00484323">
        <w:rPr>
          <w:lang w:eastAsia="nl-NL"/>
        </w:rPr>
        <w:t xml:space="preserve">ota’s van </w:t>
      </w:r>
      <w:r>
        <w:rPr>
          <w:lang w:eastAsia="nl-NL"/>
        </w:rPr>
        <w:t>I</w:t>
      </w:r>
      <w:r w:rsidRPr="00484323">
        <w:rPr>
          <w:lang w:eastAsia="nl-NL"/>
        </w:rPr>
        <w:t>nlichtingen en de overige onderdelen en bijlagen van di</w:t>
      </w:r>
      <w:r>
        <w:rPr>
          <w:lang w:eastAsia="nl-NL"/>
        </w:rPr>
        <w:t>t A</w:t>
      </w:r>
      <w:r w:rsidRPr="00484323">
        <w:rPr>
          <w:lang w:eastAsia="nl-NL"/>
        </w:rPr>
        <w:t>anbestedingsdocument inclusief bijlagen, de nota’s van inlichtingen in rangorde vóór g</w:t>
      </w:r>
      <w:r>
        <w:rPr>
          <w:lang w:eastAsia="nl-NL"/>
        </w:rPr>
        <w:t>aan op (de onderdelen van) dit A</w:t>
      </w:r>
      <w:r w:rsidRPr="00484323">
        <w:rPr>
          <w:lang w:eastAsia="nl-NL"/>
        </w:rPr>
        <w:t xml:space="preserve">anbestedingsdocument. </w:t>
      </w:r>
      <w:r w:rsidRPr="00484323">
        <w:rPr>
          <w:lang w:eastAsia="nl-NL"/>
        </w:rPr>
        <w:br/>
        <w:t xml:space="preserve">Indien </w:t>
      </w:r>
      <w:r>
        <w:rPr>
          <w:lang w:eastAsia="nl-NL"/>
        </w:rPr>
        <w:t>N</w:t>
      </w:r>
      <w:r w:rsidRPr="00484323">
        <w:rPr>
          <w:lang w:eastAsia="nl-NL"/>
        </w:rPr>
        <w:t xml:space="preserve">ota’s van </w:t>
      </w:r>
      <w:r>
        <w:rPr>
          <w:lang w:eastAsia="nl-NL"/>
        </w:rPr>
        <w:t>I</w:t>
      </w:r>
      <w:r w:rsidRPr="00484323">
        <w:rPr>
          <w:lang w:eastAsia="nl-NL"/>
        </w:rPr>
        <w:t xml:space="preserve">nlichtingen onderlinge tegenstrijdigheden bevatten, prevaleert een later opgestelde </w:t>
      </w:r>
      <w:r>
        <w:rPr>
          <w:lang w:eastAsia="nl-NL"/>
        </w:rPr>
        <w:t>N</w:t>
      </w:r>
      <w:r w:rsidRPr="00484323">
        <w:rPr>
          <w:lang w:eastAsia="nl-NL"/>
        </w:rPr>
        <w:t xml:space="preserve">ota van </w:t>
      </w:r>
      <w:r>
        <w:rPr>
          <w:lang w:eastAsia="nl-NL"/>
        </w:rPr>
        <w:t>I</w:t>
      </w:r>
      <w:r w:rsidRPr="00484323">
        <w:rPr>
          <w:lang w:eastAsia="nl-NL"/>
        </w:rPr>
        <w:t>nlichtin</w:t>
      </w:r>
      <w:r w:rsidR="00B57B38">
        <w:rPr>
          <w:lang w:eastAsia="nl-NL"/>
        </w:rPr>
        <w:t>gen boven de eerder opgestelde N</w:t>
      </w:r>
      <w:r w:rsidRPr="00484323">
        <w:rPr>
          <w:lang w:eastAsia="nl-NL"/>
        </w:rPr>
        <w:t xml:space="preserve">ota van </w:t>
      </w:r>
      <w:r w:rsidR="00B57B38">
        <w:rPr>
          <w:lang w:eastAsia="nl-NL"/>
        </w:rPr>
        <w:t>I</w:t>
      </w:r>
      <w:r w:rsidRPr="00484323">
        <w:rPr>
          <w:lang w:eastAsia="nl-NL"/>
        </w:rPr>
        <w:t>nlichtingen.</w:t>
      </w:r>
    </w:p>
    <w:p w14:paraId="526811C2" w14:textId="77777777" w:rsidR="0085123B" w:rsidRPr="00484323" w:rsidRDefault="0085123B" w:rsidP="0085123B">
      <w:pPr>
        <w:pStyle w:val="Geenafstand"/>
        <w:rPr>
          <w:lang w:eastAsia="nl-NL"/>
        </w:rPr>
      </w:pPr>
    </w:p>
    <w:p w14:paraId="7D7E2B5F" w14:textId="4C42C282" w:rsidR="0085123B" w:rsidRPr="00484323" w:rsidRDefault="0085123B" w:rsidP="0085123B">
      <w:pPr>
        <w:pStyle w:val="Geenafstand"/>
        <w:rPr>
          <w:lang w:eastAsia="nl-NL"/>
        </w:rPr>
      </w:pPr>
      <w:r w:rsidRPr="00484323">
        <w:rPr>
          <w:lang w:eastAsia="nl-NL"/>
        </w:rPr>
        <w:t xml:space="preserve">Niettegenstaande bovenstaande rangorde dienen deelnemers aan de </w:t>
      </w:r>
      <w:r>
        <w:rPr>
          <w:lang w:eastAsia="nl-NL"/>
        </w:rPr>
        <w:t>A</w:t>
      </w:r>
      <w:r w:rsidRPr="00484323">
        <w:rPr>
          <w:lang w:eastAsia="nl-NL"/>
        </w:rPr>
        <w:t>anbestedingspr</w:t>
      </w:r>
      <w:r>
        <w:rPr>
          <w:lang w:eastAsia="nl-NL"/>
        </w:rPr>
        <w:t>ocedure zo spoedig mogelijk de Aanbestedende dienst</w:t>
      </w:r>
      <w:r w:rsidRPr="00484323">
        <w:rPr>
          <w:lang w:eastAsia="nl-NL"/>
        </w:rPr>
        <w:t xml:space="preserve"> op de hoogte te stellen van tegenstrijdigheden. Na sluitingsdatum vo</w:t>
      </w:r>
      <w:r w:rsidR="00345CFD">
        <w:rPr>
          <w:lang w:eastAsia="nl-NL"/>
        </w:rPr>
        <w:t>or het indienen van de i</w:t>
      </w:r>
      <w:r w:rsidRPr="00484323">
        <w:rPr>
          <w:lang w:eastAsia="nl-NL"/>
        </w:rPr>
        <w:t>nschrijvingen kan hierop in beginsel geen beroep meer worden gedaan.</w:t>
      </w:r>
    </w:p>
    <w:p w14:paraId="6C52CAED" w14:textId="36B05CF3" w:rsidR="0085123B" w:rsidRPr="00484323" w:rsidRDefault="00E971E3" w:rsidP="0085123B">
      <w:pPr>
        <w:pStyle w:val="Kop2"/>
      </w:pPr>
      <w:bookmarkStart w:id="118" w:name="_Toc456598021"/>
      <w:bookmarkStart w:id="119" w:name="_Toc203560289"/>
      <w:r>
        <w:t>6.5</w:t>
      </w:r>
      <w:r w:rsidR="0085123B">
        <w:tab/>
      </w:r>
      <w:r w:rsidR="0085123B" w:rsidRPr="00484323">
        <w:t>Vertrouwelijkheid</w:t>
      </w:r>
      <w:bookmarkEnd w:id="118"/>
      <w:bookmarkEnd w:id="119"/>
    </w:p>
    <w:p w14:paraId="3F3FEA32" w14:textId="6E901BC1" w:rsidR="0085123B" w:rsidRPr="00484323" w:rsidRDefault="0085123B" w:rsidP="0085123B">
      <w:pPr>
        <w:pStyle w:val="Geenafstand"/>
      </w:pPr>
      <w:r w:rsidRPr="00484323">
        <w:t>Onverminderd de op haar rustende we</w:t>
      </w:r>
      <w:r>
        <w:t xml:space="preserve">ttelijke verplichtingen zal de Aanbestedende dienst </w:t>
      </w:r>
      <w:r w:rsidRPr="00484323">
        <w:t xml:space="preserve">alle door haar tijdens de </w:t>
      </w:r>
      <w:r>
        <w:t>A</w:t>
      </w:r>
      <w:r w:rsidRPr="00484323">
        <w:t>anbestedingsprocedure en tijdens d</w:t>
      </w:r>
      <w:r>
        <w:t>e uitvoering van de O</w:t>
      </w:r>
      <w:r w:rsidRPr="00484323">
        <w:t xml:space="preserve">vereenkomst van een </w:t>
      </w:r>
      <w:r>
        <w:t>I</w:t>
      </w:r>
      <w:r w:rsidRPr="00484323">
        <w:t>nschrijver/</w:t>
      </w:r>
      <w:r>
        <w:t>O</w:t>
      </w:r>
      <w:r w:rsidRPr="00484323">
        <w:t xml:space="preserve">pdrachtnemer verkregen informatie en gegevens/documenten vertrouwelijk behandelen. Voornoemde bepaling is wederkerig, althans daar gaat de </w:t>
      </w:r>
      <w:r>
        <w:t xml:space="preserve">Aanbestedende dienst </w:t>
      </w:r>
      <w:r w:rsidRPr="00484323">
        <w:t>van uit.</w:t>
      </w:r>
    </w:p>
    <w:p w14:paraId="645AE71E" w14:textId="77777777" w:rsidR="0085123B" w:rsidRPr="007F7A7E" w:rsidRDefault="0085123B" w:rsidP="0085123B">
      <w:pPr>
        <w:pStyle w:val="Geenafstand"/>
      </w:pPr>
    </w:p>
    <w:p w14:paraId="42BBF799" w14:textId="77777777" w:rsidR="00AD61EC" w:rsidRPr="00AD61EC" w:rsidRDefault="00AD61EC" w:rsidP="00AD61EC">
      <w:pPr>
        <w:pStyle w:val="Geenafstand"/>
      </w:pPr>
    </w:p>
    <w:p w14:paraId="33F7CED2" w14:textId="734DBC02" w:rsidR="002341DD" w:rsidRDefault="002341DD">
      <w:pPr>
        <w:spacing w:after="200"/>
      </w:pPr>
    </w:p>
    <w:p w14:paraId="7320D2F8" w14:textId="75D293C9" w:rsidR="00472E96" w:rsidRDefault="002341DD" w:rsidP="00616AA9">
      <w:pPr>
        <w:pStyle w:val="Geenafstand"/>
        <w:ind w:left="1416" w:hanging="1416"/>
      </w:pPr>
      <w:r w:rsidRPr="002341DD">
        <w:rPr>
          <w:b/>
          <w:sz w:val="32"/>
          <w:szCs w:val="32"/>
          <w:lang w:eastAsia="nl-NL"/>
        </w:rPr>
        <w:t>Bijlage A:</w:t>
      </w:r>
      <w:r w:rsidRPr="002341DD">
        <w:rPr>
          <w:b/>
          <w:sz w:val="32"/>
          <w:szCs w:val="32"/>
          <w:lang w:eastAsia="nl-NL"/>
        </w:rPr>
        <w:tab/>
        <w:t xml:space="preserve">Programma van Eisen </w:t>
      </w:r>
      <w:r w:rsidRPr="002341DD">
        <w:rPr>
          <w:b/>
          <w:sz w:val="32"/>
          <w:szCs w:val="32"/>
        </w:rPr>
        <w:t>‘</w:t>
      </w:r>
      <w:r w:rsidR="00616AA9">
        <w:rPr>
          <w:b/>
          <w:sz w:val="32"/>
          <w:szCs w:val="32"/>
        </w:rPr>
        <w:t>Technisch</w:t>
      </w:r>
      <w:r w:rsidRPr="002341DD">
        <w:rPr>
          <w:b/>
          <w:sz w:val="32"/>
          <w:szCs w:val="32"/>
        </w:rPr>
        <w:t>’</w:t>
      </w:r>
      <w:r w:rsidRPr="002341DD">
        <w:rPr>
          <w:b/>
          <w:color w:val="FF0000"/>
          <w:sz w:val="32"/>
          <w:szCs w:val="32"/>
        </w:rPr>
        <w:t xml:space="preserve"> </w:t>
      </w:r>
      <w:r w:rsidRPr="002341DD">
        <w:rPr>
          <w:b/>
          <w:color w:val="FF0000"/>
          <w:sz w:val="32"/>
          <w:szCs w:val="32"/>
          <w:lang w:eastAsia="nl-NL"/>
        </w:rPr>
        <w:t xml:space="preserve"> </w:t>
      </w:r>
    </w:p>
    <w:p w14:paraId="0B677E93" w14:textId="2AA6067B" w:rsidR="00472E96" w:rsidRPr="00BF7189" w:rsidRDefault="00472E96" w:rsidP="00472E96">
      <w:pPr>
        <w:pStyle w:val="Geenafstand"/>
      </w:pPr>
      <w:r w:rsidRPr="00472E96">
        <w:rPr>
          <w:color w:val="FF0000"/>
        </w:rPr>
        <w:t>Separaat toegevoegd in PDF document</w:t>
      </w:r>
      <w:r>
        <w:rPr>
          <w:color w:val="FF0000"/>
        </w:rPr>
        <w:t>.</w:t>
      </w:r>
    </w:p>
    <w:p w14:paraId="5350AC00" w14:textId="035D3D5F" w:rsidR="002341DD" w:rsidRDefault="002341DD" w:rsidP="00472E96">
      <w:pPr>
        <w:pStyle w:val="Geenafstand"/>
      </w:pPr>
    </w:p>
    <w:p w14:paraId="2B081624" w14:textId="77777777" w:rsidR="002341DD" w:rsidRPr="002341DD" w:rsidRDefault="002341DD" w:rsidP="00472E96">
      <w:pPr>
        <w:pStyle w:val="Geenafstand"/>
      </w:pPr>
    </w:p>
    <w:p w14:paraId="0CCA2963" w14:textId="77777777" w:rsidR="00472E96" w:rsidRDefault="00472E96">
      <w:pPr>
        <w:spacing w:after="200"/>
        <w:rPr>
          <w:b/>
          <w:sz w:val="32"/>
          <w:szCs w:val="32"/>
          <w:lang w:eastAsia="nl-NL"/>
        </w:rPr>
      </w:pPr>
      <w:r>
        <w:rPr>
          <w:b/>
          <w:sz w:val="32"/>
          <w:szCs w:val="32"/>
          <w:lang w:eastAsia="nl-NL"/>
        </w:rPr>
        <w:br w:type="page"/>
      </w:r>
    </w:p>
    <w:p w14:paraId="79AA2C59" w14:textId="7E9514E4" w:rsidR="002341DD" w:rsidRDefault="002341DD" w:rsidP="002341DD">
      <w:pPr>
        <w:pStyle w:val="Geenafstand"/>
        <w:rPr>
          <w:b/>
          <w:sz w:val="32"/>
          <w:szCs w:val="32"/>
        </w:rPr>
      </w:pPr>
      <w:r w:rsidRPr="002341DD">
        <w:rPr>
          <w:b/>
          <w:sz w:val="32"/>
          <w:szCs w:val="32"/>
          <w:lang w:eastAsia="nl-NL"/>
        </w:rPr>
        <w:lastRenderedPageBreak/>
        <w:t>Bijlage B:</w:t>
      </w:r>
      <w:r w:rsidRPr="002341DD">
        <w:rPr>
          <w:b/>
          <w:sz w:val="32"/>
          <w:szCs w:val="32"/>
          <w:lang w:eastAsia="nl-NL"/>
        </w:rPr>
        <w:tab/>
        <w:t>Uniform Europees Aanbestedingsdocument (</w:t>
      </w:r>
      <w:r w:rsidR="00472E96">
        <w:rPr>
          <w:b/>
          <w:sz w:val="32"/>
          <w:szCs w:val="32"/>
        </w:rPr>
        <w:t>UEA)</w:t>
      </w:r>
    </w:p>
    <w:p w14:paraId="4BF1323D" w14:textId="77777777" w:rsidR="00472E96" w:rsidRDefault="00472E96" w:rsidP="00472E96">
      <w:pPr>
        <w:pStyle w:val="Geenafstand"/>
        <w:rPr>
          <w:color w:val="FF0000"/>
        </w:rPr>
      </w:pPr>
    </w:p>
    <w:p w14:paraId="04758A10" w14:textId="51913D80" w:rsidR="00472E96" w:rsidRPr="00BF7189" w:rsidRDefault="00472E96" w:rsidP="00472E96">
      <w:pPr>
        <w:pStyle w:val="Geenafstand"/>
      </w:pPr>
      <w:r w:rsidRPr="00472E96">
        <w:rPr>
          <w:color w:val="FF0000"/>
        </w:rPr>
        <w:t>Separaat toegevoegd in PDF document</w:t>
      </w:r>
      <w:r>
        <w:rPr>
          <w:color w:val="FF0000"/>
        </w:rPr>
        <w:t>.</w:t>
      </w:r>
    </w:p>
    <w:p w14:paraId="118C7D95" w14:textId="77777777" w:rsidR="00472E96" w:rsidRPr="002341DD" w:rsidRDefault="00472E96" w:rsidP="002341DD">
      <w:pPr>
        <w:pStyle w:val="Geenafstand"/>
        <w:rPr>
          <w:b/>
          <w:sz w:val="32"/>
          <w:szCs w:val="32"/>
        </w:rPr>
      </w:pPr>
    </w:p>
    <w:p w14:paraId="1DE48882" w14:textId="77777777" w:rsidR="00472E96" w:rsidRDefault="00472E96">
      <w:pPr>
        <w:spacing w:after="200"/>
        <w:rPr>
          <w:b/>
          <w:sz w:val="32"/>
          <w:szCs w:val="32"/>
          <w:lang w:eastAsia="nl-NL"/>
        </w:rPr>
      </w:pPr>
      <w:r>
        <w:rPr>
          <w:b/>
          <w:sz w:val="32"/>
          <w:szCs w:val="32"/>
          <w:lang w:eastAsia="nl-NL"/>
        </w:rPr>
        <w:br w:type="page"/>
      </w:r>
    </w:p>
    <w:p w14:paraId="10743EC2" w14:textId="1060A466" w:rsidR="002341DD" w:rsidRDefault="002341DD" w:rsidP="002341DD">
      <w:pPr>
        <w:pStyle w:val="Geenafstand"/>
        <w:rPr>
          <w:b/>
          <w:sz w:val="32"/>
          <w:szCs w:val="32"/>
          <w:lang w:eastAsia="nl-NL"/>
        </w:rPr>
      </w:pPr>
      <w:r w:rsidRPr="002341DD">
        <w:rPr>
          <w:b/>
          <w:sz w:val="32"/>
          <w:szCs w:val="32"/>
          <w:lang w:eastAsia="nl-NL"/>
        </w:rPr>
        <w:lastRenderedPageBreak/>
        <w:t>Bijlage C:</w:t>
      </w:r>
      <w:r w:rsidR="00472E96">
        <w:rPr>
          <w:b/>
          <w:sz w:val="32"/>
          <w:szCs w:val="32"/>
          <w:lang w:eastAsia="nl-NL"/>
        </w:rPr>
        <w:tab/>
        <w:t>Nota van inlichtingen sjabloon</w:t>
      </w:r>
    </w:p>
    <w:p w14:paraId="0C9AE426" w14:textId="77777777" w:rsidR="00472E96" w:rsidRDefault="00472E96" w:rsidP="00472E96">
      <w:pPr>
        <w:pStyle w:val="Geenafstand"/>
        <w:rPr>
          <w:color w:val="FF0000"/>
        </w:rPr>
      </w:pPr>
    </w:p>
    <w:p w14:paraId="0B3E2168" w14:textId="74BC2A79" w:rsidR="00472E96" w:rsidRPr="00BF7189" w:rsidRDefault="00472E96" w:rsidP="00472E96">
      <w:pPr>
        <w:pStyle w:val="Geenafstand"/>
      </w:pPr>
      <w:r w:rsidRPr="00472E96">
        <w:rPr>
          <w:color w:val="FF0000"/>
        </w:rPr>
        <w:t xml:space="preserve">Separaat toegevoegd in </w:t>
      </w:r>
      <w:r>
        <w:rPr>
          <w:color w:val="FF0000"/>
        </w:rPr>
        <w:t>Excel</w:t>
      </w:r>
      <w:r w:rsidRPr="00472E96">
        <w:rPr>
          <w:color w:val="FF0000"/>
        </w:rPr>
        <w:t xml:space="preserve"> </w:t>
      </w:r>
      <w:r w:rsidR="00075C19">
        <w:rPr>
          <w:color w:val="FF0000"/>
        </w:rPr>
        <w:t xml:space="preserve">/ Word </w:t>
      </w:r>
      <w:r w:rsidRPr="00472E96">
        <w:rPr>
          <w:color w:val="FF0000"/>
        </w:rPr>
        <w:t>document</w:t>
      </w:r>
      <w:r>
        <w:rPr>
          <w:color w:val="FF0000"/>
        </w:rPr>
        <w:t>.</w:t>
      </w:r>
    </w:p>
    <w:p w14:paraId="75893177" w14:textId="77777777" w:rsidR="00472E96" w:rsidRPr="002341DD" w:rsidRDefault="00472E96" w:rsidP="002341DD">
      <w:pPr>
        <w:pStyle w:val="Geenafstand"/>
        <w:rPr>
          <w:b/>
          <w:sz w:val="32"/>
          <w:szCs w:val="32"/>
          <w:lang w:eastAsia="nl-NL"/>
        </w:rPr>
      </w:pPr>
    </w:p>
    <w:p w14:paraId="236A9D7D" w14:textId="77777777" w:rsidR="00472E96" w:rsidRDefault="00472E96">
      <w:pPr>
        <w:spacing w:after="200"/>
        <w:rPr>
          <w:b/>
          <w:sz w:val="32"/>
          <w:szCs w:val="32"/>
          <w:lang w:eastAsia="nl-NL"/>
        </w:rPr>
      </w:pPr>
      <w:r>
        <w:rPr>
          <w:b/>
          <w:sz w:val="32"/>
          <w:szCs w:val="32"/>
          <w:lang w:eastAsia="nl-NL"/>
        </w:rPr>
        <w:br w:type="page"/>
      </w:r>
    </w:p>
    <w:p w14:paraId="569845A8" w14:textId="183047E8" w:rsidR="002341DD" w:rsidRDefault="002341DD" w:rsidP="002341DD">
      <w:pPr>
        <w:pStyle w:val="Geenafstand"/>
        <w:rPr>
          <w:b/>
          <w:sz w:val="32"/>
          <w:szCs w:val="32"/>
          <w:lang w:eastAsia="nl-NL"/>
        </w:rPr>
      </w:pPr>
      <w:r w:rsidRPr="002341DD">
        <w:rPr>
          <w:b/>
          <w:sz w:val="32"/>
          <w:szCs w:val="32"/>
          <w:lang w:eastAsia="nl-NL"/>
        </w:rPr>
        <w:lastRenderedPageBreak/>
        <w:t xml:space="preserve">Bijlage </w:t>
      </w:r>
      <w:r w:rsidR="00F55235">
        <w:rPr>
          <w:b/>
          <w:sz w:val="32"/>
          <w:szCs w:val="32"/>
          <w:lang w:eastAsia="nl-NL"/>
        </w:rPr>
        <w:t>D</w:t>
      </w:r>
      <w:r w:rsidRPr="002341DD">
        <w:rPr>
          <w:b/>
          <w:sz w:val="32"/>
          <w:szCs w:val="32"/>
          <w:lang w:eastAsia="nl-NL"/>
        </w:rPr>
        <w:t>:</w:t>
      </w:r>
      <w:r w:rsidRPr="002341DD">
        <w:rPr>
          <w:b/>
          <w:sz w:val="32"/>
          <w:szCs w:val="32"/>
          <w:lang w:eastAsia="nl-NL"/>
        </w:rPr>
        <w:tab/>
      </w:r>
      <w:r w:rsidR="00F55235">
        <w:rPr>
          <w:b/>
          <w:sz w:val="32"/>
          <w:szCs w:val="32"/>
          <w:lang w:eastAsia="nl-NL"/>
        </w:rPr>
        <w:t>Prijzenblad</w:t>
      </w:r>
    </w:p>
    <w:p w14:paraId="67FDFE79" w14:textId="77777777" w:rsidR="00472E96" w:rsidRPr="00472E96" w:rsidRDefault="00472E96" w:rsidP="00472E96">
      <w:pPr>
        <w:pStyle w:val="Geenafstand"/>
      </w:pPr>
    </w:p>
    <w:p w14:paraId="181F2A2F" w14:textId="7CF8E18D" w:rsidR="00472E96" w:rsidRDefault="00472E96" w:rsidP="00472E96">
      <w:pPr>
        <w:pStyle w:val="Geenafstand"/>
      </w:pPr>
      <w:r w:rsidRPr="00472E96">
        <w:t>De c</w:t>
      </w:r>
      <w:r w:rsidR="00AF0C1C">
        <w:t>omplete bijlage is toegevoegd als</w:t>
      </w:r>
      <w:r w:rsidRPr="00472E96">
        <w:t xml:space="preserve"> apart Excel document. </w:t>
      </w:r>
    </w:p>
    <w:p w14:paraId="229DBD29" w14:textId="77777777" w:rsidR="00472E96" w:rsidRPr="00472E96" w:rsidRDefault="00472E96" w:rsidP="00472E96">
      <w:pPr>
        <w:pStyle w:val="Geenafstand"/>
      </w:pPr>
    </w:p>
    <w:p w14:paraId="698A9B55" w14:textId="77777777" w:rsidR="001108F5" w:rsidRDefault="001108F5">
      <w:pPr>
        <w:spacing w:after="200"/>
        <w:rPr>
          <w:b/>
          <w:sz w:val="32"/>
          <w:szCs w:val="32"/>
          <w:lang w:eastAsia="nl-NL"/>
        </w:rPr>
      </w:pPr>
      <w:r>
        <w:rPr>
          <w:b/>
          <w:sz w:val="32"/>
          <w:szCs w:val="32"/>
          <w:lang w:eastAsia="nl-NL"/>
        </w:rPr>
        <w:br w:type="page"/>
      </w:r>
    </w:p>
    <w:p w14:paraId="2AB52C2D" w14:textId="6A91ED44" w:rsidR="002341DD" w:rsidRDefault="002341DD" w:rsidP="002341DD">
      <w:pPr>
        <w:pStyle w:val="Geenafstand"/>
        <w:rPr>
          <w:b/>
          <w:sz w:val="32"/>
          <w:szCs w:val="32"/>
        </w:rPr>
      </w:pPr>
      <w:r w:rsidRPr="002341DD">
        <w:rPr>
          <w:b/>
          <w:sz w:val="32"/>
          <w:szCs w:val="32"/>
          <w:lang w:eastAsia="nl-NL"/>
        </w:rPr>
        <w:lastRenderedPageBreak/>
        <w:t>Bijlage E:</w:t>
      </w:r>
      <w:r w:rsidRPr="002341DD">
        <w:rPr>
          <w:b/>
          <w:sz w:val="32"/>
          <w:szCs w:val="32"/>
          <w:lang w:eastAsia="nl-NL"/>
        </w:rPr>
        <w:tab/>
      </w:r>
      <w:r w:rsidRPr="002341DD">
        <w:rPr>
          <w:b/>
          <w:sz w:val="32"/>
          <w:szCs w:val="32"/>
        </w:rPr>
        <w:t>Document Bewijsstuk referentie</w:t>
      </w:r>
    </w:p>
    <w:p w14:paraId="730A3885" w14:textId="77777777" w:rsidR="004542D1" w:rsidRPr="004542D1" w:rsidRDefault="004542D1" w:rsidP="004542D1">
      <w:pPr>
        <w:pStyle w:val="Geenafstand"/>
      </w:pPr>
    </w:p>
    <w:p w14:paraId="6A272C71" w14:textId="77777777" w:rsidR="004542D1" w:rsidRPr="00756ACB" w:rsidRDefault="004542D1" w:rsidP="004542D1">
      <w:pPr>
        <w:pStyle w:val="Geenafstand"/>
      </w:pPr>
    </w:p>
    <w:tbl>
      <w:tblPr>
        <w:tblStyle w:val="Tabelraster"/>
        <w:tblW w:w="9498" w:type="dxa"/>
        <w:tblInd w:w="-142" w:type="dxa"/>
        <w:tblLook w:val="04A0" w:firstRow="1" w:lastRow="0" w:firstColumn="1" w:lastColumn="0" w:noHBand="0" w:noVBand="1"/>
      </w:tblPr>
      <w:tblGrid>
        <w:gridCol w:w="250"/>
        <w:gridCol w:w="2263"/>
        <w:gridCol w:w="6985"/>
      </w:tblGrid>
      <w:tr w:rsidR="004542D1" w:rsidRPr="00F20808" w14:paraId="081558D7" w14:textId="77777777" w:rsidTr="004D6326">
        <w:tc>
          <w:tcPr>
            <w:tcW w:w="250" w:type="dxa"/>
            <w:tcBorders>
              <w:top w:val="nil"/>
              <w:left w:val="nil"/>
              <w:bottom w:val="nil"/>
              <w:right w:val="double" w:sz="4" w:space="0" w:color="auto"/>
            </w:tcBorders>
          </w:tcPr>
          <w:p w14:paraId="7BE0DB11" w14:textId="77777777" w:rsidR="004542D1" w:rsidRPr="00F20808" w:rsidRDefault="004542D1" w:rsidP="004D6326">
            <w:pPr>
              <w:rPr>
                <w:rFonts w:asciiTheme="minorHAnsi" w:hAnsiTheme="minorHAnsi" w:cstheme="minorHAnsi"/>
                <w:sz w:val="22"/>
                <w:szCs w:val="22"/>
              </w:rPr>
            </w:pPr>
          </w:p>
          <w:p w14:paraId="7C410A37" w14:textId="77777777" w:rsidR="004542D1" w:rsidRPr="00F20808" w:rsidRDefault="004542D1" w:rsidP="004D6326">
            <w:pPr>
              <w:rPr>
                <w:rFonts w:asciiTheme="minorHAnsi" w:hAnsiTheme="minorHAnsi" w:cstheme="minorHAnsi"/>
                <w:sz w:val="22"/>
                <w:szCs w:val="22"/>
              </w:rPr>
            </w:pPr>
          </w:p>
        </w:tc>
        <w:tc>
          <w:tcPr>
            <w:tcW w:w="9248" w:type="dxa"/>
            <w:gridSpan w:val="2"/>
            <w:tcBorders>
              <w:top w:val="double" w:sz="4" w:space="0" w:color="auto"/>
              <w:left w:val="double" w:sz="4" w:space="0" w:color="auto"/>
              <w:right w:val="double" w:sz="4" w:space="0" w:color="auto"/>
            </w:tcBorders>
          </w:tcPr>
          <w:p w14:paraId="6631E7AC" w14:textId="6982BA69" w:rsidR="004542D1" w:rsidRPr="00756ACB" w:rsidRDefault="004542D1" w:rsidP="004D6326">
            <w:pPr>
              <w:pStyle w:val="Geenafstand"/>
              <w:rPr>
                <w:rFonts w:asciiTheme="minorHAnsi" w:hAnsiTheme="minorHAnsi" w:cstheme="minorHAnsi"/>
                <w:sz w:val="18"/>
                <w:szCs w:val="18"/>
              </w:rPr>
            </w:pPr>
            <w:r w:rsidRPr="00756ACB">
              <w:rPr>
                <w:rFonts w:asciiTheme="minorHAnsi" w:hAnsiTheme="minorHAnsi" w:cstheme="minorHAnsi"/>
                <w:sz w:val="18"/>
                <w:szCs w:val="18"/>
              </w:rPr>
              <w:t xml:space="preserve">Om in aanmerking te (kunnen) komen voor gunning van de Opdracht, dient een Inschrijver te beschikken over aantoonbare ervaring met de uitvoering én oplevering </w:t>
            </w:r>
            <w:r>
              <w:rPr>
                <w:rFonts w:asciiTheme="minorHAnsi" w:hAnsiTheme="minorHAnsi" w:cstheme="minorHAnsi"/>
                <w:sz w:val="18"/>
                <w:szCs w:val="18"/>
              </w:rPr>
              <w:t>(</w:t>
            </w:r>
            <w:r w:rsidRPr="00A115C4">
              <w:rPr>
                <w:rFonts w:asciiTheme="minorHAnsi" w:hAnsiTheme="minorHAnsi" w:cstheme="minorHAnsi"/>
                <w:color w:val="FF0000"/>
                <w:sz w:val="18"/>
                <w:szCs w:val="18"/>
              </w:rPr>
              <w:t>Kerncompetenties 1, 2 en 3</w:t>
            </w:r>
            <w:r>
              <w:rPr>
                <w:rFonts w:asciiTheme="minorHAnsi" w:hAnsiTheme="minorHAnsi" w:cstheme="minorHAnsi"/>
                <w:color w:val="FF0000"/>
                <w:sz w:val="18"/>
                <w:szCs w:val="18"/>
              </w:rPr>
              <w:t xml:space="preserve">) </w:t>
            </w:r>
            <w:r w:rsidRPr="00756ACB">
              <w:rPr>
                <w:rFonts w:asciiTheme="minorHAnsi" w:hAnsiTheme="minorHAnsi" w:cstheme="minorHAnsi"/>
                <w:sz w:val="18"/>
                <w:szCs w:val="18"/>
              </w:rPr>
              <w:t xml:space="preserve">van tenminste één (1) ‘opdracht’ in de afgelopen </w:t>
            </w:r>
            <w:r w:rsidR="00075C19">
              <w:rPr>
                <w:rFonts w:asciiTheme="minorHAnsi" w:hAnsiTheme="minorHAnsi" w:cstheme="minorHAnsi"/>
                <w:sz w:val="18"/>
                <w:szCs w:val="18"/>
              </w:rPr>
              <w:t xml:space="preserve">drie </w:t>
            </w:r>
            <w:r w:rsidRPr="00756ACB">
              <w:rPr>
                <w:rFonts w:asciiTheme="minorHAnsi" w:hAnsiTheme="minorHAnsi" w:cstheme="minorHAnsi"/>
                <w:sz w:val="18"/>
                <w:szCs w:val="18"/>
              </w:rPr>
              <w:t>(</w:t>
            </w:r>
            <w:r w:rsidR="00075C19">
              <w:rPr>
                <w:rFonts w:asciiTheme="minorHAnsi" w:hAnsiTheme="minorHAnsi" w:cstheme="minorHAnsi"/>
                <w:sz w:val="18"/>
                <w:szCs w:val="18"/>
              </w:rPr>
              <w:t>3</w:t>
            </w:r>
            <w:r w:rsidRPr="00756ACB">
              <w:rPr>
                <w:rFonts w:asciiTheme="minorHAnsi" w:hAnsiTheme="minorHAnsi" w:cstheme="minorHAnsi"/>
                <w:sz w:val="18"/>
                <w:szCs w:val="18"/>
              </w:rPr>
              <w:t>) jaar (voorafgaande aan datum inschrijving) d</w:t>
            </w:r>
            <w:r w:rsidR="00075C19">
              <w:rPr>
                <w:rFonts w:asciiTheme="minorHAnsi" w:hAnsiTheme="minorHAnsi" w:cstheme="minorHAnsi"/>
                <w:sz w:val="18"/>
                <w:szCs w:val="18"/>
              </w:rPr>
              <w:t>ie</w:t>
            </w:r>
            <w:r w:rsidRPr="00756ACB">
              <w:rPr>
                <w:rFonts w:asciiTheme="minorHAnsi" w:hAnsiTheme="minorHAnsi" w:cstheme="minorHAnsi"/>
                <w:sz w:val="18"/>
                <w:szCs w:val="18"/>
              </w:rPr>
              <w:t xml:space="preserve"> betrekking heeft (had) op:</w:t>
            </w:r>
          </w:p>
          <w:p w14:paraId="2391AFE4" w14:textId="77777777" w:rsidR="004542D1" w:rsidRPr="00F20808" w:rsidRDefault="004542D1" w:rsidP="004D6326">
            <w:pPr>
              <w:pStyle w:val="Geenafstand"/>
              <w:rPr>
                <w:rFonts w:asciiTheme="minorHAnsi" w:hAnsiTheme="minorHAnsi" w:cstheme="minorHAnsi"/>
                <w:sz w:val="18"/>
                <w:szCs w:val="18"/>
              </w:rPr>
            </w:pPr>
          </w:p>
          <w:p w14:paraId="271581B7" w14:textId="77777777" w:rsidR="004542D1" w:rsidRPr="00F20808" w:rsidRDefault="004542D1" w:rsidP="004D6326">
            <w:pPr>
              <w:pStyle w:val="Geenafstand"/>
              <w:rPr>
                <w:rFonts w:asciiTheme="minorHAnsi" w:hAnsiTheme="minorHAnsi" w:cstheme="minorHAnsi"/>
                <w:sz w:val="18"/>
                <w:szCs w:val="18"/>
              </w:rPr>
            </w:pPr>
          </w:p>
          <w:p w14:paraId="7F1E12AF" w14:textId="77777777" w:rsidR="004542D1" w:rsidRPr="00A115C4" w:rsidRDefault="004542D1" w:rsidP="004D6326">
            <w:pPr>
              <w:pStyle w:val="Geenafstand"/>
              <w:rPr>
                <w:rFonts w:asciiTheme="minorHAnsi" w:hAnsiTheme="minorHAnsi" w:cstheme="minorHAnsi"/>
                <w:color w:val="FF0000"/>
                <w:sz w:val="18"/>
                <w:szCs w:val="18"/>
                <w:u w:val="single"/>
              </w:rPr>
            </w:pPr>
            <w:r w:rsidRPr="00A115C4">
              <w:rPr>
                <w:rFonts w:asciiTheme="minorHAnsi" w:hAnsiTheme="minorHAnsi" w:cstheme="minorHAnsi"/>
                <w:color w:val="FF0000"/>
                <w:sz w:val="18"/>
                <w:szCs w:val="18"/>
                <w:u w:val="single"/>
              </w:rPr>
              <w:t>Kerncompetentie 1:</w:t>
            </w:r>
          </w:p>
          <w:p w14:paraId="3FBFAF2C" w14:textId="77777777" w:rsidR="004542D1" w:rsidRPr="00A115C4" w:rsidRDefault="004542D1" w:rsidP="004D6326">
            <w:pPr>
              <w:pStyle w:val="Geenafstand"/>
              <w:rPr>
                <w:rFonts w:asciiTheme="minorHAnsi" w:hAnsiTheme="minorHAnsi" w:cstheme="minorHAnsi"/>
                <w:color w:val="FF0000"/>
                <w:sz w:val="18"/>
                <w:szCs w:val="18"/>
              </w:rPr>
            </w:pPr>
            <w:r>
              <w:rPr>
                <w:rFonts w:asciiTheme="minorHAnsi" w:hAnsiTheme="minorHAnsi" w:cstheme="minorHAnsi"/>
                <w:color w:val="FF0000"/>
                <w:sz w:val="18"/>
                <w:szCs w:val="18"/>
              </w:rPr>
              <w:t>xxx</w:t>
            </w:r>
            <w:r w:rsidRPr="00A115C4">
              <w:rPr>
                <w:rFonts w:asciiTheme="minorHAnsi" w:hAnsiTheme="minorHAnsi" w:cstheme="minorHAnsi"/>
                <w:color w:val="FF0000"/>
                <w:sz w:val="18"/>
                <w:szCs w:val="18"/>
              </w:rPr>
              <w:t>.</w:t>
            </w:r>
          </w:p>
          <w:p w14:paraId="37AFFE88" w14:textId="77777777" w:rsidR="004542D1" w:rsidRPr="00A115C4" w:rsidRDefault="004542D1" w:rsidP="004D6326">
            <w:pPr>
              <w:pStyle w:val="Geenafstand"/>
              <w:rPr>
                <w:rFonts w:asciiTheme="minorHAnsi" w:hAnsiTheme="minorHAnsi" w:cstheme="minorHAnsi"/>
                <w:color w:val="FF0000"/>
                <w:sz w:val="18"/>
                <w:szCs w:val="18"/>
                <w:u w:val="single"/>
              </w:rPr>
            </w:pPr>
            <w:r w:rsidRPr="00A115C4">
              <w:rPr>
                <w:rFonts w:asciiTheme="minorHAnsi" w:hAnsiTheme="minorHAnsi" w:cstheme="minorHAnsi"/>
                <w:color w:val="FF0000"/>
                <w:sz w:val="18"/>
                <w:szCs w:val="18"/>
                <w:u w:val="single"/>
              </w:rPr>
              <w:t>Kerncompetentie 2:</w:t>
            </w:r>
          </w:p>
          <w:p w14:paraId="75C46F2F" w14:textId="77777777" w:rsidR="004542D1" w:rsidRPr="00A115C4" w:rsidRDefault="004542D1" w:rsidP="004D6326">
            <w:pPr>
              <w:pStyle w:val="Geenafstand"/>
              <w:rPr>
                <w:rFonts w:asciiTheme="minorHAnsi" w:hAnsiTheme="minorHAnsi" w:cstheme="minorHAnsi"/>
                <w:color w:val="FF0000"/>
                <w:sz w:val="18"/>
                <w:szCs w:val="18"/>
              </w:rPr>
            </w:pPr>
            <w:r>
              <w:rPr>
                <w:rFonts w:asciiTheme="minorHAnsi" w:hAnsiTheme="minorHAnsi" w:cstheme="minorHAnsi"/>
                <w:color w:val="FF0000"/>
                <w:sz w:val="18"/>
                <w:szCs w:val="18"/>
              </w:rPr>
              <w:t>xxx</w:t>
            </w:r>
          </w:p>
          <w:p w14:paraId="0BEA5EBB" w14:textId="77777777" w:rsidR="004542D1" w:rsidRPr="00A115C4" w:rsidRDefault="004542D1" w:rsidP="004D6326">
            <w:pPr>
              <w:pStyle w:val="Geenafstand"/>
              <w:rPr>
                <w:rFonts w:asciiTheme="minorHAnsi" w:hAnsiTheme="minorHAnsi" w:cstheme="minorHAnsi"/>
                <w:color w:val="FF0000"/>
                <w:sz w:val="18"/>
                <w:szCs w:val="18"/>
                <w:u w:val="single"/>
              </w:rPr>
            </w:pPr>
            <w:r w:rsidRPr="00A115C4">
              <w:rPr>
                <w:rFonts w:asciiTheme="minorHAnsi" w:hAnsiTheme="minorHAnsi" w:cstheme="minorHAnsi"/>
                <w:color w:val="FF0000"/>
                <w:sz w:val="18"/>
                <w:szCs w:val="18"/>
                <w:u w:val="single"/>
              </w:rPr>
              <w:t>Kerncompetentie 3:</w:t>
            </w:r>
          </w:p>
          <w:p w14:paraId="0122AE11" w14:textId="77777777" w:rsidR="004542D1" w:rsidRDefault="004542D1" w:rsidP="004D6326">
            <w:pPr>
              <w:pStyle w:val="Geenafstand"/>
              <w:rPr>
                <w:rFonts w:asciiTheme="minorHAnsi" w:hAnsiTheme="minorHAnsi" w:cstheme="minorHAnsi"/>
                <w:color w:val="FF0000"/>
                <w:sz w:val="18"/>
                <w:szCs w:val="18"/>
              </w:rPr>
            </w:pPr>
            <w:proofErr w:type="spellStart"/>
            <w:r>
              <w:rPr>
                <w:rFonts w:asciiTheme="minorHAnsi" w:hAnsiTheme="minorHAnsi" w:cstheme="minorHAnsi"/>
                <w:color w:val="FF0000"/>
                <w:sz w:val="18"/>
                <w:szCs w:val="18"/>
              </w:rPr>
              <w:t>xxxxx</w:t>
            </w:r>
            <w:proofErr w:type="spellEnd"/>
            <w:r w:rsidRPr="00A115C4">
              <w:rPr>
                <w:rFonts w:asciiTheme="minorHAnsi" w:hAnsiTheme="minorHAnsi" w:cstheme="minorHAnsi"/>
                <w:color w:val="FF0000"/>
                <w:sz w:val="18"/>
                <w:szCs w:val="18"/>
              </w:rPr>
              <w:t>.</w:t>
            </w:r>
          </w:p>
          <w:p w14:paraId="3940DAC4" w14:textId="28092023" w:rsidR="00E83F4E" w:rsidRPr="00F20808" w:rsidRDefault="00E83F4E" w:rsidP="004D6326">
            <w:pPr>
              <w:pStyle w:val="Geenafstand"/>
              <w:rPr>
                <w:rFonts w:asciiTheme="minorHAnsi" w:hAnsiTheme="minorHAnsi" w:cstheme="minorHAnsi"/>
                <w:sz w:val="22"/>
                <w:szCs w:val="22"/>
              </w:rPr>
            </w:pPr>
          </w:p>
        </w:tc>
      </w:tr>
      <w:tr w:rsidR="004542D1" w:rsidRPr="00F20808" w14:paraId="67349FEC" w14:textId="77777777" w:rsidTr="004D6326">
        <w:tc>
          <w:tcPr>
            <w:tcW w:w="250" w:type="dxa"/>
            <w:tcBorders>
              <w:top w:val="nil"/>
              <w:left w:val="nil"/>
              <w:bottom w:val="nil"/>
              <w:right w:val="double" w:sz="4" w:space="0" w:color="auto"/>
            </w:tcBorders>
          </w:tcPr>
          <w:p w14:paraId="35FDD618" w14:textId="77777777" w:rsidR="004542D1" w:rsidRPr="00F20808" w:rsidRDefault="004542D1" w:rsidP="004D6326">
            <w:pPr>
              <w:rPr>
                <w:rFonts w:asciiTheme="minorHAnsi" w:hAnsiTheme="minorHAnsi" w:cstheme="minorHAnsi"/>
                <w:sz w:val="22"/>
                <w:szCs w:val="22"/>
              </w:rPr>
            </w:pPr>
          </w:p>
          <w:p w14:paraId="660B3414" w14:textId="77777777" w:rsidR="004542D1" w:rsidRPr="00F20808" w:rsidRDefault="004542D1" w:rsidP="004D6326">
            <w:pPr>
              <w:rPr>
                <w:rFonts w:asciiTheme="minorHAnsi" w:hAnsiTheme="minorHAnsi" w:cstheme="minorHAnsi"/>
                <w:sz w:val="22"/>
                <w:szCs w:val="22"/>
              </w:rPr>
            </w:pPr>
          </w:p>
        </w:tc>
        <w:tc>
          <w:tcPr>
            <w:tcW w:w="2263" w:type="dxa"/>
            <w:tcBorders>
              <w:left w:val="double" w:sz="4" w:space="0" w:color="auto"/>
            </w:tcBorders>
            <w:vAlign w:val="center"/>
          </w:tcPr>
          <w:p w14:paraId="56D9C98B" w14:textId="75B36B5F" w:rsidR="004542D1" w:rsidRPr="00A115C4" w:rsidRDefault="004542D1" w:rsidP="004D6326">
            <w:pPr>
              <w:pStyle w:val="Geenafstand"/>
              <w:rPr>
                <w:rFonts w:asciiTheme="minorHAnsi" w:hAnsiTheme="minorHAnsi" w:cstheme="minorHAnsi"/>
                <w:sz w:val="22"/>
                <w:szCs w:val="22"/>
              </w:rPr>
            </w:pPr>
            <w:r w:rsidRPr="00A115C4">
              <w:rPr>
                <w:rFonts w:asciiTheme="minorHAnsi" w:hAnsiTheme="minorHAnsi" w:cstheme="minorHAnsi"/>
                <w:sz w:val="22"/>
                <w:szCs w:val="22"/>
              </w:rPr>
              <w:t xml:space="preserve">Naam/omschrijving </w:t>
            </w:r>
            <w:r w:rsidR="00075C19">
              <w:rPr>
                <w:rFonts w:asciiTheme="minorHAnsi" w:hAnsiTheme="minorHAnsi" w:cstheme="minorHAnsi"/>
                <w:sz w:val="22"/>
                <w:szCs w:val="22"/>
              </w:rPr>
              <w:t>opdracht</w:t>
            </w:r>
          </w:p>
        </w:tc>
        <w:tc>
          <w:tcPr>
            <w:tcW w:w="6985" w:type="dxa"/>
            <w:tcBorders>
              <w:right w:val="double" w:sz="4" w:space="0" w:color="auto"/>
            </w:tcBorders>
          </w:tcPr>
          <w:p w14:paraId="7C15B102" w14:textId="77777777" w:rsidR="004542D1" w:rsidRPr="00F20808" w:rsidRDefault="004542D1" w:rsidP="004D6326">
            <w:pPr>
              <w:rPr>
                <w:rFonts w:asciiTheme="minorHAnsi" w:hAnsiTheme="minorHAnsi" w:cstheme="minorHAnsi"/>
                <w:color w:val="000000"/>
                <w:sz w:val="22"/>
                <w:szCs w:val="22"/>
              </w:rPr>
            </w:pPr>
          </w:p>
        </w:tc>
      </w:tr>
      <w:tr w:rsidR="004542D1" w:rsidRPr="00F20808" w14:paraId="3E72FE3A" w14:textId="77777777" w:rsidTr="004D6326">
        <w:tc>
          <w:tcPr>
            <w:tcW w:w="250" w:type="dxa"/>
            <w:tcBorders>
              <w:top w:val="nil"/>
              <w:left w:val="nil"/>
              <w:bottom w:val="nil"/>
              <w:right w:val="double" w:sz="4" w:space="0" w:color="auto"/>
            </w:tcBorders>
          </w:tcPr>
          <w:p w14:paraId="68E806DC" w14:textId="77777777" w:rsidR="004542D1" w:rsidRPr="00F20808" w:rsidRDefault="004542D1" w:rsidP="004D6326">
            <w:pPr>
              <w:rPr>
                <w:rFonts w:asciiTheme="minorHAnsi" w:hAnsiTheme="minorHAnsi" w:cstheme="minorHAnsi"/>
                <w:sz w:val="22"/>
                <w:szCs w:val="22"/>
              </w:rPr>
            </w:pPr>
          </w:p>
          <w:p w14:paraId="285C15DE" w14:textId="77777777" w:rsidR="004542D1" w:rsidRPr="00F20808" w:rsidRDefault="004542D1" w:rsidP="004D6326">
            <w:pPr>
              <w:rPr>
                <w:rFonts w:asciiTheme="minorHAnsi" w:hAnsiTheme="minorHAnsi" w:cstheme="minorHAnsi"/>
                <w:sz w:val="22"/>
                <w:szCs w:val="22"/>
              </w:rPr>
            </w:pPr>
          </w:p>
        </w:tc>
        <w:tc>
          <w:tcPr>
            <w:tcW w:w="2263" w:type="dxa"/>
            <w:tcBorders>
              <w:left w:val="double" w:sz="4" w:space="0" w:color="auto"/>
            </w:tcBorders>
            <w:vAlign w:val="center"/>
          </w:tcPr>
          <w:p w14:paraId="6FBFA75C" w14:textId="77777777" w:rsidR="004542D1" w:rsidRPr="00A115C4" w:rsidRDefault="004542D1" w:rsidP="004D6326">
            <w:pPr>
              <w:pStyle w:val="Geenafstand"/>
              <w:rPr>
                <w:rFonts w:asciiTheme="minorHAnsi" w:hAnsiTheme="minorHAnsi" w:cstheme="minorHAnsi"/>
                <w:sz w:val="22"/>
                <w:szCs w:val="22"/>
              </w:rPr>
            </w:pPr>
            <w:r w:rsidRPr="00A115C4">
              <w:rPr>
                <w:rFonts w:asciiTheme="minorHAnsi" w:hAnsiTheme="minorHAnsi" w:cstheme="minorHAnsi"/>
                <w:sz w:val="22"/>
                <w:szCs w:val="22"/>
              </w:rPr>
              <w:t>Plaats van uitvoering</w:t>
            </w:r>
          </w:p>
        </w:tc>
        <w:tc>
          <w:tcPr>
            <w:tcW w:w="6985" w:type="dxa"/>
            <w:tcBorders>
              <w:right w:val="double" w:sz="4" w:space="0" w:color="auto"/>
            </w:tcBorders>
          </w:tcPr>
          <w:p w14:paraId="268459BA" w14:textId="77777777" w:rsidR="004542D1" w:rsidRPr="00F20808" w:rsidRDefault="004542D1" w:rsidP="004D6326">
            <w:pPr>
              <w:rPr>
                <w:rFonts w:asciiTheme="minorHAnsi" w:hAnsiTheme="minorHAnsi" w:cstheme="minorHAnsi"/>
                <w:color w:val="000000"/>
                <w:sz w:val="22"/>
                <w:szCs w:val="22"/>
              </w:rPr>
            </w:pPr>
          </w:p>
        </w:tc>
      </w:tr>
      <w:tr w:rsidR="004542D1" w:rsidRPr="00F20808" w14:paraId="0A8AF480" w14:textId="77777777" w:rsidTr="004D6326">
        <w:tc>
          <w:tcPr>
            <w:tcW w:w="250" w:type="dxa"/>
            <w:tcBorders>
              <w:top w:val="nil"/>
              <w:left w:val="nil"/>
              <w:bottom w:val="nil"/>
              <w:right w:val="double" w:sz="4" w:space="0" w:color="auto"/>
            </w:tcBorders>
          </w:tcPr>
          <w:p w14:paraId="5C8FBFC0" w14:textId="77777777" w:rsidR="004542D1" w:rsidRPr="00F20808" w:rsidRDefault="004542D1" w:rsidP="004D6326">
            <w:pPr>
              <w:rPr>
                <w:rFonts w:asciiTheme="minorHAnsi" w:hAnsiTheme="minorHAnsi" w:cstheme="minorHAnsi"/>
                <w:sz w:val="22"/>
                <w:szCs w:val="22"/>
              </w:rPr>
            </w:pPr>
          </w:p>
          <w:p w14:paraId="11BC09EF" w14:textId="77777777" w:rsidR="004542D1" w:rsidRPr="00F20808" w:rsidRDefault="004542D1" w:rsidP="004D6326">
            <w:pPr>
              <w:rPr>
                <w:rFonts w:asciiTheme="minorHAnsi" w:hAnsiTheme="minorHAnsi" w:cstheme="minorHAnsi"/>
                <w:sz w:val="22"/>
                <w:szCs w:val="22"/>
              </w:rPr>
            </w:pPr>
          </w:p>
        </w:tc>
        <w:tc>
          <w:tcPr>
            <w:tcW w:w="2263" w:type="dxa"/>
            <w:tcBorders>
              <w:left w:val="double" w:sz="4" w:space="0" w:color="auto"/>
            </w:tcBorders>
            <w:vAlign w:val="center"/>
          </w:tcPr>
          <w:p w14:paraId="75D5DFDA" w14:textId="77777777" w:rsidR="004542D1" w:rsidRPr="00A115C4" w:rsidRDefault="004542D1" w:rsidP="004D6326">
            <w:pPr>
              <w:pStyle w:val="Geenafstand"/>
              <w:rPr>
                <w:rFonts w:asciiTheme="minorHAnsi" w:hAnsiTheme="minorHAnsi" w:cstheme="minorHAnsi"/>
                <w:sz w:val="22"/>
                <w:szCs w:val="22"/>
              </w:rPr>
            </w:pPr>
            <w:r w:rsidRPr="00A115C4">
              <w:rPr>
                <w:rFonts w:asciiTheme="minorHAnsi" w:hAnsiTheme="minorHAnsi" w:cstheme="minorHAnsi"/>
                <w:sz w:val="22"/>
                <w:szCs w:val="22"/>
              </w:rPr>
              <w:t>Periode van uitvoering</w:t>
            </w:r>
          </w:p>
        </w:tc>
        <w:tc>
          <w:tcPr>
            <w:tcW w:w="6985" w:type="dxa"/>
            <w:tcBorders>
              <w:right w:val="double" w:sz="4" w:space="0" w:color="auto"/>
            </w:tcBorders>
          </w:tcPr>
          <w:p w14:paraId="28F999B8" w14:textId="77777777" w:rsidR="004542D1" w:rsidRPr="00F20808" w:rsidRDefault="004542D1" w:rsidP="004D6326">
            <w:pPr>
              <w:rPr>
                <w:rFonts w:asciiTheme="minorHAnsi" w:hAnsiTheme="minorHAnsi" w:cstheme="minorHAnsi"/>
                <w:color w:val="000000"/>
                <w:sz w:val="22"/>
                <w:szCs w:val="22"/>
              </w:rPr>
            </w:pPr>
          </w:p>
        </w:tc>
      </w:tr>
      <w:tr w:rsidR="004542D1" w:rsidRPr="00F20808" w14:paraId="02ED0890" w14:textId="77777777" w:rsidTr="004D6326">
        <w:tc>
          <w:tcPr>
            <w:tcW w:w="250" w:type="dxa"/>
            <w:tcBorders>
              <w:top w:val="nil"/>
              <w:left w:val="nil"/>
              <w:bottom w:val="nil"/>
              <w:right w:val="double" w:sz="4" w:space="0" w:color="auto"/>
            </w:tcBorders>
          </w:tcPr>
          <w:p w14:paraId="0FD27F03" w14:textId="77777777" w:rsidR="004542D1" w:rsidRPr="00F20808" w:rsidRDefault="004542D1" w:rsidP="004D6326">
            <w:pPr>
              <w:rPr>
                <w:rFonts w:asciiTheme="minorHAnsi" w:hAnsiTheme="minorHAnsi" w:cstheme="minorHAnsi"/>
                <w:sz w:val="22"/>
                <w:szCs w:val="22"/>
              </w:rPr>
            </w:pPr>
          </w:p>
          <w:p w14:paraId="195F4586" w14:textId="77777777" w:rsidR="004542D1" w:rsidRPr="00F20808" w:rsidRDefault="004542D1" w:rsidP="004D6326">
            <w:pPr>
              <w:rPr>
                <w:rFonts w:asciiTheme="minorHAnsi" w:hAnsiTheme="minorHAnsi" w:cstheme="minorHAnsi"/>
                <w:sz w:val="22"/>
                <w:szCs w:val="22"/>
              </w:rPr>
            </w:pPr>
          </w:p>
        </w:tc>
        <w:tc>
          <w:tcPr>
            <w:tcW w:w="2263" w:type="dxa"/>
            <w:tcBorders>
              <w:left w:val="double" w:sz="4" w:space="0" w:color="auto"/>
            </w:tcBorders>
            <w:vAlign w:val="center"/>
          </w:tcPr>
          <w:p w14:paraId="76FAD854" w14:textId="77777777" w:rsidR="004542D1" w:rsidRPr="00A115C4" w:rsidRDefault="004542D1" w:rsidP="004D6326">
            <w:pPr>
              <w:pStyle w:val="Geenafstand"/>
              <w:rPr>
                <w:rFonts w:asciiTheme="minorHAnsi" w:hAnsiTheme="minorHAnsi" w:cstheme="minorHAnsi"/>
                <w:sz w:val="22"/>
                <w:szCs w:val="22"/>
              </w:rPr>
            </w:pPr>
            <w:r w:rsidRPr="00A115C4">
              <w:rPr>
                <w:rFonts w:asciiTheme="minorHAnsi" w:hAnsiTheme="minorHAnsi" w:cstheme="minorHAnsi"/>
                <w:sz w:val="22"/>
                <w:szCs w:val="22"/>
              </w:rPr>
              <w:t>Datum van oplevering</w:t>
            </w:r>
          </w:p>
        </w:tc>
        <w:tc>
          <w:tcPr>
            <w:tcW w:w="6985" w:type="dxa"/>
            <w:tcBorders>
              <w:right w:val="double" w:sz="4" w:space="0" w:color="auto"/>
            </w:tcBorders>
          </w:tcPr>
          <w:p w14:paraId="104A06A1" w14:textId="77777777" w:rsidR="004542D1" w:rsidRPr="00F20808" w:rsidRDefault="004542D1" w:rsidP="004D6326">
            <w:pPr>
              <w:rPr>
                <w:rFonts w:asciiTheme="minorHAnsi" w:hAnsiTheme="minorHAnsi" w:cstheme="minorHAnsi"/>
                <w:color w:val="000000"/>
                <w:sz w:val="22"/>
                <w:szCs w:val="22"/>
              </w:rPr>
            </w:pPr>
          </w:p>
        </w:tc>
      </w:tr>
      <w:tr w:rsidR="004542D1" w:rsidRPr="00F20808" w14:paraId="0CB9CB1F" w14:textId="77777777" w:rsidTr="004D6326">
        <w:tc>
          <w:tcPr>
            <w:tcW w:w="250" w:type="dxa"/>
            <w:tcBorders>
              <w:top w:val="nil"/>
              <w:left w:val="nil"/>
              <w:bottom w:val="nil"/>
              <w:right w:val="double" w:sz="4" w:space="0" w:color="auto"/>
            </w:tcBorders>
          </w:tcPr>
          <w:p w14:paraId="5A6E2705" w14:textId="77777777" w:rsidR="004542D1" w:rsidRPr="00F20808" w:rsidRDefault="004542D1" w:rsidP="004D6326">
            <w:pPr>
              <w:rPr>
                <w:rFonts w:asciiTheme="minorHAnsi" w:hAnsiTheme="minorHAnsi" w:cstheme="minorHAnsi"/>
                <w:sz w:val="22"/>
                <w:szCs w:val="22"/>
              </w:rPr>
            </w:pPr>
          </w:p>
          <w:p w14:paraId="4EDBD930" w14:textId="77777777" w:rsidR="004542D1" w:rsidRPr="00F20808" w:rsidRDefault="004542D1" w:rsidP="004D6326">
            <w:pPr>
              <w:rPr>
                <w:rFonts w:asciiTheme="minorHAnsi" w:hAnsiTheme="minorHAnsi" w:cstheme="minorHAnsi"/>
                <w:sz w:val="22"/>
                <w:szCs w:val="22"/>
              </w:rPr>
            </w:pPr>
          </w:p>
        </w:tc>
        <w:tc>
          <w:tcPr>
            <w:tcW w:w="9248" w:type="dxa"/>
            <w:gridSpan w:val="2"/>
            <w:tcBorders>
              <w:left w:val="double" w:sz="4" w:space="0" w:color="auto"/>
              <w:right w:val="double" w:sz="4" w:space="0" w:color="auto"/>
            </w:tcBorders>
            <w:vAlign w:val="center"/>
          </w:tcPr>
          <w:p w14:paraId="6327E645" w14:textId="7F2B0C93" w:rsidR="004542D1" w:rsidRPr="00A115C4" w:rsidRDefault="004542D1" w:rsidP="004D6326">
            <w:pPr>
              <w:pStyle w:val="Geenafstand"/>
              <w:rPr>
                <w:rFonts w:asciiTheme="minorHAnsi" w:hAnsiTheme="minorHAnsi" w:cstheme="minorHAnsi"/>
                <w:sz w:val="18"/>
                <w:szCs w:val="18"/>
              </w:rPr>
            </w:pPr>
            <w:r w:rsidRPr="00A115C4">
              <w:rPr>
                <w:rFonts w:asciiTheme="minorHAnsi" w:hAnsiTheme="minorHAnsi" w:cstheme="minorHAnsi"/>
                <w:sz w:val="18"/>
                <w:szCs w:val="18"/>
              </w:rPr>
              <w:t>Beschrijving (maximaal 1.000 woorden) van de referentie</w:t>
            </w:r>
            <w:r w:rsidR="00075C19">
              <w:rPr>
                <w:rFonts w:asciiTheme="minorHAnsi" w:hAnsiTheme="minorHAnsi" w:cstheme="minorHAnsi"/>
                <w:sz w:val="18"/>
                <w:szCs w:val="18"/>
              </w:rPr>
              <w:t>opdracht</w:t>
            </w:r>
            <w:r w:rsidRPr="00A115C4">
              <w:rPr>
                <w:rFonts w:asciiTheme="minorHAnsi" w:hAnsiTheme="minorHAnsi" w:cstheme="minorHAnsi"/>
                <w:sz w:val="18"/>
                <w:szCs w:val="18"/>
              </w:rPr>
              <w:t xml:space="preserve"> c.q. de ervaringen van de </w:t>
            </w:r>
            <w:r w:rsidR="00075C19">
              <w:rPr>
                <w:rFonts w:asciiTheme="minorHAnsi" w:hAnsiTheme="minorHAnsi" w:cstheme="minorHAnsi"/>
                <w:sz w:val="18"/>
                <w:szCs w:val="18"/>
              </w:rPr>
              <w:t>Inschrijver</w:t>
            </w:r>
            <w:r w:rsidRPr="00A115C4">
              <w:rPr>
                <w:rFonts w:asciiTheme="minorHAnsi" w:hAnsiTheme="minorHAnsi" w:cstheme="minorHAnsi"/>
                <w:sz w:val="18"/>
                <w:szCs w:val="18"/>
              </w:rPr>
              <w:t xml:space="preserve">, waaruit concreet volgt, dat (met inachtneming van </w:t>
            </w:r>
            <w:r w:rsidR="00075C19">
              <w:rPr>
                <w:rFonts w:asciiTheme="minorHAnsi" w:hAnsiTheme="minorHAnsi" w:cstheme="minorHAnsi"/>
                <w:sz w:val="18"/>
                <w:szCs w:val="18"/>
              </w:rPr>
              <w:t>het Aanbestedingsdocument</w:t>
            </w:r>
            <w:r w:rsidRPr="00A115C4">
              <w:rPr>
                <w:rFonts w:asciiTheme="minorHAnsi" w:hAnsiTheme="minorHAnsi" w:cstheme="minorHAnsi"/>
                <w:sz w:val="18"/>
                <w:szCs w:val="18"/>
              </w:rPr>
              <w:t>) aan de betreffende kerncompetentie(s) wordt voldaan:</w:t>
            </w:r>
          </w:p>
        </w:tc>
      </w:tr>
      <w:tr w:rsidR="004542D1" w:rsidRPr="00F20808" w14:paraId="540288AE" w14:textId="77777777" w:rsidTr="004D6326">
        <w:tc>
          <w:tcPr>
            <w:tcW w:w="250" w:type="dxa"/>
            <w:tcBorders>
              <w:top w:val="nil"/>
              <w:left w:val="nil"/>
              <w:bottom w:val="nil"/>
              <w:right w:val="double" w:sz="4" w:space="0" w:color="auto"/>
            </w:tcBorders>
          </w:tcPr>
          <w:p w14:paraId="4EB226DF" w14:textId="77777777" w:rsidR="004542D1" w:rsidRPr="00F20808" w:rsidRDefault="004542D1" w:rsidP="004D6326">
            <w:pPr>
              <w:rPr>
                <w:rFonts w:asciiTheme="minorHAnsi" w:hAnsiTheme="minorHAnsi" w:cstheme="minorHAnsi"/>
                <w:sz w:val="22"/>
                <w:szCs w:val="22"/>
              </w:rPr>
            </w:pPr>
          </w:p>
          <w:p w14:paraId="238A2536" w14:textId="77777777" w:rsidR="004542D1" w:rsidRPr="00F20808" w:rsidRDefault="004542D1" w:rsidP="004D6326">
            <w:pPr>
              <w:rPr>
                <w:rFonts w:asciiTheme="minorHAnsi" w:hAnsiTheme="minorHAnsi" w:cstheme="minorHAnsi"/>
                <w:sz w:val="22"/>
                <w:szCs w:val="22"/>
              </w:rPr>
            </w:pPr>
          </w:p>
          <w:p w14:paraId="05C24730" w14:textId="77777777" w:rsidR="004542D1" w:rsidRPr="00F20808" w:rsidRDefault="004542D1" w:rsidP="004D6326">
            <w:pPr>
              <w:rPr>
                <w:rFonts w:asciiTheme="minorHAnsi" w:hAnsiTheme="minorHAnsi" w:cstheme="minorHAnsi"/>
                <w:sz w:val="22"/>
                <w:szCs w:val="22"/>
              </w:rPr>
            </w:pPr>
          </w:p>
          <w:p w14:paraId="0931A341" w14:textId="77777777" w:rsidR="004542D1" w:rsidRPr="00F20808" w:rsidRDefault="004542D1" w:rsidP="004D6326">
            <w:pPr>
              <w:rPr>
                <w:rFonts w:asciiTheme="minorHAnsi" w:hAnsiTheme="minorHAnsi" w:cstheme="minorHAnsi"/>
                <w:sz w:val="22"/>
                <w:szCs w:val="22"/>
              </w:rPr>
            </w:pPr>
          </w:p>
          <w:p w14:paraId="5050AB89" w14:textId="77777777" w:rsidR="004542D1" w:rsidRPr="00F20808" w:rsidRDefault="004542D1" w:rsidP="004D6326">
            <w:pPr>
              <w:rPr>
                <w:rFonts w:asciiTheme="minorHAnsi" w:hAnsiTheme="minorHAnsi" w:cstheme="minorHAnsi"/>
                <w:sz w:val="22"/>
                <w:szCs w:val="22"/>
              </w:rPr>
            </w:pPr>
          </w:p>
          <w:p w14:paraId="41D18614" w14:textId="77777777" w:rsidR="004542D1" w:rsidRPr="00F20808" w:rsidRDefault="004542D1" w:rsidP="004D6326">
            <w:pPr>
              <w:rPr>
                <w:rFonts w:asciiTheme="minorHAnsi" w:hAnsiTheme="minorHAnsi" w:cstheme="minorHAnsi"/>
                <w:sz w:val="22"/>
                <w:szCs w:val="22"/>
              </w:rPr>
            </w:pPr>
          </w:p>
          <w:p w14:paraId="1E1188E8" w14:textId="77777777" w:rsidR="004542D1" w:rsidRPr="00F20808" w:rsidRDefault="004542D1" w:rsidP="004D6326">
            <w:pPr>
              <w:rPr>
                <w:rFonts w:asciiTheme="minorHAnsi" w:hAnsiTheme="minorHAnsi" w:cstheme="minorHAnsi"/>
                <w:sz w:val="22"/>
                <w:szCs w:val="22"/>
              </w:rPr>
            </w:pPr>
          </w:p>
          <w:p w14:paraId="21BDE561" w14:textId="77777777" w:rsidR="004542D1" w:rsidRPr="00F20808" w:rsidRDefault="004542D1" w:rsidP="004D6326">
            <w:pPr>
              <w:rPr>
                <w:rFonts w:asciiTheme="minorHAnsi" w:hAnsiTheme="minorHAnsi" w:cstheme="minorHAnsi"/>
                <w:sz w:val="22"/>
                <w:szCs w:val="22"/>
              </w:rPr>
            </w:pPr>
          </w:p>
          <w:p w14:paraId="0D157D74" w14:textId="77777777" w:rsidR="004542D1" w:rsidRPr="00F20808" w:rsidRDefault="004542D1" w:rsidP="004D6326">
            <w:pPr>
              <w:rPr>
                <w:rFonts w:asciiTheme="minorHAnsi" w:hAnsiTheme="minorHAnsi" w:cstheme="minorHAnsi"/>
                <w:sz w:val="22"/>
                <w:szCs w:val="22"/>
              </w:rPr>
            </w:pPr>
          </w:p>
          <w:p w14:paraId="0C7A7BFF" w14:textId="77777777" w:rsidR="004542D1" w:rsidRPr="00F20808" w:rsidRDefault="004542D1" w:rsidP="004D6326">
            <w:pPr>
              <w:rPr>
                <w:rFonts w:asciiTheme="minorHAnsi" w:hAnsiTheme="minorHAnsi" w:cstheme="minorHAnsi"/>
                <w:sz w:val="22"/>
                <w:szCs w:val="22"/>
              </w:rPr>
            </w:pPr>
          </w:p>
          <w:p w14:paraId="51F3A999" w14:textId="77777777" w:rsidR="004542D1" w:rsidRPr="00F20808" w:rsidRDefault="004542D1" w:rsidP="004D6326">
            <w:pPr>
              <w:rPr>
                <w:rFonts w:asciiTheme="minorHAnsi" w:hAnsiTheme="minorHAnsi" w:cstheme="minorHAnsi"/>
                <w:sz w:val="22"/>
                <w:szCs w:val="22"/>
              </w:rPr>
            </w:pPr>
          </w:p>
        </w:tc>
        <w:tc>
          <w:tcPr>
            <w:tcW w:w="9248" w:type="dxa"/>
            <w:gridSpan w:val="2"/>
            <w:tcBorders>
              <w:left w:val="double" w:sz="4" w:space="0" w:color="auto"/>
              <w:bottom w:val="double" w:sz="4" w:space="0" w:color="auto"/>
              <w:right w:val="double" w:sz="4" w:space="0" w:color="auto"/>
            </w:tcBorders>
          </w:tcPr>
          <w:p w14:paraId="0BBE22C2" w14:textId="77777777" w:rsidR="004542D1" w:rsidRPr="00F20808" w:rsidRDefault="004542D1" w:rsidP="004D6326">
            <w:pPr>
              <w:rPr>
                <w:rFonts w:asciiTheme="minorHAnsi" w:hAnsiTheme="minorHAnsi" w:cstheme="minorHAnsi"/>
                <w:color w:val="000000"/>
                <w:sz w:val="22"/>
                <w:szCs w:val="22"/>
              </w:rPr>
            </w:pPr>
          </w:p>
          <w:p w14:paraId="18482D98" w14:textId="77777777" w:rsidR="004542D1" w:rsidRPr="00F20808" w:rsidRDefault="004542D1" w:rsidP="004D6326">
            <w:pPr>
              <w:pStyle w:val="Geenafstand"/>
            </w:pPr>
          </w:p>
          <w:p w14:paraId="2409CDC7" w14:textId="77777777" w:rsidR="004542D1" w:rsidRDefault="004542D1" w:rsidP="004D6326">
            <w:pPr>
              <w:pStyle w:val="Geenafstand"/>
            </w:pPr>
          </w:p>
          <w:p w14:paraId="27280F8E" w14:textId="77777777" w:rsidR="004542D1" w:rsidRPr="00F20808" w:rsidRDefault="004542D1" w:rsidP="004D6326">
            <w:pPr>
              <w:pStyle w:val="Geenafstand"/>
            </w:pPr>
          </w:p>
          <w:p w14:paraId="46E98045" w14:textId="77777777" w:rsidR="004542D1" w:rsidRDefault="004542D1" w:rsidP="004D6326">
            <w:pPr>
              <w:pStyle w:val="Geenafstand"/>
            </w:pPr>
          </w:p>
          <w:p w14:paraId="06EAAE10" w14:textId="77777777" w:rsidR="004542D1" w:rsidRDefault="004542D1" w:rsidP="004D6326">
            <w:pPr>
              <w:pStyle w:val="Geenafstand"/>
            </w:pPr>
          </w:p>
          <w:p w14:paraId="74244ADD" w14:textId="77777777" w:rsidR="004542D1" w:rsidRDefault="004542D1" w:rsidP="004D6326">
            <w:pPr>
              <w:pStyle w:val="Geenafstand"/>
            </w:pPr>
          </w:p>
          <w:p w14:paraId="2F590330" w14:textId="77777777" w:rsidR="004542D1" w:rsidRPr="00F20808" w:rsidRDefault="004542D1" w:rsidP="004D6326">
            <w:pPr>
              <w:pStyle w:val="Geenafstand"/>
            </w:pPr>
          </w:p>
          <w:p w14:paraId="04DC0881" w14:textId="77777777" w:rsidR="004542D1" w:rsidRPr="00F20808" w:rsidRDefault="004542D1" w:rsidP="004D6326">
            <w:pPr>
              <w:pStyle w:val="Geenafstand"/>
            </w:pPr>
          </w:p>
          <w:p w14:paraId="083EFBF5" w14:textId="77777777" w:rsidR="004542D1" w:rsidRPr="00F20808" w:rsidRDefault="004542D1" w:rsidP="004D6326">
            <w:pPr>
              <w:pStyle w:val="Geenafstand"/>
            </w:pPr>
          </w:p>
          <w:p w14:paraId="7354973B" w14:textId="77777777" w:rsidR="004542D1" w:rsidRPr="00F20808" w:rsidRDefault="004542D1" w:rsidP="004D6326">
            <w:pPr>
              <w:pStyle w:val="Geenafstand"/>
            </w:pPr>
          </w:p>
          <w:p w14:paraId="0F3A993D" w14:textId="77777777" w:rsidR="004542D1" w:rsidRPr="00F20808" w:rsidRDefault="004542D1" w:rsidP="004D6326">
            <w:pPr>
              <w:pStyle w:val="Geenafstand"/>
            </w:pPr>
          </w:p>
          <w:p w14:paraId="561574BA" w14:textId="77777777" w:rsidR="004542D1" w:rsidRPr="00F20808" w:rsidRDefault="004542D1" w:rsidP="004D6326">
            <w:pPr>
              <w:pStyle w:val="Geenafstand"/>
            </w:pPr>
          </w:p>
          <w:p w14:paraId="102BECEC" w14:textId="77777777" w:rsidR="004542D1" w:rsidRPr="00F20808" w:rsidRDefault="004542D1" w:rsidP="004D6326">
            <w:pPr>
              <w:pStyle w:val="Geenafstand"/>
            </w:pPr>
          </w:p>
          <w:p w14:paraId="002CDC0D" w14:textId="77777777" w:rsidR="004542D1" w:rsidRPr="00F20808" w:rsidRDefault="004542D1" w:rsidP="004D6326">
            <w:pPr>
              <w:rPr>
                <w:rFonts w:asciiTheme="minorHAnsi" w:hAnsiTheme="minorHAnsi" w:cstheme="minorHAnsi"/>
                <w:color w:val="000000"/>
                <w:sz w:val="22"/>
                <w:szCs w:val="22"/>
              </w:rPr>
            </w:pPr>
          </w:p>
        </w:tc>
      </w:tr>
    </w:tbl>
    <w:p w14:paraId="004270A1" w14:textId="77777777" w:rsidR="004542D1" w:rsidRDefault="004542D1" w:rsidP="004542D1">
      <w:pPr>
        <w:pStyle w:val="Geenafstand"/>
      </w:pPr>
    </w:p>
    <w:p w14:paraId="0FE78431" w14:textId="77777777" w:rsidR="004542D1" w:rsidRDefault="004542D1" w:rsidP="004542D1">
      <w:pPr>
        <w:pStyle w:val="Geenafstand"/>
      </w:pPr>
    </w:p>
    <w:p w14:paraId="3FC70C04" w14:textId="5935B43F" w:rsidR="004542D1" w:rsidRPr="00DF048A" w:rsidRDefault="004542D1" w:rsidP="004542D1">
      <w:pPr>
        <w:pStyle w:val="Geenafstand"/>
      </w:pPr>
      <w:r>
        <w:t xml:space="preserve">..…………………..…………………….. </w:t>
      </w:r>
      <w:r w:rsidRPr="00E83F4E">
        <w:t>202</w:t>
      </w:r>
      <w:r w:rsidR="00FD78EA">
        <w:t>5</w:t>
      </w:r>
      <w:r w:rsidRPr="00DF048A">
        <w:t>, te…………………</w:t>
      </w:r>
      <w:r>
        <w:t>…………………..</w:t>
      </w:r>
      <w:r w:rsidRPr="00DF048A">
        <w:t>……………………….…….………………….(plaats),</w:t>
      </w:r>
    </w:p>
    <w:p w14:paraId="5224D0D9" w14:textId="77777777" w:rsidR="004542D1" w:rsidRPr="00DF048A" w:rsidRDefault="004542D1" w:rsidP="004542D1">
      <w:pPr>
        <w:pStyle w:val="Geenafstand"/>
      </w:pPr>
    </w:p>
    <w:p w14:paraId="696CE740" w14:textId="77777777" w:rsidR="004542D1" w:rsidRDefault="004542D1" w:rsidP="004542D1">
      <w:pPr>
        <w:pStyle w:val="Geenafstand"/>
      </w:pPr>
    </w:p>
    <w:p w14:paraId="11F07AF6" w14:textId="77777777" w:rsidR="004542D1" w:rsidRPr="00DF048A" w:rsidRDefault="004542D1" w:rsidP="004542D1">
      <w:pPr>
        <w:pStyle w:val="Geenafstand"/>
      </w:pPr>
      <w:r>
        <w:t>d</w:t>
      </w:r>
      <w:r w:rsidRPr="00DF048A">
        <w:t>oor …………………………………</w:t>
      </w:r>
      <w:r>
        <w:t>..</w:t>
      </w:r>
      <w:r w:rsidRPr="00DF048A">
        <w:t>………………………</w:t>
      </w:r>
      <w:r>
        <w:t>.</w:t>
      </w:r>
      <w:r w:rsidRPr="00DF048A">
        <w:t>.………</w:t>
      </w:r>
      <w:r>
        <w:t>……………….</w:t>
      </w:r>
      <w:r w:rsidRPr="00DF048A">
        <w:t>…</w:t>
      </w:r>
      <w:r>
        <w:t>………</w:t>
      </w:r>
      <w:r w:rsidRPr="00DF048A">
        <w:t>…</w:t>
      </w:r>
      <w:r>
        <w:t xml:space="preserve">. </w:t>
      </w:r>
      <w:r w:rsidRPr="00DF048A">
        <w:t xml:space="preserve">(rechtsgeldig vertegenwoordiger) </w:t>
      </w:r>
    </w:p>
    <w:p w14:paraId="51A9FABF" w14:textId="77777777" w:rsidR="004542D1" w:rsidRPr="00DF048A" w:rsidRDefault="004542D1" w:rsidP="004542D1">
      <w:pPr>
        <w:pStyle w:val="Geenafstand"/>
      </w:pPr>
    </w:p>
    <w:p w14:paraId="010540E4" w14:textId="77777777" w:rsidR="004542D1" w:rsidRDefault="004542D1" w:rsidP="004542D1">
      <w:pPr>
        <w:pStyle w:val="Geenafstand"/>
      </w:pPr>
    </w:p>
    <w:p w14:paraId="41971397" w14:textId="77777777" w:rsidR="004542D1" w:rsidRPr="00DF048A" w:rsidRDefault="004542D1" w:rsidP="004542D1">
      <w:pPr>
        <w:pStyle w:val="Geenafstand"/>
      </w:pPr>
      <w:r w:rsidRPr="00DF048A">
        <w:t>van ……………………………………</w:t>
      </w:r>
      <w:r>
        <w:t>...</w:t>
      </w:r>
      <w:r w:rsidRPr="00DF048A">
        <w:t>…….……………..……………………</w:t>
      </w:r>
      <w:r>
        <w:t>……………………….....</w:t>
      </w:r>
      <w:r w:rsidRPr="00DF048A">
        <w:t>…</w:t>
      </w:r>
      <w:r>
        <w:t xml:space="preserve"> </w:t>
      </w:r>
      <w:r w:rsidRPr="00DF048A">
        <w:t>(</w:t>
      </w:r>
      <w:r>
        <w:t>O</w:t>
      </w:r>
      <w:r w:rsidRPr="00DF048A">
        <w:t>ndernemer/</w:t>
      </w:r>
      <w:r>
        <w:t>Inschrijver</w:t>
      </w:r>
      <w:r w:rsidRPr="00DF048A">
        <w:t>).</w:t>
      </w:r>
    </w:p>
    <w:p w14:paraId="5BD75A80" w14:textId="77777777" w:rsidR="004542D1" w:rsidRDefault="004542D1" w:rsidP="004542D1">
      <w:pPr>
        <w:pStyle w:val="Geenafstand"/>
      </w:pPr>
    </w:p>
    <w:p w14:paraId="6FB7D336" w14:textId="77777777" w:rsidR="004542D1" w:rsidRDefault="004542D1" w:rsidP="004542D1">
      <w:pPr>
        <w:pStyle w:val="Geenafstand"/>
      </w:pPr>
    </w:p>
    <w:p w14:paraId="7B4827CF" w14:textId="2A7B78F7" w:rsidR="00942B41" w:rsidRDefault="004542D1" w:rsidP="004542D1">
      <w:pPr>
        <w:pStyle w:val="Geenafstand"/>
      </w:pPr>
      <w:r>
        <w:t>H</w:t>
      </w:r>
      <w:r w:rsidRPr="00F20808">
        <w:t>andtekening: ……………………………………………</w:t>
      </w:r>
      <w:r>
        <w:t>...................................................................</w:t>
      </w:r>
      <w:r w:rsidRPr="00F20808">
        <w:t>……………………………</w:t>
      </w:r>
    </w:p>
    <w:p w14:paraId="3EF27D4A" w14:textId="77777777" w:rsidR="005A781E" w:rsidRDefault="005A781E" w:rsidP="002341DD">
      <w:pPr>
        <w:pStyle w:val="Geenafstand"/>
        <w:rPr>
          <w:b/>
          <w:sz w:val="32"/>
          <w:szCs w:val="32"/>
          <w:lang w:eastAsia="nl-NL"/>
        </w:rPr>
      </w:pPr>
    </w:p>
    <w:p w14:paraId="33F4793A" w14:textId="77777777" w:rsidR="005A781E" w:rsidRDefault="005A781E" w:rsidP="002341DD">
      <w:pPr>
        <w:pStyle w:val="Geenafstand"/>
        <w:rPr>
          <w:b/>
          <w:sz w:val="32"/>
          <w:szCs w:val="32"/>
          <w:lang w:eastAsia="nl-NL"/>
        </w:rPr>
      </w:pPr>
    </w:p>
    <w:p w14:paraId="036C94A4" w14:textId="77BD4B08" w:rsidR="002341DD" w:rsidRDefault="002341DD" w:rsidP="002341DD">
      <w:pPr>
        <w:pStyle w:val="Geenafstand"/>
        <w:rPr>
          <w:b/>
          <w:sz w:val="32"/>
          <w:szCs w:val="32"/>
          <w:lang w:eastAsia="nl-NL"/>
        </w:rPr>
      </w:pPr>
      <w:r w:rsidRPr="002341DD">
        <w:rPr>
          <w:b/>
          <w:sz w:val="32"/>
          <w:szCs w:val="32"/>
          <w:lang w:eastAsia="nl-NL"/>
        </w:rPr>
        <w:lastRenderedPageBreak/>
        <w:t>Bijlage F</w:t>
      </w:r>
      <w:r w:rsidR="001108F5">
        <w:rPr>
          <w:b/>
          <w:sz w:val="32"/>
          <w:szCs w:val="32"/>
          <w:lang w:eastAsia="nl-NL"/>
        </w:rPr>
        <w:t>:</w:t>
      </w:r>
      <w:r w:rsidR="001108F5">
        <w:rPr>
          <w:b/>
          <w:sz w:val="32"/>
          <w:szCs w:val="32"/>
          <w:lang w:eastAsia="nl-NL"/>
        </w:rPr>
        <w:tab/>
        <w:t>Inschrijvingsbiljet</w:t>
      </w:r>
    </w:p>
    <w:p w14:paraId="3C3A6B13" w14:textId="77777777" w:rsidR="001108F5" w:rsidRDefault="001108F5" w:rsidP="001108F5">
      <w:pPr>
        <w:pStyle w:val="Geenafstand"/>
      </w:pPr>
    </w:p>
    <w:p w14:paraId="39F756D5" w14:textId="37F48FB9" w:rsidR="001108F5" w:rsidRPr="00BF7189" w:rsidRDefault="001108F5" w:rsidP="001108F5">
      <w:pPr>
        <w:pStyle w:val="Geenafstand"/>
      </w:pPr>
      <w:r w:rsidRPr="00BF7189">
        <w:t>Behoort bij het aanbestedingsdocument &lt;</w:t>
      </w:r>
      <w:r w:rsidRPr="001108F5">
        <w:rPr>
          <w:color w:val="FF0000"/>
        </w:rPr>
        <w:t>naam</w:t>
      </w:r>
      <w:r w:rsidRPr="00BF7189">
        <w:t>&gt;.</w:t>
      </w:r>
    </w:p>
    <w:p w14:paraId="60CB077D" w14:textId="77777777" w:rsidR="001108F5" w:rsidRPr="00BF7189" w:rsidRDefault="001108F5" w:rsidP="001108F5">
      <w:pPr>
        <w:pStyle w:val="Geenafstand"/>
      </w:pPr>
    </w:p>
    <w:p w14:paraId="67EB25A4" w14:textId="77777777" w:rsidR="001108F5" w:rsidRPr="00BF7189" w:rsidRDefault="001108F5" w:rsidP="001108F5">
      <w:pPr>
        <w:pStyle w:val="Geenafstand"/>
      </w:pPr>
      <w:r w:rsidRPr="00BF7189">
        <w:t>De hierna te noemen inschrijver(s):</w:t>
      </w:r>
    </w:p>
    <w:p w14:paraId="430FFF9C" w14:textId="77777777" w:rsidR="001108F5" w:rsidRPr="00BF7189" w:rsidRDefault="001108F5" w:rsidP="001108F5">
      <w:pPr>
        <w:pStyle w:val="Geenafstand"/>
      </w:pPr>
    </w:p>
    <w:p w14:paraId="57CDE740" w14:textId="77777777" w:rsidR="001108F5" w:rsidRPr="00BF7189" w:rsidRDefault="001108F5" w:rsidP="001108F5">
      <w:pPr>
        <w:pStyle w:val="Geenafstand"/>
      </w:pPr>
      <w:r w:rsidRPr="00BF7189">
        <w:t>A)</w:t>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t>1)</w:t>
      </w:r>
    </w:p>
    <w:p w14:paraId="112D6B74" w14:textId="77777777" w:rsidR="001108F5" w:rsidRPr="00BF7189" w:rsidRDefault="001108F5" w:rsidP="001108F5">
      <w:pPr>
        <w:pStyle w:val="Geenafstand"/>
      </w:pPr>
    </w:p>
    <w:p w14:paraId="45FAA185" w14:textId="77777777" w:rsidR="001108F5" w:rsidRPr="00BF7189" w:rsidRDefault="001108F5" w:rsidP="001108F5">
      <w:pPr>
        <w:pStyle w:val="Geenafstand"/>
      </w:pPr>
      <w:r w:rsidRPr="00BF7189">
        <w:t>Gevestigd te</w:t>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t>2)</w:t>
      </w:r>
    </w:p>
    <w:p w14:paraId="3B13399E" w14:textId="77777777" w:rsidR="001108F5" w:rsidRPr="00BF7189" w:rsidRDefault="001108F5" w:rsidP="001108F5">
      <w:pPr>
        <w:pStyle w:val="Geenafstand"/>
      </w:pPr>
    </w:p>
    <w:p w14:paraId="6B96351E" w14:textId="77777777" w:rsidR="001108F5" w:rsidRPr="00BF7189" w:rsidRDefault="001108F5" w:rsidP="001108F5">
      <w:pPr>
        <w:pStyle w:val="Geenafstand"/>
      </w:pPr>
      <w:r w:rsidRPr="00BF7189">
        <w:t>B)</w:t>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t>1)</w:t>
      </w:r>
    </w:p>
    <w:p w14:paraId="7C80AE1D" w14:textId="77777777" w:rsidR="001108F5" w:rsidRPr="00BF7189" w:rsidRDefault="001108F5" w:rsidP="001108F5">
      <w:pPr>
        <w:pStyle w:val="Geenafstand"/>
      </w:pPr>
    </w:p>
    <w:p w14:paraId="6FA4963A" w14:textId="77777777" w:rsidR="001108F5" w:rsidRPr="00BF7189" w:rsidRDefault="001108F5" w:rsidP="001108F5">
      <w:pPr>
        <w:pStyle w:val="Geenafstand"/>
      </w:pPr>
      <w:r w:rsidRPr="00BF7189">
        <w:t>Gevestigd te</w:t>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t>2)</w:t>
      </w:r>
    </w:p>
    <w:p w14:paraId="18242D7A" w14:textId="77777777" w:rsidR="001108F5" w:rsidRPr="00BF7189" w:rsidRDefault="001108F5" w:rsidP="001108F5">
      <w:pPr>
        <w:pStyle w:val="Geenafstand"/>
      </w:pPr>
    </w:p>
    <w:p w14:paraId="6E31B26C" w14:textId="67B9591B" w:rsidR="001108F5" w:rsidRDefault="001108F5" w:rsidP="001108F5">
      <w:pPr>
        <w:pStyle w:val="Geenafstand"/>
      </w:pPr>
      <w:r w:rsidRPr="00BF7189">
        <w:t xml:space="preserve">Verklaart (verklaren) zich door ondertekening dezes bereid </w:t>
      </w:r>
      <w:r w:rsidR="00B1000B">
        <w:t xml:space="preserve">de opdracht </w:t>
      </w:r>
      <w:r w:rsidRPr="00BF7189">
        <w:t>&lt;</w:t>
      </w:r>
      <w:r w:rsidRPr="001108F5">
        <w:rPr>
          <w:color w:val="FF0000"/>
        </w:rPr>
        <w:t>omschrijving</w:t>
      </w:r>
      <w:r w:rsidRPr="00BF7189">
        <w:t>&gt; v</w:t>
      </w:r>
      <w:r w:rsidR="00B1000B">
        <w:t>an</w:t>
      </w:r>
      <w:r w:rsidRPr="00BF7189">
        <w:t xml:space="preserve"> </w:t>
      </w:r>
      <w:bookmarkStart w:id="120" w:name="_Hlk129757003"/>
      <w:r w:rsidR="00053E24">
        <w:t xml:space="preserve">Reinigingsbedrijf Midden Nederland (RMN) </w:t>
      </w:r>
      <w:bookmarkEnd w:id="120"/>
      <w:r w:rsidR="00B1000B">
        <w:t>a</w:t>
      </w:r>
      <w:r w:rsidRPr="00BF7189">
        <w:t>an te nemen voor een bedrag, de omzetbelasting niet begrepen van: EUR</w:t>
      </w:r>
    </w:p>
    <w:p w14:paraId="7F1FDA0F" w14:textId="77777777" w:rsidR="005F60D0" w:rsidRPr="00BF7189" w:rsidRDefault="005F60D0" w:rsidP="001108F5">
      <w:pPr>
        <w:pStyle w:val="Geenafstand"/>
      </w:pPr>
    </w:p>
    <w:p w14:paraId="0396C549" w14:textId="77777777" w:rsidR="001108F5" w:rsidRPr="00BF7189" w:rsidRDefault="001108F5" w:rsidP="001108F5">
      <w:pPr>
        <w:pStyle w:val="Geenafstand"/>
      </w:pPr>
      <w:r w:rsidRPr="00BF7189">
        <w:t>(</w:t>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t>3)</w:t>
      </w:r>
    </w:p>
    <w:p w14:paraId="4A1B324C" w14:textId="77777777" w:rsidR="001108F5" w:rsidRPr="00BF7189" w:rsidRDefault="001108F5" w:rsidP="001108F5">
      <w:pPr>
        <w:pStyle w:val="Geenafstand"/>
      </w:pPr>
    </w:p>
    <w:p w14:paraId="106570F8" w14:textId="77777777" w:rsidR="001108F5" w:rsidRPr="00BF7189" w:rsidRDefault="001108F5" w:rsidP="001108F5">
      <w:pPr>
        <w:pStyle w:val="Geenafstand"/>
      </w:pPr>
      <w:r w:rsidRPr="00BF7189">
        <w:tab/>
      </w:r>
      <w:r w:rsidRPr="00BF7189">
        <w:tab/>
      </w:r>
      <w:r w:rsidRPr="00BF7189">
        <w:tab/>
      </w:r>
      <w:r w:rsidRPr="00BF7189">
        <w:tab/>
      </w:r>
      <w:r w:rsidRPr="00BF7189">
        <w:tab/>
        <w:t>Euro</w:t>
      </w:r>
      <w:r w:rsidRPr="00BF7189">
        <w:tab/>
      </w:r>
      <w:r w:rsidRPr="00BF7189">
        <w:tab/>
      </w:r>
      <w:r w:rsidRPr="00BF7189">
        <w:tab/>
      </w:r>
      <w:r w:rsidRPr="00BF7189">
        <w:tab/>
      </w:r>
      <w:r w:rsidRPr="00BF7189">
        <w:tab/>
      </w:r>
      <w:r w:rsidRPr="00BF7189">
        <w:tab/>
      </w:r>
      <w:r w:rsidRPr="00BF7189">
        <w:tab/>
        <w:t>4)</w:t>
      </w:r>
    </w:p>
    <w:p w14:paraId="1EAB8807" w14:textId="77777777" w:rsidR="001108F5" w:rsidRPr="00BF7189" w:rsidRDefault="001108F5" w:rsidP="001108F5">
      <w:pPr>
        <w:pStyle w:val="Geenafstand"/>
      </w:pPr>
    </w:p>
    <w:p w14:paraId="358E3548" w14:textId="2D998413" w:rsidR="001108F5" w:rsidRPr="00BF7189" w:rsidRDefault="001108F5" w:rsidP="001108F5">
      <w:pPr>
        <w:pStyle w:val="Geenafstand"/>
      </w:pPr>
      <w:r w:rsidRPr="00BF7189">
        <w:t>Het bedrag van de ter</w:t>
      </w:r>
      <w:r w:rsidR="00942B41">
        <w:t xml:space="preserve"> </w:t>
      </w:r>
      <w:r w:rsidRPr="00BF7189">
        <w:t xml:space="preserve">zake </w:t>
      </w:r>
      <w:r w:rsidR="00942B41">
        <w:t>de opdracht</w:t>
      </w:r>
      <w:r w:rsidRPr="00BF7189">
        <w:t xml:space="preserve"> verschuldigde omzetbelasting bedraagt: EUR</w:t>
      </w:r>
      <w:r w:rsidRPr="00BF7189">
        <w:tab/>
      </w:r>
    </w:p>
    <w:p w14:paraId="2B9EE299" w14:textId="77777777" w:rsidR="001108F5" w:rsidRPr="00BF7189" w:rsidRDefault="001108F5" w:rsidP="001108F5">
      <w:pPr>
        <w:pStyle w:val="Geenafstand"/>
      </w:pPr>
      <w:r w:rsidRPr="00BF7189">
        <w:t>(</w:t>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t>5)</w:t>
      </w:r>
    </w:p>
    <w:p w14:paraId="0967E073" w14:textId="77777777" w:rsidR="001108F5" w:rsidRPr="00BF7189" w:rsidRDefault="001108F5" w:rsidP="001108F5">
      <w:pPr>
        <w:pStyle w:val="Geenafstand"/>
      </w:pPr>
    </w:p>
    <w:p w14:paraId="711A5F96" w14:textId="77777777" w:rsidR="001108F5" w:rsidRPr="00BF7189" w:rsidRDefault="001108F5" w:rsidP="001108F5">
      <w:pPr>
        <w:pStyle w:val="Geenafstand"/>
      </w:pPr>
      <w:r w:rsidRPr="00BF7189">
        <w:tab/>
      </w:r>
      <w:r w:rsidRPr="00BF7189">
        <w:tab/>
      </w:r>
      <w:r w:rsidRPr="00BF7189">
        <w:tab/>
      </w:r>
      <w:r w:rsidRPr="00BF7189">
        <w:tab/>
      </w:r>
      <w:r w:rsidRPr="00BF7189">
        <w:tab/>
        <w:t>Euro</w:t>
      </w:r>
      <w:r w:rsidRPr="00BF7189">
        <w:tab/>
      </w:r>
      <w:r w:rsidRPr="00BF7189">
        <w:tab/>
      </w:r>
      <w:r w:rsidRPr="00BF7189">
        <w:tab/>
      </w:r>
      <w:r w:rsidRPr="00BF7189">
        <w:tab/>
      </w:r>
      <w:r w:rsidRPr="00BF7189">
        <w:tab/>
      </w:r>
      <w:r w:rsidRPr="00BF7189">
        <w:tab/>
      </w:r>
      <w:r w:rsidRPr="00BF7189">
        <w:tab/>
        <w:t>6)</w:t>
      </w:r>
    </w:p>
    <w:p w14:paraId="1BD1E618" w14:textId="77777777" w:rsidR="001108F5" w:rsidRPr="00BF7189" w:rsidRDefault="001108F5" w:rsidP="001108F5">
      <w:pPr>
        <w:pStyle w:val="Geenafstand"/>
      </w:pPr>
    </w:p>
    <w:p w14:paraId="5E74F012" w14:textId="77777777" w:rsidR="001108F5" w:rsidRPr="00BF7189" w:rsidRDefault="001108F5" w:rsidP="001108F5">
      <w:pPr>
        <w:pStyle w:val="Geenafstand"/>
      </w:pPr>
    </w:p>
    <w:p w14:paraId="472ADC13" w14:textId="545216B9" w:rsidR="001108F5" w:rsidRPr="00BF7189" w:rsidRDefault="001108F5" w:rsidP="001108F5">
      <w:pPr>
        <w:pStyle w:val="Geenafstand"/>
      </w:pPr>
      <w:r w:rsidRPr="00BF7189">
        <w:t>De inschrijvers wijzen als gemachtigde om hen voor alle zaken de dienst</w:t>
      </w:r>
      <w:r w:rsidR="00942B41">
        <w:t>/opdracht</w:t>
      </w:r>
      <w:r w:rsidRPr="00BF7189">
        <w:t xml:space="preserve"> betreffende te vertegenwoordigen aan, de hierboven onder A) genoemde inschrijver.</w:t>
      </w:r>
      <w:r w:rsidRPr="00BF7189">
        <w:tab/>
      </w:r>
      <w:r w:rsidRPr="00BF7189">
        <w:tab/>
      </w:r>
      <w:r w:rsidRPr="00BF7189">
        <w:tab/>
      </w:r>
      <w:r w:rsidRPr="00BF7189">
        <w:tab/>
        <w:t>7)</w:t>
      </w:r>
    </w:p>
    <w:p w14:paraId="52499034" w14:textId="77777777" w:rsidR="001108F5" w:rsidRPr="00BF7189" w:rsidRDefault="001108F5" w:rsidP="001108F5">
      <w:pPr>
        <w:pStyle w:val="Geenafstand"/>
      </w:pPr>
    </w:p>
    <w:p w14:paraId="6B2E09C8" w14:textId="77777777" w:rsidR="001108F5" w:rsidRPr="00BF7189" w:rsidRDefault="001108F5" w:rsidP="001108F5">
      <w:pPr>
        <w:pStyle w:val="Geenafstand"/>
      </w:pPr>
      <w:r w:rsidRPr="00BF7189">
        <w:t xml:space="preserve">De inschrijver(s) verklaart (verklaren) deze aanbieding te doen overeenkomstig de bepalingen en gegevens zoals deze zijn omschreven in </w:t>
      </w:r>
      <w:r>
        <w:t>de</w:t>
      </w:r>
      <w:r w:rsidRPr="00BF7189">
        <w:t xml:space="preserve"> aanbestedings</w:t>
      </w:r>
      <w:r>
        <w:t>stukken</w:t>
      </w:r>
      <w:r w:rsidRPr="00BF7189">
        <w:t>.</w:t>
      </w:r>
    </w:p>
    <w:p w14:paraId="603A3743" w14:textId="77777777" w:rsidR="001108F5" w:rsidRPr="00BF7189" w:rsidRDefault="001108F5" w:rsidP="001108F5">
      <w:pPr>
        <w:pStyle w:val="Geenafstand"/>
      </w:pPr>
    </w:p>
    <w:p w14:paraId="3466FE0D" w14:textId="35F6EF2A" w:rsidR="001108F5" w:rsidRPr="00BF7189" w:rsidRDefault="001108F5" w:rsidP="001108F5">
      <w:pPr>
        <w:pStyle w:val="Geenafstand"/>
      </w:pPr>
      <w:r w:rsidRPr="00BF7189">
        <w:t xml:space="preserve">Gedaan te        </w:t>
      </w:r>
      <w:r w:rsidRPr="00BF7189">
        <w:tab/>
        <w:t xml:space="preserve">    de</w:t>
      </w:r>
      <w:r w:rsidRPr="00BF7189">
        <w:tab/>
      </w:r>
      <w:r w:rsidRPr="00BF7189">
        <w:tab/>
        <w:t xml:space="preserve">       </w:t>
      </w:r>
      <w:r w:rsidRPr="00D31998">
        <w:t>202</w:t>
      </w:r>
      <w:r w:rsidR="00D31998" w:rsidRPr="00D31998">
        <w:t>5</w:t>
      </w:r>
    </w:p>
    <w:p w14:paraId="6E2D0419" w14:textId="77777777" w:rsidR="001108F5" w:rsidRPr="00BF7189" w:rsidRDefault="001108F5" w:rsidP="001108F5">
      <w:pPr>
        <w:pStyle w:val="Geenafstand"/>
      </w:pPr>
    </w:p>
    <w:p w14:paraId="500328F2" w14:textId="77777777" w:rsidR="001108F5" w:rsidRPr="00BF7189" w:rsidRDefault="001108F5" w:rsidP="001108F5">
      <w:pPr>
        <w:pStyle w:val="Geenafstand"/>
      </w:pPr>
      <w:r w:rsidRPr="00BF7189">
        <w:t>De inschrijver(s)</w:t>
      </w:r>
    </w:p>
    <w:p w14:paraId="24469B1E" w14:textId="77777777" w:rsidR="001108F5" w:rsidRPr="00BF7189" w:rsidRDefault="001108F5" w:rsidP="001108F5">
      <w:pPr>
        <w:pStyle w:val="Geenafstand"/>
      </w:pPr>
    </w:p>
    <w:p w14:paraId="43B98126" w14:textId="77777777" w:rsidR="001108F5" w:rsidRPr="00BF7189" w:rsidRDefault="001108F5" w:rsidP="001108F5">
      <w:pPr>
        <w:pStyle w:val="Geenafstand"/>
      </w:pPr>
      <w:r w:rsidRPr="00BF7189">
        <w:t>A</w:t>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t>(handtekening)</w:t>
      </w:r>
    </w:p>
    <w:p w14:paraId="3E9C71EF" w14:textId="77777777" w:rsidR="001108F5" w:rsidRPr="00BF7189" w:rsidRDefault="001108F5" w:rsidP="001108F5">
      <w:pPr>
        <w:pStyle w:val="Geenafstand"/>
      </w:pPr>
    </w:p>
    <w:p w14:paraId="12CBC394" w14:textId="77777777" w:rsidR="001108F5" w:rsidRPr="00BF7189" w:rsidRDefault="001108F5" w:rsidP="001108F5">
      <w:pPr>
        <w:pStyle w:val="Geenafstand"/>
      </w:pPr>
    </w:p>
    <w:p w14:paraId="2E1AD1DE" w14:textId="77777777" w:rsidR="001108F5" w:rsidRPr="00BF7189" w:rsidRDefault="001108F5" w:rsidP="001108F5">
      <w:pPr>
        <w:pStyle w:val="Geenafstand"/>
      </w:pPr>
      <w:r w:rsidRPr="00BF7189">
        <w:t>B</w:t>
      </w:r>
      <w:r w:rsidRPr="00BF7189">
        <w:tab/>
      </w:r>
      <w:r w:rsidRPr="00BF7189">
        <w:tab/>
      </w:r>
      <w:r w:rsidRPr="00BF7189">
        <w:tab/>
      </w:r>
      <w:r w:rsidRPr="00BF7189">
        <w:tab/>
      </w:r>
      <w:r w:rsidRPr="00BF7189">
        <w:tab/>
      </w:r>
      <w:r w:rsidRPr="00BF7189">
        <w:tab/>
      </w:r>
      <w:r w:rsidRPr="00BF7189">
        <w:tab/>
      </w:r>
      <w:r w:rsidRPr="00BF7189">
        <w:tab/>
      </w:r>
      <w:r w:rsidRPr="00BF7189">
        <w:tab/>
      </w:r>
      <w:r w:rsidRPr="00BF7189">
        <w:tab/>
        <w:t>(handtekening)</w:t>
      </w:r>
    </w:p>
    <w:p w14:paraId="55F207F7" w14:textId="77777777" w:rsidR="001108F5" w:rsidRPr="00BF7189" w:rsidRDefault="001108F5" w:rsidP="001108F5">
      <w:pPr>
        <w:pStyle w:val="Geenafstand"/>
      </w:pPr>
    </w:p>
    <w:p w14:paraId="0AE4FE3D" w14:textId="77777777" w:rsidR="001108F5" w:rsidRDefault="001108F5" w:rsidP="001108F5">
      <w:pPr>
        <w:pStyle w:val="Geenafstand"/>
        <w:numPr>
          <w:ilvl w:val="0"/>
          <w:numId w:val="27"/>
        </w:numPr>
        <w:ind w:hanging="720"/>
        <w:rPr>
          <w:sz w:val="16"/>
          <w:szCs w:val="16"/>
        </w:rPr>
      </w:pPr>
      <w:r w:rsidRPr="00FC5B04">
        <w:rPr>
          <w:sz w:val="16"/>
          <w:szCs w:val="16"/>
        </w:rPr>
        <w:t>Bij een natuurlijk persoon naam en voornamen voluit, bij een rechtspersoon de statutaire naam</w:t>
      </w:r>
    </w:p>
    <w:p w14:paraId="70BE5AC8" w14:textId="77777777" w:rsidR="001108F5" w:rsidRDefault="001108F5" w:rsidP="001108F5">
      <w:pPr>
        <w:pStyle w:val="Geenafstand"/>
        <w:numPr>
          <w:ilvl w:val="0"/>
          <w:numId w:val="27"/>
        </w:numPr>
        <w:ind w:hanging="720"/>
        <w:rPr>
          <w:sz w:val="16"/>
          <w:szCs w:val="16"/>
        </w:rPr>
      </w:pPr>
      <w:r w:rsidRPr="001108F5">
        <w:rPr>
          <w:sz w:val="16"/>
          <w:szCs w:val="16"/>
        </w:rPr>
        <w:t>Bij een natuurlijk persoon de woonplaats, bij een rechtspersoon de vestigingsplaats, met volledig adres en zo nodig vermelding van de provincie en land</w:t>
      </w:r>
    </w:p>
    <w:p w14:paraId="3D6DBF99" w14:textId="77777777" w:rsidR="001108F5" w:rsidRDefault="001108F5" w:rsidP="001108F5">
      <w:pPr>
        <w:pStyle w:val="Geenafstand"/>
        <w:numPr>
          <w:ilvl w:val="0"/>
          <w:numId w:val="27"/>
        </w:numPr>
        <w:ind w:hanging="720"/>
        <w:rPr>
          <w:sz w:val="16"/>
          <w:szCs w:val="16"/>
        </w:rPr>
      </w:pPr>
      <w:r w:rsidRPr="001108F5">
        <w:rPr>
          <w:sz w:val="16"/>
          <w:szCs w:val="16"/>
        </w:rPr>
        <w:t>Inschrijfsom in cijfers</w:t>
      </w:r>
    </w:p>
    <w:p w14:paraId="783CF3F4" w14:textId="77777777" w:rsidR="001108F5" w:rsidRDefault="001108F5" w:rsidP="001108F5">
      <w:pPr>
        <w:pStyle w:val="Geenafstand"/>
        <w:numPr>
          <w:ilvl w:val="0"/>
          <w:numId w:val="27"/>
        </w:numPr>
        <w:ind w:hanging="720"/>
        <w:rPr>
          <w:sz w:val="16"/>
          <w:szCs w:val="16"/>
        </w:rPr>
      </w:pPr>
      <w:r w:rsidRPr="001108F5">
        <w:rPr>
          <w:sz w:val="16"/>
          <w:szCs w:val="16"/>
        </w:rPr>
        <w:t>Inschrijfsom in letters</w:t>
      </w:r>
    </w:p>
    <w:p w14:paraId="3566AAA0" w14:textId="77777777" w:rsidR="001108F5" w:rsidRDefault="001108F5" w:rsidP="001108F5">
      <w:pPr>
        <w:pStyle w:val="Geenafstand"/>
        <w:numPr>
          <w:ilvl w:val="0"/>
          <w:numId w:val="27"/>
        </w:numPr>
        <w:ind w:hanging="720"/>
        <w:rPr>
          <w:sz w:val="16"/>
          <w:szCs w:val="16"/>
        </w:rPr>
      </w:pPr>
      <w:r w:rsidRPr="001108F5">
        <w:rPr>
          <w:sz w:val="16"/>
          <w:szCs w:val="16"/>
        </w:rPr>
        <w:t>Bedrag van de omzetbelasting in cijfers</w:t>
      </w:r>
    </w:p>
    <w:p w14:paraId="6958418A" w14:textId="77777777" w:rsidR="001108F5" w:rsidRDefault="001108F5" w:rsidP="001108F5">
      <w:pPr>
        <w:pStyle w:val="Geenafstand"/>
        <w:numPr>
          <w:ilvl w:val="0"/>
          <w:numId w:val="27"/>
        </w:numPr>
        <w:ind w:hanging="720"/>
        <w:rPr>
          <w:sz w:val="16"/>
          <w:szCs w:val="16"/>
        </w:rPr>
      </w:pPr>
      <w:r w:rsidRPr="001108F5">
        <w:rPr>
          <w:sz w:val="16"/>
          <w:szCs w:val="16"/>
        </w:rPr>
        <w:t>Bedrag van de omzetbelasting in letters</w:t>
      </w:r>
    </w:p>
    <w:p w14:paraId="55A1C521" w14:textId="51349580" w:rsidR="001108F5" w:rsidRPr="001108F5" w:rsidRDefault="001108F5" w:rsidP="001108F5">
      <w:pPr>
        <w:pStyle w:val="Geenafstand"/>
        <w:numPr>
          <w:ilvl w:val="0"/>
          <w:numId w:val="27"/>
        </w:numPr>
        <w:ind w:hanging="720"/>
        <w:rPr>
          <w:sz w:val="16"/>
          <w:szCs w:val="16"/>
        </w:rPr>
      </w:pPr>
      <w:r w:rsidRPr="001108F5">
        <w:rPr>
          <w:sz w:val="16"/>
          <w:szCs w:val="16"/>
        </w:rPr>
        <w:t>Deze aanwijzing is alleen van toepassing, indien de inschrijving door twee of meer inschrijvers gezamenlijk geschiedt</w:t>
      </w:r>
    </w:p>
    <w:p w14:paraId="2D863FFD" w14:textId="77777777" w:rsidR="003B312D" w:rsidRDefault="003B312D">
      <w:pPr>
        <w:spacing w:after="200"/>
        <w:rPr>
          <w:b/>
          <w:sz w:val="32"/>
          <w:szCs w:val="32"/>
          <w:lang w:eastAsia="nl-NL"/>
        </w:rPr>
      </w:pPr>
      <w:r>
        <w:rPr>
          <w:b/>
          <w:sz w:val="32"/>
          <w:szCs w:val="32"/>
          <w:lang w:eastAsia="nl-NL"/>
        </w:rPr>
        <w:br w:type="page"/>
      </w:r>
    </w:p>
    <w:p w14:paraId="778F0655" w14:textId="429CF67B" w:rsidR="002341DD" w:rsidRDefault="002341DD" w:rsidP="002341DD">
      <w:pPr>
        <w:pStyle w:val="Geenafstand"/>
        <w:rPr>
          <w:b/>
          <w:sz w:val="32"/>
          <w:szCs w:val="32"/>
          <w:lang w:eastAsia="nl-NL"/>
        </w:rPr>
      </w:pPr>
      <w:r w:rsidRPr="002341DD">
        <w:rPr>
          <w:b/>
          <w:sz w:val="32"/>
          <w:szCs w:val="32"/>
          <w:lang w:eastAsia="nl-NL"/>
        </w:rPr>
        <w:lastRenderedPageBreak/>
        <w:t>Bijlage G:</w:t>
      </w:r>
      <w:r w:rsidRPr="002341DD">
        <w:rPr>
          <w:b/>
          <w:sz w:val="32"/>
          <w:szCs w:val="32"/>
          <w:lang w:eastAsia="nl-NL"/>
        </w:rPr>
        <w:tab/>
        <w:t>(Concept-) Overeenkomst</w:t>
      </w:r>
      <w:r w:rsidR="007B6E23">
        <w:rPr>
          <w:b/>
          <w:sz w:val="32"/>
          <w:szCs w:val="32"/>
          <w:lang w:eastAsia="nl-NL"/>
        </w:rPr>
        <w:t xml:space="preserve"> </w:t>
      </w:r>
      <w:r w:rsidR="00753066">
        <w:rPr>
          <w:b/>
          <w:sz w:val="32"/>
          <w:szCs w:val="32"/>
          <w:lang w:eastAsia="nl-NL"/>
        </w:rPr>
        <w:t>Verzekering Wagenpark RMN</w:t>
      </w:r>
    </w:p>
    <w:p w14:paraId="1DD6B297" w14:textId="38151C1B" w:rsidR="004542D1" w:rsidRDefault="004542D1" w:rsidP="004542D1">
      <w:pPr>
        <w:pStyle w:val="Geenafstand"/>
        <w:rPr>
          <w:lang w:eastAsia="nl-NL"/>
        </w:rPr>
      </w:pPr>
    </w:p>
    <w:p w14:paraId="3290A93E" w14:textId="77777777" w:rsidR="00753066" w:rsidRDefault="00B81FF2" w:rsidP="00B81FF2">
      <w:pPr>
        <w:spacing w:line="240" w:lineRule="auto"/>
        <w:jc w:val="center"/>
        <w:rPr>
          <w:b/>
          <w:sz w:val="24"/>
          <w:szCs w:val="24"/>
        </w:rPr>
      </w:pPr>
      <w:r w:rsidRPr="005F6155">
        <w:rPr>
          <w:b/>
          <w:sz w:val="24"/>
          <w:szCs w:val="24"/>
        </w:rPr>
        <w:t xml:space="preserve">Overeenkomst van opdracht uitvoering </w:t>
      </w:r>
      <w:r w:rsidR="00753066">
        <w:rPr>
          <w:b/>
          <w:sz w:val="24"/>
          <w:szCs w:val="24"/>
        </w:rPr>
        <w:t xml:space="preserve">  </w:t>
      </w:r>
      <w:r w:rsidR="00753066" w:rsidRPr="00753066">
        <w:rPr>
          <w:b/>
          <w:sz w:val="24"/>
          <w:szCs w:val="24"/>
        </w:rPr>
        <w:t xml:space="preserve">Verzekering wagenpark RMN” </w:t>
      </w:r>
    </w:p>
    <w:p w14:paraId="50522862" w14:textId="3895C9DB" w:rsidR="00B81FF2" w:rsidRPr="005F6155" w:rsidRDefault="00753066" w:rsidP="00B81FF2">
      <w:pPr>
        <w:spacing w:line="240" w:lineRule="auto"/>
        <w:jc w:val="center"/>
        <w:rPr>
          <w:b/>
          <w:sz w:val="24"/>
          <w:szCs w:val="24"/>
        </w:rPr>
      </w:pPr>
      <w:r w:rsidRPr="00753066">
        <w:rPr>
          <w:b/>
          <w:sz w:val="24"/>
          <w:szCs w:val="24"/>
        </w:rPr>
        <w:t>met kenmerk</w:t>
      </w:r>
      <w:r>
        <w:rPr>
          <w:b/>
          <w:sz w:val="24"/>
          <w:szCs w:val="24"/>
        </w:rPr>
        <w:t>; RMN- 2025-006</w:t>
      </w:r>
      <w:r w:rsidRPr="00753066">
        <w:rPr>
          <w:b/>
          <w:sz w:val="24"/>
          <w:szCs w:val="24"/>
        </w:rPr>
        <w:t xml:space="preserve"> </w:t>
      </w:r>
    </w:p>
    <w:p w14:paraId="7AE41DF3" w14:textId="77777777" w:rsidR="00B81FF2" w:rsidRDefault="00B81FF2" w:rsidP="00B81FF2">
      <w:pPr>
        <w:spacing w:line="240" w:lineRule="auto"/>
      </w:pPr>
    </w:p>
    <w:p w14:paraId="6A8D3D0C" w14:textId="77777777" w:rsidR="00002377" w:rsidRPr="004542D1" w:rsidRDefault="00002377" w:rsidP="00002377">
      <w:pPr>
        <w:pStyle w:val="Geenafstand"/>
        <w:rPr>
          <w:rFonts w:cs="Arial"/>
          <w:b/>
        </w:rPr>
      </w:pPr>
      <w:r w:rsidRPr="004542D1">
        <w:rPr>
          <w:rFonts w:cs="Arial"/>
          <w:b/>
        </w:rPr>
        <w:t>De ondergetekenden:</w:t>
      </w:r>
    </w:p>
    <w:p w14:paraId="476BF530" w14:textId="77777777" w:rsidR="00002377" w:rsidRPr="00BF7189" w:rsidRDefault="00002377" w:rsidP="00002377">
      <w:pPr>
        <w:pStyle w:val="Geenafstand"/>
        <w:rPr>
          <w:rFonts w:cs="Arial"/>
        </w:rPr>
      </w:pPr>
    </w:p>
    <w:p w14:paraId="13AA07A2" w14:textId="6679D007" w:rsidR="00002377" w:rsidRPr="00BF7189" w:rsidRDefault="00002377" w:rsidP="00D10163">
      <w:pPr>
        <w:pStyle w:val="Geenafstand"/>
        <w:ind w:left="705" w:hanging="705"/>
      </w:pPr>
      <w:r>
        <w:t>1.</w:t>
      </w:r>
      <w:r>
        <w:tab/>
      </w:r>
      <w:bookmarkStart w:id="121" w:name="_Hlk128551579"/>
      <w:r w:rsidRPr="00BF7189">
        <w:t xml:space="preserve">De </w:t>
      </w:r>
      <w:r w:rsidR="00053E24">
        <w:t>gemeenschappelijke regeling Reinigingsbedrijf Midden Nederland (RMN)</w:t>
      </w:r>
      <w:r w:rsidRPr="00BF7189">
        <w:t xml:space="preserve">, gevestigd aan het adres </w:t>
      </w:r>
      <w:r w:rsidR="00053E24" w:rsidRPr="007D250E">
        <w:t>Lange Brinkweg 81</w:t>
      </w:r>
      <w:r w:rsidR="00053E24">
        <w:t xml:space="preserve"> (</w:t>
      </w:r>
      <w:r w:rsidR="00053E24" w:rsidRPr="007D250E">
        <w:t>3764 AB</w:t>
      </w:r>
      <w:r w:rsidR="00053E24">
        <w:t>)</w:t>
      </w:r>
      <w:r w:rsidR="00053E24" w:rsidRPr="007D250E">
        <w:t xml:space="preserve"> Soest</w:t>
      </w:r>
      <w:r w:rsidR="00053E24" w:rsidRPr="00BF7189">
        <w:t xml:space="preserve"> </w:t>
      </w:r>
      <w:r w:rsidRPr="00BF7189">
        <w:t>te dezen</w:t>
      </w:r>
      <w:r w:rsidR="00053E24">
        <w:t xml:space="preserve">, </w:t>
      </w:r>
      <w:r w:rsidRPr="00BF7189">
        <w:t xml:space="preserve">rechtsgeldig vertegenwoordigd door haar </w:t>
      </w:r>
      <w:r w:rsidR="00053E24">
        <w:t>directeur</w:t>
      </w:r>
      <w:r w:rsidRPr="00BF7189">
        <w:t xml:space="preserve">, mevrouw </w:t>
      </w:r>
      <w:r w:rsidR="00223CA2">
        <w:t>S.T. Klein- de Jong</w:t>
      </w:r>
      <w:r>
        <w:t>, hierna te noemen: ‘</w:t>
      </w:r>
      <w:r w:rsidRPr="005F6155">
        <w:rPr>
          <w:u w:val="single"/>
        </w:rPr>
        <w:t>(de) Opdrachtgever</w:t>
      </w:r>
      <w:r w:rsidRPr="005F6155">
        <w:t>’</w:t>
      </w:r>
      <w:r>
        <w:t>;</w:t>
      </w:r>
      <w:bookmarkEnd w:id="121"/>
    </w:p>
    <w:p w14:paraId="7CF3997B" w14:textId="77777777" w:rsidR="00002377" w:rsidRDefault="00002377" w:rsidP="00002377">
      <w:pPr>
        <w:pStyle w:val="Geenafstand"/>
        <w:rPr>
          <w:rFonts w:cs="Arial"/>
        </w:rPr>
      </w:pPr>
    </w:p>
    <w:p w14:paraId="2853F667" w14:textId="77777777" w:rsidR="00002377" w:rsidRDefault="00002377" w:rsidP="00002377">
      <w:pPr>
        <w:pStyle w:val="Geenafstand"/>
        <w:rPr>
          <w:rFonts w:cs="Arial"/>
        </w:rPr>
      </w:pPr>
      <w:r>
        <w:rPr>
          <w:rFonts w:cs="Arial"/>
        </w:rPr>
        <w:t>e</w:t>
      </w:r>
      <w:r w:rsidRPr="00BF7189">
        <w:rPr>
          <w:rFonts w:cs="Arial"/>
        </w:rPr>
        <w:t>n</w:t>
      </w:r>
    </w:p>
    <w:p w14:paraId="3820847E" w14:textId="77777777" w:rsidR="00002377" w:rsidRPr="00BF7189" w:rsidRDefault="00002377" w:rsidP="00002377">
      <w:pPr>
        <w:pStyle w:val="Geenafstand"/>
        <w:rPr>
          <w:rFonts w:cs="Arial"/>
        </w:rPr>
      </w:pPr>
    </w:p>
    <w:p w14:paraId="52879CA8" w14:textId="77777777" w:rsidR="00002377" w:rsidRPr="00BF7189" w:rsidRDefault="00002377" w:rsidP="00002377">
      <w:pPr>
        <w:pStyle w:val="Geenafstand"/>
        <w:ind w:left="708" w:hanging="708"/>
      </w:pPr>
      <w:r>
        <w:t>2.</w:t>
      </w:r>
      <w:r>
        <w:tab/>
      </w:r>
      <w:r w:rsidRPr="00F90878">
        <w:t>&lt;</w:t>
      </w:r>
      <w:r w:rsidRPr="0063627A">
        <w:rPr>
          <w:highlight w:val="yellow"/>
        </w:rPr>
        <w:t>naam inschrijver</w:t>
      </w:r>
      <w:r w:rsidRPr="00F90878">
        <w:t>&gt; kantoor houdende op het adres &lt;</w:t>
      </w:r>
      <w:r w:rsidRPr="0063627A">
        <w:rPr>
          <w:highlight w:val="yellow"/>
        </w:rPr>
        <w:t>straat en nummer</w:t>
      </w:r>
      <w:r w:rsidRPr="00F90878">
        <w:t>&gt;</w:t>
      </w:r>
      <w:r>
        <w:t xml:space="preserve"> (</w:t>
      </w:r>
      <w:r w:rsidRPr="0063627A">
        <w:rPr>
          <w:highlight w:val="yellow"/>
        </w:rPr>
        <w:t>PC</w:t>
      </w:r>
      <w:r>
        <w:t>)</w:t>
      </w:r>
      <w:r w:rsidRPr="00F90878">
        <w:t xml:space="preserve"> te &lt;</w:t>
      </w:r>
      <w:r w:rsidRPr="0063627A">
        <w:rPr>
          <w:highlight w:val="yellow"/>
        </w:rPr>
        <w:t>plaats</w:t>
      </w:r>
      <w:r w:rsidRPr="00F90878">
        <w:t>&gt; te dezen rechtsgeldig vertegenwoordigd door &lt;</w:t>
      </w:r>
      <w:r w:rsidRPr="0063627A">
        <w:rPr>
          <w:highlight w:val="yellow"/>
        </w:rPr>
        <w:t>functie</w:t>
      </w:r>
      <w:r w:rsidRPr="00F90878">
        <w:t>&gt;, &lt;</w:t>
      </w:r>
      <w:r w:rsidRPr="0063627A">
        <w:rPr>
          <w:highlight w:val="yellow"/>
        </w:rPr>
        <w:t>naam</w:t>
      </w:r>
      <w:r w:rsidRPr="00F90878">
        <w:t>&gt; hierna te noemen: ‘</w:t>
      </w:r>
      <w:r w:rsidRPr="00F90878">
        <w:rPr>
          <w:u w:val="single"/>
        </w:rPr>
        <w:t xml:space="preserve">(de) </w:t>
      </w:r>
      <w:r w:rsidRPr="005F6155">
        <w:rPr>
          <w:u w:val="single"/>
        </w:rPr>
        <w:t>Opdrachtnemer</w:t>
      </w:r>
      <w:r w:rsidRPr="005F6155">
        <w:t>’</w:t>
      </w:r>
      <w:r>
        <w:t>;</w:t>
      </w:r>
    </w:p>
    <w:p w14:paraId="3791AC6D" w14:textId="77777777" w:rsidR="00002377" w:rsidRPr="00BF7189" w:rsidRDefault="00002377" w:rsidP="00002377">
      <w:pPr>
        <w:pStyle w:val="Geenafstand"/>
        <w:rPr>
          <w:rFonts w:cs="Arial"/>
        </w:rPr>
      </w:pPr>
    </w:p>
    <w:p w14:paraId="6A90B1CE" w14:textId="77777777" w:rsidR="00002377" w:rsidRPr="00BF7189" w:rsidRDefault="00002377" w:rsidP="00002377">
      <w:pPr>
        <w:pStyle w:val="Geenafstand"/>
        <w:rPr>
          <w:rFonts w:cs="Arial"/>
        </w:rPr>
      </w:pPr>
      <w:r w:rsidRPr="00BF7189">
        <w:rPr>
          <w:rFonts w:cs="Arial"/>
        </w:rPr>
        <w:t xml:space="preserve">Gezamenlijk te noemen: </w:t>
      </w:r>
      <w:r>
        <w:rPr>
          <w:rFonts w:cs="Arial"/>
        </w:rPr>
        <w:t>‘</w:t>
      </w:r>
      <w:r w:rsidRPr="005F6155">
        <w:rPr>
          <w:rFonts w:cs="Arial"/>
          <w:u w:val="single"/>
        </w:rPr>
        <w:t>Partijen</w:t>
      </w:r>
      <w:r>
        <w:rPr>
          <w:rFonts w:cs="Arial"/>
        </w:rPr>
        <w:t>’.</w:t>
      </w:r>
    </w:p>
    <w:p w14:paraId="4C020E5E" w14:textId="77777777" w:rsidR="00002377" w:rsidRPr="00BF7189" w:rsidRDefault="00002377" w:rsidP="00002377">
      <w:pPr>
        <w:pStyle w:val="Geenafstand"/>
        <w:rPr>
          <w:rFonts w:cs="Arial"/>
        </w:rPr>
      </w:pPr>
    </w:p>
    <w:p w14:paraId="05EE0086" w14:textId="77777777" w:rsidR="00002377" w:rsidRPr="005F6155" w:rsidRDefault="00002377" w:rsidP="00002377">
      <w:pPr>
        <w:pStyle w:val="Geenafstand"/>
        <w:rPr>
          <w:rFonts w:cs="Arial"/>
          <w:b/>
        </w:rPr>
      </w:pPr>
      <w:r>
        <w:rPr>
          <w:rFonts w:cs="Arial"/>
          <w:b/>
        </w:rPr>
        <w:t>In aanmerking genomen dat</w:t>
      </w:r>
      <w:r w:rsidRPr="005F6155">
        <w:rPr>
          <w:rFonts w:cs="Arial"/>
          <w:b/>
        </w:rPr>
        <w:t>:</w:t>
      </w:r>
    </w:p>
    <w:p w14:paraId="1696B607" w14:textId="4116D80D" w:rsidR="00002377" w:rsidRDefault="00002377" w:rsidP="00002377">
      <w:pPr>
        <w:pStyle w:val="Geenafstand"/>
        <w:ind w:left="708" w:hanging="708"/>
      </w:pPr>
      <w:r>
        <w:t>-</w:t>
      </w:r>
      <w:r>
        <w:tab/>
        <w:t xml:space="preserve">Opdrachtgever </w:t>
      </w:r>
      <w:r w:rsidRPr="00BF7189">
        <w:t xml:space="preserve">een </w:t>
      </w:r>
      <w:r w:rsidRPr="00641545">
        <w:t xml:space="preserve">Europese openbare aanbestedingsprocedure </w:t>
      </w:r>
      <w:r w:rsidRPr="00BF7189">
        <w:t xml:space="preserve">heeft uitgeschreven </w:t>
      </w:r>
      <w:r>
        <w:t xml:space="preserve">in verband met de uitvoering van </w:t>
      </w:r>
      <w:r w:rsidR="00F5412A">
        <w:t>verzekeren van het Wagenpark</w:t>
      </w:r>
      <w:r>
        <w:rPr>
          <w:b/>
          <w:color w:val="FF0000"/>
          <w:sz w:val="24"/>
          <w:szCs w:val="24"/>
        </w:rPr>
        <w:t xml:space="preserve"> </w:t>
      </w:r>
      <w:r w:rsidRPr="0026537D">
        <w:t>, hierna</w:t>
      </w:r>
      <w:r>
        <w:t xml:space="preserve"> ‘</w:t>
      </w:r>
      <w:r w:rsidRPr="0026537D">
        <w:rPr>
          <w:u w:val="single"/>
        </w:rPr>
        <w:t>de Opdracht</w:t>
      </w:r>
      <w:r>
        <w:t xml:space="preserve">’, </w:t>
      </w:r>
      <w:r w:rsidRPr="0026537D">
        <w:t xml:space="preserve">en </w:t>
      </w:r>
      <w:r w:rsidRPr="00BF7189">
        <w:t xml:space="preserve">dat </w:t>
      </w:r>
      <w:r>
        <w:t>daartoe door Opdrachtgever aanbestedingsstukken, waaronder een Aanbestedingsdocument inclusief bijlagen, zijn opgesteld.</w:t>
      </w:r>
    </w:p>
    <w:p w14:paraId="2ED1D780" w14:textId="77777777" w:rsidR="00002377" w:rsidRDefault="00002377" w:rsidP="00002377">
      <w:pPr>
        <w:pStyle w:val="Geenafstand"/>
        <w:ind w:left="708" w:hanging="708"/>
      </w:pPr>
      <w:r>
        <w:t>-</w:t>
      </w:r>
      <w:r>
        <w:tab/>
        <w:t>O</w:t>
      </w:r>
      <w:r w:rsidRPr="00BF7189">
        <w:t xml:space="preserve">pdrachtnemer </w:t>
      </w:r>
      <w:r>
        <w:t>een inschrijving, hierna: ‘</w:t>
      </w:r>
      <w:r w:rsidRPr="00E4428D">
        <w:rPr>
          <w:u w:val="single"/>
        </w:rPr>
        <w:t>Aanbieding</w:t>
      </w:r>
      <w:r>
        <w:t>’,</w:t>
      </w:r>
      <w:r w:rsidRPr="00BF7189">
        <w:t xml:space="preserve"> heeft gedaan</w:t>
      </w:r>
      <w:r>
        <w:t xml:space="preserve"> op de aanbestedingsprocedure.</w:t>
      </w:r>
    </w:p>
    <w:p w14:paraId="434522BD" w14:textId="77777777" w:rsidR="00002377" w:rsidRDefault="00002377" w:rsidP="00002377">
      <w:pPr>
        <w:pStyle w:val="Geenafstand"/>
        <w:ind w:left="705" w:hanging="705"/>
      </w:pPr>
      <w:r>
        <w:t>-</w:t>
      </w:r>
      <w:r>
        <w:tab/>
        <w:t>O</w:t>
      </w:r>
      <w:r w:rsidRPr="00BF7189">
        <w:t xml:space="preserve">pdrachtgever op basis van </w:t>
      </w:r>
      <w:r>
        <w:t>het gunningsresultaat in de aanbestedingsprocedure, thans middels deze Overeenkomst opdracht aan O</w:t>
      </w:r>
      <w:r w:rsidRPr="00BF7189">
        <w:t>pdrachtnemer wenst te verstrekken</w:t>
      </w:r>
      <w:r>
        <w:t>.</w:t>
      </w:r>
    </w:p>
    <w:p w14:paraId="4E529350" w14:textId="77777777" w:rsidR="00002377" w:rsidRPr="00BF7189" w:rsidRDefault="00002377" w:rsidP="00002377">
      <w:pPr>
        <w:pStyle w:val="Geenafstand"/>
        <w:rPr>
          <w:rFonts w:cs="Arial"/>
        </w:rPr>
      </w:pPr>
    </w:p>
    <w:p w14:paraId="50EA380E" w14:textId="77777777" w:rsidR="00002377" w:rsidRPr="005F6155" w:rsidRDefault="00002377" w:rsidP="00002377">
      <w:pPr>
        <w:pStyle w:val="Geenafstand"/>
        <w:rPr>
          <w:rFonts w:cs="Arial"/>
          <w:b/>
        </w:rPr>
      </w:pPr>
      <w:r w:rsidRPr="005F6155">
        <w:rPr>
          <w:rFonts w:cs="Arial"/>
          <w:b/>
        </w:rPr>
        <w:t>Verklaren te zijn overeengekomen als volgt:</w:t>
      </w:r>
    </w:p>
    <w:p w14:paraId="447562AD" w14:textId="77777777" w:rsidR="00002377" w:rsidRPr="004E1856" w:rsidRDefault="00002377" w:rsidP="00002377">
      <w:pPr>
        <w:spacing w:line="240" w:lineRule="auto"/>
      </w:pPr>
    </w:p>
    <w:p w14:paraId="66576EC5" w14:textId="77777777" w:rsidR="00002377" w:rsidRPr="004E1856" w:rsidRDefault="00002377" w:rsidP="00002377">
      <w:pPr>
        <w:spacing w:line="240" w:lineRule="auto"/>
        <w:rPr>
          <w:b/>
        </w:rPr>
      </w:pPr>
      <w:r w:rsidRPr="004E1856">
        <w:rPr>
          <w:b/>
        </w:rPr>
        <w:t>Artikel 1</w:t>
      </w:r>
      <w:r w:rsidRPr="004E1856">
        <w:rPr>
          <w:b/>
        </w:rPr>
        <w:tab/>
        <w:t>Opdracht</w:t>
      </w:r>
    </w:p>
    <w:p w14:paraId="4341794C" w14:textId="77777777" w:rsidR="00002377" w:rsidRPr="004E1856" w:rsidRDefault="00002377" w:rsidP="00002377">
      <w:pPr>
        <w:spacing w:line="240" w:lineRule="auto"/>
        <w:ind w:left="708" w:hanging="708"/>
      </w:pPr>
      <w:r>
        <w:t>1</w:t>
      </w:r>
      <w:r w:rsidRPr="004E1856">
        <w:t>.1</w:t>
      </w:r>
      <w:r w:rsidRPr="004E1856">
        <w:tab/>
        <w:t xml:space="preserve">Opdrachtgever verleent opdracht aan </w:t>
      </w:r>
      <w:r>
        <w:t>Opdrachtnemer</w:t>
      </w:r>
      <w:r w:rsidRPr="004E1856">
        <w:t xml:space="preserve">, hetgeen door </w:t>
      </w:r>
      <w:r>
        <w:t>Opdrachtnemer</w:t>
      </w:r>
      <w:r w:rsidRPr="004E1856">
        <w:t xml:space="preserve"> wordt aanvaard, tot uitvoering van de Opdracht.</w:t>
      </w:r>
    </w:p>
    <w:p w14:paraId="41D72A82" w14:textId="77777777" w:rsidR="00002377" w:rsidRPr="004E1856" w:rsidRDefault="00002377" w:rsidP="00002377">
      <w:pPr>
        <w:spacing w:line="240" w:lineRule="auto"/>
      </w:pPr>
      <w:r>
        <w:t>1.2</w:t>
      </w:r>
      <w:r w:rsidRPr="004E1856">
        <w:tab/>
        <w:t>De Opdracht wordt uitgevoerd overeenkomstig het bepaalde in:</w:t>
      </w:r>
    </w:p>
    <w:p w14:paraId="76868528" w14:textId="77777777" w:rsidR="00002377" w:rsidRPr="004E1856" w:rsidRDefault="00002377" w:rsidP="00002377">
      <w:pPr>
        <w:spacing w:line="240" w:lineRule="auto"/>
        <w:ind w:firstLine="708"/>
      </w:pPr>
      <w:r w:rsidRPr="004E1856">
        <w:t>a.</w:t>
      </w:r>
      <w:r w:rsidRPr="004E1856">
        <w:tab/>
        <w:t>Deze Overeenkomst, en;</w:t>
      </w:r>
    </w:p>
    <w:p w14:paraId="21AF37C2" w14:textId="77777777" w:rsidR="00002377" w:rsidRPr="004E1856" w:rsidRDefault="00002377" w:rsidP="00002377">
      <w:pPr>
        <w:spacing w:line="240" w:lineRule="auto"/>
        <w:ind w:left="1413" w:hanging="705"/>
      </w:pPr>
      <w:r w:rsidRPr="004E1856">
        <w:t>b.</w:t>
      </w:r>
      <w:r w:rsidRPr="004E1856">
        <w:tab/>
        <w:t xml:space="preserve">Het als </w:t>
      </w:r>
      <w:r w:rsidRPr="0026537D">
        <w:rPr>
          <w:b/>
          <w:i/>
        </w:rPr>
        <w:t>bijlage 1</w:t>
      </w:r>
      <w:r w:rsidRPr="004E1856">
        <w:t xml:space="preserve"> aan deze Overeenkomst gehechte </w:t>
      </w:r>
      <w:r w:rsidRPr="00D83D4F">
        <w:t>Aanbestedingsdocument inclusief bijlagen</w:t>
      </w:r>
      <w:r>
        <w:t xml:space="preserve"> </w:t>
      </w:r>
      <w:r w:rsidRPr="008D4395">
        <w:rPr>
          <w:color w:val="FF0000"/>
        </w:rPr>
        <w:t>met datum &lt; &gt; en kenmerk &lt; &gt;</w:t>
      </w:r>
      <w:r w:rsidRPr="004E1856">
        <w:t>, en;</w:t>
      </w:r>
    </w:p>
    <w:p w14:paraId="59FADA6D" w14:textId="77777777" w:rsidR="00002377" w:rsidRPr="004E1856" w:rsidRDefault="00002377" w:rsidP="00002377">
      <w:pPr>
        <w:spacing w:line="240" w:lineRule="auto"/>
        <w:ind w:left="1413" w:hanging="705"/>
      </w:pPr>
      <w:r w:rsidRPr="004E1856">
        <w:t>c.</w:t>
      </w:r>
      <w:r w:rsidRPr="004E1856">
        <w:tab/>
        <w:t xml:space="preserve">De als </w:t>
      </w:r>
      <w:r w:rsidRPr="0026537D">
        <w:rPr>
          <w:b/>
          <w:i/>
        </w:rPr>
        <w:t>bijlage 2</w:t>
      </w:r>
      <w:r w:rsidRPr="004E1856">
        <w:t xml:space="preserve"> aan deze Overeenkomst gehechte Nota van Inlichtingen </w:t>
      </w:r>
      <w:r w:rsidRPr="0026537D">
        <w:rPr>
          <w:color w:val="FF0000"/>
        </w:rPr>
        <w:t>inclusief bijlage</w:t>
      </w:r>
      <w:r>
        <w:rPr>
          <w:color w:val="FF0000"/>
        </w:rPr>
        <w:t>n</w:t>
      </w:r>
      <w:r w:rsidRPr="004E1856">
        <w:t>, en;</w:t>
      </w:r>
    </w:p>
    <w:p w14:paraId="079A7658" w14:textId="5902D923" w:rsidR="00002377" w:rsidRDefault="00002377" w:rsidP="00002377">
      <w:pPr>
        <w:spacing w:line="240" w:lineRule="auto"/>
        <w:ind w:left="1413" w:hanging="705"/>
      </w:pPr>
      <w:r>
        <w:t>d.</w:t>
      </w:r>
      <w:r>
        <w:tab/>
        <w:t xml:space="preserve">De als </w:t>
      </w:r>
      <w:r w:rsidRPr="0026537D">
        <w:rPr>
          <w:b/>
          <w:i/>
        </w:rPr>
        <w:t xml:space="preserve">bijlage </w:t>
      </w:r>
      <w:r>
        <w:rPr>
          <w:b/>
          <w:i/>
        </w:rPr>
        <w:t>3</w:t>
      </w:r>
      <w:r>
        <w:t xml:space="preserve"> aan deze Overeenkomst gehechte</w:t>
      </w:r>
      <w:r w:rsidRPr="00CD60F9">
        <w:rPr>
          <w:color w:val="FF0000"/>
        </w:rPr>
        <w:t xml:space="preserve"> </w:t>
      </w:r>
      <w:r w:rsidRPr="00C617CB">
        <w:rPr>
          <w:color w:val="FF0000"/>
        </w:rPr>
        <w:t xml:space="preserve">Algemene Inkoopvoorwaarden van de </w:t>
      </w:r>
      <w:r w:rsidR="00053E24">
        <w:rPr>
          <w:color w:val="FF0000"/>
        </w:rPr>
        <w:t>Gemeenschappelijke Regeling</w:t>
      </w:r>
      <w:r w:rsidRPr="00C617CB">
        <w:rPr>
          <w:color w:val="FF0000"/>
        </w:rPr>
        <w:t xml:space="preserve"> </w:t>
      </w:r>
      <w:r>
        <w:t>, en;</w:t>
      </w:r>
    </w:p>
    <w:p w14:paraId="4BBAD347" w14:textId="77777777" w:rsidR="00002377" w:rsidRDefault="00002377" w:rsidP="00002377">
      <w:pPr>
        <w:spacing w:line="240" w:lineRule="auto"/>
        <w:ind w:firstLine="708"/>
      </w:pPr>
      <w:r>
        <w:t>e</w:t>
      </w:r>
      <w:r w:rsidRPr="004E1856">
        <w:t>.</w:t>
      </w:r>
      <w:r w:rsidRPr="004E1856">
        <w:tab/>
        <w:t xml:space="preserve">De als </w:t>
      </w:r>
      <w:r w:rsidRPr="0026537D">
        <w:rPr>
          <w:b/>
          <w:i/>
        </w:rPr>
        <w:t xml:space="preserve">bijlage </w:t>
      </w:r>
      <w:r>
        <w:rPr>
          <w:b/>
          <w:i/>
        </w:rPr>
        <w:t>4</w:t>
      </w:r>
      <w:r w:rsidRPr="004E1856">
        <w:t xml:space="preserve"> aan deze Overeenkomst gehechte Aanbieding</w:t>
      </w:r>
      <w:r>
        <w:t xml:space="preserve"> van Opdrachtnemer.</w:t>
      </w:r>
    </w:p>
    <w:p w14:paraId="5948254E" w14:textId="77777777" w:rsidR="00002377" w:rsidRPr="004E1856" w:rsidRDefault="00002377" w:rsidP="00002377">
      <w:pPr>
        <w:spacing w:line="240" w:lineRule="auto"/>
        <w:ind w:left="708" w:hanging="708"/>
      </w:pPr>
      <w:r>
        <w:t>1.3</w:t>
      </w:r>
      <w:r w:rsidRPr="004E1856">
        <w:tab/>
        <w:t>Indien contractdocumenten onderling tegenstrijdig zijn, geldt, tenzij een andere bedoeling uit deze Overeenkomst voortvloeit, de volgende rangorde:</w:t>
      </w:r>
    </w:p>
    <w:p w14:paraId="3FCC0B5C" w14:textId="77777777" w:rsidR="00002377" w:rsidRPr="004E1856" w:rsidRDefault="00002377" w:rsidP="00002377">
      <w:pPr>
        <w:spacing w:line="240" w:lineRule="auto"/>
        <w:ind w:firstLine="708"/>
      </w:pPr>
      <w:r w:rsidRPr="004E1856">
        <w:t>a.</w:t>
      </w:r>
      <w:r w:rsidRPr="004E1856">
        <w:tab/>
        <w:t xml:space="preserve">De bepalingen van deze Overeenkomst; </w:t>
      </w:r>
    </w:p>
    <w:p w14:paraId="11DCA317" w14:textId="77777777" w:rsidR="00002377" w:rsidRPr="004E1856" w:rsidRDefault="00002377" w:rsidP="00002377">
      <w:pPr>
        <w:spacing w:line="240" w:lineRule="auto"/>
        <w:ind w:left="1413" w:hanging="705"/>
      </w:pPr>
      <w:r w:rsidRPr="004E1856">
        <w:t>b.</w:t>
      </w:r>
      <w:r w:rsidRPr="004E1856">
        <w:tab/>
        <w:t xml:space="preserve">De als </w:t>
      </w:r>
      <w:r w:rsidRPr="0026537D">
        <w:rPr>
          <w:b/>
          <w:i/>
        </w:rPr>
        <w:t>bijlage 2</w:t>
      </w:r>
      <w:r w:rsidRPr="004E1856">
        <w:t xml:space="preserve"> aan deze Overeenkomst gehechte Nota van Inlichtingen </w:t>
      </w:r>
      <w:r w:rsidRPr="0026537D">
        <w:rPr>
          <w:color w:val="FF0000"/>
        </w:rPr>
        <w:t>inclusief bijlagen</w:t>
      </w:r>
      <w:r w:rsidRPr="004E1856">
        <w:t>;</w:t>
      </w:r>
    </w:p>
    <w:p w14:paraId="58695497" w14:textId="77777777" w:rsidR="00002377" w:rsidRPr="004E1856" w:rsidRDefault="00002377" w:rsidP="00002377">
      <w:pPr>
        <w:spacing w:line="240" w:lineRule="auto"/>
        <w:ind w:left="1413" w:hanging="705"/>
      </w:pPr>
      <w:r>
        <w:t>c</w:t>
      </w:r>
      <w:r w:rsidRPr="004E1856">
        <w:t>.</w:t>
      </w:r>
      <w:r w:rsidRPr="004E1856">
        <w:tab/>
        <w:t xml:space="preserve">Het als </w:t>
      </w:r>
      <w:r w:rsidRPr="0026537D">
        <w:rPr>
          <w:b/>
          <w:i/>
        </w:rPr>
        <w:t>bijlage 1</w:t>
      </w:r>
      <w:r w:rsidRPr="004E1856">
        <w:t xml:space="preserve"> aan deze Overeenkomst gehechte </w:t>
      </w:r>
      <w:r w:rsidRPr="00D83D4F">
        <w:t>Aanbestedingsdocument inclusief bijlagen</w:t>
      </w:r>
      <w:r w:rsidRPr="004E1856">
        <w:t>;</w:t>
      </w:r>
    </w:p>
    <w:p w14:paraId="5BDEF746" w14:textId="6D5E9CE2" w:rsidR="00002377" w:rsidRDefault="00002377" w:rsidP="00002377">
      <w:pPr>
        <w:spacing w:line="240" w:lineRule="auto"/>
        <w:ind w:left="1416" w:hanging="705"/>
      </w:pPr>
      <w:r>
        <w:lastRenderedPageBreak/>
        <w:t>d.</w:t>
      </w:r>
      <w:r>
        <w:tab/>
        <w:t xml:space="preserve">De als </w:t>
      </w:r>
      <w:r w:rsidRPr="0026537D">
        <w:rPr>
          <w:b/>
          <w:i/>
        </w:rPr>
        <w:t xml:space="preserve">bijlage </w:t>
      </w:r>
      <w:r>
        <w:rPr>
          <w:b/>
          <w:i/>
        </w:rPr>
        <w:t>3</w:t>
      </w:r>
      <w:r>
        <w:t xml:space="preserve"> aan deze Overeenkomst </w:t>
      </w:r>
      <w:r w:rsidRPr="00223CA2">
        <w:t xml:space="preserve">gehechte Algemene Inkoopvoorwaarden van de </w:t>
      </w:r>
      <w:r w:rsidR="00053E24" w:rsidRPr="00223CA2">
        <w:t>Gemeenschappelijke Regeling</w:t>
      </w:r>
      <w:r w:rsidRPr="00223CA2">
        <w:t xml:space="preserve"> ;</w:t>
      </w:r>
    </w:p>
    <w:p w14:paraId="13C13124" w14:textId="77777777" w:rsidR="00002377" w:rsidRPr="004E1856" w:rsidRDefault="00002377" w:rsidP="00002377">
      <w:pPr>
        <w:spacing w:line="240" w:lineRule="auto"/>
        <w:ind w:firstLine="708"/>
      </w:pPr>
      <w:r>
        <w:t>e</w:t>
      </w:r>
      <w:r w:rsidRPr="004E1856">
        <w:t>.</w:t>
      </w:r>
      <w:r w:rsidRPr="004E1856">
        <w:tab/>
        <w:t xml:space="preserve">De als </w:t>
      </w:r>
      <w:r w:rsidRPr="0026537D">
        <w:rPr>
          <w:b/>
          <w:i/>
        </w:rPr>
        <w:t xml:space="preserve">bijlage </w:t>
      </w:r>
      <w:r>
        <w:rPr>
          <w:b/>
          <w:i/>
        </w:rPr>
        <w:t>4</w:t>
      </w:r>
      <w:r w:rsidRPr="004E1856">
        <w:t xml:space="preserve"> aan deze Overeenkomst gehechte Aanbieding</w:t>
      </w:r>
      <w:r>
        <w:t xml:space="preserve"> van Opdrachtnemer</w:t>
      </w:r>
      <w:r w:rsidRPr="004E1856">
        <w:t>.</w:t>
      </w:r>
    </w:p>
    <w:p w14:paraId="7586FD74" w14:textId="77777777" w:rsidR="00002377" w:rsidRPr="004E1856" w:rsidRDefault="00002377" w:rsidP="00002377">
      <w:pPr>
        <w:spacing w:line="240" w:lineRule="auto"/>
      </w:pPr>
    </w:p>
    <w:p w14:paraId="012633FA" w14:textId="77777777" w:rsidR="00D1123E" w:rsidRPr="00223CA2" w:rsidRDefault="00D1123E" w:rsidP="00D1123E">
      <w:pPr>
        <w:spacing w:line="240" w:lineRule="auto"/>
        <w:rPr>
          <w:b/>
        </w:rPr>
      </w:pPr>
      <w:r w:rsidRPr="00223CA2">
        <w:rPr>
          <w:b/>
        </w:rPr>
        <w:t xml:space="preserve">Artikel 2 </w:t>
      </w:r>
      <w:r w:rsidRPr="00223CA2">
        <w:rPr>
          <w:b/>
        </w:rPr>
        <w:tab/>
        <w:t>Duur van de overeenkomst</w:t>
      </w:r>
    </w:p>
    <w:p w14:paraId="31A4AD1A" w14:textId="284B91C6" w:rsidR="00D1123E" w:rsidRDefault="00D1123E" w:rsidP="00D1123E">
      <w:pPr>
        <w:spacing w:line="240" w:lineRule="auto"/>
        <w:ind w:left="705" w:hanging="705"/>
      </w:pPr>
      <w:r w:rsidRPr="00223CA2">
        <w:t>2.1.</w:t>
      </w:r>
      <w:r w:rsidRPr="00223CA2">
        <w:tab/>
        <w:t xml:space="preserve">De Overeenkomst heeft een looptijd van </w:t>
      </w:r>
      <w:r w:rsidR="00223CA2" w:rsidRPr="00223CA2">
        <w:t>vier</w:t>
      </w:r>
      <w:r w:rsidRPr="00223CA2">
        <w:t xml:space="preserve"> (</w:t>
      </w:r>
      <w:r w:rsidR="00223CA2" w:rsidRPr="00223CA2">
        <w:t>4</w:t>
      </w:r>
      <w:r w:rsidRPr="00223CA2">
        <w:t xml:space="preserve">) jaren. Het betreft de periode </w:t>
      </w:r>
      <w:r w:rsidR="00223CA2" w:rsidRPr="00223CA2">
        <w:t>01-01-2026</w:t>
      </w:r>
      <w:r w:rsidRPr="00223CA2">
        <w:t xml:space="preserve"> tot en met</w:t>
      </w:r>
      <w:r w:rsidR="00223CA2">
        <w:t xml:space="preserve"> </w:t>
      </w:r>
      <w:r w:rsidR="00223CA2" w:rsidRPr="00223CA2">
        <w:t>31-12-202</w:t>
      </w:r>
      <w:r w:rsidR="00C90ECB">
        <w:t>9</w:t>
      </w:r>
      <w:r w:rsidRPr="00223CA2">
        <w:t xml:space="preserve">. </w:t>
      </w:r>
    </w:p>
    <w:p w14:paraId="6488EF13" w14:textId="77777777" w:rsidR="00C90ECB" w:rsidRPr="00223CA2" w:rsidRDefault="00C90ECB" w:rsidP="00D1123E">
      <w:pPr>
        <w:spacing w:line="240" w:lineRule="auto"/>
        <w:ind w:left="705" w:hanging="705"/>
      </w:pPr>
    </w:p>
    <w:p w14:paraId="56B64100" w14:textId="7393C2E0" w:rsidR="00002377" w:rsidRPr="00CD1760" w:rsidRDefault="00002377" w:rsidP="00002377">
      <w:pPr>
        <w:spacing w:line="240" w:lineRule="auto"/>
        <w:rPr>
          <w:b/>
        </w:rPr>
      </w:pPr>
      <w:r w:rsidRPr="00CD1760">
        <w:rPr>
          <w:b/>
        </w:rPr>
        <w:t xml:space="preserve">Artikel </w:t>
      </w:r>
      <w:r w:rsidR="00BD7E0F">
        <w:rPr>
          <w:b/>
        </w:rPr>
        <w:t>3</w:t>
      </w:r>
      <w:r w:rsidRPr="00CD1760">
        <w:rPr>
          <w:b/>
        </w:rPr>
        <w:tab/>
        <w:t>Vergoeding</w:t>
      </w:r>
    </w:p>
    <w:p w14:paraId="28E89290" w14:textId="77777777" w:rsidR="00002377" w:rsidRDefault="00002377" w:rsidP="00002377">
      <w:pPr>
        <w:spacing w:line="240" w:lineRule="auto"/>
      </w:pPr>
      <w:r w:rsidRPr="002430AD">
        <w:t xml:space="preserve">De door Opdrachtgever aan </w:t>
      </w:r>
      <w:r>
        <w:t>Opdrachtnemer</w:t>
      </w:r>
      <w:r w:rsidRPr="002430AD">
        <w:t xml:space="preserve"> ter zake de Opdracht verschuldigde vergoeding is </w:t>
      </w:r>
      <w:r>
        <w:t xml:space="preserve">gebaseerd op, en vindt plaats </w:t>
      </w:r>
      <w:r w:rsidRPr="008158F1">
        <w:t>met inachtneming van</w:t>
      </w:r>
      <w:r>
        <w:t>,</w:t>
      </w:r>
      <w:r w:rsidRPr="008158F1">
        <w:t xml:space="preserve"> </w:t>
      </w:r>
      <w:r>
        <w:t>de</w:t>
      </w:r>
      <w:r w:rsidRPr="008158F1">
        <w:t xml:space="preserve"> in/op het</w:t>
      </w:r>
      <w:r>
        <w:t xml:space="preserve">, </w:t>
      </w:r>
      <w:r w:rsidRPr="008158F1">
        <w:t xml:space="preserve">tot de </w:t>
      </w:r>
      <w:r w:rsidRPr="00D1123E">
        <w:rPr>
          <w:color w:val="FF0000"/>
        </w:rPr>
        <w:t>Aanbieding (</w:t>
      </w:r>
      <w:r w:rsidRPr="00D1123E">
        <w:rPr>
          <w:b/>
          <w:i/>
          <w:color w:val="FF0000"/>
        </w:rPr>
        <w:t>bijlage 4</w:t>
      </w:r>
      <w:r w:rsidRPr="00D1123E">
        <w:rPr>
          <w:color w:val="FF0000"/>
        </w:rPr>
        <w:t>) behorende</w:t>
      </w:r>
      <w:r>
        <w:t>,</w:t>
      </w:r>
      <w:r w:rsidRPr="008158F1">
        <w:t xml:space="preserve"> </w:t>
      </w:r>
      <w:r>
        <w:t>i</w:t>
      </w:r>
      <w:r w:rsidRPr="008158F1">
        <w:t xml:space="preserve">nschrijvingsbiljet vermelde </w:t>
      </w:r>
      <w:r>
        <w:t>prijs.</w:t>
      </w:r>
    </w:p>
    <w:p w14:paraId="7D4B77EC" w14:textId="77777777" w:rsidR="00002377" w:rsidRPr="004E1856" w:rsidRDefault="00002377" w:rsidP="00002377">
      <w:pPr>
        <w:spacing w:line="240" w:lineRule="auto"/>
      </w:pPr>
    </w:p>
    <w:p w14:paraId="5344A23A" w14:textId="7AF24D38" w:rsidR="00002377" w:rsidRPr="005E4D28" w:rsidRDefault="00002377" w:rsidP="00002377">
      <w:pPr>
        <w:spacing w:line="240" w:lineRule="auto"/>
        <w:rPr>
          <w:b/>
        </w:rPr>
      </w:pPr>
      <w:r w:rsidRPr="005E4D28">
        <w:rPr>
          <w:b/>
        </w:rPr>
        <w:t xml:space="preserve">Artikel </w:t>
      </w:r>
      <w:r w:rsidR="00BD7E0F">
        <w:rPr>
          <w:b/>
        </w:rPr>
        <w:t>4</w:t>
      </w:r>
      <w:r w:rsidRPr="005E4D28">
        <w:rPr>
          <w:b/>
        </w:rPr>
        <w:tab/>
        <w:t>Overdracht rechten en verplichtingen</w:t>
      </w:r>
    </w:p>
    <w:p w14:paraId="0B1070E7" w14:textId="77777777" w:rsidR="00002377" w:rsidRDefault="00002377" w:rsidP="00002377">
      <w:pPr>
        <w:spacing w:line="240" w:lineRule="auto"/>
      </w:pPr>
      <w:r w:rsidRPr="005E4D28">
        <w:t xml:space="preserve">Partijen bij deze Overeenkomst zijn niet bevoegd hun rechten en verplichtingen uit deze Overeenkomst aan </w:t>
      </w:r>
      <w:r>
        <w:t>d</w:t>
      </w:r>
      <w:r w:rsidRPr="005E4D28">
        <w:t>erden over te dragen of deze met beperkte rechten te bezwaren, dan na verkregen schriftelijke toestemming door de wederpartij.</w:t>
      </w:r>
    </w:p>
    <w:p w14:paraId="10C7FBA1" w14:textId="77777777" w:rsidR="00002377" w:rsidRDefault="00002377" w:rsidP="00002377">
      <w:pPr>
        <w:spacing w:line="240" w:lineRule="auto"/>
      </w:pPr>
    </w:p>
    <w:p w14:paraId="630CFB52" w14:textId="133932CD" w:rsidR="00002377" w:rsidRPr="005E4D28" w:rsidRDefault="00002377" w:rsidP="00002377">
      <w:pPr>
        <w:spacing w:line="240" w:lineRule="auto"/>
        <w:rPr>
          <w:b/>
        </w:rPr>
      </w:pPr>
      <w:r w:rsidRPr="005E4D28">
        <w:rPr>
          <w:b/>
        </w:rPr>
        <w:t xml:space="preserve">Artikel </w:t>
      </w:r>
      <w:r w:rsidR="00BD7E0F">
        <w:rPr>
          <w:b/>
        </w:rPr>
        <w:t>5</w:t>
      </w:r>
      <w:r w:rsidRPr="005E4D28">
        <w:rPr>
          <w:b/>
        </w:rPr>
        <w:tab/>
        <w:t>Wijzigingen en aanvullingen</w:t>
      </w:r>
    </w:p>
    <w:p w14:paraId="04125C99" w14:textId="77777777" w:rsidR="00002377" w:rsidRPr="005E4D28" w:rsidRDefault="00002377" w:rsidP="00002377">
      <w:pPr>
        <w:spacing w:line="240" w:lineRule="auto"/>
      </w:pPr>
      <w:r w:rsidRPr="005E4D28">
        <w:t xml:space="preserve">Wijziging en/of aanvulling van deze Overeenkomst is </w:t>
      </w:r>
      <w:r>
        <w:t xml:space="preserve">mogelijk, doch </w:t>
      </w:r>
      <w:r w:rsidRPr="005E4D28">
        <w:t>slechts geldig, indien en voor zover (nader) door Partijen overeengekomen en schriftelijk tussen hen vastgelegd.</w:t>
      </w:r>
    </w:p>
    <w:p w14:paraId="4F770AF6" w14:textId="77777777" w:rsidR="00002377" w:rsidRDefault="00002377" w:rsidP="00002377">
      <w:pPr>
        <w:spacing w:line="240" w:lineRule="auto"/>
      </w:pPr>
    </w:p>
    <w:p w14:paraId="24EC4DBF" w14:textId="5929849F" w:rsidR="00002377" w:rsidRPr="00477B4D" w:rsidRDefault="00002377" w:rsidP="00002377">
      <w:pPr>
        <w:widowControl w:val="0"/>
        <w:spacing w:line="240" w:lineRule="auto"/>
        <w:rPr>
          <w:rFonts w:eastAsia="Times New Roman" w:cstheme="minorHAnsi"/>
          <w:b/>
          <w:snapToGrid w:val="0"/>
        </w:rPr>
      </w:pPr>
      <w:r w:rsidRPr="00477B4D">
        <w:rPr>
          <w:rFonts w:eastAsia="Times New Roman" w:cstheme="minorHAnsi"/>
          <w:b/>
          <w:snapToGrid w:val="0"/>
        </w:rPr>
        <w:t xml:space="preserve">Artikel </w:t>
      </w:r>
      <w:r w:rsidR="00BD7E0F">
        <w:rPr>
          <w:rFonts w:eastAsia="Times New Roman" w:cstheme="minorHAnsi"/>
          <w:b/>
          <w:snapToGrid w:val="0"/>
        </w:rPr>
        <w:t>6</w:t>
      </w:r>
      <w:r w:rsidRPr="00477B4D">
        <w:rPr>
          <w:rFonts w:eastAsia="Times New Roman" w:cstheme="minorHAnsi"/>
          <w:b/>
          <w:snapToGrid w:val="0"/>
        </w:rPr>
        <w:tab/>
        <w:t>Toepasselijk recht en forumkeuze</w:t>
      </w:r>
    </w:p>
    <w:p w14:paraId="186F4BB7" w14:textId="2F4664FE" w:rsidR="00002377" w:rsidRPr="00477B4D" w:rsidRDefault="00BD7E0F" w:rsidP="00002377">
      <w:pPr>
        <w:widowControl w:val="0"/>
        <w:spacing w:line="240" w:lineRule="auto"/>
        <w:rPr>
          <w:rFonts w:eastAsia="Times New Roman" w:cstheme="minorHAnsi"/>
          <w:snapToGrid w:val="0"/>
        </w:rPr>
      </w:pPr>
      <w:r>
        <w:rPr>
          <w:rFonts w:eastAsia="Times New Roman" w:cstheme="minorHAnsi"/>
          <w:snapToGrid w:val="0"/>
        </w:rPr>
        <w:t>6.1</w:t>
      </w:r>
      <w:r w:rsidR="00002377" w:rsidRPr="00477B4D">
        <w:rPr>
          <w:rFonts w:eastAsia="Times New Roman" w:cstheme="minorHAnsi"/>
          <w:snapToGrid w:val="0"/>
        </w:rPr>
        <w:tab/>
        <w:t>Op deze Overeenkomst is Nederlands recht van toepassing.</w:t>
      </w:r>
    </w:p>
    <w:p w14:paraId="00B86F38" w14:textId="57AB913B" w:rsidR="00002377" w:rsidRPr="00477B4D" w:rsidRDefault="00BD7E0F" w:rsidP="00002377">
      <w:pPr>
        <w:widowControl w:val="0"/>
        <w:spacing w:line="240" w:lineRule="auto"/>
        <w:ind w:left="720" w:hanging="720"/>
        <w:rPr>
          <w:rFonts w:eastAsia="Times New Roman" w:cstheme="minorHAnsi"/>
          <w:snapToGrid w:val="0"/>
        </w:rPr>
      </w:pPr>
      <w:r>
        <w:rPr>
          <w:rFonts w:eastAsia="Times New Roman" w:cstheme="minorHAnsi"/>
          <w:snapToGrid w:val="0"/>
        </w:rPr>
        <w:t>6.</w:t>
      </w:r>
      <w:r w:rsidR="00002377" w:rsidRPr="00477B4D">
        <w:rPr>
          <w:rFonts w:eastAsia="Times New Roman" w:cstheme="minorHAnsi"/>
          <w:snapToGrid w:val="0"/>
        </w:rPr>
        <w:t>2</w:t>
      </w:r>
      <w:r w:rsidR="00002377" w:rsidRPr="00477B4D">
        <w:rPr>
          <w:rFonts w:eastAsia="Times New Roman" w:cstheme="minorHAnsi"/>
          <w:snapToGrid w:val="0"/>
        </w:rPr>
        <w:tab/>
        <w:t xml:space="preserve">Alle geschillen welke mochten ontstaan naar aanleiding van deze Overeenkomst dan wel nadere overeenkomsten die daarvan het gevolg mochten zijn, zullen worden beslecht door de bevoegde rechter in het arrondissement van </w:t>
      </w:r>
      <w:r w:rsidR="00002377" w:rsidRPr="004C63CA">
        <w:rPr>
          <w:rFonts w:eastAsia="Times New Roman" w:cstheme="minorHAnsi"/>
          <w:snapToGrid w:val="0"/>
        </w:rPr>
        <w:t xml:space="preserve">rechtbank </w:t>
      </w:r>
      <w:r w:rsidR="00002377">
        <w:rPr>
          <w:rFonts w:eastAsia="Times New Roman" w:cstheme="minorHAnsi"/>
          <w:snapToGrid w:val="0"/>
        </w:rPr>
        <w:t>Midden-Nederland</w:t>
      </w:r>
      <w:r w:rsidR="00002377" w:rsidRPr="00477B4D">
        <w:rPr>
          <w:rFonts w:eastAsia="Times New Roman" w:cstheme="minorHAnsi"/>
          <w:snapToGrid w:val="0"/>
        </w:rPr>
        <w:t>.</w:t>
      </w:r>
    </w:p>
    <w:p w14:paraId="3E8F729D" w14:textId="77777777" w:rsidR="00002377" w:rsidRPr="002E47F7" w:rsidRDefault="00002377" w:rsidP="00002377">
      <w:pPr>
        <w:spacing w:line="240" w:lineRule="auto"/>
        <w:rPr>
          <w:rFonts w:eastAsia="Times New Roman" w:cstheme="minorHAnsi"/>
        </w:rPr>
      </w:pPr>
    </w:p>
    <w:p w14:paraId="202CBE84" w14:textId="5674F826" w:rsidR="00002377" w:rsidRPr="002E47F7" w:rsidRDefault="00002377" w:rsidP="00002377">
      <w:pPr>
        <w:spacing w:line="240" w:lineRule="auto"/>
        <w:rPr>
          <w:rFonts w:eastAsia="Times New Roman" w:cstheme="minorHAnsi"/>
          <w:b/>
        </w:rPr>
      </w:pPr>
      <w:r w:rsidRPr="002E47F7">
        <w:rPr>
          <w:rFonts w:eastAsia="Times New Roman" w:cstheme="minorHAnsi"/>
          <w:b/>
        </w:rPr>
        <w:t xml:space="preserve">Artikel </w:t>
      </w:r>
      <w:r w:rsidR="00BD7E0F">
        <w:rPr>
          <w:rFonts w:eastAsia="Times New Roman" w:cstheme="minorHAnsi"/>
          <w:b/>
        </w:rPr>
        <w:t>7</w:t>
      </w:r>
      <w:r w:rsidRPr="002E47F7">
        <w:rPr>
          <w:rFonts w:eastAsia="Times New Roman" w:cstheme="minorHAnsi"/>
          <w:b/>
        </w:rPr>
        <w:tab/>
        <w:t>Bijlagen</w:t>
      </w:r>
      <w:r>
        <w:rPr>
          <w:rFonts w:eastAsia="Times New Roman" w:cstheme="minorHAnsi"/>
          <w:b/>
        </w:rPr>
        <w:t xml:space="preserve"> bij deze Overeenkomst</w:t>
      </w:r>
    </w:p>
    <w:p w14:paraId="6F9585D9" w14:textId="001D0C95" w:rsidR="00002377" w:rsidRDefault="00BD7E0F" w:rsidP="00002377">
      <w:pPr>
        <w:spacing w:line="240" w:lineRule="auto"/>
        <w:rPr>
          <w:rFonts w:eastAsia="Times New Roman" w:cstheme="minorHAnsi"/>
        </w:rPr>
      </w:pPr>
      <w:r>
        <w:rPr>
          <w:rFonts w:eastAsia="Times New Roman" w:cstheme="minorHAnsi"/>
        </w:rPr>
        <w:t>7</w:t>
      </w:r>
      <w:r w:rsidR="00002377">
        <w:rPr>
          <w:rFonts w:eastAsia="Times New Roman" w:cstheme="minorHAnsi"/>
        </w:rPr>
        <w:t>.1</w:t>
      </w:r>
      <w:r w:rsidR="00002377">
        <w:rPr>
          <w:rFonts w:eastAsia="Times New Roman" w:cstheme="minorHAnsi"/>
        </w:rPr>
        <w:tab/>
      </w:r>
      <w:r w:rsidR="00002377" w:rsidRPr="002E47F7">
        <w:rPr>
          <w:rFonts w:eastAsia="Times New Roman" w:cstheme="minorHAnsi"/>
        </w:rPr>
        <w:t xml:space="preserve">De bijlagen </w:t>
      </w:r>
      <w:r w:rsidR="00002377">
        <w:rPr>
          <w:rFonts w:eastAsia="Times New Roman" w:cstheme="minorHAnsi"/>
        </w:rPr>
        <w:t>bij deze Overeenkomst maken</w:t>
      </w:r>
      <w:r w:rsidR="00002377" w:rsidRPr="002E47F7">
        <w:rPr>
          <w:rFonts w:eastAsia="Times New Roman" w:cstheme="minorHAnsi"/>
        </w:rPr>
        <w:t xml:space="preserve"> een onlosmakelijk geheel uit van deze Overeenkomst</w:t>
      </w:r>
      <w:r w:rsidR="00002377">
        <w:rPr>
          <w:rFonts w:eastAsia="Times New Roman" w:cstheme="minorHAnsi"/>
        </w:rPr>
        <w:t>.</w:t>
      </w:r>
    </w:p>
    <w:p w14:paraId="7411C9DD" w14:textId="74489852" w:rsidR="00002377" w:rsidRDefault="00BD7E0F" w:rsidP="00C90ECB">
      <w:pPr>
        <w:spacing w:line="240" w:lineRule="auto"/>
        <w:ind w:left="708" w:hanging="708"/>
      </w:pPr>
      <w:r>
        <w:rPr>
          <w:rFonts w:eastAsia="Times New Roman" w:cstheme="minorHAnsi"/>
        </w:rPr>
        <w:t>7</w:t>
      </w:r>
      <w:r w:rsidR="00002377">
        <w:rPr>
          <w:rFonts w:eastAsia="Times New Roman" w:cstheme="minorHAnsi"/>
        </w:rPr>
        <w:t>.2</w:t>
      </w:r>
      <w:r w:rsidR="00002377">
        <w:rPr>
          <w:rFonts w:eastAsia="Times New Roman" w:cstheme="minorHAnsi"/>
        </w:rPr>
        <w:tab/>
        <w:t>De in artikel</w:t>
      </w:r>
      <w:r w:rsidR="00191782">
        <w:rPr>
          <w:rFonts w:eastAsia="Times New Roman" w:cstheme="minorHAnsi"/>
        </w:rPr>
        <w:t xml:space="preserve"> </w:t>
      </w:r>
      <w:r w:rsidR="00002377">
        <w:rPr>
          <w:rFonts w:eastAsia="Times New Roman" w:cstheme="minorHAnsi"/>
        </w:rPr>
        <w:t xml:space="preserve">lid </w:t>
      </w:r>
      <w:r>
        <w:rPr>
          <w:rFonts w:eastAsia="Times New Roman" w:cstheme="minorHAnsi"/>
        </w:rPr>
        <w:t>7</w:t>
      </w:r>
      <w:r w:rsidR="00002377">
        <w:rPr>
          <w:rFonts w:eastAsia="Times New Roman" w:cstheme="minorHAnsi"/>
        </w:rPr>
        <w:t xml:space="preserve">.1 bedoelde bijlagen zijn </w:t>
      </w:r>
      <w:r w:rsidR="00002377">
        <w:t xml:space="preserve">Partijen genoegzaam bekend, </w:t>
      </w:r>
      <w:r w:rsidR="00002377" w:rsidRPr="00204413">
        <w:rPr>
          <w:rFonts w:eastAsia="Times New Roman" w:cstheme="minorHAnsi"/>
        </w:rPr>
        <w:t>en d.d. &lt;</w:t>
      </w:r>
      <w:r w:rsidR="00204413" w:rsidRPr="00204413">
        <w:rPr>
          <w:rFonts w:eastAsia="Times New Roman" w:cstheme="minorHAnsi"/>
          <w:highlight w:val="yellow"/>
        </w:rPr>
        <w:t>invullen</w:t>
      </w:r>
      <w:r w:rsidR="00002377" w:rsidRPr="00204413">
        <w:rPr>
          <w:rFonts w:eastAsia="Times New Roman" w:cstheme="minorHAnsi"/>
        </w:rPr>
        <w:t>&gt; door</w:t>
      </w:r>
      <w:r w:rsidR="00002377">
        <w:t xml:space="preserve"> </w:t>
      </w:r>
    </w:p>
    <w:p w14:paraId="007B6A18" w14:textId="77777777" w:rsidR="00C90ECB" w:rsidRDefault="00C90ECB" w:rsidP="00002377">
      <w:pPr>
        <w:spacing w:line="240" w:lineRule="auto"/>
        <w:rPr>
          <w:rFonts w:eastAsia="Times New Roman" w:cstheme="minorHAnsi"/>
          <w:b/>
        </w:rPr>
      </w:pPr>
    </w:p>
    <w:p w14:paraId="697A0E95" w14:textId="20087BA0" w:rsidR="00002377" w:rsidRDefault="00002377" w:rsidP="00002377">
      <w:pPr>
        <w:spacing w:line="240" w:lineRule="auto"/>
        <w:rPr>
          <w:rFonts w:eastAsia="Times New Roman" w:cstheme="minorHAnsi"/>
          <w:b/>
        </w:rPr>
      </w:pPr>
      <w:r>
        <w:rPr>
          <w:rFonts w:eastAsia="Times New Roman" w:cstheme="minorHAnsi"/>
          <w:b/>
        </w:rPr>
        <w:t>Aldus overeengekomen, opgemaakt en ondertekend.</w:t>
      </w:r>
    </w:p>
    <w:p w14:paraId="0A8E482B" w14:textId="77777777" w:rsidR="00002377" w:rsidRDefault="00002377" w:rsidP="00002377">
      <w:pPr>
        <w:spacing w:line="240" w:lineRule="auto"/>
        <w:rPr>
          <w:rFonts w:eastAsia="Times New Roman" w:cstheme="minorHAnsi"/>
          <w:b/>
        </w:rPr>
      </w:pPr>
    </w:p>
    <w:p w14:paraId="0F734B87" w14:textId="77777777" w:rsidR="00002377" w:rsidRDefault="00002377" w:rsidP="00002377">
      <w:pPr>
        <w:tabs>
          <w:tab w:val="left" w:pos="4253"/>
        </w:tabs>
        <w:spacing w:line="240" w:lineRule="auto"/>
        <w:rPr>
          <w:rFonts w:eastAsia="Times New Roman" w:cstheme="minorHAnsi"/>
        </w:rPr>
      </w:pPr>
      <w:r>
        <w:rPr>
          <w:rFonts w:eastAsia="Times New Roman" w:cstheme="minorHAnsi"/>
        </w:rPr>
        <w:t>Opdrachtgever</w:t>
      </w:r>
      <w:r>
        <w:rPr>
          <w:rFonts w:eastAsia="Times New Roman" w:cstheme="minorHAnsi"/>
        </w:rPr>
        <w:tab/>
      </w:r>
      <w:r>
        <w:rPr>
          <w:rFonts w:eastAsia="Times New Roman" w:cstheme="minorHAnsi"/>
        </w:rPr>
        <w:tab/>
      </w:r>
      <w:r>
        <w:rPr>
          <w:rFonts w:eastAsia="Times New Roman" w:cstheme="minorHAnsi"/>
        </w:rPr>
        <w:tab/>
        <w:t>Opdrachtnemer</w:t>
      </w:r>
    </w:p>
    <w:p w14:paraId="55252C78" w14:textId="77777777" w:rsidR="00002377" w:rsidRDefault="00002377" w:rsidP="00002377">
      <w:pPr>
        <w:spacing w:line="240" w:lineRule="auto"/>
        <w:rPr>
          <w:rFonts w:eastAsia="Times New Roman" w:cstheme="minorHAnsi"/>
        </w:rPr>
      </w:pPr>
      <w:r>
        <w:rPr>
          <w:rFonts w:eastAsia="Times New Roman" w:cstheme="minorHAnsi"/>
        </w:rPr>
        <w:t>Voor deze:</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Voor deze:</w:t>
      </w:r>
    </w:p>
    <w:p w14:paraId="0E27DACD" w14:textId="77777777" w:rsidR="00002377" w:rsidRDefault="00002377" w:rsidP="00002377">
      <w:pPr>
        <w:spacing w:line="240" w:lineRule="auto"/>
        <w:rPr>
          <w:rFonts w:eastAsia="Times New Roman" w:cstheme="minorHAnsi"/>
        </w:rPr>
      </w:pPr>
    </w:p>
    <w:p w14:paraId="2A01B0D5" w14:textId="77777777" w:rsidR="00002377" w:rsidRDefault="00002377" w:rsidP="00002377">
      <w:pPr>
        <w:spacing w:line="240" w:lineRule="auto"/>
        <w:rPr>
          <w:rFonts w:eastAsia="Times New Roman" w:cstheme="minorHAnsi"/>
        </w:rPr>
      </w:pPr>
      <w:r w:rsidRPr="00204413">
        <w:rPr>
          <w:rFonts w:eastAsia="Times New Roman" w:cstheme="minorHAnsi"/>
          <w:snapToGrid w:val="0"/>
        </w:rPr>
        <w:t xml:space="preserve">&lt; </w:t>
      </w:r>
      <w:r w:rsidRPr="00204413">
        <w:rPr>
          <w:rFonts w:eastAsia="Times New Roman" w:cstheme="minorHAnsi"/>
          <w:snapToGrid w:val="0"/>
          <w:highlight w:val="yellow"/>
        </w:rPr>
        <w:t>invullen</w:t>
      </w:r>
      <w:r w:rsidRPr="00204413">
        <w:rPr>
          <w:rFonts w:eastAsia="Times New Roman" w:cstheme="minorHAnsi"/>
          <w:snapToGrid w:val="0"/>
        </w:rPr>
        <w:t xml:space="preserve"> &gt;</w:t>
      </w:r>
      <w:r w:rsidRPr="00204413">
        <w:rPr>
          <w:rFonts w:eastAsia="Times New Roman" w:cstheme="minorHAnsi"/>
          <w:snapToGrid w:val="0"/>
        </w:rPr>
        <w:tab/>
      </w:r>
      <w:r w:rsidRPr="00204413">
        <w:rPr>
          <w:rFonts w:eastAsia="Times New Roman" w:cstheme="minorHAnsi"/>
          <w:snapToGrid w:val="0"/>
        </w:rPr>
        <w:tab/>
      </w:r>
      <w:r w:rsidRPr="00204413">
        <w:rPr>
          <w:rFonts w:eastAsia="Times New Roman" w:cstheme="minorHAnsi"/>
          <w:snapToGrid w:val="0"/>
        </w:rPr>
        <w:tab/>
      </w:r>
      <w:r w:rsidRPr="00204413">
        <w:rPr>
          <w:rFonts w:eastAsia="Times New Roman" w:cstheme="minorHAnsi"/>
        </w:rPr>
        <w:tab/>
      </w:r>
      <w:r w:rsidRPr="00204413">
        <w:rPr>
          <w:rFonts w:eastAsia="Times New Roman" w:cstheme="minorHAnsi"/>
        </w:rPr>
        <w:tab/>
      </w:r>
      <w:r w:rsidRPr="00204413">
        <w:rPr>
          <w:rFonts w:eastAsia="Times New Roman" w:cstheme="minorHAnsi"/>
        </w:rPr>
        <w:tab/>
      </w:r>
      <w:r w:rsidRPr="00204413">
        <w:rPr>
          <w:rFonts w:eastAsia="Times New Roman" w:cstheme="minorHAnsi"/>
        </w:rPr>
        <w:tab/>
        <w:t xml:space="preserve">&lt; </w:t>
      </w:r>
      <w:r w:rsidRPr="00204413">
        <w:rPr>
          <w:rFonts w:eastAsia="Times New Roman" w:cstheme="minorHAnsi"/>
          <w:highlight w:val="yellow"/>
        </w:rPr>
        <w:t>invullen</w:t>
      </w:r>
      <w:r w:rsidRPr="00204413">
        <w:rPr>
          <w:rFonts w:eastAsia="Times New Roman" w:cstheme="minorHAnsi"/>
        </w:rPr>
        <w:t xml:space="preserve"> &gt;</w:t>
      </w:r>
    </w:p>
    <w:p w14:paraId="1DE9A45D" w14:textId="77777777" w:rsidR="00002377" w:rsidRDefault="00002377" w:rsidP="00002377">
      <w:pPr>
        <w:spacing w:line="240" w:lineRule="auto"/>
        <w:rPr>
          <w:rFonts w:eastAsia="Times New Roman" w:cstheme="minorHAnsi"/>
        </w:rPr>
      </w:pPr>
    </w:p>
    <w:p w14:paraId="2753341E" w14:textId="77777777" w:rsidR="00002377" w:rsidRDefault="00002377" w:rsidP="00002377">
      <w:pPr>
        <w:spacing w:line="240" w:lineRule="auto"/>
        <w:rPr>
          <w:rFonts w:eastAsia="Times New Roman" w:cstheme="minorHAnsi"/>
        </w:rPr>
      </w:pPr>
    </w:p>
    <w:p w14:paraId="3E031C72" w14:textId="77777777" w:rsidR="00002377" w:rsidRDefault="00002377" w:rsidP="00002377">
      <w:pPr>
        <w:spacing w:line="240" w:lineRule="auto"/>
        <w:rPr>
          <w:rFonts w:eastAsia="Times New Roman" w:cstheme="minorHAnsi"/>
        </w:rPr>
      </w:pPr>
    </w:p>
    <w:p w14:paraId="18670813" w14:textId="77777777" w:rsidR="00002377" w:rsidRDefault="00002377" w:rsidP="00002377">
      <w:pPr>
        <w:spacing w:line="240" w:lineRule="auto"/>
        <w:rPr>
          <w:rFonts w:eastAsia="Times New Roman" w:cstheme="minorHAnsi"/>
        </w:rPr>
      </w:pPr>
    </w:p>
    <w:p w14:paraId="43AD7F65" w14:textId="77777777" w:rsidR="00002377" w:rsidRDefault="00002377" w:rsidP="00002377">
      <w:pPr>
        <w:spacing w:line="240" w:lineRule="auto"/>
        <w:rPr>
          <w:rFonts w:eastAsia="Times New Roman" w:cstheme="minorHAnsi"/>
        </w:rPr>
      </w:pPr>
      <w:r>
        <w:rPr>
          <w:rFonts w:eastAsia="Times New Roman" w:cstheme="minorHAnsi"/>
        </w:rPr>
        <w:t>……………………………………………….</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w:t>
      </w:r>
    </w:p>
    <w:p w14:paraId="71FD0BE6" w14:textId="77777777" w:rsidR="00002377" w:rsidRDefault="00002377" w:rsidP="00002377">
      <w:pPr>
        <w:spacing w:line="240" w:lineRule="auto"/>
        <w:rPr>
          <w:rFonts w:eastAsia="Times New Roman" w:cstheme="minorHAnsi"/>
        </w:rPr>
      </w:pPr>
    </w:p>
    <w:p w14:paraId="13BE57F7" w14:textId="77777777" w:rsidR="00002377" w:rsidRPr="00641545" w:rsidRDefault="00002377" w:rsidP="00002377">
      <w:pPr>
        <w:spacing w:line="240" w:lineRule="auto"/>
        <w:rPr>
          <w:rFonts w:eastAsia="Times New Roman" w:cstheme="minorHAnsi"/>
        </w:rPr>
      </w:pPr>
      <w:r>
        <w:rPr>
          <w:rFonts w:eastAsia="Times New Roman" w:cstheme="minorHAnsi"/>
        </w:rPr>
        <w:t xml:space="preserve">d.d. &lt; </w:t>
      </w:r>
      <w:r w:rsidRPr="00204413">
        <w:rPr>
          <w:rFonts w:eastAsia="Times New Roman" w:cstheme="minorHAnsi"/>
          <w:highlight w:val="yellow"/>
        </w:rPr>
        <w:t>invullen</w:t>
      </w:r>
      <w:r>
        <w:rPr>
          <w:rFonts w:eastAsia="Times New Roman" w:cstheme="minorHAnsi"/>
        </w:rPr>
        <w:t xml:space="preserve"> &gt;</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d.d. &lt; </w:t>
      </w:r>
      <w:r w:rsidRPr="00204413">
        <w:rPr>
          <w:rFonts w:eastAsia="Times New Roman" w:cstheme="minorHAnsi"/>
          <w:highlight w:val="yellow"/>
        </w:rPr>
        <w:t>invullen</w:t>
      </w:r>
      <w:r>
        <w:rPr>
          <w:rFonts w:eastAsia="Times New Roman" w:cstheme="minorHAnsi"/>
        </w:rPr>
        <w:t xml:space="preserve"> &gt;</w:t>
      </w:r>
    </w:p>
    <w:p w14:paraId="6C76681B" w14:textId="77777777" w:rsidR="00C90ECB" w:rsidRDefault="00C90ECB" w:rsidP="002341DD">
      <w:pPr>
        <w:pStyle w:val="Geenafstand"/>
        <w:rPr>
          <w:b/>
          <w:sz w:val="32"/>
          <w:szCs w:val="32"/>
        </w:rPr>
      </w:pPr>
    </w:p>
    <w:p w14:paraId="225D8908" w14:textId="77777777" w:rsidR="00C90ECB" w:rsidRDefault="00C90ECB" w:rsidP="002341DD">
      <w:pPr>
        <w:pStyle w:val="Geenafstand"/>
        <w:rPr>
          <w:b/>
          <w:sz w:val="32"/>
          <w:szCs w:val="32"/>
        </w:rPr>
      </w:pPr>
    </w:p>
    <w:p w14:paraId="3741EE94" w14:textId="77777777" w:rsidR="00C90ECB" w:rsidRDefault="00C90ECB" w:rsidP="002341DD">
      <w:pPr>
        <w:pStyle w:val="Geenafstand"/>
        <w:rPr>
          <w:b/>
          <w:sz w:val="32"/>
          <w:szCs w:val="32"/>
        </w:rPr>
      </w:pPr>
    </w:p>
    <w:p w14:paraId="4C69E915" w14:textId="77777777" w:rsidR="00C90ECB" w:rsidRDefault="00C90ECB" w:rsidP="002341DD">
      <w:pPr>
        <w:pStyle w:val="Geenafstand"/>
        <w:rPr>
          <w:b/>
          <w:sz w:val="32"/>
          <w:szCs w:val="32"/>
        </w:rPr>
      </w:pPr>
    </w:p>
    <w:p w14:paraId="57965A06" w14:textId="77777777" w:rsidR="00C90ECB" w:rsidRDefault="00C90ECB" w:rsidP="002341DD">
      <w:pPr>
        <w:pStyle w:val="Geenafstand"/>
        <w:rPr>
          <w:b/>
          <w:sz w:val="32"/>
          <w:szCs w:val="32"/>
        </w:rPr>
      </w:pPr>
    </w:p>
    <w:p w14:paraId="64E2BD4C" w14:textId="77777777" w:rsidR="00C90ECB" w:rsidRDefault="00C90ECB" w:rsidP="002341DD">
      <w:pPr>
        <w:pStyle w:val="Geenafstand"/>
        <w:rPr>
          <w:b/>
          <w:sz w:val="32"/>
          <w:szCs w:val="32"/>
        </w:rPr>
      </w:pPr>
    </w:p>
    <w:p w14:paraId="2FA7B6D1" w14:textId="3E0870F8" w:rsidR="00AB4CE4" w:rsidRDefault="002341DD" w:rsidP="002341DD">
      <w:pPr>
        <w:pStyle w:val="Geenafstand"/>
        <w:rPr>
          <w:b/>
          <w:sz w:val="32"/>
          <w:szCs w:val="32"/>
        </w:rPr>
      </w:pPr>
      <w:r w:rsidRPr="002341DD">
        <w:rPr>
          <w:b/>
          <w:sz w:val="32"/>
          <w:szCs w:val="32"/>
        </w:rPr>
        <w:t>Bijlage H:</w:t>
      </w:r>
      <w:r w:rsidRPr="002341DD">
        <w:rPr>
          <w:b/>
          <w:sz w:val="32"/>
          <w:szCs w:val="32"/>
        </w:rPr>
        <w:tab/>
      </w:r>
      <w:r w:rsidR="00B1000B">
        <w:rPr>
          <w:b/>
          <w:sz w:val="32"/>
          <w:szCs w:val="32"/>
        </w:rPr>
        <w:t>I</w:t>
      </w:r>
      <w:r w:rsidRPr="002341DD">
        <w:rPr>
          <w:b/>
          <w:sz w:val="32"/>
          <w:szCs w:val="32"/>
        </w:rPr>
        <w:t>nkoopvoorwaarden</w:t>
      </w:r>
    </w:p>
    <w:p w14:paraId="21077F4D" w14:textId="37AB7282" w:rsidR="00DB4F86" w:rsidRPr="00DB4F86" w:rsidRDefault="00DB4F86" w:rsidP="002341DD">
      <w:pPr>
        <w:pStyle w:val="Geenafstand"/>
      </w:pPr>
    </w:p>
    <w:p w14:paraId="4754AE48" w14:textId="5F393AB6" w:rsidR="00DB4F86" w:rsidRPr="00DB4F86" w:rsidRDefault="00DB4F86" w:rsidP="002341DD">
      <w:pPr>
        <w:pStyle w:val="Geenafstand"/>
      </w:pPr>
      <w:r w:rsidRPr="00472E96">
        <w:rPr>
          <w:color w:val="FF0000"/>
        </w:rPr>
        <w:t>Separaat toegevoegd in PDF document</w:t>
      </w:r>
      <w:r>
        <w:rPr>
          <w:color w:val="FF0000"/>
        </w:rPr>
        <w:t>.</w:t>
      </w:r>
    </w:p>
    <w:sectPr w:rsidR="00DB4F86" w:rsidRPr="00DB4F86" w:rsidSect="003B312D">
      <w:headerReference w:type="default" r:id="rId15"/>
      <w:footerReference w:type="default" r:id="rId16"/>
      <w:footerReference w:type="first" r:id="rId17"/>
      <w:pgSz w:w="11906" w:h="16838" w:code="9"/>
      <w:pgMar w:top="1560" w:right="1134" w:bottom="1276" w:left="1418" w:header="709"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AFF6F" w14:textId="77777777" w:rsidR="00035557" w:rsidRDefault="00035557" w:rsidP="006D72D9">
      <w:pPr>
        <w:spacing w:line="240" w:lineRule="auto"/>
      </w:pPr>
      <w:r>
        <w:separator/>
      </w:r>
    </w:p>
  </w:endnote>
  <w:endnote w:type="continuationSeparator" w:id="0">
    <w:p w14:paraId="23384B4C" w14:textId="77777777" w:rsidR="00035557" w:rsidRDefault="00035557" w:rsidP="006D72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ijksoverheidSansTex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528359969"/>
      <w:docPartObj>
        <w:docPartGallery w:val="Page Numbers (Bottom of Page)"/>
        <w:docPartUnique/>
      </w:docPartObj>
    </w:sdtPr>
    <w:sdtContent>
      <w:sdt>
        <w:sdtPr>
          <w:rPr>
            <w:rFonts w:cs="Arial"/>
          </w:rPr>
          <w:id w:val="557360887"/>
          <w:docPartObj>
            <w:docPartGallery w:val="Page Numbers (Top of Page)"/>
            <w:docPartUnique/>
          </w:docPartObj>
        </w:sdtPr>
        <w:sdtContent>
          <w:p w14:paraId="7E2AC727" w14:textId="77B9DE3C" w:rsidR="007B234D" w:rsidRPr="00A329D6" w:rsidRDefault="007B234D" w:rsidP="000817C4">
            <w:pPr>
              <w:pStyle w:val="Voet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_____________________________________________________________________________________</w:t>
            </w:r>
          </w:p>
          <w:p w14:paraId="4A2720BF" w14:textId="77777777" w:rsidR="007B234D" w:rsidRPr="00FF22F3" w:rsidRDefault="007B234D" w:rsidP="00FF22F3">
            <w:pPr>
              <w:pStyle w:val="Koptekst"/>
              <w:jc w:val="center"/>
              <w:rPr>
                <w:rFonts w:eastAsia="Times New Roman" w:cs="Times New Roman"/>
                <w:color w:val="A6A6A6" w:themeColor="background1" w:themeShade="A6"/>
                <w:szCs w:val="24"/>
                <w:lang w:eastAsia="nl-NL"/>
              </w:rPr>
            </w:pPr>
          </w:p>
          <w:p w14:paraId="1EECFB4B" w14:textId="666977A9" w:rsidR="007B234D" w:rsidRPr="00204413" w:rsidRDefault="007B234D" w:rsidP="00204413">
            <w:pPr>
              <w:pStyle w:val="Koptekst"/>
              <w:jc w:val="center"/>
              <w:rPr>
                <w:rFonts w:cs="Arial"/>
              </w:rPr>
            </w:pPr>
            <w:r w:rsidRPr="00FF22F3">
              <w:rPr>
                <w:rFonts w:eastAsia="Times New Roman" w:cs="Times New Roman"/>
                <w:color w:val="A6A6A6" w:themeColor="background1" w:themeShade="A6"/>
                <w:szCs w:val="24"/>
                <w:lang w:eastAsia="nl-NL"/>
              </w:rPr>
              <w:t xml:space="preserve">Pagina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PAGE</w:instrText>
            </w:r>
            <w:r w:rsidRPr="00FF22F3">
              <w:rPr>
                <w:rFonts w:eastAsia="Times New Roman" w:cs="Times New Roman"/>
                <w:color w:val="A6A6A6" w:themeColor="background1" w:themeShade="A6"/>
                <w:szCs w:val="24"/>
                <w:lang w:eastAsia="nl-NL"/>
              </w:rPr>
              <w:fldChar w:fldCharType="separate"/>
            </w:r>
            <w:r>
              <w:rPr>
                <w:rFonts w:eastAsia="Times New Roman" w:cs="Times New Roman"/>
                <w:noProof/>
                <w:color w:val="A6A6A6" w:themeColor="background1" w:themeShade="A6"/>
                <w:szCs w:val="24"/>
                <w:lang w:eastAsia="nl-NL"/>
              </w:rPr>
              <w:t>2</w:t>
            </w:r>
            <w:r w:rsidRPr="00FF22F3">
              <w:rPr>
                <w:rFonts w:eastAsia="Times New Roman" w:cs="Times New Roman"/>
                <w:color w:val="A6A6A6" w:themeColor="background1" w:themeShade="A6"/>
                <w:szCs w:val="24"/>
                <w:lang w:eastAsia="nl-NL"/>
              </w:rPr>
              <w:fldChar w:fldCharType="end"/>
            </w:r>
            <w:r w:rsidRPr="00FF22F3">
              <w:rPr>
                <w:rFonts w:eastAsia="Times New Roman" w:cs="Times New Roman"/>
                <w:color w:val="A6A6A6" w:themeColor="background1" w:themeShade="A6"/>
                <w:szCs w:val="24"/>
                <w:lang w:eastAsia="nl-NL"/>
              </w:rPr>
              <w:t xml:space="preserve"> van </w:t>
            </w:r>
            <w:r w:rsidRPr="00FF22F3">
              <w:rPr>
                <w:rFonts w:eastAsia="Times New Roman" w:cs="Times New Roman"/>
                <w:color w:val="A6A6A6" w:themeColor="background1" w:themeShade="A6"/>
                <w:szCs w:val="24"/>
                <w:lang w:eastAsia="nl-NL"/>
              </w:rPr>
              <w:fldChar w:fldCharType="begin"/>
            </w:r>
            <w:r w:rsidRPr="00FF22F3">
              <w:rPr>
                <w:rFonts w:eastAsia="Times New Roman" w:cs="Times New Roman"/>
                <w:color w:val="A6A6A6" w:themeColor="background1" w:themeShade="A6"/>
                <w:szCs w:val="24"/>
                <w:lang w:eastAsia="nl-NL"/>
              </w:rPr>
              <w:instrText>NUMPAGES</w:instrText>
            </w:r>
            <w:r w:rsidRPr="00FF22F3">
              <w:rPr>
                <w:rFonts w:eastAsia="Times New Roman" w:cs="Times New Roman"/>
                <w:color w:val="A6A6A6" w:themeColor="background1" w:themeShade="A6"/>
                <w:szCs w:val="24"/>
                <w:lang w:eastAsia="nl-NL"/>
              </w:rPr>
              <w:fldChar w:fldCharType="separate"/>
            </w:r>
            <w:r>
              <w:rPr>
                <w:rFonts w:eastAsia="Times New Roman" w:cs="Times New Roman"/>
                <w:noProof/>
                <w:color w:val="A6A6A6" w:themeColor="background1" w:themeShade="A6"/>
                <w:szCs w:val="24"/>
                <w:lang w:eastAsia="nl-NL"/>
              </w:rPr>
              <w:t>27</w:t>
            </w:r>
            <w:r w:rsidRPr="00FF22F3">
              <w:rPr>
                <w:rFonts w:eastAsia="Times New Roman" w:cs="Times New Roman"/>
                <w:color w:val="A6A6A6" w:themeColor="background1" w:themeShade="A6"/>
                <w:szCs w:val="24"/>
                <w:lang w:eastAsia="nl-NL"/>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F658" w14:textId="77777777" w:rsidR="007B234D" w:rsidRDefault="007B234D" w:rsidP="0074024A"/>
  <w:tbl>
    <w:tblPr>
      <w:tblpPr w:leftFromText="141" w:rightFromText="141"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7B234D" w:rsidRPr="00163EBA" w14:paraId="76E7671D" w14:textId="77777777" w:rsidTr="00A329D6">
      <w:tc>
        <w:tcPr>
          <w:tcW w:w="9212" w:type="dxa"/>
          <w:tcBorders>
            <w:top w:val="single" w:sz="4" w:space="0" w:color="auto"/>
            <w:left w:val="single" w:sz="4" w:space="0" w:color="auto"/>
            <w:bottom w:val="single" w:sz="4" w:space="0" w:color="auto"/>
            <w:right w:val="single" w:sz="4" w:space="0" w:color="auto"/>
          </w:tcBorders>
          <w:hideMark/>
        </w:tcPr>
        <w:p w14:paraId="0528523B" w14:textId="77777777" w:rsidR="007B234D" w:rsidRPr="0074024A" w:rsidRDefault="007B234D" w:rsidP="0074024A">
          <w:pPr>
            <w:rPr>
              <w:rFonts w:cstheme="minorHAnsi"/>
              <w:sz w:val="16"/>
              <w:szCs w:val="16"/>
            </w:rPr>
          </w:pPr>
          <w:r w:rsidRPr="0074024A">
            <w:rPr>
              <w:rFonts w:cstheme="minorHAnsi"/>
              <w:i/>
              <w:sz w:val="16"/>
              <w:szCs w:val="16"/>
            </w:rPr>
            <w:t>Niets van deze uitgave mag worden verveelvoudigd en / of openbaar gemaakt door middel van druk, microfilm, geluidsband, elektronisch of op welke ander wijze ook en evenmin in een retrieval systeem worden opgeslagen zonder voorafgaande toestemming van de samenstellers.</w:t>
          </w:r>
        </w:p>
      </w:tc>
    </w:tr>
  </w:tbl>
  <w:p w14:paraId="266BC0E4" w14:textId="77777777" w:rsidR="007B234D" w:rsidRDefault="007B234D" w:rsidP="007402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325DD" w14:textId="77777777" w:rsidR="00035557" w:rsidRDefault="00035557" w:rsidP="006D72D9">
      <w:pPr>
        <w:spacing w:line="240" w:lineRule="auto"/>
      </w:pPr>
      <w:r>
        <w:separator/>
      </w:r>
    </w:p>
  </w:footnote>
  <w:footnote w:type="continuationSeparator" w:id="0">
    <w:p w14:paraId="37FA8728" w14:textId="77777777" w:rsidR="00035557" w:rsidRDefault="00035557" w:rsidP="006D72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3F2B" w14:textId="71D14C8F" w:rsidR="007B234D" w:rsidRDefault="007B234D" w:rsidP="003B312D">
    <w:pPr>
      <w:pStyle w:val="Koptekst"/>
      <w:tabs>
        <w:tab w:val="clear" w:pos="4536"/>
        <w:tab w:val="clear" w:pos="9072"/>
        <w:tab w:val="left" w:pos="6511"/>
      </w:tabs>
      <w:rPr>
        <w:rFonts w:eastAsia="Times New Roman" w:cs="Times New Roman"/>
        <w:color w:val="A6A6A6" w:themeColor="background1" w:themeShade="A6"/>
        <w:szCs w:val="24"/>
        <w:lang w:eastAsia="nl-NL"/>
      </w:rPr>
    </w:pPr>
    <w:r>
      <w:rPr>
        <w:noProof/>
        <w:lang w:eastAsia="nl-NL"/>
      </w:rPr>
      <w:drawing>
        <wp:anchor distT="0" distB="0" distL="114300" distR="114300" simplePos="0" relativeHeight="251659264" behindDoc="1" locked="0" layoutInCell="1" allowOverlap="1" wp14:anchorId="2E10763A" wp14:editId="2AEA7667">
          <wp:simplePos x="0" y="0"/>
          <wp:positionH relativeFrom="margin">
            <wp:align>right</wp:align>
          </wp:positionH>
          <wp:positionV relativeFrom="paragraph">
            <wp:posOffset>-155768</wp:posOffset>
          </wp:positionV>
          <wp:extent cx="899689" cy="596347"/>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689" cy="59634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color w:val="A6A6A6" w:themeColor="background1" w:themeShade="A6"/>
        <w:szCs w:val="24"/>
        <w:lang w:eastAsia="nl-NL"/>
      </w:rPr>
      <w:t xml:space="preserve">Aanbestedingsdocument: </w:t>
    </w:r>
    <w:r w:rsidR="007E325D" w:rsidRPr="007E325D">
      <w:rPr>
        <w:rFonts w:ascii="Arial" w:eastAsia="Arial" w:hAnsi="Arial" w:cs="Arial"/>
        <w:color w:val="000000"/>
        <w:w w:val="99"/>
        <w:sz w:val="16"/>
        <w:szCs w:val="16"/>
      </w:rPr>
      <w:t>Ve</w:t>
    </w:r>
    <w:r w:rsidR="007E325D" w:rsidRPr="007E325D">
      <w:rPr>
        <w:rFonts w:ascii="Arial" w:eastAsia="Arial" w:hAnsi="Arial" w:cs="Arial"/>
        <w:color w:val="000000"/>
        <w:spacing w:val="1"/>
        <w:w w:val="99"/>
        <w:sz w:val="16"/>
        <w:szCs w:val="16"/>
      </w:rPr>
      <w:t>r</w:t>
    </w:r>
    <w:r w:rsidR="007E325D" w:rsidRPr="007E325D">
      <w:rPr>
        <w:rFonts w:ascii="Arial" w:eastAsia="Arial" w:hAnsi="Arial" w:cs="Arial"/>
        <w:color w:val="000000"/>
        <w:w w:val="99"/>
        <w:sz w:val="16"/>
        <w:szCs w:val="16"/>
      </w:rPr>
      <w:t>z</w:t>
    </w:r>
    <w:r w:rsidR="007E325D" w:rsidRPr="007E325D">
      <w:rPr>
        <w:rFonts w:ascii="Arial" w:eastAsia="Arial" w:hAnsi="Arial" w:cs="Arial"/>
        <w:color w:val="000000"/>
        <w:spacing w:val="-1"/>
        <w:w w:val="99"/>
        <w:sz w:val="16"/>
        <w:szCs w:val="16"/>
      </w:rPr>
      <w:t>e</w:t>
    </w:r>
    <w:r w:rsidR="007E325D" w:rsidRPr="007E325D">
      <w:rPr>
        <w:rFonts w:ascii="Arial" w:eastAsia="Arial" w:hAnsi="Arial" w:cs="Arial"/>
        <w:color w:val="000000"/>
        <w:spacing w:val="1"/>
        <w:w w:val="99"/>
        <w:sz w:val="16"/>
        <w:szCs w:val="16"/>
      </w:rPr>
      <w:t>k</w:t>
    </w:r>
    <w:r w:rsidR="007E325D" w:rsidRPr="007E325D">
      <w:rPr>
        <w:rFonts w:ascii="Arial" w:eastAsia="Arial" w:hAnsi="Arial" w:cs="Arial"/>
        <w:color w:val="000000"/>
        <w:w w:val="99"/>
        <w:sz w:val="16"/>
        <w:szCs w:val="16"/>
      </w:rPr>
      <w:t>erin</w:t>
    </w:r>
    <w:r w:rsidR="007E325D" w:rsidRPr="007E325D">
      <w:rPr>
        <w:rFonts w:ascii="Arial" w:eastAsia="Arial" w:hAnsi="Arial" w:cs="Arial"/>
        <w:color w:val="000000"/>
        <w:spacing w:val="-1"/>
        <w:w w:val="99"/>
        <w:sz w:val="16"/>
        <w:szCs w:val="16"/>
      </w:rPr>
      <w:t>g</w:t>
    </w:r>
    <w:r w:rsidR="007E325D" w:rsidRPr="007E325D">
      <w:rPr>
        <w:rFonts w:ascii="Arial" w:eastAsia="Arial" w:hAnsi="Arial" w:cs="Arial"/>
        <w:color w:val="000000"/>
        <w:spacing w:val="-3"/>
        <w:sz w:val="16"/>
        <w:szCs w:val="16"/>
      </w:rPr>
      <w:t xml:space="preserve"> </w:t>
    </w:r>
    <w:r w:rsidR="007E325D" w:rsidRPr="007E325D">
      <w:rPr>
        <w:rFonts w:ascii="Arial" w:eastAsia="Arial" w:hAnsi="Arial" w:cs="Arial"/>
        <w:color w:val="000000"/>
        <w:spacing w:val="7"/>
        <w:w w:val="99"/>
        <w:sz w:val="16"/>
        <w:szCs w:val="16"/>
      </w:rPr>
      <w:t>W</w:t>
    </w:r>
    <w:r w:rsidR="007E325D" w:rsidRPr="007E325D">
      <w:rPr>
        <w:rFonts w:ascii="Arial" w:eastAsia="Arial" w:hAnsi="Arial" w:cs="Arial"/>
        <w:color w:val="000000"/>
        <w:w w:val="99"/>
        <w:sz w:val="16"/>
        <w:szCs w:val="16"/>
      </w:rPr>
      <w:t>age</w:t>
    </w:r>
    <w:r w:rsidR="007E325D" w:rsidRPr="007E325D">
      <w:rPr>
        <w:rFonts w:ascii="Arial" w:eastAsia="Arial" w:hAnsi="Arial" w:cs="Arial"/>
        <w:color w:val="000000"/>
        <w:spacing w:val="-2"/>
        <w:w w:val="99"/>
        <w:sz w:val="16"/>
        <w:szCs w:val="16"/>
      </w:rPr>
      <w:t>n</w:t>
    </w:r>
    <w:r w:rsidR="007E325D" w:rsidRPr="007E325D">
      <w:rPr>
        <w:rFonts w:ascii="Arial" w:eastAsia="Arial" w:hAnsi="Arial" w:cs="Arial"/>
        <w:color w:val="000000"/>
        <w:w w:val="99"/>
        <w:sz w:val="16"/>
        <w:szCs w:val="16"/>
      </w:rPr>
      <w:t>p</w:t>
    </w:r>
    <w:r w:rsidR="007E325D" w:rsidRPr="007E325D">
      <w:rPr>
        <w:rFonts w:ascii="Arial" w:eastAsia="Arial" w:hAnsi="Arial" w:cs="Arial"/>
        <w:color w:val="000000"/>
        <w:spacing w:val="-1"/>
        <w:w w:val="99"/>
        <w:sz w:val="16"/>
        <w:szCs w:val="16"/>
      </w:rPr>
      <w:t>a</w:t>
    </w:r>
    <w:r w:rsidR="007E325D" w:rsidRPr="007E325D">
      <w:rPr>
        <w:rFonts w:ascii="Arial" w:eastAsia="Arial" w:hAnsi="Arial" w:cs="Arial"/>
        <w:color w:val="000000"/>
        <w:w w:val="99"/>
        <w:sz w:val="16"/>
        <w:szCs w:val="16"/>
      </w:rPr>
      <w:t>rk</w:t>
    </w:r>
    <w:r w:rsidRPr="007E325D">
      <w:rPr>
        <w:rFonts w:eastAsia="Times New Roman" w:cs="Times New Roman"/>
        <w:color w:val="FF0000"/>
        <w:sz w:val="16"/>
        <w:szCs w:val="16"/>
        <w:lang w:eastAsia="nl-NL"/>
      </w:rPr>
      <w:tab/>
    </w:r>
  </w:p>
  <w:p w14:paraId="43D50C2E" w14:textId="14A793C4" w:rsidR="007B234D" w:rsidRPr="003B312D" w:rsidRDefault="007B234D" w:rsidP="00DE73E2">
    <w:pPr>
      <w:pStyle w:val="Koptekst"/>
      <w:tabs>
        <w:tab w:val="left" w:pos="6449"/>
      </w:tabs>
      <w:rPr>
        <w:rFonts w:eastAsia="Times New Roman" w:cs="Times New Roman"/>
        <w:color w:val="A6A6A6" w:themeColor="background1" w:themeShade="A6"/>
        <w:szCs w:val="24"/>
        <w:lang w:eastAsia="nl-NL"/>
      </w:rPr>
    </w:pPr>
    <w:r>
      <w:rPr>
        <w:rFonts w:eastAsia="Times New Roman" w:cs="Times New Roman"/>
        <w:color w:val="A6A6A6" w:themeColor="background1" w:themeShade="A6"/>
        <w:szCs w:val="24"/>
        <w:lang w:eastAsia="nl-NL"/>
      </w:rPr>
      <w:t xml:space="preserve">met kenmerk </w:t>
    </w:r>
    <w:r w:rsidR="007E325D">
      <w:rPr>
        <w:rFonts w:eastAsia="Times New Roman" w:cs="Times New Roman"/>
        <w:color w:val="A6A6A6" w:themeColor="background1" w:themeShade="A6"/>
        <w:szCs w:val="24"/>
        <w:lang w:eastAsia="nl-NL"/>
      </w:rPr>
      <w:t>RMN-2025-006</w:t>
    </w:r>
    <w:r w:rsidRPr="0074024A">
      <w:rPr>
        <w:rFonts w:eastAsia="Times New Roman" w:cs="Times New Roman"/>
        <w:color w:val="FF0000"/>
        <w:szCs w:val="24"/>
        <w:lang w:eastAsia="nl-NL"/>
      </w:rPr>
      <w:t xml:space="preserve">   </w:t>
    </w:r>
    <w:r w:rsidRPr="00B829BC">
      <w:rPr>
        <w:sz w:val="18"/>
        <w:szCs w:val="18"/>
      </w:rPr>
      <w:tab/>
    </w:r>
    <w:r w:rsidRPr="00B829BC">
      <w:rPr>
        <w:sz w:val="18"/>
        <w:szCs w:val="18"/>
      </w:rPr>
      <w:tab/>
    </w:r>
    <w:r w:rsidRPr="00B829BC">
      <w:rPr>
        <w:sz w:val="18"/>
        <w:szCs w:val="18"/>
      </w:rPr>
      <w:tab/>
    </w:r>
  </w:p>
  <w:p w14:paraId="5F412005" w14:textId="676FD103" w:rsidR="007B234D" w:rsidRPr="00A329D6" w:rsidRDefault="007B234D">
    <w:pPr>
      <w:pStyle w:val="Koptekst"/>
      <w:rPr>
        <w:rFonts w:eastAsia="Times New Roman" w:cs="Times New Roman"/>
        <w:color w:val="A6A6A6" w:themeColor="background1" w:themeShade="A6"/>
        <w:szCs w:val="24"/>
        <w:lang w:eastAsia="nl-NL"/>
      </w:rPr>
    </w:pPr>
    <w:r w:rsidRPr="00A329D6">
      <w:rPr>
        <w:rFonts w:eastAsia="Times New Roman" w:cs="Times New Roman"/>
        <w:color w:val="A6A6A6" w:themeColor="background1" w:themeShade="A6"/>
        <w:szCs w:val="24"/>
        <w:lang w:eastAsia="nl-NL"/>
      </w:rPr>
      <w:t>________________________________________________________________________</w:t>
    </w:r>
    <w:r>
      <w:rPr>
        <w:rFonts w:eastAsia="Times New Roman" w:cs="Times New Roman"/>
        <w:color w:val="A6A6A6" w:themeColor="background1" w:themeShade="A6"/>
        <w:szCs w:val="24"/>
        <w:lang w:eastAsia="nl-NL"/>
      </w:rPr>
      <w:t>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9BF"/>
    <w:multiLevelType w:val="multilevel"/>
    <w:tmpl w:val="C36EF93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8B0826"/>
    <w:multiLevelType w:val="hybridMultilevel"/>
    <w:tmpl w:val="8BB62F90"/>
    <w:lvl w:ilvl="0" w:tplc="04130019">
      <w:start w:val="1"/>
      <w:numFmt w:val="lowerLetter"/>
      <w:lvlText w:val="%1."/>
      <w:lvlJc w:val="left"/>
      <w:pPr>
        <w:ind w:left="3204" w:hanging="360"/>
      </w:pPr>
    </w:lvl>
    <w:lvl w:ilvl="1" w:tplc="04130019" w:tentative="1">
      <w:start w:val="1"/>
      <w:numFmt w:val="lowerLetter"/>
      <w:lvlText w:val="%2."/>
      <w:lvlJc w:val="left"/>
      <w:pPr>
        <w:ind w:left="3924" w:hanging="360"/>
      </w:pPr>
    </w:lvl>
    <w:lvl w:ilvl="2" w:tplc="0413001B" w:tentative="1">
      <w:start w:val="1"/>
      <w:numFmt w:val="lowerRoman"/>
      <w:lvlText w:val="%3."/>
      <w:lvlJc w:val="right"/>
      <w:pPr>
        <w:ind w:left="4644" w:hanging="180"/>
      </w:pPr>
    </w:lvl>
    <w:lvl w:ilvl="3" w:tplc="0413000F" w:tentative="1">
      <w:start w:val="1"/>
      <w:numFmt w:val="decimal"/>
      <w:lvlText w:val="%4."/>
      <w:lvlJc w:val="left"/>
      <w:pPr>
        <w:ind w:left="5364" w:hanging="360"/>
      </w:pPr>
    </w:lvl>
    <w:lvl w:ilvl="4" w:tplc="04130019" w:tentative="1">
      <w:start w:val="1"/>
      <w:numFmt w:val="lowerLetter"/>
      <w:lvlText w:val="%5."/>
      <w:lvlJc w:val="left"/>
      <w:pPr>
        <w:ind w:left="6084" w:hanging="360"/>
      </w:pPr>
    </w:lvl>
    <w:lvl w:ilvl="5" w:tplc="0413001B" w:tentative="1">
      <w:start w:val="1"/>
      <w:numFmt w:val="lowerRoman"/>
      <w:lvlText w:val="%6."/>
      <w:lvlJc w:val="right"/>
      <w:pPr>
        <w:ind w:left="6804" w:hanging="180"/>
      </w:pPr>
    </w:lvl>
    <w:lvl w:ilvl="6" w:tplc="0413000F" w:tentative="1">
      <w:start w:val="1"/>
      <w:numFmt w:val="decimal"/>
      <w:lvlText w:val="%7."/>
      <w:lvlJc w:val="left"/>
      <w:pPr>
        <w:ind w:left="7524" w:hanging="360"/>
      </w:pPr>
    </w:lvl>
    <w:lvl w:ilvl="7" w:tplc="04130019" w:tentative="1">
      <w:start w:val="1"/>
      <w:numFmt w:val="lowerLetter"/>
      <w:lvlText w:val="%8."/>
      <w:lvlJc w:val="left"/>
      <w:pPr>
        <w:ind w:left="8244" w:hanging="360"/>
      </w:pPr>
    </w:lvl>
    <w:lvl w:ilvl="8" w:tplc="0413001B" w:tentative="1">
      <w:start w:val="1"/>
      <w:numFmt w:val="lowerRoman"/>
      <w:lvlText w:val="%9."/>
      <w:lvlJc w:val="right"/>
      <w:pPr>
        <w:ind w:left="8964" w:hanging="180"/>
      </w:pPr>
    </w:lvl>
  </w:abstractNum>
  <w:abstractNum w:abstractNumId="2" w15:restartNumberingAfterBreak="0">
    <w:nsid w:val="0D936E5F"/>
    <w:multiLevelType w:val="hybridMultilevel"/>
    <w:tmpl w:val="FDA666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B1488E"/>
    <w:multiLevelType w:val="hybridMultilevel"/>
    <w:tmpl w:val="250454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6948CD"/>
    <w:multiLevelType w:val="hybridMultilevel"/>
    <w:tmpl w:val="37FA03FA"/>
    <w:lvl w:ilvl="0" w:tplc="F68CFCD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CB7037"/>
    <w:multiLevelType w:val="multilevel"/>
    <w:tmpl w:val="80F24E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87776A"/>
    <w:multiLevelType w:val="hybridMultilevel"/>
    <w:tmpl w:val="40DCA91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123286"/>
    <w:multiLevelType w:val="multilevel"/>
    <w:tmpl w:val="16A63EA2"/>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8" w15:restartNumberingAfterBreak="0">
    <w:nsid w:val="184960D4"/>
    <w:multiLevelType w:val="multilevel"/>
    <w:tmpl w:val="EC74D8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4336362"/>
    <w:multiLevelType w:val="hybridMultilevel"/>
    <w:tmpl w:val="F1D29B4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573806"/>
    <w:multiLevelType w:val="hybridMultilevel"/>
    <w:tmpl w:val="B7CC97D6"/>
    <w:lvl w:ilvl="0" w:tplc="2A9C0EC4">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A23D09"/>
    <w:multiLevelType w:val="multilevel"/>
    <w:tmpl w:val="61102B8E"/>
    <w:lvl w:ilvl="0">
      <w:numFmt w:val="decimal"/>
      <w:lvlText w:val="%1"/>
      <w:lvlJc w:val="left"/>
      <w:pPr>
        <w:tabs>
          <w:tab w:val="num" w:pos="375"/>
        </w:tabs>
        <w:ind w:left="375" w:hanging="375"/>
      </w:pPr>
      <w:rPr>
        <w:rFonts w:hint="default"/>
      </w:rPr>
    </w:lvl>
    <w:lvl w:ilvl="1">
      <w:start w:val="3"/>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A22C48"/>
    <w:multiLevelType w:val="multilevel"/>
    <w:tmpl w:val="EB0009D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D58492C"/>
    <w:multiLevelType w:val="hybridMultilevel"/>
    <w:tmpl w:val="509A82B0"/>
    <w:lvl w:ilvl="0" w:tplc="5B96E802">
      <w:start w:val="1"/>
      <w:numFmt w:val="upp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2DB6578B"/>
    <w:multiLevelType w:val="hybridMultilevel"/>
    <w:tmpl w:val="695EC630"/>
    <w:lvl w:ilvl="0" w:tplc="74A442EA">
      <w:start w:val="2"/>
      <w:numFmt w:val="decimal"/>
      <w:lvlText w:val="%1."/>
      <w:lvlJc w:val="left"/>
      <w:pPr>
        <w:tabs>
          <w:tab w:val="num" w:pos="1440"/>
        </w:tabs>
        <w:ind w:left="1440" w:hanging="360"/>
      </w:pPr>
      <w:rPr>
        <w:rFonts w:cs="Times New Roman"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EB34DC4"/>
    <w:multiLevelType w:val="hybridMultilevel"/>
    <w:tmpl w:val="DA30E6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B5616D"/>
    <w:multiLevelType w:val="hybridMultilevel"/>
    <w:tmpl w:val="9CC6E750"/>
    <w:lvl w:ilvl="0" w:tplc="19FAF5A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1E706A"/>
    <w:multiLevelType w:val="multilevel"/>
    <w:tmpl w:val="BE5A0720"/>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3EE354D4"/>
    <w:multiLevelType w:val="hybridMultilevel"/>
    <w:tmpl w:val="53B268D4"/>
    <w:lvl w:ilvl="0" w:tplc="4EE282BE">
      <w:start w:val="1"/>
      <w:numFmt w:val="bullet"/>
      <w:lvlText w:val="-"/>
      <w:lvlJc w:val="left"/>
      <w:pPr>
        <w:ind w:left="720" w:hanging="360"/>
      </w:pPr>
      <w:rPr>
        <w:rFonts w:ascii="Calibri" w:eastAsia="Times New Roman"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A21435"/>
    <w:multiLevelType w:val="multilevel"/>
    <w:tmpl w:val="00AE7F8A"/>
    <w:lvl w:ilvl="0">
      <w:start w:val="1"/>
      <w:numFmt w:val="decimal"/>
      <w:pStyle w:val="Kop1"/>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5A74CD3"/>
    <w:multiLevelType w:val="hybridMultilevel"/>
    <w:tmpl w:val="6B261664"/>
    <w:lvl w:ilvl="0" w:tplc="84426648">
      <w:numFmt w:val="bullet"/>
      <w:lvlText w:val="-"/>
      <w:lvlJc w:val="left"/>
      <w:pPr>
        <w:ind w:left="435" w:hanging="360"/>
      </w:pPr>
      <w:rPr>
        <w:rFonts w:ascii="Calibri" w:eastAsiaTheme="minorHAnsi" w:hAnsi="Calibri" w:cs="Calibri"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21" w15:restartNumberingAfterBreak="0">
    <w:nsid w:val="46921105"/>
    <w:multiLevelType w:val="multilevel"/>
    <w:tmpl w:val="AB1A71AA"/>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15:restartNumberingAfterBreak="0">
    <w:nsid w:val="480F2641"/>
    <w:multiLevelType w:val="hybridMultilevel"/>
    <w:tmpl w:val="B88C4AD0"/>
    <w:lvl w:ilvl="0" w:tplc="8110B798">
      <w:start w:val="1"/>
      <w:numFmt w:val="decimal"/>
      <w:lvlText w:val="%1."/>
      <w:lvlJc w:val="left"/>
      <w:pPr>
        <w:tabs>
          <w:tab w:val="num" w:pos="1444"/>
        </w:tabs>
        <w:ind w:left="1444" w:hanging="360"/>
      </w:pPr>
      <w:rPr>
        <w:rFonts w:hint="default"/>
        <w:color w:val="auto"/>
      </w:rPr>
    </w:lvl>
    <w:lvl w:ilvl="1" w:tplc="04130019" w:tentative="1">
      <w:start w:val="1"/>
      <w:numFmt w:val="lowerLetter"/>
      <w:lvlText w:val="%2."/>
      <w:lvlJc w:val="left"/>
      <w:pPr>
        <w:tabs>
          <w:tab w:val="num" w:pos="2164"/>
        </w:tabs>
        <w:ind w:left="2164" w:hanging="360"/>
      </w:pPr>
    </w:lvl>
    <w:lvl w:ilvl="2" w:tplc="0413001B" w:tentative="1">
      <w:start w:val="1"/>
      <w:numFmt w:val="lowerRoman"/>
      <w:lvlText w:val="%3."/>
      <w:lvlJc w:val="right"/>
      <w:pPr>
        <w:tabs>
          <w:tab w:val="num" w:pos="2884"/>
        </w:tabs>
        <w:ind w:left="2884" w:hanging="180"/>
      </w:pPr>
    </w:lvl>
    <w:lvl w:ilvl="3" w:tplc="0413000F" w:tentative="1">
      <w:start w:val="1"/>
      <w:numFmt w:val="decimal"/>
      <w:lvlText w:val="%4."/>
      <w:lvlJc w:val="left"/>
      <w:pPr>
        <w:tabs>
          <w:tab w:val="num" w:pos="3604"/>
        </w:tabs>
        <w:ind w:left="3604" w:hanging="360"/>
      </w:pPr>
    </w:lvl>
    <w:lvl w:ilvl="4" w:tplc="04130019" w:tentative="1">
      <w:start w:val="1"/>
      <w:numFmt w:val="lowerLetter"/>
      <w:lvlText w:val="%5."/>
      <w:lvlJc w:val="left"/>
      <w:pPr>
        <w:tabs>
          <w:tab w:val="num" w:pos="4324"/>
        </w:tabs>
        <w:ind w:left="4324" w:hanging="360"/>
      </w:pPr>
    </w:lvl>
    <w:lvl w:ilvl="5" w:tplc="0413001B" w:tentative="1">
      <w:start w:val="1"/>
      <w:numFmt w:val="lowerRoman"/>
      <w:lvlText w:val="%6."/>
      <w:lvlJc w:val="right"/>
      <w:pPr>
        <w:tabs>
          <w:tab w:val="num" w:pos="5044"/>
        </w:tabs>
        <w:ind w:left="5044" w:hanging="180"/>
      </w:pPr>
    </w:lvl>
    <w:lvl w:ilvl="6" w:tplc="0413000F" w:tentative="1">
      <w:start w:val="1"/>
      <w:numFmt w:val="decimal"/>
      <w:lvlText w:val="%7."/>
      <w:lvlJc w:val="left"/>
      <w:pPr>
        <w:tabs>
          <w:tab w:val="num" w:pos="5764"/>
        </w:tabs>
        <w:ind w:left="5764" w:hanging="360"/>
      </w:pPr>
    </w:lvl>
    <w:lvl w:ilvl="7" w:tplc="04130019" w:tentative="1">
      <w:start w:val="1"/>
      <w:numFmt w:val="lowerLetter"/>
      <w:lvlText w:val="%8."/>
      <w:lvlJc w:val="left"/>
      <w:pPr>
        <w:tabs>
          <w:tab w:val="num" w:pos="6484"/>
        </w:tabs>
        <w:ind w:left="6484" w:hanging="360"/>
      </w:pPr>
    </w:lvl>
    <w:lvl w:ilvl="8" w:tplc="0413001B" w:tentative="1">
      <w:start w:val="1"/>
      <w:numFmt w:val="lowerRoman"/>
      <w:lvlText w:val="%9."/>
      <w:lvlJc w:val="right"/>
      <w:pPr>
        <w:tabs>
          <w:tab w:val="num" w:pos="7204"/>
        </w:tabs>
        <w:ind w:left="7204" w:hanging="180"/>
      </w:pPr>
    </w:lvl>
  </w:abstractNum>
  <w:abstractNum w:abstractNumId="23" w15:restartNumberingAfterBreak="0">
    <w:nsid w:val="5CA86512"/>
    <w:multiLevelType w:val="multilevel"/>
    <w:tmpl w:val="670EDF54"/>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15:restartNumberingAfterBreak="0">
    <w:nsid w:val="5E843C97"/>
    <w:multiLevelType w:val="multilevel"/>
    <w:tmpl w:val="24BA640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5" w15:restartNumberingAfterBreak="0">
    <w:nsid w:val="600328FA"/>
    <w:multiLevelType w:val="hybridMultilevel"/>
    <w:tmpl w:val="5AD076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1F5892"/>
    <w:multiLevelType w:val="hybridMultilevel"/>
    <w:tmpl w:val="FB92968A"/>
    <w:lvl w:ilvl="0" w:tplc="02AE101A">
      <w:start w:val="1"/>
      <w:numFmt w:val="lowerLetter"/>
      <w:lvlText w:val="%1."/>
      <w:lvlJc w:val="left"/>
      <w:pPr>
        <w:ind w:left="2484" w:hanging="360"/>
      </w:pPr>
      <w:rPr>
        <w:rFonts w:hint="default"/>
      </w:rPr>
    </w:lvl>
    <w:lvl w:ilvl="1" w:tplc="04130019">
      <w:start w:val="1"/>
      <w:numFmt w:val="lowerLetter"/>
      <w:lvlText w:val="%2."/>
      <w:lvlJc w:val="left"/>
      <w:pPr>
        <w:ind w:left="3204" w:hanging="360"/>
      </w:pPr>
    </w:lvl>
    <w:lvl w:ilvl="2" w:tplc="0413001B">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27" w15:restartNumberingAfterBreak="0">
    <w:nsid w:val="670C7967"/>
    <w:multiLevelType w:val="hybridMultilevel"/>
    <w:tmpl w:val="D91EFD90"/>
    <w:lvl w:ilvl="0" w:tplc="2AC08B04">
      <w:start w:val="1"/>
      <w:numFmt w:val="lowerLetter"/>
      <w:lvlText w:val="%1."/>
      <w:lvlJc w:val="left"/>
      <w:pPr>
        <w:ind w:left="3204" w:hanging="360"/>
      </w:pPr>
      <w:rPr>
        <w:rFonts w:asciiTheme="minorHAnsi" w:eastAsiaTheme="minorHAnsi" w:hAnsiTheme="minorHAnsi" w:cstheme="minorBidi"/>
      </w:rPr>
    </w:lvl>
    <w:lvl w:ilvl="1" w:tplc="04130019" w:tentative="1">
      <w:start w:val="1"/>
      <w:numFmt w:val="lowerLetter"/>
      <w:lvlText w:val="%2."/>
      <w:lvlJc w:val="left"/>
      <w:pPr>
        <w:ind w:left="3924" w:hanging="360"/>
      </w:pPr>
    </w:lvl>
    <w:lvl w:ilvl="2" w:tplc="0413001B" w:tentative="1">
      <w:start w:val="1"/>
      <w:numFmt w:val="lowerRoman"/>
      <w:lvlText w:val="%3."/>
      <w:lvlJc w:val="right"/>
      <w:pPr>
        <w:ind w:left="4644" w:hanging="180"/>
      </w:pPr>
    </w:lvl>
    <w:lvl w:ilvl="3" w:tplc="0413000F" w:tentative="1">
      <w:start w:val="1"/>
      <w:numFmt w:val="decimal"/>
      <w:lvlText w:val="%4."/>
      <w:lvlJc w:val="left"/>
      <w:pPr>
        <w:ind w:left="5364" w:hanging="360"/>
      </w:pPr>
    </w:lvl>
    <w:lvl w:ilvl="4" w:tplc="04130019" w:tentative="1">
      <w:start w:val="1"/>
      <w:numFmt w:val="lowerLetter"/>
      <w:lvlText w:val="%5."/>
      <w:lvlJc w:val="left"/>
      <w:pPr>
        <w:ind w:left="6084" w:hanging="360"/>
      </w:pPr>
    </w:lvl>
    <w:lvl w:ilvl="5" w:tplc="0413001B" w:tentative="1">
      <w:start w:val="1"/>
      <w:numFmt w:val="lowerRoman"/>
      <w:lvlText w:val="%6."/>
      <w:lvlJc w:val="right"/>
      <w:pPr>
        <w:ind w:left="6804" w:hanging="180"/>
      </w:pPr>
    </w:lvl>
    <w:lvl w:ilvl="6" w:tplc="0413000F" w:tentative="1">
      <w:start w:val="1"/>
      <w:numFmt w:val="decimal"/>
      <w:lvlText w:val="%7."/>
      <w:lvlJc w:val="left"/>
      <w:pPr>
        <w:ind w:left="7524" w:hanging="360"/>
      </w:pPr>
    </w:lvl>
    <w:lvl w:ilvl="7" w:tplc="04130019" w:tentative="1">
      <w:start w:val="1"/>
      <w:numFmt w:val="lowerLetter"/>
      <w:lvlText w:val="%8."/>
      <w:lvlJc w:val="left"/>
      <w:pPr>
        <w:ind w:left="8244" w:hanging="360"/>
      </w:pPr>
    </w:lvl>
    <w:lvl w:ilvl="8" w:tplc="0413001B" w:tentative="1">
      <w:start w:val="1"/>
      <w:numFmt w:val="lowerRoman"/>
      <w:lvlText w:val="%9."/>
      <w:lvlJc w:val="right"/>
      <w:pPr>
        <w:ind w:left="8964" w:hanging="180"/>
      </w:pPr>
    </w:lvl>
  </w:abstractNum>
  <w:abstractNum w:abstractNumId="28" w15:restartNumberingAfterBreak="0">
    <w:nsid w:val="69F64E7B"/>
    <w:multiLevelType w:val="hybridMultilevel"/>
    <w:tmpl w:val="18CC91CE"/>
    <w:lvl w:ilvl="0" w:tplc="1B7CC2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492691A"/>
    <w:multiLevelType w:val="multilevel"/>
    <w:tmpl w:val="994210D0"/>
    <w:lvl w:ilvl="0">
      <w:start w:val="10"/>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779B55B7"/>
    <w:multiLevelType w:val="hybridMultilevel"/>
    <w:tmpl w:val="1862E08A"/>
    <w:lvl w:ilvl="0" w:tplc="BEAED432">
      <w:start w:val="6"/>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EE2516"/>
    <w:multiLevelType w:val="hybridMultilevel"/>
    <w:tmpl w:val="50CC303E"/>
    <w:lvl w:ilvl="0" w:tplc="15465DD0">
      <w:start w:val="1"/>
      <w:numFmt w:val="decimal"/>
      <w:lvlText w:val="%1."/>
      <w:lvlJc w:val="left"/>
      <w:pPr>
        <w:ind w:left="720" w:hanging="360"/>
      </w:pPr>
      <w:rPr>
        <w:rFonts w:eastAsiaTheme="minorHAnsi" w:cstheme="minorBidi"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2C294A"/>
    <w:multiLevelType w:val="multilevel"/>
    <w:tmpl w:val="AB1A71AA"/>
    <w:lvl w:ilvl="0">
      <w:start w:val="1"/>
      <w:numFmt w:val="decimal"/>
      <w:lvlText w:val="%1."/>
      <w:lvlJc w:val="left"/>
      <w:pPr>
        <w:tabs>
          <w:tab w:val="num" w:pos="1440"/>
        </w:tabs>
        <w:ind w:left="1440" w:hanging="360"/>
      </w:pPr>
      <w:rPr>
        <w:rFonts w:ascii="Arial" w:hAnsi="Arial" w:cs="Arial" w:hint="default"/>
        <w:sz w:val="20"/>
        <w:szCs w:val="20"/>
      </w:rPr>
    </w:lvl>
    <w:lvl w:ilvl="1">
      <w:start w:val="1"/>
      <w:numFmt w:val="decimal"/>
      <w:lvlText w:val="%2."/>
      <w:lvlJc w:val="left"/>
      <w:pPr>
        <w:tabs>
          <w:tab w:val="num" w:pos="2850"/>
        </w:tabs>
        <w:ind w:left="2850" w:hanging="690"/>
      </w:pPr>
      <w:rPr>
        <w:rFonts w:hint="default"/>
      </w:rPr>
    </w:lvl>
    <w:lvl w:ilvl="2">
      <w:start w:val="13"/>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3" w15:restartNumberingAfterBreak="0">
    <w:nsid w:val="7BAB29C9"/>
    <w:multiLevelType w:val="multilevel"/>
    <w:tmpl w:val="79205C8A"/>
    <w:lvl w:ilvl="0">
      <w:numFmt w:val="decimal"/>
      <w:lvlText w:val="%1"/>
      <w:lvlJc w:val="left"/>
      <w:pPr>
        <w:tabs>
          <w:tab w:val="num" w:pos="705"/>
        </w:tabs>
        <w:ind w:left="705" w:hanging="705"/>
      </w:pPr>
      <w:rPr>
        <w:rFonts w:hint="default"/>
      </w:rPr>
    </w:lvl>
    <w:lvl w:ilvl="1">
      <w:start w:val="7"/>
      <w:numFmt w:val="decimalZero"/>
      <w:lvlText w:val="%1.%2"/>
      <w:lvlJc w:val="left"/>
      <w:pPr>
        <w:tabs>
          <w:tab w:val="num" w:pos="705"/>
        </w:tabs>
        <w:ind w:left="705" w:hanging="7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41190051">
    <w:abstractNumId w:val="32"/>
  </w:num>
  <w:num w:numId="2" w16cid:durableId="805589614">
    <w:abstractNumId w:val="11"/>
  </w:num>
  <w:num w:numId="3" w16cid:durableId="2089770676">
    <w:abstractNumId w:val="22"/>
  </w:num>
  <w:num w:numId="4" w16cid:durableId="1735618339">
    <w:abstractNumId w:val="33"/>
  </w:num>
  <w:num w:numId="5" w16cid:durableId="1305891109">
    <w:abstractNumId w:val="21"/>
  </w:num>
  <w:num w:numId="6" w16cid:durableId="1964529964">
    <w:abstractNumId w:val="14"/>
  </w:num>
  <w:num w:numId="7" w16cid:durableId="960576493">
    <w:abstractNumId w:val="23"/>
  </w:num>
  <w:num w:numId="8" w16cid:durableId="303243637">
    <w:abstractNumId w:val="0"/>
  </w:num>
  <w:num w:numId="9" w16cid:durableId="973028258">
    <w:abstractNumId w:val="2"/>
  </w:num>
  <w:num w:numId="10" w16cid:durableId="51542073">
    <w:abstractNumId w:val="25"/>
  </w:num>
  <w:num w:numId="11" w16cid:durableId="1624924271">
    <w:abstractNumId w:val="16"/>
  </w:num>
  <w:num w:numId="12" w16cid:durableId="448596799">
    <w:abstractNumId w:val="31"/>
  </w:num>
  <w:num w:numId="13" w16cid:durableId="238558984">
    <w:abstractNumId w:val="24"/>
  </w:num>
  <w:num w:numId="14" w16cid:durableId="1165896683">
    <w:abstractNumId w:val="3"/>
  </w:num>
  <w:num w:numId="15" w16cid:durableId="2073582018">
    <w:abstractNumId w:val="28"/>
  </w:num>
  <w:num w:numId="16" w16cid:durableId="397442184">
    <w:abstractNumId w:val="19"/>
  </w:num>
  <w:num w:numId="17" w16cid:durableId="646515299">
    <w:abstractNumId w:val="18"/>
  </w:num>
  <w:num w:numId="18" w16cid:durableId="1956978638">
    <w:abstractNumId w:val="29"/>
  </w:num>
  <w:num w:numId="19" w16cid:durableId="1866824678">
    <w:abstractNumId w:val="12"/>
  </w:num>
  <w:num w:numId="20" w16cid:durableId="112360146">
    <w:abstractNumId w:val="17"/>
  </w:num>
  <w:num w:numId="21" w16cid:durableId="979849496">
    <w:abstractNumId w:val="13"/>
  </w:num>
  <w:num w:numId="22" w16cid:durableId="1010984998">
    <w:abstractNumId w:val="26"/>
  </w:num>
  <w:num w:numId="23" w16cid:durableId="1290286578">
    <w:abstractNumId w:val="1"/>
  </w:num>
  <w:num w:numId="24" w16cid:durableId="1773622306">
    <w:abstractNumId w:val="27"/>
  </w:num>
  <w:num w:numId="25" w16cid:durableId="184565215">
    <w:abstractNumId w:val="30"/>
  </w:num>
  <w:num w:numId="26" w16cid:durableId="832598981">
    <w:abstractNumId w:val="9"/>
  </w:num>
  <w:num w:numId="27" w16cid:durableId="334966092">
    <w:abstractNumId w:val="6"/>
  </w:num>
  <w:num w:numId="28" w16cid:durableId="1337541200">
    <w:abstractNumId w:val="15"/>
  </w:num>
  <w:num w:numId="29" w16cid:durableId="249507235">
    <w:abstractNumId w:val="4"/>
  </w:num>
  <w:num w:numId="30" w16cid:durableId="802506591">
    <w:abstractNumId w:val="7"/>
  </w:num>
  <w:num w:numId="31" w16cid:durableId="1449817295">
    <w:abstractNumId w:val="8"/>
  </w:num>
  <w:num w:numId="32" w16cid:durableId="1776436442">
    <w:abstractNumId w:val="5"/>
  </w:num>
  <w:num w:numId="33" w16cid:durableId="1426268521">
    <w:abstractNumId w:val="10"/>
  </w:num>
  <w:num w:numId="34" w16cid:durableId="7986442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D9D"/>
    <w:rsid w:val="00001CA5"/>
    <w:rsid w:val="00002377"/>
    <w:rsid w:val="00004A1A"/>
    <w:rsid w:val="00010CE4"/>
    <w:rsid w:val="00023B3C"/>
    <w:rsid w:val="00031B29"/>
    <w:rsid w:val="00031E1E"/>
    <w:rsid w:val="00035557"/>
    <w:rsid w:val="00041582"/>
    <w:rsid w:val="00043FA4"/>
    <w:rsid w:val="00045738"/>
    <w:rsid w:val="00052CAA"/>
    <w:rsid w:val="00053BFB"/>
    <w:rsid w:val="00053E24"/>
    <w:rsid w:val="00053EF3"/>
    <w:rsid w:val="000542D2"/>
    <w:rsid w:val="0006089B"/>
    <w:rsid w:val="00063421"/>
    <w:rsid w:val="00075414"/>
    <w:rsid w:val="00075C19"/>
    <w:rsid w:val="000817C4"/>
    <w:rsid w:val="000817CF"/>
    <w:rsid w:val="00086529"/>
    <w:rsid w:val="00091E19"/>
    <w:rsid w:val="000935EA"/>
    <w:rsid w:val="000957AF"/>
    <w:rsid w:val="00095CA6"/>
    <w:rsid w:val="000976FE"/>
    <w:rsid w:val="000B02AF"/>
    <w:rsid w:val="000B6921"/>
    <w:rsid w:val="000B7695"/>
    <w:rsid w:val="000C5239"/>
    <w:rsid w:val="000D22B0"/>
    <w:rsid w:val="000D4801"/>
    <w:rsid w:val="000E0FB6"/>
    <w:rsid w:val="000E1632"/>
    <w:rsid w:val="000E1980"/>
    <w:rsid w:val="000E2C9E"/>
    <w:rsid w:val="000E5DA2"/>
    <w:rsid w:val="000F04E2"/>
    <w:rsid w:val="00101D03"/>
    <w:rsid w:val="001108F5"/>
    <w:rsid w:val="00113341"/>
    <w:rsid w:val="00116B6C"/>
    <w:rsid w:val="001170A8"/>
    <w:rsid w:val="001206E7"/>
    <w:rsid w:val="00130493"/>
    <w:rsid w:val="00144D50"/>
    <w:rsid w:val="0017221C"/>
    <w:rsid w:val="001767D1"/>
    <w:rsid w:val="0017728C"/>
    <w:rsid w:val="00182E6D"/>
    <w:rsid w:val="0018382E"/>
    <w:rsid w:val="001854AD"/>
    <w:rsid w:val="00191782"/>
    <w:rsid w:val="001A2DA0"/>
    <w:rsid w:val="001A39F7"/>
    <w:rsid w:val="001A3C36"/>
    <w:rsid w:val="001A47B9"/>
    <w:rsid w:val="001C082D"/>
    <w:rsid w:val="001C279F"/>
    <w:rsid w:val="001C677D"/>
    <w:rsid w:val="001C6935"/>
    <w:rsid w:val="001D7389"/>
    <w:rsid w:val="001E2237"/>
    <w:rsid w:val="001F2D21"/>
    <w:rsid w:val="001F3B7A"/>
    <w:rsid w:val="001F4DF9"/>
    <w:rsid w:val="002027B8"/>
    <w:rsid w:val="00203178"/>
    <w:rsid w:val="00204413"/>
    <w:rsid w:val="00223CA2"/>
    <w:rsid w:val="002256EC"/>
    <w:rsid w:val="00231DE9"/>
    <w:rsid w:val="00232654"/>
    <w:rsid w:val="00233410"/>
    <w:rsid w:val="002341DD"/>
    <w:rsid w:val="00234585"/>
    <w:rsid w:val="00241208"/>
    <w:rsid w:val="00266635"/>
    <w:rsid w:val="00276433"/>
    <w:rsid w:val="00285694"/>
    <w:rsid w:val="00293188"/>
    <w:rsid w:val="00296EE1"/>
    <w:rsid w:val="002A5D9D"/>
    <w:rsid w:val="002A7F7E"/>
    <w:rsid w:val="002B377C"/>
    <w:rsid w:val="002B502B"/>
    <w:rsid w:val="002B5888"/>
    <w:rsid w:val="002C207E"/>
    <w:rsid w:val="002E25AA"/>
    <w:rsid w:val="002E74D8"/>
    <w:rsid w:val="002F0FD5"/>
    <w:rsid w:val="002F17E6"/>
    <w:rsid w:val="00302CE4"/>
    <w:rsid w:val="00320724"/>
    <w:rsid w:val="0032089F"/>
    <w:rsid w:val="003223E1"/>
    <w:rsid w:val="00322F5B"/>
    <w:rsid w:val="0032638A"/>
    <w:rsid w:val="00335BCD"/>
    <w:rsid w:val="00343B8F"/>
    <w:rsid w:val="00345CFD"/>
    <w:rsid w:val="0035530A"/>
    <w:rsid w:val="003703F4"/>
    <w:rsid w:val="0037123D"/>
    <w:rsid w:val="003759F3"/>
    <w:rsid w:val="0038109D"/>
    <w:rsid w:val="00381734"/>
    <w:rsid w:val="003842A7"/>
    <w:rsid w:val="00387002"/>
    <w:rsid w:val="003960C6"/>
    <w:rsid w:val="003A15B8"/>
    <w:rsid w:val="003A59C6"/>
    <w:rsid w:val="003A6AA1"/>
    <w:rsid w:val="003B154B"/>
    <w:rsid w:val="003B2EF6"/>
    <w:rsid w:val="003B312D"/>
    <w:rsid w:val="003B348C"/>
    <w:rsid w:val="003C232D"/>
    <w:rsid w:val="003C2C41"/>
    <w:rsid w:val="003C68AB"/>
    <w:rsid w:val="003C6BA0"/>
    <w:rsid w:val="003D2CE3"/>
    <w:rsid w:val="003D3F55"/>
    <w:rsid w:val="003D5A1B"/>
    <w:rsid w:val="003E6304"/>
    <w:rsid w:val="003F08C2"/>
    <w:rsid w:val="003F7853"/>
    <w:rsid w:val="0040056A"/>
    <w:rsid w:val="0041100D"/>
    <w:rsid w:val="00417DE4"/>
    <w:rsid w:val="00420936"/>
    <w:rsid w:val="00420FA8"/>
    <w:rsid w:val="0044047F"/>
    <w:rsid w:val="004542D1"/>
    <w:rsid w:val="00472E96"/>
    <w:rsid w:val="0047626A"/>
    <w:rsid w:val="00483FEF"/>
    <w:rsid w:val="00484323"/>
    <w:rsid w:val="004958B3"/>
    <w:rsid w:val="00495D49"/>
    <w:rsid w:val="00496AE2"/>
    <w:rsid w:val="004A1561"/>
    <w:rsid w:val="004A15C0"/>
    <w:rsid w:val="004B025B"/>
    <w:rsid w:val="004B30DB"/>
    <w:rsid w:val="004C00C5"/>
    <w:rsid w:val="004C5078"/>
    <w:rsid w:val="004D62BD"/>
    <w:rsid w:val="004D6326"/>
    <w:rsid w:val="004E24A4"/>
    <w:rsid w:val="004F7CC7"/>
    <w:rsid w:val="00500BB8"/>
    <w:rsid w:val="00503FFF"/>
    <w:rsid w:val="00516366"/>
    <w:rsid w:val="00520426"/>
    <w:rsid w:val="00533F4A"/>
    <w:rsid w:val="00537DFC"/>
    <w:rsid w:val="00546EB2"/>
    <w:rsid w:val="0056024C"/>
    <w:rsid w:val="00560F6F"/>
    <w:rsid w:val="005676D6"/>
    <w:rsid w:val="00570037"/>
    <w:rsid w:val="00585BB2"/>
    <w:rsid w:val="00594F65"/>
    <w:rsid w:val="005A781E"/>
    <w:rsid w:val="005B2579"/>
    <w:rsid w:val="005F60D0"/>
    <w:rsid w:val="00605C7B"/>
    <w:rsid w:val="00611F26"/>
    <w:rsid w:val="006147E8"/>
    <w:rsid w:val="00614D1D"/>
    <w:rsid w:val="00616AA9"/>
    <w:rsid w:val="00617CF6"/>
    <w:rsid w:val="00621FFD"/>
    <w:rsid w:val="00642505"/>
    <w:rsid w:val="006451F2"/>
    <w:rsid w:val="0064607F"/>
    <w:rsid w:val="00653390"/>
    <w:rsid w:val="00656B19"/>
    <w:rsid w:val="00665AA0"/>
    <w:rsid w:val="00665B2F"/>
    <w:rsid w:val="00682B8F"/>
    <w:rsid w:val="00686D2A"/>
    <w:rsid w:val="00691383"/>
    <w:rsid w:val="0069517D"/>
    <w:rsid w:val="006B27E3"/>
    <w:rsid w:val="006B4743"/>
    <w:rsid w:val="006C2F2A"/>
    <w:rsid w:val="006C7D0B"/>
    <w:rsid w:val="006D6E4F"/>
    <w:rsid w:val="006D72D9"/>
    <w:rsid w:val="006D7BC9"/>
    <w:rsid w:val="006E2107"/>
    <w:rsid w:val="006E5225"/>
    <w:rsid w:val="006E74CC"/>
    <w:rsid w:val="006F1BB3"/>
    <w:rsid w:val="00703618"/>
    <w:rsid w:val="00717D88"/>
    <w:rsid w:val="00724251"/>
    <w:rsid w:val="0072799C"/>
    <w:rsid w:val="00730172"/>
    <w:rsid w:val="007304E4"/>
    <w:rsid w:val="0074024A"/>
    <w:rsid w:val="00753066"/>
    <w:rsid w:val="0075532B"/>
    <w:rsid w:val="00755FAE"/>
    <w:rsid w:val="00757816"/>
    <w:rsid w:val="007723D7"/>
    <w:rsid w:val="00784335"/>
    <w:rsid w:val="00792243"/>
    <w:rsid w:val="007A7576"/>
    <w:rsid w:val="007B234D"/>
    <w:rsid w:val="007B6E23"/>
    <w:rsid w:val="007D722D"/>
    <w:rsid w:val="007E325D"/>
    <w:rsid w:val="007E33A9"/>
    <w:rsid w:val="007F2CF9"/>
    <w:rsid w:val="007F5D22"/>
    <w:rsid w:val="007F7858"/>
    <w:rsid w:val="007F787D"/>
    <w:rsid w:val="007F7A7E"/>
    <w:rsid w:val="00806DD0"/>
    <w:rsid w:val="00811903"/>
    <w:rsid w:val="00815182"/>
    <w:rsid w:val="008243B9"/>
    <w:rsid w:val="00831CFC"/>
    <w:rsid w:val="00836023"/>
    <w:rsid w:val="0085123B"/>
    <w:rsid w:val="00851F6D"/>
    <w:rsid w:val="00854F9B"/>
    <w:rsid w:val="00861A8A"/>
    <w:rsid w:val="0086314B"/>
    <w:rsid w:val="00875667"/>
    <w:rsid w:val="00884EDB"/>
    <w:rsid w:val="0088716C"/>
    <w:rsid w:val="008930A0"/>
    <w:rsid w:val="00893C1C"/>
    <w:rsid w:val="00894024"/>
    <w:rsid w:val="008A0640"/>
    <w:rsid w:val="008B5F74"/>
    <w:rsid w:val="008D7230"/>
    <w:rsid w:val="008E484F"/>
    <w:rsid w:val="008F3E8E"/>
    <w:rsid w:val="008F4874"/>
    <w:rsid w:val="008F591C"/>
    <w:rsid w:val="00901558"/>
    <w:rsid w:val="00901B3D"/>
    <w:rsid w:val="0090486A"/>
    <w:rsid w:val="009061AF"/>
    <w:rsid w:val="0091774E"/>
    <w:rsid w:val="00924A04"/>
    <w:rsid w:val="009374B6"/>
    <w:rsid w:val="009402B5"/>
    <w:rsid w:val="0094226A"/>
    <w:rsid w:val="00942B41"/>
    <w:rsid w:val="00944E55"/>
    <w:rsid w:val="00953DD6"/>
    <w:rsid w:val="0097138A"/>
    <w:rsid w:val="00981867"/>
    <w:rsid w:val="00982ACC"/>
    <w:rsid w:val="009830DC"/>
    <w:rsid w:val="00986E1B"/>
    <w:rsid w:val="009912B5"/>
    <w:rsid w:val="00991AB9"/>
    <w:rsid w:val="009B0D71"/>
    <w:rsid w:val="009B282B"/>
    <w:rsid w:val="009B76FE"/>
    <w:rsid w:val="009C3368"/>
    <w:rsid w:val="009C787C"/>
    <w:rsid w:val="009D3AB2"/>
    <w:rsid w:val="009E1E8E"/>
    <w:rsid w:val="009E2BAF"/>
    <w:rsid w:val="009E41BC"/>
    <w:rsid w:val="00A1274C"/>
    <w:rsid w:val="00A308C3"/>
    <w:rsid w:val="00A31256"/>
    <w:rsid w:val="00A32613"/>
    <w:rsid w:val="00A329D6"/>
    <w:rsid w:val="00A44D83"/>
    <w:rsid w:val="00A51331"/>
    <w:rsid w:val="00A675EB"/>
    <w:rsid w:val="00AA1C62"/>
    <w:rsid w:val="00AA4E21"/>
    <w:rsid w:val="00AB4538"/>
    <w:rsid w:val="00AB4CE4"/>
    <w:rsid w:val="00AC0E51"/>
    <w:rsid w:val="00AC2A40"/>
    <w:rsid w:val="00AC5BCE"/>
    <w:rsid w:val="00AC6644"/>
    <w:rsid w:val="00AD61EC"/>
    <w:rsid w:val="00AE2A72"/>
    <w:rsid w:val="00AE2C48"/>
    <w:rsid w:val="00AF0C1C"/>
    <w:rsid w:val="00B00A69"/>
    <w:rsid w:val="00B1000B"/>
    <w:rsid w:val="00B123D5"/>
    <w:rsid w:val="00B159D2"/>
    <w:rsid w:val="00B16DAB"/>
    <w:rsid w:val="00B234E8"/>
    <w:rsid w:val="00B24B11"/>
    <w:rsid w:val="00B34066"/>
    <w:rsid w:val="00B34AFA"/>
    <w:rsid w:val="00B40E07"/>
    <w:rsid w:val="00B41C29"/>
    <w:rsid w:val="00B444B6"/>
    <w:rsid w:val="00B563B3"/>
    <w:rsid w:val="00B57529"/>
    <w:rsid w:val="00B57B38"/>
    <w:rsid w:val="00B641DE"/>
    <w:rsid w:val="00B700B0"/>
    <w:rsid w:val="00B72D00"/>
    <w:rsid w:val="00B7590C"/>
    <w:rsid w:val="00B75C98"/>
    <w:rsid w:val="00B81FF2"/>
    <w:rsid w:val="00B829BC"/>
    <w:rsid w:val="00BA080C"/>
    <w:rsid w:val="00BA1CE7"/>
    <w:rsid w:val="00BA1E46"/>
    <w:rsid w:val="00BA508E"/>
    <w:rsid w:val="00BA770E"/>
    <w:rsid w:val="00BB25C1"/>
    <w:rsid w:val="00BC5BBF"/>
    <w:rsid w:val="00BD1369"/>
    <w:rsid w:val="00BD7E0F"/>
    <w:rsid w:val="00BE14DE"/>
    <w:rsid w:val="00BF093E"/>
    <w:rsid w:val="00BF51B1"/>
    <w:rsid w:val="00BF59D6"/>
    <w:rsid w:val="00C03119"/>
    <w:rsid w:val="00C0538C"/>
    <w:rsid w:val="00C1437D"/>
    <w:rsid w:val="00C3491B"/>
    <w:rsid w:val="00C43E68"/>
    <w:rsid w:val="00C562EA"/>
    <w:rsid w:val="00C62E1D"/>
    <w:rsid w:val="00C62E48"/>
    <w:rsid w:val="00C9052B"/>
    <w:rsid w:val="00C90ECB"/>
    <w:rsid w:val="00C94C10"/>
    <w:rsid w:val="00CA2B64"/>
    <w:rsid w:val="00CB77B9"/>
    <w:rsid w:val="00CC36F4"/>
    <w:rsid w:val="00CC7E20"/>
    <w:rsid w:val="00CD0D93"/>
    <w:rsid w:val="00CD1D54"/>
    <w:rsid w:val="00CD2FBB"/>
    <w:rsid w:val="00CE5D25"/>
    <w:rsid w:val="00D05F21"/>
    <w:rsid w:val="00D10163"/>
    <w:rsid w:val="00D1123E"/>
    <w:rsid w:val="00D12075"/>
    <w:rsid w:val="00D13892"/>
    <w:rsid w:val="00D21AB4"/>
    <w:rsid w:val="00D22F3A"/>
    <w:rsid w:val="00D25BA7"/>
    <w:rsid w:val="00D26E80"/>
    <w:rsid w:val="00D3032A"/>
    <w:rsid w:val="00D31998"/>
    <w:rsid w:val="00D55426"/>
    <w:rsid w:val="00D57226"/>
    <w:rsid w:val="00D576EA"/>
    <w:rsid w:val="00D76392"/>
    <w:rsid w:val="00D76866"/>
    <w:rsid w:val="00DA4266"/>
    <w:rsid w:val="00DB4F86"/>
    <w:rsid w:val="00DC1FF3"/>
    <w:rsid w:val="00DD3660"/>
    <w:rsid w:val="00DE73E2"/>
    <w:rsid w:val="00DE7879"/>
    <w:rsid w:val="00DF089B"/>
    <w:rsid w:val="00E00F4C"/>
    <w:rsid w:val="00E00FAA"/>
    <w:rsid w:val="00E02073"/>
    <w:rsid w:val="00E105FF"/>
    <w:rsid w:val="00E149E6"/>
    <w:rsid w:val="00E22626"/>
    <w:rsid w:val="00E2371F"/>
    <w:rsid w:val="00E26D48"/>
    <w:rsid w:val="00E32E7A"/>
    <w:rsid w:val="00E4175D"/>
    <w:rsid w:val="00E43694"/>
    <w:rsid w:val="00E43B3E"/>
    <w:rsid w:val="00E4566C"/>
    <w:rsid w:val="00E50EFD"/>
    <w:rsid w:val="00E70C4C"/>
    <w:rsid w:val="00E71BA6"/>
    <w:rsid w:val="00E74632"/>
    <w:rsid w:val="00E83F4E"/>
    <w:rsid w:val="00E971E3"/>
    <w:rsid w:val="00E97981"/>
    <w:rsid w:val="00EA16DE"/>
    <w:rsid w:val="00EA324B"/>
    <w:rsid w:val="00ED79F3"/>
    <w:rsid w:val="00EE1183"/>
    <w:rsid w:val="00EE7B22"/>
    <w:rsid w:val="00EF304A"/>
    <w:rsid w:val="00EF5276"/>
    <w:rsid w:val="00EF729A"/>
    <w:rsid w:val="00F03012"/>
    <w:rsid w:val="00F05229"/>
    <w:rsid w:val="00F054D6"/>
    <w:rsid w:val="00F0578B"/>
    <w:rsid w:val="00F10D39"/>
    <w:rsid w:val="00F1437D"/>
    <w:rsid w:val="00F17918"/>
    <w:rsid w:val="00F17AF5"/>
    <w:rsid w:val="00F203C7"/>
    <w:rsid w:val="00F2288C"/>
    <w:rsid w:val="00F23D11"/>
    <w:rsid w:val="00F5412A"/>
    <w:rsid w:val="00F55235"/>
    <w:rsid w:val="00F55350"/>
    <w:rsid w:val="00F776FD"/>
    <w:rsid w:val="00F77A10"/>
    <w:rsid w:val="00F82613"/>
    <w:rsid w:val="00F952BF"/>
    <w:rsid w:val="00F954A1"/>
    <w:rsid w:val="00F9586F"/>
    <w:rsid w:val="00FB5372"/>
    <w:rsid w:val="00FD3B5C"/>
    <w:rsid w:val="00FD78EA"/>
    <w:rsid w:val="00FE3707"/>
    <w:rsid w:val="00FF22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CB6E"/>
  <w15:docId w15:val="{061AE7B2-9E06-4F3B-92B4-FE240A13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9D6"/>
    <w:pPr>
      <w:spacing w:after="0"/>
    </w:pPr>
  </w:style>
  <w:style w:type="paragraph" w:styleId="Kop1">
    <w:name w:val="heading 1"/>
    <w:basedOn w:val="Standaard"/>
    <w:next w:val="Standaard"/>
    <w:link w:val="Kop1Char"/>
    <w:autoRedefine/>
    <w:uiPriority w:val="9"/>
    <w:qFormat/>
    <w:rsid w:val="00611F26"/>
    <w:pPr>
      <w:numPr>
        <w:numId w:val="16"/>
      </w:numPr>
      <w:spacing w:before="240"/>
      <w:ind w:hanging="720"/>
      <w:contextualSpacing/>
      <w:outlineLvl w:val="0"/>
    </w:pPr>
    <w:rPr>
      <w:rFonts w:eastAsiaTheme="majorEastAsia" w:cstheme="majorBidi"/>
      <w:b/>
      <w:bCs/>
      <w:sz w:val="32"/>
    </w:rPr>
  </w:style>
  <w:style w:type="paragraph" w:styleId="Kop2">
    <w:name w:val="heading 2"/>
    <w:basedOn w:val="Standaard"/>
    <w:next w:val="Standaard"/>
    <w:link w:val="Kop2Char"/>
    <w:autoRedefine/>
    <w:uiPriority w:val="9"/>
    <w:unhideWhenUsed/>
    <w:qFormat/>
    <w:rsid w:val="0074024A"/>
    <w:pPr>
      <w:spacing w:before="200"/>
      <w:outlineLvl w:val="1"/>
    </w:pPr>
    <w:rPr>
      <w:rFonts w:eastAsiaTheme="majorEastAsia" w:cstheme="majorBidi"/>
      <w:b/>
      <w:bCs/>
      <w:sz w:val="28"/>
      <w:lang w:eastAsia="nl-NL"/>
    </w:rPr>
  </w:style>
  <w:style w:type="paragraph" w:styleId="Kop3">
    <w:name w:val="heading 3"/>
    <w:basedOn w:val="Standaard"/>
    <w:next w:val="Standaard"/>
    <w:link w:val="Kop3Char"/>
    <w:autoRedefine/>
    <w:uiPriority w:val="9"/>
    <w:unhideWhenUsed/>
    <w:qFormat/>
    <w:rsid w:val="00F054D6"/>
    <w:pPr>
      <w:spacing w:before="200" w:line="271" w:lineRule="auto"/>
      <w:outlineLvl w:val="2"/>
    </w:pPr>
    <w:rPr>
      <w:rFonts w:ascii="Calibri" w:eastAsiaTheme="majorEastAsia" w:hAnsi="Calibri" w:cstheme="majorBidi"/>
      <w:b/>
      <w:bCs/>
      <w:sz w:val="24"/>
      <w:lang w:eastAsia="nl-NL"/>
    </w:rPr>
  </w:style>
  <w:style w:type="paragraph" w:styleId="Kop4">
    <w:name w:val="heading 4"/>
    <w:basedOn w:val="Standaard"/>
    <w:next w:val="Standaard"/>
    <w:link w:val="Kop4Char"/>
    <w:uiPriority w:val="9"/>
    <w:unhideWhenUsed/>
    <w:qFormat/>
    <w:rsid w:val="003B154B"/>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4D62BD"/>
    <w:pPr>
      <w:spacing w:before="200"/>
      <w:outlineLvl w:val="4"/>
    </w:pPr>
    <w:rPr>
      <w:rFonts w:eastAsiaTheme="majorEastAsia" w:cstheme="majorBidi"/>
      <w:b/>
      <w:bCs/>
      <w:sz w:val="24"/>
    </w:rPr>
  </w:style>
  <w:style w:type="paragraph" w:styleId="Kop6">
    <w:name w:val="heading 6"/>
    <w:basedOn w:val="Standaard"/>
    <w:next w:val="Standaard"/>
    <w:link w:val="Kop6Char"/>
    <w:uiPriority w:val="9"/>
    <w:unhideWhenUsed/>
    <w:qFormat/>
    <w:rsid w:val="003B154B"/>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3B154B"/>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3B154B"/>
    <w:pPr>
      <w:outlineLvl w:val="7"/>
    </w:pPr>
    <w:rPr>
      <w:rFonts w:asciiTheme="majorHAnsi" w:eastAsiaTheme="majorEastAsia" w:hAnsiTheme="majorHAnsi" w:cstheme="majorBidi"/>
      <w:szCs w:val="20"/>
    </w:rPr>
  </w:style>
  <w:style w:type="paragraph" w:styleId="Kop9">
    <w:name w:val="heading 9"/>
    <w:basedOn w:val="Standaard"/>
    <w:next w:val="Standaard"/>
    <w:link w:val="Kop9Char"/>
    <w:uiPriority w:val="9"/>
    <w:unhideWhenUsed/>
    <w:qFormat/>
    <w:rsid w:val="003B154B"/>
    <w:pPr>
      <w:outlineLvl w:val="8"/>
    </w:pPr>
    <w:rPr>
      <w:rFonts w:asciiTheme="majorHAnsi" w:eastAsiaTheme="majorEastAsia" w:hAnsiTheme="majorHAnsi" w:cstheme="majorBidi"/>
      <w:i/>
      <w:iCs/>
      <w:spacing w:val="5"/>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1F26"/>
    <w:rPr>
      <w:rFonts w:eastAsiaTheme="majorEastAsia" w:cstheme="majorBidi"/>
      <w:b/>
      <w:bCs/>
      <w:sz w:val="32"/>
    </w:rPr>
  </w:style>
  <w:style w:type="character" w:customStyle="1" w:styleId="Kop2Char">
    <w:name w:val="Kop 2 Char"/>
    <w:basedOn w:val="Standaardalinea-lettertype"/>
    <w:link w:val="Kop2"/>
    <w:uiPriority w:val="9"/>
    <w:rsid w:val="0074024A"/>
    <w:rPr>
      <w:rFonts w:eastAsiaTheme="majorEastAsia" w:cstheme="majorBidi"/>
      <w:b/>
      <w:bCs/>
      <w:sz w:val="28"/>
      <w:lang w:eastAsia="nl-NL"/>
    </w:rPr>
  </w:style>
  <w:style w:type="character" w:customStyle="1" w:styleId="Kop3Char">
    <w:name w:val="Kop 3 Char"/>
    <w:basedOn w:val="Standaardalinea-lettertype"/>
    <w:link w:val="Kop3"/>
    <w:uiPriority w:val="9"/>
    <w:rsid w:val="00F054D6"/>
    <w:rPr>
      <w:rFonts w:ascii="Calibri" w:eastAsiaTheme="majorEastAsia" w:hAnsi="Calibri" w:cstheme="majorBidi"/>
      <w:b/>
      <w:bCs/>
      <w:sz w:val="24"/>
      <w:lang w:eastAsia="nl-NL"/>
    </w:rPr>
  </w:style>
  <w:style w:type="character" w:customStyle="1" w:styleId="Kop4Char">
    <w:name w:val="Kop 4 Char"/>
    <w:basedOn w:val="Standaardalinea-lettertype"/>
    <w:link w:val="Kop4"/>
    <w:uiPriority w:val="9"/>
    <w:rsid w:val="003B154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rsid w:val="004D62BD"/>
    <w:rPr>
      <w:rFonts w:eastAsiaTheme="majorEastAsia" w:cstheme="majorBidi"/>
      <w:b/>
      <w:bCs/>
      <w:sz w:val="24"/>
    </w:rPr>
  </w:style>
  <w:style w:type="character" w:customStyle="1" w:styleId="Kop6Char">
    <w:name w:val="Kop 6 Char"/>
    <w:basedOn w:val="Standaardalinea-lettertype"/>
    <w:link w:val="Kop6"/>
    <w:uiPriority w:val="9"/>
    <w:rsid w:val="003B154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rsid w:val="003B154B"/>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3B154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rsid w:val="003B154B"/>
    <w:rPr>
      <w:rFonts w:asciiTheme="majorHAnsi" w:eastAsiaTheme="majorEastAsia" w:hAnsiTheme="majorHAnsi" w:cstheme="majorBidi"/>
      <w:i/>
      <w:iCs/>
      <w:spacing w:val="5"/>
      <w:sz w:val="20"/>
      <w:szCs w:val="20"/>
    </w:rPr>
  </w:style>
  <w:style w:type="paragraph" w:styleId="Lijstalinea">
    <w:name w:val="List Paragraph"/>
    <w:aliases w:val="Opsomming"/>
    <w:basedOn w:val="Standaard"/>
    <w:link w:val="LijstalineaChar"/>
    <w:uiPriority w:val="34"/>
    <w:qFormat/>
    <w:rsid w:val="003B154B"/>
    <w:pPr>
      <w:ind w:left="720"/>
      <w:contextualSpacing/>
    </w:pPr>
  </w:style>
  <w:style w:type="paragraph" w:styleId="Titel">
    <w:name w:val="Title"/>
    <w:basedOn w:val="Standaard"/>
    <w:next w:val="Standaard"/>
    <w:link w:val="TitelChar"/>
    <w:uiPriority w:val="10"/>
    <w:qFormat/>
    <w:rsid w:val="003B154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3B154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3B154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3B154B"/>
    <w:rPr>
      <w:rFonts w:asciiTheme="majorHAnsi" w:eastAsiaTheme="majorEastAsia" w:hAnsiTheme="majorHAnsi" w:cstheme="majorBidi"/>
      <w:i/>
      <w:iCs/>
      <w:spacing w:val="13"/>
      <w:sz w:val="24"/>
      <w:szCs w:val="24"/>
    </w:rPr>
  </w:style>
  <w:style w:type="character" w:styleId="Zwaar">
    <w:name w:val="Strong"/>
    <w:uiPriority w:val="22"/>
    <w:qFormat/>
    <w:rsid w:val="003B154B"/>
    <w:rPr>
      <w:b/>
      <w:bCs/>
    </w:rPr>
  </w:style>
  <w:style w:type="character" w:styleId="Nadruk">
    <w:name w:val="Emphasis"/>
    <w:uiPriority w:val="20"/>
    <w:qFormat/>
    <w:rsid w:val="003B154B"/>
    <w:rPr>
      <w:b/>
      <w:bCs/>
      <w:i/>
      <w:iCs/>
      <w:spacing w:val="10"/>
      <w:bdr w:val="none" w:sz="0" w:space="0" w:color="auto"/>
      <w:shd w:val="clear" w:color="auto" w:fill="auto"/>
    </w:rPr>
  </w:style>
  <w:style w:type="paragraph" w:styleId="Geenafstand">
    <w:name w:val="No Spacing"/>
    <w:basedOn w:val="Standaard"/>
    <w:link w:val="GeenafstandChar"/>
    <w:uiPriority w:val="1"/>
    <w:qFormat/>
    <w:rsid w:val="003B154B"/>
    <w:pPr>
      <w:spacing w:line="240" w:lineRule="auto"/>
    </w:pPr>
  </w:style>
  <w:style w:type="paragraph" w:styleId="Citaat">
    <w:name w:val="Quote"/>
    <w:basedOn w:val="Standaard"/>
    <w:next w:val="Standaard"/>
    <w:link w:val="CitaatChar"/>
    <w:uiPriority w:val="29"/>
    <w:qFormat/>
    <w:rsid w:val="003B154B"/>
    <w:pPr>
      <w:spacing w:before="200"/>
      <w:ind w:left="360" w:right="360"/>
    </w:pPr>
    <w:rPr>
      <w:i/>
      <w:iCs/>
    </w:rPr>
  </w:style>
  <w:style w:type="character" w:customStyle="1" w:styleId="CitaatChar">
    <w:name w:val="Citaat Char"/>
    <w:basedOn w:val="Standaardalinea-lettertype"/>
    <w:link w:val="Citaat"/>
    <w:uiPriority w:val="29"/>
    <w:rsid w:val="003B154B"/>
    <w:rPr>
      <w:i/>
      <w:iCs/>
    </w:rPr>
  </w:style>
  <w:style w:type="paragraph" w:styleId="Duidelijkcitaat">
    <w:name w:val="Intense Quote"/>
    <w:basedOn w:val="Standaard"/>
    <w:next w:val="Standaard"/>
    <w:link w:val="DuidelijkcitaatChar"/>
    <w:uiPriority w:val="30"/>
    <w:qFormat/>
    <w:rsid w:val="003B154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3B154B"/>
    <w:rPr>
      <w:b/>
      <w:bCs/>
      <w:i/>
      <w:iCs/>
    </w:rPr>
  </w:style>
  <w:style w:type="character" w:styleId="Subtielebenadrukking">
    <w:name w:val="Subtle Emphasis"/>
    <w:uiPriority w:val="19"/>
    <w:qFormat/>
    <w:rsid w:val="003B154B"/>
    <w:rPr>
      <w:i/>
      <w:iCs/>
    </w:rPr>
  </w:style>
  <w:style w:type="character" w:styleId="Intensievebenadrukking">
    <w:name w:val="Intense Emphasis"/>
    <w:uiPriority w:val="21"/>
    <w:qFormat/>
    <w:rsid w:val="003B154B"/>
    <w:rPr>
      <w:b/>
      <w:bCs/>
    </w:rPr>
  </w:style>
  <w:style w:type="character" w:styleId="Subtieleverwijzing">
    <w:name w:val="Subtle Reference"/>
    <w:uiPriority w:val="31"/>
    <w:qFormat/>
    <w:rsid w:val="003B154B"/>
    <w:rPr>
      <w:smallCaps/>
    </w:rPr>
  </w:style>
  <w:style w:type="character" w:styleId="Intensieveverwijzing">
    <w:name w:val="Intense Reference"/>
    <w:uiPriority w:val="32"/>
    <w:qFormat/>
    <w:rsid w:val="003B154B"/>
    <w:rPr>
      <w:smallCaps/>
      <w:spacing w:val="5"/>
      <w:u w:val="single"/>
    </w:rPr>
  </w:style>
  <w:style w:type="character" w:styleId="Titelvanboek">
    <w:name w:val="Book Title"/>
    <w:uiPriority w:val="33"/>
    <w:qFormat/>
    <w:rsid w:val="003B154B"/>
    <w:rPr>
      <w:i/>
      <w:iCs/>
      <w:smallCaps/>
      <w:spacing w:val="5"/>
    </w:rPr>
  </w:style>
  <w:style w:type="paragraph" w:styleId="Kopvaninhoudsopgave">
    <w:name w:val="TOC Heading"/>
    <w:basedOn w:val="Kop1"/>
    <w:next w:val="Standaard"/>
    <w:uiPriority w:val="39"/>
    <w:unhideWhenUsed/>
    <w:qFormat/>
    <w:rsid w:val="003B154B"/>
    <w:pPr>
      <w:outlineLvl w:val="9"/>
    </w:pPr>
    <w:rPr>
      <w:lang w:bidi="en-US"/>
    </w:rPr>
  </w:style>
  <w:style w:type="paragraph" w:styleId="Koptekst">
    <w:name w:val="header"/>
    <w:basedOn w:val="Standaard"/>
    <w:link w:val="KoptekstChar"/>
    <w:uiPriority w:val="99"/>
    <w:unhideWhenUsed/>
    <w:rsid w:val="006D72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72D9"/>
  </w:style>
  <w:style w:type="paragraph" w:styleId="Voettekst">
    <w:name w:val="footer"/>
    <w:basedOn w:val="Standaard"/>
    <w:link w:val="VoettekstChar"/>
    <w:uiPriority w:val="99"/>
    <w:unhideWhenUsed/>
    <w:rsid w:val="006D72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72D9"/>
  </w:style>
  <w:style w:type="paragraph" w:styleId="Tekstopmerking">
    <w:name w:val="annotation text"/>
    <w:basedOn w:val="Standaard"/>
    <w:link w:val="TekstopmerkingChar"/>
    <w:uiPriority w:val="99"/>
    <w:semiHidden/>
    <w:unhideWhenUsed/>
    <w:rsid w:val="002B502B"/>
    <w:pPr>
      <w:spacing w:line="240" w:lineRule="auto"/>
    </w:pPr>
    <w:rPr>
      <w:szCs w:val="20"/>
    </w:rPr>
  </w:style>
  <w:style w:type="character" w:customStyle="1" w:styleId="TekstopmerkingChar">
    <w:name w:val="Tekst opmerking Char"/>
    <w:basedOn w:val="Standaardalinea-lettertype"/>
    <w:link w:val="Tekstopmerking"/>
    <w:uiPriority w:val="99"/>
    <w:semiHidden/>
    <w:rsid w:val="002B502B"/>
    <w:rPr>
      <w:sz w:val="20"/>
      <w:szCs w:val="20"/>
    </w:rPr>
  </w:style>
  <w:style w:type="character" w:styleId="Verwijzingopmerking">
    <w:name w:val="annotation reference"/>
    <w:basedOn w:val="Standaardalinea-lettertype"/>
    <w:semiHidden/>
    <w:rsid w:val="002B502B"/>
    <w:rPr>
      <w:sz w:val="16"/>
      <w:szCs w:val="16"/>
    </w:rPr>
  </w:style>
  <w:style w:type="paragraph" w:styleId="Ballontekst">
    <w:name w:val="Balloon Text"/>
    <w:basedOn w:val="Standaard"/>
    <w:link w:val="BallontekstChar"/>
    <w:semiHidden/>
    <w:unhideWhenUsed/>
    <w:rsid w:val="002B502B"/>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2B502B"/>
    <w:rPr>
      <w:rFonts w:ascii="Tahoma" w:hAnsi="Tahoma" w:cs="Tahoma"/>
      <w:sz w:val="16"/>
      <w:szCs w:val="16"/>
    </w:rPr>
  </w:style>
  <w:style w:type="paragraph" w:styleId="Inhopg1">
    <w:name w:val="toc 1"/>
    <w:basedOn w:val="Standaard"/>
    <w:next w:val="Standaard"/>
    <w:autoRedefine/>
    <w:uiPriority w:val="39"/>
    <w:unhideWhenUsed/>
    <w:rsid w:val="00901558"/>
    <w:pPr>
      <w:tabs>
        <w:tab w:val="left" w:pos="709"/>
        <w:tab w:val="right" w:leader="dot" w:pos="9344"/>
      </w:tabs>
      <w:spacing w:after="100"/>
    </w:pPr>
  </w:style>
  <w:style w:type="character" w:styleId="Hyperlink">
    <w:name w:val="Hyperlink"/>
    <w:basedOn w:val="Standaardalinea-lettertype"/>
    <w:uiPriority w:val="99"/>
    <w:unhideWhenUsed/>
    <w:rsid w:val="00C9052B"/>
    <w:rPr>
      <w:color w:val="0000FF" w:themeColor="hyperlink"/>
      <w:u w:val="single"/>
    </w:rPr>
  </w:style>
  <w:style w:type="paragraph" w:styleId="Inhopg2">
    <w:name w:val="toc 2"/>
    <w:basedOn w:val="Standaard"/>
    <w:next w:val="Standaard"/>
    <w:autoRedefine/>
    <w:uiPriority w:val="39"/>
    <w:unhideWhenUsed/>
    <w:rsid w:val="00901558"/>
    <w:pPr>
      <w:spacing w:after="100"/>
      <w:ind w:left="220"/>
    </w:pPr>
  </w:style>
  <w:style w:type="paragraph" w:styleId="Onderwerpvanopmerking">
    <w:name w:val="annotation subject"/>
    <w:basedOn w:val="Tekstopmerking"/>
    <w:next w:val="Tekstopmerking"/>
    <w:link w:val="OnderwerpvanopmerkingChar"/>
    <w:uiPriority w:val="99"/>
    <w:semiHidden/>
    <w:unhideWhenUsed/>
    <w:rsid w:val="00C9052B"/>
    <w:rPr>
      <w:b/>
      <w:bCs/>
    </w:rPr>
  </w:style>
  <w:style w:type="character" w:customStyle="1" w:styleId="OnderwerpvanopmerkingChar">
    <w:name w:val="Onderwerp van opmerking Char"/>
    <w:basedOn w:val="TekstopmerkingChar"/>
    <w:link w:val="Onderwerpvanopmerking"/>
    <w:uiPriority w:val="99"/>
    <w:semiHidden/>
    <w:rsid w:val="00C9052B"/>
    <w:rPr>
      <w:b/>
      <w:bCs/>
      <w:sz w:val="20"/>
      <w:szCs w:val="20"/>
    </w:rPr>
  </w:style>
  <w:style w:type="paragraph" w:styleId="Inhopg3">
    <w:name w:val="toc 3"/>
    <w:basedOn w:val="Standaard"/>
    <w:next w:val="Standaard"/>
    <w:autoRedefine/>
    <w:uiPriority w:val="39"/>
    <w:unhideWhenUsed/>
    <w:rsid w:val="00901558"/>
    <w:pPr>
      <w:spacing w:after="100"/>
      <w:ind w:left="440"/>
    </w:pPr>
  </w:style>
  <w:style w:type="character" w:customStyle="1" w:styleId="GeenafstandChar">
    <w:name w:val="Geen afstand Char"/>
    <w:basedOn w:val="Standaardalinea-lettertype"/>
    <w:link w:val="Geenafstand"/>
    <w:uiPriority w:val="1"/>
    <w:rsid w:val="00144D50"/>
    <w:rPr>
      <w:rFonts w:ascii="Arial" w:hAnsi="Arial"/>
      <w:sz w:val="20"/>
    </w:rPr>
  </w:style>
  <w:style w:type="character" w:customStyle="1" w:styleId="LijstalineaChar">
    <w:name w:val="Lijstalinea Char"/>
    <w:aliases w:val="Opsomming Char"/>
    <w:basedOn w:val="Standaardalinea-lettertype"/>
    <w:link w:val="Lijstalinea"/>
    <w:uiPriority w:val="34"/>
    <w:rsid w:val="00E00FAA"/>
  </w:style>
  <w:style w:type="table" w:styleId="Tabelraster">
    <w:name w:val="Table Grid"/>
    <w:basedOn w:val="Standaardtabel"/>
    <w:uiPriority w:val="59"/>
    <w:rsid w:val="004542D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E3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55458">
      <w:bodyDiv w:val="1"/>
      <w:marLeft w:val="0"/>
      <w:marRight w:val="0"/>
      <w:marTop w:val="0"/>
      <w:marBottom w:val="0"/>
      <w:divBdr>
        <w:top w:val="none" w:sz="0" w:space="0" w:color="auto"/>
        <w:left w:val="none" w:sz="0" w:space="0" w:color="auto"/>
        <w:bottom w:val="none" w:sz="0" w:space="0" w:color="auto"/>
        <w:right w:val="none" w:sz="0" w:space="0" w:color="auto"/>
      </w:divBdr>
    </w:div>
    <w:div w:id="862942270">
      <w:bodyDiv w:val="1"/>
      <w:marLeft w:val="0"/>
      <w:marRight w:val="0"/>
      <w:marTop w:val="0"/>
      <w:marBottom w:val="0"/>
      <w:divBdr>
        <w:top w:val="none" w:sz="0" w:space="0" w:color="auto"/>
        <w:left w:val="none" w:sz="0" w:space="0" w:color="auto"/>
        <w:bottom w:val="none" w:sz="0" w:space="0" w:color="auto"/>
        <w:right w:val="none" w:sz="0" w:space="0" w:color="auto"/>
      </w:divBdr>
    </w:div>
    <w:div w:id="1117872595">
      <w:bodyDiv w:val="1"/>
      <w:marLeft w:val="0"/>
      <w:marRight w:val="0"/>
      <w:marTop w:val="0"/>
      <w:marBottom w:val="0"/>
      <w:divBdr>
        <w:top w:val="none" w:sz="0" w:space="0" w:color="auto"/>
        <w:left w:val="none" w:sz="0" w:space="0" w:color="auto"/>
        <w:bottom w:val="none" w:sz="0" w:space="0" w:color="auto"/>
        <w:right w:val="none" w:sz="0" w:space="0" w:color="auto"/>
      </w:divBdr>
    </w:div>
    <w:div w:id="1880891547">
      <w:bodyDiv w:val="1"/>
      <w:marLeft w:val="0"/>
      <w:marRight w:val="0"/>
      <w:marTop w:val="0"/>
      <w:marBottom w:val="0"/>
      <w:divBdr>
        <w:top w:val="none" w:sz="0" w:space="0" w:color="auto"/>
        <w:left w:val="none" w:sz="0" w:space="0" w:color="auto"/>
        <w:bottom w:val="none" w:sz="0" w:space="0" w:color="auto"/>
        <w:right w:val="none" w:sz="0" w:space="0" w:color="auto"/>
      </w:divBdr>
    </w:div>
    <w:div w:id="19907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ijksoverheid.nl/ministeries/sz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jksoverheid.nl/ministeries/ministerie-van-economische-zaken-en-klimaa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jksoverheid.nl/ministeries/ministerie-van-infrastructuur-en-watersta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elastingdienst.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jksoverheid.nl/ministeries/fin" TargetMode="External"/><Relationship Id="rId14" Type="http://schemas.openxmlformats.org/officeDocument/2006/relationships/hyperlink" Target="mailto:h.vermeulen@rm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60F3-EF24-452F-B83A-541713B2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7055</Words>
  <Characters>38803</Characters>
  <Application>Microsoft Office Word</Application>
  <DocSecurity>0</DocSecurity>
  <Lines>323</Lines>
  <Paragraphs>91</Paragraphs>
  <ScaleCrop>false</ScaleCrop>
  <HeadingPairs>
    <vt:vector size="2" baseType="variant">
      <vt:variant>
        <vt:lpstr>Titel</vt:lpstr>
      </vt:variant>
      <vt:variant>
        <vt:i4>1</vt:i4>
      </vt:variant>
    </vt:vector>
  </HeadingPairs>
  <TitlesOfParts>
    <vt:vector size="1" baseType="lpstr">
      <vt:lpstr>AB-doc</vt:lpstr>
    </vt:vector>
  </TitlesOfParts>
  <Company>IBMN</Company>
  <LinksUpToDate>false</LinksUpToDate>
  <CharactersWithSpaces>45767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AB-doc</dc:title>
  <dc:creator>Ralph Rheiter</dc:creator>
  <cp:lastModifiedBy>Hans Vermeulen</cp:lastModifiedBy>
  <cp:revision>24</cp:revision>
  <cp:lastPrinted>2016-07-11T11:27:00Z</cp:lastPrinted>
  <dcterms:created xsi:type="dcterms:W3CDTF">2025-07-08T04:50:00Z</dcterms:created>
  <dcterms:modified xsi:type="dcterms:W3CDTF">2025-07-16T10:10:00Z</dcterms:modified>
</cp:coreProperties>
</file>