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39A94" w14:textId="77777777" w:rsidR="00D00E9D" w:rsidRDefault="008E25A1">
      <w:pPr>
        <w:pStyle w:val="Plattetekst"/>
        <w:ind w:left="389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nl-NL" w:eastAsia="nl-NL"/>
        </w:rPr>
        <w:drawing>
          <wp:inline distT="0" distB="0" distL="0" distR="0" wp14:anchorId="6EAD329A" wp14:editId="057B2C78">
            <wp:extent cx="2802796" cy="158191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2796" cy="1581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DD75C" w14:textId="77777777" w:rsidR="00D00E9D" w:rsidRDefault="00D00E9D">
      <w:pPr>
        <w:pStyle w:val="Plattetekst"/>
        <w:rPr>
          <w:rFonts w:ascii="Times New Roman"/>
          <w:sz w:val="20"/>
        </w:rPr>
      </w:pPr>
    </w:p>
    <w:p w14:paraId="1CEBDC16" w14:textId="77777777" w:rsidR="00D00E9D" w:rsidRDefault="00D00E9D">
      <w:pPr>
        <w:pStyle w:val="Plattetekst"/>
        <w:rPr>
          <w:rFonts w:ascii="Times New Roman"/>
          <w:sz w:val="20"/>
        </w:rPr>
      </w:pPr>
    </w:p>
    <w:p w14:paraId="1F66FA28" w14:textId="77777777" w:rsidR="00D00E9D" w:rsidRDefault="00D00E9D">
      <w:pPr>
        <w:pStyle w:val="Plattetekst"/>
        <w:spacing w:before="8"/>
        <w:rPr>
          <w:rFonts w:ascii="Times New Roman"/>
          <w:sz w:val="16"/>
        </w:rPr>
      </w:pPr>
    </w:p>
    <w:p w14:paraId="4C9792EB" w14:textId="77777777" w:rsidR="00D00E9D" w:rsidRPr="008E25A1" w:rsidRDefault="008E25A1">
      <w:pPr>
        <w:spacing w:before="100"/>
        <w:ind w:left="1507"/>
        <w:rPr>
          <w:sz w:val="24"/>
          <w:lang w:val="nl-NL"/>
        </w:rPr>
      </w:pPr>
      <w:r w:rsidRPr="008E25A1">
        <w:rPr>
          <w:sz w:val="24"/>
          <w:lang w:val="nl-NL"/>
        </w:rPr>
        <w:t>BIJLAGE: MOTIVERING AFWIJKINGEN OP DE UAV 2012</w:t>
      </w:r>
    </w:p>
    <w:p w14:paraId="6DEC18A9" w14:textId="46A6F271" w:rsidR="00D00E9D" w:rsidRPr="008E25A1" w:rsidRDefault="008E25A1">
      <w:pPr>
        <w:pStyle w:val="Kop1"/>
        <w:spacing w:before="10"/>
        <w:rPr>
          <w:lang w:val="nl-NL"/>
        </w:rPr>
      </w:pPr>
      <w:r w:rsidRPr="008E25A1">
        <w:rPr>
          <w:lang w:val="nl-NL"/>
        </w:rPr>
        <w:t>RRU 2012, versie 20</w:t>
      </w:r>
      <w:r w:rsidR="003C6912">
        <w:rPr>
          <w:lang w:val="nl-NL"/>
        </w:rPr>
        <w:t>2</w:t>
      </w:r>
      <w:r w:rsidR="00806DA2">
        <w:rPr>
          <w:lang w:val="nl-NL"/>
        </w:rPr>
        <w:t>4</w:t>
      </w:r>
      <w:r w:rsidRPr="008E25A1">
        <w:rPr>
          <w:lang w:val="nl-NL"/>
        </w:rPr>
        <w:t>-</w:t>
      </w:r>
      <w:r w:rsidR="002E5FAD">
        <w:rPr>
          <w:lang w:val="nl-NL"/>
        </w:rPr>
        <w:t>1</w:t>
      </w:r>
    </w:p>
    <w:p w14:paraId="2A3CB7FE" w14:textId="77777777" w:rsidR="00D00E9D" w:rsidRPr="008E25A1" w:rsidRDefault="00D00E9D">
      <w:pPr>
        <w:pStyle w:val="Plattetekst"/>
        <w:spacing w:before="1"/>
        <w:rPr>
          <w:b/>
          <w:sz w:val="25"/>
          <w:lang w:val="nl-NL"/>
        </w:rPr>
      </w:pPr>
    </w:p>
    <w:p w14:paraId="0BB4636D" w14:textId="77777777" w:rsidR="007969C8" w:rsidRDefault="007969C8">
      <w:pPr>
        <w:pStyle w:val="Kop1"/>
        <w:spacing w:before="150"/>
        <w:rPr>
          <w:lang w:val="nl-NL"/>
        </w:rPr>
      </w:pPr>
      <w:r>
        <w:rPr>
          <w:lang w:val="nl-NL"/>
        </w:rPr>
        <w:t>Bepaling 01.02.12.90</w:t>
      </w:r>
    </w:p>
    <w:p w14:paraId="61162C20" w14:textId="1DE1D379" w:rsidR="007969C8" w:rsidRPr="00AD45A6" w:rsidRDefault="007969C8" w:rsidP="007969C8">
      <w:pPr>
        <w:pStyle w:val="Plattetekst"/>
        <w:numPr>
          <w:ilvl w:val="0"/>
          <w:numId w:val="2"/>
        </w:numPr>
        <w:spacing w:line="240" w:lineRule="atLeast"/>
        <w:rPr>
          <w:lang w:val="nl-NL"/>
        </w:rPr>
      </w:pPr>
      <w:r w:rsidRPr="00AD45A6">
        <w:rPr>
          <w:lang w:val="nl-NL"/>
        </w:rPr>
        <w:t xml:space="preserve">In afwijking van </w:t>
      </w:r>
      <w:r>
        <w:rPr>
          <w:lang w:val="nl-NL"/>
        </w:rPr>
        <w:t>paragraaf</w:t>
      </w:r>
      <w:r w:rsidRPr="00AD45A6">
        <w:rPr>
          <w:lang w:val="nl-NL"/>
        </w:rPr>
        <w:t xml:space="preserve"> 12 lid 1 van de UAV 2012: </w:t>
      </w:r>
    </w:p>
    <w:p w14:paraId="2AA7A091" w14:textId="77777777" w:rsidR="007969C8" w:rsidRPr="00AD45A6" w:rsidRDefault="007969C8" w:rsidP="007969C8">
      <w:pPr>
        <w:pStyle w:val="Plattetekst"/>
        <w:spacing w:line="240" w:lineRule="atLeast"/>
        <w:ind w:left="1080" w:firstLine="720"/>
        <w:rPr>
          <w:lang w:val="nl-NL"/>
        </w:rPr>
      </w:pPr>
      <w:r w:rsidRPr="00AD45A6">
        <w:rPr>
          <w:lang w:val="nl-NL"/>
        </w:rPr>
        <w:t xml:space="preserve">De tekst in lid 1 wordt geschrapt en vervangen door: </w:t>
      </w:r>
    </w:p>
    <w:p w14:paraId="7BC7A573" w14:textId="77777777" w:rsidR="007969C8" w:rsidRDefault="007969C8" w:rsidP="007969C8">
      <w:pPr>
        <w:pStyle w:val="Plattetekst"/>
        <w:spacing w:line="240" w:lineRule="atLeast"/>
        <w:ind w:left="1800"/>
        <w:rPr>
          <w:lang w:val="nl-NL"/>
        </w:rPr>
      </w:pPr>
      <w:r w:rsidRPr="00AD45A6">
        <w:rPr>
          <w:lang w:val="nl-NL"/>
        </w:rPr>
        <w:t>"</w:t>
      </w:r>
      <w:r w:rsidRPr="00AD45A6">
        <w:rPr>
          <w:i/>
          <w:lang w:val="nl-NL"/>
        </w:rPr>
        <w:t>De aannemer is aansprakelijk voor gebreken die bij de oplevering van het werk niet zijn ontdekt, tenzij deze gebreken niet aan de aannemer zijn toe te rekenen</w:t>
      </w:r>
      <w:r w:rsidRPr="00AD45A6">
        <w:rPr>
          <w:lang w:val="nl-NL"/>
        </w:rPr>
        <w:t>".</w:t>
      </w:r>
    </w:p>
    <w:p w14:paraId="71CD1566" w14:textId="4EDF437E" w:rsidR="007969C8" w:rsidRPr="007969C8" w:rsidRDefault="007969C8" w:rsidP="007969C8">
      <w:pPr>
        <w:pStyle w:val="Plattetekst"/>
        <w:numPr>
          <w:ilvl w:val="0"/>
          <w:numId w:val="2"/>
        </w:numPr>
        <w:spacing w:line="240" w:lineRule="atLeast"/>
        <w:rPr>
          <w:iCs/>
          <w:sz w:val="19"/>
          <w:lang w:val="nl-NL"/>
        </w:rPr>
      </w:pPr>
      <w:r>
        <w:rPr>
          <w:iCs/>
          <w:sz w:val="19"/>
          <w:lang w:val="nl-NL"/>
        </w:rPr>
        <w:t xml:space="preserve">In afwijking van paragraaf 12 lid 2 van de UAV 2012: </w:t>
      </w:r>
      <w:r w:rsidRPr="007969C8">
        <w:rPr>
          <w:iCs/>
          <w:sz w:val="19"/>
          <w:lang w:val="nl-NL"/>
        </w:rPr>
        <w:t>Lid 2 komt te vervallen.</w:t>
      </w:r>
    </w:p>
    <w:p w14:paraId="397A66E4" w14:textId="77777777" w:rsidR="007969C8" w:rsidRDefault="007969C8" w:rsidP="007969C8">
      <w:pPr>
        <w:pStyle w:val="Plattetekst"/>
        <w:ind w:left="1507"/>
        <w:rPr>
          <w:lang w:val="nl-NL"/>
        </w:rPr>
      </w:pPr>
      <w:r w:rsidRPr="007969C8">
        <w:rPr>
          <w:u w:val="single"/>
          <w:lang w:val="nl-NL"/>
        </w:rPr>
        <w:t>Motivatie:</w:t>
      </w:r>
    </w:p>
    <w:p w14:paraId="09A404E3" w14:textId="0ECC7133" w:rsidR="006E5B29" w:rsidRPr="006E5B29" w:rsidRDefault="006E5B29" w:rsidP="006E5B29">
      <w:pPr>
        <w:pStyle w:val="Kop1"/>
        <w:spacing w:before="150"/>
        <w:rPr>
          <w:b w:val="0"/>
          <w:bCs w:val="0"/>
          <w:lang w:val="nl-NL"/>
        </w:rPr>
      </w:pPr>
      <w:bookmarkStart w:id="0" w:name="_Hlk162432928"/>
      <w:r w:rsidRPr="006E5B29">
        <w:rPr>
          <w:b w:val="0"/>
          <w:bCs w:val="0"/>
          <w:lang w:val="nl-NL"/>
        </w:rPr>
        <w:t xml:space="preserve">Met de vaststelling van de Wet kwaliteitsborging voor het bouwen (Wkb) op 1 januari 2024 is het bepaalde in § 12 UAV2012 strijdig met de uitgangspunten voor de aansprakelijkheid van de opdrachtnemer na oplevering zoals de wetgever die in de Wkb heeft vastgesteld. </w:t>
      </w:r>
    </w:p>
    <w:p w14:paraId="00C9F223" w14:textId="541F76AF" w:rsidR="007969C8" w:rsidRDefault="006E5B29" w:rsidP="006E5B29">
      <w:pPr>
        <w:pStyle w:val="Kop1"/>
        <w:spacing w:before="150"/>
        <w:rPr>
          <w:lang w:val="nl-NL"/>
        </w:rPr>
      </w:pPr>
      <w:r w:rsidRPr="006E5B29">
        <w:rPr>
          <w:b w:val="0"/>
          <w:bCs w:val="0"/>
          <w:lang w:val="nl-NL"/>
        </w:rPr>
        <w:t>Met de toepassing van de wettelijke regeling van artikel 7.758 lid 4 BW is er volgens het RVB sprake van een redelijke risicoverdeling en is er geen sprake van een ongelimiteerde aansprakelijkheid zoals bepaald in voorschrift 3.9A en 3.9C GP.</w:t>
      </w:r>
    </w:p>
    <w:bookmarkEnd w:id="0"/>
    <w:p w14:paraId="0550E046" w14:textId="22570E3D" w:rsidR="00D00E9D" w:rsidRPr="008E25A1" w:rsidRDefault="008E25A1">
      <w:pPr>
        <w:pStyle w:val="Kop1"/>
        <w:spacing w:before="150"/>
        <w:rPr>
          <w:lang w:val="nl-NL"/>
        </w:rPr>
      </w:pPr>
      <w:r w:rsidRPr="008E25A1">
        <w:rPr>
          <w:lang w:val="nl-NL"/>
        </w:rPr>
        <w:t>Bepaling 0</w:t>
      </w:r>
      <w:r w:rsidR="002E5FAD">
        <w:rPr>
          <w:lang w:val="nl-NL"/>
        </w:rPr>
        <w:t>1</w:t>
      </w:r>
      <w:r w:rsidRPr="008E25A1">
        <w:rPr>
          <w:lang w:val="nl-NL"/>
        </w:rPr>
        <w:t>.02.43-19</w:t>
      </w:r>
    </w:p>
    <w:p w14:paraId="532AB6D7" w14:textId="77777777" w:rsidR="007969C8" w:rsidRDefault="008E25A1" w:rsidP="007969C8">
      <w:pPr>
        <w:pStyle w:val="Plattetekst"/>
        <w:spacing w:before="18" w:line="434" w:lineRule="auto"/>
        <w:ind w:left="1507" w:right="2296"/>
        <w:rPr>
          <w:lang w:val="nl-NL"/>
        </w:rPr>
      </w:pPr>
      <w:r w:rsidRPr="008E25A1">
        <w:rPr>
          <w:lang w:val="nl-NL"/>
        </w:rPr>
        <w:t xml:space="preserve">Paragraaf 43a, lid 8 van de UAV 2012 is niet van toepassing. </w:t>
      </w:r>
      <w:r w:rsidRPr="008E25A1">
        <w:rPr>
          <w:u w:val="single"/>
          <w:lang w:val="nl-NL"/>
        </w:rPr>
        <w:t>Motivatie:</w:t>
      </w:r>
    </w:p>
    <w:p w14:paraId="67876FD6" w14:textId="11DC8017" w:rsidR="00D00E9D" w:rsidRPr="008E25A1" w:rsidRDefault="008E25A1" w:rsidP="007969C8">
      <w:pPr>
        <w:pStyle w:val="Plattetekst"/>
        <w:spacing w:before="18" w:line="259" w:lineRule="auto"/>
        <w:ind w:left="1507" w:right="115"/>
        <w:rPr>
          <w:lang w:val="nl-NL"/>
        </w:rPr>
      </w:pPr>
      <w:r w:rsidRPr="008E25A1">
        <w:rPr>
          <w:lang w:val="nl-NL"/>
        </w:rPr>
        <w:t>Opdrachtgever behoort tot de Rijksoverheid en de solvabiliteit van Opdrachtgever staat derhalve niet ter discussie.</w:t>
      </w:r>
    </w:p>
    <w:p w14:paraId="04106B68" w14:textId="70F0CE32" w:rsidR="00D00E9D" w:rsidRPr="008E25A1" w:rsidRDefault="008E25A1">
      <w:pPr>
        <w:pStyle w:val="Kop1"/>
        <w:spacing w:before="162"/>
        <w:rPr>
          <w:lang w:val="nl-NL"/>
        </w:rPr>
      </w:pPr>
      <w:r w:rsidRPr="008E25A1">
        <w:rPr>
          <w:lang w:val="nl-NL"/>
        </w:rPr>
        <w:t>Bepaling 0</w:t>
      </w:r>
      <w:r w:rsidR="002E5FAD">
        <w:rPr>
          <w:lang w:val="nl-NL"/>
        </w:rPr>
        <w:t>1</w:t>
      </w:r>
      <w:r w:rsidRPr="008E25A1">
        <w:rPr>
          <w:lang w:val="nl-NL"/>
        </w:rPr>
        <w:t>.02.40-</w:t>
      </w:r>
      <w:r w:rsidR="00734127">
        <w:rPr>
          <w:lang w:val="nl-NL"/>
        </w:rPr>
        <w:t>06</w:t>
      </w:r>
    </w:p>
    <w:p w14:paraId="04F525CA" w14:textId="77777777" w:rsidR="00D00E9D" w:rsidRPr="008E25A1" w:rsidRDefault="008E25A1">
      <w:pPr>
        <w:pStyle w:val="Plattetekst"/>
        <w:spacing w:before="16" w:line="259" w:lineRule="auto"/>
        <w:ind w:left="1507" w:right="187"/>
        <w:rPr>
          <w:lang w:val="nl-NL"/>
        </w:rPr>
      </w:pPr>
      <w:r w:rsidRPr="008E25A1">
        <w:rPr>
          <w:lang w:val="nl-NL"/>
        </w:rPr>
        <w:t>In afwijking van paragraaf 40, lid 6 van de UAV 2012 wordt de termijn van 4 weken vervangen door 30 dagen.</w:t>
      </w:r>
    </w:p>
    <w:p w14:paraId="4BB761EA" w14:textId="77777777" w:rsidR="00D00E9D" w:rsidRPr="008E25A1" w:rsidRDefault="008E25A1">
      <w:pPr>
        <w:pStyle w:val="Plattetekst"/>
        <w:spacing w:before="160"/>
        <w:ind w:left="1507"/>
        <w:rPr>
          <w:lang w:val="nl-NL"/>
        </w:rPr>
      </w:pPr>
      <w:r w:rsidRPr="008E25A1">
        <w:rPr>
          <w:u w:val="single"/>
          <w:lang w:val="nl-NL"/>
        </w:rPr>
        <w:t>Motivatie:</w:t>
      </w:r>
    </w:p>
    <w:p w14:paraId="55343C4D" w14:textId="77777777" w:rsidR="00D00E9D" w:rsidRPr="008E25A1" w:rsidRDefault="008E25A1">
      <w:pPr>
        <w:pStyle w:val="Plattetekst"/>
        <w:spacing w:before="19" w:line="259" w:lineRule="auto"/>
        <w:ind w:left="1507" w:right="290"/>
        <w:rPr>
          <w:lang w:val="nl-NL"/>
        </w:rPr>
      </w:pPr>
      <w:r w:rsidRPr="008E25A1">
        <w:rPr>
          <w:lang w:val="nl-NL"/>
        </w:rPr>
        <w:t>De periode van 30 dagen komt overeen met de voor de Rijksoverheid vastgestelde termijn waarbinnen zij facturen dient te betalen.</w:t>
      </w:r>
    </w:p>
    <w:p w14:paraId="4FFA3E32" w14:textId="77777777" w:rsidR="00D00E9D" w:rsidRPr="008E25A1" w:rsidRDefault="008E25A1">
      <w:pPr>
        <w:pStyle w:val="Kop1"/>
        <w:spacing w:before="159"/>
        <w:rPr>
          <w:lang w:val="nl-NL"/>
        </w:rPr>
      </w:pPr>
      <w:r w:rsidRPr="008E25A1">
        <w:rPr>
          <w:lang w:val="nl-NL"/>
        </w:rPr>
        <w:t>Bepaling 0</w:t>
      </w:r>
      <w:r w:rsidR="002E5FAD">
        <w:rPr>
          <w:lang w:val="nl-NL"/>
        </w:rPr>
        <w:t>1</w:t>
      </w:r>
      <w:r w:rsidRPr="008E25A1">
        <w:rPr>
          <w:lang w:val="nl-NL"/>
        </w:rPr>
        <w:t>.02.45-09</w:t>
      </w:r>
    </w:p>
    <w:p w14:paraId="4E30F767" w14:textId="77777777" w:rsidR="00D00E9D" w:rsidRPr="008E25A1" w:rsidRDefault="008E25A1">
      <w:pPr>
        <w:pStyle w:val="Plattetekst"/>
        <w:spacing w:before="15" w:line="259" w:lineRule="auto"/>
        <w:ind w:left="1507" w:right="95"/>
        <w:rPr>
          <w:lang w:val="nl-NL"/>
        </w:rPr>
      </w:pPr>
      <w:r w:rsidRPr="008E25A1">
        <w:rPr>
          <w:lang w:val="nl-NL"/>
        </w:rPr>
        <w:t>In afwijking van paragraaf 45, lid 2 van de UAV 2012 is de zinsnede in deze paragraaf '... wordt het in het voorgaande lid bepaalde percentage na het verstrijken van veertien dagen met 2 verhoogd, en ...' niet van toepassing</w:t>
      </w:r>
    </w:p>
    <w:p w14:paraId="47901232" w14:textId="77777777" w:rsidR="00D00E9D" w:rsidRPr="008E25A1" w:rsidRDefault="008E25A1">
      <w:pPr>
        <w:pStyle w:val="Plattetekst"/>
        <w:spacing w:before="159"/>
        <w:ind w:left="1507"/>
        <w:rPr>
          <w:lang w:val="nl-NL"/>
        </w:rPr>
      </w:pPr>
      <w:r w:rsidRPr="008E25A1">
        <w:rPr>
          <w:u w:val="single"/>
          <w:lang w:val="nl-NL"/>
        </w:rPr>
        <w:t>Motivatie:</w:t>
      </w:r>
    </w:p>
    <w:p w14:paraId="7061B016" w14:textId="5B7B01BF" w:rsidR="00D00E9D" w:rsidRPr="00734127" w:rsidRDefault="008E25A1" w:rsidP="00734127">
      <w:pPr>
        <w:pStyle w:val="Plattetekst"/>
        <w:spacing w:before="18" w:line="259" w:lineRule="auto"/>
        <w:ind w:left="1507" w:right="263"/>
        <w:rPr>
          <w:lang w:val="nl-NL"/>
        </w:rPr>
      </w:pPr>
      <w:r w:rsidRPr="008E25A1">
        <w:rPr>
          <w:lang w:val="nl-NL"/>
        </w:rPr>
        <w:t>De vergoeding van rente als bedoeld in § 45 lid 2 vindt plaats overeenkomstig artikel 6:119b Burgerlijk Wetboek. De aannemer kan na het verstrijken van een termijn van 14 dagen geen aanspraak maken op verhoging van dit percentage met 2.</w:t>
      </w:r>
    </w:p>
    <w:sectPr w:rsidR="00D00E9D" w:rsidRPr="00734127">
      <w:footerReference w:type="default" r:id="rId12"/>
      <w:pgSz w:w="11910" w:h="16840"/>
      <w:pgMar w:top="1580" w:right="88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78FA3" w14:textId="77777777" w:rsidR="004834A2" w:rsidRDefault="004834A2" w:rsidP="00032448">
      <w:r>
        <w:separator/>
      </w:r>
    </w:p>
  </w:endnote>
  <w:endnote w:type="continuationSeparator" w:id="0">
    <w:p w14:paraId="46DE36B2" w14:textId="77777777" w:rsidR="004834A2" w:rsidRDefault="004834A2" w:rsidP="0003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F309" w14:textId="77777777" w:rsidR="00055D81" w:rsidRDefault="00055D81" w:rsidP="00032448">
    <w:pPr>
      <w:ind w:left="1507"/>
      <w:rPr>
        <w:b/>
        <w:sz w:val="13"/>
        <w:lang w:val="nl-NL"/>
      </w:rPr>
    </w:pPr>
  </w:p>
  <w:p w14:paraId="2FE470D2" w14:textId="6E119C41" w:rsidR="00032448" w:rsidRPr="008E25A1" w:rsidRDefault="00032448" w:rsidP="00032448">
    <w:pPr>
      <w:ind w:left="1507"/>
      <w:rPr>
        <w:b/>
        <w:sz w:val="13"/>
        <w:lang w:val="nl-NL"/>
      </w:rPr>
    </w:pPr>
    <w:r w:rsidRPr="008E25A1">
      <w:rPr>
        <w:b/>
        <w:sz w:val="13"/>
        <w:lang w:val="nl-NL"/>
      </w:rPr>
      <w:t>MOTIVERING AFWIJKINGEN OP DE UAV, RRU 2012, versie 20</w:t>
    </w:r>
    <w:r w:rsidR="003C6912">
      <w:rPr>
        <w:b/>
        <w:sz w:val="13"/>
        <w:lang w:val="nl-NL"/>
      </w:rPr>
      <w:t>2</w:t>
    </w:r>
    <w:r w:rsidR="00806DA2">
      <w:rPr>
        <w:b/>
        <w:sz w:val="13"/>
        <w:lang w:val="nl-NL"/>
      </w:rPr>
      <w:t>4</w:t>
    </w:r>
    <w:r w:rsidRPr="008E25A1">
      <w:rPr>
        <w:b/>
        <w:sz w:val="13"/>
        <w:lang w:val="nl-NL"/>
      </w:rPr>
      <w:t>-</w:t>
    </w:r>
    <w:r w:rsidR="002E5FAD">
      <w:rPr>
        <w:b/>
        <w:sz w:val="13"/>
        <w:lang w:val="nl-NL"/>
      </w:rPr>
      <w:t>1</w:t>
    </w:r>
  </w:p>
  <w:p w14:paraId="69C8E5E1" w14:textId="77777777" w:rsidR="00032448" w:rsidRPr="008E25A1" w:rsidRDefault="00032448" w:rsidP="00032448">
    <w:pPr>
      <w:ind w:left="1507"/>
      <w:rPr>
        <w:sz w:val="13"/>
        <w:lang w:val="nl-NL"/>
      </w:rPr>
    </w:pPr>
    <w:r w:rsidRPr="008E25A1">
      <w:rPr>
        <w:sz w:val="13"/>
        <w:lang w:val="nl-NL"/>
      </w:rPr>
      <w:t>Besteknummer: ………</w:t>
    </w:r>
  </w:p>
  <w:p w14:paraId="5B27CE6A" w14:textId="2DC20B16" w:rsidR="00032448" w:rsidRPr="008E25A1" w:rsidRDefault="0044435A" w:rsidP="00032448">
    <w:pPr>
      <w:tabs>
        <w:tab w:val="left" w:pos="6464"/>
      </w:tabs>
      <w:ind w:left="1507"/>
      <w:rPr>
        <w:sz w:val="13"/>
        <w:lang w:val="nl-NL"/>
      </w:rPr>
    </w:pPr>
    <w:r>
      <w:rPr>
        <w:sz w:val="13"/>
        <w:lang w:val="nl-NL"/>
      </w:rPr>
      <w:t>Print d</w:t>
    </w:r>
    <w:r w:rsidR="00032448" w:rsidRPr="008E25A1">
      <w:rPr>
        <w:sz w:val="13"/>
        <w:lang w:val="nl-NL"/>
      </w:rPr>
      <w:t>atum:</w:t>
    </w:r>
    <w:r w:rsidR="00032448" w:rsidRPr="008E25A1">
      <w:rPr>
        <w:spacing w:val="-2"/>
        <w:sz w:val="13"/>
        <w:lang w:val="nl-NL"/>
      </w:rPr>
      <w:t xml:space="preserve"> </w:t>
    </w:r>
    <w:r w:rsidR="00032448" w:rsidRPr="008E25A1">
      <w:rPr>
        <w:sz w:val="13"/>
        <w:lang w:val="nl-NL"/>
      </w:rPr>
      <w:t>……</w:t>
    </w:r>
    <w:r w:rsidR="00032448" w:rsidRPr="008E25A1">
      <w:rPr>
        <w:sz w:val="13"/>
        <w:lang w:val="nl-NL"/>
      </w:rPr>
      <w:tab/>
    </w:r>
    <w:r w:rsidR="00055D81">
      <w:rPr>
        <w:sz w:val="13"/>
        <w:lang w:val="nl-NL"/>
      </w:rPr>
      <w:t xml:space="preserve">                                         </w:t>
    </w:r>
    <w:r w:rsidR="00032448" w:rsidRPr="008E25A1">
      <w:rPr>
        <w:sz w:val="13"/>
        <w:lang w:val="nl-NL"/>
      </w:rPr>
      <w:t>Pagina 1 van</w:t>
    </w:r>
    <w:r w:rsidR="00032448" w:rsidRPr="008E25A1">
      <w:rPr>
        <w:spacing w:val="-5"/>
        <w:sz w:val="13"/>
        <w:lang w:val="nl-NL"/>
      </w:rPr>
      <w:t xml:space="preserve"> </w:t>
    </w:r>
    <w:r w:rsidR="00734127">
      <w:rPr>
        <w:sz w:val="13"/>
        <w:lang w:val="nl-NL"/>
      </w:rPr>
      <w:t>1</w:t>
    </w:r>
  </w:p>
  <w:p w14:paraId="2126A502" w14:textId="77777777" w:rsidR="00032448" w:rsidRPr="00055D81" w:rsidRDefault="00032448" w:rsidP="00055D81">
    <w:pPr>
      <w:ind w:left="1507"/>
      <w:rPr>
        <w:sz w:val="13"/>
        <w:lang w:val="nl-NL"/>
      </w:rPr>
    </w:pPr>
    <w:r w:rsidRPr="008E25A1">
      <w:rPr>
        <w:sz w:val="13"/>
        <w:lang w:val="nl-NL"/>
      </w:rPr>
      <w:t>Licentienummer: 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5A812" w14:textId="77777777" w:rsidR="004834A2" w:rsidRDefault="004834A2" w:rsidP="00032448">
      <w:r>
        <w:separator/>
      </w:r>
    </w:p>
  </w:footnote>
  <w:footnote w:type="continuationSeparator" w:id="0">
    <w:p w14:paraId="1F619C62" w14:textId="77777777" w:rsidR="004834A2" w:rsidRDefault="004834A2" w:rsidP="00032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45B87"/>
    <w:multiLevelType w:val="hybridMultilevel"/>
    <w:tmpl w:val="E3B2D176"/>
    <w:lvl w:ilvl="0" w:tplc="53EE66C4">
      <w:start w:val="11"/>
      <w:numFmt w:val="bullet"/>
      <w:lvlText w:val="-"/>
      <w:lvlJc w:val="left"/>
      <w:pPr>
        <w:ind w:left="1800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E6A3100"/>
    <w:multiLevelType w:val="hybridMultilevel"/>
    <w:tmpl w:val="3532149E"/>
    <w:lvl w:ilvl="0" w:tplc="3CD6675C">
      <w:numFmt w:val="bullet"/>
      <w:lvlText w:val="•"/>
      <w:lvlJc w:val="left"/>
      <w:pPr>
        <w:ind w:left="2074" w:hanging="284"/>
      </w:pPr>
      <w:rPr>
        <w:rFonts w:ascii="Verdana" w:eastAsia="Verdana" w:hAnsi="Verdana" w:cs="Verdana" w:hint="default"/>
        <w:i/>
        <w:color w:val="5B9BD4"/>
        <w:w w:val="99"/>
        <w:sz w:val="18"/>
        <w:szCs w:val="18"/>
      </w:rPr>
    </w:lvl>
    <w:lvl w:ilvl="1" w:tplc="9404D9B4">
      <w:numFmt w:val="bullet"/>
      <w:lvlText w:val="•"/>
      <w:lvlJc w:val="left"/>
      <w:pPr>
        <w:ind w:left="2806" w:hanging="284"/>
      </w:pPr>
      <w:rPr>
        <w:rFonts w:hint="default"/>
      </w:rPr>
    </w:lvl>
    <w:lvl w:ilvl="2" w:tplc="7960E5EE">
      <w:numFmt w:val="bullet"/>
      <w:lvlText w:val="•"/>
      <w:lvlJc w:val="left"/>
      <w:pPr>
        <w:ind w:left="3532" w:hanging="284"/>
      </w:pPr>
      <w:rPr>
        <w:rFonts w:hint="default"/>
      </w:rPr>
    </w:lvl>
    <w:lvl w:ilvl="3" w:tplc="5FB406DC">
      <w:numFmt w:val="bullet"/>
      <w:lvlText w:val="•"/>
      <w:lvlJc w:val="left"/>
      <w:pPr>
        <w:ind w:left="4259" w:hanging="284"/>
      </w:pPr>
      <w:rPr>
        <w:rFonts w:hint="default"/>
      </w:rPr>
    </w:lvl>
    <w:lvl w:ilvl="4" w:tplc="7D6C0EA2">
      <w:numFmt w:val="bullet"/>
      <w:lvlText w:val="•"/>
      <w:lvlJc w:val="left"/>
      <w:pPr>
        <w:ind w:left="4985" w:hanging="284"/>
      </w:pPr>
      <w:rPr>
        <w:rFonts w:hint="default"/>
      </w:rPr>
    </w:lvl>
    <w:lvl w:ilvl="5" w:tplc="9F563404">
      <w:numFmt w:val="bullet"/>
      <w:lvlText w:val="•"/>
      <w:lvlJc w:val="left"/>
      <w:pPr>
        <w:ind w:left="5712" w:hanging="284"/>
      </w:pPr>
      <w:rPr>
        <w:rFonts w:hint="default"/>
      </w:rPr>
    </w:lvl>
    <w:lvl w:ilvl="6" w:tplc="CB90F8E6">
      <w:numFmt w:val="bullet"/>
      <w:lvlText w:val="•"/>
      <w:lvlJc w:val="left"/>
      <w:pPr>
        <w:ind w:left="6438" w:hanging="284"/>
      </w:pPr>
      <w:rPr>
        <w:rFonts w:hint="default"/>
      </w:rPr>
    </w:lvl>
    <w:lvl w:ilvl="7" w:tplc="25441206">
      <w:numFmt w:val="bullet"/>
      <w:lvlText w:val="•"/>
      <w:lvlJc w:val="left"/>
      <w:pPr>
        <w:ind w:left="7164" w:hanging="284"/>
      </w:pPr>
      <w:rPr>
        <w:rFonts w:hint="default"/>
      </w:rPr>
    </w:lvl>
    <w:lvl w:ilvl="8" w:tplc="C89A7646">
      <w:numFmt w:val="bullet"/>
      <w:lvlText w:val="•"/>
      <w:lvlJc w:val="left"/>
      <w:pPr>
        <w:ind w:left="7891" w:hanging="284"/>
      </w:pPr>
      <w:rPr>
        <w:rFonts w:hint="default"/>
      </w:rPr>
    </w:lvl>
  </w:abstractNum>
  <w:num w:numId="1" w16cid:durableId="815881704">
    <w:abstractNumId w:val="1"/>
  </w:num>
  <w:num w:numId="2" w16cid:durableId="926621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E9D"/>
    <w:rsid w:val="000316C6"/>
    <w:rsid w:val="00032448"/>
    <w:rsid w:val="00055D81"/>
    <w:rsid w:val="001A4D39"/>
    <w:rsid w:val="002E5FAD"/>
    <w:rsid w:val="00317BB6"/>
    <w:rsid w:val="003C6912"/>
    <w:rsid w:val="0044435A"/>
    <w:rsid w:val="004834A2"/>
    <w:rsid w:val="00485B41"/>
    <w:rsid w:val="004F2AA6"/>
    <w:rsid w:val="006E5B29"/>
    <w:rsid w:val="00734127"/>
    <w:rsid w:val="00741710"/>
    <w:rsid w:val="007969C8"/>
    <w:rsid w:val="00806DA2"/>
    <w:rsid w:val="008E25A1"/>
    <w:rsid w:val="00BB16CF"/>
    <w:rsid w:val="00D00E9D"/>
    <w:rsid w:val="00E4624F"/>
    <w:rsid w:val="00FC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5133C"/>
  <w15:docId w15:val="{7050AB4D-6CEE-4D22-AC86-165056D1E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Pr>
      <w:rFonts w:ascii="Verdana" w:eastAsia="Verdana" w:hAnsi="Verdana" w:cs="Verdana"/>
    </w:rPr>
  </w:style>
  <w:style w:type="paragraph" w:styleId="Kop1">
    <w:name w:val="heading 1"/>
    <w:basedOn w:val="Standaard"/>
    <w:uiPriority w:val="1"/>
    <w:qFormat/>
    <w:pPr>
      <w:ind w:left="1507"/>
      <w:outlineLvl w:val="0"/>
    </w:pPr>
    <w:rPr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18"/>
      <w:szCs w:val="18"/>
    </w:rPr>
  </w:style>
  <w:style w:type="paragraph" w:styleId="Lijstalinea">
    <w:name w:val="List Paragraph"/>
    <w:basedOn w:val="Standaard"/>
    <w:uiPriority w:val="1"/>
    <w:qFormat/>
    <w:pPr>
      <w:ind w:left="2074" w:hanging="284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03244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32448"/>
    <w:rPr>
      <w:rFonts w:ascii="Verdana" w:eastAsia="Verdana" w:hAnsi="Verdana" w:cs="Verdana"/>
    </w:rPr>
  </w:style>
  <w:style w:type="paragraph" w:styleId="Voettekst">
    <w:name w:val="footer"/>
    <w:basedOn w:val="Standaard"/>
    <w:link w:val="VoettekstChar"/>
    <w:uiPriority w:val="99"/>
    <w:unhideWhenUsed/>
    <w:rsid w:val="0003244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32448"/>
    <w:rPr>
      <w:rFonts w:ascii="Verdana" w:eastAsia="Verdana" w:hAnsi="Verdana" w:cs="Verdana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7969C8"/>
    <w:rPr>
      <w:rFonts w:ascii="Verdana" w:eastAsia="Verdana" w:hAnsi="Verdana" w:cs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477F30FAA1F4CB988393BCB852D55" ma:contentTypeVersion="2" ma:contentTypeDescription="Een nieuw document maken." ma:contentTypeScope="" ma:versionID="e47c80789913ed00d4d844c31e7c0222">
  <xsd:schema xmlns:xsd="http://www.w3.org/2001/XMLSchema" xmlns:xs="http://www.w3.org/2001/XMLSchema" xmlns:p="http://schemas.microsoft.com/office/2006/metadata/properties" xmlns:ns2="a268765c-e246-4329-977f-8f8121891487" targetNamespace="http://schemas.microsoft.com/office/2006/metadata/properties" ma:root="true" ma:fieldsID="d75532180733170c2e8cc93e19013832" ns2:_="">
    <xsd:import namespace="a268765c-e246-4329-977f-8f81218914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8765c-e246-4329-977f-8f81218914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BD63E-F3FC-462E-B01D-E78FD9D24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0DCF50-6FCB-42E1-94B0-3CD1703B4049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F077D81-1BEF-4255-9663-5CB07A5E0164}"/>
</file>

<file path=customXml/itemProps4.xml><?xml version="1.0" encoding="utf-8"?>
<ds:datastoreItem xmlns:ds="http://schemas.openxmlformats.org/officeDocument/2006/customXml" ds:itemID="{E80CAD92-F646-469C-BA3F-54C5F356B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Oehler, Jeroen</dc:creator>
  <cp:lastModifiedBy>Jong, Dirk de</cp:lastModifiedBy>
  <cp:revision>6</cp:revision>
  <dcterms:created xsi:type="dcterms:W3CDTF">2024-03-04T12:04:00Z</dcterms:created>
  <dcterms:modified xsi:type="dcterms:W3CDTF">2024-05-13T08:33:00Z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2020-03-16T00:00:00Z</vt:filetime>
  </property>
  <property fmtid="{D5CDD505-2E9C-101B-9397-08002B2CF9AE}" pid="5" name="ContentTypeId">
    <vt:lpwstr>0x010100B56477F30FAA1F4CB988393BCB852D55</vt:lpwstr>
  </property>
</Properties>
</file>