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F875EB" w:rsidRPr="00A13AEB" w14:paraId="580C295B" w14:textId="77777777" w:rsidTr="00F875EB">
        <w:tc>
          <w:tcPr>
            <w:tcW w:w="9060" w:type="dxa"/>
            <w:shd w:val="clear" w:color="auto" w:fill="D9D9D9" w:themeFill="background1" w:themeFillShade="D9"/>
            <w:tcMar>
              <w:top w:w="113" w:type="dxa"/>
              <w:bottom w:w="85" w:type="dxa"/>
            </w:tcMar>
          </w:tcPr>
          <w:p w14:paraId="4979E44B" w14:textId="77777777" w:rsidR="00F875EB" w:rsidRPr="0026781A" w:rsidRDefault="00F875EB" w:rsidP="008B4451">
            <w:pPr>
              <w:autoSpaceDE w:val="0"/>
              <w:autoSpaceDN w:val="0"/>
              <w:adjustRightInd w:val="0"/>
              <w:spacing w:after="120" w:line="276" w:lineRule="auto"/>
              <w:jc w:val="both"/>
              <w:rPr>
                <w:rFonts w:ascii="Arial Rounded MT Bold" w:hAnsi="Arial Rounded MT Bold"/>
                <w:b/>
                <w:bCs/>
              </w:rPr>
            </w:pPr>
            <w:r>
              <w:rPr>
                <w:rFonts w:ascii="Arial Rounded MT Bold" w:hAnsi="Arial Rounded MT Bold"/>
                <w:b/>
                <w:bCs/>
                <w:highlight w:val="yellow"/>
              </w:rPr>
              <w:t>G</w:t>
            </w:r>
            <w:r w:rsidRPr="0026781A">
              <w:rPr>
                <w:rFonts w:ascii="Arial Rounded MT Bold" w:hAnsi="Arial Rounded MT Bold"/>
                <w:b/>
                <w:bCs/>
                <w:highlight w:val="yellow"/>
              </w:rPr>
              <w:t>ebruiksaanwijzing sjabloon: verwijderen voor publicatie</w:t>
            </w:r>
          </w:p>
          <w:p w14:paraId="6437DF3F" w14:textId="77777777" w:rsidR="00F875EB" w:rsidRDefault="00F875EB" w:rsidP="00216538">
            <w:pPr>
              <w:pStyle w:val="Lijstalinea"/>
              <w:numPr>
                <w:ilvl w:val="0"/>
                <w:numId w:val="5"/>
              </w:numPr>
              <w:spacing w:after="0"/>
              <w:ind w:left="454"/>
              <w:jc w:val="both"/>
              <w:rPr>
                <w:rFonts w:ascii="Century Gothic" w:eastAsia="Malgun Gothic" w:hAnsi="Century Gothic"/>
                <w:i/>
                <w:sz w:val="16"/>
                <w:szCs w:val="16"/>
              </w:rPr>
            </w:pPr>
            <w:r w:rsidRPr="0092546D">
              <w:rPr>
                <w:rFonts w:ascii="Century Gothic" w:eastAsia="Malgun Gothic" w:hAnsi="Century Gothic"/>
                <w:i/>
                <w:sz w:val="16"/>
                <w:szCs w:val="16"/>
              </w:rPr>
              <w:t>De grijze tekstvakken zijn uitsluit</w:t>
            </w:r>
            <w:r>
              <w:rPr>
                <w:rFonts w:ascii="Century Gothic" w:eastAsia="Malgun Gothic" w:hAnsi="Century Gothic"/>
                <w:i/>
                <w:sz w:val="16"/>
                <w:szCs w:val="16"/>
              </w:rPr>
              <w:t>end bedoeld voor intern gebruik; als uitleg of ter</w:t>
            </w:r>
            <w:r w:rsidRPr="0092546D">
              <w:rPr>
                <w:rFonts w:ascii="Century Gothic" w:eastAsia="Malgun Gothic" w:hAnsi="Century Gothic"/>
                <w:i/>
                <w:sz w:val="16"/>
                <w:szCs w:val="16"/>
              </w:rPr>
              <w:t xml:space="preserve"> instructie voor de samensteller(s) van de</w:t>
            </w:r>
            <w:r>
              <w:rPr>
                <w:rFonts w:ascii="Century Gothic" w:eastAsia="Malgun Gothic" w:hAnsi="Century Gothic"/>
                <w:i/>
                <w:sz w:val="16"/>
                <w:szCs w:val="16"/>
              </w:rPr>
              <w:t xml:space="preserve"> overeenkomst</w:t>
            </w:r>
            <w:r w:rsidRPr="0092546D">
              <w:rPr>
                <w:rFonts w:ascii="Century Gothic" w:eastAsia="Malgun Gothic" w:hAnsi="Century Gothic"/>
                <w:i/>
                <w:sz w:val="16"/>
                <w:szCs w:val="16"/>
              </w:rPr>
              <w:t xml:space="preserve">. </w:t>
            </w:r>
            <w:r>
              <w:rPr>
                <w:rFonts w:ascii="Century Gothic" w:eastAsia="Malgun Gothic" w:hAnsi="Century Gothic"/>
                <w:i/>
                <w:sz w:val="16"/>
                <w:szCs w:val="16"/>
              </w:rPr>
              <w:t xml:space="preserve">Mocht de toelichting niet toereikend zijn, neem dan contact op met JZ. </w:t>
            </w:r>
            <w:r w:rsidRPr="00247B27">
              <w:rPr>
                <w:rFonts w:ascii="Century Gothic" w:eastAsia="Malgun Gothic" w:hAnsi="Century Gothic"/>
                <w:i/>
                <w:sz w:val="16"/>
                <w:szCs w:val="16"/>
                <w:u w:val="single"/>
              </w:rPr>
              <w:t>De grijze tekstvakken moeten voor publicatie worden verwijderd</w:t>
            </w:r>
            <w:r w:rsidRPr="0092546D">
              <w:rPr>
                <w:rFonts w:ascii="Century Gothic" w:eastAsia="Malgun Gothic" w:hAnsi="Century Gothic"/>
                <w:i/>
                <w:sz w:val="16"/>
                <w:szCs w:val="16"/>
              </w:rPr>
              <w:t xml:space="preserve">. Selecteer hiervoor het betreffende </w:t>
            </w:r>
            <w:proofErr w:type="spellStart"/>
            <w:r w:rsidRPr="0092546D">
              <w:rPr>
                <w:rFonts w:ascii="Century Gothic" w:eastAsia="Malgun Gothic" w:hAnsi="Century Gothic"/>
                <w:i/>
                <w:sz w:val="16"/>
                <w:szCs w:val="16"/>
              </w:rPr>
              <w:t>tekstvak</w:t>
            </w:r>
            <w:proofErr w:type="spellEnd"/>
            <w:r w:rsidRPr="0092546D">
              <w:rPr>
                <w:rFonts w:ascii="Century Gothic" w:eastAsia="Malgun Gothic" w:hAnsi="Century Gothic"/>
                <w:i/>
                <w:sz w:val="16"/>
                <w:szCs w:val="16"/>
              </w:rPr>
              <w:t xml:space="preserve"> en druk op “delete”.</w:t>
            </w:r>
            <w:r>
              <w:rPr>
                <w:rFonts w:ascii="Century Gothic" w:eastAsia="Malgun Gothic" w:hAnsi="Century Gothic"/>
                <w:i/>
                <w:sz w:val="16"/>
                <w:szCs w:val="16"/>
              </w:rPr>
              <w:t xml:space="preserve"> Vergewis je ervan dat in de definitieve versie geen grijze tekstvakken meer staan.</w:t>
            </w:r>
          </w:p>
          <w:p w14:paraId="4E7C5119" w14:textId="77777777" w:rsidR="00F875EB" w:rsidRDefault="00F875EB" w:rsidP="00216538">
            <w:pPr>
              <w:pStyle w:val="Lijstalinea"/>
              <w:numPr>
                <w:ilvl w:val="0"/>
                <w:numId w:val="5"/>
              </w:numPr>
              <w:spacing w:after="0"/>
              <w:ind w:left="454"/>
              <w:jc w:val="both"/>
              <w:rPr>
                <w:rFonts w:ascii="Century Gothic" w:eastAsia="Malgun Gothic" w:hAnsi="Century Gothic"/>
                <w:i/>
                <w:sz w:val="16"/>
                <w:szCs w:val="16"/>
              </w:rPr>
            </w:pPr>
            <w:r w:rsidRPr="0092546D">
              <w:rPr>
                <w:rFonts w:ascii="Century Gothic" w:eastAsia="Malgun Gothic" w:hAnsi="Century Gothic"/>
                <w:i/>
                <w:sz w:val="16"/>
                <w:szCs w:val="16"/>
              </w:rPr>
              <w:t>De geel gearceerde tekstdelen zijn optioneel.</w:t>
            </w:r>
            <w:r>
              <w:rPr>
                <w:rFonts w:ascii="Century Gothic" w:eastAsia="Malgun Gothic" w:hAnsi="Century Gothic"/>
                <w:i/>
                <w:sz w:val="16"/>
                <w:szCs w:val="16"/>
              </w:rPr>
              <w:t xml:space="preserve"> Maak je keuze en vergewis je ervan dat in de definitieve versie geen geel gearceerde tekst meer staat.</w:t>
            </w:r>
          </w:p>
          <w:p w14:paraId="1240046D" w14:textId="77777777" w:rsidR="00F875EB" w:rsidRDefault="00F875EB" w:rsidP="00216538">
            <w:pPr>
              <w:pStyle w:val="Lijstalinea"/>
              <w:numPr>
                <w:ilvl w:val="0"/>
                <w:numId w:val="5"/>
              </w:numPr>
              <w:spacing w:after="0"/>
              <w:ind w:left="454"/>
              <w:jc w:val="both"/>
              <w:rPr>
                <w:rFonts w:ascii="Century Gothic" w:eastAsia="Malgun Gothic" w:hAnsi="Century Gothic"/>
                <w:i/>
                <w:sz w:val="16"/>
                <w:szCs w:val="16"/>
              </w:rPr>
            </w:pPr>
            <w:r w:rsidRPr="006D5F91">
              <w:rPr>
                <w:rFonts w:ascii="Century Gothic" w:eastAsia="Malgun Gothic" w:hAnsi="Century Gothic"/>
                <w:i/>
                <w:sz w:val="16"/>
                <w:szCs w:val="16"/>
              </w:rPr>
              <w:t xml:space="preserve">De tekstdelen tussen </w:t>
            </w:r>
            <w:proofErr w:type="spellStart"/>
            <w:r w:rsidRPr="006D5F91">
              <w:rPr>
                <w:rFonts w:ascii="Century Gothic" w:eastAsia="Malgun Gothic" w:hAnsi="Century Gothic"/>
                <w:i/>
                <w:sz w:val="16"/>
                <w:szCs w:val="16"/>
              </w:rPr>
              <w:t>brackets</w:t>
            </w:r>
            <w:proofErr w:type="spellEnd"/>
            <w:r w:rsidRPr="006D5F91">
              <w:rPr>
                <w:rFonts w:ascii="Century Gothic" w:eastAsia="Malgun Gothic" w:hAnsi="Century Gothic"/>
                <w:i/>
                <w:sz w:val="16"/>
                <w:szCs w:val="16"/>
              </w:rPr>
              <w:t xml:space="preserve"> ([…]) moeten nog nader worden ingevuld. Vul de gevraagde tekst in en verwijder de </w:t>
            </w:r>
            <w:proofErr w:type="spellStart"/>
            <w:r w:rsidRPr="006D5F91">
              <w:rPr>
                <w:rFonts w:ascii="Century Gothic" w:eastAsia="Malgun Gothic" w:hAnsi="Century Gothic"/>
                <w:i/>
                <w:sz w:val="16"/>
                <w:szCs w:val="16"/>
              </w:rPr>
              <w:t>brackets</w:t>
            </w:r>
            <w:proofErr w:type="spellEnd"/>
            <w:r w:rsidRPr="006D5F91">
              <w:rPr>
                <w:rFonts w:ascii="Century Gothic" w:eastAsia="Malgun Gothic" w:hAnsi="Century Gothic"/>
                <w:i/>
                <w:sz w:val="16"/>
                <w:szCs w:val="16"/>
              </w:rPr>
              <w:t xml:space="preserve">. Vergewis je ervan dat er geen tekst meer tussen </w:t>
            </w:r>
            <w:proofErr w:type="spellStart"/>
            <w:r w:rsidRPr="006D5F91">
              <w:rPr>
                <w:rFonts w:ascii="Century Gothic" w:eastAsia="Malgun Gothic" w:hAnsi="Century Gothic"/>
                <w:i/>
                <w:sz w:val="16"/>
                <w:szCs w:val="16"/>
              </w:rPr>
              <w:t>brackets</w:t>
            </w:r>
            <w:proofErr w:type="spellEnd"/>
            <w:r w:rsidRPr="006D5F91">
              <w:rPr>
                <w:rFonts w:ascii="Century Gothic" w:eastAsia="Malgun Gothic" w:hAnsi="Century Gothic"/>
                <w:i/>
                <w:sz w:val="16"/>
                <w:szCs w:val="16"/>
              </w:rPr>
              <w:t xml:space="preserve"> staat.</w:t>
            </w:r>
          </w:p>
          <w:p w14:paraId="3CF682FE" w14:textId="77777777" w:rsidR="00F875EB" w:rsidRPr="00F33AF8" w:rsidRDefault="00F875EB" w:rsidP="008B4451">
            <w:pPr>
              <w:ind w:left="94"/>
              <w:jc w:val="both"/>
              <w:rPr>
                <w:rFonts w:ascii="Century Gothic" w:eastAsia="Malgun Gothic" w:hAnsi="Century Gothic"/>
                <w:i/>
                <w:sz w:val="16"/>
                <w:szCs w:val="16"/>
              </w:rPr>
            </w:pPr>
            <w:r w:rsidRPr="00F33AF8">
              <w:rPr>
                <w:rFonts w:ascii="Century Gothic" w:eastAsia="Malgun Gothic" w:hAnsi="Century Gothic"/>
                <w:i/>
                <w:sz w:val="16"/>
                <w:szCs w:val="16"/>
              </w:rPr>
              <w:t>Bij gebruik van de overeenkomst, deze instructie verwijderen.</w:t>
            </w:r>
          </w:p>
        </w:tc>
      </w:tr>
    </w:tbl>
    <w:p w14:paraId="6D95EA2C" w14:textId="77777777" w:rsidR="00F875EB" w:rsidRDefault="00F875EB" w:rsidP="00F875EB">
      <w:pPr>
        <w:pStyle w:val="Geenafstand"/>
      </w:pPr>
    </w:p>
    <w:tbl>
      <w:tblPr>
        <w:tblStyle w:val="Tabelraster"/>
        <w:tblpPr w:leftFromText="141" w:rightFromText="141" w:vertAnchor="text" w:horzAnchor="margin" w:tblpY="131"/>
        <w:tblOverlap w:val="never"/>
        <w:tblW w:w="9067"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shd w:val="clear" w:color="auto" w:fill="D9D9D9"/>
        <w:tblLook w:val="04A0" w:firstRow="1" w:lastRow="0" w:firstColumn="1" w:lastColumn="0" w:noHBand="0" w:noVBand="1"/>
      </w:tblPr>
      <w:tblGrid>
        <w:gridCol w:w="9067"/>
      </w:tblGrid>
      <w:tr w:rsidR="00F875EB" w:rsidRPr="00AB12E9" w14:paraId="23337037" w14:textId="77777777" w:rsidTr="008B4451">
        <w:tc>
          <w:tcPr>
            <w:tcW w:w="9067" w:type="dxa"/>
            <w:shd w:val="clear" w:color="auto" w:fill="D9D9D9"/>
            <w:tcMar>
              <w:top w:w="113" w:type="dxa"/>
              <w:bottom w:w="85" w:type="dxa"/>
            </w:tcMar>
          </w:tcPr>
          <w:p w14:paraId="2B4594CB" w14:textId="012360F4" w:rsidR="00F875EB" w:rsidRPr="00AB12E9" w:rsidRDefault="00F875EB" w:rsidP="008B4451">
            <w:pPr>
              <w:autoSpaceDE w:val="0"/>
              <w:autoSpaceDN w:val="0"/>
              <w:adjustRightInd w:val="0"/>
              <w:spacing w:after="120" w:line="276" w:lineRule="auto"/>
              <w:jc w:val="both"/>
              <w:rPr>
                <w:rFonts w:ascii="Century Gothic" w:eastAsia="Calibri" w:hAnsi="Century Gothic"/>
                <w:b/>
                <w:bCs/>
              </w:rPr>
            </w:pPr>
            <w:r w:rsidRPr="00AB12E9">
              <w:rPr>
                <w:rFonts w:ascii="Century Gothic" w:eastAsia="Calibri" w:hAnsi="Century Gothic"/>
                <w:b/>
                <w:bCs/>
              </w:rPr>
              <w:t>Versiebeheer sjabloon</w:t>
            </w:r>
            <w:r>
              <w:rPr>
                <w:rFonts w:ascii="Century Gothic" w:eastAsia="Calibri" w:hAnsi="Century Gothic"/>
                <w:b/>
                <w:bCs/>
              </w:rPr>
              <w:t xml:space="preserve"> </w:t>
            </w:r>
            <w:r w:rsidR="00FC2895">
              <w:rPr>
                <w:rFonts w:ascii="Century Gothic" w:eastAsia="Calibri" w:hAnsi="Century Gothic"/>
                <w:b/>
                <w:bCs/>
              </w:rPr>
              <w:t xml:space="preserve">Nadere Overeenkomst bij </w:t>
            </w:r>
            <w:r>
              <w:rPr>
                <w:rFonts w:ascii="Century Gothic" w:eastAsia="Calibri" w:hAnsi="Century Gothic"/>
                <w:b/>
                <w:bCs/>
              </w:rPr>
              <w:t>Raamovereenkomst Diensten</w:t>
            </w:r>
          </w:p>
          <w:tbl>
            <w:tblPr>
              <w:tblStyle w:val="Tabelraster"/>
              <w:tblW w:w="0" w:type="auto"/>
              <w:tblLook w:val="04A0" w:firstRow="1" w:lastRow="0" w:firstColumn="1" w:lastColumn="0" w:noHBand="0" w:noVBand="1"/>
            </w:tblPr>
            <w:tblGrid>
              <w:gridCol w:w="993"/>
              <w:gridCol w:w="1702"/>
              <w:gridCol w:w="2409"/>
              <w:gridCol w:w="3602"/>
            </w:tblGrid>
            <w:tr w:rsidR="00F875EB" w:rsidRPr="00AB12E9" w14:paraId="3084F98C" w14:textId="77777777" w:rsidTr="0017652D">
              <w:tc>
                <w:tcPr>
                  <w:tcW w:w="993" w:type="dxa"/>
                </w:tcPr>
                <w:p w14:paraId="2769FE7F" w14:textId="77777777" w:rsidR="00F875EB" w:rsidRPr="00AB12E9" w:rsidRDefault="00F875EB" w:rsidP="00BD7602">
                  <w:pPr>
                    <w:framePr w:hSpace="141" w:wrap="around" w:vAnchor="text" w:hAnchor="margin" w:y="131"/>
                    <w:suppressOverlap/>
                    <w:rPr>
                      <w:rFonts w:ascii="Century Gothic" w:eastAsia="Calibri" w:hAnsi="Century Gothic"/>
                      <w:b/>
                      <w:sz w:val="16"/>
                      <w:szCs w:val="16"/>
                    </w:rPr>
                  </w:pPr>
                  <w:r w:rsidRPr="00AB12E9">
                    <w:rPr>
                      <w:rFonts w:ascii="Century Gothic" w:eastAsia="Calibri" w:hAnsi="Century Gothic"/>
                      <w:b/>
                      <w:sz w:val="16"/>
                      <w:szCs w:val="16"/>
                    </w:rPr>
                    <w:t>Versie</w:t>
                  </w:r>
                </w:p>
              </w:tc>
              <w:tc>
                <w:tcPr>
                  <w:tcW w:w="1702" w:type="dxa"/>
                </w:tcPr>
                <w:p w14:paraId="2855244E" w14:textId="77777777" w:rsidR="00F875EB" w:rsidRPr="00AB12E9" w:rsidRDefault="00F875EB" w:rsidP="00BD7602">
                  <w:pPr>
                    <w:framePr w:hSpace="141" w:wrap="around" w:vAnchor="text" w:hAnchor="margin" w:y="131"/>
                    <w:suppressOverlap/>
                    <w:rPr>
                      <w:rFonts w:ascii="Century Gothic" w:eastAsia="Calibri" w:hAnsi="Century Gothic"/>
                      <w:b/>
                      <w:sz w:val="16"/>
                      <w:szCs w:val="16"/>
                    </w:rPr>
                  </w:pPr>
                  <w:r w:rsidRPr="00AB12E9">
                    <w:rPr>
                      <w:rFonts w:ascii="Century Gothic" w:eastAsia="Calibri" w:hAnsi="Century Gothic"/>
                      <w:b/>
                      <w:sz w:val="16"/>
                      <w:szCs w:val="16"/>
                    </w:rPr>
                    <w:t>Datum</w:t>
                  </w:r>
                </w:p>
              </w:tc>
              <w:tc>
                <w:tcPr>
                  <w:tcW w:w="2409" w:type="dxa"/>
                </w:tcPr>
                <w:p w14:paraId="655E99D4" w14:textId="77777777" w:rsidR="00F875EB" w:rsidRPr="00AB12E9" w:rsidRDefault="00F875EB" w:rsidP="00BD7602">
                  <w:pPr>
                    <w:framePr w:hSpace="141" w:wrap="around" w:vAnchor="text" w:hAnchor="margin" w:y="131"/>
                    <w:suppressOverlap/>
                    <w:rPr>
                      <w:rFonts w:ascii="Century Gothic" w:eastAsia="Calibri" w:hAnsi="Century Gothic"/>
                      <w:b/>
                      <w:sz w:val="16"/>
                      <w:szCs w:val="16"/>
                    </w:rPr>
                  </w:pPr>
                  <w:r w:rsidRPr="00AB12E9">
                    <w:rPr>
                      <w:rFonts w:ascii="Century Gothic" w:eastAsia="Calibri" w:hAnsi="Century Gothic"/>
                      <w:b/>
                      <w:sz w:val="16"/>
                      <w:szCs w:val="16"/>
                    </w:rPr>
                    <w:t>Auteur</w:t>
                  </w:r>
                </w:p>
              </w:tc>
              <w:tc>
                <w:tcPr>
                  <w:tcW w:w="3602" w:type="dxa"/>
                </w:tcPr>
                <w:p w14:paraId="79403D84" w14:textId="77777777" w:rsidR="00F875EB" w:rsidRPr="00AB12E9" w:rsidRDefault="00F875EB" w:rsidP="00BD7602">
                  <w:pPr>
                    <w:framePr w:hSpace="141" w:wrap="around" w:vAnchor="text" w:hAnchor="margin" w:y="131"/>
                    <w:suppressOverlap/>
                    <w:rPr>
                      <w:rFonts w:ascii="Century Gothic" w:eastAsia="Calibri" w:hAnsi="Century Gothic"/>
                      <w:b/>
                      <w:sz w:val="16"/>
                      <w:szCs w:val="16"/>
                    </w:rPr>
                  </w:pPr>
                  <w:r w:rsidRPr="00AB12E9">
                    <w:rPr>
                      <w:rFonts w:ascii="Century Gothic" w:eastAsia="Calibri" w:hAnsi="Century Gothic"/>
                      <w:b/>
                      <w:sz w:val="16"/>
                      <w:szCs w:val="16"/>
                    </w:rPr>
                    <w:t>Wijzigingen in:</w:t>
                  </w:r>
                </w:p>
              </w:tc>
            </w:tr>
            <w:tr w:rsidR="00F875EB" w:rsidRPr="00AB12E9" w14:paraId="0AA387B6" w14:textId="77777777" w:rsidTr="0017652D">
              <w:tc>
                <w:tcPr>
                  <w:tcW w:w="993" w:type="dxa"/>
                </w:tcPr>
                <w:p w14:paraId="78664ECA"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0.1</w:t>
                  </w:r>
                </w:p>
              </w:tc>
              <w:tc>
                <w:tcPr>
                  <w:tcW w:w="1702" w:type="dxa"/>
                </w:tcPr>
                <w:p w14:paraId="07E9A0E9"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11 april 2018</w:t>
                  </w:r>
                </w:p>
              </w:tc>
              <w:tc>
                <w:tcPr>
                  <w:tcW w:w="2409" w:type="dxa"/>
                </w:tcPr>
                <w:p w14:paraId="28CEB222"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Leo Snel</w:t>
                  </w:r>
                </w:p>
              </w:tc>
              <w:tc>
                <w:tcPr>
                  <w:tcW w:w="3602" w:type="dxa"/>
                </w:tcPr>
                <w:p w14:paraId="1C9491A1"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Eerste opzet</w:t>
                  </w:r>
                </w:p>
              </w:tc>
            </w:tr>
            <w:tr w:rsidR="00F875EB" w:rsidRPr="00AB12E9" w14:paraId="1C454341" w14:textId="77777777" w:rsidTr="0017652D">
              <w:tc>
                <w:tcPr>
                  <w:tcW w:w="993" w:type="dxa"/>
                </w:tcPr>
                <w:p w14:paraId="3E9A09C3"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0.2</w:t>
                  </w:r>
                </w:p>
              </w:tc>
              <w:tc>
                <w:tcPr>
                  <w:tcW w:w="1702" w:type="dxa"/>
                </w:tcPr>
                <w:p w14:paraId="367563F8"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22 mei 2018</w:t>
                  </w:r>
                </w:p>
              </w:tc>
              <w:tc>
                <w:tcPr>
                  <w:tcW w:w="2409" w:type="dxa"/>
                </w:tcPr>
                <w:p w14:paraId="5088EAAC"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Leo Snel</w:t>
                  </w:r>
                </w:p>
              </w:tc>
              <w:tc>
                <w:tcPr>
                  <w:tcW w:w="3602" w:type="dxa"/>
                </w:tcPr>
                <w:p w14:paraId="2F9FB090" w14:textId="7777777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Commentaar verwerkt</w:t>
                  </w:r>
                </w:p>
              </w:tc>
            </w:tr>
            <w:tr w:rsidR="00F875EB" w:rsidRPr="00AB12E9" w14:paraId="58D2EFB2" w14:textId="77777777" w:rsidTr="0017652D">
              <w:tc>
                <w:tcPr>
                  <w:tcW w:w="993" w:type="dxa"/>
                </w:tcPr>
                <w:p w14:paraId="2831DE45" w14:textId="0E330997"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0.3</w:t>
                  </w:r>
                </w:p>
              </w:tc>
              <w:tc>
                <w:tcPr>
                  <w:tcW w:w="1702" w:type="dxa"/>
                </w:tcPr>
                <w:p w14:paraId="1C28C5C0" w14:textId="341455B5"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21 oktober 2020</w:t>
                  </w:r>
                </w:p>
              </w:tc>
              <w:tc>
                <w:tcPr>
                  <w:tcW w:w="2409" w:type="dxa"/>
                </w:tcPr>
                <w:p w14:paraId="63371191" w14:textId="0CF90AB1"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Leo Snel</w:t>
                  </w:r>
                </w:p>
              </w:tc>
              <w:tc>
                <w:tcPr>
                  <w:tcW w:w="3602" w:type="dxa"/>
                </w:tcPr>
                <w:p w14:paraId="52A9D811" w14:textId="09EE0F5A" w:rsidR="00F875EB" w:rsidRPr="00AB12E9" w:rsidRDefault="00F875EB"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 xml:space="preserve">Nieuwe </w:t>
                  </w:r>
                  <w:proofErr w:type="spellStart"/>
                  <w:r>
                    <w:rPr>
                      <w:rFonts w:ascii="Century Gothic" w:eastAsia="Calibri" w:hAnsi="Century Gothic"/>
                      <w:sz w:val="16"/>
                      <w:szCs w:val="16"/>
                    </w:rPr>
                    <w:t>layout</w:t>
                  </w:r>
                  <w:proofErr w:type="spellEnd"/>
                  <w:r>
                    <w:rPr>
                      <w:rFonts w:ascii="Century Gothic" w:eastAsia="Calibri" w:hAnsi="Century Gothic"/>
                      <w:sz w:val="16"/>
                      <w:szCs w:val="16"/>
                    </w:rPr>
                    <w:t xml:space="preserve"> conform </w:t>
                  </w:r>
                  <w:proofErr w:type="spellStart"/>
                  <w:r>
                    <w:rPr>
                      <w:rFonts w:ascii="Century Gothic" w:eastAsia="Calibri" w:hAnsi="Century Gothic"/>
                      <w:sz w:val="16"/>
                      <w:szCs w:val="16"/>
                    </w:rPr>
                    <w:t>nwe</w:t>
                  </w:r>
                  <w:proofErr w:type="spellEnd"/>
                  <w:r>
                    <w:rPr>
                      <w:rFonts w:ascii="Century Gothic" w:eastAsia="Calibri" w:hAnsi="Century Gothic"/>
                      <w:sz w:val="16"/>
                      <w:szCs w:val="16"/>
                    </w:rPr>
                    <w:t xml:space="preserve"> </w:t>
                  </w:r>
                  <w:proofErr w:type="spellStart"/>
                  <w:r>
                    <w:rPr>
                      <w:rFonts w:ascii="Century Gothic" w:eastAsia="Calibri" w:hAnsi="Century Gothic"/>
                      <w:sz w:val="16"/>
                      <w:szCs w:val="16"/>
                    </w:rPr>
                    <w:t>huisstijk</w:t>
                  </w:r>
                  <w:proofErr w:type="spellEnd"/>
                  <w:r w:rsidR="00EF1FCF">
                    <w:rPr>
                      <w:rFonts w:ascii="Century Gothic" w:eastAsia="Calibri" w:hAnsi="Century Gothic"/>
                      <w:sz w:val="16"/>
                      <w:szCs w:val="16"/>
                    </w:rPr>
                    <w:t xml:space="preserve"> en inpassing art 12 </w:t>
                  </w:r>
                  <w:proofErr w:type="spellStart"/>
                  <w:r w:rsidR="00EF1FCF">
                    <w:rPr>
                      <w:rFonts w:ascii="Century Gothic" w:eastAsia="Calibri" w:hAnsi="Century Gothic"/>
                      <w:sz w:val="16"/>
                      <w:szCs w:val="16"/>
                    </w:rPr>
                    <w:t>mbt</w:t>
                  </w:r>
                  <w:proofErr w:type="spellEnd"/>
                  <w:r w:rsidR="00EF1FCF">
                    <w:rPr>
                      <w:rFonts w:ascii="Century Gothic" w:eastAsia="Calibri" w:hAnsi="Century Gothic"/>
                      <w:sz w:val="16"/>
                      <w:szCs w:val="16"/>
                    </w:rPr>
                    <w:t xml:space="preserve"> AVG/privacy</w:t>
                  </w:r>
                </w:p>
              </w:tc>
            </w:tr>
            <w:tr w:rsidR="0017652D" w:rsidRPr="00AB12E9" w14:paraId="0D772C4D" w14:textId="77777777" w:rsidTr="0017652D">
              <w:tc>
                <w:tcPr>
                  <w:tcW w:w="993" w:type="dxa"/>
                </w:tcPr>
                <w:p w14:paraId="20698BE4" w14:textId="5D431573" w:rsidR="0017652D" w:rsidRDefault="0017652D"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0.4</w:t>
                  </w:r>
                </w:p>
              </w:tc>
              <w:tc>
                <w:tcPr>
                  <w:tcW w:w="1702" w:type="dxa"/>
                </w:tcPr>
                <w:p w14:paraId="0C285CA2" w14:textId="719ACE97" w:rsidR="0017652D" w:rsidRDefault="0017652D"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23 oktober 2022</w:t>
                  </w:r>
                </w:p>
              </w:tc>
              <w:tc>
                <w:tcPr>
                  <w:tcW w:w="2409" w:type="dxa"/>
                </w:tcPr>
                <w:p w14:paraId="03766C2D" w14:textId="5AF473AF" w:rsidR="0017652D" w:rsidRDefault="0017652D"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Peter Jurjens</w:t>
                  </w:r>
                </w:p>
              </w:tc>
              <w:tc>
                <w:tcPr>
                  <w:tcW w:w="3602" w:type="dxa"/>
                </w:tcPr>
                <w:p w14:paraId="7120AC19" w14:textId="6F06F217" w:rsidR="0017652D" w:rsidRDefault="0017652D" w:rsidP="00BD7602">
                  <w:pPr>
                    <w:framePr w:hSpace="141" w:wrap="around" w:vAnchor="text" w:hAnchor="margin" w:y="131"/>
                    <w:suppressOverlap/>
                    <w:rPr>
                      <w:rFonts w:ascii="Century Gothic" w:eastAsia="Calibri" w:hAnsi="Century Gothic"/>
                      <w:sz w:val="16"/>
                      <w:szCs w:val="16"/>
                    </w:rPr>
                  </w:pPr>
                  <w:r>
                    <w:rPr>
                      <w:rFonts w:ascii="Century Gothic" w:eastAsia="Calibri" w:hAnsi="Century Gothic"/>
                      <w:sz w:val="16"/>
                      <w:szCs w:val="16"/>
                    </w:rPr>
                    <w:t>Aangepast aan andere dienstentemplates</w:t>
                  </w:r>
                </w:p>
              </w:tc>
            </w:tr>
          </w:tbl>
          <w:p w14:paraId="2F42729B" w14:textId="77777777" w:rsidR="00F875EB" w:rsidRPr="00AB12E9" w:rsidRDefault="00F875EB" w:rsidP="008B4451">
            <w:pPr>
              <w:rPr>
                <w:rFonts w:ascii="Century Gothic" w:eastAsia="Calibri" w:hAnsi="Century Gothic"/>
              </w:rPr>
            </w:pPr>
          </w:p>
        </w:tc>
      </w:tr>
    </w:tbl>
    <w:p w14:paraId="3EA3E162"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75A22575">
                <wp:simplePos x="0" y="0"/>
                <wp:positionH relativeFrom="column">
                  <wp:posOffset>1461770</wp:posOffset>
                </wp:positionH>
                <wp:positionV relativeFrom="paragraph">
                  <wp:posOffset>2974341</wp:posOffset>
                </wp:positionV>
                <wp:extent cx="4086225" cy="49339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493395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7C3742" w:rsidRPr="00DD1446" w14:paraId="0E025EE5" w14:textId="77777777" w:rsidTr="00416209">
                              <w:trPr>
                                <w:trHeight w:val="602"/>
                              </w:trPr>
                              <w:tc>
                                <w:tcPr>
                                  <w:tcW w:w="6137" w:type="dxa"/>
                                  <w:gridSpan w:val="2"/>
                                  <w:shd w:val="clear" w:color="auto" w:fill="auto"/>
                                </w:tcPr>
                                <w:p w14:paraId="63C8160A" w14:textId="7926F5B1" w:rsidR="007C3742" w:rsidRPr="007C3742" w:rsidRDefault="00BE4277" w:rsidP="007C3742">
                                  <w:pPr>
                                    <w:rPr>
                                      <w:rFonts w:ascii="Arial Rounded MT Bold" w:hAnsi="Arial Rounded MT Bold"/>
                                      <w:color w:val="FFFFFF"/>
                                      <w:sz w:val="36"/>
                                      <w:szCs w:val="36"/>
                                    </w:rPr>
                                  </w:pPr>
                                  <w:bookmarkStart w:id="0" w:name="_Hlk17292115"/>
                                  <w:r w:rsidRPr="00BE4277">
                                    <w:rPr>
                                      <w:rFonts w:ascii="Arial Rounded MT Bold" w:hAnsi="Arial Rounded MT Bold"/>
                                      <w:color w:val="FFFFFF"/>
                                      <w:sz w:val="36"/>
                                      <w:szCs w:val="36"/>
                                    </w:rPr>
                                    <w:t>Nadere Overeenkomst tussen</w:t>
                                  </w:r>
                                  <w:r>
                                    <w:rPr>
                                      <w:rFonts w:ascii="Arial Rounded MT Bold" w:hAnsi="Arial Rounded MT Bold"/>
                                      <w:color w:val="FFFFFF"/>
                                      <w:sz w:val="36"/>
                                      <w:szCs w:val="36"/>
                                    </w:rPr>
                                    <w:t xml:space="preserve"> </w:t>
                                  </w:r>
                                  <w:r w:rsidR="007C3742">
                                    <w:rPr>
                                      <w:rFonts w:ascii="Arial Rounded MT Bold" w:hAnsi="Arial Rounded MT Bold"/>
                                      <w:color w:val="FFFFFF"/>
                                      <w:sz w:val="36"/>
                                      <w:szCs w:val="36"/>
                                    </w:rPr>
                                    <w:t xml:space="preserve">GVB </w:t>
                                  </w:r>
                                  <w:r>
                                    <w:rPr>
                                      <w:rFonts w:ascii="Arial Rounded MT Bold" w:hAnsi="Arial Rounded MT Bold"/>
                                      <w:color w:val="FFFFFF"/>
                                      <w:sz w:val="36"/>
                                      <w:szCs w:val="36"/>
                                    </w:rPr>
                                    <w:t xml:space="preserve"> </w:t>
                                  </w:r>
                                  <w:r w:rsidR="007C3742" w:rsidRPr="00CD10FF">
                                    <w:rPr>
                                      <w:rFonts w:ascii="Arial Rounded MT Bold" w:hAnsi="Arial Rounded MT Bold"/>
                                      <w:color w:val="FFFF00"/>
                                      <w:sz w:val="36"/>
                                      <w:szCs w:val="36"/>
                                    </w:rPr>
                                    <w:t xml:space="preserve">Infra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en </w:t>
                                  </w:r>
                                  <w:r w:rsidR="007C3742" w:rsidRPr="007C3742">
                                    <w:rPr>
                                      <w:rFonts w:ascii="Arial Rounded MT Bold" w:hAnsi="Arial Rounded MT Bold"/>
                                      <w:color w:val="FFFF00"/>
                                      <w:sz w:val="36"/>
                                      <w:szCs w:val="36"/>
                                    </w:rPr>
                                    <w:t>Naam Opdrachtnemer</w:t>
                                  </w:r>
                                  <w:r w:rsidR="007C3742" w:rsidRPr="00F12C72">
                                    <w:rPr>
                                      <w:rFonts w:ascii="Arial Rounded MT Bold" w:hAnsi="Arial Rounded MT Bold"/>
                                      <w:color w:val="FFFF00"/>
                                      <w:sz w:val="36"/>
                                      <w:szCs w:val="36"/>
                                    </w:rPr>
                                    <w:t xml:space="preserve"> </w:t>
                                  </w:r>
                                  <w:r w:rsidR="007C3742" w:rsidRPr="007C3742">
                                    <w:rPr>
                                      <w:rFonts w:ascii="Arial Rounded MT Bold" w:hAnsi="Arial Rounded MT Bold"/>
                                      <w:color w:val="FFFF00"/>
                                      <w:sz w:val="36"/>
                                      <w:szCs w:val="36"/>
                                    </w:rPr>
                                    <w:t>Onderwerp overeenkomst</w:t>
                                  </w:r>
                                  <w:bookmarkEnd w:id="0"/>
                                </w:p>
                              </w:tc>
                            </w:tr>
                            <w:tr w:rsidR="007C3742" w:rsidRPr="00DD1446" w14:paraId="55C1830D" w14:textId="77777777" w:rsidTr="00416209">
                              <w:tc>
                                <w:tcPr>
                                  <w:tcW w:w="6137" w:type="dxa"/>
                                  <w:gridSpan w:val="2"/>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7C3742" w:rsidRPr="00DD1446" w14:paraId="1542B104" w14:textId="77777777" w:rsidTr="00416209">
                              <w:tc>
                                <w:tcPr>
                                  <w:tcW w:w="6137" w:type="dxa"/>
                                  <w:gridSpan w:val="2"/>
                                  <w:shd w:val="clear" w:color="auto" w:fill="auto"/>
                                </w:tcPr>
                                <w:p w14:paraId="7BCD7D09" w14:textId="7E81FF5C" w:rsidR="007C3742" w:rsidRPr="007F0806" w:rsidRDefault="007C3742"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BD7602">
                                    <w:rPr>
                                      <w:rFonts w:ascii="Arial Rounded MT Bold" w:hAnsi="Arial Rounded MT Bold"/>
                                      <w:color w:val="FFFFFF" w:themeColor="background1"/>
                                    </w:rPr>
                                    <w:t>TB2025-24</w:t>
                                  </w:r>
                                </w:p>
                              </w:tc>
                            </w:tr>
                            <w:tr w:rsidR="007C3742" w:rsidRPr="00DD1446" w14:paraId="6808F218" w14:textId="77777777" w:rsidTr="00416209">
                              <w:tc>
                                <w:tcPr>
                                  <w:tcW w:w="6137" w:type="dxa"/>
                                  <w:gridSpan w:val="2"/>
                                  <w:shd w:val="clear" w:color="auto" w:fill="auto"/>
                                </w:tcPr>
                                <w:p w14:paraId="3A8DABEA" w14:textId="4CC7336D" w:rsidR="007C3742" w:rsidRPr="007F0806" w:rsidRDefault="007C3742" w:rsidP="00985940">
                                  <w:pPr>
                                    <w:rPr>
                                      <w:rFonts w:cs="Arial"/>
                                      <w:color w:val="FFFFFF" w:themeColor="background1"/>
                                    </w:rPr>
                                  </w:pPr>
                                  <w:r w:rsidRPr="007F0806">
                                    <w:rPr>
                                      <w:rFonts w:cs="Arial"/>
                                      <w:color w:val="FFFFFF" w:themeColor="background1"/>
                                    </w:rPr>
                                    <w:t xml:space="preserve">Datum: </w:t>
                                  </w:r>
                                  <w:r w:rsidR="00BD7602">
                                    <w:rPr>
                                      <w:rFonts w:cs="Arial"/>
                                      <w:color w:val="FFFFFF" w:themeColor="background1"/>
                                    </w:rPr>
                                    <w:t>2025-</w:t>
                                  </w:r>
                                  <w:r w:rsidR="006A6417">
                                    <w:rPr>
                                      <w:rFonts w:cs="Arial"/>
                                      <w:color w:val="FFFFFF" w:themeColor="background1"/>
                                    </w:rPr>
                                    <w:t>07-11</w:t>
                                  </w:r>
                                </w:p>
                              </w:tc>
                            </w:tr>
                            <w:tr w:rsidR="007C3742" w:rsidRPr="00DD1446" w14:paraId="39E85DEA" w14:textId="77777777" w:rsidTr="00416209">
                              <w:tc>
                                <w:tcPr>
                                  <w:tcW w:w="6137" w:type="dxa"/>
                                  <w:gridSpan w:val="2"/>
                                  <w:shd w:val="clear" w:color="auto" w:fill="auto"/>
                                </w:tcPr>
                                <w:p w14:paraId="3A3C6480" w14:textId="12168BF2" w:rsidR="007C3742" w:rsidRPr="00091791" w:rsidRDefault="007C3742" w:rsidP="00985940">
                                  <w:pPr>
                                    <w:rPr>
                                      <w:rFonts w:cs="Arial"/>
                                      <w:color w:val="FFFF00"/>
                                    </w:rPr>
                                  </w:pPr>
                                  <w:r w:rsidRPr="00721C42">
                                    <w:rPr>
                                      <w:rFonts w:cs="Arial"/>
                                      <w:color w:val="FFFFFF" w:themeColor="background1"/>
                                    </w:rPr>
                                    <w:t xml:space="preserve">Status: </w:t>
                                  </w:r>
                                  <w:r w:rsidR="006A6417">
                                    <w:rPr>
                                      <w:rFonts w:cs="Arial"/>
                                      <w:color w:val="FFFFFF" w:themeColor="background1"/>
                                    </w:rPr>
                                    <w:t>concept</w:t>
                                  </w:r>
                                </w:p>
                              </w:tc>
                            </w:tr>
                            <w:tr w:rsidR="007C3742" w:rsidRPr="00DD1446" w14:paraId="7D20F7E2" w14:textId="77777777" w:rsidTr="00416209">
                              <w:tc>
                                <w:tcPr>
                                  <w:tcW w:w="6137" w:type="dxa"/>
                                  <w:gridSpan w:val="2"/>
                                  <w:shd w:val="clear" w:color="auto" w:fill="auto"/>
                                </w:tcPr>
                                <w:p w14:paraId="2267A490" w14:textId="5A217B21" w:rsidR="007C3742" w:rsidRPr="005038C1" w:rsidRDefault="007C3742" w:rsidP="00985940">
                                  <w:pPr>
                                    <w:rPr>
                                      <w:rFonts w:cs="Arial"/>
                                      <w:color w:val="FFFFFF"/>
                                    </w:rPr>
                                  </w:pPr>
                                  <w:r w:rsidRPr="005038C1">
                                    <w:rPr>
                                      <w:rFonts w:cs="Arial"/>
                                      <w:color w:val="FFFFFF"/>
                                    </w:rPr>
                                    <w:t xml:space="preserve">Versie: </w:t>
                                  </w:r>
                                  <w:r w:rsidR="006A6417">
                                    <w:rPr>
                                      <w:rFonts w:cs="Arial"/>
                                      <w:color w:val="FFFFFF"/>
                                    </w:rPr>
                                    <w:t>0.1</w:t>
                                  </w:r>
                                </w:p>
                              </w:tc>
                            </w:tr>
                            <w:tr w:rsidR="007C3742" w:rsidRPr="00DD1446" w14:paraId="72BAC9BE" w14:textId="77777777" w:rsidTr="00416209">
                              <w:tc>
                                <w:tcPr>
                                  <w:tcW w:w="3407" w:type="dxa"/>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7C3742" w:rsidRPr="00721C42" w:rsidRDefault="007C3742" w:rsidP="00985940">
                                  <w:pPr>
                                    <w:rPr>
                                      <w:rFonts w:cs="Arial"/>
                                      <w:color w:val="FFFF00"/>
                                    </w:rPr>
                                  </w:pPr>
                                  <w:r w:rsidRPr="00721C42">
                                    <w:rPr>
                                      <w:rFonts w:cs="Arial"/>
                                      <w:color w:val="FFFF00"/>
                                    </w:rPr>
                                    <w:t>Vertrouwelijk</w:t>
                                  </w:r>
                                  <w:r>
                                    <w:rPr>
                                      <w:rFonts w:cs="Arial"/>
                                      <w:color w:val="FFFF00"/>
                                    </w:rPr>
                                    <w:t>/Openbaar</w:t>
                                  </w:r>
                                </w:p>
                                <w:p w14:paraId="67D1B287" w14:textId="77777777" w:rsidR="007C3742" w:rsidRPr="00DD1446" w:rsidRDefault="007C3742" w:rsidP="00985940">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15.1pt;margin-top:234.2pt;width:321.75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" filled="f" stroked="f" strokeweight=".5pt">
                <v:textbox>
                  <w:txbxContent>
                    <w:tbl>
                      <w:tblPr>
                        <w:tblW w:w="0" w:type="auto"/>
                        <w:tblLook w:val="04A0" w:firstRow="1" w:lastRow="0" w:firstColumn="1" w:lastColumn="0" w:noHBand="0" w:noVBand="1"/>
                      </w:tblPr>
                      <w:tblGrid>
                        <w:gridCol w:w="3407"/>
                        <w:gridCol w:w="2730"/>
                      </w:tblGrid>
                      <w:tr w:rsidR="007C3742" w:rsidRPr="00DD1446" w14:paraId="0E025EE5" w14:textId="77777777" w:rsidTr="00416209">
                        <w:trPr>
                          <w:trHeight w:val="602"/>
                        </w:trPr>
                        <w:tc>
                          <w:tcPr>
                            <w:tcW w:w="6137" w:type="dxa"/>
                            <w:gridSpan w:val="2"/>
                            <w:shd w:val="clear" w:color="auto" w:fill="auto"/>
                          </w:tcPr>
                          <w:p w14:paraId="63C8160A" w14:textId="7926F5B1" w:rsidR="007C3742" w:rsidRPr="007C3742" w:rsidRDefault="00BE4277" w:rsidP="007C3742">
                            <w:pPr>
                              <w:rPr>
                                <w:rFonts w:ascii="Arial Rounded MT Bold" w:hAnsi="Arial Rounded MT Bold"/>
                                <w:color w:val="FFFFFF"/>
                                <w:sz w:val="36"/>
                                <w:szCs w:val="36"/>
                              </w:rPr>
                            </w:pPr>
                            <w:bookmarkStart w:id="2" w:name="_Hlk17292115"/>
                            <w:r w:rsidRPr="00BE4277">
                              <w:rPr>
                                <w:rFonts w:ascii="Arial Rounded MT Bold" w:hAnsi="Arial Rounded MT Bold"/>
                                <w:color w:val="FFFFFF"/>
                                <w:sz w:val="36"/>
                                <w:szCs w:val="36"/>
                              </w:rPr>
                              <w:t>Nadere Overeenkomst tussen</w:t>
                            </w:r>
                            <w:r>
                              <w:rPr>
                                <w:rFonts w:ascii="Arial Rounded MT Bold" w:hAnsi="Arial Rounded MT Bold"/>
                                <w:color w:val="FFFFFF"/>
                                <w:sz w:val="36"/>
                                <w:szCs w:val="36"/>
                              </w:rPr>
                              <w:t xml:space="preserve"> </w:t>
                            </w:r>
                            <w:r w:rsidR="007C3742">
                              <w:rPr>
                                <w:rFonts w:ascii="Arial Rounded MT Bold" w:hAnsi="Arial Rounded MT Bold"/>
                                <w:color w:val="FFFFFF"/>
                                <w:sz w:val="36"/>
                                <w:szCs w:val="36"/>
                              </w:rPr>
                              <w:t xml:space="preserve">GVB </w:t>
                            </w:r>
                            <w:r>
                              <w:rPr>
                                <w:rFonts w:ascii="Arial Rounded MT Bold" w:hAnsi="Arial Rounded MT Bold"/>
                                <w:color w:val="FFFFFF"/>
                                <w:sz w:val="36"/>
                                <w:szCs w:val="36"/>
                              </w:rPr>
                              <w:t xml:space="preserve"> </w:t>
                            </w:r>
                            <w:r w:rsidR="007C3742" w:rsidRPr="00CD10FF">
                              <w:rPr>
                                <w:rFonts w:ascii="Arial Rounded MT Bold" w:hAnsi="Arial Rounded MT Bold"/>
                                <w:color w:val="FFFF00"/>
                                <w:sz w:val="36"/>
                                <w:szCs w:val="36"/>
                              </w:rPr>
                              <w:t xml:space="preserve">Infra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en </w:t>
                            </w:r>
                            <w:r w:rsidR="007C3742" w:rsidRPr="007C3742">
                              <w:rPr>
                                <w:rFonts w:ascii="Arial Rounded MT Bold" w:hAnsi="Arial Rounded MT Bold"/>
                                <w:color w:val="FFFF00"/>
                                <w:sz w:val="36"/>
                                <w:szCs w:val="36"/>
                              </w:rPr>
                              <w:t>Naam Opdrachtnemer</w:t>
                            </w:r>
                            <w:r w:rsidR="007C3742" w:rsidRPr="00F12C72">
                              <w:rPr>
                                <w:rFonts w:ascii="Arial Rounded MT Bold" w:hAnsi="Arial Rounded MT Bold"/>
                                <w:color w:val="FFFF00"/>
                                <w:sz w:val="36"/>
                                <w:szCs w:val="36"/>
                              </w:rPr>
                              <w:t xml:space="preserve"> </w:t>
                            </w:r>
                            <w:r w:rsidR="007C3742" w:rsidRPr="007C3742">
                              <w:rPr>
                                <w:rFonts w:ascii="Arial Rounded MT Bold" w:hAnsi="Arial Rounded MT Bold"/>
                                <w:color w:val="FFFF00"/>
                                <w:sz w:val="36"/>
                                <w:szCs w:val="36"/>
                              </w:rPr>
                              <w:t>Onderwerp overeenkomst</w:t>
                            </w:r>
                            <w:bookmarkEnd w:id="2"/>
                          </w:p>
                        </w:tc>
                      </w:tr>
                      <w:tr w:rsidR="007C3742" w:rsidRPr="00DD1446" w14:paraId="55C1830D" w14:textId="77777777" w:rsidTr="00416209">
                        <w:tc>
                          <w:tcPr>
                            <w:tcW w:w="6137" w:type="dxa"/>
                            <w:gridSpan w:val="2"/>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7C3742" w:rsidRPr="00DD1446" w14:paraId="1542B104" w14:textId="77777777" w:rsidTr="00416209">
                        <w:tc>
                          <w:tcPr>
                            <w:tcW w:w="6137" w:type="dxa"/>
                            <w:gridSpan w:val="2"/>
                            <w:shd w:val="clear" w:color="auto" w:fill="auto"/>
                          </w:tcPr>
                          <w:p w14:paraId="7BCD7D09" w14:textId="7E81FF5C" w:rsidR="007C3742" w:rsidRPr="007F0806" w:rsidRDefault="007C3742"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BD7602">
                              <w:rPr>
                                <w:rFonts w:ascii="Arial Rounded MT Bold" w:hAnsi="Arial Rounded MT Bold"/>
                                <w:color w:val="FFFFFF" w:themeColor="background1"/>
                              </w:rPr>
                              <w:t>TB2025-24</w:t>
                            </w:r>
                          </w:p>
                        </w:tc>
                      </w:tr>
                      <w:tr w:rsidR="007C3742" w:rsidRPr="00DD1446" w14:paraId="6808F218" w14:textId="77777777" w:rsidTr="00416209">
                        <w:tc>
                          <w:tcPr>
                            <w:tcW w:w="6137" w:type="dxa"/>
                            <w:gridSpan w:val="2"/>
                            <w:shd w:val="clear" w:color="auto" w:fill="auto"/>
                          </w:tcPr>
                          <w:p w14:paraId="3A8DABEA" w14:textId="4CC7336D" w:rsidR="007C3742" w:rsidRPr="007F0806" w:rsidRDefault="007C3742" w:rsidP="00985940">
                            <w:pPr>
                              <w:rPr>
                                <w:rFonts w:cs="Arial"/>
                                <w:color w:val="FFFFFF" w:themeColor="background1"/>
                              </w:rPr>
                            </w:pPr>
                            <w:r w:rsidRPr="007F0806">
                              <w:rPr>
                                <w:rFonts w:cs="Arial"/>
                                <w:color w:val="FFFFFF" w:themeColor="background1"/>
                              </w:rPr>
                              <w:t xml:space="preserve">Datum: </w:t>
                            </w:r>
                            <w:r w:rsidR="00BD7602">
                              <w:rPr>
                                <w:rFonts w:cs="Arial"/>
                                <w:color w:val="FFFFFF" w:themeColor="background1"/>
                              </w:rPr>
                              <w:t>2025-</w:t>
                            </w:r>
                            <w:r w:rsidR="006A6417">
                              <w:rPr>
                                <w:rFonts w:cs="Arial"/>
                                <w:color w:val="FFFFFF" w:themeColor="background1"/>
                              </w:rPr>
                              <w:t>07-11</w:t>
                            </w:r>
                          </w:p>
                        </w:tc>
                      </w:tr>
                      <w:tr w:rsidR="007C3742" w:rsidRPr="00DD1446" w14:paraId="39E85DEA" w14:textId="77777777" w:rsidTr="00416209">
                        <w:tc>
                          <w:tcPr>
                            <w:tcW w:w="6137" w:type="dxa"/>
                            <w:gridSpan w:val="2"/>
                            <w:shd w:val="clear" w:color="auto" w:fill="auto"/>
                          </w:tcPr>
                          <w:p w14:paraId="3A3C6480" w14:textId="12168BF2" w:rsidR="007C3742" w:rsidRPr="00091791" w:rsidRDefault="007C3742" w:rsidP="00985940">
                            <w:pPr>
                              <w:rPr>
                                <w:rFonts w:cs="Arial"/>
                                <w:color w:val="FFFF00"/>
                              </w:rPr>
                            </w:pPr>
                            <w:r w:rsidRPr="00721C42">
                              <w:rPr>
                                <w:rFonts w:cs="Arial"/>
                                <w:color w:val="FFFFFF" w:themeColor="background1"/>
                              </w:rPr>
                              <w:t xml:space="preserve">Status: </w:t>
                            </w:r>
                            <w:r w:rsidR="006A6417">
                              <w:rPr>
                                <w:rFonts w:cs="Arial"/>
                                <w:color w:val="FFFFFF" w:themeColor="background1"/>
                              </w:rPr>
                              <w:t>concept</w:t>
                            </w:r>
                          </w:p>
                        </w:tc>
                      </w:tr>
                      <w:tr w:rsidR="007C3742" w:rsidRPr="00DD1446" w14:paraId="7D20F7E2" w14:textId="77777777" w:rsidTr="00416209">
                        <w:tc>
                          <w:tcPr>
                            <w:tcW w:w="6137" w:type="dxa"/>
                            <w:gridSpan w:val="2"/>
                            <w:shd w:val="clear" w:color="auto" w:fill="auto"/>
                          </w:tcPr>
                          <w:p w14:paraId="2267A490" w14:textId="5A217B21" w:rsidR="007C3742" w:rsidRPr="005038C1" w:rsidRDefault="007C3742" w:rsidP="00985940">
                            <w:pPr>
                              <w:rPr>
                                <w:rFonts w:cs="Arial"/>
                                <w:color w:val="FFFFFF"/>
                              </w:rPr>
                            </w:pPr>
                            <w:r w:rsidRPr="005038C1">
                              <w:rPr>
                                <w:rFonts w:cs="Arial"/>
                                <w:color w:val="FFFFFF"/>
                              </w:rPr>
                              <w:t xml:space="preserve">Versie: </w:t>
                            </w:r>
                            <w:r w:rsidR="006A6417">
                              <w:rPr>
                                <w:rFonts w:cs="Arial"/>
                                <w:color w:val="FFFFFF"/>
                              </w:rPr>
                              <w:t>0.1</w:t>
                            </w:r>
                          </w:p>
                        </w:tc>
                      </w:tr>
                      <w:tr w:rsidR="007C3742" w:rsidRPr="00DD1446" w14:paraId="72BAC9BE" w14:textId="77777777" w:rsidTr="00416209">
                        <w:tc>
                          <w:tcPr>
                            <w:tcW w:w="3407" w:type="dxa"/>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7C3742" w:rsidRPr="00721C42" w:rsidRDefault="007C3742" w:rsidP="00985940">
                            <w:pPr>
                              <w:rPr>
                                <w:rFonts w:cs="Arial"/>
                                <w:color w:val="FFFF00"/>
                              </w:rPr>
                            </w:pPr>
                            <w:r w:rsidRPr="00721C42">
                              <w:rPr>
                                <w:rFonts w:cs="Arial"/>
                                <w:color w:val="FFFF00"/>
                              </w:rPr>
                              <w:t>Vertrouwelijk</w:t>
                            </w:r>
                            <w:r>
                              <w:rPr>
                                <w:rFonts w:cs="Arial"/>
                                <w:color w:val="FFFF00"/>
                              </w:rPr>
                              <w:t>/Openbaar</w:t>
                            </w:r>
                          </w:p>
                          <w:p w14:paraId="67D1B287" w14:textId="77777777" w:rsidR="007C3742" w:rsidRPr="00DD1446" w:rsidRDefault="007C3742" w:rsidP="00985940">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p w14:paraId="47C088AE" w14:textId="77777777" w:rsidR="00992F9A" w:rsidRPr="00500F21" w:rsidRDefault="00876AAD">
      <w:pPr>
        <w:pStyle w:val="Inhoudkop"/>
      </w:pPr>
      <w:bookmarkStart w:id="4" w:name="trn_Inhoudsopgave"/>
      <w:r>
        <w:lastRenderedPageBreak/>
        <w:t>Inhoudsopgave</w:t>
      </w:r>
      <w:bookmarkEnd w:id="4"/>
    </w:p>
    <w:p w14:paraId="404849F6" w14:textId="77777777" w:rsidR="00992F9A" w:rsidRDefault="00992F9A"/>
    <w:p w14:paraId="304A3889" w14:textId="77777777" w:rsidR="00992F9A" w:rsidRDefault="00992F9A"/>
    <w:p w14:paraId="72E65B31" w14:textId="5BE19289" w:rsidR="00022159" w:rsidRDefault="00902095">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B149B">
        <w:rPr>
          <w:b w:val="0"/>
          <w:color w:val="0070C0"/>
          <w:szCs w:val="24"/>
        </w:rPr>
        <w:fldChar w:fldCharType="begin"/>
      </w:r>
      <w:r w:rsidRPr="00CB149B">
        <w:rPr>
          <w:b w:val="0"/>
          <w:color w:val="0070C0"/>
          <w:szCs w:val="24"/>
        </w:rPr>
        <w:instrText xml:space="preserve"> TOC \o "1-2" </w:instrText>
      </w:r>
      <w:r w:rsidRPr="00CB149B">
        <w:rPr>
          <w:b w:val="0"/>
          <w:color w:val="0070C0"/>
          <w:szCs w:val="24"/>
        </w:rPr>
        <w:fldChar w:fldCharType="separate"/>
      </w:r>
      <w:r w:rsidR="00022159" w:rsidRPr="00CF5052">
        <w:rPr>
          <w:bCs/>
          <w:noProof/>
        </w:rPr>
        <w:t>Artkel 1.</w:t>
      </w:r>
      <w:r w:rsidR="00022159">
        <w:rPr>
          <w:rFonts w:asciiTheme="minorHAnsi" w:eastAsiaTheme="minorEastAsia" w:hAnsiTheme="minorHAnsi" w:cstheme="minorBidi"/>
          <w:b w:val="0"/>
          <w:noProof/>
          <w:color w:val="auto"/>
          <w:kern w:val="2"/>
          <w:szCs w:val="24"/>
          <w14:ligatures w14:val="standardContextual"/>
        </w:rPr>
        <w:tab/>
      </w:r>
      <w:r w:rsidR="00022159">
        <w:rPr>
          <w:noProof/>
        </w:rPr>
        <w:t>Toepasselijke voorwaarden</w:t>
      </w:r>
      <w:r w:rsidR="00022159">
        <w:rPr>
          <w:noProof/>
        </w:rPr>
        <w:tab/>
      </w:r>
      <w:r w:rsidR="00022159">
        <w:rPr>
          <w:noProof/>
        </w:rPr>
        <w:fldChar w:fldCharType="begin"/>
      </w:r>
      <w:r w:rsidR="00022159">
        <w:rPr>
          <w:noProof/>
        </w:rPr>
        <w:instrText xml:space="preserve"> PAGEREF _Toc203120429 \h </w:instrText>
      </w:r>
      <w:r w:rsidR="00022159">
        <w:rPr>
          <w:noProof/>
        </w:rPr>
      </w:r>
      <w:r w:rsidR="00022159">
        <w:rPr>
          <w:noProof/>
        </w:rPr>
        <w:fldChar w:fldCharType="separate"/>
      </w:r>
      <w:r w:rsidR="00022159">
        <w:rPr>
          <w:noProof/>
        </w:rPr>
        <w:t>4</w:t>
      </w:r>
      <w:r w:rsidR="00022159">
        <w:rPr>
          <w:noProof/>
        </w:rPr>
        <w:fldChar w:fldCharType="end"/>
      </w:r>
    </w:p>
    <w:p w14:paraId="0A4567E8" w14:textId="05FA6C90" w:rsidR="00022159" w:rsidRDefault="00022159">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F5052">
        <w:rPr>
          <w:bCs/>
          <w:noProof/>
        </w:rPr>
        <w:t>Artkel 2.</w:t>
      </w:r>
      <w:r>
        <w:rPr>
          <w:rFonts w:asciiTheme="minorHAnsi" w:eastAsiaTheme="minorEastAsia" w:hAnsiTheme="minorHAnsi" w:cstheme="minorBidi"/>
          <w:b w:val="0"/>
          <w:noProof/>
          <w:color w:val="auto"/>
          <w:kern w:val="2"/>
          <w:szCs w:val="24"/>
          <w14:ligatures w14:val="standardContextual"/>
        </w:rPr>
        <w:tab/>
      </w:r>
      <w:r>
        <w:rPr>
          <w:noProof/>
        </w:rPr>
        <w:t>Voorwerp van de Nadere Overeenkomst / nadere invulling van de Diensten</w:t>
      </w:r>
      <w:r>
        <w:rPr>
          <w:noProof/>
        </w:rPr>
        <w:tab/>
      </w:r>
      <w:r>
        <w:rPr>
          <w:noProof/>
        </w:rPr>
        <w:fldChar w:fldCharType="begin"/>
      </w:r>
      <w:r>
        <w:rPr>
          <w:noProof/>
        </w:rPr>
        <w:instrText xml:space="preserve"> PAGEREF _Toc203120430 \h </w:instrText>
      </w:r>
      <w:r>
        <w:rPr>
          <w:noProof/>
        </w:rPr>
      </w:r>
      <w:r>
        <w:rPr>
          <w:noProof/>
        </w:rPr>
        <w:fldChar w:fldCharType="separate"/>
      </w:r>
      <w:r>
        <w:rPr>
          <w:noProof/>
        </w:rPr>
        <w:t>4</w:t>
      </w:r>
      <w:r>
        <w:rPr>
          <w:noProof/>
        </w:rPr>
        <w:fldChar w:fldCharType="end"/>
      </w:r>
    </w:p>
    <w:p w14:paraId="23AFE18F" w14:textId="349AAD05" w:rsidR="00022159" w:rsidRDefault="00022159">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F5052">
        <w:rPr>
          <w:bCs/>
          <w:noProof/>
        </w:rPr>
        <w:t>Artkel 3.</w:t>
      </w:r>
      <w:r>
        <w:rPr>
          <w:rFonts w:asciiTheme="minorHAnsi" w:eastAsiaTheme="minorEastAsia" w:hAnsiTheme="minorHAnsi" w:cstheme="minorBidi"/>
          <w:b w:val="0"/>
          <w:noProof/>
          <w:color w:val="auto"/>
          <w:kern w:val="2"/>
          <w:szCs w:val="24"/>
          <w14:ligatures w14:val="standardContextual"/>
        </w:rPr>
        <w:tab/>
      </w:r>
      <w:r>
        <w:rPr>
          <w:noProof/>
        </w:rPr>
        <w:t>Duur van de Nadere Overeenkomst</w:t>
      </w:r>
      <w:r>
        <w:rPr>
          <w:noProof/>
        </w:rPr>
        <w:tab/>
      </w:r>
      <w:r>
        <w:rPr>
          <w:noProof/>
        </w:rPr>
        <w:fldChar w:fldCharType="begin"/>
      </w:r>
      <w:r>
        <w:rPr>
          <w:noProof/>
        </w:rPr>
        <w:instrText xml:space="preserve"> PAGEREF _Toc203120431 \h </w:instrText>
      </w:r>
      <w:r>
        <w:rPr>
          <w:noProof/>
        </w:rPr>
      </w:r>
      <w:r>
        <w:rPr>
          <w:noProof/>
        </w:rPr>
        <w:fldChar w:fldCharType="separate"/>
      </w:r>
      <w:r>
        <w:rPr>
          <w:noProof/>
        </w:rPr>
        <w:t>4</w:t>
      </w:r>
      <w:r>
        <w:rPr>
          <w:noProof/>
        </w:rPr>
        <w:fldChar w:fldCharType="end"/>
      </w:r>
    </w:p>
    <w:p w14:paraId="2D6D0038" w14:textId="06BADFEA" w:rsidR="00022159" w:rsidRDefault="00022159">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F5052">
        <w:rPr>
          <w:bCs/>
          <w:noProof/>
        </w:rPr>
        <w:t>Artkel 4.</w:t>
      </w:r>
      <w:r>
        <w:rPr>
          <w:rFonts w:asciiTheme="minorHAnsi" w:eastAsiaTheme="minorEastAsia" w:hAnsiTheme="minorHAnsi" w:cstheme="minorBidi"/>
          <w:b w:val="0"/>
          <w:noProof/>
          <w:color w:val="auto"/>
          <w:kern w:val="2"/>
          <w:szCs w:val="24"/>
          <w14:ligatures w14:val="standardContextual"/>
        </w:rPr>
        <w:tab/>
      </w:r>
      <w:r>
        <w:rPr>
          <w:noProof/>
        </w:rPr>
        <w:t>Financiële bepalingen</w:t>
      </w:r>
      <w:r>
        <w:rPr>
          <w:noProof/>
        </w:rPr>
        <w:tab/>
      </w:r>
      <w:r>
        <w:rPr>
          <w:noProof/>
        </w:rPr>
        <w:fldChar w:fldCharType="begin"/>
      </w:r>
      <w:r>
        <w:rPr>
          <w:noProof/>
        </w:rPr>
        <w:instrText xml:space="preserve"> PAGEREF _Toc203120432 \h </w:instrText>
      </w:r>
      <w:r>
        <w:rPr>
          <w:noProof/>
        </w:rPr>
      </w:r>
      <w:r>
        <w:rPr>
          <w:noProof/>
        </w:rPr>
        <w:fldChar w:fldCharType="separate"/>
      </w:r>
      <w:r>
        <w:rPr>
          <w:noProof/>
        </w:rPr>
        <w:t>5</w:t>
      </w:r>
      <w:r>
        <w:rPr>
          <w:noProof/>
        </w:rPr>
        <w:fldChar w:fldCharType="end"/>
      </w:r>
    </w:p>
    <w:p w14:paraId="49AE32F1" w14:textId="311C06AC" w:rsidR="00022159" w:rsidRDefault="00022159">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F5052">
        <w:rPr>
          <w:bCs/>
          <w:noProof/>
        </w:rPr>
        <w:t>Artkel 5.</w:t>
      </w:r>
      <w:r>
        <w:rPr>
          <w:rFonts w:asciiTheme="minorHAnsi" w:eastAsiaTheme="minorEastAsia" w:hAnsiTheme="minorHAnsi" w:cstheme="minorBidi"/>
          <w:b w:val="0"/>
          <w:noProof/>
          <w:color w:val="auto"/>
          <w:kern w:val="2"/>
          <w:szCs w:val="24"/>
          <w14:ligatures w14:val="standardContextual"/>
        </w:rPr>
        <w:tab/>
      </w:r>
      <w:r>
        <w:rPr>
          <w:noProof/>
        </w:rPr>
        <w:t>Contactpersonen / Projectleiders</w:t>
      </w:r>
      <w:r>
        <w:rPr>
          <w:noProof/>
        </w:rPr>
        <w:tab/>
      </w:r>
      <w:r>
        <w:rPr>
          <w:noProof/>
        </w:rPr>
        <w:fldChar w:fldCharType="begin"/>
      </w:r>
      <w:r>
        <w:rPr>
          <w:noProof/>
        </w:rPr>
        <w:instrText xml:space="preserve"> PAGEREF _Toc203120433 \h </w:instrText>
      </w:r>
      <w:r>
        <w:rPr>
          <w:noProof/>
        </w:rPr>
      </w:r>
      <w:r>
        <w:rPr>
          <w:noProof/>
        </w:rPr>
        <w:fldChar w:fldCharType="separate"/>
      </w:r>
      <w:r>
        <w:rPr>
          <w:noProof/>
        </w:rPr>
        <w:t>5</w:t>
      </w:r>
      <w:r>
        <w:rPr>
          <w:noProof/>
        </w:rPr>
        <w:fldChar w:fldCharType="end"/>
      </w:r>
    </w:p>
    <w:p w14:paraId="3AE53625" w14:textId="69CF402C" w:rsidR="00022159" w:rsidRDefault="00022159">
      <w:pPr>
        <w:pStyle w:val="Inhopg1"/>
        <w:tabs>
          <w:tab w:val="left" w:pos="1100"/>
        </w:tabs>
        <w:rPr>
          <w:rFonts w:asciiTheme="minorHAnsi" w:eastAsiaTheme="minorEastAsia" w:hAnsiTheme="minorHAnsi" w:cstheme="minorBidi"/>
          <w:b w:val="0"/>
          <w:noProof/>
          <w:color w:val="auto"/>
          <w:kern w:val="2"/>
          <w:szCs w:val="24"/>
          <w14:ligatures w14:val="standardContextual"/>
        </w:rPr>
      </w:pPr>
      <w:r w:rsidRPr="00CF5052">
        <w:rPr>
          <w:bCs/>
          <w:noProof/>
        </w:rPr>
        <w:t>Artkel 6.</w:t>
      </w:r>
      <w:r>
        <w:rPr>
          <w:rFonts w:asciiTheme="minorHAnsi" w:eastAsiaTheme="minorEastAsia" w:hAnsiTheme="minorHAnsi" w:cstheme="minorBidi"/>
          <w:b w:val="0"/>
          <w:noProof/>
          <w:color w:val="auto"/>
          <w:kern w:val="2"/>
          <w:szCs w:val="24"/>
          <w14:ligatures w14:val="standardContextual"/>
        </w:rPr>
        <w:tab/>
      </w:r>
      <w:r>
        <w:rPr>
          <w:noProof/>
        </w:rPr>
        <w:t>Uitvoering werkzaamheden</w:t>
      </w:r>
      <w:r>
        <w:rPr>
          <w:noProof/>
        </w:rPr>
        <w:tab/>
      </w:r>
      <w:r>
        <w:rPr>
          <w:noProof/>
        </w:rPr>
        <w:fldChar w:fldCharType="begin"/>
      </w:r>
      <w:r>
        <w:rPr>
          <w:noProof/>
        </w:rPr>
        <w:instrText xml:space="preserve"> PAGEREF _Toc203120434 \h </w:instrText>
      </w:r>
      <w:r>
        <w:rPr>
          <w:noProof/>
        </w:rPr>
      </w:r>
      <w:r>
        <w:rPr>
          <w:noProof/>
        </w:rPr>
        <w:fldChar w:fldCharType="separate"/>
      </w:r>
      <w:r>
        <w:rPr>
          <w:noProof/>
        </w:rPr>
        <w:t>5</w:t>
      </w:r>
      <w:r>
        <w:rPr>
          <w:noProof/>
        </w:rPr>
        <w:fldChar w:fldCharType="end"/>
      </w:r>
    </w:p>
    <w:p w14:paraId="065B072E" w14:textId="2CE15BF6" w:rsidR="00022159" w:rsidRDefault="00022159">
      <w:pPr>
        <w:pStyle w:val="Inhopg2"/>
        <w:rPr>
          <w:rFonts w:asciiTheme="minorHAnsi" w:eastAsiaTheme="minorEastAsia" w:hAnsiTheme="minorHAnsi" w:cstheme="minorBidi"/>
          <w:b w:val="0"/>
          <w:noProof/>
          <w:kern w:val="2"/>
          <w:sz w:val="24"/>
          <w:szCs w:val="24"/>
          <w14:ligatures w14:val="standardContextual"/>
        </w:rPr>
      </w:pPr>
      <w:r>
        <w:rPr>
          <w:noProof/>
        </w:rPr>
        <w:t>Bijlage(n)</w:t>
      </w:r>
      <w:r>
        <w:rPr>
          <w:noProof/>
        </w:rPr>
        <w:tab/>
      </w:r>
      <w:r>
        <w:rPr>
          <w:noProof/>
        </w:rPr>
        <w:fldChar w:fldCharType="begin"/>
      </w:r>
      <w:r>
        <w:rPr>
          <w:noProof/>
        </w:rPr>
        <w:instrText xml:space="preserve"> PAGEREF _Toc203120435 \h </w:instrText>
      </w:r>
      <w:r>
        <w:rPr>
          <w:noProof/>
        </w:rPr>
      </w:r>
      <w:r>
        <w:rPr>
          <w:noProof/>
        </w:rPr>
        <w:fldChar w:fldCharType="separate"/>
      </w:r>
      <w:r>
        <w:rPr>
          <w:noProof/>
        </w:rPr>
        <w:t>7</w:t>
      </w:r>
      <w:r>
        <w:rPr>
          <w:noProof/>
        </w:rPr>
        <w:fldChar w:fldCharType="end"/>
      </w:r>
    </w:p>
    <w:p w14:paraId="79995663" w14:textId="6D2F2C1A" w:rsidR="00992F9A" w:rsidRDefault="00902095" w:rsidP="00CB149B">
      <w:r w:rsidRPr="00CB149B">
        <w:rPr>
          <w:rFonts w:ascii="Arial Narrow" w:hAnsi="Arial Narrow"/>
          <w:b/>
          <w:color w:val="0070C0"/>
          <w:sz w:val="24"/>
          <w:szCs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2CCDCA46" w:rsidR="00F875EB" w:rsidRPr="004E5B2A" w:rsidRDefault="00BE4277" w:rsidP="004E5B2A">
      <w:pPr>
        <w:pStyle w:val="Inhoudkop"/>
      </w:pPr>
      <w:r w:rsidRPr="00BE4277">
        <w:t xml:space="preserve">Nadere overeenkomst met kenmerk </w:t>
      </w:r>
      <w:r w:rsidR="00022159">
        <w:t>TB2025-24</w:t>
      </w:r>
      <w:r w:rsidRPr="00BE4277">
        <w:t xml:space="preserve"> inzake </w:t>
      </w:r>
      <w:r w:rsidR="00F875EB" w:rsidRPr="004E5B2A">
        <w:t xml:space="preserve"> </w:t>
      </w:r>
      <w:r w:rsidR="00022159">
        <w:t>civiele werkzaamheden trambaan</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04A874F8" w:rsidR="00F875EB" w:rsidRPr="00DB002A" w:rsidRDefault="00F875EB" w:rsidP="00F875EB">
      <w:pPr>
        <w:suppressAutoHyphens/>
        <w:ind w:right="-1"/>
        <w:rPr>
          <w:lang w:val="nl"/>
        </w:rPr>
      </w:pPr>
      <w:r w:rsidRPr="2F25C0FB">
        <w:rPr>
          <w:lang w:val="nl"/>
        </w:rPr>
        <w:t xml:space="preserve">1. De besloten vennootschap met beperkte aansprakelijkheid, </w:t>
      </w:r>
      <w:r w:rsidRPr="00022159">
        <w:rPr>
          <w:lang w:val="nl"/>
        </w:rPr>
        <w:t>GVB Infra B.V., statutair</w:t>
      </w:r>
      <w:r w:rsidRPr="2F25C0FB">
        <w:rPr>
          <w:lang w:val="nl"/>
        </w:rPr>
        <w:t xml:space="preserve"> gevestigd te Amsterdam en kantoorhoudende te Amsterdam aan de Arlandaweg 106, te deze</w:t>
      </w:r>
      <w:r w:rsidR="00040152" w:rsidRPr="2F25C0FB">
        <w:rPr>
          <w:lang w:val="nl"/>
        </w:rPr>
        <w:t>n</w:t>
      </w:r>
      <w:r w:rsidRPr="2F25C0FB">
        <w:rPr>
          <w:lang w:val="nl"/>
        </w:rPr>
        <w:t xml:space="preserve"> rechtsgeldig vertegenwoordigd door mevrouw C.</w:t>
      </w:r>
      <w:r w:rsidR="00277D7C" w:rsidRPr="2F25C0FB">
        <w:rPr>
          <w:lang w:val="nl"/>
        </w:rPr>
        <w:t>J.G.</w:t>
      </w:r>
      <w:r w:rsidRPr="2F25C0FB">
        <w:rPr>
          <w:lang w:val="nl"/>
        </w:rPr>
        <w:t xml:space="preserve"> </w:t>
      </w:r>
      <w:r w:rsidR="003A60B9" w:rsidRPr="2F25C0FB">
        <w:rPr>
          <w:lang w:val="nl"/>
        </w:rPr>
        <w:t>Zuiderwijk</w:t>
      </w:r>
      <w:r w:rsidRPr="2F25C0FB">
        <w:rPr>
          <w:lang w:val="nl"/>
        </w:rPr>
        <w:t xml:space="preserve"> en </w:t>
      </w:r>
      <w:r w:rsidR="653AB191" w:rsidRPr="2F25C0FB">
        <w:rPr>
          <w:lang w:val="nl"/>
        </w:rPr>
        <w:t xml:space="preserve">mevrouw </w:t>
      </w:r>
      <w:r w:rsidR="008F0E45">
        <w:rPr>
          <w:lang w:val="nl"/>
        </w:rPr>
        <w:t>A.M. Guldemond,</w:t>
      </w:r>
      <w:r w:rsidR="653AB191" w:rsidRPr="2F25C0FB">
        <w:rPr>
          <w:lang w:val="nl"/>
        </w:rPr>
        <w:t xml:space="preserve"> </w:t>
      </w:r>
      <w:r w:rsidRPr="2F25C0FB">
        <w:rPr>
          <w:lang w:val="nl"/>
        </w:rPr>
        <w:t>beiden handelend in hun hoedanigheid van directeur van GVB Holding N.V., zijnde de statutaire directeur van GVB Exloitatie B.V., hierna</w:t>
      </w:r>
      <w:r w:rsidR="00040152" w:rsidRPr="2F25C0FB">
        <w:rPr>
          <w:lang w:val="nl"/>
        </w:rPr>
        <w:t xml:space="preserve"> te noemen</w:t>
      </w:r>
      <w:r w:rsidRPr="2F25C0FB">
        <w:rPr>
          <w:lang w:val="nl"/>
        </w:rPr>
        <w:t>: “</w:t>
      </w:r>
      <w:r w:rsidRPr="2F25C0FB">
        <w:rPr>
          <w:b/>
          <w:bCs/>
          <w:lang w:val="nl"/>
        </w:rPr>
        <w:t>GVB</w:t>
      </w:r>
      <w:r w:rsidRPr="2F25C0FB">
        <w:rPr>
          <w:lang w:val="nl"/>
        </w:rPr>
        <w:t>”;</w:t>
      </w:r>
    </w:p>
    <w:p w14:paraId="74DFFAB4" w14:textId="77777777" w:rsidR="00F875EB" w:rsidRDefault="00F875EB" w:rsidP="00F875EB">
      <w:pPr>
        <w:suppressAutoHyphens/>
        <w:ind w:right="-1"/>
        <w:rPr>
          <w:lang w:val="nl"/>
        </w:rPr>
      </w:pPr>
    </w:p>
    <w:p w14:paraId="51461BB1" w14:textId="77777777" w:rsidR="00F875EB" w:rsidRPr="00DB002A" w:rsidRDefault="00F875EB" w:rsidP="003F7060">
      <w:pPr>
        <w:suppressAutoHyphens/>
        <w:ind w:right="-1"/>
        <w:rPr>
          <w:lang w:val="nl"/>
        </w:rPr>
      </w:pPr>
    </w:p>
    <w:p w14:paraId="09A12C4C" w14:textId="77777777" w:rsidR="00F875EB" w:rsidRPr="00DB002A" w:rsidRDefault="00F875EB" w:rsidP="003F7060">
      <w:pPr>
        <w:suppressAutoHyphens/>
        <w:ind w:right="-1"/>
        <w:rPr>
          <w:b/>
          <w:lang w:val="nl"/>
        </w:rPr>
      </w:pPr>
      <w:r w:rsidRPr="00DB002A">
        <w:rPr>
          <w:b/>
          <w:lang w:val="nl"/>
        </w:rPr>
        <w:t>en</w:t>
      </w:r>
    </w:p>
    <w:p w14:paraId="072D0EAB" w14:textId="77777777" w:rsidR="00F875EB" w:rsidRPr="00DB002A" w:rsidRDefault="00F875EB" w:rsidP="003F7060">
      <w:pPr>
        <w:suppressAutoHyphens/>
        <w:ind w:right="-1"/>
        <w:rPr>
          <w:lang w:val="nl"/>
        </w:rPr>
      </w:pPr>
    </w:p>
    <w:p w14:paraId="7B7D6864" w14:textId="5DC10D81" w:rsidR="00F875EB" w:rsidRPr="00DB002A" w:rsidRDefault="00F875EB" w:rsidP="003F7060">
      <w:pPr>
        <w:suppressAutoHyphens/>
        <w:ind w:right="-1"/>
        <w:rPr>
          <w:lang w:val="nl"/>
        </w:rPr>
      </w:pPr>
      <w:r w:rsidRPr="00DB002A">
        <w:rPr>
          <w:lang w:val="nl"/>
        </w:rPr>
        <w:t>2. [volledige naam en rechtsvorm contractant],</w:t>
      </w:r>
      <w:r w:rsidR="00C7510F">
        <w:rPr>
          <w:lang w:val="nl"/>
        </w:rPr>
        <w:t xml:space="preserve"> </w:t>
      </w:r>
      <w:r w:rsidRPr="00DB002A">
        <w:rPr>
          <w:lang w:val="nl"/>
        </w:rPr>
        <w:t>(statutair) gevestigd te ........,</w:t>
      </w:r>
      <w:r w:rsidR="00C7510F">
        <w:rPr>
          <w:lang w:val="nl"/>
        </w:rPr>
        <w:t xml:space="preserve"> </w:t>
      </w:r>
      <w:r w:rsidRPr="00DB002A">
        <w:rPr>
          <w:lang w:val="nl"/>
        </w:rPr>
        <w:t xml:space="preserve">te dezen </w:t>
      </w:r>
      <w:r w:rsidR="00C7510F">
        <w:rPr>
          <w:lang w:val="nl"/>
        </w:rPr>
        <w:t xml:space="preserve">rechtsgeldig </w:t>
      </w:r>
      <w:r w:rsidRPr="00DB002A">
        <w:rPr>
          <w:lang w:val="nl"/>
        </w:rPr>
        <w:t>vertegenwoordigd door</w:t>
      </w:r>
      <w:r w:rsidR="00C7510F">
        <w:rPr>
          <w:lang w:val="nl"/>
        </w:rPr>
        <w:t xml:space="preserve"> </w:t>
      </w:r>
      <w:r w:rsidRPr="00DB002A">
        <w:rPr>
          <w:lang w:val="nl"/>
        </w:rPr>
        <w:t>............... (</w:t>
      </w:r>
      <w:r w:rsidRPr="00DB002A">
        <w:rPr>
          <w:i/>
          <w:lang w:val="nl"/>
        </w:rPr>
        <w:t>en</w:t>
      </w:r>
      <w:r w:rsidRPr="00DB002A">
        <w:rPr>
          <w:lang w:val="nl"/>
        </w:rPr>
        <w:t xml:space="preserve"> ..............) [naam </w:t>
      </w:r>
      <w:r w:rsidR="00040152">
        <w:rPr>
          <w:lang w:val="nl"/>
        </w:rPr>
        <w:t xml:space="preserve">en functie </w:t>
      </w:r>
      <w:r w:rsidRPr="00DB002A">
        <w:rPr>
          <w:lang w:val="nl"/>
        </w:rPr>
        <w:t>ondertekenaar]</w:t>
      </w:r>
      <w:r w:rsidR="00C7510F">
        <w:rPr>
          <w:lang w:val="nl"/>
        </w:rPr>
        <w:t xml:space="preserve"> </w:t>
      </w:r>
      <w:r w:rsidRPr="00DB002A">
        <w:rPr>
          <w:lang w:val="nl"/>
        </w:rPr>
        <w:t>hierna te noemen: “</w:t>
      </w:r>
      <w:r w:rsidRPr="00DB002A">
        <w:rPr>
          <w:b/>
          <w:lang w:val="nl"/>
        </w:rPr>
        <w:t>Opdrachtnemer”</w:t>
      </w:r>
      <w:r w:rsidRPr="00DB002A">
        <w:rPr>
          <w:lang w:val="nl"/>
        </w:rPr>
        <w:t>,</w:t>
      </w:r>
    </w:p>
    <w:p w14:paraId="151AB86F" w14:textId="4A8AB69E" w:rsidR="00F875EB" w:rsidRDefault="00F875EB" w:rsidP="003F7060">
      <w:pPr>
        <w:suppressAutoHyphens/>
        <w:ind w:right="-1"/>
        <w:rPr>
          <w:lang w:val="nl"/>
        </w:rPr>
      </w:pPr>
    </w:p>
    <w:p w14:paraId="1AF9DA5D" w14:textId="1511A518" w:rsidR="00C7510F" w:rsidRDefault="00C7510F" w:rsidP="003F7060">
      <w:pPr>
        <w:suppressAutoHyphens/>
        <w:ind w:right="-1"/>
        <w:rPr>
          <w:lang w:val="nl"/>
        </w:rPr>
      </w:pPr>
      <w:r>
        <w:rPr>
          <w:lang w:val="nl"/>
        </w:rPr>
        <w:t>Hierna gezamenlijk aangeduid als</w:t>
      </w:r>
      <w:r w:rsidR="00040152">
        <w:rPr>
          <w:lang w:val="nl"/>
        </w:rPr>
        <w:t>:</w:t>
      </w:r>
      <w:r>
        <w:rPr>
          <w:lang w:val="nl"/>
        </w:rPr>
        <w:t xml:space="preserve"> “Partijen”</w:t>
      </w:r>
    </w:p>
    <w:p w14:paraId="468C99EC" w14:textId="77777777" w:rsidR="00C7510F" w:rsidRPr="00DB002A" w:rsidRDefault="00C7510F" w:rsidP="003F7060">
      <w:pPr>
        <w:suppressAutoHyphens/>
        <w:ind w:right="-1"/>
        <w:rPr>
          <w:lang w:val="nl"/>
        </w:rPr>
      </w:pPr>
    </w:p>
    <w:p w14:paraId="3D222C01" w14:textId="77777777" w:rsidR="00F875EB" w:rsidRPr="00DB002A" w:rsidRDefault="00F875EB" w:rsidP="003F7060">
      <w:pPr>
        <w:suppressAutoHyphens/>
        <w:ind w:right="-1"/>
        <w:rPr>
          <w:lang w:val="nl"/>
        </w:rPr>
      </w:pPr>
    </w:p>
    <w:p w14:paraId="62FEE63F" w14:textId="77777777" w:rsidR="00F875EB" w:rsidRPr="00DB002A" w:rsidRDefault="00F875EB" w:rsidP="003F7060">
      <w:pPr>
        <w:suppressAutoHyphens/>
        <w:ind w:right="-1"/>
        <w:rPr>
          <w:b/>
          <w:lang w:val="nl"/>
        </w:rPr>
      </w:pPr>
      <w:r w:rsidRPr="00DB002A">
        <w:rPr>
          <w:b/>
          <w:lang w:val="nl"/>
        </w:rPr>
        <w:t>OVERWEGENDE DAT:</w:t>
      </w:r>
    </w:p>
    <w:p w14:paraId="67D3EE74" w14:textId="77777777" w:rsidR="00F875EB" w:rsidRPr="00DB002A" w:rsidRDefault="00F875EB" w:rsidP="003F7060">
      <w:pPr>
        <w:suppressAutoHyphens/>
        <w:ind w:right="-1"/>
        <w:rPr>
          <w:lang w:val="nl"/>
        </w:rPr>
      </w:pPr>
    </w:p>
    <w:p w14:paraId="42C0378B" w14:textId="6F5A004D" w:rsidR="00BE4277" w:rsidRPr="00BD264E" w:rsidRDefault="00BE4277" w:rsidP="003F7060">
      <w:pPr>
        <w:tabs>
          <w:tab w:val="left" w:pos="0"/>
          <w:tab w:val="left" w:pos="567"/>
          <w:tab w:val="left" w:pos="4320"/>
          <w:tab w:val="left" w:pos="6480"/>
        </w:tabs>
        <w:suppressAutoHyphens/>
        <w:ind w:left="567" w:right="-1" w:hanging="567"/>
        <w:rPr>
          <w:lang w:val="nl"/>
        </w:rPr>
      </w:pPr>
      <w:r w:rsidRPr="00DB002A">
        <w:rPr>
          <w:lang w:val="nl"/>
        </w:rPr>
        <w:t xml:space="preserve">1. </w:t>
      </w:r>
      <w:r w:rsidRPr="00DB002A">
        <w:rPr>
          <w:lang w:val="nl"/>
        </w:rPr>
        <w:tab/>
      </w:r>
      <w:r>
        <w:rPr>
          <w:lang w:val="nl"/>
        </w:rPr>
        <w:t>GVB</w:t>
      </w:r>
      <w:r w:rsidRPr="00BD264E">
        <w:rPr>
          <w:lang w:val="nl"/>
        </w:rPr>
        <w:t xml:space="preserve"> met Opdrachtnemer op </w:t>
      </w:r>
      <w:r w:rsidRPr="00524897">
        <w:rPr>
          <w:highlight w:val="yellow"/>
          <w:lang w:val="nl"/>
        </w:rPr>
        <w:t>[…datum…]</w:t>
      </w:r>
      <w:r>
        <w:rPr>
          <w:lang w:val="nl"/>
        </w:rPr>
        <w:t xml:space="preserve"> een </w:t>
      </w:r>
      <w:r w:rsidR="00371926">
        <w:rPr>
          <w:lang w:val="nl"/>
        </w:rPr>
        <w:t>r</w:t>
      </w:r>
      <w:r w:rsidRPr="00BD264E">
        <w:rPr>
          <w:lang w:val="nl"/>
        </w:rPr>
        <w:t xml:space="preserve">aamovereenkomst met betrekking tot het uitvoeren van werkzaamheden op het gebied van </w:t>
      </w:r>
      <w:r w:rsidR="00106775">
        <w:rPr>
          <w:lang w:val="nl"/>
        </w:rPr>
        <w:t>civiele werkzaamheden trambaan</w:t>
      </w:r>
      <w:r w:rsidRPr="00BD264E">
        <w:rPr>
          <w:lang w:val="nl"/>
        </w:rPr>
        <w:t xml:space="preserve"> met kenmerk: </w:t>
      </w:r>
      <w:r w:rsidR="00106775">
        <w:rPr>
          <w:lang w:val="nl"/>
        </w:rPr>
        <w:t>TB2025-</w:t>
      </w:r>
      <w:proofErr w:type="gramStart"/>
      <w:r w:rsidR="00106775">
        <w:rPr>
          <w:lang w:val="nl"/>
        </w:rPr>
        <w:t xml:space="preserve">24 </w:t>
      </w:r>
      <w:r w:rsidR="0079625B">
        <w:rPr>
          <w:lang w:val="nl"/>
        </w:rPr>
        <w:t xml:space="preserve"> </w:t>
      </w:r>
      <w:r w:rsidRPr="00BD264E">
        <w:rPr>
          <w:lang w:val="nl"/>
        </w:rPr>
        <w:t>(</w:t>
      </w:r>
      <w:proofErr w:type="gramEnd"/>
      <w:r w:rsidRPr="00BD264E">
        <w:rPr>
          <w:lang w:val="nl"/>
        </w:rPr>
        <w:t xml:space="preserve">de “Raamovereenkomst”) heeft gesloten die van toepassing is op alle opdrachten tot het verrichten van Diensten die </w:t>
      </w:r>
      <w:r>
        <w:rPr>
          <w:lang w:val="nl"/>
        </w:rPr>
        <w:t>GVB</w:t>
      </w:r>
      <w:r w:rsidRPr="00BD264E">
        <w:rPr>
          <w:lang w:val="nl"/>
        </w:rPr>
        <w:t xml:space="preserve"> gedurende de looptijd van de Raamovereenkomst verstrekt;</w:t>
      </w:r>
    </w:p>
    <w:p w14:paraId="631FB313" w14:textId="77777777" w:rsidR="00BE4277" w:rsidRPr="00BD264E" w:rsidRDefault="00BE4277" w:rsidP="003F7060">
      <w:pPr>
        <w:tabs>
          <w:tab w:val="left" w:pos="0"/>
          <w:tab w:val="left" w:pos="567"/>
          <w:tab w:val="left" w:pos="4320"/>
          <w:tab w:val="left" w:pos="6480"/>
        </w:tabs>
        <w:suppressAutoHyphens/>
        <w:ind w:left="567" w:right="-1" w:hanging="567"/>
        <w:rPr>
          <w:lang w:val="nl"/>
        </w:rPr>
      </w:pPr>
    </w:p>
    <w:p w14:paraId="5225C91A" w14:textId="44684AED" w:rsidR="00BE4277" w:rsidRPr="00BD264E" w:rsidRDefault="00BE4277" w:rsidP="003F7060">
      <w:pPr>
        <w:tabs>
          <w:tab w:val="left" w:pos="0"/>
          <w:tab w:val="left" w:pos="567"/>
          <w:tab w:val="left" w:pos="4320"/>
          <w:tab w:val="left" w:pos="6480"/>
        </w:tabs>
        <w:suppressAutoHyphens/>
        <w:ind w:left="567" w:right="-1" w:hanging="567"/>
        <w:rPr>
          <w:lang w:val="nl"/>
        </w:rPr>
      </w:pPr>
      <w:r w:rsidRPr="00BD264E">
        <w:rPr>
          <w:lang w:val="nl"/>
        </w:rPr>
        <w:t>2.</w:t>
      </w:r>
      <w:r w:rsidRPr="00BD264E">
        <w:rPr>
          <w:lang w:val="nl"/>
        </w:rPr>
        <w:tab/>
      </w:r>
      <w:r>
        <w:rPr>
          <w:lang w:val="nl"/>
        </w:rPr>
        <w:t>GVB</w:t>
      </w:r>
      <w:r w:rsidRPr="00BD264E">
        <w:rPr>
          <w:lang w:val="nl"/>
        </w:rPr>
        <w:t xml:space="preserve"> </w:t>
      </w:r>
      <w:r w:rsidR="00E60BE2">
        <w:rPr>
          <w:lang w:val="nl"/>
        </w:rPr>
        <w:t xml:space="preserve">aan </w:t>
      </w:r>
      <w:r w:rsidRPr="00BD264E">
        <w:rPr>
          <w:lang w:val="nl"/>
        </w:rPr>
        <w:t xml:space="preserve">Opdrachtnemer </w:t>
      </w:r>
      <w:r w:rsidRPr="00524897">
        <w:rPr>
          <w:highlight w:val="yellow"/>
          <w:lang w:val="nl"/>
        </w:rPr>
        <w:t xml:space="preserve"> op […datum…])</w:t>
      </w:r>
      <w:r w:rsidRPr="00BD264E">
        <w:rPr>
          <w:lang w:val="nl"/>
        </w:rPr>
        <w:t xml:space="preserve"> heeft verzocht [</w:t>
      </w:r>
      <w:r w:rsidRPr="00524897">
        <w:rPr>
          <w:highlight w:val="yellow"/>
          <w:lang w:val="nl"/>
        </w:rPr>
        <w:t>brief met kenmerk ........................]</w:t>
      </w:r>
      <w:r w:rsidRPr="00BD264E">
        <w:rPr>
          <w:lang w:val="nl"/>
        </w:rPr>
        <w:t xml:space="preserve"> een Offerte met betrekking tot het verrichten van de daarin beschreven </w:t>
      </w:r>
      <w:r w:rsidR="005E0ECC">
        <w:rPr>
          <w:lang w:val="nl"/>
        </w:rPr>
        <w:t>civiele werkzaamheden</w:t>
      </w:r>
      <w:r w:rsidRPr="00BD264E">
        <w:rPr>
          <w:lang w:val="nl"/>
        </w:rPr>
        <w:t xml:space="preserve"> uit te brengen. Deze Offerteaanvraag maakt als Bijlage 1 integraal deel uit van deze Nadere Overeenkomst;</w:t>
      </w:r>
    </w:p>
    <w:p w14:paraId="0EA0C530" w14:textId="77777777" w:rsidR="00BE4277" w:rsidRPr="00BD264E" w:rsidRDefault="00BE4277" w:rsidP="003F7060">
      <w:pPr>
        <w:tabs>
          <w:tab w:val="left" w:pos="0"/>
          <w:tab w:val="left" w:pos="2040"/>
          <w:tab w:val="left" w:pos="4320"/>
          <w:tab w:val="left" w:pos="6480"/>
        </w:tabs>
        <w:suppressAutoHyphens/>
        <w:ind w:left="360" w:right="-1"/>
        <w:rPr>
          <w:lang w:val="nl"/>
        </w:rPr>
      </w:pPr>
    </w:p>
    <w:p w14:paraId="0DBC85E2" w14:textId="01F18958" w:rsidR="00BE4277" w:rsidRDefault="00BE4277" w:rsidP="00B719B9">
      <w:pPr>
        <w:tabs>
          <w:tab w:val="left" w:pos="567"/>
          <w:tab w:val="left" w:pos="2040"/>
          <w:tab w:val="left" w:pos="4320"/>
          <w:tab w:val="left" w:pos="6480"/>
        </w:tabs>
        <w:suppressAutoHyphens/>
        <w:ind w:left="567" w:right="-1" w:hanging="567"/>
        <w:rPr>
          <w:lang w:val="nl"/>
        </w:rPr>
      </w:pPr>
      <w:r w:rsidRPr="00BD264E">
        <w:rPr>
          <w:lang w:val="nl"/>
        </w:rPr>
        <w:t>3.</w:t>
      </w:r>
      <w:r w:rsidRPr="00BD264E">
        <w:rPr>
          <w:lang w:val="nl"/>
        </w:rPr>
        <w:tab/>
        <w:t xml:space="preserve">Opdrachtnemer op </w:t>
      </w:r>
      <w:r w:rsidRPr="00524897">
        <w:rPr>
          <w:highlight w:val="yellow"/>
          <w:lang w:val="nl"/>
        </w:rPr>
        <w:t>[…datum…]</w:t>
      </w:r>
      <w:r w:rsidRPr="00BD264E">
        <w:rPr>
          <w:lang w:val="nl"/>
        </w:rPr>
        <w:t xml:space="preserve"> een Offerte met kenmerk </w:t>
      </w:r>
      <w:r w:rsidRPr="00524897">
        <w:rPr>
          <w:highlight w:val="yellow"/>
          <w:lang w:val="nl"/>
        </w:rPr>
        <w:t>[.........................]</w:t>
      </w:r>
      <w:r w:rsidRPr="00BD264E">
        <w:rPr>
          <w:lang w:val="nl"/>
        </w:rPr>
        <w:t xml:space="preserve"> aan </w:t>
      </w:r>
      <w:r>
        <w:rPr>
          <w:lang w:val="nl"/>
        </w:rPr>
        <w:t xml:space="preserve">GVB </w:t>
      </w:r>
      <w:r w:rsidRPr="00BD264E">
        <w:rPr>
          <w:lang w:val="nl"/>
        </w:rPr>
        <w:t>heeft uitgebracht</w:t>
      </w:r>
      <w:r w:rsidR="00E60BE2">
        <w:rPr>
          <w:lang w:val="nl"/>
        </w:rPr>
        <w:t xml:space="preserve">. </w:t>
      </w:r>
      <w:r w:rsidR="00E60BE2" w:rsidRPr="00BD264E">
        <w:rPr>
          <w:lang w:val="nl"/>
        </w:rPr>
        <w:t xml:space="preserve">Deze Offerte maakt als Bijlage </w:t>
      </w:r>
      <w:r w:rsidR="00B719B9" w:rsidRPr="00B719B9">
        <w:rPr>
          <w:highlight w:val="yellow"/>
          <w:lang w:val="nl"/>
        </w:rPr>
        <w:t>&lt;invullen&gt;</w:t>
      </w:r>
      <w:r w:rsidR="00B719B9">
        <w:rPr>
          <w:lang w:val="nl"/>
        </w:rPr>
        <w:t xml:space="preserve"> </w:t>
      </w:r>
      <w:r w:rsidR="00B719B9" w:rsidRPr="00BD264E">
        <w:rPr>
          <w:lang w:val="nl"/>
        </w:rPr>
        <w:t xml:space="preserve"> </w:t>
      </w:r>
      <w:r w:rsidR="00E60BE2" w:rsidRPr="00BD264E">
        <w:rPr>
          <w:lang w:val="nl"/>
        </w:rPr>
        <w:t>integraal deel uit van deze Nadere Overeenkomst;</w:t>
      </w:r>
    </w:p>
    <w:p w14:paraId="2A2E968A" w14:textId="77777777" w:rsidR="00B719B9" w:rsidRPr="00BD264E" w:rsidRDefault="00B719B9" w:rsidP="00B719B9">
      <w:pPr>
        <w:tabs>
          <w:tab w:val="left" w:pos="567"/>
          <w:tab w:val="left" w:pos="2040"/>
          <w:tab w:val="left" w:pos="4320"/>
          <w:tab w:val="left" w:pos="6480"/>
        </w:tabs>
        <w:suppressAutoHyphens/>
        <w:ind w:left="567" w:right="-1" w:hanging="567"/>
        <w:rPr>
          <w:lang w:val="nl"/>
        </w:rPr>
      </w:pPr>
    </w:p>
    <w:p w14:paraId="1468DB76" w14:textId="1962D34F" w:rsidR="00BE4277" w:rsidRPr="00BD264E" w:rsidRDefault="00BE4277" w:rsidP="003F7060">
      <w:pPr>
        <w:tabs>
          <w:tab w:val="left" w:pos="0"/>
          <w:tab w:val="left" w:pos="567"/>
          <w:tab w:val="left" w:pos="2040"/>
          <w:tab w:val="left" w:pos="4320"/>
          <w:tab w:val="left" w:pos="6480"/>
        </w:tabs>
        <w:suppressAutoHyphens/>
        <w:ind w:left="567" w:right="-1" w:hanging="567"/>
        <w:rPr>
          <w:lang w:val="nl"/>
        </w:rPr>
      </w:pPr>
      <w:r w:rsidRPr="00BD264E">
        <w:rPr>
          <w:lang w:val="nl"/>
        </w:rPr>
        <w:t>4.</w:t>
      </w:r>
      <w:r w:rsidRPr="00BD264E">
        <w:rPr>
          <w:lang w:val="nl"/>
        </w:rPr>
        <w:tab/>
      </w:r>
      <w:r>
        <w:rPr>
          <w:lang w:val="nl"/>
        </w:rPr>
        <w:t>GVB</w:t>
      </w:r>
      <w:r w:rsidRPr="00BD264E">
        <w:rPr>
          <w:lang w:val="nl"/>
        </w:rPr>
        <w:t xml:space="preserve"> op basis  zoals omschreven in de Offerteaanvraag aan Opdrachtnemer heeft gegund;</w:t>
      </w:r>
    </w:p>
    <w:p w14:paraId="15B805BA" w14:textId="77777777" w:rsidR="00BE4277" w:rsidRPr="00BD264E" w:rsidRDefault="00BE4277" w:rsidP="003F7060">
      <w:pPr>
        <w:tabs>
          <w:tab w:val="left" w:pos="0"/>
          <w:tab w:val="left" w:pos="567"/>
          <w:tab w:val="left" w:pos="2040"/>
          <w:tab w:val="left" w:pos="4320"/>
          <w:tab w:val="left" w:pos="6480"/>
        </w:tabs>
        <w:suppressAutoHyphens/>
        <w:ind w:right="-1"/>
        <w:rPr>
          <w:lang w:val="nl"/>
        </w:rPr>
      </w:pPr>
    </w:p>
    <w:p w14:paraId="321A8659" w14:textId="5BCCF870" w:rsidR="00F875EB" w:rsidRPr="00DB002A" w:rsidRDefault="00BE4277" w:rsidP="003F7060">
      <w:pPr>
        <w:tabs>
          <w:tab w:val="left" w:pos="0"/>
          <w:tab w:val="left" w:pos="567"/>
          <w:tab w:val="left" w:pos="2040"/>
          <w:tab w:val="left" w:pos="4320"/>
          <w:tab w:val="left" w:pos="6480"/>
        </w:tabs>
        <w:suppressAutoHyphens/>
        <w:ind w:left="567" w:right="-1" w:hanging="567"/>
        <w:rPr>
          <w:lang w:val="nl"/>
        </w:rPr>
      </w:pPr>
      <w:r w:rsidRPr="00BD264E">
        <w:rPr>
          <w:lang w:val="nl"/>
        </w:rPr>
        <w:t>5.</w:t>
      </w:r>
      <w:r w:rsidRPr="00BD264E">
        <w:rPr>
          <w:lang w:val="nl"/>
        </w:rPr>
        <w:tab/>
        <w:t>In deze Nadere Overeenkomst de specifieke voorwaarden zijn vastgelegd met betrekking tot het verrichten van de in de Offerteaanvraag gespecificeerde Diensten door Opdrachtnemer.</w:t>
      </w:r>
    </w:p>
    <w:p w14:paraId="3EA0D495" w14:textId="77777777" w:rsidR="00F875EB" w:rsidRPr="00DB002A" w:rsidRDefault="00F875EB" w:rsidP="003F7060">
      <w:pPr>
        <w:suppressAutoHyphens/>
        <w:ind w:left="567" w:right="-1" w:hanging="567"/>
        <w:rPr>
          <w:lang w:val="nl"/>
        </w:rPr>
      </w:pPr>
    </w:p>
    <w:p w14:paraId="3B082036" w14:textId="77777777" w:rsidR="00F875EB" w:rsidRPr="00DB002A" w:rsidRDefault="00F875EB" w:rsidP="003F7060">
      <w:pPr>
        <w:suppressAutoHyphens/>
        <w:ind w:right="-1"/>
        <w:rPr>
          <w:lang w:val="nl"/>
        </w:rPr>
      </w:pPr>
    </w:p>
    <w:p w14:paraId="12E8443A" w14:textId="4B38598B" w:rsidR="004066EC" w:rsidRDefault="00F875EB" w:rsidP="003F7060">
      <w:pPr>
        <w:suppressAutoHyphens/>
        <w:ind w:right="-1"/>
        <w:rPr>
          <w:lang w:val="nl"/>
        </w:rPr>
      </w:pPr>
      <w:r w:rsidRPr="00DB002A">
        <w:rPr>
          <w:b/>
          <w:lang w:val="nl"/>
        </w:rPr>
        <w:t>KOMEN OVEREEN</w:t>
      </w:r>
      <w:r w:rsidRPr="00DB002A">
        <w:rPr>
          <w:lang w:val="nl"/>
        </w:rPr>
        <w:t>:</w:t>
      </w:r>
    </w:p>
    <w:p w14:paraId="5186B814" w14:textId="77777777" w:rsidR="003F7060" w:rsidRPr="00DB002A" w:rsidRDefault="003F7060" w:rsidP="003F7060">
      <w:pPr>
        <w:suppressAutoHyphens/>
        <w:ind w:right="-1"/>
        <w:rPr>
          <w:lang w:val="nl"/>
        </w:rPr>
      </w:pPr>
    </w:p>
    <w:p w14:paraId="0F457B10" w14:textId="57B51BBE" w:rsidR="00F875EB" w:rsidRPr="00B1039C" w:rsidRDefault="00AE5091" w:rsidP="003F7060">
      <w:pPr>
        <w:pStyle w:val="Kop1"/>
        <w:numPr>
          <w:ilvl w:val="0"/>
          <w:numId w:val="13"/>
        </w:numPr>
        <w:spacing w:before="240" w:after="240" w:line="280" w:lineRule="atLeast"/>
        <w:ind w:left="1134" w:hanging="1134"/>
        <w:rPr>
          <w:sz w:val="20"/>
          <w:szCs w:val="20"/>
        </w:rPr>
      </w:pPr>
      <w:bookmarkStart w:id="5" w:name="_Toc203120429"/>
      <w:r w:rsidRPr="00B1039C">
        <w:rPr>
          <w:sz w:val="20"/>
          <w:szCs w:val="20"/>
        </w:rPr>
        <w:lastRenderedPageBreak/>
        <w:t>Toepasselijke voorwaarden</w:t>
      </w:r>
      <w:bookmarkEnd w:id="5"/>
    </w:p>
    <w:p w14:paraId="2EC15443" w14:textId="08851491" w:rsidR="00AE5091" w:rsidRPr="00E97B0A" w:rsidRDefault="00AE5091"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E97B0A">
        <w:rPr>
          <w:rFonts w:ascii="Arial" w:hAnsi="Arial" w:cs="Arial"/>
          <w:sz w:val="20"/>
          <w:szCs w:val="20"/>
          <w:lang w:val="nl"/>
        </w:rPr>
        <w:t xml:space="preserve">Op deze Nadere Overeenkomst zijn de bepalingen van de Raamovereenkomst met kenmerk </w:t>
      </w:r>
      <w:r w:rsidR="001C441C">
        <w:rPr>
          <w:rFonts w:ascii="Arial" w:hAnsi="Arial" w:cs="Arial"/>
          <w:sz w:val="20"/>
          <w:szCs w:val="20"/>
          <w:lang w:val="nl"/>
        </w:rPr>
        <w:t>TB2025-24</w:t>
      </w:r>
      <w:r w:rsidRPr="00E97B0A">
        <w:rPr>
          <w:rFonts w:ascii="Arial" w:hAnsi="Arial" w:cs="Arial"/>
          <w:sz w:val="20"/>
          <w:szCs w:val="20"/>
          <w:lang w:val="nl"/>
        </w:rPr>
        <w:t xml:space="preserve"> </w:t>
      </w:r>
      <w:r w:rsidR="001C441C">
        <w:rPr>
          <w:rFonts w:ascii="Arial" w:hAnsi="Arial" w:cs="Arial"/>
          <w:sz w:val="20"/>
          <w:szCs w:val="20"/>
          <w:lang w:val="nl"/>
        </w:rPr>
        <w:t xml:space="preserve">d.d. xx. Xx. </w:t>
      </w:r>
      <w:r w:rsidRPr="00E97B0A">
        <w:rPr>
          <w:rFonts w:ascii="Arial" w:hAnsi="Arial" w:cs="Arial"/>
          <w:sz w:val="20"/>
          <w:szCs w:val="20"/>
          <w:lang w:val="nl"/>
        </w:rPr>
        <w:t xml:space="preserve">van toepassing, voor zover daarvan in deze Nadere Overeenkomst niet wordt afgeweken. Daar waar in deze Nadere Overeenkomst begrippen met een beginhoofdletter worden aangeduid wordt hieraan de betekenis toegekend zoals bepaald in de Raamovereenkomst. Daar waar in de Algemene inkoopvoorwaarden </w:t>
      </w:r>
      <w:r w:rsidR="00E60BE2" w:rsidRPr="00E97B0A">
        <w:rPr>
          <w:rFonts w:ascii="Arial" w:hAnsi="Arial" w:cs="Arial"/>
          <w:sz w:val="20"/>
          <w:szCs w:val="20"/>
          <w:lang w:val="nl"/>
        </w:rPr>
        <w:t xml:space="preserve">GVB </w:t>
      </w:r>
      <w:r w:rsidRPr="00E97B0A">
        <w:rPr>
          <w:rFonts w:ascii="Arial" w:hAnsi="Arial" w:cs="Arial"/>
          <w:sz w:val="20"/>
          <w:szCs w:val="20"/>
          <w:lang w:val="nl"/>
        </w:rPr>
        <w:t>de “Overeenkomst” staat vermeld wordt voor de doeleinden van deze Nadere Overeenkomst dat begrip vervangen door “Nadere Overeenkomst”.</w:t>
      </w:r>
    </w:p>
    <w:p w14:paraId="49CA64E2" w14:textId="77777777" w:rsidR="00AE5091" w:rsidRPr="00E97B0A" w:rsidRDefault="00AE5091" w:rsidP="003F7060">
      <w:pPr>
        <w:suppressAutoHyphens/>
        <w:ind w:left="567" w:right="-1" w:hanging="567"/>
        <w:rPr>
          <w:rFonts w:cs="Arial"/>
          <w:lang w:val="nl"/>
        </w:rPr>
      </w:pPr>
    </w:p>
    <w:p w14:paraId="748D0412" w14:textId="0DC808E8" w:rsidR="00AE5091" w:rsidRPr="00E97B0A" w:rsidRDefault="00AE5091"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E97B0A">
        <w:rPr>
          <w:rFonts w:ascii="Arial" w:hAnsi="Arial" w:cs="Arial"/>
          <w:sz w:val="20"/>
          <w:szCs w:val="20"/>
          <w:lang w:val="nl"/>
        </w:rPr>
        <w:t>In de Offerte opgenomen voorwaarden (waaronder prijsindexering, korting, garanties) zijn niet van toepassing indien en voor zover deze voor GVB minder gunstig zijn dan opgenomen in de Raamovereenkomst.</w:t>
      </w:r>
    </w:p>
    <w:p w14:paraId="6E8CCE9D" w14:textId="77777777" w:rsidR="00E97B0A" w:rsidRPr="00E97B0A" w:rsidRDefault="00E97B0A" w:rsidP="00E97B0A">
      <w:pPr>
        <w:suppressAutoHyphens/>
        <w:rPr>
          <w:lang w:val="nl"/>
        </w:rPr>
      </w:pPr>
    </w:p>
    <w:p w14:paraId="3F76EC09" w14:textId="2C93618F" w:rsidR="00F875EB" w:rsidRPr="003F7060" w:rsidRDefault="00AE5091" w:rsidP="003F7060">
      <w:pPr>
        <w:pStyle w:val="Kop1"/>
        <w:numPr>
          <w:ilvl w:val="0"/>
          <w:numId w:val="13"/>
        </w:numPr>
        <w:spacing w:before="240" w:after="240" w:line="280" w:lineRule="atLeast"/>
        <w:ind w:left="1134" w:hanging="1134"/>
      </w:pPr>
      <w:bookmarkStart w:id="6" w:name="_Toc203120430"/>
      <w:r w:rsidRPr="004066EC">
        <w:rPr>
          <w:sz w:val="20"/>
          <w:szCs w:val="20"/>
        </w:rPr>
        <w:t xml:space="preserve">Voorwerp van de Nadere </w:t>
      </w:r>
      <w:proofErr w:type="gramStart"/>
      <w:r w:rsidRPr="004066EC">
        <w:rPr>
          <w:sz w:val="20"/>
          <w:szCs w:val="20"/>
        </w:rPr>
        <w:t>Overeenkomst /</w:t>
      </w:r>
      <w:proofErr w:type="gramEnd"/>
      <w:r w:rsidRPr="004066EC">
        <w:rPr>
          <w:sz w:val="20"/>
          <w:szCs w:val="20"/>
        </w:rPr>
        <w:t xml:space="preserve"> nadere invulling van de Diensten</w:t>
      </w:r>
      <w:bookmarkEnd w:id="6"/>
    </w:p>
    <w:p w14:paraId="74EB17F0" w14:textId="713065BB" w:rsidR="00AE5091" w:rsidRPr="00337C1D" w:rsidRDefault="00AE5091"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E97B0A">
        <w:rPr>
          <w:rFonts w:ascii="Arial" w:hAnsi="Arial" w:cs="Arial"/>
          <w:sz w:val="20"/>
          <w:szCs w:val="20"/>
          <w:lang w:val="nl"/>
        </w:rPr>
        <w:t xml:space="preserve">GVB verleent hierbij aan Opdrachtnemer opdracht tot het verrichten van de </w:t>
      </w:r>
      <w:r w:rsidR="001C441C">
        <w:rPr>
          <w:rFonts w:ascii="Arial" w:hAnsi="Arial" w:cs="Arial"/>
          <w:sz w:val="20"/>
          <w:szCs w:val="20"/>
          <w:lang w:val="nl"/>
        </w:rPr>
        <w:t>werkzaamheden</w:t>
      </w:r>
      <w:r w:rsidRPr="00E97B0A">
        <w:rPr>
          <w:rFonts w:ascii="Arial" w:hAnsi="Arial" w:cs="Arial"/>
          <w:sz w:val="20"/>
          <w:szCs w:val="20"/>
          <w:lang w:val="nl"/>
        </w:rPr>
        <w:t xml:space="preserve"> zoals gespecificeerd in de op basis van de Offerteaanvraag uitgebrachte Offerte, welke opdracht Opdrachtnemer bij deze aanvaardt, voor zover daarvan niet in deze Nadere Overeenkomst </w:t>
      </w:r>
      <w:r w:rsidRPr="00337C1D">
        <w:rPr>
          <w:rFonts w:ascii="Arial" w:hAnsi="Arial" w:cs="Arial"/>
          <w:sz w:val="20"/>
          <w:szCs w:val="20"/>
          <w:lang w:val="nl"/>
        </w:rPr>
        <w:t>wordt afgeweken.</w:t>
      </w:r>
    </w:p>
    <w:p w14:paraId="6B50D7E7" w14:textId="77777777" w:rsidR="00E97B0A" w:rsidRPr="00337C1D" w:rsidRDefault="00E97B0A" w:rsidP="00E97B0A">
      <w:pPr>
        <w:suppressAutoHyphens/>
        <w:rPr>
          <w:rFonts w:cs="Arial"/>
          <w:lang w:val="nl"/>
        </w:rPr>
      </w:pPr>
    </w:p>
    <w:p w14:paraId="7A02566F" w14:textId="3D6B65B7" w:rsidR="00AE5091" w:rsidRPr="00337C1D" w:rsidRDefault="00AE5091" w:rsidP="00E97B0A">
      <w:pPr>
        <w:pStyle w:val="Lijstalinea"/>
        <w:numPr>
          <w:ilvl w:val="1"/>
          <w:numId w:val="13"/>
        </w:numPr>
        <w:suppressAutoHyphens/>
        <w:spacing w:after="0" w:line="280" w:lineRule="atLeast"/>
        <w:ind w:left="567" w:hanging="567"/>
        <w:rPr>
          <w:rFonts w:ascii="Arial" w:hAnsi="Arial" w:cs="Arial"/>
          <w:sz w:val="20"/>
          <w:szCs w:val="20"/>
          <w:highlight w:val="yellow"/>
          <w:lang w:val="nl"/>
        </w:rPr>
      </w:pPr>
      <w:r w:rsidRPr="00337C1D">
        <w:rPr>
          <w:rFonts w:ascii="Arial" w:hAnsi="Arial" w:cs="Arial"/>
          <w:sz w:val="20"/>
          <w:szCs w:val="20"/>
          <w:highlight w:val="yellow"/>
          <w:lang w:val="nl"/>
        </w:rPr>
        <w:t xml:space="preserve">&lt;OPTIONEEL&gt; Voor de </w:t>
      </w:r>
      <w:r w:rsidR="001C441C">
        <w:rPr>
          <w:rFonts w:ascii="Arial" w:hAnsi="Arial" w:cs="Arial"/>
          <w:sz w:val="20"/>
          <w:szCs w:val="20"/>
          <w:highlight w:val="yellow"/>
          <w:lang w:val="nl"/>
        </w:rPr>
        <w:t>werkzaamheden</w:t>
      </w:r>
      <w:r w:rsidRPr="00337C1D">
        <w:rPr>
          <w:rFonts w:ascii="Arial" w:hAnsi="Arial" w:cs="Arial"/>
          <w:sz w:val="20"/>
          <w:szCs w:val="20"/>
          <w:highlight w:val="yellow"/>
          <w:lang w:val="nl"/>
        </w:rPr>
        <w:t xml:space="preserve"> gelden de volgende aanvullingen en/of wijzigingen: ...........</w:t>
      </w:r>
    </w:p>
    <w:p w14:paraId="46BAD117" w14:textId="77777777" w:rsidR="00AE5091" w:rsidRPr="0039128D" w:rsidRDefault="00AE5091" w:rsidP="003F7060">
      <w:pPr>
        <w:suppressAutoHyphens/>
        <w:ind w:left="567" w:right="-1" w:hanging="567"/>
        <w:rPr>
          <w:rFonts w:cs="Arial"/>
          <w:lang w:val="nl"/>
        </w:rPr>
      </w:pPr>
    </w:p>
    <w:p w14:paraId="07F4476F" w14:textId="36529F0F" w:rsidR="00AE5091" w:rsidRPr="00E97B0A" w:rsidRDefault="00AE5091"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39128D">
        <w:rPr>
          <w:rFonts w:ascii="Arial" w:hAnsi="Arial" w:cs="Arial"/>
          <w:sz w:val="20"/>
          <w:szCs w:val="20"/>
        </w:rPr>
        <w:t>De navolgende documenten vormen gezamenlijk de Nadere Overeenkomst. Voor zover deze documenten met elkaar in tegenspraak zijn, prevaleert het eerder genoemde document boven het later</w:t>
      </w:r>
      <w:r w:rsidRPr="00E97B0A">
        <w:rPr>
          <w:rFonts w:ascii="Arial" w:hAnsi="Arial" w:cs="Arial"/>
          <w:sz w:val="20"/>
          <w:szCs w:val="20"/>
        </w:rPr>
        <w:t xml:space="preserve"> genoemde:</w:t>
      </w:r>
    </w:p>
    <w:p w14:paraId="41652C44" w14:textId="77777777" w:rsidR="00AE5091" w:rsidRPr="00E97B0A" w:rsidRDefault="00AE5091"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sidRPr="00E97B0A">
        <w:rPr>
          <w:rFonts w:ascii="Arial" w:hAnsi="Arial" w:cs="Arial"/>
          <w:sz w:val="20"/>
          <w:szCs w:val="20"/>
        </w:rPr>
        <w:t>dit document;</w:t>
      </w:r>
    </w:p>
    <w:p w14:paraId="615FF65B" w14:textId="6D286074" w:rsidR="00AE5091" w:rsidRPr="00E97B0A" w:rsidRDefault="00AE5091"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sidRPr="00E97B0A">
        <w:rPr>
          <w:rFonts w:ascii="Arial" w:hAnsi="Arial" w:cs="Arial"/>
          <w:sz w:val="20"/>
          <w:szCs w:val="20"/>
        </w:rPr>
        <w:t xml:space="preserve">de Raamovereenkomst </w:t>
      </w:r>
      <w:r w:rsidR="001C441C">
        <w:rPr>
          <w:rFonts w:ascii="Arial" w:hAnsi="Arial" w:cs="Arial"/>
          <w:sz w:val="20"/>
          <w:szCs w:val="20"/>
        </w:rPr>
        <w:t xml:space="preserve">TB2025-24 </w:t>
      </w:r>
      <w:r w:rsidRPr="00E97B0A">
        <w:rPr>
          <w:rFonts w:ascii="Arial" w:hAnsi="Arial" w:cs="Arial"/>
          <w:sz w:val="20"/>
          <w:szCs w:val="20"/>
        </w:rPr>
        <w:t>d.d. […datum…].;</w:t>
      </w:r>
    </w:p>
    <w:p w14:paraId="3C59F6A1" w14:textId="77777777" w:rsidR="00AE5091" w:rsidRPr="00E97B0A" w:rsidRDefault="00AE5091"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sidRPr="00E97B0A">
        <w:rPr>
          <w:rFonts w:ascii="Arial" w:hAnsi="Arial" w:cs="Arial"/>
          <w:sz w:val="20"/>
          <w:szCs w:val="20"/>
        </w:rPr>
        <w:t>de Offerteaanvraag;</w:t>
      </w:r>
    </w:p>
    <w:p w14:paraId="62574884" w14:textId="77777777" w:rsidR="00AE5091" w:rsidRDefault="00AE5091"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sidRPr="00E97B0A">
        <w:rPr>
          <w:rFonts w:ascii="Arial" w:hAnsi="Arial" w:cs="Arial"/>
          <w:sz w:val="20"/>
          <w:szCs w:val="20"/>
        </w:rPr>
        <w:t>de overige Bijlagen;</w:t>
      </w:r>
    </w:p>
    <w:p w14:paraId="7E13E7DC" w14:textId="0B069E26" w:rsidR="00B70920" w:rsidRPr="00E97B0A" w:rsidRDefault="00B70920"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Pr>
          <w:rFonts w:ascii="Arial" w:hAnsi="Arial" w:cs="Arial"/>
          <w:sz w:val="20"/>
          <w:szCs w:val="20"/>
        </w:rPr>
        <w:t>UAV 2012;</w:t>
      </w:r>
    </w:p>
    <w:p w14:paraId="2F41A3E6" w14:textId="024D4579" w:rsidR="00AE5091" w:rsidRPr="00E97B0A" w:rsidRDefault="00AE5091" w:rsidP="003F7060">
      <w:pPr>
        <w:pStyle w:val="Lijstalinea"/>
        <w:numPr>
          <w:ilvl w:val="0"/>
          <w:numId w:val="11"/>
        </w:numPr>
        <w:suppressAutoHyphens/>
        <w:overflowPunct w:val="0"/>
        <w:autoSpaceDE w:val="0"/>
        <w:autoSpaceDN w:val="0"/>
        <w:adjustRightInd w:val="0"/>
        <w:spacing w:after="0" w:line="280" w:lineRule="atLeast"/>
        <w:ind w:right="-1"/>
        <w:textAlignment w:val="baseline"/>
        <w:rPr>
          <w:rFonts w:ascii="Arial" w:hAnsi="Arial" w:cs="Arial"/>
          <w:sz w:val="20"/>
          <w:szCs w:val="20"/>
        </w:rPr>
      </w:pPr>
      <w:r w:rsidRPr="00E97B0A">
        <w:rPr>
          <w:rFonts w:ascii="Arial" w:hAnsi="Arial" w:cs="Arial"/>
          <w:sz w:val="20"/>
          <w:szCs w:val="20"/>
        </w:rPr>
        <w:t xml:space="preserve">de door Opdrachtnemer aan GVB uitgebrachte Offerte van </w:t>
      </w:r>
      <w:r w:rsidRPr="00E97B0A">
        <w:rPr>
          <w:rFonts w:ascii="Arial" w:hAnsi="Arial" w:cs="Arial"/>
          <w:sz w:val="20"/>
          <w:szCs w:val="20"/>
          <w:highlight w:val="yellow"/>
        </w:rPr>
        <w:t>[…datum…],</w:t>
      </w:r>
      <w:r w:rsidRPr="00E97B0A">
        <w:rPr>
          <w:rFonts w:ascii="Arial" w:hAnsi="Arial" w:cs="Arial"/>
          <w:sz w:val="20"/>
          <w:szCs w:val="20"/>
        </w:rPr>
        <w:t xml:space="preserve"> met kenmerk </w:t>
      </w:r>
      <w:r w:rsidRPr="00E97B0A">
        <w:rPr>
          <w:rFonts w:ascii="Arial" w:hAnsi="Arial" w:cs="Arial"/>
          <w:sz w:val="20"/>
          <w:szCs w:val="20"/>
          <w:highlight w:val="yellow"/>
        </w:rPr>
        <w:t>[…kenmerk…].</w:t>
      </w:r>
      <w:r w:rsidRPr="00E97B0A">
        <w:rPr>
          <w:rFonts w:ascii="Arial" w:hAnsi="Arial" w:cs="Arial"/>
          <w:sz w:val="20"/>
          <w:szCs w:val="20"/>
        </w:rPr>
        <w:t xml:space="preserve"> </w:t>
      </w:r>
    </w:p>
    <w:p w14:paraId="5833E4DC" w14:textId="77777777" w:rsidR="00AE5091" w:rsidRDefault="00AE5091" w:rsidP="003F7060">
      <w:pPr>
        <w:pStyle w:val="Geenafstand"/>
        <w:spacing w:line="280" w:lineRule="atLeast"/>
      </w:pPr>
      <w:bookmarkStart w:id="7" w:name="_Hlk511202718"/>
    </w:p>
    <w:p w14:paraId="54FC4D11" w14:textId="00DCAADC" w:rsidR="00F875EB" w:rsidRPr="003F7060" w:rsidRDefault="00AE5091" w:rsidP="003F7060">
      <w:pPr>
        <w:pStyle w:val="Kop1"/>
        <w:numPr>
          <w:ilvl w:val="0"/>
          <w:numId w:val="13"/>
        </w:numPr>
        <w:spacing w:before="240" w:after="240" w:line="280" w:lineRule="atLeast"/>
        <w:ind w:left="1134" w:hanging="1134"/>
        <w:rPr>
          <w:sz w:val="20"/>
          <w:szCs w:val="20"/>
        </w:rPr>
      </w:pPr>
      <w:bookmarkStart w:id="8" w:name="_Toc203120431"/>
      <w:bookmarkEnd w:id="7"/>
      <w:r w:rsidRPr="003F7060">
        <w:rPr>
          <w:sz w:val="20"/>
          <w:szCs w:val="20"/>
        </w:rPr>
        <w:t>Duur van de Nadere Overeenkomst</w:t>
      </w:r>
      <w:bookmarkEnd w:id="8"/>
    </w:p>
    <w:p w14:paraId="20DB808D" w14:textId="60F7AFE2" w:rsidR="00AE5091" w:rsidRPr="00B3494D" w:rsidRDefault="00AE5091" w:rsidP="00B3494D">
      <w:pPr>
        <w:pStyle w:val="Lijstalinea"/>
        <w:numPr>
          <w:ilvl w:val="1"/>
          <w:numId w:val="13"/>
        </w:numPr>
        <w:suppressAutoHyphens/>
        <w:spacing w:after="0" w:line="280" w:lineRule="atLeast"/>
        <w:ind w:left="567" w:hanging="567"/>
        <w:rPr>
          <w:rFonts w:ascii="Arial" w:hAnsi="Arial" w:cs="Arial"/>
          <w:sz w:val="20"/>
          <w:szCs w:val="20"/>
        </w:rPr>
      </w:pPr>
      <w:r w:rsidRPr="00B3494D">
        <w:rPr>
          <w:rFonts w:ascii="Arial" w:hAnsi="Arial" w:cs="Arial"/>
          <w:sz w:val="20"/>
          <w:szCs w:val="20"/>
        </w:rPr>
        <w:t xml:space="preserve">Deze Nadere Overeenkomst treedt in werking per […datum…] en duurt voort totdat het resultaat van de </w:t>
      </w:r>
      <w:r w:rsidR="00B70920" w:rsidRPr="00B3494D">
        <w:rPr>
          <w:rFonts w:ascii="Arial" w:hAnsi="Arial" w:cs="Arial"/>
          <w:sz w:val="20"/>
          <w:szCs w:val="20"/>
        </w:rPr>
        <w:t>werkzaamheden</w:t>
      </w:r>
      <w:r w:rsidRPr="00B3494D">
        <w:rPr>
          <w:rFonts w:ascii="Arial" w:hAnsi="Arial" w:cs="Arial"/>
          <w:sz w:val="20"/>
          <w:szCs w:val="20"/>
        </w:rPr>
        <w:t xml:space="preserve"> is geaccepteerd door GVB.</w:t>
      </w:r>
    </w:p>
    <w:p w14:paraId="22862CA6" w14:textId="77777777" w:rsidR="007F7B7B" w:rsidRPr="00E97B0A" w:rsidRDefault="007F7B7B" w:rsidP="003F7060">
      <w:pPr>
        <w:tabs>
          <w:tab w:val="left" w:pos="0"/>
          <w:tab w:val="left" w:pos="600"/>
          <w:tab w:val="left" w:pos="2040"/>
          <w:tab w:val="left" w:pos="4320"/>
          <w:tab w:val="left" w:pos="6480"/>
        </w:tabs>
        <w:suppressAutoHyphens/>
        <w:ind w:right="-1"/>
        <w:rPr>
          <w:rFonts w:cs="Arial"/>
        </w:rPr>
      </w:pPr>
    </w:p>
    <w:p w14:paraId="6E54ACD1" w14:textId="0EFBE49D" w:rsidR="00E97B0A" w:rsidRPr="00B3494D" w:rsidRDefault="00AE5091" w:rsidP="00E97B0A">
      <w:pPr>
        <w:pStyle w:val="Lijstalinea"/>
        <w:numPr>
          <w:ilvl w:val="1"/>
          <w:numId w:val="13"/>
        </w:numPr>
        <w:suppressAutoHyphens/>
        <w:spacing w:after="0" w:line="280" w:lineRule="atLeast"/>
        <w:ind w:left="567" w:hanging="567"/>
        <w:rPr>
          <w:rFonts w:ascii="Arial" w:hAnsi="Arial" w:cs="Arial"/>
          <w:bCs/>
          <w:sz w:val="20"/>
          <w:szCs w:val="20"/>
          <w:lang w:val="nl"/>
        </w:rPr>
      </w:pPr>
      <w:r w:rsidRPr="00B3494D">
        <w:rPr>
          <w:rFonts w:ascii="Arial" w:hAnsi="Arial" w:cs="Arial"/>
          <w:bCs/>
          <w:sz w:val="20"/>
          <w:szCs w:val="20"/>
          <w:lang w:val="nl"/>
        </w:rPr>
        <w:t xml:space="preserve">Indien de volledige </w:t>
      </w:r>
      <w:r w:rsidR="00B3494D" w:rsidRPr="00B3494D">
        <w:rPr>
          <w:rFonts w:ascii="Arial" w:hAnsi="Arial" w:cs="Arial"/>
          <w:bCs/>
          <w:sz w:val="20"/>
          <w:szCs w:val="20"/>
          <w:lang w:val="nl"/>
        </w:rPr>
        <w:t>werkzaamheden</w:t>
      </w:r>
      <w:r w:rsidRPr="00B3494D">
        <w:rPr>
          <w:rFonts w:ascii="Arial" w:hAnsi="Arial" w:cs="Arial"/>
          <w:bCs/>
          <w:sz w:val="20"/>
          <w:szCs w:val="20"/>
          <w:lang w:val="nl"/>
        </w:rPr>
        <w:t xml:space="preserve"> niet binnen de overeengekomen dan wel verlengde termijn zijn verricht op een wijze die aan de </w:t>
      </w:r>
      <w:r w:rsidR="007F7B7B" w:rsidRPr="00B3494D">
        <w:rPr>
          <w:rFonts w:ascii="Arial" w:hAnsi="Arial" w:cs="Arial"/>
          <w:bCs/>
          <w:sz w:val="20"/>
          <w:szCs w:val="20"/>
          <w:lang w:val="nl"/>
        </w:rPr>
        <w:t xml:space="preserve">Raamovereenkomst en deze Nadere </w:t>
      </w:r>
      <w:r w:rsidR="00D01AFE" w:rsidRPr="00B3494D">
        <w:rPr>
          <w:rFonts w:ascii="Arial" w:hAnsi="Arial" w:cs="Arial"/>
          <w:bCs/>
          <w:sz w:val="20"/>
          <w:szCs w:val="20"/>
          <w:lang w:val="nl"/>
        </w:rPr>
        <w:t>o</w:t>
      </w:r>
      <w:r w:rsidRPr="00B3494D">
        <w:rPr>
          <w:rFonts w:ascii="Arial" w:hAnsi="Arial" w:cs="Arial"/>
          <w:bCs/>
          <w:sz w:val="20"/>
          <w:szCs w:val="20"/>
          <w:lang w:val="nl"/>
        </w:rPr>
        <w:t xml:space="preserve">vereenkomst beantwoordt, is Opdrachtnemer aan GVB een onmiddellijk opeisbare boete verschuldigd van 0,1 % van de totale dan wel maximale prijs die met de </w:t>
      </w:r>
      <w:r w:rsidR="00D01AFE" w:rsidRPr="00B3494D">
        <w:rPr>
          <w:rFonts w:ascii="Arial" w:hAnsi="Arial" w:cs="Arial"/>
          <w:bCs/>
          <w:sz w:val="20"/>
          <w:szCs w:val="20"/>
          <w:lang w:val="nl"/>
        </w:rPr>
        <w:t xml:space="preserve">Nadere overeenkomst </w:t>
      </w:r>
      <w:r w:rsidRPr="00B3494D">
        <w:rPr>
          <w:rFonts w:ascii="Arial" w:hAnsi="Arial" w:cs="Arial"/>
          <w:bCs/>
          <w:sz w:val="20"/>
          <w:szCs w:val="20"/>
          <w:lang w:val="nl"/>
        </w:rPr>
        <w:t xml:space="preserve">is gemoeid voor elke dag dat de tekortkoming voortduurt tot een maximum van 10 % daarvan. Indien nakoming anders dan door overmacht blijvend onmogelijk is geworden, is de boete onmiddellijk in haar </w:t>
      </w:r>
      <w:r w:rsidRPr="00B3494D">
        <w:rPr>
          <w:rFonts w:ascii="Arial" w:hAnsi="Arial" w:cs="Arial"/>
          <w:bCs/>
          <w:sz w:val="20"/>
          <w:szCs w:val="20"/>
          <w:lang w:val="nl"/>
        </w:rPr>
        <w:lastRenderedPageBreak/>
        <w:t>geheel verschuldigd.</w:t>
      </w:r>
      <w:r w:rsidR="00D01AFE" w:rsidRPr="00B3494D">
        <w:rPr>
          <w:rFonts w:ascii="Arial" w:hAnsi="Arial" w:cs="Arial"/>
          <w:bCs/>
          <w:sz w:val="20"/>
          <w:szCs w:val="20"/>
          <w:lang w:val="nl"/>
        </w:rPr>
        <w:t xml:space="preserve"> </w:t>
      </w:r>
      <w:r w:rsidRPr="00B3494D">
        <w:rPr>
          <w:rFonts w:ascii="Arial" w:hAnsi="Arial" w:cs="Arial"/>
          <w:bCs/>
          <w:sz w:val="20"/>
          <w:szCs w:val="20"/>
          <w:lang w:val="nl"/>
        </w:rPr>
        <w:t>De boete komt GVB toe, onverminderd alle andere rechten of vorderingen, daaronder mede begrepen:</w:t>
      </w:r>
    </w:p>
    <w:p w14:paraId="30C1CB38" w14:textId="77777777" w:rsidR="00E97B0A" w:rsidRPr="00B3494D" w:rsidRDefault="00AE5091" w:rsidP="00E97B0A">
      <w:pPr>
        <w:pStyle w:val="Lijstalinea"/>
        <w:numPr>
          <w:ilvl w:val="0"/>
          <w:numId w:val="14"/>
        </w:numPr>
        <w:suppressAutoHyphens/>
        <w:spacing w:after="0" w:line="280" w:lineRule="atLeast"/>
        <w:ind w:left="992" w:hanging="357"/>
        <w:rPr>
          <w:rFonts w:ascii="Arial" w:hAnsi="Arial" w:cs="Arial"/>
          <w:bCs/>
          <w:sz w:val="20"/>
          <w:szCs w:val="20"/>
          <w:lang w:val="nl"/>
        </w:rPr>
      </w:pPr>
      <w:r w:rsidRPr="00B3494D">
        <w:rPr>
          <w:rFonts w:ascii="Arial" w:hAnsi="Arial" w:cs="Arial"/>
          <w:bCs/>
          <w:sz w:val="20"/>
          <w:szCs w:val="20"/>
          <w:lang w:val="nl"/>
        </w:rPr>
        <w:t>zijn vordering tot nakoming van de overeengekomen verplichting tot het verrichten van de Diensten;</w:t>
      </w:r>
    </w:p>
    <w:p w14:paraId="432D4321" w14:textId="6552306C" w:rsidR="00AE5091" w:rsidRPr="00B3494D" w:rsidRDefault="00AE5091" w:rsidP="00E97B0A">
      <w:pPr>
        <w:pStyle w:val="Lijstalinea"/>
        <w:numPr>
          <w:ilvl w:val="0"/>
          <w:numId w:val="14"/>
        </w:numPr>
        <w:suppressAutoHyphens/>
        <w:spacing w:after="0" w:line="280" w:lineRule="atLeast"/>
        <w:ind w:left="992" w:hanging="357"/>
        <w:rPr>
          <w:rFonts w:ascii="Arial" w:hAnsi="Arial" w:cs="Arial"/>
          <w:bCs/>
          <w:sz w:val="20"/>
          <w:szCs w:val="20"/>
          <w:lang w:val="nl"/>
        </w:rPr>
      </w:pPr>
      <w:r w:rsidRPr="00B3494D">
        <w:rPr>
          <w:rFonts w:ascii="Arial" w:hAnsi="Arial" w:cs="Arial"/>
          <w:bCs/>
          <w:sz w:val="20"/>
          <w:szCs w:val="20"/>
          <w:lang w:val="nl"/>
        </w:rPr>
        <w:t>zijn recht op schadevergoeding.</w:t>
      </w:r>
    </w:p>
    <w:p w14:paraId="38A98900" w14:textId="77777777" w:rsidR="00AE5091" w:rsidRPr="00E97B0A" w:rsidRDefault="00AE5091" w:rsidP="003F7060">
      <w:pPr>
        <w:suppressAutoHyphens/>
        <w:ind w:left="567" w:right="-1"/>
        <w:rPr>
          <w:rFonts w:cs="Arial"/>
          <w:bCs/>
          <w:lang w:val="nl"/>
        </w:rPr>
      </w:pPr>
      <w:r w:rsidRPr="00B3494D">
        <w:rPr>
          <w:rFonts w:cs="Arial"/>
          <w:bCs/>
          <w:lang w:val="nl"/>
        </w:rPr>
        <w:t>De boete wordt verrekend met de door GVB verschuldigde betalingen, ongeacht of de vordering tot betaling daarvan op een derde is overgegaan.</w:t>
      </w:r>
    </w:p>
    <w:p w14:paraId="6E255738" w14:textId="517CEFB1" w:rsidR="00F875EB" w:rsidRPr="00E97B0A" w:rsidRDefault="00F875EB" w:rsidP="003F7060">
      <w:pPr>
        <w:suppressAutoHyphens/>
        <w:ind w:right="-1"/>
        <w:rPr>
          <w:rFonts w:cs="Arial"/>
          <w:b/>
          <w:lang w:val="nl"/>
        </w:rPr>
      </w:pPr>
    </w:p>
    <w:p w14:paraId="189EFBD2" w14:textId="77777777" w:rsidR="00594017" w:rsidRPr="00E97B0A" w:rsidRDefault="00594017" w:rsidP="00594017">
      <w:pPr>
        <w:suppressAutoHyphens/>
        <w:ind w:right="-1"/>
        <w:rPr>
          <w:rFonts w:cs="Arial"/>
          <w:bCs/>
          <w:lang w:val="nl"/>
        </w:rPr>
      </w:pPr>
    </w:p>
    <w:p w14:paraId="181C0241" w14:textId="11513EB8" w:rsidR="00F875EB" w:rsidRPr="00594017" w:rsidRDefault="00AE5091" w:rsidP="00594017">
      <w:pPr>
        <w:pStyle w:val="Kop1"/>
        <w:numPr>
          <w:ilvl w:val="0"/>
          <w:numId w:val="13"/>
        </w:numPr>
        <w:spacing w:before="240" w:after="240" w:line="280" w:lineRule="atLeast"/>
        <w:ind w:left="1134" w:hanging="1134"/>
        <w:rPr>
          <w:sz w:val="20"/>
          <w:szCs w:val="20"/>
        </w:rPr>
      </w:pPr>
      <w:bookmarkStart w:id="9" w:name="_Toc203120432"/>
      <w:r w:rsidRPr="003F7060">
        <w:rPr>
          <w:sz w:val="20"/>
          <w:szCs w:val="20"/>
        </w:rPr>
        <w:t>Financiële bepalingen</w:t>
      </w:r>
      <w:bookmarkEnd w:id="9"/>
    </w:p>
    <w:p w14:paraId="5629B8A3" w14:textId="672ADDD6" w:rsidR="00EA6D2C" w:rsidRPr="00AF02CB" w:rsidRDefault="00EA6D2C" w:rsidP="003F7060">
      <w:pPr>
        <w:pStyle w:val="Lijstalinea"/>
        <w:numPr>
          <w:ilvl w:val="1"/>
          <w:numId w:val="13"/>
        </w:numPr>
        <w:suppressAutoHyphens/>
        <w:spacing w:after="0" w:line="280" w:lineRule="atLeast"/>
        <w:ind w:left="567" w:hanging="567"/>
        <w:rPr>
          <w:rFonts w:ascii="Arial" w:hAnsi="Arial" w:cs="Arial"/>
          <w:sz w:val="20"/>
          <w:szCs w:val="20"/>
          <w:lang w:val="nl"/>
        </w:rPr>
      </w:pPr>
      <w:bookmarkStart w:id="10" w:name="_Hlk514855663"/>
      <w:r w:rsidRPr="00AF02CB">
        <w:rPr>
          <w:rFonts w:ascii="Arial" w:hAnsi="Arial" w:cs="Arial"/>
          <w:sz w:val="20"/>
          <w:szCs w:val="20"/>
          <w:lang w:val="nl"/>
        </w:rPr>
        <w:t xml:space="preserve">In aanvulling op de financiële bepalingen genoemd in de Raamovereenkomst geldt het volgende: </w:t>
      </w:r>
    </w:p>
    <w:p w14:paraId="199D28CC" w14:textId="77777777" w:rsidR="00EA6D2C" w:rsidRPr="00AF02CB" w:rsidRDefault="00EA6D2C" w:rsidP="003F7060">
      <w:pPr>
        <w:suppressAutoHyphens/>
        <w:ind w:left="567" w:right="-1" w:hanging="567"/>
        <w:rPr>
          <w:rFonts w:cs="Arial"/>
          <w:lang w:val="nl"/>
        </w:rPr>
      </w:pPr>
    </w:p>
    <w:p w14:paraId="3D32DCF2" w14:textId="52BF533F" w:rsidR="00EA6D2C" w:rsidRPr="00AF02CB" w:rsidRDefault="00EA6D2C" w:rsidP="003F7060">
      <w:pPr>
        <w:suppressAutoHyphens/>
        <w:ind w:left="567" w:right="-1" w:hanging="567"/>
        <w:rPr>
          <w:rFonts w:cs="Arial"/>
          <w:lang w:val="nl"/>
        </w:rPr>
      </w:pPr>
      <w:r w:rsidRPr="00AF02CB">
        <w:rPr>
          <w:rFonts w:cs="Arial"/>
          <w:lang w:val="nl"/>
        </w:rPr>
        <w:tab/>
        <w:t xml:space="preserve">Opdrachtnemer verricht de op basis van deze Nadere Overeenkomst te verrichten </w:t>
      </w:r>
      <w:r w:rsidR="00B37324">
        <w:rPr>
          <w:rFonts w:cs="Arial"/>
          <w:lang w:val="nl"/>
        </w:rPr>
        <w:t>werkzaamheden</w:t>
      </w:r>
      <w:r w:rsidRPr="00AF02CB">
        <w:rPr>
          <w:rFonts w:cs="Arial"/>
          <w:lang w:val="nl"/>
        </w:rPr>
        <w:t xml:space="preserve"> tegen een vaste totaalprijs overeenkomstig het bepaalde in artikel </w:t>
      </w:r>
      <w:r w:rsidR="003E6F45">
        <w:rPr>
          <w:rFonts w:cs="Arial"/>
          <w:lang w:val="nl"/>
        </w:rPr>
        <w:t>3</w:t>
      </w:r>
      <w:r w:rsidRPr="00AF02CB">
        <w:rPr>
          <w:rFonts w:cs="Arial"/>
          <w:lang w:val="nl"/>
        </w:rPr>
        <w:t xml:space="preserve">.1 van de Raamovereenkomst. Deze vaste totaalprijs bedraagt € </w:t>
      </w:r>
      <w:r w:rsidRPr="00AF02CB">
        <w:rPr>
          <w:rFonts w:cs="Arial"/>
          <w:highlight w:val="yellow"/>
          <w:lang w:val="nl"/>
        </w:rPr>
        <w:t>........................</w:t>
      </w:r>
      <w:r w:rsidRPr="00AF02CB">
        <w:rPr>
          <w:rFonts w:cs="Arial"/>
          <w:lang w:val="nl"/>
        </w:rPr>
        <w:t xml:space="preserve"> (excl. BTW).</w:t>
      </w:r>
    </w:p>
    <w:p w14:paraId="63530AA7" w14:textId="77777777" w:rsidR="00EA6D2C" w:rsidRPr="00AF02CB" w:rsidRDefault="00EA6D2C" w:rsidP="003F7060">
      <w:pPr>
        <w:suppressAutoHyphens/>
        <w:ind w:left="567" w:right="-1" w:hanging="567"/>
        <w:rPr>
          <w:rFonts w:cs="Arial"/>
          <w:lang w:val="nl"/>
        </w:rPr>
      </w:pPr>
    </w:p>
    <w:p w14:paraId="203604B2" w14:textId="77777777" w:rsidR="00EA6D2C" w:rsidRPr="00AF02CB" w:rsidRDefault="00EA6D2C" w:rsidP="003F7060">
      <w:pPr>
        <w:suppressAutoHyphens/>
        <w:ind w:left="567" w:right="-1" w:hanging="567"/>
        <w:rPr>
          <w:rFonts w:cs="Arial"/>
          <w:lang w:val="nl"/>
        </w:rPr>
      </w:pPr>
    </w:p>
    <w:p w14:paraId="535EDB8F" w14:textId="409F8B94" w:rsidR="00EA6D2C" w:rsidRPr="00AF02CB" w:rsidRDefault="00EA6D2C"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AF02CB">
        <w:rPr>
          <w:rFonts w:ascii="Arial" w:hAnsi="Arial" w:cs="Arial"/>
          <w:sz w:val="20"/>
          <w:szCs w:val="20"/>
          <w:lang w:val="nl"/>
        </w:rPr>
        <w:t xml:space="preserve">Betaling vindt plaats </w:t>
      </w:r>
      <w:r w:rsidR="00F32979">
        <w:rPr>
          <w:rFonts w:ascii="Arial" w:hAnsi="Arial" w:cs="Arial"/>
          <w:sz w:val="20"/>
          <w:szCs w:val="20"/>
          <w:lang w:val="nl"/>
        </w:rPr>
        <w:t>(</w:t>
      </w:r>
      <w:r w:rsidR="00D01AFE" w:rsidRPr="00AF02CB">
        <w:rPr>
          <w:rFonts w:ascii="Arial" w:hAnsi="Arial" w:cs="Arial"/>
          <w:sz w:val="20"/>
          <w:szCs w:val="20"/>
          <w:lang w:val="nl"/>
        </w:rPr>
        <w:t>binnen 30 dagen na ontvangst van een factuur</w:t>
      </w:r>
      <w:r w:rsidR="00F32979">
        <w:rPr>
          <w:rFonts w:ascii="Arial" w:hAnsi="Arial" w:cs="Arial"/>
          <w:sz w:val="20"/>
          <w:szCs w:val="20"/>
          <w:lang w:val="nl"/>
        </w:rPr>
        <w:t>)</w:t>
      </w:r>
      <w:r w:rsidR="00D01AFE" w:rsidRPr="00AF02CB">
        <w:rPr>
          <w:rFonts w:ascii="Arial" w:hAnsi="Arial" w:cs="Arial"/>
          <w:sz w:val="20"/>
          <w:szCs w:val="20"/>
          <w:lang w:val="nl"/>
        </w:rPr>
        <w:t xml:space="preserve"> </w:t>
      </w:r>
      <w:r w:rsidRPr="00AF02CB">
        <w:rPr>
          <w:rFonts w:ascii="Arial" w:hAnsi="Arial" w:cs="Arial"/>
          <w:sz w:val="20"/>
          <w:szCs w:val="20"/>
          <w:lang w:val="nl"/>
        </w:rPr>
        <w:t xml:space="preserve">na ontvangst en acceptatie </w:t>
      </w:r>
      <w:r w:rsidR="00474D0F" w:rsidRPr="00AF02CB">
        <w:rPr>
          <w:rFonts w:ascii="Arial" w:hAnsi="Arial" w:cs="Arial"/>
          <w:sz w:val="20"/>
          <w:szCs w:val="20"/>
          <w:lang w:val="nl"/>
        </w:rPr>
        <w:t xml:space="preserve">door GVB </w:t>
      </w:r>
      <w:r w:rsidRPr="00AF02CB">
        <w:rPr>
          <w:rFonts w:ascii="Arial" w:hAnsi="Arial" w:cs="Arial"/>
          <w:sz w:val="20"/>
          <w:szCs w:val="20"/>
          <w:lang w:val="nl"/>
        </w:rPr>
        <w:t xml:space="preserve">van het </w:t>
      </w:r>
      <w:r w:rsidR="00474D0F" w:rsidRPr="00AF02CB">
        <w:rPr>
          <w:rFonts w:ascii="Arial" w:hAnsi="Arial" w:cs="Arial"/>
          <w:sz w:val="20"/>
          <w:szCs w:val="20"/>
          <w:lang w:val="nl"/>
        </w:rPr>
        <w:t>(deel)</w:t>
      </w:r>
      <w:r w:rsidRPr="00AF02CB">
        <w:rPr>
          <w:rFonts w:ascii="Arial" w:hAnsi="Arial" w:cs="Arial"/>
          <w:sz w:val="20"/>
          <w:szCs w:val="20"/>
          <w:lang w:val="nl"/>
        </w:rPr>
        <w:t xml:space="preserve">resultaat van de </w:t>
      </w:r>
      <w:r w:rsidR="000F03D7">
        <w:rPr>
          <w:rFonts w:ascii="Arial" w:hAnsi="Arial" w:cs="Arial"/>
          <w:sz w:val="20"/>
          <w:szCs w:val="20"/>
          <w:lang w:val="nl"/>
        </w:rPr>
        <w:t>werkzaamheden</w:t>
      </w:r>
      <w:r w:rsidRPr="00AF02CB">
        <w:rPr>
          <w:rFonts w:ascii="Arial" w:hAnsi="Arial" w:cs="Arial"/>
          <w:sz w:val="20"/>
          <w:szCs w:val="20"/>
          <w:lang w:val="nl"/>
        </w:rPr>
        <w:t>.</w:t>
      </w:r>
    </w:p>
    <w:p w14:paraId="548ADFF3" w14:textId="77777777" w:rsidR="00EA6D2C" w:rsidRPr="00AF02CB" w:rsidRDefault="00EA6D2C" w:rsidP="003E6F45">
      <w:pPr>
        <w:suppressAutoHyphens/>
        <w:ind w:right="-1"/>
        <w:rPr>
          <w:rFonts w:cs="Arial"/>
          <w:lang w:val="nl"/>
        </w:rPr>
      </w:pPr>
    </w:p>
    <w:p w14:paraId="7D7338FF" w14:textId="51583A3A" w:rsidR="00474D0F" w:rsidRPr="00AF02CB" w:rsidRDefault="00474D0F" w:rsidP="003F7060">
      <w:pPr>
        <w:suppressAutoHyphens/>
        <w:ind w:left="567" w:right="-1" w:hanging="567"/>
        <w:rPr>
          <w:rFonts w:cs="Arial"/>
          <w:highlight w:val="yellow"/>
          <w:lang w:val="nl"/>
        </w:rPr>
      </w:pPr>
    </w:p>
    <w:p w14:paraId="44B57A1F" w14:textId="526171C1" w:rsidR="00474D0F" w:rsidRPr="00AF02CB" w:rsidRDefault="00474D0F" w:rsidP="003F7060">
      <w:pPr>
        <w:pStyle w:val="Lijstalinea"/>
        <w:numPr>
          <w:ilvl w:val="1"/>
          <w:numId w:val="13"/>
        </w:numPr>
        <w:suppressAutoHyphens/>
        <w:spacing w:after="0" w:line="280" w:lineRule="atLeast"/>
        <w:ind w:left="567" w:hanging="567"/>
        <w:rPr>
          <w:rFonts w:ascii="Arial" w:hAnsi="Arial" w:cs="Arial"/>
          <w:sz w:val="20"/>
          <w:szCs w:val="20"/>
        </w:rPr>
      </w:pPr>
      <w:r w:rsidRPr="00AF02CB">
        <w:rPr>
          <w:rFonts w:ascii="Arial" w:hAnsi="Arial" w:cs="Arial"/>
          <w:sz w:val="20"/>
          <w:szCs w:val="20"/>
        </w:rPr>
        <w:t>Naast alle wettelijke verplichtingen, dient op de facturen verwezen te worden naar het inkoop ordernummer van GVB en dient de juiste tenaamstelling te worden gehanteerd. Indien aan deze eisen niet wordt voldaan, wordt de factuur niet in behandeling genomen. Deze gegevens vindt u in de voor deze Nadere overeenkomst te verstrekken inkooporder.</w:t>
      </w:r>
    </w:p>
    <w:p w14:paraId="40BEACB8" w14:textId="77777777" w:rsidR="00474D0F" w:rsidRPr="00AF02CB" w:rsidRDefault="00474D0F" w:rsidP="003F7060">
      <w:pPr>
        <w:suppressAutoHyphens/>
        <w:ind w:left="567" w:right="-1" w:hanging="567"/>
        <w:rPr>
          <w:rFonts w:cs="Arial"/>
          <w:highlight w:val="yellow"/>
        </w:rPr>
      </w:pPr>
    </w:p>
    <w:p w14:paraId="5D700482" w14:textId="0A8AA38A" w:rsidR="00F875EB" w:rsidRPr="003A60B9" w:rsidRDefault="00F875EB" w:rsidP="003F7060">
      <w:pPr>
        <w:pStyle w:val="Kop1"/>
        <w:numPr>
          <w:ilvl w:val="0"/>
          <w:numId w:val="13"/>
        </w:numPr>
        <w:spacing w:before="240" w:after="240" w:line="280" w:lineRule="atLeast"/>
        <w:ind w:left="1134" w:hanging="1134"/>
        <w:rPr>
          <w:rStyle w:val="Kop1Char"/>
          <w:rFonts w:ascii="Arial" w:hAnsi="Arial"/>
          <w:kern w:val="0"/>
          <w:sz w:val="20"/>
          <w:szCs w:val="20"/>
        </w:rPr>
      </w:pPr>
      <w:bookmarkStart w:id="11" w:name="_Toc514770057"/>
      <w:bookmarkStart w:id="12" w:name="_Toc203120433"/>
      <w:bookmarkEnd w:id="10"/>
      <w:proofErr w:type="gramStart"/>
      <w:r w:rsidRPr="003F7060">
        <w:rPr>
          <w:sz w:val="20"/>
          <w:szCs w:val="20"/>
        </w:rPr>
        <w:t>Contactpersonen /</w:t>
      </w:r>
      <w:proofErr w:type="gramEnd"/>
      <w:r w:rsidRPr="003F7060">
        <w:rPr>
          <w:sz w:val="20"/>
          <w:szCs w:val="20"/>
        </w:rPr>
        <w:t xml:space="preserve"> Projectleiders</w:t>
      </w:r>
      <w:bookmarkEnd w:id="11"/>
      <w:bookmarkEnd w:id="12"/>
    </w:p>
    <w:p w14:paraId="52D6EEDC" w14:textId="5090843F" w:rsidR="00F875EB" w:rsidRPr="00AF02CB" w:rsidRDefault="00F875EB" w:rsidP="003F7060">
      <w:pPr>
        <w:pStyle w:val="Lijstalinea"/>
        <w:numPr>
          <w:ilvl w:val="1"/>
          <w:numId w:val="13"/>
        </w:numPr>
        <w:suppressAutoHyphens/>
        <w:spacing w:after="0" w:line="280" w:lineRule="atLeast"/>
        <w:ind w:left="567" w:hanging="567"/>
        <w:rPr>
          <w:rFonts w:ascii="Arial" w:hAnsi="Arial" w:cs="Arial"/>
          <w:sz w:val="20"/>
          <w:szCs w:val="20"/>
          <w:lang w:val="nl"/>
        </w:rPr>
      </w:pPr>
      <w:r w:rsidRPr="00AF02CB">
        <w:rPr>
          <w:rFonts w:ascii="Arial" w:hAnsi="Arial" w:cs="Arial"/>
          <w:sz w:val="20"/>
          <w:szCs w:val="20"/>
        </w:rPr>
        <w:t>Contactpersoon</w:t>
      </w:r>
      <w:r w:rsidRPr="00AF02CB">
        <w:rPr>
          <w:rFonts w:ascii="Arial" w:hAnsi="Arial" w:cs="Arial"/>
          <w:sz w:val="20"/>
          <w:szCs w:val="20"/>
          <w:lang w:val="nl"/>
        </w:rPr>
        <w:t xml:space="preserve"> voor GVB </w:t>
      </w:r>
      <w:r w:rsidR="00D01AFE" w:rsidRPr="00AF02CB">
        <w:rPr>
          <w:rFonts w:ascii="Arial" w:hAnsi="Arial" w:cs="Arial"/>
          <w:sz w:val="20"/>
          <w:szCs w:val="20"/>
          <w:lang w:val="nl"/>
        </w:rPr>
        <w:t xml:space="preserve">voor deze Nadere overeenkomst </w:t>
      </w:r>
      <w:r w:rsidRPr="00AF02CB">
        <w:rPr>
          <w:rFonts w:ascii="Arial" w:hAnsi="Arial" w:cs="Arial"/>
          <w:sz w:val="20"/>
          <w:szCs w:val="20"/>
          <w:lang w:val="nl"/>
        </w:rPr>
        <w:t xml:space="preserve">is </w:t>
      </w:r>
      <w:r w:rsidRPr="00AF02CB">
        <w:rPr>
          <w:rFonts w:ascii="Arial" w:hAnsi="Arial" w:cs="Arial"/>
          <w:sz w:val="20"/>
          <w:szCs w:val="20"/>
          <w:highlight w:val="yellow"/>
          <w:lang w:val="nl"/>
        </w:rPr>
        <w:t>..............</w:t>
      </w:r>
    </w:p>
    <w:p w14:paraId="5D17464C" w14:textId="727870DB" w:rsidR="00F63861" w:rsidRPr="00AF02CB" w:rsidRDefault="00F875EB" w:rsidP="00F63861">
      <w:pPr>
        <w:suppressAutoHyphens/>
        <w:ind w:left="567" w:right="-1" w:hanging="567"/>
        <w:rPr>
          <w:rFonts w:cs="Arial"/>
          <w:lang w:val="nl"/>
        </w:rPr>
      </w:pPr>
      <w:r w:rsidRPr="00AF02CB">
        <w:rPr>
          <w:rFonts w:cs="Arial"/>
          <w:lang w:val="nl"/>
        </w:rPr>
        <w:tab/>
        <w:t>Contactpersoon voor Opdrachtnemer</w:t>
      </w:r>
      <w:r w:rsidR="00D01AFE" w:rsidRPr="00AF02CB">
        <w:rPr>
          <w:rFonts w:cs="Arial"/>
          <w:lang w:val="nl"/>
        </w:rPr>
        <w:t xml:space="preserve"> voor deze Nadere overeenkomst</w:t>
      </w:r>
      <w:r w:rsidRPr="00AF02CB">
        <w:rPr>
          <w:rFonts w:cs="Arial"/>
          <w:lang w:val="nl"/>
        </w:rPr>
        <w:t xml:space="preserve"> is </w:t>
      </w:r>
      <w:r w:rsidRPr="00AF02CB">
        <w:rPr>
          <w:rFonts w:cs="Arial"/>
          <w:highlight w:val="yellow"/>
          <w:lang w:val="nl"/>
        </w:rPr>
        <w:t>..............</w:t>
      </w:r>
    </w:p>
    <w:p w14:paraId="77026AD7" w14:textId="77777777" w:rsidR="00F875EB" w:rsidRPr="00AF02CB" w:rsidRDefault="00F875EB" w:rsidP="001763C7">
      <w:pPr>
        <w:suppressAutoHyphens/>
        <w:ind w:right="-1"/>
        <w:rPr>
          <w:rFonts w:cs="Arial"/>
          <w:lang w:val="nl"/>
        </w:rPr>
      </w:pPr>
    </w:p>
    <w:p w14:paraId="7E9BAA46" w14:textId="0F0488E9" w:rsidR="00F875EB" w:rsidRPr="003F7060" w:rsidRDefault="00474D0F" w:rsidP="003F7060">
      <w:pPr>
        <w:pStyle w:val="Kop1"/>
        <w:numPr>
          <w:ilvl w:val="0"/>
          <w:numId w:val="13"/>
        </w:numPr>
        <w:spacing w:before="240" w:after="240" w:line="280" w:lineRule="atLeast"/>
        <w:ind w:left="1134" w:hanging="1134"/>
        <w:rPr>
          <w:sz w:val="20"/>
          <w:szCs w:val="20"/>
        </w:rPr>
      </w:pPr>
      <w:bookmarkStart w:id="13" w:name="_Toc203120434"/>
      <w:r w:rsidRPr="003F7060">
        <w:rPr>
          <w:sz w:val="20"/>
          <w:szCs w:val="20"/>
        </w:rPr>
        <w:t xml:space="preserve">Uitvoering </w:t>
      </w:r>
      <w:r w:rsidR="00EA6D2C" w:rsidRPr="003F7060">
        <w:rPr>
          <w:sz w:val="20"/>
          <w:szCs w:val="20"/>
        </w:rPr>
        <w:t>werkzaamheden</w:t>
      </w:r>
      <w:bookmarkEnd w:id="13"/>
    </w:p>
    <w:p w14:paraId="71ED989C" w14:textId="063C2D74" w:rsidR="00474D0F" w:rsidRPr="00AF02CB" w:rsidRDefault="00474D0F" w:rsidP="00AF02CB">
      <w:pPr>
        <w:pStyle w:val="Lijstalinea"/>
        <w:numPr>
          <w:ilvl w:val="1"/>
          <w:numId w:val="13"/>
        </w:numPr>
        <w:suppressAutoHyphens/>
        <w:spacing w:after="0" w:line="280" w:lineRule="atLeast"/>
        <w:ind w:left="567" w:hanging="567"/>
        <w:rPr>
          <w:rFonts w:ascii="Arial" w:hAnsi="Arial" w:cs="Arial"/>
          <w:sz w:val="20"/>
          <w:szCs w:val="20"/>
        </w:rPr>
      </w:pPr>
      <w:r w:rsidRPr="00AF02CB">
        <w:rPr>
          <w:rFonts w:ascii="Arial" w:hAnsi="Arial" w:cs="Arial"/>
          <w:sz w:val="20"/>
          <w:szCs w:val="20"/>
        </w:rPr>
        <w:t xml:space="preserve">De uit te voeren werkzaamheden zijn beschreven in de Offerteaanvraag en nader uitgewerkt in de Offerte die ten behoeve van deze Nadere overeenkomst </w:t>
      </w:r>
      <w:r w:rsidR="001A2EBD">
        <w:rPr>
          <w:rFonts w:ascii="Arial" w:hAnsi="Arial" w:cs="Arial"/>
          <w:sz w:val="20"/>
          <w:szCs w:val="20"/>
        </w:rPr>
        <w:t>is</w:t>
      </w:r>
      <w:r w:rsidRPr="00AF02CB">
        <w:rPr>
          <w:rFonts w:ascii="Arial" w:hAnsi="Arial" w:cs="Arial"/>
          <w:sz w:val="20"/>
          <w:szCs w:val="20"/>
        </w:rPr>
        <w:t xml:space="preserve"> uitgebracht.</w:t>
      </w:r>
    </w:p>
    <w:p w14:paraId="058E6285" w14:textId="77777777" w:rsidR="00474D0F" w:rsidRPr="00AF02CB" w:rsidRDefault="00474D0F" w:rsidP="003F7060">
      <w:pPr>
        <w:suppressAutoHyphens/>
        <w:ind w:right="-1"/>
        <w:rPr>
          <w:rFonts w:cs="Arial"/>
        </w:rPr>
      </w:pPr>
    </w:p>
    <w:p w14:paraId="499CC6CE" w14:textId="6C8AE775" w:rsidR="002100F0" w:rsidRDefault="002100F0" w:rsidP="003F7060">
      <w:pPr>
        <w:pStyle w:val="Lijstalinea"/>
        <w:numPr>
          <w:ilvl w:val="1"/>
          <w:numId w:val="13"/>
        </w:numPr>
        <w:suppressAutoHyphens/>
        <w:spacing w:after="0" w:line="280" w:lineRule="atLeast"/>
        <w:ind w:left="567" w:hanging="567"/>
        <w:rPr>
          <w:rFonts w:ascii="Arial" w:hAnsi="Arial" w:cs="Arial"/>
          <w:sz w:val="20"/>
          <w:szCs w:val="20"/>
        </w:rPr>
      </w:pPr>
      <w:r w:rsidRPr="00B5133A">
        <w:rPr>
          <w:rFonts w:ascii="Arial" w:hAnsi="Arial" w:cs="Arial"/>
          <w:sz w:val="20"/>
          <w:szCs w:val="20"/>
        </w:rPr>
        <w:t>De werkzaamheden worden gedurende de duur van deze Nadere overeenkomst uitgevoerd conform de onderstaande detailplanning of conform de planning zoals aangegeven in de Offerte.</w:t>
      </w:r>
    </w:p>
    <w:p w14:paraId="2B5DA31D" w14:textId="77777777" w:rsidR="001763C7" w:rsidRPr="001763C7" w:rsidRDefault="001763C7" w:rsidP="001763C7">
      <w:pPr>
        <w:suppressAutoHyphens/>
        <w:rPr>
          <w:rFonts w:cs="Arial"/>
        </w:rPr>
      </w:pPr>
    </w:p>
    <w:p w14:paraId="7D6E0A4E" w14:textId="2F90AD18" w:rsidR="00B719B9" w:rsidRPr="006152DA" w:rsidRDefault="002100F0" w:rsidP="00077C7E">
      <w:pPr>
        <w:pStyle w:val="Lijstalinea"/>
        <w:numPr>
          <w:ilvl w:val="1"/>
          <w:numId w:val="13"/>
        </w:numPr>
        <w:suppressAutoHyphens/>
        <w:spacing w:after="0" w:line="280" w:lineRule="atLeast"/>
        <w:ind w:left="567" w:hanging="567"/>
        <w:rPr>
          <w:rFonts w:ascii="Arial" w:hAnsi="Arial" w:cs="Arial"/>
          <w:sz w:val="20"/>
          <w:szCs w:val="20"/>
          <w:lang w:val="nl"/>
        </w:rPr>
      </w:pPr>
      <w:r w:rsidRPr="00B5133A">
        <w:rPr>
          <w:rFonts w:ascii="Arial" w:hAnsi="Arial" w:cs="Arial"/>
          <w:sz w:val="20"/>
          <w:szCs w:val="20"/>
          <w:lang w:val="nl"/>
        </w:rPr>
        <w:t>Opdrachtnemer zal GVB ten minste maandelijks</w:t>
      </w:r>
      <w:bookmarkStart w:id="14" w:name="_Hlk117644310"/>
      <w:r w:rsidR="00337C1D" w:rsidRPr="00B5133A">
        <w:rPr>
          <w:rFonts w:ascii="Arial" w:hAnsi="Arial" w:cs="Arial"/>
          <w:sz w:val="20"/>
          <w:szCs w:val="20"/>
          <w:lang w:val="nl"/>
        </w:rPr>
        <w:t>/of andere periode invullen</w:t>
      </w:r>
      <w:r w:rsidRPr="00B5133A">
        <w:rPr>
          <w:rFonts w:ascii="Arial" w:hAnsi="Arial" w:cs="Arial"/>
          <w:sz w:val="20"/>
          <w:szCs w:val="20"/>
          <w:lang w:val="nl"/>
        </w:rPr>
        <w:t xml:space="preserve"> </w:t>
      </w:r>
      <w:bookmarkEnd w:id="14"/>
      <w:r w:rsidRPr="00B5133A">
        <w:rPr>
          <w:rFonts w:ascii="Arial" w:hAnsi="Arial" w:cs="Arial"/>
          <w:sz w:val="20"/>
          <w:szCs w:val="20"/>
          <w:lang w:val="nl"/>
        </w:rPr>
        <w:t>informeren over de voortgang van de werkzaamheden.</w:t>
      </w:r>
    </w:p>
    <w:p w14:paraId="24033402" w14:textId="424DD1E2" w:rsidR="00EC2B6B" w:rsidRDefault="00EC2B6B" w:rsidP="003F7060">
      <w:pPr>
        <w:tabs>
          <w:tab w:val="left" w:pos="4536"/>
        </w:tabs>
        <w:suppressAutoHyphens/>
        <w:ind w:right="-1"/>
      </w:pPr>
    </w:p>
    <w:p w14:paraId="658FBC4E" w14:textId="77777777" w:rsidR="00EC2B6B" w:rsidRPr="00EC2B6B" w:rsidRDefault="00EC2B6B" w:rsidP="00F875EB">
      <w:pPr>
        <w:tabs>
          <w:tab w:val="left" w:pos="4536"/>
        </w:tabs>
        <w:suppressAutoHyphens/>
        <w:ind w:right="-1"/>
      </w:pPr>
    </w:p>
    <w:p w14:paraId="02738A3B" w14:textId="77777777" w:rsidR="00B1039C" w:rsidRPr="00941580" w:rsidRDefault="00B1039C" w:rsidP="00B1039C">
      <w:pPr>
        <w:tabs>
          <w:tab w:val="left" w:pos="4536"/>
        </w:tabs>
        <w:suppressAutoHyphens/>
        <w:rPr>
          <w:rFonts w:cs="Arial"/>
          <w:lang w:val="nl"/>
        </w:rPr>
      </w:pPr>
      <w:r w:rsidRPr="00941580">
        <w:rPr>
          <w:rFonts w:cs="Arial"/>
          <w:lang w:val="nl"/>
        </w:rPr>
        <w:t>Aldus op de laatste van de twee hierna genoemde data overeengekomen en ondertekend,</w:t>
      </w:r>
    </w:p>
    <w:p w14:paraId="258AAA37" w14:textId="77777777" w:rsidR="00B1039C" w:rsidRPr="00DB002A" w:rsidRDefault="00B1039C" w:rsidP="00B1039C">
      <w:pPr>
        <w:tabs>
          <w:tab w:val="left" w:pos="4536"/>
        </w:tabs>
        <w:suppressAutoHyphens/>
        <w:ind w:right="-1"/>
        <w:rPr>
          <w:lang w:val="nl"/>
        </w:rPr>
      </w:pPr>
    </w:p>
    <w:p w14:paraId="53B0BCF9" w14:textId="77777777" w:rsidR="00B1039C" w:rsidRPr="00F23A2A" w:rsidRDefault="00B1039C" w:rsidP="00B1039C">
      <w:pPr>
        <w:autoSpaceDE w:val="0"/>
        <w:autoSpaceDN w:val="0"/>
        <w:adjustRightInd w:val="0"/>
        <w:rPr>
          <w:rFonts w:cs="Arial"/>
          <w:bCs/>
        </w:rPr>
      </w:pPr>
      <w:r w:rsidRPr="00F23A2A">
        <w:rPr>
          <w:rFonts w:cs="Arial"/>
          <w:bCs/>
        </w:rPr>
        <w:t>Namens GVB</w:t>
      </w:r>
      <w:r w:rsidRPr="00F23A2A">
        <w:rPr>
          <w:rFonts w:cs="Arial"/>
          <w:bCs/>
        </w:rPr>
        <w:tab/>
      </w:r>
      <w:r w:rsidRPr="00F23A2A">
        <w:rPr>
          <w:rFonts w:cs="Arial"/>
          <w:bCs/>
        </w:rPr>
        <w:tab/>
      </w:r>
      <w:r w:rsidRPr="00F23A2A">
        <w:rPr>
          <w:rFonts w:cs="Arial"/>
          <w:bCs/>
        </w:rPr>
        <w:tab/>
      </w:r>
      <w:r w:rsidRPr="00F23A2A">
        <w:rPr>
          <w:rFonts w:cs="Arial"/>
          <w:bCs/>
        </w:rPr>
        <w:tab/>
      </w:r>
      <w:r w:rsidRPr="00F23A2A">
        <w:rPr>
          <w:rFonts w:cs="Arial"/>
          <w:bCs/>
        </w:rPr>
        <w:tab/>
      </w:r>
      <w:r>
        <w:rPr>
          <w:rFonts w:cs="Arial"/>
          <w:bCs/>
        </w:rPr>
        <w:tab/>
      </w:r>
      <w:r w:rsidRPr="00F23A2A">
        <w:rPr>
          <w:rFonts w:cs="Arial"/>
          <w:bCs/>
        </w:rPr>
        <w:t xml:space="preserve">Namens </w:t>
      </w:r>
      <w:r>
        <w:rPr>
          <w:rFonts w:cs="Arial"/>
          <w:bCs/>
        </w:rPr>
        <w:t>Opdrachtnemer</w:t>
      </w:r>
    </w:p>
    <w:p w14:paraId="3E4E87C1" w14:textId="77777777" w:rsidR="00B1039C" w:rsidRPr="00F23A2A" w:rsidRDefault="00B1039C" w:rsidP="00B1039C"/>
    <w:p w14:paraId="65BAD525" w14:textId="619EB326" w:rsidR="00B1039C" w:rsidRPr="00D0088D" w:rsidRDefault="00B1039C" w:rsidP="00B1039C">
      <w:pPr>
        <w:rPr>
          <w:b/>
        </w:rPr>
      </w:pPr>
      <w:r w:rsidRPr="001763C7">
        <w:rPr>
          <w:b/>
        </w:rPr>
        <w:t>GVB Infra B.V.</w:t>
      </w:r>
      <w:r w:rsidRPr="00F23A2A">
        <w:tab/>
      </w:r>
      <w:r w:rsidRPr="00F23A2A">
        <w:tab/>
      </w:r>
      <w:r w:rsidR="001763C7">
        <w:tab/>
      </w:r>
      <w:r w:rsidR="001763C7">
        <w:tab/>
      </w:r>
      <w:r w:rsidR="001763C7">
        <w:tab/>
      </w:r>
      <w:r w:rsidR="001763C7">
        <w:tab/>
      </w:r>
      <w:r w:rsidRPr="001763C7">
        <w:rPr>
          <w:b/>
        </w:rPr>
        <w:t xml:space="preserve">Naam </w:t>
      </w:r>
      <w:r w:rsidR="00945CF5" w:rsidRPr="001763C7">
        <w:rPr>
          <w:b/>
        </w:rPr>
        <w:t>Opdrachtnemer</w:t>
      </w:r>
    </w:p>
    <w:p w14:paraId="4B8FEB12" w14:textId="77777777" w:rsidR="00B1039C" w:rsidRPr="00D0088D" w:rsidRDefault="00B1039C" w:rsidP="00B1039C"/>
    <w:p w14:paraId="27DF7BB9" w14:textId="77777777" w:rsidR="00B1039C" w:rsidRPr="00D0088D" w:rsidRDefault="00B1039C" w:rsidP="00B1039C"/>
    <w:p w14:paraId="439A2E91" w14:textId="77777777" w:rsidR="00B1039C" w:rsidRPr="00D0088D" w:rsidRDefault="00B1039C" w:rsidP="00B1039C"/>
    <w:p w14:paraId="0CF939A9" w14:textId="77777777" w:rsidR="00B1039C" w:rsidRPr="00D0088D" w:rsidRDefault="00B1039C" w:rsidP="00B1039C"/>
    <w:p w14:paraId="5025B8B9" w14:textId="77777777" w:rsidR="00B1039C" w:rsidRPr="00F23A2A" w:rsidRDefault="00B1039C" w:rsidP="00B1039C">
      <w:r w:rsidRPr="00F23A2A">
        <w:t xml:space="preserve">………………………………                     </w:t>
      </w:r>
      <w:r>
        <w:tab/>
      </w:r>
      <w:r>
        <w:tab/>
      </w:r>
      <w:r w:rsidRPr="00F23A2A">
        <w:t>……………………………</w:t>
      </w:r>
      <w:r>
        <w:t>….</w:t>
      </w:r>
    </w:p>
    <w:p w14:paraId="522C711D" w14:textId="77777777" w:rsidR="00B1039C" w:rsidRPr="00F23A2A" w:rsidRDefault="00B1039C" w:rsidP="00B1039C">
      <w:r w:rsidRPr="00F23A2A">
        <w:t xml:space="preserve">Door: </w:t>
      </w:r>
      <w:r>
        <w:t>C.J.G. Zuiderwijk</w:t>
      </w:r>
      <w:r>
        <w:tab/>
      </w:r>
      <w:r w:rsidRPr="00F23A2A">
        <w:tab/>
      </w:r>
      <w:r w:rsidRPr="00F23A2A">
        <w:tab/>
      </w:r>
      <w:r w:rsidRPr="00F23A2A">
        <w:tab/>
      </w:r>
      <w:r>
        <w:tab/>
      </w:r>
      <w:r w:rsidRPr="00F23A2A">
        <w:t xml:space="preserve">Door: </w:t>
      </w:r>
      <w:r w:rsidRPr="00D0088D">
        <w:rPr>
          <w:highlight w:val="yellow"/>
        </w:rPr>
        <w:t>naam vertegenwoordiger</w:t>
      </w:r>
    </w:p>
    <w:p w14:paraId="0DFC528F" w14:textId="77777777" w:rsidR="00B1039C" w:rsidRPr="00F23A2A" w:rsidRDefault="00B1039C" w:rsidP="00B1039C">
      <w:r w:rsidRPr="00F23A2A">
        <w:t>Functie: algemeen directeur</w:t>
      </w:r>
      <w:r w:rsidRPr="00F23A2A">
        <w:tab/>
      </w:r>
      <w:r>
        <w:tab/>
      </w:r>
      <w:r w:rsidRPr="00F23A2A">
        <w:tab/>
      </w:r>
      <w:r>
        <w:tab/>
      </w:r>
      <w:r w:rsidRPr="00DA3D18">
        <w:t xml:space="preserve">Functie: </w:t>
      </w:r>
      <w:r w:rsidRPr="00D0088D">
        <w:rPr>
          <w:highlight w:val="yellow"/>
        </w:rPr>
        <w:t>functie vertegenwoordiger</w:t>
      </w:r>
    </w:p>
    <w:p w14:paraId="23F7F671" w14:textId="77777777" w:rsidR="00B1039C" w:rsidRPr="00F23A2A" w:rsidRDefault="00B1039C" w:rsidP="00B1039C"/>
    <w:p w14:paraId="7AB61341" w14:textId="77777777" w:rsidR="00B1039C" w:rsidRPr="00F23A2A" w:rsidRDefault="00B1039C" w:rsidP="00B1039C"/>
    <w:p w14:paraId="459B0A89" w14:textId="77777777" w:rsidR="00B1039C" w:rsidRPr="00F23A2A" w:rsidRDefault="00B1039C" w:rsidP="00B1039C"/>
    <w:p w14:paraId="67F008ED" w14:textId="77777777" w:rsidR="00B1039C" w:rsidRPr="00F23A2A" w:rsidRDefault="00B1039C" w:rsidP="00B1039C"/>
    <w:p w14:paraId="7E936028" w14:textId="77777777" w:rsidR="00B1039C" w:rsidRPr="00F23A2A" w:rsidRDefault="00B1039C" w:rsidP="00B1039C">
      <w:r>
        <w:t>…………………………….</w:t>
      </w:r>
    </w:p>
    <w:p w14:paraId="76DCEC98" w14:textId="11B925CE" w:rsidR="00B1039C" w:rsidRPr="00F23A2A" w:rsidRDefault="00B1039C" w:rsidP="2F25C0FB">
      <w:pPr>
        <w:rPr>
          <w:rFonts w:cs="Arial"/>
          <w:lang w:val="nl"/>
        </w:rPr>
      </w:pPr>
      <w:r>
        <w:t xml:space="preserve">Door: </w:t>
      </w:r>
      <w:r w:rsidR="00C70CA6">
        <w:t>A.M. Guldemond</w:t>
      </w:r>
    </w:p>
    <w:p w14:paraId="3CAC1C6B" w14:textId="35980324" w:rsidR="00594017" w:rsidRDefault="00B1039C" w:rsidP="2F25C0FB">
      <w:r>
        <w:t>Functie: financieel directeur</w:t>
      </w:r>
    </w:p>
    <w:p w14:paraId="53E4DA74" w14:textId="4BC8C49E" w:rsidR="2F25C0FB" w:rsidRDefault="2F25C0FB">
      <w:r>
        <w:br w:type="page"/>
      </w:r>
    </w:p>
    <w:p w14:paraId="0684BCC2" w14:textId="799DE40E" w:rsidR="00F875EB" w:rsidRPr="004E5B2A" w:rsidRDefault="00F875EB" w:rsidP="004E5B2A">
      <w:pPr>
        <w:pStyle w:val="Kop2"/>
        <w:numPr>
          <w:ilvl w:val="0"/>
          <w:numId w:val="0"/>
        </w:numPr>
        <w:rPr>
          <w:rStyle w:val="Kop1Char"/>
          <w:rFonts w:ascii="Arial" w:hAnsi="Arial"/>
          <w:kern w:val="0"/>
          <w:sz w:val="20"/>
          <w:szCs w:val="20"/>
        </w:rPr>
      </w:pPr>
      <w:bookmarkStart w:id="15" w:name="_Toc203120435"/>
      <w:r w:rsidRPr="004E5B2A">
        <w:rPr>
          <w:rStyle w:val="Kop1Char"/>
          <w:rFonts w:ascii="Arial" w:hAnsi="Arial"/>
          <w:kern w:val="0"/>
          <w:sz w:val="20"/>
          <w:szCs w:val="20"/>
        </w:rPr>
        <w:lastRenderedPageBreak/>
        <w:t>Bijlage(n)</w:t>
      </w:r>
      <w:bookmarkEnd w:id="15"/>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04061A6D" w14:textId="4512D137" w:rsidR="000D421D" w:rsidRPr="00CE1E90" w:rsidRDefault="00F875EB" w:rsidP="00CE1E90">
      <w:pPr>
        <w:suppressAutoHyphens/>
        <w:ind w:right="-1"/>
        <w:rPr>
          <w:lang w:val="nl"/>
        </w:rPr>
      </w:pPr>
      <w:bookmarkStart w:id="16" w:name="_Hlk514857852"/>
      <w:r w:rsidRPr="00DB002A">
        <w:rPr>
          <w:lang w:val="nl"/>
        </w:rPr>
        <w:t>Bijlage A</w:t>
      </w:r>
      <w:r w:rsidRPr="00DB002A">
        <w:rPr>
          <w:lang w:val="nl"/>
        </w:rPr>
        <w:tab/>
      </w:r>
      <w:r w:rsidR="000D421D" w:rsidRPr="000D421D">
        <w:rPr>
          <w:lang w:val="nl"/>
        </w:rPr>
        <w:t>de Offerteaanvraag</w:t>
      </w:r>
      <w:r w:rsidR="000D421D">
        <w:rPr>
          <w:lang w:val="nl"/>
        </w:rPr>
        <w:t xml:space="preserve"> van GVB </w:t>
      </w:r>
      <w:r w:rsidR="000D421D" w:rsidRPr="000D421D">
        <w:rPr>
          <w:lang w:val="nl"/>
        </w:rPr>
        <w:t xml:space="preserve">van </w:t>
      </w:r>
      <w:r w:rsidR="000D421D" w:rsidRPr="000D421D">
        <w:rPr>
          <w:highlight w:val="yellow"/>
          <w:lang w:val="nl"/>
        </w:rPr>
        <w:t>[…datum…],</w:t>
      </w:r>
      <w:r w:rsidR="000D421D" w:rsidRPr="000D421D">
        <w:rPr>
          <w:lang w:val="nl"/>
        </w:rPr>
        <w:t xml:space="preserve"> met kenmerk </w:t>
      </w:r>
      <w:r w:rsidR="000D421D" w:rsidRPr="000D421D">
        <w:rPr>
          <w:highlight w:val="yellow"/>
          <w:lang w:val="nl"/>
        </w:rPr>
        <w:t>[…kenmerk…]</w:t>
      </w:r>
      <w:r w:rsidR="000D421D">
        <w:rPr>
          <w:lang w:val="nl"/>
        </w:rPr>
        <w:t>;</w:t>
      </w:r>
    </w:p>
    <w:p w14:paraId="421E5358" w14:textId="20085858" w:rsidR="000D421D" w:rsidRDefault="000D421D" w:rsidP="000D421D">
      <w:pPr>
        <w:suppressAutoHyphens/>
        <w:ind w:right="-1"/>
        <w:rPr>
          <w:lang w:val="nl"/>
        </w:rPr>
      </w:pPr>
      <w:r>
        <w:rPr>
          <w:lang w:val="nl"/>
        </w:rPr>
        <w:t xml:space="preserve">Bijlage </w:t>
      </w:r>
      <w:r w:rsidR="00CE1E90">
        <w:rPr>
          <w:lang w:val="nl"/>
        </w:rPr>
        <w:t>B</w:t>
      </w:r>
      <w:r w:rsidRPr="000D421D">
        <w:rPr>
          <w:lang w:val="nl"/>
        </w:rPr>
        <w:tab/>
        <w:t>de overige Bijlagen;</w:t>
      </w:r>
    </w:p>
    <w:p w14:paraId="66EDD832" w14:textId="47F23A14" w:rsidR="00F875EB" w:rsidRPr="00B719B9" w:rsidRDefault="00F875EB" w:rsidP="00B719B9">
      <w:pPr>
        <w:suppressAutoHyphens/>
        <w:ind w:left="1410" w:right="-1" w:hanging="1410"/>
      </w:pPr>
      <w:r>
        <w:rPr>
          <w:lang w:val="nl"/>
        </w:rPr>
        <w:t xml:space="preserve">Bijlage </w:t>
      </w:r>
      <w:r w:rsidR="00CE1E90">
        <w:rPr>
          <w:lang w:val="nl"/>
        </w:rPr>
        <w:t>C</w:t>
      </w:r>
      <w:r>
        <w:rPr>
          <w:lang w:val="nl"/>
        </w:rPr>
        <w:tab/>
      </w:r>
      <w:r w:rsidR="000D421D" w:rsidRPr="000D421D">
        <w:rPr>
          <w:lang w:val="nl"/>
        </w:rPr>
        <w:t xml:space="preserve">de door Opdrachtnemer aan GVB uitgebrachte Offerte van </w:t>
      </w:r>
      <w:r w:rsidR="000D421D" w:rsidRPr="000D421D">
        <w:rPr>
          <w:highlight w:val="yellow"/>
          <w:lang w:val="nl"/>
        </w:rPr>
        <w:t>[…datum…],</w:t>
      </w:r>
      <w:r w:rsidR="000D421D" w:rsidRPr="000D421D">
        <w:rPr>
          <w:lang w:val="nl"/>
        </w:rPr>
        <w:t xml:space="preserve"> met kenmerk </w:t>
      </w:r>
      <w:r w:rsidR="000D421D" w:rsidRPr="000D421D">
        <w:rPr>
          <w:highlight w:val="yellow"/>
          <w:lang w:val="nl"/>
        </w:rPr>
        <w:t>[…kenmerk…].</w:t>
      </w:r>
      <w:bookmarkEnd w:id="16"/>
    </w:p>
    <w:sectPr w:rsidR="00F875EB" w:rsidRPr="00B719B9"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522A" w14:textId="77777777" w:rsidR="00DF2B2E" w:rsidRDefault="00DF2B2E">
      <w:r>
        <w:separator/>
      </w:r>
    </w:p>
  </w:endnote>
  <w:endnote w:type="continuationSeparator" w:id="0">
    <w:p w14:paraId="4BDAD292" w14:textId="77777777" w:rsidR="00DF2B2E" w:rsidRDefault="00DF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122F" w14:textId="15D930AC" w:rsidR="00233AE4" w:rsidRDefault="00233AE4" w:rsidP="00233AE4">
    <w:pPr>
      <w:pStyle w:val="Voettekst"/>
      <w:rPr>
        <w:rFonts w:ascii="Arial" w:hAnsi="Arial" w:cs="Arial"/>
        <w:sz w:val="16"/>
        <w:szCs w:val="16"/>
      </w:rPr>
    </w:pPr>
    <w:r>
      <w:rPr>
        <w:rFonts w:ascii="Arial" w:hAnsi="Arial" w:cs="Arial"/>
        <w:sz w:val="16"/>
        <w:szCs w:val="16"/>
      </w:rPr>
      <w:t>Nadere overeenkomst</w:t>
    </w:r>
    <w:r w:rsidRPr="003F5D72">
      <w:rPr>
        <w:rFonts w:ascii="Arial" w:hAnsi="Arial" w:cs="Arial"/>
        <w:sz w:val="16"/>
        <w:szCs w:val="16"/>
      </w:rPr>
      <w:t xml:space="preserve"> </w:t>
    </w:r>
    <w:r w:rsidR="001763C7">
      <w:rPr>
        <w:rFonts w:ascii="Arial" w:hAnsi="Arial" w:cs="Arial"/>
        <w:sz w:val="16"/>
        <w:szCs w:val="16"/>
      </w:rPr>
      <w:t>TB2025-24</w:t>
    </w:r>
    <w:r>
      <w:rPr>
        <w:rFonts w:ascii="Arial" w:hAnsi="Arial" w:cs="Arial"/>
        <w:sz w:val="16"/>
        <w:szCs w:val="16"/>
      </w:rPr>
      <w:t xml:space="preserve"> </w:t>
    </w:r>
  </w:p>
  <w:p w14:paraId="30427343" w14:textId="51FF8A49" w:rsidR="00233AE4" w:rsidRDefault="00233AE4" w:rsidP="00233AE4">
    <w:pPr>
      <w:pStyle w:val="Voettekst"/>
      <w:jc w:val="both"/>
      <w:rPr>
        <w:rFonts w:ascii="Arial" w:hAnsi="Arial" w:cs="Arial"/>
        <w:sz w:val="16"/>
        <w:szCs w:val="16"/>
      </w:rPr>
    </w:pPr>
    <w:r w:rsidRPr="000C0A4A">
      <w:rPr>
        <w:rFonts w:ascii="Arial" w:hAnsi="Arial" w:cs="Arial"/>
        <w:sz w:val="16"/>
        <w:szCs w:val="16"/>
      </w:rPr>
      <w:t xml:space="preserve">Versie 1.0 / </w:t>
    </w:r>
    <w:r w:rsidRPr="00233AE4">
      <w:rPr>
        <w:rFonts w:ascii="Arial" w:hAnsi="Arial" w:cs="Arial"/>
        <w:sz w:val="16"/>
        <w:szCs w:val="16"/>
        <w:highlight w:val="yellow"/>
      </w:rPr>
      <w:t>concept tbv aanbesteding</w:t>
    </w:r>
    <w:r w:rsidRPr="000C0A4A">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ascii="Arial" w:hAnsi="Arial"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ascii="Arial" w:hAnsi="Arial" w:cs="Arial"/>
        <w:sz w:val="16"/>
        <w:szCs w:val="16"/>
      </w:rPr>
      <w:t>17</w:t>
    </w:r>
    <w:r w:rsidRPr="003F5D72">
      <w:rPr>
        <w:rFonts w:ascii="Arial" w:hAnsi="Arial" w:cs="Arial"/>
        <w:sz w:val="16"/>
        <w:szCs w:val="16"/>
      </w:rPr>
      <w:fldChar w:fldCharType="end"/>
    </w:r>
  </w:p>
  <w:p w14:paraId="605CDC9D" w14:textId="10D0D378" w:rsidR="007C3742" w:rsidRDefault="00233AE4" w:rsidP="00233AE4">
    <w:pPr>
      <w:tabs>
        <w:tab w:val="left" w:pos="6570"/>
      </w:tabs>
    </w:pPr>
    <w:r>
      <w:rPr>
        <w:rFonts w:cs="Arial"/>
        <w:sz w:val="16"/>
        <w:szCs w:val="16"/>
      </w:rPr>
      <w:t>Paraaf GVB                                                                                                                                                   Paraaf opdrachtnemer</w:t>
    </w:r>
    <w:r w:rsidR="007C37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AB36" w14:textId="77777777" w:rsidR="00DF2B2E" w:rsidRDefault="00DF2B2E">
      <w:r>
        <w:separator/>
      </w:r>
    </w:p>
  </w:footnote>
  <w:footnote w:type="continuationSeparator" w:id="0">
    <w:p w14:paraId="17D31560" w14:textId="77777777" w:rsidR="00DF2B2E" w:rsidRDefault="00DF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876D" w14:textId="77777777" w:rsidR="007C3742" w:rsidRDefault="00000000">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C689" w14:textId="6542B718" w:rsidR="009F3209" w:rsidRDefault="007C3742"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58A58980">
          <wp:simplePos x="0" y="0"/>
          <wp:positionH relativeFrom="margin">
            <wp:align>center</wp:align>
          </wp:positionH>
          <wp:positionV relativeFrom="page">
            <wp:posOffset>125730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E760CB">
      <w:rPr>
        <w:b/>
        <w:noProof/>
        <w:color w:val="0070C0"/>
      </w:rPr>
      <w:t>Nadere O</w:t>
    </w:r>
    <w:r w:rsidR="00D513CC" w:rsidRPr="00D513CC">
      <w:rPr>
        <w:b/>
        <w:noProof/>
        <w:color w:val="0070C0"/>
      </w:rPr>
      <w:t>vereenkomst inzake</w:t>
    </w:r>
    <w:r w:rsidRPr="00686368">
      <w:rPr>
        <w:b/>
        <w:noProof/>
        <w:color w:val="0070C0"/>
      </w:rPr>
      <w:t xml:space="preserve"> </w:t>
    </w:r>
    <w:r w:rsidR="00002DDA">
      <w:rPr>
        <w:b/>
        <w:noProof/>
        <w:color w:val="0070C0"/>
      </w:rPr>
      <w:t xml:space="preserve"> Civiele werkzaamheden </w:t>
    </w:r>
    <w:r w:rsidR="009F3209">
      <w:rPr>
        <w:b/>
        <w:noProof/>
        <w:color w:val="0070C0"/>
      </w:rPr>
      <w:t xml:space="preserve"> </w:t>
    </w:r>
  </w:p>
  <w:p w14:paraId="52AA1365" w14:textId="655C1EEC" w:rsidR="007C3742" w:rsidRPr="00686368" w:rsidRDefault="00002DDA" w:rsidP="00B3538E">
    <w:pPr>
      <w:tabs>
        <w:tab w:val="left" w:pos="5430"/>
        <w:tab w:val="left" w:pos="5985"/>
      </w:tabs>
      <w:rPr>
        <w:b/>
      </w:rPr>
    </w:pPr>
    <w:r>
      <w:rPr>
        <w:b/>
        <w:noProof/>
        <w:color w:val="0070C0"/>
      </w:rPr>
      <w:t xml:space="preserve">Trambaan </w:t>
    </w:r>
    <w:r w:rsidR="007C3742" w:rsidRPr="00686368">
      <w:rPr>
        <w:b/>
        <w:noProof/>
        <w:color w:val="0070C0"/>
      </w:rPr>
      <w:t xml:space="preserve">  </w:t>
    </w:r>
    <w:r w:rsidR="007C3742"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 w15:restartNumberingAfterBreak="0">
    <w:nsid w:val="192146EE"/>
    <w:multiLevelType w:val="hybridMultilevel"/>
    <w:tmpl w:val="970872A8"/>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1CB0305D"/>
    <w:multiLevelType w:val="multilevel"/>
    <w:tmpl w:val="07604D5A"/>
    <w:lvl w:ilvl="0">
      <w:start w:val="1"/>
      <w:numFmt w:val="decimal"/>
      <w:lvlText w:val="Artkel %1."/>
      <w:lvlJc w:val="left"/>
      <w:pPr>
        <w:ind w:left="3763" w:hanging="360"/>
      </w:pPr>
      <w:rPr>
        <w:rFonts w:ascii="Arial Rounded MT Bold" w:hAnsi="Arial Rounded MT Bold" w:hint="default"/>
        <w:b w:val="0"/>
        <w:bCs/>
        <w:color w:val="006EB9"/>
        <w:sz w:val="20"/>
        <w:szCs w:val="20"/>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7AF7D40"/>
    <w:multiLevelType w:val="multilevel"/>
    <w:tmpl w:val="D2B4E260"/>
    <w:lvl w:ilvl="0">
      <w:start w:val="1"/>
      <w:numFmt w:val="decimal"/>
      <w:lvlText w:val="Artkel %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6E32B9D"/>
    <w:multiLevelType w:val="multilevel"/>
    <w:tmpl w:val="B066D350"/>
    <w:lvl w:ilvl="0">
      <w:start w:val="1"/>
      <w:numFmt w:val="decimal"/>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1" w15:restartNumberingAfterBreak="0">
    <w:nsid w:val="591A0359"/>
    <w:multiLevelType w:val="hybridMultilevel"/>
    <w:tmpl w:val="FF2825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00894603">
    <w:abstractNumId w:val="1"/>
  </w:num>
  <w:num w:numId="2" w16cid:durableId="335886151">
    <w:abstractNumId w:val="0"/>
  </w:num>
  <w:num w:numId="3" w16cid:durableId="200561419">
    <w:abstractNumId w:val="8"/>
  </w:num>
  <w:num w:numId="4" w16cid:durableId="1090662208">
    <w:abstractNumId w:val="6"/>
  </w:num>
  <w:num w:numId="5" w16cid:durableId="741879350">
    <w:abstractNumId w:val="9"/>
  </w:num>
  <w:num w:numId="6" w16cid:durableId="1182016194">
    <w:abstractNumId w:val="2"/>
  </w:num>
  <w:num w:numId="7" w16cid:durableId="731852163">
    <w:abstractNumId w:val="12"/>
  </w:num>
  <w:num w:numId="8" w16cid:durableId="2071880250">
    <w:abstractNumId w:val="3"/>
  </w:num>
  <w:num w:numId="9" w16cid:durableId="1642298576">
    <w:abstractNumId w:val="10"/>
  </w:num>
  <w:num w:numId="10" w16cid:durableId="1667320036">
    <w:abstractNumId w:val="8"/>
  </w:num>
  <w:num w:numId="11" w16cid:durableId="1594900063">
    <w:abstractNumId w:val="4"/>
  </w:num>
  <w:num w:numId="12" w16cid:durableId="836533504">
    <w:abstractNumId w:val="7"/>
  </w:num>
  <w:num w:numId="13" w16cid:durableId="1588339842">
    <w:abstractNumId w:val="5"/>
  </w:num>
  <w:num w:numId="14" w16cid:durableId="45372049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006eb9"/>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02DDA"/>
    <w:rsid w:val="0001115B"/>
    <w:rsid w:val="000118B5"/>
    <w:rsid w:val="00011FC8"/>
    <w:rsid w:val="00013CDD"/>
    <w:rsid w:val="000157B2"/>
    <w:rsid w:val="00015A74"/>
    <w:rsid w:val="00022159"/>
    <w:rsid w:val="00022206"/>
    <w:rsid w:val="00031B1D"/>
    <w:rsid w:val="000348FE"/>
    <w:rsid w:val="0003775F"/>
    <w:rsid w:val="00040152"/>
    <w:rsid w:val="00041D47"/>
    <w:rsid w:val="00044142"/>
    <w:rsid w:val="0004547A"/>
    <w:rsid w:val="0005022A"/>
    <w:rsid w:val="00051E8A"/>
    <w:rsid w:val="00063B83"/>
    <w:rsid w:val="00065448"/>
    <w:rsid w:val="000662F0"/>
    <w:rsid w:val="00066A7E"/>
    <w:rsid w:val="00070D6C"/>
    <w:rsid w:val="00077C7E"/>
    <w:rsid w:val="00082BB8"/>
    <w:rsid w:val="00091791"/>
    <w:rsid w:val="000920E4"/>
    <w:rsid w:val="000927A9"/>
    <w:rsid w:val="00092CC0"/>
    <w:rsid w:val="00093955"/>
    <w:rsid w:val="00093D0D"/>
    <w:rsid w:val="00094424"/>
    <w:rsid w:val="000A2598"/>
    <w:rsid w:val="000A3701"/>
    <w:rsid w:val="000B35C1"/>
    <w:rsid w:val="000B7E3B"/>
    <w:rsid w:val="000C39A9"/>
    <w:rsid w:val="000D421D"/>
    <w:rsid w:val="000D6523"/>
    <w:rsid w:val="000D6A3A"/>
    <w:rsid w:val="000E0F72"/>
    <w:rsid w:val="000E518F"/>
    <w:rsid w:val="000F03D7"/>
    <w:rsid w:val="000F40A5"/>
    <w:rsid w:val="000F6FB6"/>
    <w:rsid w:val="00100868"/>
    <w:rsid w:val="00101FBB"/>
    <w:rsid w:val="00106775"/>
    <w:rsid w:val="00106B9C"/>
    <w:rsid w:val="00113252"/>
    <w:rsid w:val="00113BF0"/>
    <w:rsid w:val="001173FD"/>
    <w:rsid w:val="001225A1"/>
    <w:rsid w:val="001248CF"/>
    <w:rsid w:val="00126890"/>
    <w:rsid w:val="001361F1"/>
    <w:rsid w:val="0014343C"/>
    <w:rsid w:val="001436BD"/>
    <w:rsid w:val="00143926"/>
    <w:rsid w:val="00147770"/>
    <w:rsid w:val="00147BD5"/>
    <w:rsid w:val="00147EBA"/>
    <w:rsid w:val="00153070"/>
    <w:rsid w:val="00154D87"/>
    <w:rsid w:val="00155ACF"/>
    <w:rsid w:val="00161BA8"/>
    <w:rsid w:val="00162202"/>
    <w:rsid w:val="00163981"/>
    <w:rsid w:val="0016596D"/>
    <w:rsid w:val="00166F19"/>
    <w:rsid w:val="0017109E"/>
    <w:rsid w:val="0017301B"/>
    <w:rsid w:val="001763C7"/>
    <w:rsid w:val="0017652D"/>
    <w:rsid w:val="0017727E"/>
    <w:rsid w:val="00183DD6"/>
    <w:rsid w:val="001854C4"/>
    <w:rsid w:val="00186DC9"/>
    <w:rsid w:val="00187045"/>
    <w:rsid w:val="00191C45"/>
    <w:rsid w:val="001939BB"/>
    <w:rsid w:val="00195E62"/>
    <w:rsid w:val="001A2EBD"/>
    <w:rsid w:val="001A324E"/>
    <w:rsid w:val="001A6B52"/>
    <w:rsid w:val="001B22E0"/>
    <w:rsid w:val="001B305E"/>
    <w:rsid w:val="001B64A8"/>
    <w:rsid w:val="001B66A0"/>
    <w:rsid w:val="001B6BF1"/>
    <w:rsid w:val="001C0DA4"/>
    <w:rsid w:val="001C441C"/>
    <w:rsid w:val="001C4914"/>
    <w:rsid w:val="001C7C1B"/>
    <w:rsid w:val="001D75EE"/>
    <w:rsid w:val="001E04EE"/>
    <w:rsid w:val="001E2A46"/>
    <w:rsid w:val="001E50A6"/>
    <w:rsid w:val="001E5F68"/>
    <w:rsid w:val="001F0A72"/>
    <w:rsid w:val="001F1D04"/>
    <w:rsid w:val="001F48F5"/>
    <w:rsid w:val="001F5B0B"/>
    <w:rsid w:val="001F7ACE"/>
    <w:rsid w:val="0020063E"/>
    <w:rsid w:val="0020366C"/>
    <w:rsid w:val="002038D4"/>
    <w:rsid w:val="00204F1C"/>
    <w:rsid w:val="002078FE"/>
    <w:rsid w:val="002100F0"/>
    <w:rsid w:val="00212A8B"/>
    <w:rsid w:val="00212DB8"/>
    <w:rsid w:val="00216538"/>
    <w:rsid w:val="00217E89"/>
    <w:rsid w:val="00225F34"/>
    <w:rsid w:val="00227337"/>
    <w:rsid w:val="002304FD"/>
    <w:rsid w:val="0023056D"/>
    <w:rsid w:val="00233AE4"/>
    <w:rsid w:val="00235945"/>
    <w:rsid w:val="00237C52"/>
    <w:rsid w:val="00237F9D"/>
    <w:rsid w:val="00241D41"/>
    <w:rsid w:val="00245FAF"/>
    <w:rsid w:val="002557AF"/>
    <w:rsid w:val="00260EC2"/>
    <w:rsid w:val="00264005"/>
    <w:rsid w:val="00264F9E"/>
    <w:rsid w:val="00266079"/>
    <w:rsid w:val="0026688B"/>
    <w:rsid w:val="00267D34"/>
    <w:rsid w:val="00272D75"/>
    <w:rsid w:val="00273810"/>
    <w:rsid w:val="0027605C"/>
    <w:rsid w:val="00277D7C"/>
    <w:rsid w:val="00281AEE"/>
    <w:rsid w:val="00282338"/>
    <w:rsid w:val="0029139E"/>
    <w:rsid w:val="00294A67"/>
    <w:rsid w:val="00295767"/>
    <w:rsid w:val="002A020F"/>
    <w:rsid w:val="002A0F61"/>
    <w:rsid w:val="002A56B2"/>
    <w:rsid w:val="002A797D"/>
    <w:rsid w:val="002B61E1"/>
    <w:rsid w:val="002C0965"/>
    <w:rsid w:val="002C2A4C"/>
    <w:rsid w:val="002C5066"/>
    <w:rsid w:val="002D1C56"/>
    <w:rsid w:val="002D711E"/>
    <w:rsid w:val="002D71AC"/>
    <w:rsid w:val="002E2A74"/>
    <w:rsid w:val="002E3575"/>
    <w:rsid w:val="002F3932"/>
    <w:rsid w:val="002F4921"/>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553E"/>
    <w:rsid w:val="00335829"/>
    <w:rsid w:val="003366C1"/>
    <w:rsid w:val="00337C1D"/>
    <w:rsid w:val="00337EDF"/>
    <w:rsid w:val="00340577"/>
    <w:rsid w:val="0034195E"/>
    <w:rsid w:val="00341DD3"/>
    <w:rsid w:val="003468D6"/>
    <w:rsid w:val="00346E7E"/>
    <w:rsid w:val="00351351"/>
    <w:rsid w:val="00353F73"/>
    <w:rsid w:val="003550F3"/>
    <w:rsid w:val="00356F2B"/>
    <w:rsid w:val="00360E5F"/>
    <w:rsid w:val="00361A90"/>
    <w:rsid w:val="003631ED"/>
    <w:rsid w:val="00371926"/>
    <w:rsid w:val="00376947"/>
    <w:rsid w:val="00377FDE"/>
    <w:rsid w:val="00382D47"/>
    <w:rsid w:val="0039128D"/>
    <w:rsid w:val="003A05DE"/>
    <w:rsid w:val="003A60B9"/>
    <w:rsid w:val="003A74A0"/>
    <w:rsid w:val="003C0ADC"/>
    <w:rsid w:val="003C5B30"/>
    <w:rsid w:val="003D4588"/>
    <w:rsid w:val="003D4B9E"/>
    <w:rsid w:val="003E176D"/>
    <w:rsid w:val="003E30DF"/>
    <w:rsid w:val="003E6F45"/>
    <w:rsid w:val="003F04EE"/>
    <w:rsid w:val="003F2398"/>
    <w:rsid w:val="003F2696"/>
    <w:rsid w:val="003F354E"/>
    <w:rsid w:val="003F40CC"/>
    <w:rsid w:val="003F4DEB"/>
    <w:rsid w:val="003F5D72"/>
    <w:rsid w:val="003F7060"/>
    <w:rsid w:val="00402B65"/>
    <w:rsid w:val="00406524"/>
    <w:rsid w:val="004066EC"/>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37EE8"/>
    <w:rsid w:val="0044241B"/>
    <w:rsid w:val="00457F0D"/>
    <w:rsid w:val="00460068"/>
    <w:rsid w:val="0046089D"/>
    <w:rsid w:val="0046234F"/>
    <w:rsid w:val="004669BA"/>
    <w:rsid w:val="00470A9F"/>
    <w:rsid w:val="00474D0F"/>
    <w:rsid w:val="004815B8"/>
    <w:rsid w:val="00482431"/>
    <w:rsid w:val="004828BC"/>
    <w:rsid w:val="0048424C"/>
    <w:rsid w:val="00484EEF"/>
    <w:rsid w:val="00486820"/>
    <w:rsid w:val="00486A6B"/>
    <w:rsid w:val="00487392"/>
    <w:rsid w:val="00490DB2"/>
    <w:rsid w:val="00497756"/>
    <w:rsid w:val="004A5E7E"/>
    <w:rsid w:val="004A67EF"/>
    <w:rsid w:val="004B10B6"/>
    <w:rsid w:val="004B2A03"/>
    <w:rsid w:val="004B3518"/>
    <w:rsid w:val="004B4940"/>
    <w:rsid w:val="004C2234"/>
    <w:rsid w:val="004C5545"/>
    <w:rsid w:val="004C5CC5"/>
    <w:rsid w:val="004D2521"/>
    <w:rsid w:val="004D41C6"/>
    <w:rsid w:val="004D442C"/>
    <w:rsid w:val="004E122C"/>
    <w:rsid w:val="004E455C"/>
    <w:rsid w:val="004E5B2A"/>
    <w:rsid w:val="004E6D87"/>
    <w:rsid w:val="004F3F32"/>
    <w:rsid w:val="004F6E6B"/>
    <w:rsid w:val="005004D7"/>
    <w:rsid w:val="00500F21"/>
    <w:rsid w:val="00501D87"/>
    <w:rsid w:val="00501F23"/>
    <w:rsid w:val="0050330E"/>
    <w:rsid w:val="005038C1"/>
    <w:rsid w:val="005077E1"/>
    <w:rsid w:val="00512C0A"/>
    <w:rsid w:val="00513869"/>
    <w:rsid w:val="00515176"/>
    <w:rsid w:val="005157F3"/>
    <w:rsid w:val="005171BA"/>
    <w:rsid w:val="005231D6"/>
    <w:rsid w:val="00526849"/>
    <w:rsid w:val="00526A4E"/>
    <w:rsid w:val="005303AA"/>
    <w:rsid w:val="00531512"/>
    <w:rsid w:val="00532D1F"/>
    <w:rsid w:val="00533BCA"/>
    <w:rsid w:val="005356CA"/>
    <w:rsid w:val="00537FF5"/>
    <w:rsid w:val="005465E8"/>
    <w:rsid w:val="00547889"/>
    <w:rsid w:val="00547EF7"/>
    <w:rsid w:val="00551623"/>
    <w:rsid w:val="0056271D"/>
    <w:rsid w:val="00563229"/>
    <w:rsid w:val="005668DA"/>
    <w:rsid w:val="0057367A"/>
    <w:rsid w:val="00575934"/>
    <w:rsid w:val="0058024B"/>
    <w:rsid w:val="00580D2F"/>
    <w:rsid w:val="0058527C"/>
    <w:rsid w:val="0059042E"/>
    <w:rsid w:val="00594017"/>
    <w:rsid w:val="005A08B7"/>
    <w:rsid w:val="005A2697"/>
    <w:rsid w:val="005A54AD"/>
    <w:rsid w:val="005A54F6"/>
    <w:rsid w:val="005A7671"/>
    <w:rsid w:val="005B3278"/>
    <w:rsid w:val="005B4BBC"/>
    <w:rsid w:val="005B5C91"/>
    <w:rsid w:val="005B68AB"/>
    <w:rsid w:val="005C0EB7"/>
    <w:rsid w:val="005C386E"/>
    <w:rsid w:val="005C4A3F"/>
    <w:rsid w:val="005C7BC5"/>
    <w:rsid w:val="005E0ECC"/>
    <w:rsid w:val="005E1D19"/>
    <w:rsid w:val="005E2FB8"/>
    <w:rsid w:val="005F22DE"/>
    <w:rsid w:val="005F3EB0"/>
    <w:rsid w:val="00613C6E"/>
    <w:rsid w:val="00613D1F"/>
    <w:rsid w:val="006152DA"/>
    <w:rsid w:val="00620A2F"/>
    <w:rsid w:val="006214FF"/>
    <w:rsid w:val="00623CBA"/>
    <w:rsid w:val="0062780F"/>
    <w:rsid w:val="00632A93"/>
    <w:rsid w:val="00632CB7"/>
    <w:rsid w:val="00635AB7"/>
    <w:rsid w:val="00655388"/>
    <w:rsid w:val="00660875"/>
    <w:rsid w:val="00660BAB"/>
    <w:rsid w:val="006651DF"/>
    <w:rsid w:val="00666AAF"/>
    <w:rsid w:val="00673838"/>
    <w:rsid w:val="0068071C"/>
    <w:rsid w:val="006808F9"/>
    <w:rsid w:val="00684B4D"/>
    <w:rsid w:val="00686368"/>
    <w:rsid w:val="00686F83"/>
    <w:rsid w:val="00687E6C"/>
    <w:rsid w:val="006914A6"/>
    <w:rsid w:val="006944ED"/>
    <w:rsid w:val="00697B48"/>
    <w:rsid w:val="00697CBD"/>
    <w:rsid w:val="006A1856"/>
    <w:rsid w:val="006A2352"/>
    <w:rsid w:val="006A2877"/>
    <w:rsid w:val="006A3923"/>
    <w:rsid w:val="006A4481"/>
    <w:rsid w:val="006A6417"/>
    <w:rsid w:val="006A6BDB"/>
    <w:rsid w:val="006B0570"/>
    <w:rsid w:val="006B5FA6"/>
    <w:rsid w:val="006B7AB2"/>
    <w:rsid w:val="006C56C2"/>
    <w:rsid w:val="006D1D6D"/>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14490"/>
    <w:rsid w:val="00715477"/>
    <w:rsid w:val="0071548D"/>
    <w:rsid w:val="007157A7"/>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6383"/>
    <w:rsid w:val="0077015A"/>
    <w:rsid w:val="0077041F"/>
    <w:rsid w:val="00770E44"/>
    <w:rsid w:val="00775869"/>
    <w:rsid w:val="0078000A"/>
    <w:rsid w:val="0078374A"/>
    <w:rsid w:val="007865BC"/>
    <w:rsid w:val="0078750E"/>
    <w:rsid w:val="007918E3"/>
    <w:rsid w:val="0079210B"/>
    <w:rsid w:val="0079625B"/>
    <w:rsid w:val="00796663"/>
    <w:rsid w:val="007A4E0F"/>
    <w:rsid w:val="007B4D19"/>
    <w:rsid w:val="007C0089"/>
    <w:rsid w:val="007C0675"/>
    <w:rsid w:val="007C21FB"/>
    <w:rsid w:val="007C2AAC"/>
    <w:rsid w:val="007C3742"/>
    <w:rsid w:val="007D02A9"/>
    <w:rsid w:val="007D5AE2"/>
    <w:rsid w:val="007D6F03"/>
    <w:rsid w:val="007E1490"/>
    <w:rsid w:val="007E4FD0"/>
    <w:rsid w:val="007E583E"/>
    <w:rsid w:val="007E6633"/>
    <w:rsid w:val="007E6749"/>
    <w:rsid w:val="007F0806"/>
    <w:rsid w:val="007F1949"/>
    <w:rsid w:val="007F3F52"/>
    <w:rsid w:val="007F59E4"/>
    <w:rsid w:val="007F7B7B"/>
    <w:rsid w:val="008032DB"/>
    <w:rsid w:val="00803487"/>
    <w:rsid w:val="008050A6"/>
    <w:rsid w:val="008065C1"/>
    <w:rsid w:val="008113C0"/>
    <w:rsid w:val="008136D9"/>
    <w:rsid w:val="00814E6C"/>
    <w:rsid w:val="00820C13"/>
    <w:rsid w:val="008227B5"/>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A653E"/>
    <w:rsid w:val="008B7728"/>
    <w:rsid w:val="008C18EE"/>
    <w:rsid w:val="008C2AD9"/>
    <w:rsid w:val="008C4B9B"/>
    <w:rsid w:val="008D3B4A"/>
    <w:rsid w:val="008D6BFB"/>
    <w:rsid w:val="008D7BF2"/>
    <w:rsid w:val="008E0356"/>
    <w:rsid w:val="008E2AEB"/>
    <w:rsid w:val="008F0E45"/>
    <w:rsid w:val="008F1945"/>
    <w:rsid w:val="008F2C2D"/>
    <w:rsid w:val="008F51DF"/>
    <w:rsid w:val="008F5E80"/>
    <w:rsid w:val="008F6ED5"/>
    <w:rsid w:val="00901A71"/>
    <w:rsid w:val="00902095"/>
    <w:rsid w:val="00904B64"/>
    <w:rsid w:val="00907A9C"/>
    <w:rsid w:val="00910234"/>
    <w:rsid w:val="00910760"/>
    <w:rsid w:val="009347BF"/>
    <w:rsid w:val="00943986"/>
    <w:rsid w:val="0094518C"/>
    <w:rsid w:val="00945CF5"/>
    <w:rsid w:val="009462F6"/>
    <w:rsid w:val="00946D44"/>
    <w:rsid w:val="00947562"/>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A0485"/>
    <w:rsid w:val="009A4444"/>
    <w:rsid w:val="009A6937"/>
    <w:rsid w:val="009A6AB6"/>
    <w:rsid w:val="009B3235"/>
    <w:rsid w:val="009B503A"/>
    <w:rsid w:val="009B72D8"/>
    <w:rsid w:val="009C142E"/>
    <w:rsid w:val="009C2488"/>
    <w:rsid w:val="009C4629"/>
    <w:rsid w:val="009C5D34"/>
    <w:rsid w:val="009C76E7"/>
    <w:rsid w:val="009D1847"/>
    <w:rsid w:val="009D5E23"/>
    <w:rsid w:val="009D7DCB"/>
    <w:rsid w:val="009F3209"/>
    <w:rsid w:val="009F7A3A"/>
    <w:rsid w:val="00A04877"/>
    <w:rsid w:val="00A076F6"/>
    <w:rsid w:val="00A15461"/>
    <w:rsid w:val="00A15FC8"/>
    <w:rsid w:val="00A160E2"/>
    <w:rsid w:val="00A26794"/>
    <w:rsid w:val="00A275F1"/>
    <w:rsid w:val="00A34724"/>
    <w:rsid w:val="00A40064"/>
    <w:rsid w:val="00A43786"/>
    <w:rsid w:val="00A4497A"/>
    <w:rsid w:val="00A4590A"/>
    <w:rsid w:val="00A50287"/>
    <w:rsid w:val="00A514E3"/>
    <w:rsid w:val="00A54ECA"/>
    <w:rsid w:val="00A6602D"/>
    <w:rsid w:val="00A7091A"/>
    <w:rsid w:val="00A7141D"/>
    <w:rsid w:val="00A72942"/>
    <w:rsid w:val="00A7591A"/>
    <w:rsid w:val="00A76870"/>
    <w:rsid w:val="00A81701"/>
    <w:rsid w:val="00A817F0"/>
    <w:rsid w:val="00A82FE7"/>
    <w:rsid w:val="00A83563"/>
    <w:rsid w:val="00A85429"/>
    <w:rsid w:val="00A869B4"/>
    <w:rsid w:val="00A86DAE"/>
    <w:rsid w:val="00A93505"/>
    <w:rsid w:val="00A95475"/>
    <w:rsid w:val="00AA2BD9"/>
    <w:rsid w:val="00AB19E2"/>
    <w:rsid w:val="00AB415C"/>
    <w:rsid w:val="00AB430E"/>
    <w:rsid w:val="00AC28F7"/>
    <w:rsid w:val="00AC4BD6"/>
    <w:rsid w:val="00AC5AE2"/>
    <w:rsid w:val="00AC6F9F"/>
    <w:rsid w:val="00AE3719"/>
    <w:rsid w:val="00AE408F"/>
    <w:rsid w:val="00AE48FA"/>
    <w:rsid w:val="00AE5091"/>
    <w:rsid w:val="00AF02CB"/>
    <w:rsid w:val="00AF4024"/>
    <w:rsid w:val="00AF4BFA"/>
    <w:rsid w:val="00AF6894"/>
    <w:rsid w:val="00B00091"/>
    <w:rsid w:val="00B00F3E"/>
    <w:rsid w:val="00B02627"/>
    <w:rsid w:val="00B03655"/>
    <w:rsid w:val="00B1039C"/>
    <w:rsid w:val="00B147EE"/>
    <w:rsid w:val="00B17DC7"/>
    <w:rsid w:val="00B244E5"/>
    <w:rsid w:val="00B24C09"/>
    <w:rsid w:val="00B341D0"/>
    <w:rsid w:val="00B3494D"/>
    <w:rsid w:val="00B3538E"/>
    <w:rsid w:val="00B359F7"/>
    <w:rsid w:val="00B37324"/>
    <w:rsid w:val="00B430B6"/>
    <w:rsid w:val="00B459B4"/>
    <w:rsid w:val="00B50504"/>
    <w:rsid w:val="00B5133A"/>
    <w:rsid w:val="00B52AE4"/>
    <w:rsid w:val="00B53F5D"/>
    <w:rsid w:val="00B55573"/>
    <w:rsid w:val="00B63CBB"/>
    <w:rsid w:val="00B67284"/>
    <w:rsid w:val="00B70920"/>
    <w:rsid w:val="00B719B9"/>
    <w:rsid w:val="00B73E84"/>
    <w:rsid w:val="00B76175"/>
    <w:rsid w:val="00B84355"/>
    <w:rsid w:val="00B86578"/>
    <w:rsid w:val="00B86882"/>
    <w:rsid w:val="00B91342"/>
    <w:rsid w:val="00BA0DCB"/>
    <w:rsid w:val="00BA0E45"/>
    <w:rsid w:val="00BA3C58"/>
    <w:rsid w:val="00BA52C7"/>
    <w:rsid w:val="00BB3135"/>
    <w:rsid w:val="00BC0C66"/>
    <w:rsid w:val="00BC6033"/>
    <w:rsid w:val="00BD2569"/>
    <w:rsid w:val="00BD2921"/>
    <w:rsid w:val="00BD3707"/>
    <w:rsid w:val="00BD7602"/>
    <w:rsid w:val="00BD7BDA"/>
    <w:rsid w:val="00BE1942"/>
    <w:rsid w:val="00BE2D11"/>
    <w:rsid w:val="00BE4277"/>
    <w:rsid w:val="00BE487D"/>
    <w:rsid w:val="00BE5245"/>
    <w:rsid w:val="00BE657F"/>
    <w:rsid w:val="00BF08EF"/>
    <w:rsid w:val="00BF1D37"/>
    <w:rsid w:val="00BF358A"/>
    <w:rsid w:val="00BF56D4"/>
    <w:rsid w:val="00C0032C"/>
    <w:rsid w:val="00C00516"/>
    <w:rsid w:val="00C0068C"/>
    <w:rsid w:val="00C01204"/>
    <w:rsid w:val="00C020E9"/>
    <w:rsid w:val="00C025BD"/>
    <w:rsid w:val="00C047C5"/>
    <w:rsid w:val="00C1116A"/>
    <w:rsid w:val="00C136ED"/>
    <w:rsid w:val="00C15E50"/>
    <w:rsid w:val="00C30341"/>
    <w:rsid w:val="00C320CD"/>
    <w:rsid w:val="00C33140"/>
    <w:rsid w:val="00C3387C"/>
    <w:rsid w:val="00C426AA"/>
    <w:rsid w:val="00C42E85"/>
    <w:rsid w:val="00C45A69"/>
    <w:rsid w:val="00C50948"/>
    <w:rsid w:val="00C516FA"/>
    <w:rsid w:val="00C53516"/>
    <w:rsid w:val="00C54068"/>
    <w:rsid w:val="00C55A61"/>
    <w:rsid w:val="00C5719B"/>
    <w:rsid w:val="00C5743C"/>
    <w:rsid w:val="00C57E7E"/>
    <w:rsid w:val="00C61C65"/>
    <w:rsid w:val="00C63657"/>
    <w:rsid w:val="00C6457F"/>
    <w:rsid w:val="00C70926"/>
    <w:rsid w:val="00C70CA6"/>
    <w:rsid w:val="00C7510F"/>
    <w:rsid w:val="00C80864"/>
    <w:rsid w:val="00C81B3D"/>
    <w:rsid w:val="00C917F0"/>
    <w:rsid w:val="00C967D1"/>
    <w:rsid w:val="00C976FE"/>
    <w:rsid w:val="00CA22E1"/>
    <w:rsid w:val="00CA301F"/>
    <w:rsid w:val="00CA7A19"/>
    <w:rsid w:val="00CB149B"/>
    <w:rsid w:val="00CB2C7B"/>
    <w:rsid w:val="00CB2F67"/>
    <w:rsid w:val="00CB4A77"/>
    <w:rsid w:val="00CB5BA5"/>
    <w:rsid w:val="00CC24CE"/>
    <w:rsid w:val="00CC39EB"/>
    <w:rsid w:val="00CC655D"/>
    <w:rsid w:val="00CC7585"/>
    <w:rsid w:val="00CC78D5"/>
    <w:rsid w:val="00CC7E31"/>
    <w:rsid w:val="00CD03B9"/>
    <w:rsid w:val="00CD10FF"/>
    <w:rsid w:val="00CD3480"/>
    <w:rsid w:val="00CD5EEE"/>
    <w:rsid w:val="00CE1E90"/>
    <w:rsid w:val="00CE28D9"/>
    <w:rsid w:val="00CF2443"/>
    <w:rsid w:val="00CF7DD8"/>
    <w:rsid w:val="00D01AFE"/>
    <w:rsid w:val="00D048D6"/>
    <w:rsid w:val="00D05A0E"/>
    <w:rsid w:val="00D107DC"/>
    <w:rsid w:val="00D139B5"/>
    <w:rsid w:val="00D2051B"/>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7BC4"/>
    <w:rsid w:val="00D724F9"/>
    <w:rsid w:val="00D72D7F"/>
    <w:rsid w:val="00D77770"/>
    <w:rsid w:val="00D822D2"/>
    <w:rsid w:val="00D829FE"/>
    <w:rsid w:val="00D85F4A"/>
    <w:rsid w:val="00D86A53"/>
    <w:rsid w:val="00D87F3E"/>
    <w:rsid w:val="00D9079E"/>
    <w:rsid w:val="00D96F4B"/>
    <w:rsid w:val="00DA107A"/>
    <w:rsid w:val="00DA3FBE"/>
    <w:rsid w:val="00DA5309"/>
    <w:rsid w:val="00DB43D6"/>
    <w:rsid w:val="00DB4A67"/>
    <w:rsid w:val="00DB4CDF"/>
    <w:rsid w:val="00DB5ED6"/>
    <w:rsid w:val="00DB668E"/>
    <w:rsid w:val="00DB7229"/>
    <w:rsid w:val="00DC1519"/>
    <w:rsid w:val="00DC79B2"/>
    <w:rsid w:val="00DD1446"/>
    <w:rsid w:val="00DD5B1E"/>
    <w:rsid w:val="00DD6349"/>
    <w:rsid w:val="00DE56BE"/>
    <w:rsid w:val="00DE6371"/>
    <w:rsid w:val="00DE7A46"/>
    <w:rsid w:val="00DF0E34"/>
    <w:rsid w:val="00DF1476"/>
    <w:rsid w:val="00DF2428"/>
    <w:rsid w:val="00DF2B2E"/>
    <w:rsid w:val="00DF3A93"/>
    <w:rsid w:val="00E01E46"/>
    <w:rsid w:val="00E02BC8"/>
    <w:rsid w:val="00E05F4B"/>
    <w:rsid w:val="00E12B07"/>
    <w:rsid w:val="00E132C2"/>
    <w:rsid w:val="00E17EF8"/>
    <w:rsid w:val="00E2068B"/>
    <w:rsid w:val="00E23EF5"/>
    <w:rsid w:val="00E27D45"/>
    <w:rsid w:val="00E31363"/>
    <w:rsid w:val="00E334B2"/>
    <w:rsid w:val="00E4019D"/>
    <w:rsid w:val="00E41C4C"/>
    <w:rsid w:val="00E428B4"/>
    <w:rsid w:val="00E460D1"/>
    <w:rsid w:val="00E511EE"/>
    <w:rsid w:val="00E528D5"/>
    <w:rsid w:val="00E5646A"/>
    <w:rsid w:val="00E5782A"/>
    <w:rsid w:val="00E60BE2"/>
    <w:rsid w:val="00E642FE"/>
    <w:rsid w:val="00E67699"/>
    <w:rsid w:val="00E67B9F"/>
    <w:rsid w:val="00E7005D"/>
    <w:rsid w:val="00E70F4D"/>
    <w:rsid w:val="00E72336"/>
    <w:rsid w:val="00E7514E"/>
    <w:rsid w:val="00E760CB"/>
    <w:rsid w:val="00E7683F"/>
    <w:rsid w:val="00E805C9"/>
    <w:rsid w:val="00E82F09"/>
    <w:rsid w:val="00E946D8"/>
    <w:rsid w:val="00E947C7"/>
    <w:rsid w:val="00E954EF"/>
    <w:rsid w:val="00E978FD"/>
    <w:rsid w:val="00E97B0A"/>
    <w:rsid w:val="00EA1C5C"/>
    <w:rsid w:val="00EA27A6"/>
    <w:rsid w:val="00EA3CB7"/>
    <w:rsid w:val="00EA5CC9"/>
    <w:rsid w:val="00EA6D2C"/>
    <w:rsid w:val="00EB264B"/>
    <w:rsid w:val="00EB28D4"/>
    <w:rsid w:val="00EB5446"/>
    <w:rsid w:val="00EC1D04"/>
    <w:rsid w:val="00EC2B6B"/>
    <w:rsid w:val="00ED4A45"/>
    <w:rsid w:val="00ED5403"/>
    <w:rsid w:val="00ED5C32"/>
    <w:rsid w:val="00ED6CBF"/>
    <w:rsid w:val="00EE04E1"/>
    <w:rsid w:val="00EE2688"/>
    <w:rsid w:val="00EE2FB9"/>
    <w:rsid w:val="00EF1FCF"/>
    <w:rsid w:val="00EF20F8"/>
    <w:rsid w:val="00EF390E"/>
    <w:rsid w:val="00EF3ED7"/>
    <w:rsid w:val="00EF6E13"/>
    <w:rsid w:val="00F0028A"/>
    <w:rsid w:val="00F01D18"/>
    <w:rsid w:val="00F0435A"/>
    <w:rsid w:val="00F04EEB"/>
    <w:rsid w:val="00F125EE"/>
    <w:rsid w:val="00F12C72"/>
    <w:rsid w:val="00F161F4"/>
    <w:rsid w:val="00F168FC"/>
    <w:rsid w:val="00F20DD0"/>
    <w:rsid w:val="00F21962"/>
    <w:rsid w:val="00F23001"/>
    <w:rsid w:val="00F232F4"/>
    <w:rsid w:val="00F233D1"/>
    <w:rsid w:val="00F23C41"/>
    <w:rsid w:val="00F32979"/>
    <w:rsid w:val="00F356A4"/>
    <w:rsid w:val="00F35958"/>
    <w:rsid w:val="00F36AA7"/>
    <w:rsid w:val="00F41C0D"/>
    <w:rsid w:val="00F47F9E"/>
    <w:rsid w:val="00F533F2"/>
    <w:rsid w:val="00F57FDA"/>
    <w:rsid w:val="00F60419"/>
    <w:rsid w:val="00F63861"/>
    <w:rsid w:val="00F644B9"/>
    <w:rsid w:val="00F66F0D"/>
    <w:rsid w:val="00F81627"/>
    <w:rsid w:val="00F848C9"/>
    <w:rsid w:val="00F875EB"/>
    <w:rsid w:val="00F87DE2"/>
    <w:rsid w:val="00F9327C"/>
    <w:rsid w:val="00F96282"/>
    <w:rsid w:val="00F97787"/>
    <w:rsid w:val="00FB3941"/>
    <w:rsid w:val="00FC1168"/>
    <w:rsid w:val="00FC2895"/>
    <w:rsid w:val="00FC75C4"/>
    <w:rsid w:val="00FD0FBB"/>
    <w:rsid w:val="00FD34E8"/>
    <w:rsid w:val="00FD4445"/>
    <w:rsid w:val="00FD5B19"/>
    <w:rsid w:val="00FE1A1D"/>
    <w:rsid w:val="00FE36F4"/>
    <w:rsid w:val="00FE3A16"/>
    <w:rsid w:val="00FF25CB"/>
    <w:rsid w:val="00FF5C9A"/>
    <w:rsid w:val="0A506344"/>
    <w:rsid w:val="2F25C0FB"/>
    <w:rsid w:val="653AB191"/>
    <w:rsid w:val="67DAB3E8"/>
    <w:rsid w:val="7DBF5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06eb9"/>
    </o:shapedefaults>
    <o:shapelayout v:ext="edit">
      <o:idmap v:ext="edit" data="2"/>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18" ma:contentTypeDescription="Een nieuw document maken." ma:contentTypeScope="" ma:versionID="135f4eaf2d3ff73d871c135e97982074">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c863136cba9e260ccc2ee8cdd8aeb37d"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EEAAF-125C-470A-BBC7-38343E91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430F9-D9B2-4422-A457-6FCEB99EC092}">
  <ds:schemaRefs>
    <ds:schemaRef ds:uri="http://schemas.openxmlformats.org/officeDocument/2006/bibliography"/>
  </ds:schemaRefs>
</ds:datastoreItem>
</file>

<file path=customXml/itemProps3.xml><?xml version="1.0" encoding="utf-8"?>
<ds:datastoreItem xmlns:ds="http://schemas.openxmlformats.org/officeDocument/2006/customXml" ds:itemID="{402778A9-D3C5-4F1C-A815-FD14C4ABE3EC}">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4.xml><?xml version="1.0" encoding="utf-8"?>
<ds:datastoreItem xmlns:ds="http://schemas.openxmlformats.org/officeDocument/2006/customXml" ds:itemID="{5EDAEF99-032A-4F61-952C-459BC47BB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1335</Words>
  <Characters>7346</Characters>
  <Application>Microsoft Office Word</Application>
  <DocSecurity>0</DocSecurity>
  <Lines>61</Lines>
  <Paragraphs>17</Paragraphs>
  <ScaleCrop>false</ScaleCrop>
  <Company>Symeko Datasystems bv</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H  Swinkels</cp:lastModifiedBy>
  <cp:revision>25</cp:revision>
  <cp:lastPrinted>2019-12-12T14:08:00Z</cp:lastPrinted>
  <dcterms:created xsi:type="dcterms:W3CDTF">2025-07-11T07:06:00Z</dcterms:created>
  <dcterms:modified xsi:type="dcterms:W3CDTF">2025-07-11T08:00:00Z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0x010100EB7A3C2C34553B4AA0B13D78C9735CDA</vt:lpwstr>
  </property>
  <property fmtid="{D5CDD505-2E9C-101B-9397-08002B2CF9AE}" pid="8" name="MediaServiceImageTags">
    <vt:lpwstr/>
  </property>
</Properties>
</file>