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9C" w:rsidRPr="00C12366" w:rsidRDefault="0079089C" w:rsidP="0079089C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79089C" w:rsidRPr="006B0089" w:rsidRDefault="0079089C" w:rsidP="0079089C">
      <w:pPr>
        <w:spacing w:line="280" w:lineRule="exact"/>
        <w:rPr>
          <w:rFonts w:ascii="Arial" w:hAnsi="Arial" w:cs="Arial"/>
          <w:sz w:val="20"/>
          <w:szCs w:val="20"/>
        </w:rPr>
      </w:pPr>
    </w:p>
    <w:p w:rsidR="0079089C" w:rsidRPr="00EE7545" w:rsidRDefault="0079089C" w:rsidP="0079089C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EE7545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EE7545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79089C" w:rsidRPr="00EE7545" w:rsidRDefault="0079089C" w:rsidP="0079089C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79089C" w:rsidRPr="00EE7545" w:rsidTr="00324745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D7416D">
              <w:rPr>
                <w:rFonts w:ascii="Arial" w:hAnsi="Arial" w:cs="Arial"/>
                <w:sz w:val="18"/>
                <w:szCs w:val="18"/>
              </w:rPr>
              <w:t xml:space="preserve">- Bijlage E </w:t>
            </w:r>
            <w:r>
              <w:rPr>
                <w:rFonts w:ascii="Arial" w:hAnsi="Arial" w:cs="Arial"/>
                <w:sz w:val="18"/>
                <w:szCs w:val="18"/>
              </w:rPr>
              <w:t>in Excel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Pr="00C72A34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7416D">
              <w:rPr>
                <w:rFonts w:ascii="Arial" w:hAnsi="Arial" w:cs="Arial"/>
                <w:sz w:val="18"/>
                <w:szCs w:val="18"/>
              </w:rPr>
              <w:t xml:space="preserve">Bijlage E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PDF</w:t>
            </w:r>
            <w:proofErr w:type="gramEnd"/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Pr="00C72A34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F1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Bijlage F2 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  <w:tr w:rsidR="0079089C" w:rsidRPr="00EE7545" w:rsidTr="00324745">
        <w:trPr>
          <w:trHeight w:val="521"/>
        </w:trPr>
        <w:tc>
          <w:tcPr>
            <w:tcW w:w="817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H</w:t>
            </w:r>
          </w:p>
        </w:tc>
      </w:tr>
    </w:tbl>
    <w:p w:rsidR="0079089C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</w:p>
    <w:p w:rsidR="0079089C" w:rsidRPr="005616B1" w:rsidRDefault="0079089C" w:rsidP="0079089C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9089C" w:rsidTr="00324745">
        <w:trPr>
          <w:trHeight w:val="615"/>
        </w:trPr>
        <w:tc>
          <w:tcPr>
            <w:tcW w:w="4531" w:type="dxa"/>
            <w:vAlign w:val="center"/>
          </w:tcPr>
          <w:p w:rsidR="0079089C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:rsidR="0079089C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089C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79089C" w:rsidRPr="00EE7545" w:rsidTr="00324745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89C" w:rsidRPr="00EE7545" w:rsidTr="00324745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89C" w:rsidRPr="00EE7545" w:rsidTr="00324745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89C" w:rsidRPr="00EE7545" w:rsidTr="00324745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9089C" w:rsidRPr="00EE7545" w:rsidTr="00324745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79089C" w:rsidRPr="00EE7545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79089C" w:rsidRPr="00EE7545" w:rsidRDefault="0079089C" w:rsidP="00324745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79089C" w:rsidRPr="00EE7545" w:rsidRDefault="0079089C" w:rsidP="0079089C">
      <w:pPr>
        <w:spacing w:line="280" w:lineRule="exact"/>
        <w:rPr>
          <w:rFonts w:ascii="Arial" w:hAnsi="Arial" w:cs="Arial"/>
          <w:sz w:val="19"/>
          <w:szCs w:val="19"/>
        </w:rPr>
      </w:pPr>
    </w:p>
    <w:p w:rsidR="0079089C" w:rsidRDefault="0079089C">
      <w:r>
        <w:br w:type="page"/>
      </w:r>
    </w:p>
    <w:p w:rsidR="0079089C" w:rsidRDefault="0079089C" w:rsidP="0079089C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Prijsaspecten</w:t>
      </w:r>
      <w:r w:rsidRPr="00EE7545">
        <w:rPr>
          <w:rFonts w:ascii="Arial" w:hAnsi="Arial" w:cs="Arial"/>
          <w:b/>
          <w:color w:val="0070C0"/>
          <w:sz w:val="19"/>
          <w:szCs w:val="19"/>
        </w:rPr>
        <w:t xml:space="preserve"> </w:t>
      </w:r>
    </w:p>
    <w:p w:rsidR="0079089C" w:rsidRDefault="0079089C" w:rsidP="0079089C">
      <w:pPr>
        <w:rPr>
          <w:rFonts w:ascii="Arial" w:hAnsi="Arial" w:cs="Arial"/>
          <w:b/>
          <w:color w:val="0070C0"/>
          <w:sz w:val="19"/>
          <w:szCs w:val="19"/>
        </w:rPr>
      </w:pPr>
    </w:p>
    <w:p w:rsidR="0079089C" w:rsidRDefault="0079089C" w:rsidP="0079089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Overnemen uit </w:t>
      </w:r>
      <w:proofErr w:type="spellStart"/>
      <w:r>
        <w:rPr>
          <w:rFonts w:ascii="Arial" w:hAnsi="Arial" w:cs="Arial"/>
          <w:b/>
          <w:sz w:val="18"/>
          <w:szCs w:val="18"/>
        </w:rPr>
        <w:t>exceldocument</w:t>
      </w:r>
      <w:proofErr w:type="spellEnd"/>
      <w:r>
        <w:rPr>
          <w:rFonts w:ascii="Arial" w:hAnsi="Arial" w:cs="Arial"/>
          <w:b/>
          <w:sz w:val="18"/>
          <w:szCs w:val="18"/>
        </w:rPr>
        <w:t>:</w:t>
      </w:r>
    </w:p>
    <w:p w:rsidR="0079089C" w:rsidRDefault="0079089C" w:rsidP="0079089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27"/>
      </w:tblGrid>
      <w:tr w:rsidR="0079089C" w:rsidTr="00324745">
        <w:trPr>
          <w:trHeight w:val="567"/>
        </w:trPr>
        <w:tc>
          <w:tcPr>
            <w:tcW w:w="2694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A. Toiletpapier</w:t>
            </w:r>
          </w:p>
        </w:tc>
        <w:tc>
          <w:tcPr>
            <w:tcW w:w="2627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B. Handdoekpapier</w:t>
            </w:r>
          </w:p>
        </w:tc>
        <w:tc>
          <w:tcPr>
            <w:tcW w:w="2627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C. Poetspapier</w:t>
            </w:r>
          </w:p>
        </w:tc>
        <w:tc>
          <w:tcPr>
            <w:tcW w:w="2627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D. Zeep</w:t>
            </w:r>
          </w:p>
        </w:tc>
        <w:tc>
          <w:tcPr>
            <w:tcW w:w="2627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vAlign w:val="center"/>
          </w:tcPr>
          <w:p w:rsidR="0079089C" w:rsidRDefault="0079089C" w:rsidP="00324745">
            <w:pPr>
              <w:tabs>
                <w:tab w:val="left" w:pos="1487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E. Afvalzakken</w:t>
            </w:r>
          </w:p>
        </w:tc>
        <w:tc>
          <w:tcPr>
            <w:tcW w:w="2627" w:type="dxa"/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Subtotaal F. Overig</w:t>
            </w:r>
          </w:p>
        </w:tc>
        <w:tc>
          <w:tcPr>
            <w:tcW w:w="2627" w:type="dxa"/>
            <w:tcBorders>
              <w:bottom w:val="single" w:sz="18" w:space="0" w:color="auto"/>
            </w:tcBorders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9089C" w:rsidTr="00324745">
        <w:trPr>
          <w:trHeight w:val="567"/>
        </w:trPr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 Kernlijst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vAlign w:val="center"/>
          </w:tcPr>
          <w:p w:rsidR="0079089C" w:rsidRDefault="0079089C" w:rsidP="0032474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</w:tbl>
    <w:p w:rsidR="0079089C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79089C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79089C" w:rsidRPr="00045439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i/>
          <w:sz w:val="18"/>
          <w:szCs w:val="18"/>
        </w:rPr>
      </w:pPr>
      <w:r w:rsidRPr="00045439">
        <w:rPr>
          <w:rFonts w:ascii="Arial" w:hAnsi="Arial" w:cs="Arial"/>
          <w:i/>
          <w:sz w:val="18"/>
          <w:szCs w:val="18"/>
        </w:rPr>
        <w:t xml:space="preserve">Bijlage E ook in </w:t>
      </w:r>
      <w:proofErr w:type="spellStart"/>
      <w:r w:rsidRPr="00045439">
        <w:rPr>
          <w:rFonts w:ascii="Arial" w:hAnsi="Arial" w:cs="Arial"/>
          <w:i/>
          <w:sz w:val="18"/>
          <w:szCs w:val="18"/>
        </w:rPr>
        <w:t>excel</w:t>
      </w:r>
      <w:proofErr w:type="spellEnd"/>
      <w:r w:rsidRPr="00045439">
        <w:rPr>
          <w:rFonts w:ascii="Arial" w:hAnsi="Arial" w:cs="Arial"/>
          <w:i/>
          <w:sz w:val="18"/>
          <w:szCs w:val="18"/>
        </w:rPr>
        <w:t xml:space="preserve"> toevoegen aan uw inschrijving op </w:t>
      </w:r>
      <w:proofErr w:type="spellStart"/>
      <w:r w:rsidRPr="00045439">
        <w:rPr>
          <w:rFonts w:ascii="Arial" w:hAnsi="Arial" w:cs="Arial"/>
          <w:i/>
          <w:sz w:val="18"/>
          <w:szCs w:val="18"/>
        </w:rPr>
        <w:t>TenderNed</w:t>
      </w:r>
      <w:proofErr w:type="spellEnd"/>
    </w:p>
    <w:p w:rsidR="0079089C" w:rsidRPr="009F6685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79089C" w:rsidRPr="009E07F0" w:rsidTr="0032474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79089C" w:rsidRPr="009E07F0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79089C" w:rsidRPr="009E07F0" w:rsidRDefault="0079089C" w:rsidP="0032474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79089C" w:rsidRPr="009E07F0" w:rsidTr="0032474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79089C" w:rsidRPr="009E07F0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79089C" w:rsidRPr="009E07F0" w:rsidRDefault="0079089C" w:rsidP="0032474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79089C" w:rsidRPr="009E07F0" w:rsidTr="0032474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79089C" w:rsidRPr="009E07F0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79089C" w:rsidRPr="009E07F0" w:rsidRDefault="0079089C" w:rsidP="0032474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79089C" w:rsidRPr="009E07F0" w:rsidTr="0032474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79089C" w:rsidRPr="009E07F0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79089C" w:rsidRPr="009E07F0" w:rsidRDefault="0079089C" w:rsidP="0032474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79089C" w:rsidRPr="009E07F0" w:rsidTr="0032474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79089C" w:rsidRPr="009E07F0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79089C" w:rsidRPr="009E07F0" w:rsidRDefault="0079089C" w:rsidP="00324745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79089C" w:rsidRDefault="0079089C">
      <w:r>
        <w:br w:type="page"/>
      </w:r>
    </w:p>
    <w:p w:rsidR="0079089C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Formulier </w:t>
      </w:r>
      <w:r>
        <w:rPr>
          <w:rFonts w:ascii="Arial" w:hAnsi="Arial" w:cs="Arial"/>
          <w:b/>
          <w:color w:val="4472C4" w:themeColor="accent1"/>
          <w:szCs w:val="20"/>
        </w:rPr>
        <w:t>Open Vragen</w:t>
      </w:r>
    </w:p>
    <w:p w:rsidR="0079089C" w:rsidRPr="00C12366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9089C" w:rsidRPr="008F34BC" w:rsidTr="0079089C">
        <w:tc>
          <w:tcPr>
            <w:tcW w:w="9056" w:type="dxa"/>
          </w:tcPr>
          <w:p w:rsidR="0079089C" w:rsidRPr="00C12366" w:rsidRDefault="0079089C" w:rsidP="00324745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F1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Open vraag 1. </w:t>
            </w:r>
            <w:r w:rsidRPr="004B1DBC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Assortimentsbeheer en continuïteit</w:t>
            </w:r>
          </w:p>
        </w:tc>
      </w:tr>
      <w:tr w:rsidR="0079089C" w:rsidRPr="00867B95" w:rsidTr="0079089C">
        <w:tc>
          <w:tcPr>
            <w:tcW w:w="9056" w:type="dxa"/>
          </w:tcPr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79089C" w:rsidRPr="000701D7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79089C" w:rsidRPr="008F34BC" w:rsidTr="0079089C">
        <w:tc>
          <w:tcPr>
            <w:tcW w:w="9056" w:type="dxa"/>
          </w:tcPr>
          <w:p w:rsidR="0079089C" w:rsidRPr="008F34BC" w:rsidRDefault="0079089C" w:rsidP="00324745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F2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Open vraag 2. </w:t>
            </w:r>
            <w:r w:rsidRPr="00E71F01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Aanverwante diensten</w:t>
            </w:r>
          </w:p>
        </w:tc>
      </w:tr>
      <w:tr w:rsidR="0079089C" w:rsidRPr="00867B95" w:rsidTr="0079089C">
        <w:tc>
          <w:tcPr>
            <w:tcW w:w="9056" w:type="dxa"/>
          </w:tcPr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79089C" w:rsidRPr="000701D7" w:rsidRDefault="0079089C" w:rsidP="003247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:rsidR="0079089C" w:rsidRDefault="0079089C" w:rsidP="0079089C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B456E5">
        <w:rPr>
          <w:rFonts w:ascii="Arial" w:hAnsi="Arial" w:cs="Arial"/>
          <w:b/>
          <w:color w:val="0070C0"/>
          <w:szCs w:val="18"/>
        </w:rPr>
        <w:lastRenderedPageBreak/>
        <w:t xml:space="preserve">Bijlage H. </w:t>
      </w:r>
      <w:r>
        <w:rPr>
          <w:rFonts w:ascii="Arial" w:hAnsi="Arial" w:cs="Arial"/>
          <w:b/>
          <w:color w:val="0070C0"/>
          <w:szCs w:val="18"/>
        </w:rPr>
        <w:t>Referentieformulier</w:t>
      </w:r>
    </w:p>
    <w:p w:rsidR="0079089C" w:rsidRDefault="0079089C" w:rsidP="0079089C">
      <w:pPr>
        <w:rPr>
          <w:rFonts w:ascii="Arial" w:hAnsi="Arial" w:cs="Arial"/>
          <w:b/>
          <w:color w:val="4472C4" w:themeColor="accent1"/>
          <w:szCs w:val="20"/>
        </w:rPr>
      </w:pPr>
    </w:p>
    <w:p w:rsidR="0079089C" w:rsidRPr="003A2387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U dient de referentie in onderstaand model in te vullen.</w:t>
      </w:r>
    </w:p>
    <w:p w:rsidR="0079089C" w:rsidRPr="003A2387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79089C" w:rsidRPr="003A2387" w:rsidTr="00324745">
        <w:tc>
          <w:tcPr>
            <w:tcW w:w="3176" w:type="dxa"/>
            <w:shd w:val="clear" w:color="auto" w:fill="BFBFBF" w:themeFill="background1" w:themeFillShade="B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widowControl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9B9">
              <w:rPr>
                <w:rFonts w:ascii="Arial" w:hAnsi="Arial" w:cs="Arial"/>
                <w:sz w:val="18"/>
                <w:szCs w:val="18"/>
              </w:rPr>
              <w:t xml:space="preserve">Inschrijver heeft aantoonbare ervaring met leveren van sanitaire producten voor minimaal € 60.000,- excl. </w:t>
            </w:r>
            <w:proofErr w:type="gramStart"/>
            <w:r w:rsidRPr="005769B9">
              <w:rPr>
                <w:rFonts w:ascii="Arial" w:hAnsi="Arial" w:cs="Arial"/>
                <w:sz w:val="18"/>
                <w:szCs w:val="18"/>
              </w:rPr>
              <w:t>BTW</w:t>
            </w:r>
            <w:proofErr w:type="gramEnd"/>
            <w:r w:rsidRPr="005769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79089C" w:rsidRPr="003A2387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</w:p>
    <w:p w:rsidR="0079089C" w:rsidRPr="003A2387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:rsidR="0079089C" w:rsidRPr="003A2387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79089C" w:rsidRPr="003A2387" w:rsidTr="0079089C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1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79089C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1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79089C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1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79089C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1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79089C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1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Pr="003A2387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79089C" w:rsidRPr="003A2387" w:rsidTr="00324745">
        <w:tc>
          <w:tcPr>
            <w:tcW w:w="3176" w:type="dxa"/>
            <w:shd w:val="clear" w:color="auto" w:fill="BFBFBF" w:themeFill="background1" w:themeFillShade="B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widowControl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9B9">
              <w:rPr>
                <w:rFonts w:ascii="Arial" w:hAnsi="Arial" w:cs="Arial"/>
                <w:sz w:val="18"/>
                <w:szCs w:val="18"/>
              </w:rPr>
              <w:t xml:space="preserve">Inschrijver heeft aantoonbare ervaring met het adviseren en plaatsen van gekochte sanitaire hardware producten voor scholen in het voortgezet onderwijs voor minimaal € 15.000,- excl. </w:t>
            </w:r>
            <w:proofErr w:type="gramStart"/>
            <w:r w:rsidRPr="005769B9">
              <w:rPr>
                <w:rFonts w:ascii="Arial" w:hAnsi="Arial" w:cs="Arial"/>
                <w:sz w:val="18"/>
                <w:szCs w:val="18"/>
              </w:rPr>
              <w:t>BTW</w:t>
            </w:r>
            <w:proofErr w:type="gramEnd"/>
            <w:r w:rsidRPr="005769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79089C" w:rsidRPr="003A2387" w:rsidRDefault="0079089C" w:rsidP="0079089C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9089C" w:rsidRPr="003A2387" w:rsidTr="00324745">
        <w:tc>
          <w:tcPr>
            <w:tcW w:w="317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79089C" w:rsidRPr="003A2387" w:rsidRDefault="0079089C" w:rsidP="00324745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79089C" w:rsidRPr="003A2387" w:rsidRDefault="0079089C" w:rsidP="0079089C">
      <w:pPr>
        <w:spacing w:line="280" w:lineRule="exact"/>
        <w:rPr>
          <w:rFonts w:ascii="Arial" w:hAnsi="Arial" w:cs="Arial"/>
          <w:sz w:val="18"/>
          <w:szCs w:val="18"/>
        </w:rPr>
      </w:pPr>
    </w:p>
    <w:p w:rsidR="0079089C" w:rsidRPr="003A2387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:rsidR="0079089C" w:rsidRPr="003A2387" w:rsidRDefault="0079089C" w:rsidP="0079089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79089C" w:rsidRPr="003A2387" w:rsidTr="00324745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324745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324745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324745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89C" w:rsidRPr="003A2387" w:rsidTr="00324745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79089C" w:rsidRPr="003A2387" w:rsidRDefault="0079089C" w:rsidP="0032474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79089C" w:rsidRPr="003A2387" w:rsidRDefault="0079089C" w:rsidP="003247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089C" w:rsidRPr="003A2387" w:rsidRDefault="0079089C" w:rsidP="0079089C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79089C" w:rsidRDefault="0079089C" w:rsidP="0079089C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79089C" w:rsidRDefault="0079089C" w:rsidP="0079089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p w:rsidR="0079089C" w:rsidRDefault="0079089C">
      <w:r>
        <w:br w:type="page"/>
      </w:r>
    </w:p>
    <w:p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C"/>
    <w:rsid w:val="00607405"/>
    <w:rsid w:val="0079089C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08C84"/>
  <w15:chartTrackingRefBased/>
  <w15:docId w15:val="{F6F86AAE-ACE2-1246-BBB2-FB32E026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9089C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Deloitte,TabelEcorys"/>
    <w:basedOn w:val="Standaardtabel"/>
    <w:uiPriority w:val="59"/>
    <w:rsid w:val="0079089C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79089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7908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2025-07-14T12:49:00Z</dcterms:created>
  <dcterms:modified xsi:type="dcterms:W3CDTF">2025-07-14T12:54:00Z</dcterms:modified>
</cp:coreProperties>
</file>