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759" w:tblpY="3176"/>
        <w:tblOverlap w:val="never"/>
        <w:tblW w:w="8222" w:type="dxa"/>
        <w:tblLayout w:type="fixed"/>
        <w:tblCellMar>
          <w:left w:w="0" w:type="dxa"/>
          <w:right w:w="0" w:type="dxa"/>
        </w:tblCellMar>
        <w:tblLook w:val="04A0" w:firstRow="1" w:lastRow="0" w:firstColumn="1" w:lastColumn="0" w:noHBand="0" w:noVBand="1"/>
      </w:tblPr>
      <w:tblGrid>
        <w:gridCol w:w="8222"/>
      </w:tblGrid>
      <w:tr w:rsidR="00417AB9" w14:paraId="2E05DEA1" w14:textId="77777777" w:rsidTr="00DF05D6">
        <w:trPr>
          <w:trHeight w:val="227"/>
        </w:trPr>
        <w:tc>
          <w:tcPr>
            <w:tcW w:w="8222" w:type="dxa"/>
          </w:tcPr>
          <w:p w14:paraId="50ECF87E" w14:textId="07CFC5D5" w:rsidR="00126E66" w:rsidRPr="00AA0841" w:rsidRDefault="009E27F9" w:rsidP="00240D68">
            <w:pPr>
              <w:pStyle w:val="Koptekst"/>
              <w:spacing w:line="560" w:lineRule="exact"/>
              <w:jc w:val="both"/>
              <w:rPr>
                <w:b/>
                <w:noProof/>
                <w:sz w:val="42"/>
                <w:szCs w:val="42"/>
              </w:rPr>
            </w:pPr>
            <w:r>
              <w:rPr>
                <w:b/>
                <w:noProof/>
                <w:sz w:val="42"/>
                <w:szCs w:val="42"/>
              </w:rPr>
              <w:t>Overeenkomst</w:t>
            </w:r>
            <w:r w:rsidR="0038072C">
              <w:rPr>
                <w:b/>
                <w:noProof/>
                <w:sz w:val="42"/>
                <w:szCs w:val="42"/>
              </w:rPr>
              <w:t xml:space="preserve">- </w:t>
            </w:r>
            <w:r w:rsidR="00B477F7">
              <w:rPr>
                <w:b/>
                <w:noProof/>
                <w:sz w:val="42"/>
                <w:szCs w:val="42"/>
              </w:rPr>
              <w:t>Notaris diensten</w:t>
            </w:r>
          </w:p>
        </w:tc>
      </w:tr>
      <w:tr w:rsidR="00417AB9" w14:paraId="0B346A13" w14:textId="77777777" w:rsidTr="00DF05D6">
        <w:trPr>
          <w:trHeight w:val="227"/>
        </w:trPr>
        <w:tc>
          <w:tcPr>
            <w:tcW w:w="8222" w:type="dxa"/>
          </w:tcPr>
          <w:p w14:paraId="323A8CB2" w14:textId="77777777" w:rsidR="00126E66" w:rsidRPr="00AA0841" w:rsidRDefault="00126E66" w:rsidP="00240D68">
            <w:pPr>
              <w:pStyle w:val="Koptekst"/>
              <w:spacing w:line="560" w:lineRule="exact"/>
              <w:jc w:val="both"/>
              <w:rPr>
                <w:b/>
                <w:sz w:val="42"/>
                <w:szCs w:val="42"/>
              </w:rPr>
            </w:pPr>
          </w:p>
        </w:tc>
      </w:tr>
      <w:tr w:rsidR="001101DD" w14:paraId="53B5E81D" w14:textId="77777777" w:rsidTr="00DF05D6">
        <w:trPr>
          <w:trHeight w:val="151"/>
        </w:trPr>
        <w:tc>
          <w:tcPr>
            <w:tcW w:w="8222" w:type="dxa"/>
          </w:tcPr>
          <w:p w14:paraId="74D61378" w14:textId="77777777" w:rsidR="001101DD" w:rsidRPr="002657DD" w:rsidRDefault="001101DD" w:rsidP="00240D68">
            <w:pPr>
              <w:pStyle w:val="Koptekst"/>
              <w:spacing w:line="280" w:lineRule="atLeast"/>
              <w:jc w:val="both"/>
              <w:rPr>
                <w:noProof/>
              </w:rPr>
            </w:pPr>
          </w:p>
        </w:tc>
      </w:tr>
    </w:tbl>
    <w:p w14:paraId="049694C1" w14:textId="77777777" w:rsidR="00126E66" w:rsidRDefault="00126E66" w:rsidP="00240D68">
      <w:pPr>
        <w:spacing w:line="260" w:lineRule="atLeast"/>
        <w:jc w:val="both"/>
      </w:pPr>
    </w:p>
    <w:p w14:paraId="1FD55907" w14:textId="77777777" w:rsidR="00126E66" w:rsidRDefault="00126E66" w:rsidP="00240D68">
      <w:pPr>
        <w:spacing w:line="260" w:lineRule="atLeast"/>
        <w:jc w:val="both"/>
      </w:pPr>
    </w:p>
    <w:p w14:paraId="56C51BC3" w14:textId="77777777" w:rsidR="00E554A5" w:rsidRPr="00E554A5" w:rsidRDefault="00E554A5" w:rsidP="00240D68">
      <w:pPr>
        <w:jc w:val="both"/>
        <w:rPr>
          <w:b/>
        </w:rPr>
      </w:pPr>
      <w:r w:rsidRPr="00E554A5">
        <w:rPr>
          <w:b/>
        </w:rPr>
        <w:t>PARTIJEN</w:t>
      </w:r>
    </w:p>
    <w:p w14:paraId="62C6E6D9" w14:textId="77777777" w:rsidR="00E554A5" w:rsidRPr="00E554A5" w:rsidRDefault="00E554A5" w:rsidP="00240D68">
      <w:pPr>
        <w:jc w:val="both"/>
        <w:rPr>
          <w:b/>
        </w:rPr>
      </w:pPr>
    </w:p>
    <w:p w14:paraId="0392F8F7" w14:textId="1EABDA97" w:rsidR="002F3FE1" w:rsidRDefault="00E554A5" w:rsidP="00240D68">
      <w:pPr>
        <w:pStyle w:val="Lijstalinea"/>
        <w:numPr>
          <w:ilvl w:val="0"/>
          <w:numId w:val="16"/>
        </w:numPr>
        <w:jc w:val="both"/>
      </w:pPr>
      <w:r w:rsidRPr="00E554A5">
        <w:t>Gemeente</w:t>
      </w:r>
      <w:r w:rsidR="008A6D21">
        <w:t xml:space="preserve"> …………..</w:t>
      </w:r>
      <w:r w:rsidRPr="00E554A5">
        <w:t xml:space="preserve">, </w:t>
      </w:r>
      <w:r w:rsidR="002F3FE1">
        <w:t>&lt;&lt;INVULLEN DIRECTIE&gt;&gt;</w:t>
      </w:r>
      <w:r w:rsidR="002F3FE1" w:rsidRPr="002F3FE1">
        <w:t xml:space="preserve"> </w:t>
      </w:r>
      <w:r w:rsidR="002F3FE1" w:rsidRPr="00E554A5">
        <w:t>geve</w:t>
      </w:r>
      <w:r w:rsidR="002F3FE1">
        <w:t>stigd te</w:t>
      </w:r>
      <w:r w:rsidR="00E513D4">
        <w:t xml:space="preserve"> </w:t>
      </w:r>
      <w:r w:rsidR="0063559D">
        <w:t>Almere</w:t>
      </w:r>
      <w:r w:rsidR="00E513D4">
        <w:t xml:space="preserve"> </w:t>
      </w:r>
      <w:r w:rsidR="002F3FE1">
        <w:t xml:space="preserve"> aan </w:t>
      </w:r>
      <w:r w:rsidR="002F3FE1" w:rsidRPr="00F33273">
        <w:fldChar w:fldCharType="begin">
          <w:ffData>
            <w:name w:val="Text4"/>
            <w:enabled/>
            <w:calcOnExit w:val="0"/>
            <w:textInput>
              <w:default w:val="INVULLEN"/>
            </w:textInput>
          </w:ffData>
        </w:fldChar>
      </w:r>
      <w:r w:rsidR="002F3FE1" w:rsidRPr="00F33273">
        <w:instrText xml:space="preserve"> FORMTEXT </w:instrText>
      </w:r>
      <w:r w:rsidR="002F3FE1" w:rsidRPr="00F33273">
        <w:fldChar w:fldCharType="separate"/>
      </w:r>
      <w:r w:rsidR="002F3FE1">
        <w:rPr>
          <w:noProof/>
        </w:rPr>
        <w:t>INVULLEN</w:t>
      </w:r>
      <w:r w:rsidR="002F3FE1" w:rsidRPr="00F33273">
        <w:fldChar w:fldCharType="end"/>
      </w:r>
      <w:r w:rsidR="002F3FE1">
        <w:t xml:space="preserve"> </w:t>
      </w:r>
      <w:r w:rsidR="002F3FE1" w:rsidRPr="00E554A5">
        <w:t>adres</w:t>
      </w:r>
      <w:r w:rsidR="002F3FE1">
        <w:t xml:space="preserve"> </w:t>
      </w:r>
      <w:r w:rsidRPr="00E554A5">
        <w:t>in deze vertegenwoordigd door</w:t>
      </w:r>
      <w:r w:rsidR="003043A4">
        <w:t xml:space="preserve"> </w:t>
      </w:r>
      <w:r w:rsidR="002F3FE1">
        <w:t>&lt;&lt;</w:t>
      </w:r>
      <w:r w:rsidRPr="00E554A5">
        <w:t xml:space="preserve"> </w:t>
      </w:r>
      <w:r w:rsidR="002F3FE1">
        <w:t xml:space="preserve">NAAM </w:t>
      </w:r>
      <w:r w:rsidR="00916B99" w:rsidRPr="00F33273">
        <w:fldChar w:fldCharType="begin">
          <w:ffData>
            <w:name w:val="Text4"/>
            <w:enabled/>
            <w:calcOnExit w:val="0"/>
            <w:textInput>
              <w:default w:val="INVULLEN"/>
            </w:textInput>
          </w:ffData>
        </w:fldChar>
      </w:r>
      <w:r w:rsidR="00916B99" w:rsidRPr="00F33273">
        <w:instrText xml:space="preserve"> FORMTEXT </w:instrText>
      </w:r>
      <w:r w:rsidR="00916B99" w:rsidRPr="00F33273">
        <w:fldChar w:fldCharType="separate"/>
      </w:r>
      <w:r w:rsidR="00916B99">
        <w:rPr>
          <w:noProof/>
        </w:rPr>
        <w:t>INVULLEN</w:t>
      </w:r>
      <w:r w:rsidR="00916B99" w:rsidRPr="00F33273">
        <w:fldChar w:fldCharType="end"/>
      </w:r>
      <w:r w:rsidR="00E651E8">
        <w:t xml:space="preserve"> </w:t>
      </w:r>
      <w:r w:rsidR="002F3FE1">
        <w:t>&gt;&gt; , &lt;&lt;FUNCTIE&gt;&gt;;</w:t>
      </w:r>
    </w:p>
    <w:p w14:paraId="3865BEF3" w14:textId="77777777" w:rsidR="00E554A5" w:rsidRPr="00E554A5" w:rsidRDefault="00E554A5" w:rsidP="00240D68">
      <w:pPr>
        <w:jc w:val="both"/>
      </w:pPr>
    </w:p>
    <w:p w14:paraId="325B31FE" w14:textId="77777777" w:rsidR="00E554A5" w:rsidRPr="00E554A5" w:rsidRDefault="00E554A5" w:rsidP="00240D68">
      <w:pPr>
        <w:jc w:val="both"/>
        <w:rPr>
          <w:b/>
        </w:rPr>
      </w:pPr>
      <w:r w:rsidRPr="00E554A5">
        <w:t>hierna te noemen:</w:t>
      </w:r>
      <w:r w:rsidR="006A37B4">
        <w:rPr>
          <w:b/>
        </w:rPr>
        <w:t xml:space="preserve"> de Gemeente</w:t>
      </w:r>
    </w:p>
    <w:p w14:paraId="6F999C36" w14:textId="77777777" w:rsidR="00E554A5" w:rsidRPr="00E554A5" w:rsidRDefault="00E554A5" w:rsidP="00240D68">
      <w:pPr>
        <w:jc w:val="both"/>
        <w:rPr>
          <w:b/>
        </w:rPr>
      </w:pPr>
    </w:p>
    <w:p w14:paraId="730AB3A2" w14:textId="77777777" w:rsidR="00E554A5" w:rsidRPr="00916B99" w:rsidRDefault="00916B99" w:rsidP="00240D68">
      <w:pPr>
        <w:jc w:val="both"/>
      </w:pPr>
      <w:r>
        <w:t xml:space="preserve">en </w:t>
      </w:r>
    </w:p>
    <w:p w14:paraId="7C9A3CF8" w14:textId="77777777" w:rsidR="00E554A5" w:rsidRPr="00E554A5" w:rsidRDefault="00E554A5" w:rsidP="00240D68">
      <w:pPr>
        <w:jc w:val="both"/>
        <w:rPr>
          <w:b/>
        </w:rPr>
      </w:pPr>
    </w:p>
    <w:p w14:paraId="4421DE52" w14:textId="15DA5E69" w:rsidR="00E554A5" w:rsidRDefault="00916B99" w:rsidP="00240D68">
      <w:pPr>
        <w:pStyle w:val="Lijstalinea"/>
        <w:numPr>
          <w:ilvl w:val="0"/>
          <w:numId w:val="16"/>
        </w:numPr>
        <w:jc w:val="both"/>
      </w:pPr>
      <w:r w:rsidRPr="00916B99">
        <w:fldChar w:fldCharType="begin">
          <w:ffData>
            <w:name w:val="Text4"/>
            <w:enabled/>
            <w:calcOnExit w:val="0"/>
            <w:textInput>
              <w:default w:val="INVULLEN"/>
            </w:textInput>
          </w:ffData>
        </w:fldChar>
      </w:r>
      <w:r w:rsidRPr="00916B99">
        <w:instrText xml:space="preserve"> FORMTEXT </w:instrText>
      </w:r>
      <w:r w:rsidRPr="00916B99">
        <w:fldChar w:fldCharType="separate"/>
      </w:r>
      <w:r w:rsidRPr="00916B99">
        <w:rPr>
          <w:noProof/>
        </w:rPr>
        <w:t>INVULLEN</w:t>
      </w:r>
      <w:r w:rsidRPr="00916B99">
        <w:fldChar w:fldCharType="end"/>
      </w:r>
      <w:r w:rsidRPr="00916B99">
        <w:t xml:space="preserve"> statutair gevestigd te </w:t>
      </w:r>
      <w:r w:rsidRPr="00916B99">
        <w:fldChar w:fldCharType="begin">
          <w:ffData>
            <w:name w:val="Text4"/>
            <w:enabled/>
            <w:calcOnExit w:val="0"/>
            <w:textInput>
              <w:default w:val="INVULLEN"/>
            </w:textInput>
          </w:ffData>
        </w:fldChar>
      </w:r>
      <w:r w:rsidRPr="00916B99">
        <w:instrText xml:space="preserve"> FORMTEXT </w:instrText>
      </w:r>
      <w:r w:rsidRPr="00916B99">
        <w:fldChar w:fldCharType="separate"/>
      </w:r>
      <w:r w:rsidRPr="00916B99">
        <w:rPr>
          <w:noProof/>
        </w:rPr>
        <w:t>INVULLEN</w:t>
      </w:r>
      <w:r w:rsidRPr="00916B99">
        <w:fldChar w:fldCharType="end"/>
      </w:r>
      <w:r w:rsidR="003043A4">
        <w:t xml:space="preserve"> </w:t>
      </w:r>
      <w:r w:rsidR="00E554A5" w:rsidRPr="00916B99">
        <w:t xml:space="preserve">adres, ingeschreven in de Kamer van </w:t>
      </w:r>
      <w:r w:rsidRPr="00916B99">
        <w:t xml:space="preserve">Koophandel onder nummer </w:t>
      </w:r>
      <w:r w:rsidRPr="00916B99">
        <w:fldChar w:fldCharType="begin">
          <w:ffData>
            <w:name w:val="Text4"/>
            <w:enabled/>
            <w:calcOnExit w:val="0"/>
            <w:textInput>
              <w:default w:val="INVULLEN"/>
            </w:textInput>
          </w:ffData>
        </w:fldChar>
      </w:r>
      <w:r w:rsidRPr="00916B99">
        <w:instrText xml:space="preserve"> FORMTEXT </w:instrText>
      </w:r>
      <w:r w:rsidRPr="00916B99">
        <w:fldChar w:fldCharType="separate"/>
      </w:r>
      <w:r w:rsidRPr="00916B99">
        <w:rPr>
          <w:noProof/>
        </w:rPr>
        <w:t>INVULLEN</w:t>
      </w:r>
      <w:r w:rsidRPr="00916B99">
        <w:fldChar w:fldCharType="end"/>
      </w:r>
      <w:r w:rsidR="00E554A5" w:rsidRPr="00916B99">
        <w:t>, te dezen rechtsgeldig verteg</w:t>
      </w:r>
      <w:r>
        <w:t xml:space="preserve">enwoordigd door INVULLEN </w:t>
      </w:r>
    </w:p>
    <w:p w14:paraId="625ABCBD" w14:textId="77777777" w:rsidR="00916B99" w:rsidRDefault="00916B99" w:rsidP="00240D68">
      <w:pPr>
        <w:pStyle w:val="Lijstalinea"/>
        <w:jc w:val="both"/>
      </w:pPr>
    </w:p>
    <w:p w14:paraId="4E078D67" w14:textId="26E59DB6" w:rsidR="00916B99" w:rsidRPr="00916B99" w:rsidRDefault="00916B99" w:rsidP="00240D68">
      <w:pPr>
        <w:pStyle w:val="Lijstalinea"/>
        <w:ind w:hanging="720"/>
        <w:jc w:val="both"/>
      </w:pPr>
    </w:p>
    <w:p w14:paraId="12C89418" w14:textId="77777777" w:rsidR="00E554A5" w:rsidRPr="00E554A5" w:rsidRDefault="00E554A5" w:rsidP="00240D68">
      <w:pPr>
        <w:jc w:val="both"/>
        <w:rPr>
          <w:b/>
        </w:rPr>
      </w:pPr>
      <w:r w:rsidRPr="00E554A5">
        <w:rPr>
          <w:b/>
        </w:rPr>
        <w:t xml:space="preserve"> </w:t>
      </w:r>
    </w:p>
    <w:p w14:paraId="33E610DF" w14:textId="77777777" w:rsidR="00E554A5" w:rsidRPr="00E554A5" w:rsidRDefault="00E554A5" w:rsidP="00240D68">
      <w:pPr>
        <w:jc w:val="both"/>
        <w:rPr>
          <w:b/>
        </w:rPr>
      </w:pPr>
    </w:p>
    <w:p w14:paraId="1C21FEAD" w14:textId="7E83184F" w:rsidR="00E554A5" w:rsidRPr="00E554A5" w:rsidRDefault="00E554A5" w:rsidP="00240D68">
      <w:pPr>
        <w:jc w:val="both"/>
        <w:rPr>
          <w:b/>
        </w:rPr>
      </w:pPr>
      <w:r w:rsidRPr="006A37B4">
        <w:t>hierna te noemen:</w:t>
      </w:r>
      <w:r w:rsidR="006A37B4">
        <w:rPr>
          <w:b/>
        </w:rPr>
        <w:t xml:space="preserve"> de </w:t>
      </w:r>
      <w:r w:rsidR="007B1F07">
        <w:rPr>
          <w:b/>
        </w:rPr>
        <w:t>Opdrachtnemer</w:t>
      </w:r>
    </w:p>
    <w:p w14:paraId="5F33E725" w14:textId="77777777" w:rsidR="00E554A5" w:rsidRPr="00E554A5" w:rsidRDefault="00E554A5" w:rsidP="00240D68">
      <w:pPr>
        <w:jc w:val="both"/>
        <w:rPr>
          <w:b/>
        </w:rPr>
      </w:pPr>
    </w:p>
    <w:p w14:paraId="65376E66" w14:textId="77777777" w:rsidR="00E554A5" w:rsidRPr="00E554A5" w:rsidRDefault="00E554A5" w:rsidP="00240D68">
      <w:pPr>
        <w:keepNext/>
        <w:jc w:val="both"/>
        <w:rPr>
          <w:b/>
        </w:rPr>
      </w:pPr>
      <w:r w:rsidRPr="00E554A5">
        <w:rPr>
          <w:b/>
        </w:rPr>
        <w:t xml:space="preserve">NEMEN HET VOLGENDE IN AANMERKING: </w:t>
      </w:r>
    </w:p>
    <w:p w14:paraId="1A9337D7" w14:textId="77777777" w:rsidR="00E554A5" w:rsidRPr="00E554A5" w:rsidRDefault="00E554A5" w:rsidP="00240D68">
      <w:pPr>
        <w:keepNext/>
        <w:jc w:val="both"/>
        <w:rPr>
          <w:b/>
        </w:rPr>
      </w:pPr>
    </w:p>
    <w:p w14:paraId="1CD20574" w14:textId="7D3461F0" w:rsidR="006A37B4" w:rsidRPr="00B477F7" w:rsidRDefault="00E554A5" w:rsidP="00240D68">
      <w:pPr>
        <w:pStyle w:val="Lijstalinea"/>
        <w:numPr>
          <w:ilvl w:val="0"/>
          <w:numId w:val="18"/>
        </w:numPr>
        <w:jc w:val="both"/>
      </w:pPr>
      <w:r w:rsidRPr="00916B99">
        <w:t xml:space="preserve">De doelstelling, context, voorschriften en eisen bij de uitvoering van de Opdracht zijn </w:t>
      </w:r>
      <w:r w:rsidRPr="00B477F7">
        <w:t xml:space="preserve">vastgelegd in de </w:t>
      </w:r>
      <w:r w:rsidR="008A6D21" w:rsidRPr="00B477F7">
        <w:t>uitvraag van de offerte</w:t>
      </w:r>
      <w:r w:rsidR="006A37B4" w:rsidRPr="00B477F7">
        <w:t xml:space="preserve">, zoals deze op </w:t>
      </w:r>
      <w:r w:rsidR="006A37B4" w:rsidRPr="00B477F7">
        <w:fldChar w:fldCharType="begin">
          <w:ffData>
            <w:name w:val="Text4"/>
            <w:enabled/>
            <w:calcOnExit w:val="0"/>
            <w:textInput>
              <w:default w:val="INVULLEN"/>
            </w:textInput>
          </w:ffData>
        </w:fldChar>
      </w:r>
      <w:r w:rsidR="006A37B4" w:rsidRPr="00B477F7">
        <w:instrText xml:space="preserve"> FORMTEXT </w:instrText>
      </w:r>
      <w:r w:rsidR="006A37B4" w:rsidRPr="00B477F7">
        <w:fldChar w:fldCharType="separate"/>
      </w:r>
      <w:r w:rsidR="006A37B4" w:rsidRPr="00B477F7">
        <w:rPr>
          <w:noProof/>
        </w:rPr>
        <w:t>INVULLEN</w:t>
      </w:r>
      <w:r w:rsidR="006A37B4" w:rsidRPr="00B477F7">
        <w:fldChar w:fldCharType="end"/>
      </w:r>
      <w:r w:rsidRPr="00B477F7">
        <w:t xml:space="preserve"> is gepubliceerd;</w:t>
      </w:r>
    </w:p>
    <w:p w14:paraId="4027FE85" w14:textId="264360D3" w:rsidR="006A37B4" w:rsidRPr="00B477F7" w:rsidRDefault="007B1F07" w:rsidP="00240D68">
      <w:pPr>
        <w:pStyle w:val="Lijstalinea"/>
        <w:numPr>
          <w:ilvl w:val="0"/>
          <w:numId w:val="18"/>
        </w:numPr>
        <w:jc w:val="both"/>
      </w:pPr>
      <w:r>
        <w:t>Opdrachtnemer</w:t>
      </w:r>
      <w:r w:rsidR="00E554A5" w:rsidRPr="00B477F7">
        <w:t xml:space="preserve"> heeft een Inschrijving op deze aanbesteding gedaan, welke Inschrijving bij de Gemeen</w:t>
      </w:r>
      <w:r w:rsidR="006A37B4" w:rsidRPr="00B477F7">
        <w:t xml:space="preserve">te is geregistreerd als </w:t>
      </w:r>
      <w:r w:rsidR="006A37B4" w:rsidRPr="00B477F7">
        <w:fldChar w:fldCharType="begin">
          <w:ffData>
            <w:name w:val="Text4"/>
            <w:enabled/>
            <w:calcOnExit w:val="0"/>
            <w:textInput>
              <w:default w:val="INVULLEN"/>
            </w:textInput>
          </w:ffData>
        </w:fldChar>
      </w:r>
      <w:r w:rsidR="006A37B4" w:rsidRPr="00B477F7">
        <w:instrText xml:space="preserve"> FORMTEXT </w:instrText>
      </w:r>
      <w:r w:rsidR="006A37B4" w:rsidRPr="00B477F7">
        <w:fldChar w:fldCharType="separate"/>
      </w:r>
      <w:r w:rsidR="006A37B4" w:rsidRPr="00B477F7">
        <w:rPr>
          <w:noProof/>
        </w:rPr>
        <w:t>INVULLEN</w:t>
      </w:r>
      <w:r w:rsidR="006A37B4" w:rsidRPr="00B477F7">
        <w:fldChar w:fldCharType="end"/>
      </w:r>
      <w:r w:rsidR="00E554A5" w:rsidRPr="00B477F7">
        <w:t>;</w:t>
      </w:r>
    </w:p>
    <w:p w14:paraId="595C03D0" w14:textId="7B4E1D6B" w:rsidR="006A37B4" w:rsidRPr="00B477F7" w:rsidRDefault="00E554A5" w:rsidP="00240D68">
      <w:pPr>
        <w:pStyle w:val="Lijstalinea"/>
        <w:numPr>
          <w:ilvl w:val="0"/>
          <w:numId w:val="18"/>
        </w:numPr>
        <w:jc w:val="both"/>
      </w:pPr>
      <w:r w:rsidRPr="00B477F7">
        <w:t xml:space="preserve">De Inschrijving van </w:t>
      </w:r>
      <w:r w:rsidR="007B1F07">
        <w:t>Opdrachtnemer</w:t>
      </w:r>
      <w:r w:rsidRPr="00B477F7">
        <w:t xml:space="preserve"> is</w:t>
      </w:r>
      <w:r w:rsidR="002F3FE1" w:rsidRPr="00B477F7">
        <w:t xml:space="preserve"> aangemerkt als</w:t>
      </w:r>
      <w:r w:rsidR="00B477F7" w:rsidRPr="00B477F7">
        <w:t xml:space="preserve"> de inschrijver met de laagste (fictieve) prijs</w:t>
      </w:r>
      <w:r w:rsidRPr="00B477F7">
        <w:t>;</w:t>
      </w:r>
    </w:p>
    <w:p w14:paraId="3A0B380D" w14:textId="6239F0F4" w:rsidR="006A37B4" w:rsidRDefault="006A37B4" w:rsidP="00240D68">
      <w:pPr>
        <w:pStyle w:val="Lijstalinea"/>
        <w:numPr>
          <w:ilvl w:val="0"/>
          <w:numId w:val="18"/>
        </w:numPr>
        <w:jc w:val="both"/>
      </w:pPr>
      <w:r>
        <w:t xml:space="preserve">De Gemeente heeft op </w:t>
      </w:r>
      <w:r w:rsidRPr="00916B99">
        <w:fldChar w:fldCharType="begin">
          <w:ffData>
            <w:name w:val="Text4"/>
            <w:enabled/>
            <w:calcOnExit w:val="0"/>
            <w:textInput>
              <w:default w:val="INVULLEN"/>
            </w:textInput>
          </w:ffData>
        </w:fldChar>
      </w:r>
      <w:r w:rsidRPr="00916B99">
        <w:instrText xml:space="preserve"> FORMTEXT </w:instrText>
      </w:r>
      <w:r w:rsidRPr="00916B99">
        <w:fldChar w:fldCharType="separate"/>
      </w:r>
      <w:r w:rsidRPr="00916B99">
        <w:rPr>
          <w:noProof/>
        </w:rPr>
        <w:t>INVULLEN</w:t>
      </w:r>
      <w:r w:rsidRPr="00916B99">
        <w:fldChar w:fldCharType="end"/>
      </w:r>
      <w:r w:rsidR="00E554A5" w:rsidRPr="00916B99">
        <w:t xml:space="preserve"> de Opdracht aan </w:t>
      </w:r>
      <w:r w:rsidR="007B1F07">
        <w:t>Opdrachtnemer</w:t>
      </w:r>
      <w:r w:rsidR="00E554A5" w:rsidRPr="00916B99">
        <w:t xml:space="preserve"> gegund;</w:t>
      </w:r>
    </w:p>
    <w:p w14:paraId="5B721D5E" w14:textId="49705BDA" w:rsidR="006A37B4" w:rsidRDefault="00E554A5" w:rsidP="00240D68">
      <w:pPr>
        <w:pStyle w:val="Lijstalinea"/>
        <w:numPr>
          <w:ilvl w:val="0"/>
          <w:numId w:val="18"/>
        </w:numPr>
        <w:jc w:val="both"/>
      </w:pPr>
      <w:r w:rsidRPr="00916B99">
        <w:t>De Gemeente wenst naar aanleiding van deze gunning</w:t>
      </w:r>
      <w:r w:rsidR="003043A4">
        <w:t xml:space="preserve"> </w:t>
      </w:r>
      <w:r w:rsidR="00814AC7">
        <w:t xml:space="preserve">deze </w:t>
      </w:r>
      <w:r w:rsidR="001E5943">
        <w:t>Ov</w:t>
      </w:r>
      <w:r w:rsidR="00814AC7">
        <w:t xml:space="preserve">ereenkomst </w:t>
      </w:r>
      <w:r w:rsidRPr="00916B99">
        <w:t xml:space="preserve">met de </w:t>
      </w:r>
      <w:r w:rsidR="007B1F07">
        <w:t>Opdrachtnemer</w:t>
      </w:r>
      <w:r w:rsidRPr="00916B99">
        <w:t xml:space="preserve"> te sluiten;</w:t>
      </w:r>
    </w:p>
    <w:p w14:paraId="43DD8666" w14:textId="3F9B7BEA" w:rsidR="00E554A5" w:rsidRPr="00916B99" w:rsidRDefault="00E554A5" w:rsidP="00240D68">
      <w:pPr>
        <w:pStyle w:val="Lijstalinea"/>
        <w:numPr>
          <w:ilvl w:val="0"/>
          <w:numId w:val="18"/>
        </w:numPr>
        <w:jc w:val="both"/>
      </w:pPr>
      <w:r w:rsidRPr="00916B99">
        <w:t>D</w:t>
      </w:r>
      <w:r w:rsidR="00C1145E">
        <w:t>eze</w:t>
      </w:r>
      <w:r w:rsidR="003043A4">
        <w:t xml:space="preserve"> </w:t>
      </w:r>
      <w:r w:rsidR="001E5943">
        <w:t>Overeenkomst</w:t>
      </w:r>
      <w:r w:rsidRPr="00916B99">
        <w:t xml:space="preserve"> legt de wederzijdse rechten en verplichtingen tussen partijen vast, zoals deze bij de uitvoering van de Opdracht zullen gelden. </w:t>
      </w:r>
    </w:p>
    <w:p w14:paraId="2479DC6F" w14:textId="43191050" w:rsidR="00E554A5" w:rsidRDefault="00E554A5" w:rsidP="00240D68">
      <w:pPr>
        <w:jc w:val="both"/>
      </w:pPr>
    </w:p>
    <w:p w14:paraId="036DEA19" w14:textId="7BD959D9" w:rsidR="0067505B" w:rsidRPr="00916B99" w:rsidRDefault="0067505B" w:rsidP="00240D68">
      <w:pPr>
        <w:pStyle w:val="Lijstalinea"/>
        <w:ind w:hanging="720"/>
        <w:jc w:val="both"/>
      </w:pPr>
    </w:p>
    <w:p w14:paraId="3393A2B5" w14:textId="7E12CCC2" w:rsidR="0067505B" w:rsidRDefault="0067505B" w:rsidP="00240D68">
      <w:pPr>
        <w:jc w:val="both"/>
      </w:pPr>
    </w:p>
    <w:p w14:paraId="324628D6" w14:textId="6CBBDB66" w:rsidR="0067505B" w:rsidRDefault="0067505B" w:rsidP="00240D68">
      <w:pPr>
        <w:jc w:val="both"/>
      </w:pPr>
    </w:p>
    <w:p w14:paraId="6A6BADDA" w14:textId="77777777" w:rsidR="0067505B" w:rsidRPr="00916B99" w:rsidRDefault="0067505B" w:rsidP="00240D68">
      <w:pPr>
        <w:jc w:val="both"/>
      </w:pPr>
    </w:p>
    <w:p w14:paraId="720A5EF2" w14:textId="77777777" w:rsidR="00E554A5" w:rsidRDefault="00E554A5" w:rsidP="00240D68">
      <w:pPr>
        <w:jc w:val="both"/>
        <w:rPr>
          <w:b/>
        </w:rPr>
      </w:pPr>
      <w:r w:rsidRPr="00E554A5">
        <w:rPr>
          <w:b/>
        </w:rPr>
        <w:lastRenderedPageBreak/>
        <w:t>EN KOMEN DAAROM OVEREEN:</w:t>
      </w:r>
    </w:p>
    <w:p w14:paraId="12E954D7" w14:textId="77777777" w:rsidR="006A37B4" w:rsidRDefault="006A37B4" w:rsidP="00240D68">
      <w:pPr>
        <w:jc w:val="both"/>
        <w:rPr>
          <w:b/>
        </w:rPr>
      </w:pPr>
    </w:p>
    <w:p w14:paraId="1C687760" w14:textId="77777777" w:rsidR="00814AC7" w:rsidRDefault="00814AC7" w:rsidP="00240D68">
      <w:pPr>
        <w:numPr>
          <w:ilvl w:val="0"/>
          <w:numId w:val="6"/>
        </w:numPr>
        <w:spacing w:line="270" w:lineRule="atLeast"/>
        <w:jc w:val="both"/>
        <w:rPr>
          <w:b/>
        </w:rPr>
      </w:pPr>
      <w:r>
        <w:rPr>
          <w:b/>
        </w:rPr>
        <w:t>DEFINITIES</w:t>
      </w:r>
    </w:p>
    <w:p w14:paraId="6EB86B59" w14:textId="77777777" w:rsidR="00814AC7" w:rsidRDefault="00814AC7" w:rsidP="00240D68">
      <w:pPr>
        <w:spacing w:line="270" w:lineRule="atLeast"/>
        <w:jc w:val="both"/>
        <w:rPr>
          <w:b/>
        </w:rPr>
      </w:pPr>
    </w:p>
    <w:p w14:paraId="33FB2E7E" w14:textId="18036E88" w:rsidR="00814AC7" w:rsidRDefault="00814AC7" w:rsidP="00240D68">
      <w:pPr>
        <w:spacing w:line="270" w:lineRule="atLeast"/>
        <w:jc w:val="both"/>
      </w:pPr>
      <w:r>
        <w:t>In de</w:t>
      </w:r>
      <w:r w:rsidR="001E5943">
        <w:t xml:space="preserve"> Overeenkomst</w:t>
      </w:r>
      <w:r>
        <w:t xml:space="preserve"> </w:t>
      </w:r>
      <w:r w:rsidR="00C1145E">
        <w:t xml:space="preserve">wordt </w:t>
      </w:r>
      <w:r>
        <w:t xml:space="preserve">een aantal </w:t>
      </w:r>
      <w:r w:rsidR="00C1145E">
        <w:t>begrippen met een hoofdletter gebruikt. Aan deze begrippen komt de betekenis toe die hieraan gegeven wordt in artikel 1 van de Algemene Inkoopvoorwaar</w:t>
      </w:r>
      <w:r w:rsidR="001E5943">
        <w:t>den</w:t>
      </w:r>
      <w:r w:rsidR="00C1145E">
        <w:t xml:space="preserve">. In aanvulling daarop wordt onder de volgende begrippen in deze </w:t>
      </w:r>
      <w:r w:rsidR="001E5943">
        <w:t>Overeenkomst v</w:t>
      </w:r>
      <w:r w:rsidR="00C1145E">
        <w:t xml:space="preserve">erstaan: </w:t>
      </w:r>
    </w:p>
    <w:p w14:paraId="463366AC" w14:textId="77777777" w:rsidR="00DC4C88" w:rsidRDefault="00DC4C88" w:rsidP="00240D68">
      <w:pPr>
        <w:spacing w:line="270" w:lineRule="atLeast"/>
        <w:jc w:val="both"/>
      </w:pPr>
    </w:p>
    <w:p w14:paraId="3CF6B897" w14:textId="3B2973CA" w:rsidR="002836B6" w:rsidRDefault="002836B6" w:rsidP="00240D68">
      <w:pPr>
        <w:spacing w:line="270" w:lineRule="atLeast"/>
        <w:jc w:val="both"/>
      </w:pPr>
      <w:r w:rsidRPr="00A775CE">
        <w:rPr>
          <w:u w:val="single"/>
        </w:rPr>
        <w:t>Algemene Inkoopvoorwaarden</w:t>
      </w:r>
      <w:r>
        <w:t>: De Algemene Inkoopvoorwaarden voor leveringen en</w:t>
      </w:r>
      <w:r w:rsidR="003043A4">
        <w:t xml:space="preserve"> </w:t>
      </w:r>
      <w:r>
        <w:t xml:space="preserve">diensten van de gemeente </w:t>
      </w:r>
      <w:r w:rsidR="008A6D21">
        <w:t>……………..</w:t>
      </w:r>
      <w:r>
        <w:t>, d.d.</w:t>
      </w:r>
      <w:r w:rsidR="008A6D21">
        <w:t xml:space="preserve"> …</w:t>
      </w:r>
      <w:r>
        <w:t xml:space="preserve">, </w:t>
      </w:r>
    </w:p>
    <w:p w14:paraId="6014461B" w14:textId="77777777" w:rsidR="002836B6" w:rsidRDefault="002836B6" w:rsidP="00240D68">
      <w:pPr>
        <w:spacing w:line="270" w:lineRule="atLeast"/>
        <w:jc w:val="both"/>
      </w:pPr>
    </w:p>
    <w:p w14:paraId="04D25E11" w14:textId="3F70DB49" w:rsidR="00B96942" w:rsidRDefault="00B96942" w:rsidP="00240D68">
      <w:pPr>
        <w:spacing w:line="270" w:lineRule="atLeast"/>
        <w:jc w:val="both"/>
      </w:pPr>
      <w:r w:rsidRPr="00F409E3">
        <w:rPr>
          <w:u w:val="single"/>
        </w:rPr>
        <w:t>Inschrijving</w:t>
      </w:r>
      <w:r>
        <w:t xml:space="preserve">: de in het kader van de aanbesteding &lt;&lt;&gt;&gt; met kenmerk &lt;&lt;&gt;&gt; door </w:t>
      </w:r>
      <w:r w:rsidR="007B1F07">
        <w:t>Opdrachtnemer</w:t>
      </w:r>
      <w:r>
        <w:t xml:space="preserve"> ingediende aanbieding d.d. &lt;&lt;&gt;&gt; met kenmerk &lt;&lt;&gt;&gt; conform bijlage &lt;&lt;&gt; bij deze </w:t>
      </w:r>
      <w:r w:rsidR="00D03408">
        <w:t>Overeenkomst</w:t>
      </w:r>
      <w:r>
        <w:t>;</w:t>
      </w:r>
    </w:p>
    <w:p w14:paraId="54D07889" w14:textId="77777777" w:rsidR="00DC4C88" w:rsidRDefault="00DC4C88" w:rsidP="00240D68">
      <w:pPr>
        <w:spacing w:line="270" w:lineRule="atLeast"/>
        <w:jc w:val="both"/>
      </w:pPr>
    </w:p>
    <w:p w14:paraId="5CAD0D17" w14:textId="1D23D7A9" w:rsidR="00B004FD" w:rsidRDefault="00B84006" w:rsidP="00240D68">
      <w:pPr>
        <w:spacing w:line="270" w:lineRule="atLeast"/>
        <w:jc w:val="both"/>
        <w:rPr>
          <w:u w:val="single"/>
        </w:rPr>
      </w:pPr>
      <w:r>
        <w:rPr>
          <w:u w:val="single"/>
        </w:rPr>
        <w:t>Offerteaanvraag</w:t>
      </w:r>
      <w:r w:rsidR="00B004FD" w:rsidRPr="00F409E3">
        <w:rPr>
          <w:u w:val="single"/>
        </w:rPr>
        <w:t>:</w:t>
      </w:r>
      <w:r w:rsidR="003043A4">
        <w:rPr>
          <w:u w:val="single"/>
        </w:rPr>
        <w:t xml:space="preserve"> </w:t>
      </w:r>
      <w:r w:rsidR="00093B79" w:rsidRPr="00A775CE">
        <w:t xml:space="preserve">de </w:t>
      </w:r>
      <w:r>
        <w:t>offerteaanvraag zoals gepubliceerd onder TenderNed,</w:t>
      </w:r>
      <w:r w:rsidR="008A6D21">
        <w:t xml:space="preserve"> </w:t>
      </w:r>
      <w:r w:rsidR="00093B79" w:rsidRPr="00A775CE">
        <w:t xml:space="preserve">met kenmerk </w:t>
      </w:r>
      <w:r w:rsidR="00A56B66">
        <w:t>TN 537001</w:t>
      </w:r>
      <w:r w:rsidR="008A6D21">
        <w:t xml:space="preserve">, </w:t>
      </w:r>
      <w:r w:rsidR="00BB1AD7" w:rsidRPr="00A775CE">
        <w:t xml:space="preserve">welke voorafging </w:t>
      </w:r>
      <w:r w:rsidR="00093B79" w:rsidRPr="00A775CE">
        <w:t xml:space="preserve">aan het sluiten van deze </w:t>
      </w:r>
      <w:r w:rsidR="00D03408">
        <w:t>Overeenkomst</w:t>
      </w:r>
      <w:r w:rsidR="0011709D">
        <w:rPr>
          <w:u w:val="single"/>
        </w:rPr>
        <w:t>;</w:t>
      </w:r>
    </w:p>
    <w:p w14:paraId="0D8E9E6A" w14:textId="2D9C71B6" w:rsidR="0011709D" w:rsidRDefault="0011709D" w:rsidP="00240D68">
      <w:pPr>
        <w:spacing w:line="270" w:lineRule="atLeast"/>
        <w:jc w:val="both"/>
        <w:rPr>
          <w:u w:val="single"/>
        </w:rPr>
      </w:pPr>
    </w:p>
    <w:p w14:paraId="65C317E6" w14:textId="6D9336D8" w:rsidR="0011709D" w:rsidRPr="0011709D" w:rsidRDefault="0011709D" w:rsidP="00240D68">
      <w:pPr>
        <w:spacing w:line="270" w:lineRule="atLeast"/>
        <w:jc w:val="both"/>
      </w:pPr>
      <w:r>
        <w:rPr>
          <w:u w:val="single"/>
        </w:rPr>
        <w:t xml:space="preserve">Opdracht: </w:t>
      </w:r>
      <w:r w:rsidR="004B1A7E">
        <w:t>de</w:t>
      </w:r>
      <w:r>
        <w:t xml:space="preserve"> door </w:t>
      </w:r>
      <w:r w:rsidR="007B1F07">
        <w:t>Opdrachtnemer</w:t>
      </w:r>
      <w:r>
        <w:t xml:space="preserve"> uit te voeren opdracht zoals beschreven in artikel 2 van de Overeenkomst. </w:t>
      </w:r>
    </w:p>
    <w:p w14:paraId="4C8E7883" w14:textId="77777777" w:rsidR="00C01F54" w:rsidRDefault="00C01F54" w:rsidP="00240D68">
      <w:pPr>
        <w:spacing w:line="270" w:lineRule="atLeast"/>
        <w:jc w:val="both"/>
      </w:pPr>
    </w:p>
    <w:p w14:paraId="14D43FEF" w14:textId="3080B494" w:rsidR="000D1D75" w:rsidRDefault="001E5943" w:rsidP="00240D68">
      <w:pPr>
        <w:spacing w:line="270" w:lineRule="atLeast"/>
        <w:jc w:val="both"/>
      </w:pPr>
      <w:r>
        <w:rPr>
          <w:u w:val="single"/>
        </w:rPr>
        <w:t>O</w:t>
      </w:r>
      <w:r w:rsidR="000D1D75" w:rsidRPr="00F409E3">
        <w:rPr>
          <w:u w:val="single"/>
        </w:rPr>
        <w:t>vereenkomst</w:t>
      </w:r>
      <w:r w:rsidR="000D1D75">
        <w:t>: deze overeenkomst;</w:t>
      </w:r>
    </w:p>
    <w:p w14:paraId="549C62E9" w14:textId="237635C2" w:rsidR="00C01F54" w:rsidRDefault="00C01F54" w:rsidP="00240D68">
      <w:pPr>
        <w:spacing w:line="270" w:lineRule="atLeast"/>
        <w:jc w:val="both"/>
      </w:pPr>
    </w:p>
    <w:p w14:paraId="5920B878" w14:textId="0C7081C2" w:rsidR="004F0220" w:rsidRDefault="004F0220" w:rsidP="004F0220">
      <w:pPr>
        <w:spacing w:line="270" w:lineRule="atLeast"/>
        <w:jc w:val="both"/>
      </w:pPr>
      <w:r>
        <w:rPr>
          <w:u w:val="single"/>
        </w:rPr>
        <w:t>Prestaties</w:t>
      </w:r>
      <w:r>
        <w:t xml:space="preserve">: de werkzaamheden, dienstverlening die </w:t>
      </w:r>
      <w:r w:rsidR="00F0003F">
        <w:t>behoren tot de scope van de overeenkomst</w:t>
      </w:r>
      <w:r w:rsidR="00223FA7">
        <w:t xml:space="preserve"> conform het bepaalde in artikel 2</w:t>
      </w:r>
      <w:r>
        <w:t>;</w:t>
      </w:r>
    </w:p>
    <w:p w14:paraId="3ED776DE" w14:textId="77777777" w:rsidR="00DC4C88" w:rsidRPr="00F409E3" w:rsidRDefault="00DC4C88" w:rsidP="00240D68">
      <w:pPr>
        <w:spacing w:line="270" w:lineRule="atLeast"/>
        <w:jc w:val="both"/>
      </w:pPr>
    </w:p>
    <w:p w14:paraId="6AF7F7FD" w14:textId="77777777" w:rsidR="00814AC7" w:rsidRDefault="00814AC7" w:rsidP="00240D68">
      <w:pPr>
        <w:spacing w:line="270" w:lineRule="atLeast"/>
        <w:jc w:val="both"/>
        <w:rPr>
          <w:b/>
        </w:rPr>
      </w:pPr>
    </w:p>
    <w:p w14:paraId="45F1A0D7" w14:textId="28EF1AE4" w:rsidR="00E554A5" w:rsidRDefault="0092424F" w:rsidP="00240D68">
      <w:pPr>
        <w:numPr>
          <w:ilvl w:val="0"/>
          <w:numId w:val="6"/>
        </w:numPr>
        <w:spacing w:line="270" w:lineRule="atLeast"/>
        <w:jc w:val="both"/>
        <w:rPr>
          <w:b/>
        </w:rPr>
      </w:pPr>
      <w:r>
        <w:rPr>
          <w:b/>
        </w:rPr>
        <w:t>VOORWERP VAN DE OVEREENKOMST</w:t>
      </w:r>
      <w:r w:rsidR="00E554A5">
        <w:rPr>
          <w:b/>
        </w:rPr>
        <w:t xml:space="preserve"> </w:t>
      </w:r>
    </w:p>
    <w:p w14:paraId="61B442BA" w14:textId="77777777" w:rsidR="00E554A5" w:rsidRDefault="00E554A5" w:rsidP="00240D68">
      <w:pPr>
        <w:jc w:val="both"/>
        <w:rPr>
          <w:b/>
        </w:rPr>
      </w:pPr>
    </w:p>
    <w:p w14:paraId="5B70C59E" w14:textId="22A1B2AA" w:rsidR="00664172" w:rsidRDefault="001E5943" w:rsidP="00240D68">
      <w:pPr>
        <w:pStyle w:val="Lijstalinea"/>
        <w:numPr>
          <w:ilvl w:val="0"/>
          <w:numId w:val="32"/>
        </w:numPr>
        <w:spacing w:line="270" w:lineRule="atLeast"/>
        <w:ind w:left="360"/>
        <w:jc w:val="both"/>
      </w:pPr>
      <w:r>
        <w:t xml:space="preserve"> </w:t>
      </w:r>
      <w:r w:rsidR="00C01F54">
        <w:t>De</w:t>
      </w:r>
      <w:r w:rsidR="00C7628A">
        <w:t xml:space="preserve"> </w:t>
      </w:r>
      <w:r w:rsidR="00270387">
        <w:t xml:space="preserve">Opdracht bestaat uit </w:t>
      </w:r>
      <w:r w:rsidR="00A62D4D">
        <w:t>notarisdiensten</w:t>
      </w:r>
      <w:r w:rsidR="00137858">
        <w:t xml:space="preserve">, een en ander zoals beschreven in </w:t>
      </w:r>
      <w:r w:rsidR="00300E18">
        <w:t xml:space="preserve">de </w:t>
      </w:r>
      <w:r w:rsidR="00505EA5">
        <w:t>Offerteaanvraag</w:t>
      </w:r>
      <w:r w:rsidR="00223FA7">
        <w:t>, en in het bijzonder hoofdstuk 3 daarin</w:t>
      </w:r>
      <w:r w:rsidR="0011709D">
        <w:t xml:space="preserve">. </w:t>
      </w:r>
    </w:p>
    <w:p w14:paraId="105A1565" w14:textId="77777777" w:rsidR="002C14D5" w:rsidRDefault="002C14D5" w:rsidP="00240D68">
      <w:pPr>
        <w:spacing w:line="270" w:lineRule="atLeast"/>
        <w:jc w:val="both"/>
      </w:pPr>
    </w:p>
    <w:p w14:paraId="6AF372BE" w14:textId="6989F798" w:rsidR="00E554A5" w:rsidRDefault="0011709D" w:rsidP="00240D68">
      <w:pPr>
        <w:pStyle w:val="Lijstalinea"/>
        <w:numPr>
          <w:ilvl w:val="0"/>
          <w:numId w:val="32"/>
        </w:numPr>
        <w:spacing w:line="270" w:lineRule="atLeast"/>
        <w:ind w:left="360"/>
        <w:jc w:val="both"/>
      </w:pPr>
      <w:r>
        <w:t xml:space="preserve"> </w:t>
      </w:r>
      <w:r w:rsidR="00270387">
        <w:t xml:space="preserve">De Gemeente </w:t>
      </w:r>
      <w:r w:rsidR="00326B2F">
        <w:t xml:space="preserve">draagt </w:t>
      </w:r>
      <w:r w:rsidR="007B1F07">
        <w:t>Opdrachtnemer</w:t>
      </w:r>
      <w:r w:rsidR="00270387">
        <w:t xml:space="preserve"> op de Opdracht uit te voeren </w:t>
      </w:r>
      <w:r w:rsidR="00BB1285">
        <w:t xml:space="preserve">conform de </w:t>
      </w:r>
      <w:r w:rsidR="00CD1A1F">
        <w:t>hieronder genoemde documenten</w:t>
      </w:r>
      <w:r w:rsidR="00270387">
        <w:t xml:space="preserve">, welke </w:t>
      </w:r>
      <w:r w:rsidR="00CD1A1F">
        <w:t>documenten</w:t>
      </w:r>
      <w:r w:rsidR="00270387">
        <w:t xml:space="preserve"> gezamenlijk de Overeenkomst vormen. V</w:t>
      </w:r>
      <w:r w:rsidR="00B079BA">
        <w:t>oor zover deze documenten met elkaar in tegenspraak zijn prevaleert het eerder genoemde document boven het later genoemde document:</w:t>
      </w:r>
    </w:p>
    <w:p w14:paraId="1885E5ED" w14:textId="77777777" w:rsidR="0092424F" w:rsidRDefault="0092424F" w:rsidP="00240D68">
      <w:pPr>
        <w:spacing w:line="270" w:lineRule="atLeast"/>
        <w:jc w:val="both"/>
      </w:pPr>
    </w:p>
    <w:p w14:paraId="63D27529" w14:textId="49A05106" w:rsidR="003D1AA2" w:rsidRDefault="003D1AA2" w:rsidP="00240D68">
      <w:pPr>
        <w:numPr>
          <w:ilvl w:val="2"/>
          <w:numId w:val="32"/>
        </w:numPr>
        <w:spacing w:line="270" w:lineRule="atLeast"/>
        <w:ind w:left="567"/>
        <w:jc w:val="both"/>
      </w:pPr>
      <w:r>
        <w:t xml:space="preserve"> deze </w:t>
      </w:r>
      <w:r w:rsidR="0031267A">
        <w:t>Ov</w:t>
      </w:r>
      <w:r>
        <w:t>ereenkomst</w:t>
      </w:r>
      <w:r w:rsidR="000B13BC">
        <w:t>;</w:t>
      </w:r>
    </w:p>
    <w:p w14:paraId="1BE58B5A" w14:textId="3B33C1A6" w:rsidR="00E554A5" w:rsidRDefault="00E554A5" w:rsidP="00240D68">
      <w:pPr>
        <w:numPr>
          <w:ilvl w:val="2"/>
          <w:numId w:val="32"/>
        </w:numPr>
        <w:spacing w:line="270" w:lineRule="atLeast"/>
        <w:ind w:left="567"/>
        <w:jc w:val="both"/>
      </w:pPr>
      <w:r>
        <w:t>de Nota van Inlichtingen, zoals verstrekt in de</w:t>
      </w:r>
      <w:r w:rsidR="0031267A">
        <w:t xml:space="preserve"> aanbestedingsprocedure, waarbij geld</w:t>
      </w:r>
      <w:r w:rsidR="00BB1285">
        <w:t>t dat een n</w:t>
      </w:r>
      <w:r w:rsidR="0031267A">
        <w:t>ota van een recentere datum prevale</w:t>
      </w:r>
      <w:r w:rsidR="00BB1285">
        <w:t>ert boven een n</w:t>
      </w:r>
      <w:r w:rsidR="0031267A">
        <w:t xml:space="preserve">ota van een eerdere datum </w:t>
      </w:r>
      <w:r>
        <w:t xml:space="preserve">(Bijlage </w:t>
      </w:r>
      <w:r w:rsidR="00B079BA">
        <w:t>1</w:t>
      </w:r>
      <w:r>
        <w:t xml:space="preserve">) </w:t>
      </w:r>
    </w:p>
    <w:p w14:paraId="501FACEC" w14:textId="56CD290A" w:rsidR="00B079BA" w:rsidRDefault="003C4DDB" w:rsidP="00240D68">
      <w:pPr>
        <w:numPr>
          <w:ilvl w:val="2"/>
          <w:numId w:val="32"/>
        </w:numPr>
        <w:spacing w:line="270" w:lineRule="atLeast"/>
        <w:ind w:left="567"/>
        <w:jc w:val="both"/>
      </w:pPr>
      <w:r>
        <w:t xml:space="preserve">De </w:t>
      </w:r>
      <w:r w:rsidR="00505EA5">
        <w:t>Offerteaanvraag</w:t>
      </w:r>
      <w:r>
        <w:t xml:space="preserve"> </w:t>
      </w:r>
      <w:r w:rsidR="00B079BA">
        <w:t xml:space="preserve">(Bijlage 2) </w:t>
      </w:r>
    </w:p>
    <w:p w14:paraId="449C29B3" w14:textId="65747A1B" w:rsidR="00E554A5" w:rsidRDefault="00E554A5" w:rsidP="00240D68">
      <w:pPr>
        <w:numPr>
          <w:ilvl w:val="2"/>
          <w:numId w:val="32"/>
        </w:numPr>
        <w:spacing w:line="270" w:lineRule="atLeast"/>
        <w:ind w:left="567"/>
        <w:jc w:val="both"/>
      </w:pPr>
      <w:r>
        <w:t>De Algemene Inkoopvoorwaarden, met de daarop gemaakt uitzond</w:t>
      </w:r>
      <w:r w:rsidR="006A37B4">
        <w:t xml:space="preserve">eringen, als bedoeld in artikel </w:t>
      </w:r>
      <w:r w:rsidR="00B079BA">
        <w:t>3</w:t>
      </w:r>
      <w:r w:rsidR="006A37B4">
        <w:t xml:space="preserve"> </w:t>
      </w:r>
      <w:r>
        <w:t xml:space="preserve">van </w:t>
      </w:r>
      <w:r w:rsidR="00B079BA">
        <w:t xml:space="preserve">de </w:t>
      </w:r>
      <w:r w:rsidR="00D03408">
        <w:t>Overeenkomst</w:t>
      </w:r>
      <w:r>
        <w:t xml:space="preserve"> (Bijlage </w:t>
      </w:r>
      <w:r w:rsidR="003D1AA2">
        <w:t>3</w:t>
      </w:r>
      <w:r>
        <w:t xml:space="preserve">) </w:t>
      </w:r>
    </w:p>
    <w:p w14:paraId="0F41998D" w14:textId="460CB529" w:rsidR="00B079BA" w:rsidRDefault="00B079BA" w:rsidP="00240D68">
      <w:pPr>
        <w:numPr>
          <w:ilvl w:val="2"/>
          <w:numId w:val="32"/>
        </w:numPr>
        <w:spacing w:line="270" w:lineRule="atLeast"/>
        <w:ind w:left="567"/>
        <w:jc w:val="both"/>
      </w:pPr>
      <w:r>
        <w:t xml:space="preserve">De Inschrijving van </w:t>
      </w:r>
      <w:r w:rsidR="007B1F07">
        <w:t>Opdrachtnemer</w:t>
      </w:r>
    </w:p>
    <w:p w14:paraId="62AC5EE8" w14:textId="77777777" w:rsidR="00C85FFD" w:rsidRDefault="00C85FFD" w:rsidP="00240D68">
      <w:pPr>
        <w:spacing w:line="270" w:lineRule="atLeast"/>
        <w:ind w:left="1800"/>
        <w:jc w:val="both"/>
      </w:pPr>
    </w:p>
    <w:p w14:paraId="09C1DC53" w14:textId="2E336E6C" w:rsidR="000536BC" w:rsidRPr="000536BC" w:rsidRDefault="000536BC" w:rsidP="00240D68">
      <w:pPr>
        <w:ind w:left="426"/>
        <w:jc w:val="both"/>
        <w:rPr>
          <w:rFonts w:eastAsia="Times New Roman"/>
          <w:lang w:val="nl"/>
        </w:rPr>
      </w:pPr>
      <w:r w:rsidRPr="000536BC">
        <w:rPr>
          <w:rFonts w:eastAsia="Times New Roman"/>
          <w:lang w:val="nl"/>
        </w:rPr>
        <w:lastRenderedPageBreak/>
        <w:t xml:space="preserve">Indien de kwaliteit van (een onderdeel van) de Inschrijving van </w:t>
      </w:r>
      <w:r w:rsidR="007B1F07">
        <w:rPr>
          <w:rFonts w:eastAsia="Times New Roman"/>
          <w:lang w:val="nl"/>
        </w:rPr>
        <w:t>Opdrachtnemer</w:t>
      </w:r>
      <w:r w:rsidRPr="000536BC">
        <w:rPr>
          <w:rFonts w:eastAsia="Times New Roman"/>
          <w:lang w:val="nl"/>
        </w:rPr>
        <w:t xml:space="preserve"> uitgaat boven de kwaliteit van (een onderdeel van) de andere contractdocumenten, prevaleert (het betreffende onderdeel van) de Inschrijving. </w:t>
      </w:r>
    </w:p>
    <w:p w14:paraId="49BDDF6D" w14:textId="430841B7" w:rsidR="00E554A5" w:rsidRDefault="00E554A5" w:rsidP="00240D68">
      <w:pPr>
        <w:tabs>
          <w:tab w:val="num" w:pos="540"/>
        </w:tabs>
        <w:spacing w:line="270" w:lineRule="atLeast"/>
        <w:ind w:left="540" w:hanging="540"/>
        <w:jc w:val="both"/>
      </w:pPr>
    </w:p>
    <w:p w14:paraId="14313284" w14:textId="77777777" w:rsidR="00E554A5" w:rsidRDefault="00E554A5" w:rsidP="00240D68">
      <w:pPr>
        <w:jc w:val="both"/>
        <w:rPr>
          <w:b/>
        </w:rPr>
      </w:pPr>
    </w:p>
    <w:p w14:paraId="3E6BA43B" w14:textId="77777777" w:rsidR="00E554A5" w:rsidRDefault="00E554A5" w:rsidP="00240D68">
      <w:pPr>
        <w:numPr>
          <w:ilvl w:val="0"/>
          <w:numId w:val="6"/>
        </w:numPr>
        <w:spacing w:line="270" w:lineRule="atLeast"/>
        <w:jc w:val="both"/>
        <w:rPr>
          <w:b/>
        </w:rPr>
      </w:pPr>
      <w:bookmarkStart w:id="0" w:name="_Ref400635872"/>
      <w:r>
        <w:rPr>
          <w:b/>
        </w:rPr>
        <w:t>ALGEMENE INKOOPVOORWAARDEN</w:t>
      </w:r>
      <w:bookmarkEnd w:id="0"/>
      <w:r>
        <w:rPr>
          <w:b/>
        </w:rPr>
        <w:t xml:space="preserve"> </w:t>
      </w:r>
    </w:p>
    <w:p w14:paraId="428840B4" w14:textId="77777777" w:rsidR="00E554A5" w:rsidRDefault="00E554A5" w:rsidP="00240D68">
      <w:pPr>
        <w:jc w:val="both"/>
      </w:pPr>
    </w:p>
    <w:p w14:paraId="002707FF" w14:textId="1621526A" w:rsidR="00E554A5" w:rsidRDefault="00E554A5" w:rsidP="00240D68">
      <w:pPr>
        <w:numPr>
          <w:ilvl w:val="0"/>
          <w:numId w:val="7"/>
        </w:numPr>
        <w:tabs>
          <w:tab w:val="clear" w:pos="1134"/>
          <w:tab w:val="num" w:pos="540"/>
        </w:tabs>
        <w:spacing w:line="270" w:lineRule="atLeast"/>
        <w:ind w:left="540" w:hanging="540"/>
        <w:jc w:val="both"/>
      </w:pPr>
      <w:r>
        <w:t>De Algemene Inkoopvoorwaarden voor leveringen en</w:t>
      </w:r>
      <w:r w:rsidR="003043A4">
        <w:t xml:space="preserve"> </w:t>
      </w:r>
      <w:r>
        <w:t xml:space="preserve">diensten van de gemeente </w:t>
      </w:r>
      <w:r w:rsidR="0022661C">
        <w:t>Almere</w:t>
      </w:r>
      <w:r w:rsidR="00E513D4">
        <w:t xml:space="preserve"> zijn</w:t>
      </w:r>
      <w:r w:rsidR="003043A4">
        <w:t xml:space="preserve"> </w:t>
      </w:r>
      <w:r>
        <w:t>op d</w:t>
      </w:r>
      <w:r w:rsidR="0092424F">
        <w:t xml:space="preserve">eze </w:t>
      </w:r>
      <w:r w:rsidR="001725F7">
        <w:t>Overeenkomst</w:t>
      </w:r>
      <w:r w:rsidR="0092424F">
        <w:t xml:space="preserve"> </w:t>
      </w:r>
      <w:r>
        <w:t>van toepassing. De Algemene Inkoopvoorwaarden zijn bij d</w:t>
      </w:r>
      <w:r w:rsidR="0092424F">
        <w:t xml:space="preserve">eze </w:t>
      </w:r>
      <w:r w:rsidR="00057A8F">
        <w:t xml:space="preserve">Overeenkomst </w:t>
      </w:r>
      <w:r>
        <w:t xml:space="preserve">als Bijlage </w:t>
      </w:r>
      <w:r w:rsidR="00057A8F">
        <w:t>3</w:t>
      </w:r>
      <w:r w:rsidR="0022661C">
        <w:t xml:space="preserve"> </w:t>
      </w:r>
      <w:r>
        <w:t xml:space="preserve">gevoegd. </w:t>
      </w:r>
    </w:p>
    <w:p w14:paraId="2C68169A" w14:textId="3037EC63" w:rsidR="009F221E" w:rsidRDefault="009F221E" w:rsidP="00240D68">
      <w:pPr>
        <w:numPr>
          <w:ilvl w:val="0"/>
          <w:numId w:val="7"/>
        </w:numPr>
        <w:tabs>
          <w:tab w:val="clear" w:pos="1134"/>
          <w:tab w:val="num" w:pos="540"/>
        </w:tabs>
        <w:spacing w:line="270" w:lineRule="atLeast"/>
        <w:ind w:left="540" w:hanging="540"/>
        <w:jc w:val="both"/>
      </w:pPr>
      <w:r w:rsidRPr="000F296B">
        <w:t>De algemene voorwaarden van Notaris, zijn</w:t>
      </w:r>
      <w:r>
        <w:t xml:space="preserve"> niet</w:t>
      </w:r>
      <w:r w:rsidRPr="000F296B">
        <w:t xml:space="preserve"> van toepassing op deze overeenkomst</w:t>
      </w:r>
      <w:r>
        <w:t>.</w:t>
      </w:r>
    </w:p>
    <w:p w14:paraId="017F841A" w14:textId="0FBB04EE" w:rsidR="00E513D4" w:rsidRDefault="007B1F07" w:rsidP="00240D68">
      <w:pPr>
        <w:numPr>
          <w:ilvl w:val="0"/>
          <w:numId w:val="7"/>
        </w:numPr>
        <w:tabs>
          <w:tab w:val="clear" w:pos="1134"/>
          <w:tab w:val="num" w:pos="540"/>
        </w:tabs>
        <w:spacing w:line="270" w:lineRule="atLeast"/>
        <w:ind w:left="540" w:hanging="540"/>
        <w:jc w:val="both"/>
      </w:pPr>
      <w:r>
        <w:t>Opdrachtnemer</w:t>
      </w:r>
      <w:r w:rsidR="00E513D4">
        <w:t xml:space="preserve"> dient adequaat verzekerd te zijn.</w:t>
      </w:r>
    </w:p>
    <w:p w14:paraId="77ECB78E" w14:textId="1126F831" w:rsidR="00E554A5" w:rsidRDefault="00E554A5" w:rsidP="00240D68">
      <w:pPr>
        <w:numPr>
          <w:ilvl w:val="0"/>
          <w:numId w:val="7"/>
        </w:numPr>
        <w:tabs>
          <w:tab w:val="clear" w:pos="1134"/>
          <w:tab w:val="num" w:pos="540"/>
        </w:tabs>
        <w:spacing w:line="270" w:lineRule="atLeast"/>
        <w:ind w:left="540" w:hanging="540"/>
        <w:jc w:val="both"/>
      </w:pPr>
      <w:r>
        <w:t xml:space="preserve">De </w:t>
      </w:r>
      <w:r w:rsidRPr="00CF3365">
        <w:t xml:space="preserve">aansprakelijkheid van </w:t>
      </w:r>
      <w:r w:rsidR="007B1F07">
        <w:t>Opdrachtnemer</w:t>
      </w:r>
      <w:r w:rsidRPr="00CF3365">
        <w:t xml:space="preserve"> is beperkt tot het maximale bedrag </w:t>
      </w:r>
      <w:r w:rsidR="00E513D4">
        <w:t>van de totale opdrachtwaarde.</w:t>
      </w:r>
    </w:p>
    <w:p w14:paraId="3FB380D9" w14:textId="5091DBE0" w:rsidR="00926E7C" w:rsidRDefault="007B1F07" w:rsidP="00240D68">
      <w:pPr>
        <w:numPr>
          <w:ilvl w:val="0"/>
          <w:numId w:val="7"/>
        </w:numPr>
        <w:tabs>
          <w:tab w:val="clear" w:pos="1134"/>
          <w:tab w:val="num" w:pos="567"/>
        </w:tabs>
        <w:spacing w:line="270" w:lineRule="atLeast"/>
        <w:ind w:left="567" w:hanging="567"/>
        <w:jc w:val="both"/>
      </w:pPr>
      <w:r>
        <w:t>Opdrachtnemer</w:t>
      </w:r>
      <w:r w:rsidR="00926E7C" w:rsidRPr="00926E7C">
        <w:t xml:space="preserve"> verklaart dat de Algemene Inkoopvoorwaarden aan </w:t>
      </w:r>
      <w:r>
        <w:t>Opdrachtnemer</w:t>
      </w:r>
      <w:r w:rsidR="00926E7C" w:rsidRPr="00926E7C">
        <w:t xml:space="preserve"> ter hand zijn gesteld</w:t>
      </w:r>
    </w:p>
    <w:p w14:paraId="4F4AB8F9" w14:textId="77777777" w:rsidR="00DF05D6" w:rsidRDefault="00DF05D6" w:rsidP="00240D68">
      <w:pPr>
        <w:tabs>
          <w:tab w:val="num" w:pos="540"/>
        </w:tabs>
        <w:spacing w:line="270" w:lineRule="atLeast"/>
        <w:ind w:left="540"/>
        <w:jc w:val="both"/>
      </w:pPr>
    </w:p>
    <w:p w14:paraId="22046FCD" w14:textId="77777777" w:rsidR="00E554A5" w:rsidRDefault="00E554A5" w:rsidP="00240D68">
      <w:pPr>
        <w:spacing w:line="270" w:lineRule="atLeast"/>
        <w:jc w:val="both"/>
      </w:pPr>
    </w:p>
    <w:p w14:paraId="1F41CEFD" w14:textId="77777777" w:rsidR="00E554A5" w:rsidRDefault="00E554A5" w:rsidP="00240D68">
      <w:pPr>
        <w:jc w:val="both"/>
      </w:pPr>
    </w:p>
    <w:p w14:paraId="3AAE71C7" w14:textId="69C9218B" w:rsidR="00E554A5" w:rsidRPr="00521764" w:rsidRDefault="00E554A5" w:rsidP="00240D68">
      <w:pPr>
        <w:numPr>
          <w:ilvl w:val="0"/>
          <w:numId w:val="6"/>
        </w:numPr>
        <w:spacing w:line="270" w:lineRule="atLeast"/>
        <w:jc w:val="both"/>
      </w:pPr>
      <w:r>
        <w:rPr>
          <w:b/>
        </w:rPr>
        <w:t>DUUR</w:t>
      </w:r>
      <w:r w:rsidR="00766F3E">
        <w:rPr>
          <w:b/>
        </w:rPr>
        <w:t xml:space="preserve"> </w:t>
      </w:r>
    </w:p>
    <w:p w14:paraId="514FA16B" w14:textId="77777777" w:rsidR="00E554A5" w:rsidRDefault="00E554A5" w:rsidP="00240D68">
      <w:pPr>
        <w:jc w:val="both"/>
        <w:rPr>
          <w:b/>
        </w:rPr>
      </w:pPr>
    </w:p>
    <w:p w14:paraId="76F057FD" w14:textId="1AC4253B" w:rsidR="00E554A5" w:rsidRPr="004B76A7" w:rsidRDefault="004E65A5" w:rsidP="00240D68">
      <w:pPr>
        <w:numPr>
          <w:ilvl w:val="0"/>
          <w:numId w:val="8"/>
        </w:numPr>
        <w:spacing w:line="270" w:lineRule="atLeast"/>
        <w:jc w:val="both"/>
      </w:pPr>
      <w:r w:rsidRPr="004B76A7">
        <w:t xml:space="preserve">De </w:t>
      </w:r>
      <w:r w:rsidR="001725F7" w:rsidRPr="004B76A7">
        <w:t xml:space="preserve">Overeenkomst </w:t>
      </w:r>
      <w:r w:rsidR="00E554A5" w:rsidRPr="004B76A7">
        <w:t>gaat in</w:t>
      </w:r>
      <w:r w:rsidR="00903426">
        <w:t xml:space="preserve"> vanaf ondertekening van de overeenkomst</w:t>
      </w:r>
      <w:r w:rsidR="00E554A5" w:rsidRPr="004B76A7">
        <w:t xml:space="preserve"> en eindigt van rechtswege </w:t>
      </w:r>
      <w:r w:rsidR="00903426">
        <w:t>2 jaar na deze datum</w:t>
      </w:r>
      <w:r w:rsidR="00E554A5" w:rsidRPr="004B76A7">
        <w:t xml:space="preserve">. </w:t>
      </w:r>
    </w:p>
    <w:p w14:paraId="16674F0B" w14:textId="6D1E01AF" w:rsidR="00CF4A8E" w:rsidRDefault="00E554A5" w:rsidP="00306DB4">
      <w:pPr>
        <w:numPr>
          <w:ilvl w:val="0"/>
          <w:numId w:val="8"/>
        </w:numPr>
        <w:spacing w:line="270" w:lineRule="atLeast"/>
        <w:jc w:val="both"/>
      </w:pPr>
      <w:r>
        <w:t xml:space="preserve">De Gemeente heeft het recht </w:t>
      </w:r>
      <w:r w:rsidR="007D456D">
        <w:t>de O</w:t>
      </w:r>
      <w:r w:rsidR="00A2668F">
        <w:t>vereenkomst</w:t>
      </w:r>
      <w:r w:rsidR="003043A4">
        <w:t xml:space="preserve"> </w:t>
      </w:r>
      <w:r w:rsidR="00B844DE">
        <w:t xml:space="preserve">eenzijdig </w:t>
      </w:r>
      <w:r>
        <w:t>met maximaal</w:t>
      </w:r>
      <w:r w:rsidR="00903426">
        <w:t xml:space="preserve"> 4 maal één jaar </w:t>
      </w:r>
      <w:r>
        <w:t xml:space="preserve">te verlengen. </w:t>
      </w:r>
    </w:p>
    <w:p w14:paraId="1450073B" w14:textId="36C84D7A" w:rsidR="00E554A5" w:rsidRDefault="00E554A5" w:rsidP="00240D68">
      <w:pPr>
        <w:numPr>
          <w:ilvl w:val="0"/>
          <w:numId w:val="8"/>
        </w:numPr>
        <w:spacing w:line="270" w:lineRule="atLeast"/>
        <w:jc w:val="both"/>
      </w:pPr>
      <w:r>
        <w:t xml:space="preserve">De Gemeente zal minimaal 3 maanden voor het einde van </w:t>
      </w:r>
      <w:r w:rsidR="00A2668F">
        <w:t>de</w:t>
      </w:r>
      <w:r w:rsidR="00306DB4">
        <w:t xml:space="preserve"> initiële looptijd van de </w:t>
      </w:r>
      <w:r w:rsidR="00A2668F">
        <w:t xml:space="preserve"> </w:t>
      </w:r>
      <w:r w:rsidR="00C66917">
        <w:t>Overeen</w:t>
      </w:r>
      <w:r w:rsidR="00A2668F">
        <w:t>komst</w:t>
      </w:r>
      <w:r w:rsidR="003043A4">
        <w:t xml:space="preserve"> </w:t>
      </w:r>
      <w:r w:rsidR="00306DB4">
        <w:t xml:space="preserve">respectievelijk voor het einde van een verlengingsoptie </w:t>
      </w:r>
      <w:r>
        <w:t xml:space="preserve">schriftelijk kenbaar maken aan de </w:t>
      </w:r>
      <w:r w:rsidR="007B1F07">
        <w:t>Opdrachtnemer</w:t>
      </w:r>
      <w:r>
        <w:t xml:space="preserve"> indien de Gemeente gebruik maakt van het recht tot verlenging.</w:t>
      </w:r>
    </w:p>
    <w:p w14:paraId="65E9B888" w14:textId="5A054CF8" w:rsidR="00E554A5" w:rsidRDefault="00E554A5" w:rsidP="00240D68">
      <w:pPr>
        <w:numPr>
          <w:ilvl w:val="0"/>
          <w:numId w:val="8"/>
        </w:numPr>
        <w:spacing w:line="270" w:lineRule="atLeast"/>
        <w:jc w:val="both"/>
      </w:pPr>
      <w:r>
        <w:t xml:space="preserve">Verplichtingen die naar hun aard bestemd zijn om ook na de looptijd van </w:t>
      </w:r>
      <w:r w:rsidR="00A2668F">
        <w:t xml:space="preserve">de </w:t>
      </w:r>
      <w:r w:rsidR="00D03408">
        <w:t>Overeenkomst</w:t>
      </w:r>
      <w:r w:rsidR="00A2668F">
        <w:t xml:space="preserve"> </w:t>
      </w:r>
      <w:r>
        <w:t xml:space="preserve">voort te duren, blijven na afloop van deze </w:t>
      </w:r>
      <w:r w:rsidR="003438A2">
        <w:t>O</w:t>
      </w:r>
      <w:r>
        <w:t>vereenkomst bestaan. Tot de verplichtingen behoren in ieder geval – maar niet limitatief - geschillenbeslechting, forumkeuze en toepasselijk recht.</w:t>
      </w:r>
    </w:p>
    <w:p w14:paraId="62C104B0" w14:textId="77777777" w:rsidR="00766F3E" w:rsidRDefault="00766F3E" w:rsidP="00C13E13">
      <w:pPr>
        <w:spacing w:line="270" w:lineRule="atLeast"/>
        <w:ind w:left="567"/>
        <w:jc w:val="both"/>
      </w:pPr>
    </w:p>
    <w:p w14:paraId="525913C5" w14:textId="77777777" w:rsidR="001D20AA" w:rsidRPr="00A775CE" w:rsidRDefault="001D20AA" w:rsidP="00240D68">
      <w:pPr>
        <w:jc w:val="both"/>
      </w:pPr>
    </w:p>
    <w:p w14:paraId="4A0CF188" w14:textId="6CDEF64E" w:rsidR="00E554A5" w:rsidRDefault="00E554A5" w:rsidP="00240D68">
      <w:pPr>
        <w:numPr>
          <w:ilvl w:val="0"/>
          <w:numId w:val="6"/>
        </w:numPr>
        <w:spacing w:line="270" w:lineRule="atLeast"/>
        <w:jc w:val="both"/>
        <w:rPr>
          <w:b/>
        </w:rPr>
      </w:pPr>
      <w:r>
        <w:rPr>
          <w:b/>
        </w:rPr>
        <w:t xml:space="preserve">VERPLICHTINGEN VOOR </w:t>
      </w:r>
      <w:r w:rsidR="007B1F07">
        <w:rPr>
          <w:b/>
        </w:rPr>
        <w:t>OPDRACHTNEMER</w:t>
      </w:r>
    </w:p>
    <w:p w14:paraId="6D9AD1FC" w14:textId="77777777" w:rsidR="000B4DAA" w:rsidRDefault="000B4DAA" w:rsidP="00240D68">
      <w:pPr>
        <w:jc w:val="both"/>
      </w:pPr>
    </w:p>
    <w:p w14:paraId="5DC3FB7E" w14:textId="39F2C367" w:rsidR="004A7DDA" w:rsidRDefault="00831D6B" w:rsidP="004A7DDA">
      <w:pPr>
        <w:pStyle w:val="Lijstalinea"/>
        <w:numPr>
          <w:ilvl w:val="1"/>
          <w:numId w:val="6"/>
        </w:numPr>
        <w:spacing w:line="270" w:lineRule="atLeast"/>
        <w:jc w:val="both"/>
      </w:pPr>
      <w:r w:rsidRPr="004B76A7">
        <w:t xml:space="preserve">De </w:t>
      </w:r>
      <w:r w:rsidR="007B1F07">
        <w:t>Opdrachtnemer</w:t>
      </w:r>
      <w:r>
        <w:t xml:space="preserve"> is verplicht de in</w:t>
      </w:r>
      <w:r w:rsidR="00446BBE">
        <w:t xml:space="preserve"> de Offerteaanvraag, en in het bijzonder de in </w:t>
      </w:r>
      <w:r>
        <w:t xml:space="preserve"> artikel 2.1 vermelde scope uit te voeren</w:t>
      </w:r>
      <w:r w:rsidR="004A7DDA">
        <w:t>.</w:t>
      </w:r>
    </w:p>
    <w:p w14:paraId="3FCEEB89" w14:textId="5DAB76D0" w:rsidR="004A7DDA" w:rsidRDefault="004A7DDA" w:rsidP="004A7DDA">
      <w:pPr>
        <w:pStyle w:val="Lijstalinea"/>
        <w:numPr>
          <w:ilvl w:val="1"/>
          <w:numId w:val="6"/>
        </w:numPr>
        <w:spacing w:line="270" w:lineRule="atLeast"/>
        <w:jc w:val="both"/>
      </w:pPr>
      <w:r>
        <w:t xml:space="preserve">De </w:t>
      </w:r>
      <w:r w:rsidR="007B1F07">
        <w:t>Opdrachtnemer</w:t>
      </w:r>
      <w:r>
        <w:t xml:space="preserve"> </w:t>
      </w:r>
      <w:r w:rsidRPr="000F296B">
        <w:t>zal de opdracht uitvoeren met de zorgvuldigheid, deskundigheid, en onafhankelijkheid die van een redelijk bekwaam notaris mag worden verwacht.</w:t>
      </w:r>
    </w:p>
    <w:p w14:paraId="5C42F42E" w14:textId="2E539B11" w:rsidR="004A7DDA" w:rsidRDefault="004A7DDA" w:rsidP="004A7DDA">
      <w:pPr>
        <w:pStyle w:val="Lijstalinea"/>
        <w:numPr>
          <w:ilvl w:val="1"/>
          <w:numId w:val="6"/>
        </w:numPr>
        <w:spacing w:line="270" w:lineRule="atLeast"/>
        <w:jc w:val="both"/>
      </w:pPr>
      <w:r>
        <w:t xml:space="preserve">De </w:t>
      </w:r>
      <w:r w:rsidR="007B1F07">
        <w:t>Opdrachtnemer</w:t>
      </w:r>
      <w:r>
        <w:t xml:space="preserve"> </w:t>
      </w:r>
      <w:r w:rsidRPr="000F296B">
        <w:t>voldoet aan alle wettelijke verplichtinge</w:t>
      </w:r>
      <w:r>
        <w:t>n</w:t>
      </w:r>
    </w:p>
    <w:p w14:paraId="3F614494" w14:textId="73C0EFF2" w:rsidR="004A7DDA" w:rsidRDefault="004A7DDA" w:rsidP="004A7DDA">
      <w:pPr>
        <w:pStyle w:val="Lijstalinea"/>
        <w:numPr>
          <w:ilvl w:val="1"/>
          <w:numId w:val="6"/>
        </w:numPr>
        <w:spacing w:line="270" w:lineRule="atLeast"/>
        <w:jc w:val="both"/>
      </w:pPr>
      <w:r>
        <w:t xml:space="preserve">De </w:t>
      </w:r>
      <w:r w:rsidR="007B1F07">
        <w:t>Opdrachtnemer</w:t>
      </w:r>
      <w:r>
        <w:t xml:space="preserve"> </w:t>
      </w:r>
      <w:r w:rsidRPr="000F296B">
        <w:t>waarborgt de vertrouwelijkheid van alle door</w:t>
      </w:r>
      <w:r w:rsidR="00E847A4">
        <w:t xml:space="preserve"> de Gemeente</w:t>
      </w:r>
      <w:r w:rsidRPr="000F296B">
        <w:t xml:space="preserve"> verstrekte informatie, behoudens wettelijke verplichtingen tot openbaarmakin</w:t>
      </w:r>
      <w:r>
        <w:t>g.</w:t>
      </w:r>
    </w:p>
    <w:p w14:paraId="0A0679F2" w14:textId="6E851C82" w:rsidR="00325E6C" w:rsidRDefault="004A7DDA" w:rsidP="004A7DDA">
      <w:pPr>
        <w:pStyle w:val="Lijstalinea"/>
        <w:numPr>
          <w:ilvl w:val="1"/>
          <w:numId w:val="6"/>
        </w:numPr>
        <w:spacing w:line="270" w:lineRule="atLeast"/>
        <w:jc w:val="both"/>
      </w:pPr>
      <w:r>
        <w:lastRenderedPageBreak/>
        <w:t xml:space="preserve">De </w:t>
      </w:r>
      <w:r w:rsidR="007B1F07">
        <w:t>Opdrachtnemer</w:t>
      </w:r>
      <w:r>
        <w:t xml:space="preserve"> </w:t>
      </w:r>
      <w:r w:rsidRPr="000F296B">
        <w:t>zal</w:t>
      </w:r>
      <w:r w:rsidR="00E847A4">
        <w:t xml:space="preserve"> de Gemeente</w:t>
      </w:r>
      <w:r w:rsidRPr="000F296B">
        <w:t xml:space="preserve"> tussentijds informeren over de voortgang van de opdracht, in het bijzonder bij onvoorziene omstandigheden of vertragingen, en zal zo nodig aanvullende instructies vragen.</w:t>
      </w:r>
    </w:p>
    <w:p w14:paraId="691DF9FF" w14:textId="38B414C6" w:rsidR="004A7DDA" w:rsidRPr="000F296B" w:rsidRDefault="00325E6C" w:rsidP="004A7DDA">
      <w:pPr>
        <w:pStyle w:val="Lijstalinea"/>
        <w:numPr>
          <w:ilvl w:val="1"/>
          <w:numId w:val="6"/>
        </w:numPr>
        <w:spacing w:line="270" w:lineRule="atLeast"/>
        <w:jc w:val="both"/>
      </w:pPr>
      <w:r>
        <w:t xml:space="preserve">De </w:t>
      </w:r>
      <w:r w:rsidR="007B1F07">
        <w:t>Opdrachtnemer</w:t>
      </w:r>
      <w:r>
        <w:t xml:space="preserve"> </w:t>
      </w:r>
      <w:r w:rsidR="004A7DDA" w:rsidRPr="000F296B">
        <w:t>zal de conceptakte en bijbehorende documenten tijdig aan</w:t>
      </w:r>
      <w:r w:rsidR="00E847A4">
        <w:t xml:space="preserve"> de Gemeente</w:t>
      </w:r>
      <w:r w:rsidR="004A7DDA" w:rsidRPr="000F296B">
        <w:t xml:space="preserve"> en andere betrokken partijen verstrekken voor goedkeuring.</w:t>
      </w:r>
    </w:p>
    <w:p w14:paraId="543A98AE" w14:textId="77777777" w:rsidR="004A7DDA" w:rsidRDefault="004A7DDA" w:rsidP="00240D68">
      <w:pPr>
        <w:jc w:val="both"/>
        <w:rPr>
          <w:b/>
        </w:rPr>
      </w:pPr>
    </w:p>
    <w:p w14:paraId="13521731" w14:textId="77777777" w:rsidR="00E554A5" w:rsidRDefault="00E554A5" w:rsidP="00240D68">
      <w:pPr>
        <w:jc w:val="both"/>
        <w:rPr>
          <w:b/>
        </w:rPr>
      </w:pPr>
    </w:p>
    <w:p w14:paraId="4F50811A" w14:textId="77777777" w:rsidR="00E554A5" w:rsidRPr="00585738" w:rsidRDefault="00E554A5" w:rsidP="00240D68">
      <w:pPr>
        <w:numPr>
          <w:ilvl w:val="0"/>
          <w:numId w:val="6"/>
        </w:numPr>
        <w:spacing w:line="270" w:lineRule="atLeast"/>
        <w:jc w:val="both"/>
        <w:rPr>
          <w:b/>
        </w:rPr>
      </w:pPr>
      <w:r w:rsidRPr="00585738">
        <w:rPr>
          <w:b/>
        </w:rPr>
        <w:t xml:space="preserve">TERMIJN VOOR UITVOERING PRESTATIES </w:t>
      </w:r>
    </w:p>
    <w:p w14:paraId="5E75952A" w14:textId="77777777" w:rsidR="00E554A5" w:rsidRDefault="00E554A5" w:rsidP="00240D68">
      <w:pPr>
        <w:jc w:val="both"/>
      </w:pPr>
    </w:p>
    <w:p w14:paraId="323D71AF" w14:textId="4EAB8484" w:rsidR="00C12383" w:rsidRDefault="00E554A5" w:rsidP="00786DAC">
      <w:pPr>
        <w:numPr>
          <w:ilvl w:val="0"/>
          <w:numId w:val="10"/>
        </w:numPr>
        <w:spacing w:line="270" w:lineRule="atLeast"/>
        <w:jc w:val="both"/>
      </w:pPr>
      <w:r>
        <w:t>Partijen komen overeen dat de termijn van de</w:t>
      </w:r>
      <w:r w:rsidR="003043A4">
        <w:t xml:space="preserve"> </w:t>
      </w:r>
      <w:r>
        <w:t>uitvoering van de</w:t>
      </w:r>
      <w:r w:rsidR="00444B10">
        <w:t xml:space="preserve"> </w:t>
      </w:r>
      <w:r w:rsidR="00607BCE">
        <w:t xml:space="preserve">diensten in onderlinge samenspraak zal worden vastgesteld. </w:t>
      </w:r>
    </w:p>
    <w:p w14:paraId="4E238F0B" w14:textId="77777777" w:rsidR="00607BCE" w:rsidRDefault="00607BCE" w:rsidP="00607BCE">
      <w:pPr>
        <w:spacing w:line="270" w:lineRule="atLeast"/>
        <w:ind w:left="567"/>
        <w:jc w:val="both"/>
      </w:pPr>
    </w:p>
    <w:p w14:paraId="13B14C59" w14:textId="77777777" w:rsidR="00E554A5" w:rsidRPr="00AC0F95" w:rsidRDefault="00E554A5" w:rsidP="00240D68">
      <w:pPr>
        <w:numPr>
          <w:ilvl w:val="0"/>
          <w:numId w:val="6"/>
        </w:numPr>
        <w:spacing w:line="270" w:lineRule="atLeast"/>
        <w:jc w:val="both"/>
      </w:pPr>
      <w:r>
        <w:rPr>
          <w:b/>
        </w:rPr>
        <w:t>PRIJS EN FACTURERING</w:t>
      </w:r>
    </w:p>
    <w:p w14:paraId="3A6836E9" w14:textId="77777777" w:rsidR="008F39A6" w:rsidRDefault="008F39A6" w:rsidP="00240D68">
      <w:pPr>
        <w:jc w:val="both"/>
        <w:rPr>
          <w:b/>
        </w:rPr>
      </w:pPr>
    </w:p>
    <w:p w14:paraId="4B0F5E10" w14:textId="773D668C" w:rsidR="00E554A5" w:rsidRPr="00036D02" w:rsidRDefault="007638F4" w:rsidP="00240D68">
      <w:pPr>
        <w:numPr>
          <w:ilvl w:val="0"/>
          <w:numId w:val="45"/>
        </w:numPr>
        <w:spacing w:line="270" w:lineRule="atLeast"/>
        <w:ind w:left="567" w:hanging="567"/>
        <w:jc w:val="both"/>
      </w:pPr>
      <w:r>
        <w:t>Voor d</w:t>
      </w:r>
      <w:r w:rsidR="00057A8F">
        <w:t xml:space="preserve">e door de Gemeente aan de </w:t>
      </w:r>
      <w:r w:rsidR="007B1F07">
        <w:t>Opdrachtnemer</w:t>
      </w:r>
      <w:r w:rsidR="00057A8F">
        <w:t xml:space="preserve"> te betalen vergoeding voor de uitvoering van de Opdracht </w:t>
      </w:r>
      <w:r>
        <w:t xml:space="preserve">en geleverde diensten </w:t>
      </w:r>
      <w:r w:rsidR="002C1F1E">
        <w:t xml:space="preserve">geldt de kostenopgave conform Tarievenblad (inschrijving </w:t>
      </w:r>
      <w:r w:rsidR="007B1F07">
        <w:t>Opdrachtnemer</w:t>
      </w:r>
      <w:r w:rsidR="002C1F1E">
        <w:t xml:space="preserve">). </w:t>
      </w:r>
      <w:r w:rsidR="001A6172">
        <w:t>De kostenopgave is allesomvattend, dat wil zeggen dat i</w:t>
      </w:r>
      <w:r w:rsidR="00D4098A">
        <w:t>n de</w:t>
      </w:r>
      <w:r w:rsidR="001A6172">
        <w:t xml:space="preserve"> </w:t>
      </w:r>
      <w:r w:rsidR="00D4098A">
        <w:t>kostenopgave geacht</w:t>
      </w:r>
      <w:r w:rsidR="001A6172">
        <w:t xml:space="preserve"> wordt</w:t>
      </w:r>
      <w:r w:rsidR="00D4098A">
        <w:t xml:space="preserve"> te zijn inbegrepen alle diensten, werkzaamheden die conform het bepaalde in artikel 3 </w:t>
      </w:r>
      <w:r w:rsidR="001A6172">
        <w:t xml:space="preserve">tot de scope worden gerekend. </w:t>
      </w:r>
    </w:p>
    <w:p w14:paraId="2798685A" w14:textId="5042D2F1" w:rsidR="00E554A5" w:rsidRDefault="00E554A5" w:rsidP="00240D68">
      <w:pPr>
        <w:numPr>
          <w:ilvl w:val="0"/>
          <w:numId w:val="45"/>
        </w:numPr>
        <w:spacing w:line="270" w:lineRule="atLeast"/>
        <w:ind w:left="567" w:hanging="567"/>
        <w:jc w:val="both"/>
      </w:pPr>
      <w:r>
        <w:t>De aangeboden prijzen zijn vast voor</w:t>
      </w:r>
      <w:r w:rsidR="002C1F1E">
        <w:t xml:space="preserve"> de duur van het eerste contractjaar</w:t>
      </w:r>
      <w:r>
        <w:t xml:space="preserve">. </w:t>
      </w:r>
    </w:p>
    <w:p w14:paraId="53211F1B" w14:textId="77777777" w:rsidR="004D3BC1" w:rsidRDefault="00E554A5" w:rsidP="004D3BC1">
      <w:pPr>
        <w:numPr>
          <w:ilvl w:val="0"/>
          <w:numId w:val="45"/>
        </w:numPr>
        <w:spacing w:line="270" w:lineRule="atLeast"/>
        <w:ind w:left="567" w:hanging="567"/>
        <w:jc w:val="both"/>
      </w:pPr>
      <w:r>
        <w:t>Prijzen mogen na ommekomst van</w:t>
      </w:r>
      <w:r w:rsidR="00E34A55">
        <w:t xml:space="preserve"> de in 7.2 genoemde periode</w:t>
      </w:r>
      <w:r w:rsidR="003043A4">
        <w:t xml:space="preserve"> </w:t>
      </w:r>
      <w:r>
        <w:t xml:space="preserve">jaarlijks, voor het eerst op </w:t>
      </w:r>
      <w:r w:rsidR="00E34A55">
        <w:t>1 januari 2027</w:t>
      </w:r>
      <w:r w:rsidR="008F39A6">
        <w:t xml:space="preserve"> </w:t>
      </w:r>
      <w:r>
        <w:t>worden aangepast</w:t>
      </w:r>
      <w:r w:rsidR="00A232F6" w:rsidRPr="00A232F6">
        <w:t xml:space="preserve"> op basis van de </w:t>
      </w:r>
      <w:r w:rsidR="005F5EA4" w:rsidRPr="006E01A2">
        <w:t>Dienstenprijsindex (DPI) van het </w:t>
      </w:r>
      <w:hyperlink r:id="rId11" w:history="1">
        <w:r w:rsidR="005F5EA4" w:rsidRPr="006E01A2">
          <w:rPr>
            <w:rStyle w:val="Hyperlink"/>
          </w:rPr>
          <w:t>Centraal Bureau voor de Statistiek (CBS)</w:t>
        </w:r>
      </w:hyperlink>
      <w:r w:rsidR="005F5EA4">
        <w:t xml:space="preserve">, </w:t>
      </w:r>
      <w:r w:rsidR="006E01A2" w:rsidRPr="006E01A2">
        <w:t>index 691016, gerelateerd aan notariële diensten</w:t>
      </w:r>
      <w:r w:rsidR="006B7EE5">
        <w:t>, waarbij de cijfers van oktober 2026 als uitgangspunt worden genomen</w:t>
      </w:r>
      <w:r w:rsidR="006E01A2" w:rsidRPr="006E01A2">
        <w:t>. Deze index volgt de prijsontwikkeling van diensten die in Nederland worden geleverd en verkocht, inclusief notariële diensten. De index is gebaseerd op 2021=100</w:t>
      </w:r>
      <w:r w:rsidR="00412B07">
        <w:t xml:space="preserve">. </w:t>
      </w:r>
    </w:p>
    <w:p w14:paraId="67816769" w14:textId="182A4226" w:rsidR="006B7EE5" w:rsidRPr="006B7EE5" w:rsidRDefault="006B7EE5" w:rsidP="002F0893">
      <w:pPr>
        <w:numPr>
          <w:ilvl w:val="0"/>
          <w:numId w:val="45"/>
        </w:numPr>
        <w:spacing w:line="270" w:lineRule="atLeast"/>
        <w:ind w:left="567" w:hanging="567"/>
        <w:jc w:val="both"/>
      </w:pPr>
      <w:r w:rsidRPr="006B7EE5">
        <w:rPr>
          <w:rFonts w:asciiTheme="minorHAnsi" w:eastAsia="Times New Roman" w:hAnsiTheme="minorHAnsi"/>
          <w:sz w:val="22"/>
          <w:szCs w:val="22"/>
        </w:rPr>
        <w:t xml:space="preserve">De gehanteerde formule voor indexering is:  </w:t>
      </w:r>
    </w:p>
    <w:p w14:paraId="6A690FE4" w14:textId="77777777" w:rsidR="006B7EE5" w:rsidRPr="006B7EE5" w:rsidRDefault="006B7EE5" w:rsidP="006B7EE5">
      <w:pPr>
        <w:spacing w:after="200" w:line="276" w:lineRule="auto"/>
        <w:ind w:left="720"/>
        <w:contextualSpacing/>
        <w:rPr>
          <w:rFonts w:asciiTheme="minorHAnsi" w:eastAsia="Times New Roman" w:hAnsiTheme="minorHAnsi"/>
          <w:sz w:val="22"/>
          <w:szCs w:val="22"/>
        </w:rPr>
      </w:pPr>
      <w:r w:rsidRPr="006B7EE5">
        <w:rPr>
          <w:rFonts w:asciiTheme="minorHAnsi" w:eastAsia="Times New Roman" w:hAnsiTheme="minorHAnsi"/>
          <w:sz w:val="22"/>
          <w:szCs w:val="22"/>
        </w:rPr>
        <w:t xml:space="preserve">Gewijzigde prijs = </w:t>
      </w:r>
    </w:p>
    <w:p w14:paraId="48C0AEFA" w14:textId="77777777" w:rsidR="006B7EE5" w:rsidRPr="006B7EE5" w:rsidRDefault="006B7EE5" w:rsidP="006B7EE5">
      <w:pPr>
        <w:spacing w:after="200" w:line="276" w:lineRule="auto"/>
        <w:ind w:left="720"/>
        <w:contextualSpacing/>
        <w:rPr>
          <w:rFonts w:asciiTheme="minorHAnsi" w:eastAsia="Times New Roman" w:hAnsiTheme="minorHAnsi"/>
          <w:sz w:val="22"/>
          <w:szCs w:val="22"/>
        </w:rPr>
      </w:pPr>
      <w:r w:rsidRPr="006B7EE5">
        <w:rPr>
          <w:rFonts w:asciiTheme="minorHAnsi" w:eastAsia="Times New Roman" w:hAnsiTheme="minorHAnsi"/>
          <w:sz w:val="22"/>
          <w:szCs w:val="22"/>
        </w:rPr>
        <w:t xml:space="preserve">(Index E1 – Index E0)    x 100 x betreffende eenheidsprijs uit de inschrijfstaat </w:t>
      </w:r>
    </w:p>
    <w:p w14:paraId="1DB3D882" w14:textId="77777777" w:rsidR="001B4C3B" w:rsidRDefault="006B7EE5" w:rsidP="001B4C3B">
      <w:pPr>
        <w:spacing w:after="200" w:line="276" w:lineRule="auto"/>
        <w:ind w:left="720"/>
        <w:contextualSpacing/>
        <w:rPr>
          <w:rFonts w:asciiTheme="minorHAnsi" w:eastAsia="Times New Roman" w:hAnsiTheme="minorHAnsi"/>
          <w:sz w:val="22"/>
          <w:szCs w:val="22"/>
        </w:rPr>
      </w:pPr>
      <w:r w:rsidRPr="006B7EE5">
        <w:rPr>
          <w:rFonts w:asciiTheme="minorHAnsi" w:eastAsia="Times New Roman" w:hAnsiTheme="minorHAnsi"/>
          <w:sz w:val="22"/>
          <w:szCs w:val="22"/>
        </w:rPr>
        <w:t xml:space="preserve">           Index (</w:t>
      </w:r>
      <w:proofErr w:type="spellStart"/>
      <w:r w:rsidRPr="006B7EE5">
        <w:rPr>
          <w:rFonts w:asciiTheme="minorHAnsi" w:eastAsia="Times New Roman" w:hAnsiTheme="minorHAnsi"/>
          <w:sz w:val="22"/>
          <w:szCs w:val="22"/>
        </w:rPr>
        <w:t>Eo</w:t>
      </w:r>
      <w:proofErr w:type="spellEnd"/>
      <w:r w:rsidRPr="006B7EE5">
        <w:rPr>
          <w:rFonts w:asciiTheme="minorHAnsi" w:eastAsia="Times New Roman" w:hAnsiTheme="minorHAnsi"/>
          <w:sz w:val="22"/>
          <w:szCs w:val="22"/>
        </w:rPr>
        <w:t xml:space="preserve">) </w:t>
      </w:r>
    </w:p>
    <w:p w14:paraId="29F9727D" w14:textId="77777777" w:rsidR="001B4C3B" w:rsidRDefault="006B7EE5" w:rsidP="001B4C3B">
      <w:pPr>
        <w:spacing w:after="200" w:line="276" w:lineRule="auto"/>
        <w:ind w:left="720"/>
        <w:contextualSpacing/>
        <w:rPr>
          <w:rFonts w:asciiTheme="minorHAnsi" w:eastAsia="Times New Roman" w:hAnsiTheme="minorHAnsi"/>
          <w:sz w:val="22"/>
          <w:szCs w:val="22"/>
        </w:rPr>
      </w:pPr>
      <w:r w:rsidRPr="006B7EE5">
        <w:rPr>
          <w:rFonts w:asciiTheme="minorHAnsi" w:eastAsia="Times New Roman" w:hAnsiTheme="minorHAnsi"/>
          <w:sz w:val="22"/>
          <w:szCs w:val="22"/>
        </w:rPr>
        <w:t xml:space="preserve">E1 = Het vastgestelde indexcijfer van de maand oktober van het voorafgaande jaar. </w:t>
      </w:r>
    </w:p>
    <w:p w14:paraId="4DF079ED" w14:textId="77777777" w:rsidR="001B4C3B" w:rsidRDefault="006B7EE5" w:rsidP="001B4C3B">
      <w:pPr>
        <w:spacing w:after="200" w:line="276" w:lineRule="auto"/>
        <w:ind w:left="720"/>
        <w:contextualSpacing/>
        <w:rPr>
          <w:rFonts w:asciiTheme="minorHAnsi" w:eastAsia="Times New Roman" w:hAnsiTheme="minorHAnsi"/>
          <w:sz w:val="22"/>
          <w:szCs w:val="22"/>
        </w:rPr>
      </w:pPr>
      <w:r w:rsidRPr="006B7EE5">
        <w:rPr>
          <w:rFonts w:asciiTheme="minorHAnsi" w:eastAsia="Times New Roman" w:hAnsiTheme="minorHAnsi"/>
          <w:sz w:val="22"/>
          <w:szCs w:val="22"/>
        </w:rPr>
        <w:t xml:space="preserve">E0 = De waarde van de maand oktober van het jaar ervoor. </w:t>
      </w:r>
    </w:p>
    <w:p w14:paraId="2F0A71C7" w14:textId="72555024" w:rsidR="006B7EE5" w:rsidRPr="006B7EE5" w:rsidRDefault="006B7EE5" w:rsidP="001B4C3B">
      <w:pPr>
        <w:spacing w:after="200" w:line="276" w:lineRule="auto"/>
        <w:ind w:left="720"/>
        <w:contextualSpacing/>
        <w:rPr>
          <w:rFonts w:asciiTheme="minorHAnsi" w:eastAsia="Times New Roman" w:hAnsiTheme="minorHAnsi"/>
          <w:sz w:val="22"/>
          <w:szCs w:val="22"/>
        </w:rPr>
      </w:pPr>
      <w:r w:rsidRPr="006B7EE5">
        <w:rPr>
          <w:rFonts w:asciiTheme="minorHAnsi" w:eastAsia="Times New Roman" w:hAnsiTheme="minorHAnsi"/>
          <w:sz w:val="22"/>
          <w:szCs w:val="22"/>
        </w:rPr>
        <w:t xml:space="preserve">De nieuwe prijzen worden rekenkundig afgerond op twee decimalen. </w:t>
      </w:r>
    </w:p>
    <w:p w14:paraId="3EBBA4AD" w14:textId="77777777" w:rsidR="006B7EE5" w:rsidRPr="006B7EE5" w:rsidRDefault="006B7EE5" w:rsidP="006B7EE5">
      <w:pPr>
        <w:spacing w:after="200" w:line="276" w:lineRule="auto"/>
        <w:ind w:left="720"/>
        <w:contextualSpacing/>
        <w:rPr>
          <w:rFonts w:asciiTheme="minorHAnsi" w:eastAsia="Times New Roman" w:hAnsiTheme="minorHAnsi"/>
          <w:sz w:val="22"/>
          <w:szCs w:val="22"/>
        </w:rPr>
      </w:pPr>
    </w:p>
    <w:p w14:paraId="3FA96254" w14:textId="0C639CA3" w:rsidR="006B7EE5" w:rsidRPr="006B7EE5" w:rsidRDefault="006B7EE5" w:rsidP="006B7EE5">
      <w:pPr>
        <w:spacing w:after="200" w:line="276" w:lineRule="auto"/>
        <w:ind w:left="720"/>
        <w:contextualSpacing/>
        <w:rPr>
          <w:rFonts w:asciiTheme="minorHAnsi" w:eastAsia="Times New Roman" w:hAnsiTheme="minorHAnsi"/>
          <w:sz w:val="22"/>
          <w:szCs w:val="22"/>
        </w:rPr>
      </w:pPr>
      <w:r w:rsidRPr="006B7EE5">
        <w:rPr>
          <w:rFonts w:asciiTheme="minorHAnsi" w:eastAsia="Times New Roman" w:hAnsiTheme="minorHAnsi"/>
          <w:sz w:val="22"/>
          <w:szCs w:val="22"/>
        </w:rPr>
        <w:t xml:space="preserve">De Opdrachtnemer dient het indexcijfer, met berekening én de geïndexeerde bedragen volgend uit </w:t>
      </w:r>
      <w:r w:rsidR="001B4C3B">
        <w:rPr>
          <w:rFonts w:asciiTheme="minorHAnsi" w:eastAsia="Times New Roman" w:hAnsiTheme="minorHAnsi"/>
          <w:sz w:val="22"/>
          <w:szCs w:val="22"/>
        </w:rPr>
        <w:t xml:space="preserve">het ingevulde Tarievenblad (inschrijving </w:t>
      </w:r>
      <w:r w:rsidR="007B1F07">
        <w:rPr>
          <w:rFonts w:asciiTheme="minorHAnsi" w:eastAsia="Times New Roman" w:hAnsiTheme="minorHAnsi"/>
          <w:sz w:val="22"/>
          <w:szCs w:val="22"/>
        </w:rPr>
        <w:t>Opdrachtnemer</w:t>
      </w:r>
      <w:r w:rsidR="001B4C3B">
        <w:rPr>
          <w:rFonts w:asciiTheme="minorHAnsi" w:eastAsia="Times New Roman" w:hAnsiTheme="minorHAnsi"/>
          <w:sz w:val="22"/>
          <w:szCs w:val="22"/>
        </w:rPr>
        <w:t>)</w:t>
      </w:r>
      <w:r w:rsidRPr="006B7EE5">
        <w:rPr>
          <w:rFonts w:asciiTheme="minorHAnsi" w:eastAsia="Times New Roman" w:hAnsiTheme="minorHAnsi"/>
          <w:sz w:val="22"/>
          <w:szCs w:val="22"/>
        </w:rPr>
        <w:t xml:space="preserve"> in ter beoordeling bij de </w:t>
      </w:r>
      <w:r w:rsidR="00E847A4">
        <w:rPr>
          <w:rFonts w:asciiTheme="minorHAnsi" w:eastAsia="Times New Roman" w:hAnsiTheme="minorHAnsi"/>
          <w:sz w:val="22"/>
          <w:szCs w:val="22"/>
        </w:rPr>
        <w:t>Gemeente</w:t>
      </w:r>
      <w:r w:rsidRPr="006B7EE5">
        <w:rPr>
          <w:rFonts w:asciiTheme="minorHAnsi" w:eastAsia="Times New Roman" w:hAnsiTheme="minorHAnsi"/>
          <w:sz w:val="22"/>
          <w:szCs w:val="22"/>
        </w:rPr>
        <w:t xml:space="preserve">. </w:t>
      </w:r>
    </w:p>
    <w:p w14:paraId="602E166B" w14:textId="77777777" w:rsidR="006B7EE5" w:rsidRPr="006B7EE5" w:rsidRDefault="006B7EE5" w:rsidP="006B7EE5">
      <w:pPr>
        <w:spacing w:after="200" w:line="276" w:lineRule="auto"/>
        <w:ind w:left="720"/>
        <w:contextualSpacing/>
        <w:rPr>
          <w:rFonts w:asciiTheme="minorHAnsi" w:eastAsia="Times New Roman" w:hAnsiTheme="minorHAnsi"/>
          <w:sz w:val="22"/>
          <w:szCs w:val="22"/>
        </w:rPr>
      </w:pPr>
      <w:r w:rsidRPr="006B7EE5">
        <w:rPr>
          <w:rFonts w:asciiTheme="minorHAnsi" w:eastAsia="Times New Roman" w:hAnsiTheme="minorHAnsi"/>
          <w:sz w:val="22"/>
          <w:szCs w:val="22"/>
        </w:rPr>
        <w:br/>
        <w:t xml:space="preserve">Rekenvoorbeeld: </w:t>
      </w:r>
      <w:r w:rsidRPr="006B7EE5">
        <w:rPr>
          <w:rFonts w:asciiTheme="minorHAnsi" w:eastAsia="Times New Roman" w:hAnsiTheme="minorHAnsi"/>
          <w:sz w:val="22"/>
          <w:szCs w:val="22"/>
        </w:rPr>
        <w:br/>
        <w:t>E1=128% (oktober 2026)</w:t>
      </w:r>
    </w:p>
    <w:p w14:paraId="631EE1E8" w14:textId="77777777" w:rsidR="006B7EE5" w:rsidRPr="006B7EE5" w:rsidRDefault="006B7EE5" w:rsidP="006B7EE5">
      <w:pPr>
        <w:spacing w:after="200" w:line="276" w:lineRule="auto"/>
        <w:ind w:left="720"/>
        <w:contextualSpacing/>
        <w:rPr>
          <w:rFonts w:asciiTheme="minorHAnsi" w:eastAsia="Times New Roman" w:hAnsiTheme="minorHAnsi"/>
          <w:sz w:val="22"/>
          <w:szCs w:val="22"/>
        </w:rPr>
      </w:pPr>
      <w:r w:rsidRPr="006B7EE5">
        <w:rPr>
          <w:rFonts w:asciiTheme="minorHAnsi" w:eastAsia="Times New Roman" w:hAnsiTheme="minorHAnsi"/>
          <w:sz w:val="22"/>
          <w:szCs w:val="22"/>
        </w:rPr>
        <w:t>E0=125% (oktober 2025)</w:t>
      </w:r>
    </w:p>
    <w:p w14:paraId="32CD75B9" w14:textId="77777777" w:rsidR="006B7EE5" w:rsidRPr="006B7EE5" w:rsidRDefault="006B7EE5" w:rsidP="006B7EE5">
      <w:pPr>
        <w:spacing w:after="200" w:line="276" w:lineRule="auto"/>
        <w:ind w:left="720"/>
        <w:contextualSpacing/>
        <w:rPr>
          <w:rFonts w:asciiTheme="minorHAnsi" w:eastAsia="Times New Roman" w:hAnsiTheme="minorHAnsi"/>
          <w:sz w:val="22"/>
          <w:szCs w:val="22"/>
        </w:rPr>
      </w:pPr>
    </w:p>
    <w:p w14:paraId="0F29F807" w14:textId="77777777" w:rsidR="006B7EE5" w:rsidRPr="006B7EE5" w:rsidRDefault="006B7EE5" w:rsidP="006B7EE5">
      <w:pPr>
        <w:spacing w:after="200" w:line="276" w:lineRule="auto"/>
        <w:ind w:left="720"/>
        <w:contextualSpacing/>
        <w:rPr>
          <w:rFonts w:asciiTheme="minorHAnsi" w:eastAsia="Times New Roman" w:hAnsiTheme="minorHAnsi"/>
          <w:sz w:val="22"/>
          <w:szCs w:val="22"/>
        </w:rPr>
      </w:pPr>
      <w:r w:rsidRPr="006B7EE5">
        <w:rPr>
          <w:rFonts w:asciiTheme="minorHAnsi" w:eastAsia="Times New Roman" w:hAnsiTheme="minorHAnsi"/>
          <w:sz w:val="22"/>
          <w:szCs w:val="22"/>
        </w:rPr>
        <w:lastRenderedPageBreak/>
        <w:t xml:space="preserve">(128-125) x 100=2,4%   </w:t>
      </w:r>
    </w:p>
    <w:p w14:paraId="581CD266" w14:textId="77777777" w:rsidR="006B7EE5" w:rsidRPr="006B7EE5" w:rsidRDefault="006B7EE5" w:rsidP="006B7EE5">
      <w:pPr>
        <w:spacing w:after="200" w:line="276" w:lineRule="auto"/>
        <w:ind w:left="720"/>
        <w:contextualSpacing/>
        <w:rPr>
          <w:rFonts w:asciiTheme="minorHAnsi" w:eastAsia="Times New Roman" w:hAnsiTheme="minorHAnsi"/>
          <w:sz w:val="22"/>
          <w:szCs w:val="22"/>
        </w:rPr>
      </w:pPr>
      <w:r w:rsidRPr="006B7EE5">
        <w:rPr>
          <w:rFonts w:asciiTheme="minorHAnsi" w:eastAsia="Times New Roman" w:hAnsiTheme="minorHAnsi"/>
          <w:sz w:val="22"/>
          <w:szCs w:val="22"/>
        </w:rPr>
        <w:t xml:space="preserve">     125</w:t>
      </w:r>
    </w:p>
    <w:p w14:paraId="64C07330" w14:textId="77777777" w:rsidR="006B7EE5" w:rsidRPr="006B7EE5" w:rsidRDefault="006B7EE5" w:rsidP="006B7EE5">
      <w:pPr>
        <w:spacing w:after="200" w:line="276" w:lineRule="auto"/>
        <w:ind w:left="720"/>
        <w:contextualSpacing/>
        <w:rPr>
          <w:rFonts w:asciiTheme="minorHAnsi" w:eastAsia="Times New Roman" w:hAnsiTheme="minorHAnsi"/>
          <w:sz w:val="22"/>
          <w:szCs w:val="22"/>
        </w:rPr>
      </w:pPr>
    </w:p>
    <w:p w14:paraId="460FD400" w14:textId="77777777" w:rsidR="006B7EE5" w:rsidRPr="006B7EE5" w:rsidRDefault="006B7EE5" w:rsidP="006B7EE5">
      <w:pPr>
        <w:spacing w:after="200" w:line="276" w:lineRule="auto"/>
        <w:ind w:left="720"/>
        <w:contextualSpacing/>
        <w:rPr>
          <w:rFonts w:asciiTheme="minorHAnsi" w:eastAsia="Times New Roman" w:hAnsiTheme="minorHAnsi"/>
          <w:sz w:val="22"/>
          <w:szCs w:val="22"/>
        </w:rPr>
      </w:pPr>
      <w:r w:rsidRPr="006B7EE5">
        <w:rPr>
          <w:rFonts w:asciiTheme="minorHAnsi" w:eastAsia="Times New Roman" w:hAnsiTheme="minorHAnsi"/>
          <w:sz w:val="22"/>
          <w:szCs w:val="22"/>
        </w:rPr>
        <w:t>De opgegeven eenheidsprijzen (zie ingevulde inschrijfstaat) worden, met ingang van 1 januari 2027,  conform het gegeven voorbeeld verhoogd met 2,4%.</w:t>
      </w:r>
    </w:p>
    <w:p w14:paraId="6678E87D" w14:textId="77777777" w:rsidR="006A4F0B" w:rsidRDefault="006A4F0B" w:rsidP="00B405B2">
      <w:pPr>
        <w:spacing w:line="270" w:lineRule="atLeast"/>
        <w:ind w:left="567"/>
        <w:jc w:val="both"/>
      </w:pPr>
    </w:p>
    <w:p w14:paraId="0C088C10" w14:textId="77777777" w:rsidR="00E554A5" w:rsidRDefault="00E554A5" w:rsidP="00240D68">
      <w:pPr>
        <w:numPr>
          <w:ilvl w:val="0"/>
          <w:numId w:val="45"/>
        </w:numPr>
        <w:spacing w:line="270" w:lineRule="atLeast"/>
        <w:ind w:left="567" w:hanging="567"/>
        <w:jc w:val="both"/>
      </w:pPr>
      <w:r>
        <w:t>Een prijswijziging gaat pas in nadat Gemeente hiervoor schriftelijk toestemming heeft gegeven. Deze toestemming zal niet worden geweigerd indien deze tot stand is gekomen middels de overeengekomen methodiek en indien deze minimaal één (1) maand tevoren is ingediend.</w:t>
      </w:r>
    </w:p>
    <w:p w14:paraId="3EF1F729" w14:textId="21AEA085" w:rsidR="00E554A5" w:rsidRDefault="00E554A5" w:rsidP="00240D68">
      <w:pPr>
        <w:numPr>
          <w:ilvl w:val="0"/>
          <w:numId w:val="45"/>
        </w:numPr>
        <w:spacing w:line="270" w:lineRule="atLeast"/>
        <w:ind w:left="567" w:hanging="567"/>
        <w:jc w:val="both"/>
      </w:pPr>
      <w:r>
        <w:t xml:space="preserve">De facturering door </w:t>
      </w:r>
      <w:r w:rsidR="007B1F07">
        <w:t>Opdrachtnemer</w:t>
      </w:r>
      <w:r w:rsidR="003043A4">
        <w:t xml:space="preserve"> </w:t>
      </w:r>
      <w:r>
        <w:t>ge</w:t>
      </w:r>
      <w:r w:rsidR="008F39A6">
        <w:t>schiedt</w:t>
      </w:r>
      <w:r w:rsidR="00B405B2">
        <w:t xml:space="preserve"> ná 1 januari 2027.</w:t>
      </w:r>
    </w:p>
    <w:p w14:paraId="63A3C652" w14:textId="0E801F64" w:rsidR="00B233DB" w:rsidRDefault="00B233DB" w:rsidP="00240D68">
      <w:pPr>
        <w:numPr>
          <w:ilvl w:val="0"/>
          <w:numId w:val="45"/>
        </w:numPr>
        <w:spacing w:line="270" w:lineRule="atLeast"/>
        <w:ind w:left="567" w:hanging="567"/>
        <w:jc w:val="both"/>
      </w:pPr>
      <w:r>
        <w:t xml:space="preserve">Op de factuur vermeldt de </w:t>
      </w:r>
      <w:r w:rsidR="007B1F07">
        <w:t>Opdrachtnemer</w:t>
      </w:r>
      <w:r>
        <w:t xml:space="preserve">; </w:t>
      </w:r>
    </w:p>
    <w:p w14:paraId="1CFC1D3F" w14:textId="77777777" w:rsidR="00B233DB" w:rsidRDefault="00B233DB" w:rsidP="00240D68">
      <w:pPr>
        <w:pStyle w:val="Lijstalinea"/>
        <w:numPr>
          <w:ilvl w:val="1"/>
          <w:numId w:val="45"/>
        </w:numPr>
        <w:ind w:left="993"/>
        <w:jc w:val="both"/>
      </w:pPr>
      <w:r>
        <w:t>De wettelijke vereisten waaraan de factuur moet voldoen:</w:t>
      </w:r>
    </w:p>
    <w:p w14:paraId="0EFAAB1E" w14:textId="77777777" w:rsidR="00B233DB" w:rsidRDefault="00B233DB" w:rsidP="00240D68">
      <w:pPr>
        <w:pStyle w:val="Lijstalinea"/>
        <w:numPr>
          <w:ilvl w:val="1"/>
          <w:numId w:val="45"/>
        </w:numPr>
        <w:ind w:left="993"/>
        <w:jc w:val="both"/>
      </w:pPr>
      <w:r>
        <w:t xml:space="preserve">naam, adres, postcode, woonplaats, bank/ gironummer en de benodigde IBAN- en </w:t>
      </w:r>
      <w:proofErr w:type="spellStart"/>
      <w:r>
        <w:t>BICgegevens</w:t>
      </w:r>
      <w:proofErr w:type="spellEnd"/>
      <w:r>
        <w:t xml:space="preserve">, </w:t>
      </w:r>
      <w:proofErr w:type="spellStart"/>
      <w:r>
        <w:t>BTW-nummer</w:t>
      </w:r>
      <w:proofErr w:type="spellEnd"/>
      <w:r>
        <w:t>, KvK-nummer;</w:t>
      </w:r>
    </w:p>
    <w:p w14:paraId="41835E56" w14:textId="2DC616F2" w:rsidR="00B233DB" w:rsidRDefault="00B233DB" w:rsidP="00240D68">
      <w:pPr>
        <w:pStyle w:val="Lijstalinea"/>
        <w:numPr>
          <w:ilvl w:val="1"/>
          <w:numId w:val="45"/>
        </w:numPr>
        <w:ind w:left="993"/>
        <w:jc w:val="both"/>
      </w:pPr>
      <w:r>
        <w:t xml:space="preserve">het factuuradres van de </w:t>
      </w:r>
      <w:r w:rsidR="007B1F07">
        <w:t>Opdrachtnemer</w:t>
      </w:r>
      <w:r>
        <w:t>;</w:t>
      </w:r>
    </w:p>
    <w:p w14:paraId="67C6EB2C" w14:textId="77777777" w:rsidR="00B233DB" w:rsidRDefault="00B233DB" w:rsidP="00240D68">
      <w:pPr>
        <w:pStyle w:val="Lijstalinea"/>
        <w:numPr>
          <w:ilvl w:val="1"/>
          <w:numId w:val="45"/>
        </w:numPr>
        <w:ind w:left="993"/>
        <w:jc w:val="both"/>
      </w:pPr>
      <w:r>
        <w:t xml:space="preserve">het totale factuurbedrag inclusief en exclusief BTW; </w:t>
      </w:r>
    </w:p>
    <w:p w14:paraId="48F8E8E9" w14:textId="77777777" w:rsidR="00B233DB" w:rsidRDefault="00B233DB" w:rsidP="00240D68">
      <w:pPr>
        <w:pStyle w:val="Lijstalinea"/>
        <w:numPr>
          <w:ilvl w:val="1"/>
          <w:numId w:val="45"/>
        </w:numPr>
        <w:ind w:left="993"/>
        <w:jc w:val="both"/>
      </w:pPr>
      <w:r>
        <w:t>en eventuele nadere eisen in overleg met de Gemeente.</w:t>
      </w:r>
    </w:p>
    <w:p w14:paraId="54428D89" w14:textId="00645215" w:rsidR="0064275E" w:rsidRDefault="0064275E" w:rsidP="0064275E">
      <w:pPr>
        <w:jc w:val="both"/>
      </w:pPr>
      <w:r>
        <w:t>7.8</w:t>
      </w:r>
      <w:r>
        <w:tab/>
      </w:r>
    </w:p>
    <w:p w14:paraId="0CDCCE47" w14:textId="4ADB6C65" w:rsidR="00E1070F" w:rsidRDefault="00B233DB" w:rsidP="00E513D4">
      <w:pPr>
        <w:spacing w:line="270" w:lineRule="atLeast"/>
        <w:jc w:val="both"/>
      </w:pPr>
      <w:r>
        <w:t xml:space="preserve"> </w:t>
      </w:r>
    </w:p>
    <w:p w14:paraId="04FFDB10" w14:textId="055F6F01" w:rsidR="0064275E" w:rsidRDefault="0064275E" w:rsidP="00E513D4">
      <w:pPr>
        <w:spacing w:line="270" w:lineRule="atLeast"/>
        <w:jc w:val="both"/>
      </w:pPr>
    </w:p>
    <w:p w14:paraId="42E35CC6" w14:textId="3F603F0F" w:rsidR="00E963D8" w:rsidRDefault="00E963D8" w:rsidP="00240D68">
      <w:pPr>
        <w:jc w:val="both"/>
      </w:pPr>
    </w:p>
    <w:p w14:paraId="4353378E" w14:textId="77777777" w:rsidR="00E554A5" w:rsidRPr="00AC0F95" w:rsidRDefault="00E554A5" w:rsidP="00240D68">
      <w:pPr>
        <w:jc w:val="both"/>
      </w:pPr>
    </w:p>
    <w:p w14:paraId="6A872663" w14:textId="21914BA3" w:rsidR="00E554A5" w:rsidRPr="00005526" w:rsidRDefault="00D51D1D" w:rsidP="00005526">
      <w:pPr>
        <w:pStyle w:val="Lijstalinea"/>
        <w:numPr>
          <w:ilvl w:val="0"/>
          <w:numId w:val="6"/>
        </w:numPr>
        <w:spacing w:line="270" w:lineRule="atLeast"/>
        <w:jc w:val="both"/>
        <w:rPr>
          <w:b/>
        </w:rPr>
      </w:pPr>
      <w:r>
        <w:rPr>
          <w:b/>
        </w:rPr>
        <w:t>WIJZIGINGEN</w:t>
      </w:r>
    </w:p>
    <w:p w14:paraId="39829CB3" w14:textId="77777777" w:rsidR="00BA07CD" w:rsidRDefault="00BA07CD" w:rsidP="00F9002A">
      <w:pPr>
        <w:spacing w:line="270" w:lineRule="atLeast"/>
        <w:jc w:val="both"/>
      </w:pPr>
    </w:p>
    <w:p w14:paraId="62C242C3" w14:textId="6C1CBF62" w:rsidR="00E554A5" w:rsidRPr="007572B3" w:rsidRDefault="00D51D1D" w:rsidP="00240D68">
      <w:pPr>
        <w:spacing w:line="270" w:lineRule="atLeast"/>
        <w:jc w:val="both"/>
      </w:pPr>
      <w:r w:rsidRPr="000F296B">
        <w:t>Wijzigingen in deze overeenkomst zijn slechts geldig indien schriftelijk overeengekomen en ondertekend door beide partijen</w:t>
      </w:r>
      <w:r>
        <w:t xml:space="preserve">. </w:t>
      </w:r>
    </w:p>
    <w:p w14:paraId="51881478" w14:textId="77777777" w:rsidR="00E554A5" w:rsidRDefault="00E554A5" w:rsidP="00240D68">
      <w:pPr>
        <w:jc w:val="both"/>
      </w:pPr>
    </w:p>
    <w:p w14:paraId="6C86336E" w14:textId="6ECD465F" w:rsidR="00507BCB" w:rsidRDefault="00507BCB" w:rsidP="00240D68">
      <w:pPr>
        <w:numPr>
          <w:ilvl w:val="0"/>
          <w:numId w:val="44"/>
        </w:numPr>
        <w:spacing w:line="270" w:lineRule="atLeast"/>
        <w:jc w:val="both"/>
        <w:rPr>
          <w:b/>
        </w:rPr>
      </w:pPr>
      <w:r w:rsidRPr="00DD3E1E">
        <w:rPr>
          <w:b/>
        </w:rPr>
        <w:t>BOETE</w:t>
      </w:r>
      <w:r w:rsidR="002842BB">
        <w:rPr>
          <w:b/>
        </w:rPr>
        <w:t>BEPALIN</w:t>
      </w:r>
      <w:r w:rsidR="00CB3867" w:rsidRPr="00F5015A">
        <w:rPr>
          <w:b/>
          <w:i/>
        </w:rPr>
        <w:t>&gt;</w:t>
      </w:r>
    </w:p>
    <w:p w14:paraId="736FFC1E" w14:textId="77777777" w:rsidR="00056A66" w:rsidRDefault="00056A66" w:rsidP="00240D68">
      <w:pPr>
        <w:pStyle w:val="Lijstalinea"/>
        <w:jc w:val="both"/>
        <w:rPr>
          <w:b/>
        </w:rPr>
      </w:pPr>
    </w:p>
    <w:p w14:paraId="2A28002A" w14:textId="77777777" w:rsidR="00E4450C" w:rsidRPr="00A775CE" w:rsidRDefault="00056A66" w:rsidP="00240D68">
      <w:pPr>
        <w:pStyle w:val="Lijstalinea"/>
        <w:numPr>
          <w:ilvl w:val="0"/>
          <w:numId w:val="41"/>
        </w:numPr>
        <w:spacing w:line="270" w:lineRule="atLeast"/>
        <w:jc w:val="both"/>
      </w:pPr>
      <w:r w:rsidRPr="00A775CE">
        <w:t>D</w:t>
      </w:r>
      <w:r w:rsidR="00691DDD" w:rsidRPr="00A775CE">
        <w:t>e G</w:t>
      </w:r>
      <w:r w:rsidRPr="00A775CE">
        <w:t xml:space="preserve">emeente is bevoegd </w:t>
      </w:r>
      <w:r w:rsidRPr="00E513D4">
        <w:rPr>
          <w:highlight w:val="yellow"/>
        </w:rPr>
        <w:t>Opdrachtnemer een boete op te leggen indie</w:t>
      </w:r>
      <w:r w:rsidRPr="00A775CE">
        <w:t>n</w:t>
      </w:r>
    </w:p>
    <w:p w14:paraId="5B9B0913" w14:textId="3B5F2422" w:rsidR="002D0C7E" w:rsidRPr="00225076" w:rsidRDefault="00056A66" w:rsidP="00240D68">
      <w:pPr>
        <w:ind w:left="360"/>
        <w:jc w:val="both"/>
      </w:pPr>
      <w:r w:rsidRPr="00A775CE">
        <w:t xml:space="preserve"> </w:t>
      </w:r>
      <w:r w:rsidR="00E4450C" w:rsidRPr="00A775CE">
        <w:rPr>
          <w:i/>
        </w:rPr>
        <w:t>&lt;&lt;</w:t>
      </w:r>
      <w:r w:rsidR="002D0C7E" w:rsidRPr="00A775CE">
        <w:rPr>
          <w:i/>
        </w:rPr>
        <w:t xml:space="preserve">neem heel precies op bij het niet nakomen van welke contractverplichting </w:t>
      </w:r>
      <w:r w:rsidR="00E4450C" w:rsidRPr="00A775CE">
        <w:rPr>
          <w:i/>
        </w:rPr>
        <w:t>een boete opgelegd kan worden</w:t>
      </w:r>
      <w:r w:rsidR="002D0C7E" w:rsidRPr="00A775CE">
        <w:rPr>
          <w:i/>
        </w:rPr>
        <w:t xml:space="preserve">. Dit gaat vaak om verplichtingen waarvan het voor de gemeente van wezenlijk belang is dat die </w:t>
      </w:r>
      <w:r w:rsidR="00EF50B1">
        <w:rPr>
          <w:i/>
        </w:rPr>
        <w:t xml:space="preserve">(tijdig) </w:t>
      </w:r>
      <w:r w:rsidR="002D0C7E" w:rsidRPr="00A775CE">
        <w:rPr>
          <w:i/>
        </w:rPr>
        <w:t>worden nagekomen en de boete kan dan als prikkel worden opgenomen om ervoor te zorgen dat de verplichting wordt nagekomen. Voorbeeld kan zijn een boete bij overschrijden van een termijn waarbinnen de Prestatie geleverd moet worden</w:t>
      </w:r>
      <w:r w:rsidR="00691DDD" w:rsidRPr="00A775CE">
        <w:t xml:space="preserve">. </w:t>
      </w:r>
      <w:r w:rsidR="00E4450C" w:rsidRPr="00A775CE">
        <w:t>De b</w:t>
      </w:r>
      <w:r w:rsidRPr="00A775CE">
        <w:t xml:space="preserve">oete is direct opeisbaar en bedraagt € </w:t>
      </w:r>
      <w:r w:rsidR="00726320">
        <w:t xml:space="preserve">200,- </w:t>
      </w:r>
      <w:r w:rsidRPr="00A775CE">
        <w:t>per</w:t>
      </w:r>
      <w:r w:rsidR="00726320">
        <w:t xml:space="preserve"> keer constatering</w:t>
      </w:r>
      <w:r w:rsidR="003043A4">
        <w:t xml:space="preserve"> </w:t>
      </w:r>
      <w:r w:rsidRPr="00A775CE">
        <w:t xml:space="preserve">met een maximum van </w:t>
      </w:r>
      <w:r w:rsidR="00715ACC">
        <w:t xml:space="preserve">10% van de totale opdrachtwaarde. </w:t>
      </w:r>
    </w:p>
    <w:p w14:paraId="65B7F21F" w14:textId="77777777" w:rsidR="002D0C7E" w:rsidRPr="00A775CE" w:rsidRDefault="002D0C7E" w:rsidP="00240D68">
      <w:pPr>
        <w:pStyle w:val="Lijstalinea"/>
        <w:ind w:left="360"/>
        <w:jc w:val="both"/>
      </w:pPr>
    </w:p>
    <w:p w14:paraId="5CD06F65" w14:textId="77777777" w:rsidR="002D0C7E" w:rsidRPr="00A775CE" w:rsidRDefault="002D0C7E" w:rsidP="00240D68">
      <w:pPr>
        <w:pStyle w:val="Lijstalinea"/>
        <w:numPr>
          <w:ilvl w:val="0"/>
          <w:numId w:val="41"/>
        </w:numPr>
        <w:jc w:val="both"/>
      </w:pPr>
      <w:r w:rsidRPr="00A775CE">
        <w:t>De in het eerste lid genoemde boete laat onverlet alle andere rechten of vorderingen, waaronder, doch niet uitsluitend, de vorderingen van de Gemeente tot nakoming en het recht op vergoeding van directe en indirecte schade.</w:t>
      </w:r>
    </w:p>
    <w:p w14:paraId="434E5141" w14:textId="77777777" w:rsidR="00E16DAD" w:rsidRPr="00A34F81" w:rsidRDefault="00E16DAD" w:rsidP="00240D68">
      <w:pPr>
        <w:pStyle w:val="Lijstalinea"/>
        <w:jc w:val="both"/>
        <w:rPr>
          <w:highlight w:val="yellow"/>
        </w:rPr>
      </w:pPr>
    </w:p>
    <w:p w14:paraId="2E90031B" w14:textId="0D96D5D4" w:rsidR="00E554A5" w:rsidRDefault="00761DC5" w:rsidP="00240D68">
      <w:pPr>
        <w:numPr>
          <w:ilvl w:val="0"/>
          <w:numId w:val="44"/>
        </w:numPr>
        <w:spacing w:before="240" w:line="288" w:lineRule="auto"/>
        <w:jc w:val="both"/>
        <w:rPr>
          <w:b/>
          <w:sz w:val="22"/>
          <w:szCs w:val="22"/>
        </w:rPr>
      </w:pPr>
      <w:bookmarkStart w:id="1" w:name="_Toc368918931"/>
      <w:r>
        <w:rPr>
          <w:b/>
          <w:sz w:val="22"/>
          <w:szCs w:val="22"/>
        </w:rPr>
        <w:lastRenderedPageBreak/>
        <w:t>(</w:t>
      </w:r>
      <w:r w:rsidR="00E554A5" w:rsidRPr="00EF360B">
        <w:rPr>
          <w:b/>
          <w:sz w:val="22"/>
          <w:szCs w:val="22"/>
        </w:rPr>
        <w:t>G</w:t>
      </w:r>
      <w:r w:rsidR="00E554A5">
        <w:rPr>
          <w:b/>
          <w:sz w:val="22"/>
          <w:szCs w:val="22"/>
        </w:rPr>
        <w:t>ev</w:t>
      </w:r>
      <w:r w:rsidR="00691DDD">
        <w:rPr>
          <w:b/>
          <w:sz w:val="22"/>
          <w:szCs w:val="22"/>
        </w:rPr>
        <w:t>o</w:t>
      </w:r>
      <w:r w:rsidR="00E554A5">
        <w:rPr>
          <w:b/>
          <w:sz w:val="22"/>
          <w:szCs w:val="22"/>
        </w:rPr>
        <w:t>lgen</w:t>
      </w:r>
      <w:r>
        <w:rPr>
          <w:b/>
          <w:sz w:val="22"/>
          <w:szCs w:val="22"/>
        </w:rPr>
        <w:t>)</w:t>
      </w:r>
      <w:r w:rsidR="00E554A5">
        <w:rPr>
          <w:b/>
          <w:sz w:val="22"/>
          <w:szCs w:val="22"/>
        </w:rPr>
        <w:t xml:space="preserve"> beëindiging van </w:t>
      </w:r>
      <w:bookmarkEnd w:id="1"/>
      <w:r w:rsidR="001E3DA3">
        <w:rPr>
          <w:b/>
          <w:sz w:val="22"/>
          <w:szCs w:val="22"/>
        </w:rPr>
        <w:t>de</w:t>
      </w:r>
      <w:r w:rsidR="008A4DD6">
        <w:rPr>
          <w:b/>
          <w:sz w:val="22"/>
          <w:szCs w:val="22"/>
        </w:rPr>
        <w:t xml:space="preserve"> Overeenkomst</w:t>
      </w:r>
      <w:r w:rsidR="00F63BEB">
        <w:rPr>
          <w:b/>
          <w:sz w:val="22"/>
          <w:szCs w:val="22"/>
        </w:rPr>
        <w:t xml:space="preserve"> </w:t>
      </w:r>
    </w:p>
    <w:p w14:paraId="65D3EA23" w14:textId="77777777" w:rsidR="00691DDD" w:rsidRPr="00A775CE" w:rsidRDefault="00691DDD" w:rsidP="00240D68">
      <w:pPr>
        <w:spacing w:line="270" w:lineRule="atLeast"/>
        <w:ind w:left="567"/>
        <w:jc w:val="both"/>
      </w:pPr>
    </w:p>
    <w:p w14:paraId="1BD5EF55" w14:textId="25B7D223" w:rsidR="00761DC5" w:rsidRDefault="00761DC5" w:rsidP="00761DC5">
      <w:pPr>
        <w:pStyle w:val="Lijstalinea"/>
        <w:numPr>
          <w:ilvl w:val="0"/>
          <w:numId w:val="21"/>
        </w:numPr>
      </w:pPr>
      <w:r w:rsidRPr="000F296B">
        <w:t>Partijen kunnen de overeenkomst tussentijds beëindigen:</w:t>
      </w:r>
      <w:r w:rsidRPr="000F296B">
        <w:br/>
        <w:t>a. Met wederzijds goedvinden, schriftelijk vastgelegd;</w:t>
      </w:r>
      <w:r w:rsidRPr="000F296B">
        <w:br/>
      </w:r>
      <w:r>
        <w:t>b</w:t>
      </w:r>
      <w:r w:rsidRPr="000F296B">
        <w:t xml:space="preserve">. Door </w:t>
      </w:r>
      <w:r w:rsidR="00E847A4">
        <w:t>de Gemeente</w:t>
      </w:r>
      <w:r w:rsidRPr="000F296B">
        <w:t>, met</w:t>
      </w:r>
      <w:r>
        <w:t xml:space="preserve"> schriftelijke vastlegging en met</w:t>
      </w:r>
      <w:r w:rsidRPr="000F296B">
        <w:t xml:space="preserve"> inachtneming van een opzegtermijn van</w:t>
      </w:r>
      <w:r>
        <w:t xml:space="preserve"> 1 maand</w:t>
      </w:r>
      <w:r w:rsidRPr="000F296B">
        <w:t xml:space="preserve">, waarbij </w:t>
      </w:r>
      <w:r w:rsidR="00E847A4">
        <w:t>de Gemeente</w:t>
      </w:r>
      <w:r w:rsidRPr="000F296B">
        <w:t xml:space="preserve"> de tot dan toe gemaakte kosten verschuldigd blijft.</w:t>
      </w:r>
    </w:p>
    <w:p w14:paraId="0DCA3DEC" w14:textId="6E95D511" w:rsidR="00E554A5" w:rsidRPr="00F63BEB" w:rsidRDefault="00E513D4" w:rsidP="00240D68">
      <w:pPr>
        <w:numPr>
          <w:ilvl w:val="0"/>
          <w:numId w:val="21"/>
        </w:numPr>
        <w:spacing w:line="270" w:lineRule="atLeast"/>
        <w:jc w:val="both"/>
      </w:pPr>
      <w:r>
        <w:rPr>
          <w:sz w:val="22"/>
          <w:szCs w:val="22"/>
        </w:rPr>
        <w:t xml:space="preserve">Bij </w:t>
      </w:r>
      <w:r w:rsidR="00E554A5" w:rsidRPr="00F63BEB">
        <w:rPr>
          <w:sz w:val="22"/>
          <w:szCs w:val="22"/>
        </w:rPr>
        <w:t>beëindigin</w:t>
      </w:r>
      <w:r w:rsidR="00F63BEB" w:rsidRPr="00F63BEB">
        <w:rPr>
          <w:sz w:val="22"/>
          <w:szCs w:val="22"/>
        </w:rPr>
        <w:t xml:space="preserve">g van de </w:t>
      </w:r>
      <w:r w:rsidR="008C188F">
        <w:rPr>
          <w:sz w:val="22"/>
          <w:szCs w:val="22"/>
        </w:rPr>
        <w:t>Overeenkomst</w:t>
      </w:r>
      <w:r>
        <w:rPr>
          <w:sz w:val="22"/>
          <w:szCs w:val="22"/>
        </w:rPr>
        <w:t xml:space="preserve"> geldt </w:t>
      </w:r>
      <w:r w:rsidR="00F63BEB" w:rsidRPr="00F63BEB">
        <w:rPr>
          <w:sz w:val="22"/>
          <w:szCs w:val="22"/>
        </w:rPr>
        <w:t>:</w:t>
      </w:r>
    </w:p>
    <w:p w14:paraId="46E378C2" w14:textId="71FA8B71" w:rsidR="00F63BEB" w:rsidRPr="00F63BEB" w:rsidRDefault="00E554A5" w:rsidP="00240D68">
      <w:pPr>
        <w:numPr>
          <w:ilvl w:val="0"/>
          <w:numId w:val="11"/>
        </w:numPr>
        <w:spacing w:line="270" w:lineRule="atLeast"/>
        <w:jc w:val="both"/>
      </w:pPr>
      <w:r w:rsidRPr="00F63BEB">
        <w:t xml:space="preserve">Prestaties die op het moment van opzegging of ontbinding, als hiervoor omschreven, al in het kader van </w:t>
      </w:r>
      <w:r w:rsidR="008C188F">
        <w:t xml:space="preserve">de Overeenkomst </w:t>
      </w:r>
      <w:r w:rsidRPr="00F63BEB">
        <w:t xml:space="preserve">zijn verricht en de daarmee samenhangende betalingsverplichtingen, worden niet door de ontbinding getroffen. </w:t>
      </w:r>
    </w:p>
    <w:p w14:paraId="1F9C9015" w14:textId="7BA9E4FC" w:rsidR="00E554A5" w:rsidRPr="00F63BEB" w:rsidRDefault="00E554A5" w:rsidP="00240D68">
      <w:pPr>
        <w:numPr>
          <w:ilvl w:val="0"/>
          <w:numId w:val="11"/>
        </w:numPr>
        <w:spacing w:line="270" w:lineRule="atLeast"/>
        <w:jc w:val="both"/>
      </w:pPr>
      <w:r w:rsidRPr="00F63BEB">
        <w:t xml:space="preserve">Bedragen die op die Prestaties betrekking hebben en al zijn gefactureerd blijven onverminderd verschuldigd en worden op het moment van ontbinding onmiddellijk opeisbaar. Tevens zal hetgeen aan de </w:t>
      </w:r>
      <w:r w:rsidR="007B1F07">
        <w:t>Opdrachtnemer</w:t>
      </w:r>
      <w:r w:rsidRPr="00F63BEB">
        <w:t xml:space="preserve"> onverschuldigd is betaald, verhoogd met de wettelijke interesten sedert de dag van uitbetaling, door de </w:t>
      </w:r>
      <w:r w:rsidR="007B1F07">
        <w:t>Opdrachtnemer</w:t>
      </w:r>
      <w:r w:rsidR="003043A4">
        <w:t xml:space="preserve"> </w:t>
      </w:r>
      <w:r w:rsidRPr="00F63BEB">
        <w:t>moeten worden terugbetaald binnen een maand na dagtekening van de verzending van de aanmaning daartoe.</w:t>
      </w:r>
    </w:p>
    <w:p w14:paraId="545034CB" w14:textId="25086C29" w:rsidR="00F63BEB" w:rsidRPr="00F63BEB" w:rsidRDefault="00E554A5" w:rsidP="00240D68">
      <w:pPr>
        <w:numPr>
          <w:ilvl w:val="0"/>
          <w:numId w:val="11"/>
        </w:numPr>
        <w:spacing w:line="270" w:lineRule="atLeast"/>
        <w:jc w:val="both"/>
      </w:pPr>
      <w:r w:rsidRPr="00F63BEB">
        <w:t xml:space="preserve">Partijen treden in overleg over de afhandeling van de overige, nog lopende, verplichtingen. Indien daarom door de Gemeente wordt verzocht, is </w:t>
      </w:r>
      <w:r w:rsidR="007B1F07">
        <w:t>Opdrachtnemer</w:t>
      </w:r>
      <w:r w:rsidRPr="00F63BEB">
        <w:t xml:space="preserve"> verplicht bepaalde werkzaamheden af te ronden tegen de </w:t>
      </w:r>
      <w:r w:rsidR="008C188F">
        <w:t>overeengekomen</w:t>
      </w:r>
      <w:r w:rsidR="00F63BEB" w:rsidRPr="00F63BEB">
        <w:t xml:space="preserve"> prijzen. </w:t>
      </w:r>
    </w:p>
    <w:p w14:paraId="24062E4F" w14:textId="77777777" w:rsidR="00E554A5" w:rsidRDefault="00E554A5" w:rsidP="00240D68">
      <w:pPr>
        <w:jc w:val="both"/>
      </w:pPr>
    </w:p>
    <w:p w14:paraId="1C2B4905" w14:textId="77777777" w:rsidR="00E554A5" w:rsidRPr="005B4374" w:rsidRDefault="00E554A5" w:rsidP="00240D68">
      <w:pPr>
        <w:numPr>
          <w:ilvl w:val="0"/>
          <w:numId w:val="44"/>
        </w:numPr>
        <w:spacing w:line="270" w:lineRule="atLeast"/>
        <w:jc w:val="both"/>
      </w:pPr>
      <w:r w:rsidRPr="005B4374">
        <w:rPr>
          <w:b/>
        </w:rPr>
        <w:t>C</w:t>
      </w:r>
      <w:r>
        <w:rPr>
          <w:b/>
        </w:rPr>
        <w:t xml:space="preserve">OMMUNICATIE </w:t>
      </w:r>
    </w:p>
    <w:p w14:paraId="439D00C2" w14:textId="77777777" w:rsidR="00E554A5" w:rsidRDefault="00E554A5" w:rsidP="00240D68">
      <w:pPr>
        <w:jc w:val="both"/>
      </w:pPr>
    </w:p>
    <w:p w14:paraId="7932F84D" w14:textId="1E75DA01" w:rsidR="00E554A5" w:rsidRDefault="007B1F07" w:rsidP="00240D68">
      <w:pPr>
        <w:numPr>
          <w:ilvl w:val="0"/>
          <w:numId w:val="22"/>
        </w:numPr>
        <w:spacing w:line="270" w:lineRule="atLeast"/>
        <w:jc w:val="both"/>
      </w:pPr>
      <w:r>
        <w:t>Opdrachtnemer</w:t>
      </w:r>
      <w:r w:rsidR="00E554A5">
        <w:t xml:space="preserve"> en de Gemeente stellen één vast aanspreekpunt aan ten behoeve overleg op tactisch en strategisch niveau en de evaluatie. </w:t>
      </w:r>
    </w:p>
    <w:p w14:paraId="336C9C68" w14:textId="68F56F5F" w:rsidR="00E554A5" w:rsidRDefault="00E554A5" w:rsidP="00240D68">
      <w:pPr>
        <w:ind w:left="567"/>
        <w:jc w:val="both"/>
      </w:pPr>
      <w:r>
        <w:t xml:space="preserve">Contactgegevens Contactpersoon </w:t>
      </w:r>
      <w:r w:rsidR="007B1F07">
        <w:t>Opdrachtnemer</w:t>
      </w:r>
      <w:r>
        <w:t xml:space="preserve">: </w:t>
      </w:r>
      <w:r w:rsidRPr="00F33273">
        <w:fldChar w:fldCharType="begin">
          <w:ffData>
            <w:name w:val="Text4"/>
            <w:enabled/>
            <w:calcOnExit w:val="0"/>
            <w:textInput>
              <w:default w:val="INVULLEN"/>
            </w:textInput>
          </w:ffData>
        </w:fldChar>
      </w:r>
      <w:r w:rsidRPr="00F33273">
        <w:instrText xml:space="preserve"> FORMTEXT </w:instrText>
      </w:r>
      <w:r w:rsidRPr="00F33273">
        <w:fldChar w:fldCharType="separate"/>
      </w:r>
      <w:r>
        <w:rPr>
          <w:noProof/>
        </w:rPr>
        <w:t>INVULLEN</w:t>
      </w:r>
      <w:r w:rsidRPr="00F33273">
        <w:fldChar w:fldCharType="end"/>
      </w:r>
    </w:p>
    <w:p w14:paraId="68B91420" w14:textId="77777777" w:rsidR="00E554A5" w:rsidRDefault="00E554A5" w:rsidP="00240D68">
      <w:pPr>
        <w:ind w:left="567"/>
        <w:jc w:val="both"/>
      </w:pPr>
      <w:r>
        <w:t xml:space="preserve">Contactgegevens Contactpersoon Gemeente: </w:t>
      </w:r>
      <w:r w:rsidRPr="00F33273">
        <w:fldChar w:fldCharType="begin">
          <w:ffData>
            <w:name w:val="Text4"/>
            <w:enabled/>
            <w:calcOnExit w:val="0"/>
            <w:textInput>
              <w:default w:val="INVULLEN"/>
            </w:textInput>
          </w:ffData>
        </w:fldChar>
      </w:r>
      <w:r w:rsidRPr="00F33273">
        <w:instrText xml:space="preserve"> FORMTEXT </w:instrText>
      </w:r>
      <w:r w:rsidRPr="00F33273">
        <w:fldChar w:fldCharType="separate"/>
      </w:r>
      <w:r>
        <w:rPr>
          <w:noProof/>
        </w:rPr>
        <w:t>INVULLEN</w:t>
      </w:r>
      <w:r w:rsidRPr="00F33273">
        <w:fldChar w:fldCharType="end"/>
      </w:r>
    </w:p>
    <w:p w14:paraId="1F46015E" w14:textId="0FA07AD3" w:rsidR="00E554A5" w:rsidRDefault="00057975" w:rsidP="00240D68">
      <w:pPr>
        <w:numPr>
          <w:ilvl w:val="0"/>
          <w:numId w:val="22"/>
        </w:numPr>
        <w:spacing w:line="270" w:lineRule="atLeast"/>
        <w:jc w:val="both"/>
      </w:pPr>
      <w:r>
        <w:t xml:space="preserve">In samenspraak met de Gemeente en </w:t>
      </w:r>
      <w:r w:rsidR="007B1F07">
        <w:t>Opdrachtnemer</w:t>
      </w:r>
      <w:r>
        <w:t xml:space="preserve"> </w:t>
      </w:r>
      <w:r w:rsidR="00E554A5">
        <w:t xml:space="preserve">vindt er tussen de Gemeente en </w:t>
      </w:r>
      <w:r w:rsidR="007B1F07">
        <w:t>Opdrachtnemer</w:t>
      </w:r>
      <w:r w:rsidR="00E554A5">
        <w:t xml:space="preserve"> overleg op tactisch en strategisch niveau plaats.</w:t>
      </w:r>
      <w:r>
        <w:t xml:space="preserve"> Uitgangspunt is </w:t>
      </w:r>
      <w:r w:rsidRPr="001C0455">
        <w:rPr>
          <w:highlight w:val="yellow"/>
        </w:rPr>
        <w:t xml:space="preserve">ten minste </w:t>
      </w:r>
      <w:r w:rsidR="001C0455" w:rsidRPr="001C0455">
        <w:rPr>
          <w:highlight w:val="yellow"/>
        </w:rPr>
        <w:t xml:space="preserve">2 </w:t>
      </w:r>
      <w:r w:rsidRPr="001C0455">
        <w:rPr>
          <w:highlight w:val="yellow"/>
        </w:rPr>
        <w:t xml:space="preserve">per </w:t>
      </w:r>
      <w:r w:rsidR="001C0455" w:rsidRPr="001C0455">
        <w:rPr>
          <w:highlight w:val="yellow"/>
        </w:rPr>
        <w:t>maand.</w:t>
      </w:r>
      <w:r w:rsidR="001C0455">
        <w:t xml:space="preserve"> Deze kosten worden geacht te zijn inbegrepen in de opgave van de tarieven.</w:t>
      </w:r>
    </w:p>
    <w:p w14:paraId="5BAF42A5" w14:textId="51A60BF7" w:rsidR="00E554A5" w:rsidRPr="00FB0006" w:rsidRDefault="00E554A5" w:rsidP="00240D68">
      <w:pPr>
        <w:numPr>
          <w:ilvl w:val="0"/>
          <w:numId w:val="22"/>
        </w:numPr>
        <w:spacing w:line="270" w:lineRule="atLeast"/>
        <w:jc w:val="both"/>
      </w:pPr>
      <w:r>
        <w:t xml:space="preserve">Tenminste één keer per jaar vindt er tussen de Gemeente en </w:t>
      </w:r>
      <w:r w:rsidR="007B1F07">
        <w:t>Opdrachtnemer</w:t>
      </w:r>
      <w:r>
        <w:t xml:space="preserve"> overleg plaats over </w:t>
      </w:r>
      <w:r w:rsidRPr="00FB0006">
        <w:t>de u</w:t>
      </w:r>
      <w:r w:rsidR="00632A18" w:rsidRPr="00FB0006">
        <w:t>itkomsten van de onder artikel 1</w:t>
      </w:r>
      <w:r w:rsidR="00E513D4" w:rsidRPr="00FB0006">
        <w:t>2</w:t>
      </w:r>
      <w:r w:rsidRPr="00FB0006">
        <w:t xml:space="preserve"> bedoelde kwaliteitsmetingen door de Gemeente. </w:t>
      </w:r>
    </w:p>
    <w:p w14:paraId="6D9CA96D" w14:textId="77777777" w:rsidR="00E554A5" w:rsidRPr="005B4374" w:rsidRDefault="00E554A5" w:rsidP="00240D68">
      <w:pPr>
        <w:jc w:val="both"/>
      </w:pPr>
    </w:p>
    <w:p w14:paraId="2E1CB39C" w14:textId="77777777" w:rsidR="00E554A5" w:rsidRPr="0000037E" w:rsidRDefault="00E554A5" w:rsidP="00240D68">
      <w:pPr>
        <w:numPr>
          <w:ilvl w:val="0"/>
          <w:numId w:val="44"/>
        </w:numPr>
        <w:spacing w:line="270" w:lineRule="atLeast"/>
        <w:jc w:val="both"/>
      </w:pPr>
      <w:r w:rsidRPr="0000037E">
        <w:rPr>
          <w:b/>
        </w:rPr>
        <w:t>EVALUATIE</w:t>
      </w:r>
    </w:p>
    <w:p w14:paraId="1E2328A3" w14:textId="77777777" w:rsidR="00E554A5" w:rsidRDefault="00E554A5" w:rsidP="00240D68">
      <w:pPr>
        <w:jc w:val="both"/>
        <w:rPr>
          <w:b/>
        </w:rPr>
      </w:pPr>
    </w:p>
    <w:p w14:paraId="45DABB33" w14:textId="2A371B3F" w:rsidR="00E554A5" w:rsidRPr="00A333AE" w:rsidRDefault="00E554A5" w:rsidP="00240D68">
      <w:pPr>
        <w:numPr>
          <w:ilvl w:val="0"/>
          <w:numId w:val="23"/>
        </w:numPr>
        <w:spacing w:line="270" w:lineRule="atLeast"/>
        <w:jc w:val="both"/>
        <w:rPr>
          <w:highlight w:val="lightGray"/>
        </w:rPr>
      </w:pPr>
      <w:r>
        <w:t xml:space="preserve">De Gemeente </w:t>
      </w:r>
      <w:r w:rsidRPr="00AD1474">
        <w:rPr>
          <w:highlight w:val="yellow"/>
        </w:rPr>
        <w:t xml:space="preserve">evalueert </w:t>
      </w:r>
      <w:r w:rsidR="00AD1474" w:rsidRPr="00AD1474">
        <w:rPr>
          <w:highlight w:val="yellow"/>
        </w:rPr>
        <w:t>elk half jaar</w:t>
      </w:r>
      <w:r w:rsidR="00AD1474">
        <w:t xml:space="preserve"> </w:t>
      </w:r>
      <w:r>
        <w:t xml:space="preserve">de uitvoering van de </w:t>
      </w:r>
      <w:r w:rsidR="008C188F">
        <w:t xml:space="preserve">Opdracht </w:t>
      </w:r>
      <w:r>
        <w:t xml:space="preserve">door </w:t>
      </w:r>
      <w:r w:rsidR="007B1F07">
        <w:t>Opdrachtnemer</w:t>
      </w:r>
      <w:r>
        <w:t xml:space="preserve"> met het doel bij het aflopen van </w:t>
      </w:r>
      <w:r w:rsidR="00FF0195">
        <w:t xml:space="preserve">de </w:t>
      </w:r>
      <w:r w:rsidR="008C188F">
        <w:t xml:space="preserve">Overeenkomst </w:t>
      </w:r>
      <w:r w:rsidR="00FF0195">
        <w:t>e</w:t>
      </w:r>
      <w:r>
        <w:t xml:space="preserve">en eindoordeel over het presteren van de </w:t>
      </w:r>
      <w:r w:rsidR="007B1F07">
        <w:t>Opdrachtnemer</w:t>
      </w:r>
      <w:r>
        <w:t xml:space="preserve"> te kunnen geven</w:t>
      </w:r>
      <w:r w:rsidR="0085592E">
        <w:t xml:space="preserve"> </w:t>
      </w:r>
      <w:r w:rsidR="0085592E" w:rsidRPr="00E93289">
        <w:rPr>
          <w:iCs/>
        </w:rPr>
        <w:t xml:space="preserve">en dit oordeel te betrekken bij de afweging de </w:t>
      </w:r>
      <w:r w:rsidR="008C188F" w:rsidRPr="00E93289">
        <w:rPr>
          <w:iCs/>
        </w:rPr>
        <w:t>Over</w:t>
      </w:r>
      <w:r w:rsidR="0085592E" w:rsidRPr="00E93289">
        <w:rPr>
          <w:iCs/>
        </w:rPr>
        <w:t>eenkomst wel of niet verlengen</w:t>
      </w:r>
      <w:r w:rsidRPr="00E93289">
        <w:rPr>
          <w:iCs/>
        </w:rPr>
        <w:t>.</w:t>
      </w:r>
      <w:r w:rsidRPr="00E93289">
        <w:t xml:space="preserve"> </w:t>
      </w:r>
    </w:p>
    <w:p w14:paraId="734C6007" w14:textId="37AAC630" w:rsidR="00E554A5" w:rsidRDefault="00E554A5" w:rsidP="00240D68">
      <w:pPr>
        <w:numPr>
          <w:ilvl w:val="0"/>
          <w:numId w:val="23"/>
        </w:numPr>
        <w:spacing w:line="270" w:lineRule="atLeast"/>
        <w:jc w:val="both"/>
      </w:pPr>
      <w:r>
        <w:t xml:space="preserve">De Gemeente evalueert de </w:t>
      </w:r>
      <w:r w:rsidR="00EF50B1">
        <w:t>P</w:t>
      </w:r>
      <w:r>
        <w:t xml:space="preserve">restaties in ieder geval op kwaliteit van de uitvoering, de prijs voor de uitvoering, service/dienstverlening en de algemene ervaring met </w:t>
      </w:r>
      <w:r w:rsidR="007B1F07">
        <w:t>Opdrachtnemer</w:t>
      </w:r>
      <w:r>
        <w:t>.</w:t>
      </w:r>
    </w:p>
    <w:p w14:paraId="0D870A59" w14:textId="77777777" w:rsidR="00E554A5" w:rsidRDefault="00E554A5" w:rsidP="00240D68">
      <w:pPr>
        <w:ind w:left="567"/>
        <w:jc w:val="both"/>
      </w:pPr>
    </w:p>
    <w:p w14:paraId="52086AEB" w14:textId="77777777" w:rsidR="00E554A5" w:rsidRDefault="00E554A5" w:rsidP="00240D68">
      <w:pPr>
        <w:jc w:val="both"/>
        <w:rPr>
          <w:b/>
        </w:rPr>
      </w:pPr>
    </w:p>
    <w:p w14:paraId="0C6660CD" w14:textId="77777777" w:rsidR="00E8024A" w:rsidRPr="00E8024A" w:rsidRDefault="00E8024A" w:rsidP="00E8024A">
      <w:pPr>
        <w:numPr>
          <w:ilvl w:val="0"/>
          <w:numId w:val="44"/>
        </w:numPr>
        <w:spacing w:line="270" w:lineRule="atLeast"/>
        <w:jc w:val="both"/>
      </w:pPr>
      <w:r w:rsidRPr="00E8024A">
        <w:rPr>
          <w:b/>
        </w:rPr>
        <w:t>SOCIAL RETURN</w:t>
      </w:r>
    </w:p>
    <w:p w14:paraId="4F5D136F" w14:textId="76143778" w:rsidR="00E8024A" w:rsidRDefault="00E8024A" w:rsidP="00E8024A">
      <w:pPr>
        <w:pStyle w:val="Lijstalinea"/>
        <w:numPr>
          <w:ilvl w:val="1"/>
          <w:numId w:val="44"/>
        </w:numPr>
        <w:spacing w:line="270" w:lineRule="atLeast"/>
        <w:jc w:val="both"/>
      </w:pPr>
      <w:r>
        <w:lastRenderedPageBreak/>
        <w:t>D</w:t>
      </w:r>
      <w:r w:rsidRPr="00E8024A">
        <w:t xml:space="preserve">e opdrachtnemer verplicht zich gedurende de looptijd van het contract een waarde gelijk aan ten minste </w:t>
      </w:r>
      <w:r>
        <w:t>2</w:t>
      </w:r>
      <w:r w:rsidRPr="00E8024A">
        <w:t xml:space="preserve">% van de uiteindelijk gerealiseerde opdrachtwaarde aan te wenden voor </w:t>
      </w:r>
      <w:proofErr w:type="spellStart"/>
      <w:r w:rsidRPr="00E8024A">
        <w:t>social</w:t>
      </w:r>
      <w:proofErr w:type="spellEnd"/>
      <w:r w:rsidRPr="00E8024A">
        <w:t xml:space="preserve"> return.</w:t>
      </w:r>
    </w:p>
    <w:p w14:paraId="0EBB7D11" w14:textId="0633F756" w:rsidR="00E8024A" w:rsidRDefault="00E8024A" w:rsidP="00E8024A">
      <w:pPr>
        <w:pStyle w:val="Lijstalinea"/>
        <w:numPr>
          <w:ilvl w:val="1"/>
          <w:numId w:val="44"/>
        </w:numPr>
        <w:spacing w:line="270" w:lineRule="atLeast"/>
        <w:jc w:val="both"/>
      </w:pPr>
      <w:r w:rsidRPr="00E8024A">
        <w:t xml:space="preserve">De opdrachtnemer stelt in overleg met </w:t>
      </w:r>
      <w:r w:rsidR="003A470C">
        <w:t xml:space="preserve">het Coördinatiepunt </w:t>
      </w:r>
      <w:proofErr w:type="spellStart"/>
      <w:r w:rsidRPr="00E8024A">
        <w:t>Social</w:t>
      </w:r>
      <w:proofErr w:type="spellEnd"/>
      <w:r w:rsidRPr="00E8024A">
        <w:t xml:space="preserve"> Return van de gemeente </w:t>
      </w:r>
      <w:r w:rsidR="003A470C">
        <w:t>Almere</w:t>
      </w:r>
      <w:r w:rsidRPr="00E8024A">
        <w:t xml:space="preserve"> de prestatieafspraken </w:t>
      </w:r>
      <w:proofErr w:type="spellStart"/>
      <w:r w:rsidRPr="00E8024A">
        <w:t>social</w:t>
      </w:r>
      <w:proofErr w:type="spellEnd"/>
      <w:r w:rsidRPr="00E8024A">
        <w:t xml:space="preserve"> return op, waarin de precieze invulling van de </w:t>
      </w:r>
      <w:proofErr w:type="spellStart"/>
      <w:r w:rsidRPr="00E8024A">
        <w:t>social</w:t>
      </w:r>
      <w:proofErr w:type="spellEnd"/>
      <w:r w:rsidRPr="00E8024A">
        <w:t xml:space="preserve"> returnverplichting wordt vastgelegd. Deze prestatieafspraken maken deel uit van de onderliggende overeenkomst.</w:t>
      </w:r>
      <w:r w:rsidR="007D7B24">
        <w:t xml:space="preserve"> Zie ook Bijlage bij de Offerteaanvraag.</w:t>
      </w:r>
    </w:p>
    <w:p w14:paraId="058FE282" w14:textId="17BC686D" w:rsidR="00E8024A" w:rsidRPr="00E8024A" w:rsidRDefault="00E8024A" w:rsidP="00E8024A">
      <w:pPr>
        <w:pStyle w:val="Lijstalinea"/>
        <w:numPr>
          <w:ilvl w:val="1"/>
          <w:numId w:val="44"/>
        </w:numPr>
        <w:spacing w:line="270" w:lineRule="atLeast"/>
        <w:jc w:val="both"/>
      </w:pPr>
      <w:r w:rsidRPr="00E8024A">
        <w:t xml:space="preserve">De opdrachtnemer die zijn </w:t>
      </w:r>
      <w:proofErr w:type="spellStart"/>
      <w:r w:rsidRPr="00E8024A">
        <w:t>social</w:t>
      </w:r>
      <w:proofErr w:type="spellEnd"/>
      <w:r w:rsidRPr="00E8024A">
        <w:t xml:space="preserve"> returnverplichting niet nakomt, wordt een direct opeisbare boete opgelegd. De boete bedraagt tweemaal het resterende bedrag van de verplichting, gerekend op de einddatum van het contract</w:t>
      </w:r>
      <w:r w:rsidR="00B3267C">
        <w:t>.</w:t>
      </w:r>
    </w:p>
    <w:p w14:paraId="27FA9A08" w14:textId="77777777" w:rsidR="00E96712" w:rsidRPr="00E96712" w:rsidRDefault="00E96712" w:rsidP="00240D68">
      <w:pPr>
        <w:spacing w:line="270" w:lineRule="atLeast"/>
        <w:ind w:left="1062"/>
        <w:jc w:val="both"/>
      </w:pPr>
    </w:p>
    <w:p w14:paraId="53F3E485" w14:textId="77777777" w:rsidR="00C2615A" w:rsidRPr="00C2615A" w:rsidRDefault="00C2615A" w:rsidP="00240D68">
      <w:pPr>
        <w:numPr>
          <w:ilvl w:val="0"/>
          <w:numId w:val="44"/>
        </w:numPr>
        <w:spacing w:line="270" w:lineRule="atLeast"/>
        <w:jc w:val="both"/>
        <w:rPr>
          <w:b/>
        </w:rPr>
      </w:pPr>
      <w:r w:rsidRPr="00C2615A">
        <w:rPr>
          <w:b/>
        </w:rPr>
        <w:t>OVERMACHT</w:t>
      </w:r>
    </w:p>
    <w:p w14:paraId="4E92A452" w14:textId="77777777" w:rsidR="00C2615A" w:rsidRDefault="00C2615A" w:rsidP="00240D68">
      <w:pPr>
        <w:spacing w:line="270" w:lineRule="atLeast"/>
        <w:jc w:val="both"/>
      </w:pPr>
    </w:p>
    <w:p w14:paraId="6AB6CE1B" w14:textId="77777777" w:rsidR="00C2615A" w:rsidRDefault="00C2615A" w:rsidP="00240D68">
      <w:pPr>
        <w:spacing w:line="270" w:lineRule="atLeast"/>
        <w:jc w:val="both"/>
      </w:pPr>
      <w:r w:rsidRPr="00C2615A">
        <w:t>Onder overmacht wordt in ieder geval niet verstaan: gebrek aan personeel, stakingen, ziekte van personeel, grondstoffentekort, transportproblemen, verlate aanlevering of ongeschiktheid van de uitvoering van de werkzaamheden benodigde goederen, liquiditeitsproblemen- of solvabiliteitsproblemen aan de zijde van de opdrachtnemer of tekortschieten van de door hem ingeschakelde derden.</w:t>
      </w:r>
    </w:p>
    <w:p w14:paraId="46E04B55" w14:textId="77777777" w:rsidR="0067505B" w:rsidRPr="00C2615A" w:rsidRDefault="0067505B" w:rsidP="00240D68">
      <w:pPr>
        <w:spacing w:line="270" w:lineRule="atLeast"/>
        <w:jc w:val="both"/>
      </w:pPr>
    </w:p>
    <w:p w14:paraId="3A4AB17B" w14:textId="40CE87F9" w:rsidR="00E554A5" w:rsidRDefault="00E554A5" w:rsidP="00005526">
      <w:pPr>
        <w:pStyle w:val="Lijstalinea"/>
        <w:numPr>
          <w:ilvl w:val="0"/>
          <w:numId w:val="44"/>
        </w:numPr>
        <w:spacing w:line="270" w:lineRule="atLeast"/>
        <w:jc w:val="both"/>
      </w:pPr>
      <w:r w:rsidRPr="00005526">
        <w:rPr>
          <w:b/>
        </w:rPr>
        <w:t>GESCHILLEN</w:t>
      </w:r>
    </w:p>
    <w:p w14:paraId="5E879393" w14:textId="77777777" w:rsidR="00E554A5" w:rsidRDefault="00E554A5" w:rsidP="00240D68">
      <w:pPr>
        <w:ind w:left="360"/>
        <w:jc w:val="both"/>
      </w:pPr>
    </w:p>
    <w:p w14:paraId="3381EF5A" w14:textId="77777777" w:rsidR="003522F0" w:rsidRDefault="00E554A5" w:rsidP="003522F0">
      <w:pPr>
        <w:pStyle w:val="Lijstalinea"/>
        <w:numPr>
          <w:ilvl w:val="1"/>
          <w:numId w:val="44"/>
        </w:numPr>
        <w:spacing w:line="270" w:lineRule="atLeast"/>
        <w:jc w:val="both"/>
      </w:pPr>
      <w:r w:rsidRPr="009773AA">
        <w:t xml:space="preserve">In het geval van </w:t>
      </w:r>
      <w:r>
        <w:t>een geschil zullen P</w:t>
      </w:r>
      <w:r w:rsidRPr="009773AA">
        <w:t>artijen onverwijld met elkaar in overleg treden om tot een oplossing te komen. Partijen zullen zich tot het uiterste inspannen om tot een oplossing te komen. Als Partijen niet tot een oplossing komen, zal het geschil worden voorgelegd</w:t>
      </w:r>
      <w:r w:rsidR="003043A4">
        <w:t xml:space="preserve"> </w:t>
      </w:r>
      <w:r w:rsidRPr="009773AA">
        <w:t xml:space="preserve">aan de bevoegde rechter te </w:t>
      </w:r>
      <w:r w:rsidR="00FB0006">
        <w:t>Utrecht.</w:t>
      </w:r>
    </w:p>
    <w:p w14:paraId="21801FEE" w14:textId="696A711A" w:rsidR="00E554A5" w:rsidRDefault="00E554A5" w:rsidP="003522F0">
      <w:pPr>
        <w:pStyle w:val="Lijstalinea"/>
        <w:numPr>
          <w:ilvl w:val="1"/>
          <w:numId w:val="44"/>
        </w:numPr>
        <w:spacing w:line="270" w:lineRule="atLeast"/>
        <w:jc w:val="both"/>
      </w:pPr>
      <w:r>
        <w:t>Op d</w:t>
      </w:r>
      <w:r w:rsidR="002A7471">
        <w:t>eze</w:t>
      </w:r>
      <w:r>
        <w:t xml:space="preserve"> </w:t>
      </w:r>
      <w:r w:rsidR="005B3E57">
        <w:t>Overee</w:t>
      </w:r>
      <w:r w:rsidR="002A7471">
        <w:t xml:space="preserve">nkomst </w:t>
      </w:r>
      <w:r>
        <w:t>is Nederlands recht van toepassing.</w:t>
      </w:r>
    </w:p>
    <w:p w14:paraId="4B55B1F2" w14:textId="77777777" w:rsidR="00E554A5" w:rsidRDefault="00E554A5" w:rsidP="00240D68">
      <w:pPr>
        <w:jc w:val="both"/>
      </w:pPr>
    </w:p>
    <w:p w14:paraId="31986B81" w14:textId="2FC89668" w:rsidR="00E554A5" w:rsidRDefault="00E554A5" w:rsidP="00240D68">
      <w:pPr>
        <w:jc w:val="both"/>
      </w:pPr>
      <w:r>
        <w:t xml:space="preserve">Aldus in </w:t>
      </w:r>
      <w:r w:rsidR="00376BC7">
        <w:t>twee</w:t>
      </w:r>
      <w:r>
        <w:t xml:space="preserve">voud opgemaakt en ondertekend te </w:t>
      </w:r>
      <w:r w:rsidR="003522F0">
        <w:t>Almere</w:t>
      </w:r>
      <w:r>
        <w:t xml:space="preserve"> op </w:t>
      </w:r>
      <w:r w:rsidR="00E96712" w:rsidRPr="00F33273">
        <w:fldChar w:fldCharType="begin">
          <w:ffData>
            <w:name w:val="Text4"/>
            <w:enabled/>
            <w:calcOnExit w:val="0"/>
            <w:textInput>
              <w:default w:val="INVULLEN"/>
            </w:textInput>
          </w:ffData>
        </w:fldChar>
      </w:r>
      <w:r w:rsidR="00E96712" w:rsidRPr="00F33273">
        <w:instrText xml:space="preserve"> FORMTEXT </w:instrText>
      </w:r>
      <w:r w:rsidR="00E96712" w:rsidRPr="00F33273">
        <w:fldChar w:fldCharType="separate"/>
      </w:r>
      <w:r w:rsidR="00E96712">
        <w:rPr>
          <w:noProof/>
        </w:rPr>
        <w:t>INVULLEN</w:t>
      </w:r>
      <w:r w:rsidR="00E96712" w:rsidRPr="00F33273">
        <w:fldChar w:fldCharType="end"/>
      </w:r>
    </w:p>
    <w:p w14:paraId="3F60FE7E" w14:textId="77777777" w:rsidR="00E554A5" w:rsidRDefault="00E554A5" w:rsidP="00240D68">
      <w:pPr>
        <w:jc w:val="both"/>
      </w:pPr>
    </w:p>
    <w:p w14:paraId="070FFE52" w14:textId="77777777" w:rsidR="00E554A5" w:rsidRDefault="00E554A5" w:rsidP="00240D68">
      <w:pPr>
        <w:jc w:val="both"/>
      </w:pPr>
    </w:p>
    <w:tbl>
      <w:tblPr>
        <w:tblW w:w="0" w:type="auto"/>
        <w:tblLook w:val="00A0" w:firstRow="1" w:lastRow="0" w:firstColumn="1" w:lastColumn="0" w:noHBand="0" w:noVBand="0"/>
      </w:tblPr>
      <w:tblGrid>
        <w:gridCol w:w="4252"/>
        <w:gridCol w:w="4252"/>
      </w:tblGrid>
      <w:tr w:rsidR="00E554A5" w:rsidRPr="00441578" w14:paraId="195D02B0" w14:textId="77777777" w:rsidTr="00126E66">
        <w:tc>
          <w:tcPr>
            <w:tcW w:w="4605" w:type="dxa"/>
          </w:tcPr>
          <w:p w14:paraId="0B9C3B67" w14:textId="77777777" w:rsidR="00E554A5" w:rsidRPr="00D46E0D" w:rsidRDefault="00E554A5" w:rsidP="00240D68">
            <w:pPr>
              <w:spacing w:line="300" w:lineRule="atLeast"/>
              <w:jc w:val="both"/>
              <w:rPr>
                <w:rFonts w:cs="Arial"/>
                <w:lang w:val="en-GB"/>
              </w:rPr>
            </w:pPr>
            <w:r>
              <w:rPr>
                <w:rFonts w:cs="Arial"/>
                <w:lang w:val="en-GB"/>
              </w:rPr>
              <w:t xml:space="preserve">Namens de Gemeente </w:t>
            </w:r>
          </w:p>
          <w:p w14:paraId="039F86F5" w14:textId="77777777" w:rsidR="00E554A5" w:rsidRPr="00D46E0D" w:rsidRDefault="00E554A5" w:rsidP="00240D68">
            <w:pPr>
              <w:spacing w:line="300" w:lineRule="atLeast"/>
              <w:jc w:val="both"/>
              <w:rPr>
                <w:rFonts w:cs="Arial"/>
                <w:lang w:val="en-GB"/>
              </w:rPr>
            </w:pPr>
          </w:p>
          <w:p w14:paraId="1A0922BF" w14:textId="77777777" w:rsidR="00E554A5" w:rsidRPr="00D46E0D" w:rsidRDefault="00E554A5" w:rsidP="00240D68">
            <w:pPr>
              <w:spacing w:line="300" w:lineRule="atLeast"/>
              <w:jc w:val="both"/>
              <w:rPr>
                <w:rFonts w:cs="Arial"/>
                <w:lang w:val="en-GB"/>
              </w:rPr>
            </w:pPr>
          </w:p>
          <w:p w14:paraId="6B86C6A3" w14:textId="77777777" w:rsidR="00E554A5" w:rsidRPr="00D46E0D" w:rsidRDefault="00E554A5" w:rsidP="00240D68">
            <w:pPr>
              <w:spacing w:line="300" w:lineRule="atLeast"/>
              <w:jc w:val="both"/>
              <w:rPr>
                <w:rFonts w:cs="Arial"/>
                <w:lang w:val="en-GB"/>
              </w:rPr>
            </w:pPr>
          </w:p>
          <w:p w14:paraId="2C7F3F78" w14:textId="77777777" w:rsidR="00E554A5" w:rsidRPr="00D46E0D" w:rsidRDefault="00E554A5" w:rsidP="00240D68">
            <w:pPr>
              <w:spacing w:line="300" w:lineRule="atLeast"/>
              <w:jc w:val="both"/>
              <w:rPr>
                <w:rFonts w:cs="Arial"/>
                <w:lang w:val="en-GB"/>
              </w:rPr>
            </w:pPr>
          </w:p>
          <w:p w14:paraId="28B2B9EF" w14:textId="77777777" w:rsidR="00E554A5" w:rsidRPr="00441578" w:rsidRDefault="00E554A5" w:rsidP="00240D68">
            <w:pPr>
              <w:spacing w:line="300" w:lineRule="atLeast"/>
              <w:jc w:val="both"/>
              <w:rPr>
                <w:rFonts w:cs="Arial"/>
              </w:rPr>
            </w:pPr>
            <w:r w:rsidRPr="00441578">
              <w:rPr>
                <w:rFonts w:cs="Arial"/>
              </w:rPr>
              <w:t>_______________________</w:t>
            </w:r>
          </w:p>
          <w:p w14:paraId="6B93C968" w14:textId="77777777" w:rsidR="00E554A5" w:rsidRPr="00441578" w:rsidRDefault="00E554A5" w:rsidP="00240D68">
            <w:pPr>
              <w:spacing w:line="300" w:lineRule="atLeast"/>
              <w:jc w:val="both"/>
              <w:rPr>
                <w:rFonts w:cs="Arial"/>
              </w:rPr>
            </w:pPr>
            <w:r w:rsidRPr="00F33273">
              <w:fldChar w:fldCharType="begin">
                <w:ffData>
                  <w:name w:val="Text4"/>
                  <w:enabled/>
                  <w:calcOnExit w:val="0"/>
                  <w:textInput>
                    <w:default w:val="INVULLEN"/>
                  </w:textInput>
                </w:ffData>
              </w:fldChar>
            </w:r>
            <w:r w:rsidRPr="00F33273">
              <w:instrText xml:space="preserve"> FORMTEXT </w:instrText>
            </w:r>
            <w:r w:rsidRPr="00F33273">
              <w:fldChar w:fldCharType="separate"/>
            </w:r>
            <w:r>
              <w:rPr>
                <w:noProof/>
              </w:rPr>
              <w:t>INVULLEN</w:t>
            </w:r>
            <w:r w:rsidRPr="00F33273">
              <w:fldChar w:fldCharType="end"/>
            </w:r>
          </w:p>
          <w:p w14:paraId="1FA294D7" w14:textId="77777777" w:rsidR="00E554A5" w:rsidRPr="00441578" w:rsidRDefault="00E554A5" w:rsidP="00240D68">
            <w:pPr>
              <w:spacing w:line="300" w:lineRule="atLeast"/>
              <w:jc w:val="both"/>
              <w:rPr>
                <w:rFonts w:cs="Arial"/>
              </w:rPr>
            </w:pPr>
          </w:p>
          <w:p w14:paraId="3B34D1E6" w14:textId="77777777" w:rsidR="00E554A5" w:rsidRPr="00441578" w:rsidRDefault="00E554A5" w:rsidP="00240D68">
            <w:pPr>
              <w:spacing w:line="300" w:lineRule="atLeast"/>
              <w:jc w:val="both"/>
              <w:rPr>
                <w:rFonts w:cs="Arial"/>
                <w:i/>
              </w:rPr>
            </w:pPr>
          </w:p>
        </w:tc>
        <w:tc>
          <w:tcPr>
            <w:tcW w:w="4606" w:type="dxa"/>
          </w:tcPr>
          <w:p w14:paraId="74653D91" w14:textId="6B84AA26" w:rsidR="00E554A5" w:rsidRPr="00441578" w:rsidRDefault="00E554A5" w:rsidP="00240D68">
            <w:pPr>
              <w:spacing w:line="300" w:lineRule="atLeast"/>
              <w:jc w:val="both"/>
              <w:rPr>
                <w:rFonts w:cs="Arial"/>
              </w:rPr>
            </w:pPr>
            <w:r>
              <w:rPr>
                <w:rFonts w:cs="Arial"/>
              </w:rPr>
              <w:t xml:space="preserve">Namens </w:t>
            </w:r>
            <w:r w:rsidR="007B1F07">
              <w:rPr>
                <w:rFonts w:cs="Arial"/>
              </w:rPr>
              <w:t>Opdrachtnemer</w:t>
            </w:r>
          </w:p>
          <w:p w14:paraId="6AF7DBC9" w14:textId="77777777" w:rsidR="00E554A5" w:rsidRPr="00441578" w:rsidRDefault="00E554A5" w:rsidP="00240D68">
            <w:pPr>
              <w:spacing w:line="300" w:lineRule="atLeast"/>
              <w:jc w:val="both"/>
              <w:rPr>
                <w:rFonts w:cs="Arial"/>
              </w:rPr>
            </w:pPr>
          </w:p>
          <w:p w14:paraId="41B78E74" w14:textId="77777777" w:rsidR="00E554A5" w:rsidRPr="00441578" w:rsidRDefault="00E554A5" w:rsidP="00240D68">
            <w:pPr>
              <w:spacing w:line="300" w:lineRule="atLeast"/>
              <w:jc w:val="both"/>
              <w:rPr>
                <w:rFonts w:cs="Arial"/>
              </w:rPr>
            </w:pPr>
          </w:p>
          <w:p w14:paraId="39E0C94A" w14:textId="77777777" w:rsidR="00E554A5" w:rsidRPr="00441578" w:rsidRDefault="00E554A5" w:rsidP="00240D68">
            <w:pPr>
              <w:spacing w:line="300" w:lineRule="atLeast"/>
              <w:jc w:val="both"/>
              <w:rPr>
                <w:rFonts w:cs="Arial"/>
              </w:rPr>
            </w:pPr>
          </w:p>
          <w:p w14:paraId="7F96EADB" w14:textId="77777777" w:rsidR="00E554A5" w:rsidRPr="00441578" w:rsidRDefault="00E554A5" w:rsidP="00240D68">
            <w:pPr>
              <w:spacing w:line="300" w:lineRule="atLeast"/>
              <w:jc w:val="both"/>
              <w:rPr>
                <w:rFonts w:cs="Arial"/>
              </w:rPr>
            </w:pPr>
          </w:p>
          <w:p w14:paraId="5BBCBEA1" w14:textId="77777777" w:rsidR="00E554A5" w:rsidRPr="00441578" w:rsidRDefault="00E554A5" w:rsidP="00240D68">
            <w:pPr>
              <w:spacing w:line="300" w:lineRule="atLeast"/>
              <w:jc w:val="both"/>
              <w:rPr>
                <w:rFonts w:cs="Arial"/>
              </w:rPr>
            </w:pPr>
            <w:r w:rsidRPr="00441578">
              <w:rPr>
                <w:rFonts w:cs="Arial"/>
              </w:rPr>
              <w:t>_______________________</w:t>
            </w:r>
          </w:p>
          <w:p w14:paraId="72EA160E" w14:textId="77777777" w:rsidR="00E554A5" w:rsidRPr="00D46E0D" w:rsidRDefault="00E554A5" w:rsidP="00240D68">
            <w:pPr>
              <w:spacing w:line="300" w:lineRule="atLeast"/>
              <w:jc w:val="both"/>
              <w:rPr>
                <w:rFonts w:cs="Arial"/>
              </w:rPr>
            </w:pPr>
            <w:r w:rsidRPr="00F33273">
              <w:fldChar w:fldCharType="begin">
                <w:ffData>
                  <w:name w:val="Text4"/>
                  <w:enabled/>
                  <w:calcOnExit w:val="0"/>
                  <w:textInput>
                    <w:default w:val="INVULLEN"/>
                  </w:textInput>
                </w:ffData>
              </w:fldChar>
            </w:r>
            <w:r w:rsidRPr="00F33273">
              <w:instrText xml:space="preserve"> FORMTEXT </w:instrText>
            </w:r>
            <w:r w:rsidRPr="00F33273">
              <w:fldChar w:fldCharType="separate"/>
            </w:r>
            <w:r>
              <w:rPr>
                <w:noProof/>
              </w:rPr>
              <w:t>INVULLEN</w:t>
            </w:r>
            <w:r w:rsidRPr="00F33273">
              <w:fldChar w:fldCharType="end"/>
            </w:r>
          </w:p>
        </w:tc>
      </w:tr>
      <w:tr w:rsidR="00E554A5" w:rsidRPr="00D46E0D" w14:paraId="2E345849" w14:textId="77777777" w:rsidTr="00126E66">
        <w:tc>
          <w:tcPr>
            <w:tcW w:w="4605" w:type="dxa"/>
          </w:tcPr>
          <w:p w14:paraId="203CC71F" w14:textId="77777777" w:rsidR="00E554A5" w:rsidRPr="00441578" w:rsidRDefault="00E554A5" w:rsidP="00240D68">
            <w:pPr>
              <w:spacing w:line="300" w:lineRule="atLeast"/>
              <w:jc w:val="both"/>
              <w:rPr>
                <w:rFonts w:cs="Arial"/>
                <w:i/>
              </w:rPr>
            </w:pPr>
          </w:p>
        </w:tc>
        <w:tc>
          <w:tcPr>
            <w:tcW w:w="4606" w:type="dxa"/>
          </w:tcPr>
          <w:p w14:paraId="56AFB80B" w14:textId="77777777" w:rsidR="00E554A5" w:rsidRPr="00D46E0D" w:rsidRDefault="00E554A5" w:rsidP="00240D68">
            <w:pPr>
              <w:spacing w:line="300" w:lineRule="atLeast"/>
              <w:jc w:val="both"/>
              <w:rPr>
                <w:rFonts w:cs="Arial"/>
                <w:i/>
              </w:rPr>
            </w:pPr>
          </w:p>
        </w:tc>
      </w:tr>
    </w:tbl>
    <w:p w14:paraId="292BBDA4" w14:textId="77777777" w:rsidR="00E554A5" w:rsidRPr="00D46E0D" w:rsidRDefault="00E554A5" w:rsidP="00240D68">
      <w:pPr>
        <w:jc w:val="both"/>
      </w:pPr>
    </w:p>
    <w:p w14:paraId="0E16FD3F" w14:textId="77777777" w:rsidR="00E554A5" w:rsidRDefault="00E554A5" w:rsidP="00240D68">
      <w:pPr>
        <w:jc w:val="both"/>
        <w:rPr>
          <w:b/>
        </w:rPr>
      </w:pPr>
      <w:r>
        <w:rPr>
          <w:b/>
        </w:rPr>
        <w:t>BIJLAGEN:</w:t>
      </w:r>
    </w:p>
    <w:p w14:paraId="22FE0400" w14:textId="77777777" w:rsidR="00E554A5" w:rsidRDefault="00E554A5" w:rsidP="00240D68">
      <w:pPr>
        <w:jc w:val="both"/>
        <w:rPr>
          <w:b/>
        </w:rPr>
      </w:pPr>
    </w:p>
    <w:p w14:paraId="2E1D8941" w14:textId="01E6B9DC" w:rsidR="00926E7C" w:rsidRDefault="00926E7C" w:rsidP="00240D68">
      <w:pPr>
        <w:pStyle w:val="Lijstalinea"/>
        <w:numPr>
          <w:ilvl w:val="0"/>
          <w:numId w:val="43"/>
        </w:numPr>
        <w:ind w:left="567" w:hanging="567"/>
        <w:jc w:val="both"/>
      </w:pPr>
      <w:r>
        <w:lastRenderedPageBreak/>
        <w:t xml:space="preserve">de Nota van Inlichtingen, zoals verstrekt in de aanbestedingsprocedure (Bijlage 1) </w:t>
      </w:r>
    </w:p>
    <w:p w14:paraId="3E273E1B" w14:textId="55923EB8" w:rsidR="00926E7C" w:rsidRDefault="00926E7C" w:rsidP="00240D68">
      <w:pPr>
        <w:pStyle w:val="Lijstalinea"/>
        <w:numPr>
          <w:ilvl w:val="0"/>
          <w:numId w:val="43"/>
        </w:numPr>
        <w:spacing w:line="270" w:lineRule="atLeast"/>
        <w:ind w:left="567" w:hanging="567"/>
        <w:jc w:val="both"/>
      </w:pPr>
      <w:r>
        <w:t xml:space="preserve">De </w:t>
      </w:r>
      <w:r w:rsidR="00567B20">
        <w:t>Offerteaanvraag</w:t>
      </w:r>
      <w:r>
        <w:t xml:space="preserve"> (Bijlage 2) </w:t>
      </w:r>
    </w:p>
    <w:p w14:paraId="7B24423B" w14:textId="2DF0435E" w:rsidR="00926E7C" w:rsidRDefault="00926E7C" w:rsidP="00240D68">
      <w:pPr>
        <w:pStyle w:val="Lijstalinea"/>
        <w:numPr>
          <w:ilvl w:val="0"/>
          <w:numId w:val="43"/>
        </w:numPr>
        <w:spacing w:line="270" w:lineRule="atLeast"/>
        <w:ind w:left="567" w:hanging="567"/>
        <w:jc w:val="both"/>
      </w:pPr>
      <w:r>
        <w:t xml:space="preserve">De Algemene Inkoopvoorwaarden </w:t>
      </w:r>
    </w:p>
    <w:p w14:paraId="7C856AFE" w14:textId="65F2D04F" w:rsidR="00926E7C" w:rsidRDefault="00926E7C" w:rsidP="00240D68">
      <w:pPr>
        <w:pStyle w:val="Lijstalinea"/>
        <w:numPr>
          <w:ilvl w:val="0"/>
          <w:numId w:val="43"/>
        </w:numPr>
        <w:spacing w:line="270" w:lineRule="atLeast"/>
        <w:ind w:left="567" w:hanging="567"/>
        <w:jc w:val="both"/>
      </w:pPr>
      <w:r>
        <w:t xml:space="preserve">De Inschrijving van </w:t>
      </w:r>
      <w:r w:rsidR="007B1F07">
        <w:t>Opdrachtnemer</w:t>
      </w:r>
    </w:p>
    <w:p w14:paraId="62F4BA44" w14:textId="4C472D5F" w:rsidR="00CD6F79" w:rsidRDefault="00CD6F79" w:rsidP="00240D68">
      <w:pPr>
        <w:spacing w:line="270" w:lineRule="atLeast"/>
        <w:jc w:val="both"/>
      </w:pPr>
    </w:p>
    <w:sectPr w:rsidR="00CD6F79" w:rsidSect="00126E66">
      <w:headerReference w:type="even" r:id="rId12"/>
      <w:headerReference w:type="default" r:id="rId13"/>
      <w:footerReference w:type="even" r:id="rId14"/>
      <w:footerReference w:type="default" r:id="rId15"/>
      <w:headerReference w:type="first" r:id="rId16"/>
      <w:footerReference w:type="first" r:id="rId17"/>
      <w:pgSz w:w="11906" w:h="16838" w:code="9"/>
      <w:pgMar w:top="3175" w:right="1644" w:bottom="1531" w:left="1758" w:header="709" w:footer="709"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2D438" w14:textId="77777777" w:rsidR="00CD2DA7" w:rsidRDefault="00CD2DA7">
      <w:pPr>
        <w:spacing w:line="240" w:lineRule="auto"/>
      </w:pPr>
      <w:r>
        <w:separator/>
      </w:r>
    </w:p>
  </w:endnote>
  <w:endnote w:type="continuationSeparator" w:id="0">
    <w:p w14:paraId="08BBE74E" w14:textId="77777777" w:rsidR="00CD2DA7" w:rsidRDefault="00CD2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54C75" w14:textId="77777777" w:rsidR="00830E72" w:rsidRDefault="00830E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45A1" w14:textId="77777777" w:rsidR="00830E72" w:rsidRDefault="00830E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58A6" w14:textId="77777777" w:rsidR="00830E72" w:rsidRDefault="00830E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99270" w14:textId="77777777" w:rsidR="00CD2DA7" w:rsidRDefault="00CD2DA7">
      <w:pPr>
        <w:spacing w:line="240" w:lineRule="auto"/>
      </w:pPr>
      <w:r>
        <w:separator/>
      </w:r>
    </w:p>
  </w:footnote>
  <w:footnote w:type="continuationSeparator" w:id="0">
    <w:p w14:paraId="5619BC87" w14:textId="77777777" w:rsidR="00CD2DA7" w:rsidRDefault="00CD2D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E47C" w14:textId="77777777" w:rsidR="00830E72" w:rsidRDefault="00830E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852" w:tblpY="625"/>
      <w:tblOverlap w:val="never"/>
      <w:tblW w:w="9463" w:type="dxa"/>
      <w:tblLayout w:type="fixed"/>
      <w:tblCellMar>
        <w:left w:w="0" w:type="dxa"/>
        <w:right w:w="0" w:type="dxa"/>
      </w:tblCellMar>
      <w:tblLook w:val="04A0" w:firstRow="1" w:lastRow="0" w:firstColumn="1" w:lastColumn="0" w:noHBand="0" w:noVBand="1"/>
    </w:tblPr>
    <w:tblGrid>
      <w:gridCol w:w="902"/>
      <w:gridCol w:w="6498"/>
      <w:gridCol w:w="2063"/>
    </w:tblGrid>
    <w:tr w:rsidR="001B2005" w14:paraId="000D6132" w14:textId="77777777" w:rsidTr="00126E66">
      <w:trPr>
        <w:trHeight w:val="180"/>
      </w:trPr>
      <w:tc>
        <w:tcPr>
          <w:tcW w:w="902" w:type="dxa"/>
        </w:tcPr>
        <w:p w14:paraId="499319C3" w14:textId="77777777" w:rsidR="001B2005" w:rsidRDefault="001B2005" w:rsidP="00126E66">
          <w:pPr>
            <w:pStyle w:val="Koptekst"/>
            <w:rPr>
              <w:rFonts w:cs="Arial"/>
              <w:b/>
              <w:szCs w:val="17"/>
            </w:rPr>
          </w:pPr>
        </w:p>
      </w:tc>
      <w:tc>
        <w:tcPr>
          <w:tcW w:w="6498" w:type="dxa"/>
        </w:tcPr>
        <w:p w14:paraId="2B502475" w14:textId="44B327CA" w:rsidR="001B2005" w:rsidRPr="00542A36" w:rsidRDefault="001B2005" w:rsidP="00126E66">
          <w:pPr>
            <w:pStyle w:val="Koptekst"/>
            <w:rPr>
              <w:rFonts w:cs="Arial"/>
              <w:sz w:val="17"/>
              <w:szCs w:val="17"/>
            </w:rPr>
          </w:pPr>
        </w:p>
      </w:tc>
      <w:tc>
        <w:tcPr>
          <w:tcW w:w="2063" w:type="dxa"/>
        </w:tcPr>
        <w:p w14:paraId="3C937572" w14:textId="77777777" w:rsidR="001B2005" w:rsidRPr="00542A36" w:rsidRDefault="001B2005" w:rsidP="00126E66">
          <w:pPr>
            <w:pStyle w:val="Koptekst"/>
            <w:rPr>
              <w:rFonts w:cs="Arial"/>
              <w:noProof/>
              <w:sz w:val="17"/>
              <w:szCs w:val="17"/>
            </w:rPr>
          </w:pPr>
          <w:r w:rsidRPr="00542A36">
            <w:rPr>
              <w:rFonts w:cs="Arial"/>
              <w:noProof/>
              <w:sz w:val="17"/>
              <w:szCs w:val="17"/>
            </w:rPr>
            <w:t xml:space="preserve">Datum </w:t>
          </w:r>
        </w:p>
      </w:tc>
    </w:tr>
    <w:tr w:rsidR="001B2005" w14:paraId="21D92A10" w14:textId="77777777" w:rsidTr="00126E66">
      <w:trPr>
        <w:trHeight w:val="233"/>
      </w:trPr>
      <w:tc>
        <w:tcPr>
          <w:tcW w:w="902" w:type="dxa"/>
        </w:tcPr>
        <w:p w14:paraId="1C567948" w14:textId="77777777" w:rsidR="001B2005" w:rsidRDefault="001B2005" w:rsidP="00126E66">
          <w:pPr>
            <w:pStyle w:val="Koptekst"/>
            <w:rPr>
              <w:rFonts w:cs="Arial"/>
              <w:b/>
              <w:szCs w:val="17"/>
            </w:rPr>
          </w:pPr>
        </w:p>
      </w:tc>
      <w:tc>
        <w:tcPr>
          <w:tcW w:w="6498" w:type="dxa"/>
        </w:tcPr>
        <w:p w14:paraId="3C7788E3" w14:textId="5D289EA9" w:rsidR="001B2005" w:rsidRPr="00542A36" w:rsidRDefault="001B2005" w:rsidP="006C4FFC">
          <w:pPr>
            <w:pStyle w:val="Koptekst"/>
            <w:rPr>
              <w:rFonts w:cs="Arial"/>
              <w:sz w:val="17"/>
              <w:szCs w:val="17"/>
            </w:rPr>
          </w:pPr>
        </w:p>
      </w:tc>
      <w:tc>
        <w:tcPr>
          <w:tcW w:w="2063" w:type="dxa"/>
        </w:tcPr>
        <w:p w14:paraId="50CB49C0" w14:textId="5348C36D" w:rsidR="001B2005" w:rsidRPr="00542A36" w:rsidRDefault="001B2005" w:rsidP="00126E66">
          <w:pPr>
            <w:pStyle w:val="Koptekst"/>
            <w:rPr>
              <w:rFonts w:cs="Arial"/>
              <w:noProof/>
              <w:sz w:val="17"/>
              <w:szCs w:val="17"/>
            </w:rPr>
          </w:pPr>
          <w:r w:rsidRPr="00542A36">
            <w:rPr>
              <w:rFonts w:cs="Arial"/>
              <w:noProof/>
              <w:sz w:val="17"/>
              <w:szCs w:val="17"/>
            </w:rPr>
            <w:t xml:space="preserve">Pagina </w:t>
          </w:r>
          <w:r w:rsidRPr="00542A36">
            <w:rPr>
              <w:rFonts w:cs="Arial"/>
              <w:noProof/>
              <w:sz w:val="17"/>
              <w:szCs w:val="17"/>
            </w:rPr>
            <w:fldChar w:fldCharType="begin"/>
          </w:r>
          <w:r w:rsidRPr="00542A36">
            <w:rPr>
              <w:rFonts w:cs="Arial"/>
              <w:noProof/>
              <w:sz w:val="17"/>
              <w:szCs w:val="17"/>
            </w:rPr>
            <w:instrText xml:space="preserve"> PAGE </w:instrText>
          </w:r>
          <w:r w:rsidRPr="00542A36">
            <w:rPr>
              <w:rFonts w:cs="Arial"/>
              <w:noProof/>
              <w:sz w:val="17"/>
              <w:szCs w:val="17"/>
            </w:rPr>
            <w:fldChar w:fldCharType="separate"/>
          </w:r>
          <w:r w:rsidR="00FB1285">
            <w:rPr>
              <w:rFonts w:cs="Arial"/>
              <w:noProof/>
              <w:sz w:val="17"/>
              <w:szCs w:val="17"/>
            </w:rPr>
            <w:t>12</w:t>
          </w:r>
          <w:r w:rsidRPr="00542A36">
            <w:rPr>
              <w:rFonts w:cs="Arial"/>
              <w:noProof/>
              <w:sz w:val="17"/>
              <w:szCs w:val="17"/>
            </w:rPr>
            <w:fldChar w:fldCharType="end"/>
          </w:r>
          <w:r w:rsidRPr="00542A36">
            <w:rPr>
              <w:rFonts w:cs="Arial"/>
              <w:noProof/>
              <w:sz w:val="17"/>
              <w:szCs w:val="17"/>
            </w:rPr>
            <w:t xml:space="preserve"> van </w:t>
          </w:r>
          <w:r w:rsidRPr="00542A36">
            <w:rPr>
              <w:rFonts w:cs="Arial"/>
              <w:noProof/>
              <w:sz w:val="17"/>
              <w:szCs w:val="17"/>
            </w:rPr>
            <w:fldChar w:fldCharType="begin"/>
          </w:r>
          <w:r w:rsidRPr="00542A36">
            <w:rPr>
              <w:rFonts w:cs="Arial"/>
              <w:noProof/>
              <w:sz w:val="17"/>
              <w:szCs w:val="17"/>
            </w:rPr>
            <w:instrText xml:space="preserve"> NUMPAGES </w:instrText>
          </w:r>
          <w:r w:rsidRPr="00542A36">
            <w:rPr>
              <w:rFonts w:cs="Arial"/>
              <w:noProof/>
              <w:sz w:val="17"/>
              <w:szCs w:val="17"/>
            </w:rPr>
            <w:fldChar w:fldCharType="separate"/>
          </w:r>
          <w:r w:rsidR="00FB1285">
            <w:rPr>
              <w:rFonts w:cs="Arial"/>
              <w:noProof/>
              <w:sz w:val="17"/>
              <w:szCs w:val="17"/>
            </w:rPr>
            <w:t>12</w:t>
          </w:r>
          <w:r w:rsidRPr="00542A36">
            <w:rPr>
              <w:rFonts w:cs="Arial"/>
              <w:noProof/>
              <w:sz w:val="17"/>
              <w:szCs w:val="17"/>
            </w:rPr>
            <w:fldChar w:fldCharType="end"/>
          </w:r>
        </w:p>
      </w:tc>
    </w:tr>
    <w:tr w:rsidR="001B2005" w14:paraId="0A9158FE" w14:textId="77777777" w:rsidTr="00126E66">
      <w:trPr>
        <w:trHeight w:val="233"/>
      </w:trPr>
      <w:tc>
        <w:tcPr>
          <w:tcW w:w="902" w:type="dxa"/>
        </w:tcPr>
        <w:p w14:paraId="232F5D17" w14:textId="77777777" w:rsidR="001B2005" w:rsidRPr="00635DBC" w:rsidRDefault="001B2005" w:rsidP="00126E66">
          <w:pPr>
            <w:pStyle w:val="Koptekst"/>
            <w:rPr>
              <w:rFonts w:cs="Arial"/>
              <w:szCs w:val="17"/>
            </w:rPr>
          </w:pPr>
        </w:p>
      </w:tc>
      <w:tc>
        <w:tcPr>
          <w:tcW w:w="6498" w:type="dxa"/>
        </w:tcPr>
        <w:p w14:paraId="6B12F473" w14:textId="77777777" w:rsidR="001B2005" w:rsidRPr="00542A36" w:rsidRDefault="001B2005" w:rsidP="00126E66">
          <w:pPr>
            <w:pStyle w:val="Koptekst"/>
            <w:rPr>
              <w:rFonts w:cs="Arial"/>
              <w:sz w:val="17"/>
              <w:szCs w:val="17"/>
            </w:rPr>
          </w:pPr>
        </w:p>
      </w:tc>
      <w:tc>
        <w:tcPr>
          <w:tcW w:w="2063" w:type="dxa"/>
        </w:tcPr>
        <w:p w14:paraId="5138C95A" w14:textId="77777777" w:rsidR="001B2005" w:rsidRPr="00542A36" w:rsidRDefault="001B2005" w:rsidP="00126E66">
          <w:pPr>
            <w:pStyle w:val="Koptekst"/>
            <w:rPr>
              <w:rFonts w:cs="Arial"/>
              <w:noProof/>
              <w:sz w:val="17"/>
              <w:szCs w:val="17"/>
            </w:rPr>
          </w:pPr>
        </w:p>
      </w:tc>
    </w:tr>
  </w:tbl>
  <w:p w14:paraId="050FACD8" w14:textId="77777777" w:rsidR="001B2005" w:rsidRDefault="001B20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C360" w14:textId="5F4A661C" w:rsidR="001B2005" w:rsidRDefault="001B2005">
    <w:pPr>
      <w:pStyle w:val="Koptekst"/>
    </w:pPr>
  </w:p>
  <w:p w14:paraId="5086FF42" w14:textId="77777777" w:rsidR="001B2005" w:rsidRDefault="001B20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2C6"/>
    <w:multiLevelType w:val="multilevel"/>
    <w:tmpl w:val="EF38E0BC"/>
    <w:lvl w:ilvl="0">
      <w:start w:val="1"/>
      <w:numFmt w:val="decimal"/>
      <w:lvlText w:val="%1."/>
      <w:lvlJc w:val="left"/>
      <w:pPr>
        <w:ind w:left="720" w:hanging="360"/>
      </w:pPr>
      <w:rPr>
        <w:rFonts w:hint="default"/>
      </w:rPr>
    </w:lvl>
    <w:lvl w:ilvl="1">
      <w:start w:val="5"/>
      <w:numFmt w:val="decimal"/>
      <w:isLgl/>
      <w:lvlText w:val="%1.%2"/>
      <w:lvlJc w:val="left"/>
      <w:pPr>
        <w:ind w:left="1381" w:hanging="360"/>
      </w:pPr>
      <w:rPr>
        <w:rFonts w:hint="default"/>
      </w:rPr>
    </w:lvl>
    <w:lvl w:ilvl="2">
      <w:start w:val="1"/>
      <w:numFmt w:val="decimal"/>
      <w:isLgl/>
      <w:lvlText w:val="%1.%2.%3"/>
      <w:lvlJc w:val="left"/>
      <w:pPr>
        <w:ind w:left="2402" w:hanging="720"/>
      </w:pPr>
      <w:rPr>
        <w:rFonts w:hint="default"/>
      </w:rPr>
    </w:lvl>
    <w:lvl w:ilvl="3">
      <w:start w:val="1"/>
      <w:numFmt w:val="decimal"/>
      <w:isLgl/>
      <w:lvlText w:val="%1.%2.%3.%4"/>
      <w:lvlJc w:val="left"/>
      <w:pPr>
        <w:ind w:left="3063" w:hanging="720"/>
      </w:pPr>
      <w:rPr>
        <w:rFonts w:hint="default"/>
      </w:rPr>
    </w:lvl>
    <w:lvl w:ilvl="4">
      <w:start w:val="1"/>
      <w:numFmt w:val="decimal"/>
      <w:isLgl/>
      <w:lvlText w:val="%1.%2.%3.%4.%5"/>
      <w:lvlJc w:val="left"/>
      <w:pPr>
        <w:ind w:left="4084" w:hanging="1080"/>
      </w:pPr>
      <w:rPr>
        <w:rFonts w:hint="default"/>
      </w:rPr>
    </w:lvl>
    <w:lvl w:ilvl="5">
      <w:start w:val="1"/>
      <w:numFmt w:val="decimal"/>
      <w:isLgl/>
      <w:lvlText w:val="%1.%2.%3.%4.%5.%6"/>
      <w:lvlJc w:val="left"/>
      <w:pPr>
        <w:ind w:left="5105" w:hanging="1440"/>
      </w:pPr>
      <w:rPr>
        <w:rFonts w:hint="default"/>
      </w:rPr>
    </w:lvl>
    <w:lvl w:ilvl="6">
      <w:start w:val="1"/>
      <w:numFmt w:val="decimal"/>
      <w:isLgl/>
      <w:lvlText w:val="%1.%2.%3.%4.%5.%6.%7"/>
      <w:lvlJc w:val="left"/>
      <w:pPr>
        <w:ind w:left="5766" w:hanging="1440"/>
      </w:pPr>
      <w:rPr>
        <w:rFonts w:hint="default"/>
      </w:rPr>
    </w:lvl>
    <w:lvl w:ilvl="7">
      <w:start w:val="1"/>
      <w:numFmt w:val="decimal"/>
      <w:isLgl/>
      <w:lvlText w:val="%1.%2.%3.%4.%5.%6.%7.%8"/>
      <w:lvlJc w:val="left"/>
      <w:pPr>
        <w:ind w:left="6787" w:hanging="1800"/>
      </w:pPr>
      <w:rPr>
        <w:rFonts w:hint="default"/>
      </w:rPr>
    </w:lvl>
    <w:lvl w:ilvl="8">
      <w:start w:val="1"/>
      <w:numFmt w:val="decimal"/>
      <w:isLgl/>
      <w:lvlText w:val="%1.%2.%3.%4.%5.%6.%7.%8.%9"/>
      <w:lvlJc w:val="left"/>
      <w:pPr>
        <w:ind w:left="7448" w:hanging="1800"/>
      </w:pPr>
      <w:rPr>
        <w:rFonts w:hint="default"/>
      </w:rPr>
    </w:lvl>
  </w:abstractNum>
  <w:abstractNum w:abstractNumId="1" w15:restartNumberingAfterBreak="0">
    <w:nsid w:val="05A54B59"/>
    <w:multiLevelType w:val="hybridMultilevel"/>
    <w:tmpl w:val="8FC86DF6"/>
    <w:lvl w:ilvl="0" w:tplc="439C4842">
      <w:start w:val="1"/>
      <w:numFmt w:val="decimal"/>
      <w:lvlText w:val="2. %1"/>
      <w:lvlJc w:val="left"/>
      <w:pPr>
        <w:ind w:left="720" w:hanging="360"/>
      </w:pPr>
      <w:rPr>
        <w:rFonts w:hint="default"/>
      </w:rPr>
    </w:lvl>
    <w:lvl w:ilvl="1" w:tplc="04130019" w:tentative="1">
      <w:start w:val="1"/>
      <w:numFmt w:val="lowerLetter"/>
      <w:lvlText w:val="%2."/>
      <w:lvlJc w:val="left"/>
      <w:pPr>
        <w:ind w:left="1440" w:hanging="360"/>
      </w:pPr>
    </w:lvl>
    <w:lvl w:ilvl="2" w:tplc="04130019">
      <w:start w:val="1"/>
      <w:numFmt w:val="lowerLetter"/>
      <w:lvlText w:val="%3."/>
      <w:lvlJc w:val="lef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AB26F4"/>
    <w:multiLevelType w:val="hybridMultilevel"/>
    <w:tmpl w:val="FFFFFFFF"/>
    <w:lvl w:ilvl="0" w:tplc="7C92852E">
      <w:start w:val="24"/>
      <w:numFmt w:val="bullet"/>
      <w:lvlText w:val="-"/>
      <w:lvlJc w:val="left"/>
      <w:pPr>
        <w:ind w:left="720" w:hanging="360"/>
      </w:pPr>
      <w:rPr>
        <w:rFonts w:ascii="Corbel" w:eastAsia="Times New Roman" w:hAnsi="Corbe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A51F69"/>
    <w:multiLevelType w:val="hybridMultilevel"/>
    <w:tmpl w:val="62EEC5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47738F"/>
    <w:multiLevelType w:val="hybridMultilevel"/>
    <w:tmpl w:val="CA8845FC"/>
    <w:lvl w:ilvl="0" w:tplc="0FEE6C44">
      <w:start w:val="18"/>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81E5C88"/>
    <w:multiLevelType w:val="hybridMultilevel"/>
    <w:tmpl w:val="E73EDEB4"/>
    <w:lvl w:ilvl="0" w:tplc="0F1E7934">
      <w:start w:val="1"/>
      <w:numFmt w:val="decimal"/>
      <w:lvlText w:val="10. %1"/>
      <w:lvlJc w:val="left"/>
      <w:pPr>
        <w:ind w:left="360" w:hanging="360"/>
      </w:pPr>
      <w:rPr>
        <w:rFonts w:hint="default"/>
        <w:b w:val="0"/>
      </w:rPr>
    </w:lvl>
    <w:lvl w:ilvl="1" w:tplc="04130019" w:tentative="1">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082591B"/>
    <w:multiLevelType w:val="hybridMultilevel"/>
    <w:tmpl w:val="0EBECA3A"/>
    <w:lvl w:ilvl="0" w:tplc="03C0275A">
      <w:start w:val="1"/>
      <w:numFmt w:val="decimal"/>
      <w:lvlText w:val="5. %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6845FCB"/>
    <w:multiLevelType w:val="singleLevel"/>
    <w:tmpl w:val="6EAC5D02"/>
    <w:lvl w:ilvl="0">
      <w:start w:val="1"/>
      <w:numFmt w:val="lowerLetter"/>
      <w:pStyle w:val="OpsommetLetters"/>
      <w:lvlText w:val="%1"/>
      <w:lvlJc w:val="left"/>
      <w:pPr>
        <w:tabs>
          <w:tab w:val="num" w:pos="340"/>
        </w:tabs>
        <w:ind w:left="340" w:hanging="340"/>
      </w:pPr>
      <w:rPr>
        <w:rFonts w:hint="default"/>
      </w:rPr>
    </w:lvl>
  </w:abstractNum>
  <w:abstractNum w:abstractNumId="8" w15:restartNumberingAfterBreak="0">
    <w:nsid w:val="275E7707"/>
    <w:multiLevelType w:val="hybridMultilevel"/>
    <w:tmpl w:val="443C3C20"/>
    <w:lvl w:ilvl="0" w:tplc="04130019">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9" w15:restartNumberingAfterBreak="0">
    <w:nsid w:val="2F92390E"/>
    <w:multiLevelType w:val="hybridMultilevel"/>
    <w:tmpl w:val="F5289B24"/>
    <w:lvl w:ilvl="0" w:tplc="398050F6">
      <w:start w:val="1"/>
      <w:numFmt w:val="decimal"/>
      <w:lvlText w:val="%1."/>
      <w:lvlJc w:val="left"/>
      <w:pPr>
        <w:tabs>
          <w:tab w:val="num" w:pos="283"/>
        </w:tabs>
        <w:ind w:left="283" w:hanging="283"/>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30F27987"/>
    <w:multiLevelType w:val="multilevel"/>
    <w:tmpl w:val="770A444C"/>
    <w:lvl w:ilvl="0">
      <w:start w:val="1"/>
      <w:numFmt w:val="decimal"/>
      <w:pStyle w:val="contractkop"/>
      <w:lvlText w:val="%1"/>
      <w:lvlJc w:val="left"/>
      <w:pPr>
        <w:tabs>
          <w:tab w:val="num" w:pos="737"/>
        </w:tabs>
        <w:ind w:left="737" w:hanging="737"/>
      </w:pPr>
      <w:rPr>
        <w:rFonts w:ascii="Arial" w:hAnsi="Arial" w:hint="default"/>
        <w:b/>
        <w:i w:val="0"/>
        <w:color w:val="auto"/>
        <w:sz w:val="20"/>
        <w:szCs w:val="20"/>
      </w:rPr>
    </w:lvl>
    <w:lvl w:ilvl="1">
      <w:start w:val="1"/>
      <w:numFmt w:val="decimal"/>
      <w:pStyle w:val="contractartikel"/>
      <w:lvlText w:val="%1.%2"/>
      <w:lvlJc w:val="left"/>
      <w:pPr>
        <w:tabs>
          <w:tab w:val="num" w:pos="737"/>
        </w:tabs>
        <w:ind w:left="737" w:hanging="737"/>
      </w:pPr>
      <w:rPr>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624"/>
        </w:tabs>
        <w:ind w:left="624" w:hanging="624"/>
      </w:pPr>
      <w:rPr>
        <w:rFonts w:ascii="Arial" w:hAnsi="Arial" w:hint="default"/>
        <w:b/>
        <w:i w:val="0"/>
        <w:sz w:val="20"/>
        <w:szCs w:val="20"/>
      </w:rPr>
    </w:lvl>
    <w:lvl w:ilvl="3">
      <w:start w:val="1"/>
      <w:numFmt w:val="decimal"/>
      <w:lvlText w:val="%1.%2.%3.%4"/>
      <w:lvlJc w:val="left"/>
      <w:pPr>
        <w:tabs>
          <w:tab w:val="num" w:pos="1475"/>
        </w:tabs>
        <w:ind w:left="1475" w:hanging="851"/>
      </w:pPr>
      <w:rPr>
        <w:rFonts w:ascii="Arial" w:hAnsi="Arial" w:hint="default"/>
        <w:b/>
        <w:i w:val="0"/>
        <w:sz w:val="20"/>
      </w:rPr>
    </w:lvl>
    <w:lvl w:ilvl="4">
      <w:start w:val="1"/>
      <w:numFmt w:val="decimal"/>
      <w:lvlText w:val="%1.%2.%3.%4.a"/>
      <w:lvlJc w:val="left"/>
      <w:pPr>
        <w:tabs>
          <w:tab w:val="num" w:pos="1475"/>
        </w:tabs>
        <w:ind w:left="1475" w:hanging="851"/>
      </w:pPr>
      <w:rPr>
        <w:rFonts w:ascii="Arial" w:hAnsi="Arial" w:hint="default"/>
        <w:b/>
        <w:i w:val="0"/>
        <w:sz w:val="20"/>
      </w:rPr>
    </w:lvl>
    <w:lvl w:ilvl="5">
      <w:start w:val="1"/>
      <w:numFmt w:val="decimal"/>
      <w:lvlText w:val="%1.%2.%3.%4.%5.%6"/>
      <w:lvlJc w:val="left"/>
      <w:pPr>
        <w:tabs>
          <w:tab w:val="num" w:pos="4594"/>
        </w:tabs>
        <w:ind w:left="4594" w:hanging="1134"/>
      </w:pPr>
      <w:rPr>
        <w:rFonts w:hint="default"/>
      </w:rPr>
    </w:lvl>
    <w:lvl w:ilvl="6">
      <w:start w:val="1"/>
      <w:numFmt w:val="decimal"/>
      <w:lvlText w:val="%1.%2.%3.%4.%5.%6.%7"/>
      <w:lvlJc w:val="left"/>
      <w:pPr>
        <w:tabs>
          <w:tab w:val="num" w:pos="4707"/>
        </w:tabs>
        <w:ind w:left="4707" w:hanging="1247"/>
      </w:pPr>
      <w:rPr>
        <w:rFonts w:ascii="Times New Roman" w:hAnsi="Times New Roman" w:hint="default"/>
        <w:b/>
        <w:i/>
        <w:sz w:val="18"/>
      </w:rPr>
    </w:lvl>
    <w:lvl w:ilvl="7">
      <w:start w:val="1"/>
      <w:numFmt w:val="decimal"/>
      <w:lvlText w:val="%1.%2.%3.%4.%5.%6.%7.%8"/>
      <w:lvlJc w:val="left"/>
      <w:pPr>
        <w:tabs>
          <w:tab w:val="num" w:pos="4821"/>
        </w:tabs>
        <w:ind w:left="4821" w:hanging="1361"/>
      </w:pPr>
      <w:rPr>
        <w:rFonts w:hint="default"/>
      </w:rPr>
    </w:lvl>
    <w:lvl w:ilvl="8">
      <w:start w:val="1"/>
      <w:numFmt w:val="decimal"/>
      <w:lvlText w:val="%1.%2.%3.%4.%5.%6.%7.%8.%9"/>
      <w:lvlJc w:val="left"/>
      <w:pPr>
        <w:tabs>
          <w:tab w:val="num" w:pos="4934"/>
        </w:tabs>
        <w:ind w:left="4934" w:hanging="1474"/>
      </w:pPr>
      <w:rPr>
        <w:rFonts w:hint="default"/>
      </w:rPr>
    </w:lvl>
  </w:abstractNum>
  <w:abstractNum w:abstractNumId="11" w15:restartNumberingAfterBreak="0">
    <w:nsid w:val="416F11AE"/>
    <w:multiLevelType w:val="hybridMultilevel"/>
    <w:tmpl w:val="E73EDEB4"/>
    <w:lvl w:ilvl="0" w:tplc="0F1E7934">
      <w:start w:val="1"/>
      <w:numFmt w:val="decimal"/>
      <w:lvlText w:val="10. %1"/>
      <w:lvlJc w:val="left"/>
      <w:pPr>
        <w:ind w:left="360" w:hanging="360"/>
      </w:pPr>
      <w:rPr>
        <w:rFonts w:hint="default"/>
        <w:b w:val="0"/>
      </w:rPr>
    </w:lvl>
    <w:lvl w:ilvl="1" w:tplc="04130019" w:tentative="1">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4E6666D"/>
    <w:multiLevelType w:val="hybridMultilevel"/>
    <w:tmpl w:val="16ECC266"/>
    <w:lvl w:ilvl="0" w:tplc="1874A200">
      <w:start w:val="1"/>
      <w:numFmt w:val="decimal"/>
      <w:pStyle w:val="OpsommingCijfers"/>
      <w:lvlText w:val="%1."/>
      <w:lvlJc w:val="left"/>
      <w:pPr>
        <w:ind w:left="947" w:hanging="360"/>
      </w:pPr>
    </w:lvl>
    <w:lvl w:ilvl="1" w:tplc="8278AEC0" w:tentative="1">
      <w:start w:val="1"/>
      <w:numFmt w:val="lowerLetter"/>
      <w:lvlText w:val="%2."/>
      <w:lvlJc w:val="left"/>
      <w:pPr>
        <w:ind w:left="1667" w:hanging="360"/>
      </w:pPr>
    </w:lvl>
    <w:lvl w:ilvl="2" w:tplc="6C12817E" w:tentative="1">
      <w:start w:val="1"/>
      <w:numFmt w:val="lowerRoman"/>
      <w:lvlText w:val="%3."/>
      <w:lvlJc w:val="right"/>
      <w:pPr>
        <w:ind w:left="2387" w:hanging="180"/>
      </w:pPr>
    </w:lvl>
    <w:lvl w:ilvl="3" w:tplc="2746238E" w:tentative="1">
      <w:start w:val="1"/>
      <w:numFmt w:val="decimal"/>
      <w:lvlText w:val="%4."/>
      <w:lvlJc w:val="left"/>
      <w:pPr>
        <w:ind w:left="3107" w:hanging="360"/>
      </w:pPr>
    </w:lvl>
    <w:lvl w:ilvl="4" w:tplc="67A6C832" w:tentative="1">
      <w:start w:val="1"/>
      <w:numFmt w:val="lowerLetter"/>
      <w:lvlText w:val="%5."/>
      <w:lvlJc w:val="left"/>
      <w:pPr>
        <w:ind w:left="3827" w:hanging="360"/>
      </w:pPr>
    </w:lvl>
    <w:lvl w:ilvl="5" w:tplc="B0E0F7FC" w:tentative="1">
      <w:start w:val="1"/>
      <w:numFmt w:val="lowerRoman"/>
      <w:lvlText w:val="%6."/>
      <w:lvlJc w:val="right"/>
      <w:pPr>
        <w:ind w:left="4547" w:hanging="180"/>
      </w:pPr>
    </w:lvl>
    <w:lvl w:ilvl="6" w:tplc="0B865C36" w:tentative="1">
      <w:start w:val="1"/>
      <w:numFmt w:val="decimal"/>
      <w:lvlText w:val="%7."/>
      <w:lvlJc w:val="left"/>
      <w:pPr>
        <w:ind w:left="5267" w:hanging="360"/>
      </w:pPr>
    </w:lvl>
    <w:lvl w:ilvl="7" w:tplc="D6EA5832" w:tentative="1">
      <w:start w:val="1"/>
      <w:numFmt w:val="lowerLetter"/>
      <w:lvlText w:val="%8."/>
      <w:lvlJc w:val="left"/>
      <w:pPr>
        <w:ind w:left="5987" w:hanging="360"/>
      </w:pPr>
    </w:lvl>
    <w:lvl w:ilvl="8" w:tplc="FEACA63E" w:tentative="1">
      <w:start w:val="1"/>
      <w:numFmt w:val="lowerRoman"/>
      <w:lvlText w:val="%9."/>
      <w:lvlJc w:val="right"/>
      <w:pPr>
        <w:ind w:left="6707" w:hanging="180"/>
      </w:pPr>
    </w:lvl>
  </w:abstractNum>
  <w:abstractNum w:abstractNumId="13" w15:restartNumberingAfterBreak="0">
    <w:nsid w:val="455F03BC"/>
    <w:multiLevelType w:val="hybridMultilevel"/>
    <w:tmpl w:val="A3929ECE"/>
    <w:lvl w:ilvl="0" w:tplc="00FE57AC">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45657A32"/>
    <w:multiLevelType w:val="hybridMultilevel"/>
    <w:tmpl w:val="43C0AD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A45D98"/>
    <w:multiLevelType w:val="singleLevel"/>
    <w:tmpl w:val="7368EF5C"/>
    <w:lvl w:ilvl="0">
      <w:start w:val="1"/>
      <w:numFmt w:val="decimal"/>
      <w:pStyle w:val="OpsommetCijfer"/>
      <w:lvlText w:val="%1"/>
      <w:lvlJc w:val="left"/>
      <w:pPr>
        <w:tabs>
          <w:tab w:val="num" w:pos="340"/>
        </w:tabs>
        <w:ind w:left="340" w:hanging="340"/>
      </w:pPr>
      <w:rPr>
        <w:rFonts w:hint="default"/>
        <w:color w:val="auto"/>
      </w:rPr>
    </w:lvl>
  </w:abstractNum>
  <w:abstractNum w:abstractNumId="16" w15:restartNumberingAfterBreak="0">
    <w:nsid w:val="50FC07D9"/>
    <w:multiLevelType w:val="hybridMultilevel"/>
    <w:tmpl w:val="8BA2443E"/>
    <w:lvl w:ilvl="0" w:tplc="0F1E7934">
      <w:start w:val="1"/>
      <w:numFmt w:val="decimal"/>
      <w:lvlText w:val="10. %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4EE6549"/>
    <w:multiLevelType w:val="hybridMultilevel"/>
    <w:tmpl w:val="D6B8D846"/>
    <w:lvl w:ilvl="0" w:tplc="945AD828">
      <w:start w:val="1"/>
      <w:numFmt w:val="decimal"/>
      <w:lvlText w:val="7. %1"/>
      <w:lvlJc w:val="left"/>
      <w:pPr>
        <w:tabs>
          <w:tab w:val="num" w:pos="567"/>
        </w:tabs>
        <w:ind w:left="567" w:hanging="567"/>
      </w:pPr>
      <w:rPr>
        <w:rFonts w:hint="default"/>
        <w:b w:val="0"/>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581021A"/>
    <w:multiLevelType w:val="hybridMultilevel"/>
    <w:tmpl w:val="C208615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90B31DB"/>
    <w:multiLevelType w:val="multilevel"/>
    <w:tmpl w:val="395247AC"/>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9612793"/>
    <w:multiLevelType w:val="multilevel"/>
    <w:tmpl w:val="5704B858"/>
    <w:lvl w:ilvl="0">
      <w:start w:val="9"/>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B6C038E"/>
    <w:multiLevelType w:val="hybridMultilevel"/>
    <w:tmpl w:val="FA1824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C67CDD"/>
    <w:multiLevelType w:val="hybridMultilevel"/>
    <w:tmpl w:val="A52C2DDC"/>
    <w:lvl w:ilvl="0" w:tplc="582264A6">
      <w:start w:val="1"/>
      <w:numFmt w:val="decimal"/>
      <w:lvlText w:val="12. %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E442654"/>
    <w:multiLevelType w:val="hybridMultilevel"/>
    <w:tmpl w:val="1C44D8BA"/>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4" w15:restartNumberingAfterBreak="0">
    <w:nsid w:val="5EB8147C"/>
    <w:multiLevelType w:val="hybridMultilevel"/>
    <w:tmpl w:val="9F564C24"/>
    <w:lvl w:ilvl="0" w:tplc="B7CEC950">
      <w:start w:val="1"/>
      <w:numFmt w:val="decimal"/>
      <w:lvlText w:val="16.%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5F0F14FD"/>
    <w:multiLevelType w:val="hybridMultilevel"/>
    <w:tmpl w:val="8A36DD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FE100E7"/>
    <w:multiLevelType w:val="hybridMultilevel"/>
    <w:tmpl w:val="56346A28"/>
    <w:lvl w:ilvl="0" w:tplc="AB74ECF2">
      <w:start w:val="1"/>
      <w:numFmt w:val="decimal"/>
      <w:lvlText w:val="9. %1"/>
      <w:lvlJc w:val="left"/>
      <w:pPr>
        <w:ind w:left="360" w:hanging="360"/>
      </w:pPr>
      <w:rPr>
        <w:rFonts w:hint="default"/>
        <w:b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1181769"/>
    <w:multiLevelType w:val="hybridMultilevel"/>
    <w:tmpl w:val="766A3CFA"/>
    <w:lvl w:ilvl="0" w:tplc="04130019">
      <w:start w:val="1"/>
      <w:numFmt w:val="lowerLetter"/>
      <w:lvlText w:val="%1."/>
      <w:lvlJc w:val="left"/>
      <w:pPr>
        <w:tabs>
          <w:tab w:val="num" w:pos="1134"/>
        </w:tabs>
        <w:ind w:left="1134" w:hanging="567"/>
      </w:pPr>
      <w:rPr>
        <w:rFonts w:hint="default"/>
      </w:rPr>
    </w:lvl>
    <w:lvl w:ilvl="1" w:tplc="04130019">
      <w:start w:val="1"/>
      <w:numFmt w:val="lowerLetter"/>
      <w:lvlText w:val="%2."/>
      <w:lvlJc w:val="left"/>
      <w:pPr>
        <w:tabs>
          <w:tab w:val="num" w:pos="2007"/>
        </w:tabs>
        <w:ind w:left="2007" w:hanging="360"/>
      </w:pPr>
    </w:lvl>
    <w:lvl w:ilvl="2" w:tplc="0413001B">
      <w:start w:val="1"/>
      <w:numFmt w:val="lowerRoman"/>
      <w:lvlText w:val="%3."/>
      <w:lvlJc w:val="right"/>
      <w:pPr>
        <w:tabs>
          <w:tab w:val="num" w:pos="2727"/>
        </w:tabs>
        <w:ind w:left="2727" w:hanging="180"/>
      </w:pPr>
    </w:lvl>
    <w:lvl w:ilvl="3" w:tplc="0413000F" w:tentative="1">
      <w:start w:val="1"/>
      <w:numFmt w:val="decimal"/>
      <w:lvlText w:val="%4."/>
      <w:lvlJc w:val="left"/>
      <w:pPr>
        <w:tabs>
          <w:tab w:val="num" w:pos="3447"/>
        </w:tabs>
        <w:ind w:left="3447" w:hanging="360"/>
      </w:pPr>
    </w:lvl>
    <w:lvl w:ilvl="4" w:tplc="04130019" w:tentative="1">
      <w:start w:val="1"/>
      <w:numFmt w:val="lowerLetter"/>
      <w:lvlText w:val="%5."/>
      <w:lvlJc w:val="left"/>
      <w:pPr>
        <w:tabs>
          <w:tab w:val="num" w:pos="4167"/>
        </w:tabs>
        <w:ind w:left="4167" w:hanging="360"/>
      </w:pPr>
    </w:lvl>
    <w:lvl w:ilvl="5" w:tplc="0413001B" w:tentative="1">
      <w:start w:val="1"/>
      <w:numFmt w:val="lowerRoman"/>
      <w:lvlText w:val="%6."/>
      <w:lvlJc w:val="right"/>
      <w:pPr>
        <w:tabs>
          <w:tab w:val="num" w:pos="4887"/>
        </w:tabs>
        <w:ind w:left="4887" w:hanging="180"/>
      </w:pPr>
    </w:lvl>
    <w:lvl w:ilvl="6" w:tplc="0413000F" w:tentative="1">
      <w:start w:val="1"/>
      <w:numFmt w:val="decimal"/>
      <w:lvlText w:val="%7."/>
      <w:lvlJc w:val="left"/>
      <w:pPr>
        <w:tabs>
          <w:tab w:val="num" w:pos="5607"/>
        </w:tabs>
        <w:ind w:left="5607" w:hanging="360"/>
      </w:pPr>
    </w:lvl>
    <w:lvl w:ilvl="7" w:tplc="04130019" w:tentative="1">
      <w:start w:val="1"/>
      <w:numFmt w:val="lowerLetter"/>
      <w:lvlText w:val="%8."/>
      <w:lvlJc w:val="left"/>
      <w:pPr>
        <w:tabs>
          <w:tab w:val="num" w:pos="6327"/>
        </w:tabs>
        <w:ind w:left="6327" w:hanging="360"/>
      </w:pPr>
    </w:lvl>
    <w:lvl w:ilvl="8" w:tplc="0413001B" w:tentative="1">
      <w:start w:val="1"/>
      <w:numFmt w:val="lowerRoman"/>
      <w:lvlText w:val="%9."/>
      <w:lvlJc w:val="right"/>
      <w:pPr>
        <w:tabs>
          <w:tab w:val="num" w:pos="7047"/>
        </w:tabs>
        <w:ind w:left="7047" w:hanging="180"/>
      </w:pPr>
    </w:lvl>
  </w:abstractNum>
  <w:abstractNum w:abstractNumId="28" w15:restartNumberingAfterBreak="0">
    <w:nsid w:val="61653A21"/>
    <w:multiLevelType w:val="hybridMultilevel"/>
    <w:tmpl w:val="D334EE56"/>
    <w:lvl w:ilvl="0" w:tplc="A4560BD8">
      <w:start w:val="1"/>
      <w:numFmt w:val="decimal"/>
      <w:lvlText w:val="14. %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61664417"/>
    <w:multiLevelType w:val="hybridMultilevel"/>
    <w:tmpl w:val="CC185800"/>
    <w:lvl w:ilvl="0" w:tplc="00FE57AC">
      <w:start w:val="1"/>
      <w:numFmt w:val="decimal"/>
      <w:lvlText w:val="%1."/>
      <w:lvlJc w:val="left"/>
      <w:pPr>
        <w:tabs>
          <w:tab w:val="num" w:pos="720"/>
        </w:tabs>
        <w:ind w:left="720" w:hanging="360"/>
      </w:pPr>
      <w:rPr>
        <w:rFonts w:hint="default"/>
      </w:rPr>
    </w:lvl>
    <w:lvl w:ilvl="1" w:tplc="B8B8FA4C">
      <w:start w:val="1"/>
      <w:numFmt w:val="decimal"/>
      <w:lvlText w:val="1. %2"/>
      <w:lvlJc w:val="left"/>
      <w:pPr>
        <w:tabs>
          <w:tab w:val="num" w:pos="1134"/>
        </w:tabs>
        <w:ind w:left="1134" w:hanging="113"/>
      </w:pPr>
      <w:rPr>
        <w:rFonts w:hint="default"/>
      </w:rPr>
    </w:lvl>
    <w:lvl w:ilvl="2" w:tplc="95E4DD78">
      <w:start w:val="1"/>
      <w:numFmt w:val="lowerLetter"/>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27C0358"/>
    <w:multiLevelType w:val="hybridMultilevel"/>
    <w:tmpl w:val="04465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2B50B94"/>
    <w:multiLevelType w:val="hybridMultilevel"/>
    <w:tmpl w:val="F9F6E388"/>
    <w:lvl w:ilvl="0" w:tplc="6F244816">
      <w:start w:val="1"/>
      <w:numFmt w:val="decimal"/>
      <w:lvlText w:val="14. %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3864D70"/>
    <w:multiLevelType w:val="hybridMultilevel"/>
    <w:tmpl w:val="FFFFFFFF"/>
    <w:lvl w:ilvl="0" w:tplc="2BD294B4">
      <w:start w:val="1"/>
      <w:numFmt w:val="decimal"/>
      <w:lvlText w:val="14. %1"/>
      <w:lvlJc w:val="left"/>
      <w:pPr>
        <w:tabs>
          <w:tab w:val="num" w:pos="567"/>
        </w:tabs>
        <w:ind w:left="567" w:hanging="567"/>
      </w:pPr>
      <w:rPr>
        <w:rFonts w:cs="Times New Roman" w:hint="default"/>
        <w:b w:val="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3" w15:restartNumberingAfterBreak="0">
    <w:nsid w:val="65BB7106"/>
    <w:multiLevelType w:val="hybridMultilevel"/>
    <w:tmpl w:val="DC08DAD4"/>
    <w:lvl w:ilvl="0" w:tplc="C966E5E4">
      <w:start w:val="1"/>
      <w:numFmt w:val="decimal"/>
      <w:lvlText w:val="6. %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66EB0C1D"/>
    <w:multiLevelType w:val="hybridMultilevel"/>
    <w:tmpl w:val="CACC9AD6"/>
    <w:lvl w:ilvl="0" w:tplc="8A461C30">
      <w:start w:val="1"/>
      <w:numFmt w:val="decimal"/>
      <w:lvlText w:val="11. %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679D33C8"/>
    <w:multiLevelType w:val="hybridMultilevel"/>
    <w:tmpl w:val="1A78BF98"/>
    <w:lvl w:ilvl="0" w:tplc="4160619C">
      <w:start w:val="1"/>
      <w:numFmt w:val="decimal"/>
      <w:lvlText w:val="7. %1"/>
      <w:lvlJc w:val="left"/>
      <w:pPr>
        <w:ind w:left="785"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B403F07"/>
    <w:multiLevelType w:val="hybridMultilevel"/>
    <w:tmpl w:val="53EC208E"/>
    <w:lvl w:ilvl="0" w:tplc="0F1E7934">
      <w:start w:val="1"/>
      <w:numFmt w:val="decimal"/>
      <w:lvlText w:val="10. %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BAF63B4"/>
    <w:multiLevelType w:val="hybridMultilevel"/>
    <w:tmpl w:val="31E468DE"/>
    <w:lvl w:ilvl="0" w:tplc="77E4DFB8">
      <w:start w:val="1"/>
      <w:numFmt w:val="decimal"/>
      <w:lvlText w:val="%1."/>
      <w:lvlJc w:val="left"/>
      <w:pPr>
        <w:tabs>
          <w:tab w:val="num" w:pos="1065"/>
        </w:tabs>
        <w:ind w:left="1065" w:hanging="705"/>
      </w:pPr>
      <w:rPr>
        <w:b w:val="0"/>
        <w:lang w:val="nl-N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DF50D3B"/>
    <w:multiLevelType w:val="hybridMultilevel"/>
    <w:tmpl w:val="31E468DE"/>
    <w:lvl w:ilvl="0" w:tplc="77E4DFB8">
      <w:start w:val="1"/>
      <w:numFmt w:val="decimal"/>
      <w:lvlText w:val="%1."/>
      <w:lvlJc w:val="left"/>
      <w:pPr>
        <w:tabs>
          <w:tab w:val="num" w:pos="1065"/>
        </w:tabs>
        <w:ind w:left="1065" w:hanging="705"/>
      </w:pPr>
      <w:rPr>
        <w:b w:val="0"/>
        <w:lang w:val="nl-N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A02B98"/>
    <w:multiLevelType w:val="hybridMultilevel"/>
    <w:tmpl w:val="3230B264"/>
    <w:lvl w:ilvl="0" w:tplc="BB7ACCF6">
      <w:start w:val="1"/>
      <w:numFmt w:val="decimal"/>
      <w:lvlText w:val="3. %1"/>
      <w:lvlJc w:val="left"/>
      <w:pPr>
        <w:tabs>
          <w:tab w:val="num" w:pos="1134"/>
        </w:tabs>
        <w:ind w:left="1134" w:hanging="11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706D44D4"/>
    <w:multiLevelType w:val="hybridMultilevel"/>
    <w:tmpl w:val="18E45F2A"/>
    <w:lvl w:ilvl="0" w:tplc="AAA0678C">
      <w:start w:val="1"/>
      <w:numFmt w:val="decimal"/>
      <w:lvlText w:val="4. %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15:restartNumberingAfterBreak="0">
    <w:nsid w:val="7116160C"/>
    <w:multiLevelType w:val="hybridMultilevel"/>
    <w:tmpl w:val="4BFA40EA"/>
    <w:lvl w:ilvl="0" w:tplc="39A4B96E">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5D967A2"/>
    <w:multiLevelType w:val="hybridMultilevel"/>
    <w:tmpl w:val="AB40552E"/>
    <w:lvl w:ilvl="0" w:tplc="82C2EDF6">
      <w:start w:val="1"/>
      <w:numFmt w:val="bullet"/>
      <w:pStyle w:val="OpsommingTeken"/>
      <w:lvlText w:val="■"/>
      <w:lvlJc w:val="left"/>
      <w:pPr>
        <w:ind w:left="720" w:hanging="360"/>
      </w:pPr>
      <w:rPr>
        <w:rFonts w:ascii="Arial" w:hAnsi="Arial" w:hint="default"/>
      </w:rPr>
    </w:lvl>
    <w:lvl w:ilvl="1" w:tplc="967479D2" w:tentative="1">
      <w:start w:val="1"/>
      <w:numFmt w:val="bullet"/>
      <w:lvlText w:val="o"/>
      <w:lvlJc w:val="left"/>
      <w:pPr>
        <w:ind w:left="1440" w:hanging="360"/>
      </w:pPr>
      <w:rPr>
        <w:rFonts w:ascii="Courier New" w:hAnsi="Courier New" w:cs="Courier New" w:hint="default"/>
      </w:rPr>
    </w:lvl>
    <w:lvl w:ilvl="2" w:tplc="CB52BFA2" w:tentative="1">
      <w:start w:val="1"/>
      <w:numFmt w:val="bullet"/>
      <w:lvlText w:val=""/>
      <w:lvlJc w:val="left"/>
      <w:pPr>
        <w:ind w:left="2160" w:hanging="360"/>
      </w:pPr>
      <w:rPr>
        <w:rFonts w:ascii="Wingdings" w:hAnsi="Wingdings" w:hint="default"/>
      </w:rPr>
    </w:lvl>
    <w:lvl w:ilvl="3" w:tplc="421EFA00" w:tentative="1">
      <w:start w:val="1"/>
      <w:numFmt w:val="bullet"/>
      <w:lvlText w:val=""/>
      <w:lvlJc w:val="left"/>
      <w:pPr>
        <w:ind w:left="2880" w:hanging="360"/>
      </w:pPr>
      <w:rPr>
        <w:rFonts w:ascii="Symbol" w:hAnsi="Symbol" w:hint="default"/>
      </w:rPr>
    </w:lvl>
    <w:lvl w:ilvl="4" w:tplc="882C905C" w:tentative="1">
      <w:start w:val="1"/>
      <w:numFmt w:val="bullet"/>
      <w:lvlText w:val="o"/>
      <w:lvlJc w:val="left"/>
      <w:pPr>
        <w:ind w:left="3600" w:hanging="360"/>
      </w:pPr>
      <w:rPr>
        <w:rFonts w:ascii="Courier New" w:hAnsi="Courier New" w:cs="Courier New" w:hint="default"/>
      </w:rPr>
    </w:lvl>
    <w:lvl w:ilvl="5" w:tplc="99A87084" w:tentative="1">
      <w:start w:val="1"/>
      <w:numFmt w:val="bullet"/>
      <w:lvlText w:val=""/>
      <w:lvlJc w:val="left"/>
      <w:pPr>
        <w:ind w:left="4320" w:hanging="360"/>
      </w:pPr>
      <w:rPr>
        <w:rFonts w:ascii="Wingdings" w:hAnsi="Wingdings" w:hint="default"/>
      </w:rPr>
    </w:lvl>
    <w:lvl w:ilvl="6" w:tplc="FF62E290" w:tentative="1">
      <w:start w:val="1"/>
      <w:numFmt w:val="bullet"/>
      <w:lvlText w:val=""/>
      <w:lvlJc w:val="left"/>
      <w:pPr>
        <w:ind w:left="5040" w:hanging="360"/>
      </w:pPr>
      <w:rPr>
        <w:rFonts w:ascii="Symbol" w:hAnsi="Symbol" w:hint="default"/>
      </w:rPr>
    </w:lvl>
    <w:lvl w:ilvl="7" w:tplc="72BACD6C" w:tentative="1">
      <w:start w:val="1"/>
      <w:numFmt w:val="bullet"/>
      <w:lvlText w:val="o"/>
      <w:lvlJc w:val="left"/>
      <w:pPr>
        <w:ind w:left="5760" w:hanging="360"/>
      </w:pPr>
      <w:rPr>
        <w:rFonts w:ascii="Courier New" w:hAnsi="Courier New" w:cs="Courier New" w:hint="default"/>
      </w:rPr>
    </w:lvl>
    <w:lvl w:ilvl="8" w:tplc="5BA40D82" w:tentative="1">
      <w:start w:val="1"/>
      <w:numFmt w:val="bullet"/>
      <w:lvlText w:val=""/>
      <w:lvlJc w:val="left"/>
      <w:pPr>
        <w:ind w:left="6480" w:hanging="360"/>
      </w:pPr>
      <w:rPr>
        <w:rFonts w:ascii="Wingdings" w:hAnsi="Wingdings" w:hint="default"/>
      </w:rPr>
    </w:lvl>
  </w:abstractNum>
  <w:abstractNum w:abstractNumId="43" w15:restartNumberingAfterBreak="0">
    <w:nsid w:val="76207086"/>
    <w:multiLevelType w:val="hybridMultilevel"/>
    <w:tmpl w:val="3C88894A"/>
    <w:lvl w:ilvl="0" w:tplc="0F1E7934">
      <w:start w:val="1"/>
      <w:numFmt w:val="decimal"/>
      <w:lvlText w:val="10. %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794069E3"/>
    <w:multiLevelType w:val="hybridMultilevel"/>
    <w:tmpl w:val="F960828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D405327"/>
    <w:multiLevelType w:val="hybridMultilevel"/>
    <w:tmpl w:val="1B12E670"/>
    <w:lvl w:ilvl="0" w:tplc="3104E7AC">
      <w:start w:val="1"/>
      <w:numFmt w:val="decimal"/>
      <w:lvlText w:val="8.%1"/>
      <w:lvlJc w:val="left"/>
      <w:pPr>
        <w:tabs>
          <w:tab w:val="num" w:pos="567"/>
        </w:tabs>
        <w:ind w:left="567" w:hanging="567"/>
      </w:pPr>
      <w:rPr>
        <w:rFonts w:hint="default"/>
      </w:rPr>
    </w:lvl>
    <w:lvl w:ilvl="1" w:tplc="04130019">
      <w:start w:val="1"/>
      <w:numFmt w:val="lowerLetter"/>
      <w:lvlText w:val="%2."/>
      <w:lvlJc w:val="left"/>
      <w:pPr>
        <w:tabs>
          <w:tab w:val="num" w:pos="1440"/>
        </w:tabs>
        <w:ind w:left="1440" w:hanging="360"/>
      </w:pPr>
    </w:lvl>
    <w:lvl w:ilvl="2" w:tplc="95F699B2">
      <w:start w:val="1"/>
      <w:numFmt w:val="decimal"/>
      <w:lvlText w:val="%3."/>
      <w:lvlJc w:val="left"/>
      <w:pPr>
        <w:ind w:left="2340" w:hanging="360"/>
      </w:pPr>
      <w:rPr>
        <w:rFonts w:hint="default"/>
      </w:rPr>
    </w:lvl>
    <w:lvl w:ilvl="3" w:tplc="091E3B84">
      <w:start w:val="2"/>
      <w:numFmt w:val="upperLetter"/>
      <w:lvlText w:val="%4."/>
      <w:lvlJc w:val="left"/>
      <w:pPr>
        <w:ind w:left="2880" w:hanging="360"/>
      </w:pPr>
      <w:rPr>
        <w:rFonts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7D4D5873"/>
    <w:multiLevelType w:val="hybridMultilevel"/>
    <w:tmpl w:val="4A10B24A"/>
    <w:lvl w:ilvl="0" w:tplc="B1DEFF72">
      <w:start w:val="1"/>
      <w:numFmt w:val="decimal"/>
      <w:lvlText w:val="16.%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7FFC39BB"/>
    <w:multiLevelType w:val="hybridMultilevel"/>
    <w:tmpl w:val="C6542532"/>
    <w:lvl w:ilvl="0" w:tplc="FC54BF08">
      <w:start w:val="1"/>
      <w:numFmt w:val="decimal"/>
      <w:lvlText w:val="10. %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704406908">
    <w:abstractNumId w:val="42"/>
  </w:num>
  <w:num w:numId="2" w16cid:durableId="1818448994">
    <w:abstractNumId w:val="12"/>
  </w:num>
  <w:num w:numId="3" w16cid:durableId="1450586251">
    <w:abstractNumId w:val="15"/>
  </w:num>
  <w:num w:numId="4" w16cid:durableId="1826893864">
    <w:abstractNumId w:val="7"/>
  </w:num>
  <w:num w:numId="5" w16cid:durableId="372576834">
    <w:abstractNumId w:val="29"/>
  </w:num>
  <w:num w:numId="6" w16cid:durableId="938564201">
    <w:abstractNumId w:val="19"/>
  </w:num>
  <w:num w:numId="7" w16cid:durableId="351419871">
    <w:abstractNumId w:val="39"/>
  </w:num>
  <w:num w:numId="8" w16cid:durableId="2116170060">
    <w:abstractNumId w:val="40"/>
  </w:num>
  <w:num w:numId="9" w16cid:durableId="1596864187">
    <w:abstractNumId w:val="6"/>
  </w:num>
  <w:num w:numId="10" w16cid:durableId="1897932871">
    <w:abstractNumId w:val="33"/>
  </w:num>
  <w:num w:numId="11" w16cid:durableId="831527309">
    <w:abstractNumId w:val="27"/>
  </w:num>
  <w:num w:numId="12" w16cid:durableId="921111833">
    <w:abstractNumId w:val="45"/>
  </w:num>
  <w:num w:numId="13" w16cid:durableId="980619171">
    <w:abstractNumId w:val="46"/>
  </w:num>
  <w:num w:numId="14" w16cid:durableId="639922593">
    <w:abstractNumId w:val="13"/>
  </w:num>
  <w:num w:numId="15" w16cid:durableId="212233259">
    <w:abstractNumId w:val="10"/>
  </w:num>
  <w:num w:numId="16" w16cid:durableId="725836891">
    <w:abstractNumId w:val="0"/>
  </w:num>
  <w:num w:numId="17" w16cid:durableId="1609389789">
    <w:abstractNumId w:val="21"/>
  </w:num>
  <w:num w:numId="18" w16cid:durableId="491798984">
    <w:abstractNumId w:val="25"/>
  </w:num>
  <w:num w:numId="19" w16cid:durableId="918248976">
    <w:abstractNumId w:val="17"/>
  </w:num>
  <w:num w:numId="20" w16cid:durableId="1715737151">
    <w:abstractNumId w:val="43"/>
  </w:num>
  <w:num w:numId="21" w16cid:durableId="1514223648">
    <w:abstractNumId w:val="47"/>
  </w:num>
  <w:num w:numId="22" w16cid:durableId="1786119420">
    <w:abstractNumId w:val="34"/>
  </w:num>
  <w:num w:numId="23" w16cid:durableId="1393231644">
    <w:abstractNumId w:val="22"/>
  </w:num>
  <w:num w:numId="24" w16cid:durableId="158662847">
    <w:abstractNumId w:val="3"/>
  </w:num>
  <w:num w:numId="25" w16cid:durableId="1688363653">
    <w:abstractNumId w:val="28"/>
  </w:num>
  <w:num w:numId="26" w16cid:durableId="1377004403">
    <w:abstractNumId w:val="8"/>
  </w:num>
  <w:num w:numId="27" w16cid:durableId="522518688">
    <w:abstractNumId w:val="30"/>
  </w:num>
  <w:num w:numId="28" w16cid:durableId="449935483">
    <w:abstractNumId w:val="24"/>
  </w:num>
  <w:num w:numId="29" w16cid:durableId="1760519507">
    <w:abstractNumId w:val="31"/>
  </w:num>
  <w:num w:numId="30" w16cid:durableId="543836093">
    <w:abstractNumId w:val="14"/>
  </w:num>
  <w:num w:numId="31" w16cid:durableId="1783453728">
    <w:abstractNumId w:val="23"/>
  </w:num>
  <w:num w:numId="32" w16cid:durableId="1686518911">
    <w:abstractNumId w:val="1"/>
  </w:num>
  <w:num w:numId="33" w16cid:durableId="7251783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6072495">
    <w:abstractNumId w:val="16"/>
  </w:num>
  <w:num w:numId="35" w16cid:durableId="1519614304">
    <w:abstractNumId w:val="36"/>
  </w:num>
  <w:num w:numId="36" w16cid:durableId="235865544">
    <w:abstractNumId w:val="11"/>
  </w:num>
  <w:num w:numId="37" w16cid:durableId="54932978">
    <w:abstractNumId w:val="38"/>
  </w:num>
  <w:num w:numId="38" w16cid:durableId="1772166053">
    <w:abstractNumId w:val="5"/>
  </w:num>
  <w:num w:numId="39" w16cid:durableId="1410542310">
    <w:abstractNumId w:val="9"/>
  </w:num>
  <w:num w:numId="40" w16cid:durableId="1702129953">
    <w:abstractNumId w:val="37"/>
  </w:num>
  <w:num w:numId="41" w16cid:durableId="1904758180">
    <w:abstractNumId w:val="26"/>
  </w:num>
  <w:num w:numId="42" w16cid:durableId="545718681">
    <w:abstractNumId w:val="4"/>
  </w:num>
  <w:num w:numId="43" w16cid:durableId="1396777430">
    <w:abstractNumId w:val="41"/>
  </w:num>
  <w:num w:numId="44" w16cid:durableId="2021010216">
    <w:abstractNumId w:val="20"/>
  </w:num>
  <w:num w:numId="45" w16cid:durableId="369300818">
    <w:abstractNumId w:val="35"/>
  </w:num>
  <w:num w:numId="46" w16cid:durableId="2069498981">
    <w:abstractNumId w:val="44"/>
  </w:num>
  <w:num w:numId="47" w16cid:durableId="1442185512">
    <w:abstractNumId w:val="18"/>
  </w:num>
  <w:num w:numId="48" w16cid:durableId="470636595">
    <w:abstractNumId w:val="2"/>
  </w:num>
  <w:num w:numId="49" w16cid:durableId="1754431095">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AB9"/>
    <w:rsid w:val="0000037E"/>
    <w:rsid w:val="0000277D"/>
    <w:rsid w:val="00005391"/>
    <w:rsid w:val="00005526"/>
    <w:rsid w:val="00006B41"/>
    <w:rsid w:val="00036D02"/>
    <w:rsid w:val="000536BC"/>
    <w:rsid w:val="00056A66"/>
    <w:rsid w:val="00057975"/>
    <w:rsid w:val="00057A8F"/>
    <w:rsid w:val="00070C90"/>
    <w:rsid w:val="00093B79"/>
    <w:rsid w:val="00096CA5"/>
    <w:rsid w:val="000B13BC"/>
    <w:rsid w:val="000B4DAA"/>
    <w:rsid w:val="000D0C82"/>
    <w:rsid w:val="000D1D75"/>
    <w:rsid w:val="000E4FB6"/>
    <w:rsid w:val="00106578"/>
    <w:rsid w:val="001101DD"/>
    <w:rsid w:val="0011543E"/>
    <w:rsid w:val="0011709D"/>
    <w:rsid w:val="0012457C"/>
    <w:rsid w:val="00126E66"/>
    <w:rsid w:val="00137858"/>
    <w:rsid w:val="001539B8"/>
    <w:rsid w:val="00170935"/>
    <w:rsid w:val="001725F7"/>
    <w:rsid w:val="00176603"/>
    <w:rsid w:val="001A0C54"/>
    <w:rsid w:val="001A6172"/>
    <w:rsid w:val="001B2005"/>
    <w:rsid w:val="001B4C3B"/>
    <w:rsid w:val="001C0455"/>
    <w:rsid w:val="001D20AA"/>
    <w:rsid w:val="001E3DA3"/>
    <w:rsid w:val="001E5943"/>
    <w:rsid w:val="00223FA7"/>
    <w:rsid w:val="00225076"/>
    <w:rsid w:val="0022661C"/>
    <w:rsid w:val="00240D68"/>
    <w:rsid w:val="00246B02"/>
    <w:rsid w:val="00246E19"/>
    <w:rsid w:val="00270387"/>
    <w:rsid w:val="002836B6"/>
    <w:rsid w:val="002842BB"/>
    <w:rsid w:val="00287ACE"/>
    <w:rsid w:val="002923A4"/>
    <w:rsid w:val="0029737E"/>
    <w:rsid w:val="002A7471"/>
    <w:rsid w:val="002B6A52"/>
    <w:rsid w:val="002C03A1"/>
    <w:rsid w:val="002C14D5"/>
    <w:rsid w:val="002C1F1E"/>
    <w:rsid w:val="002D0C7E"/>
    <w:rsid w:val="002F0893"/>
    <w:rsid w:val="002F14B2"/>
    <w:rsid w:val="002F3FE1"/>
    <w:rsid w:val="00300E18"/>
    <w:rsid w:val="003043A4"/>
    <w:rsid w:val="00306DB4"/>
    <w:rsid w:val="0031267A"/>
    <w:rsid w:val="00325E6C"/>
    <w:rsid w:val="00326B2F"/>
    <w:rsid w:val="003356D1"/>
    <w:rsid w:val="003438A2"/>
    <w:rsid w:val="003522F0"/>
    <w:rsid w:val="003652EA"/>
    <w:rsid w:val="00366F1F"/>
    <w:rsid w:val="00372FF5"/>
    <w:rsid w:val="00376BC7"/>
    <w:rsid w:val="0038072C"/>
    <w:rsid w:val="00391FC0"/>
    <w:rsid w:val="003957C0"/>
    <w:rsid w:val="003A470C"/>
    <w:rsid w:val="003A490B"/>
    <w:rsid w:val="003C4DDB"/>
    <w:rsid w:val="003D1AA2"/>
    <w:rsid w:val="003E3BF2"/>
    <w:rsid w:val="00412B07"/>
    <w:rsid w:val="00417AB9"/>
    <w:rsid w:val="00435ECC"/>
    <w:rsid w:val="00444B10"/>
    <w:rsid w:val="00446BBE"/>
    <w:rsid w:val="0047045F"/>
    <w:rsid w:val="00480F68"/>
    <w:rsid w:val="004A7DDA"/>
    <w:rsid w:val="004B1A7E"/>
    <w:rsid w:val="004B76A7"/>
    <w:rsid w:val="004C2795"/>
    <w:rsid w:val="004D3BC1"/>
    <w:rsid w:val="004E65A5"/>
    <w:rsid w:val="004F0220"/>
    <w:rsid w:val="00505EA5"/>
    <w:rsid w:val="00507BCB"/>
    <w:rsid w:val="00513544"/>
    <w:rsid w:val="00513853"/>
    <w:rsid w:val="00517936"/>
    <w:rsid w:val="005329B6"/>
    <w:rsid w:val="0054139C"/>
    <w:rsid w:val="00547AFA"/>
    <w:rsid w:val="0055264E"/>
    <w:rsid w:val="005640E3"/>
    <w:rsid w:val="00567B20"/>
    <w:rsid w:val="005855DF"/>
    <w:rsid w:val="005A3C7F"/>
    <w:rsid w:val="005B3E57"/>
    <w:rsid w:val="005C2ECE"/>
    <w:rsid w:val="005D141E"/>
    <w:rsid w:val="005F5EA4"/>
    <w:rsid w:val="00607BCE"/>
    <w:rsid w:val="006123D4"/>
    <w:rsid w:val="00613A06"/>
    <w:rsid w:val="00632A18"/>
    <w:rsid w:val="0063559D"/>
    <w:rsid w:val="0064275E"/>
    <w:rsid w:val="006617D4"/>
    <w:rsid w:val="00664172"/>
    <w:rsid w:val="00670CB4"/>
    <w:rsid w:val="0067505B"/>
    <w:rsid w:val="00691DDD"/>
    <w:rsid w:val="00692BA6"/>
    <w:rsid w:val="006A04B2"/>
    <w:rsid w:val="006A08C7"/>
    <w:rsid w:val="006A37B4"/>
    <w:rsid w:val="006A4F0B"/>
    <w:rsid w:val="006A5A76"/>
    <w:rsid w:val="006B3BF3"/>
    <w:rsid w:val="006B7EE5"/>
    <w:rsid w:val="006C0AFC"/>
    <w:rsid w:val="006C4FFC"/>
    <w:rsid w:val="006D6105"/>
    <w:rsid w:val="006D7B16"/>
    <w:rsid w:val="006E01A2"/>
    <w:rsid w:val="006F23A3"/>
    <w:rsid w:val="00715ACC"/>
    <w:rsid w:val="007201F2"/>
    <w:rsid w:val="00726320"/>
    <w:rsid w:val="00744EDB"/>
    <w:rsid w:val="0075506E"/>
    <w:rsid w:val="00761DC5"/>
    <w:rsid w:val="007638F4"/>
    <w:rsid w:val="00766F3E"/>
    <w:rsid w:val="00773F7F"/>
    <w:rsid w:val="007B0750"/>
    <w:rsid w:val="007B1F07"/>
    <w:rsid w:val="007D456D"/>
    <w:rsid w:val="007D7B24"/>
    <w:rsid w:val="007E5CCE"/>
    <w:rsid w:val="00810362"/>
    <w:rsid w:val="00814AC7"/>
    <w:rsid w:val="008236FD"/>
    <w:rsid w:val="00830E72"/>
    <w:rsid w:val="00831D6B"/>
    <w:rsid w:val="0083603F"/>
    <w:rsid w:val="0085592E"/>
    <w:rsid w:val="00863120"/>
    <w:rsid w:val="00890A42"/>
    <w:rsid w:val="008A4DD6"/>
    <w:rsid w:val="008A6D21"/>
    <w:rsid w:val="008B2D6F"/>
    <w:rsid w:val="008B7CE8"/>
    <w:rsid w:val="008C188F"/>
    <w:rsid w:val="008C2A89"/>
    <w:rsid w:val="008D593F"/>
    <w:rsid w:val="008E2CA5"/>
    <w:rsid w:val="008E5F5E"/>
    <w:rsid w:val="008F39A6"/>
    <w:rsid w:val="00900462"/>
    <w:rsid w:val="00903426"/>
    <w:rsid w:val="00916B99"/>
    <w:rsid w:val="0092424F"/>
    <w:rsid w:val="009246F5"/>
    <w:rsid w:val="00926E7C"/>
    <w:rsid w:val="00944A9C"/>
    <w:rsid w:val="009460D5"/>
    <w:rsid w:val="009C00B5"/>
    <w:rsid w:val="009E27F9"/>
    <w:rsid w:val="009E7468"/>
    <w:rsid w:val="009F221E"/>
    <w:rsid w:val="00A00C22"/>
    <w:rsid w:val="00A07F04"/>
    <w:rsid w:val="00A11CD2"/>
    <w:rsid w:val="00A1694F"/>
    <w:rsid w:val="00A232F6"/>
    <w:rsid w:val="00A2668F"/>
    <w:rsid w:val="00A333AE"/>
    <w:rsid w:val="00A34F81"/>
    <w:rsid w:val="00A56B66"/>
    <w:rsid w:val="00A62D4D"/>
    <w:rsid w:val="00A7252B"/>
    <w:rsid w:val="00A750BB"/>
    <w:rsid w:val="00A775CE"/>
    <w:rsid w:val="00A920BD"/>
    <w:rsid w:val="00AA1B3C"/>
    <w:rsid w:val="00AA5E9F"/>
    <w:rsid w:val="00AB7DA1"/>
    <w:rsid w:val="00AD1474"/>
    <w:rsid w:val="00B004FD"/>
    <w:rsid w:val="00B079BA"/>
    <w:rsid w:val="00B233DB"/>
    <w:rsid w:val="00B3267C"/>
    <w:rsid w:val="00B405B2"/>
    <w:rsid w:val="00B42C7B"/>
    <w:rsid w:val="00B4751F"/>
    <w:rsid w:val="00B477F7"/>
    <w:rsid w:val="00B5029C"/>
    <w:rsid w:val="00B60E1E"/>
    <w:rsid w:val="00B64D0C"/>
    <w:rsid w:val="00B7179C"/>
    <w:rsid w:val="00B82F16"/>
    <w:rsid w:val="00B84006"/>
    <w:rsid w:val="00B844DE"/>
    <w:rsid w:val="00B96942"/>
    <w:rsid w:val="00BA07CD"/>
    <w:rsid w:val="00BA2E57"/>
    <w:rsid w:val="00BB1285"/>
    <w:rsid w:val="00BB1AD7"/>
    <w:rsid w:val="00BB58ED"/>
    <w:rsid w:val="00BB7B88"/>
    <w:rsid w:val="00BE7F88"/>
    <w:rsid w:val="00C01F54"/>
    <w:rsid w:val="00C02DBD"/>
    <w:rsid w:val="00C1145E"/>
    <w:rsid w:val="00C12383"/>
    <w:rsid w:val="00C13E13"/>
    <w:rsid w:val="00C23F20"/>
    <w:rsid w:val="00C2615A"/>
    <w:rsid w:val="00C50DCD"/>
    <w:rsid w:val="00C66917"/>
    <w:rsid w:val="00C7628A"/>
    <w:rsid w:val="00C85FFD"/>
    <w:rsid w:val="00CA387E"/>
    <w:rsid w:val="00CB3867"/>
    <w:rsid w:val="00CB3E64"/>
    <w:rsid w:val="00CD1A1F"/>
    <w:rsid w:val="00CD2DA7"/>
    <w:rsid w:val="00CD6F79"/>
    <w:rsid w:val="00CF2A69"/>
    <w:rsid w:val="00CF4A8E"/>
    <w:rsid w:val="00CF5074"/>
    <w:rsid w:val="00CF5356"/>
    <w:rsid w:val="00D03408"/>
    <w:rsid w:val="00D3327F"/>
    <w:rsid w:val="00D33650"/>
    <w:rsid w:val="00D4098A"/>
    <w:rsid w:val="00D51D1D"/>
    <w:rsid w:val="00D52B43"/>
    <w:rsid w:val="00D564C8"/>
    <w:rsid w:val="00D63BE6"/>
    <w:rsid w:val="00D85E49"/>
    <w:rsid w:val="00D86551"/>
    <w:rsid w:val="00D87011"/>
    <w:rsid w:val="00D95284"/>
    <w:rsid w:val="00DA0292"/>
    <w:rsid w:val="00DA60FF"/>
    <w:rsid w:val="00DB3D84"/>
    <w:rsid w:val="00DC4C88"/>
    <w:rsid w:val="00DD3E1E"/>
    <w:rsid w:val="00DF05D6"/>
    <w:rsid w:val="00E029DE"/>
    <w:rsid w:val="00E03750"/>
    <w:rsid w:val="00E1070F"/>
    <w:rsid w:val="00E16DAD"/>
    <w:rsid w:val="00E25586"/>
    <w:rsid w:val="00E34A55"/>
    <w:rsid w:val="00E4450C"/>
    <w:rsid w:val="00E50C17"/>
    <w:rsid w:val="00E513D4"/>
    <w:rsid w:val="00E552A4"/>
    <w:rsid w:val="00E554A5"/>
    <w:rsid w:val="00E642F7"/>
    <w:rsid w:val="00E651E8"/>
    <w:rsid w:val="00E8024A"/>
    <w:rsid w:val="00E82BF3"/>
    <w:rsid w:val="00E847A4"/>
    <w:rsid w:val="00E92177"/>
    <w:rsid w:val="00E93289"/>
    <w:rsid w:val="00E963D8"/>
    <w:rsid w:val="00E96712"/>
    <w:rsid w:val="00EA3ED2"/>
    <w:rsid w:val="00EA3F97"/>
    <w:rsid w:val="00EC7709"/>
    <w:rsid w:val="00ED5042"/>
    <w:rsid w:val="00ED71F4"/>
    <w:rsid w:val="00ED7908"/>
    <w:rsid w:val="00EF50B1"/>
    <w:rsid w:val="00EF5D71"/>
    <w:rsid w:val="00F0003F"/>
    <w:rsid w:val="00F138C4"/>
    <w:rsid w:val="00F1683F"/>
    <w:rsid w:val="00F25EE6"/>
    <w:rsid w:val="00F409E3"/>
    <w:rsid w:val="00F46475"/>
    <w:rsid w:val="00F475F8"/>
    <w:rsid w:val="00F50DAE"/>
    <w:rsid w:val="00F52177"/>
    <w:rsid w:val="00F56429"/>
    <w:rsid w:val="00F63BEB"/>
    <w:rsid w:val="00F66508"/>
    <w:rsid w:val="00F673ED"/>
    <w:rsid w:val="00F9002A"/>
    <w:rsid w:val="00FA0A84"/>
    <w:rsid w:val="00FB0006"/>
    <w:rsid w:val="00FB1285"/>
    <w:rsid w:val="00FB7F7B"/>
    <w:rsid w:val="00FE00DC"/>
    <w:rsid w:val="00FE15EC"/>
    <w:rsid w:val="00FE6346"/>
    <w:rsid w:val="00FF01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A2C06"/>
  <w15:docId w15:val="{16EDD1D3-C81A-4C23-BDF7-CFD9F1BF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Calibri" w:hAnsi="Corbel" w:cs="Times New Roman"/>
        <w:sz w:val="21"/>
        <w:szCs w:val="21"/>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354F"/>
    <w:pPr>
      <w:spacing w:line="280" w:lineRule="atLeast"/>
    </w:pPr>
  </w:style>
  <w:style w:type="paragraph" w:styleId="Kop1">
    <w:name w:val="heading 1"/>
    <w:basedOn w:val="Standaard"/>
    <w:next w:val="Standaard"/>
    <w:link w:val="Kop1Char"/>
    <w:uiPriority w:val="9"/>
    <w:qFormat/>
    <w:rsid w:val="00755FE2"/>
    <w:pPr>
      <w:keepNext/>
      <w:keepLines/>
      <w:spacing w:line="520" w:lineRule="atLeast"/>
      <w:outlineLvl w:val="0"/>
    </w:pPr>
    <w:rPr>
      <w:b/>
      <w:bCs/>
      <w:sz w:val="42"/>
      <w:szCs w:val="28"/>
    </w:rPr>
  </w:style>
  <w:style w:type="paragraph" w:styleId="Kop2">
    <w:name w:val="heading 2"/>
    <w:basedOn w:val="Standaard"/>
    <w:next w:val="Standaard"/>
    <w:link w:val="Kop2Char"/>
    <w:uiPriority w:val="9"/>
    <w:semiHidden/>
    <w:unhideWhenUsed/>
    <w:qFormat/>
    <w:rsid w:val="00755FE2"/>
    <w:pPr>
      <w:keepNext/>
      <w:keepLines/>
      <w:spacing w:line="360" w:lineRule="atLeast"/>
      <w:outlineLvl w:val="1"/>
    </w:pPr>
    <w:rPr>
      <w:b/>
      <w:bCs/>
      <w:sz w:val="28"/>
      <w:szCs w:val="26"/>
    </w:rPr>
  </w:style>
  <w:style w:type="paragraph" w:styleId="Kop3">
    <w:name w:val="heading 3"/>
    <w:basedOn w:val="Standaard"/>
    <w:next w:val="Standaard"/>
    <w:link w:val="Kop3Char"/>
    <w:uiPriority w:val="9"/>
    <w:unhideWhenUsed/>
    <w:qFormat/>
    <w:rsid w:val="00755FE2"/>
    <w:pPr>
      <w:spacing w:line="310" w:lineRule="atLeast"/>
      <w:outlineLvl w:val="2"/>
    </w:pPr>
    <w:rPr>
      <w:b/>
      <w:sz w:val="24"/>
    </w:rPr>
  </w:style>
  <w:style w:type="paragraph" w:styleId="Kop4">
    <w:name w:val="heading 4"/>
    <w:basedOn w:val="Standaard"/>
    <w:next w:val="Standaard"/>
    <w:link w:val="Kop4Char"/>
    <w:uiPriority w:val="9"/>
    <w:unhideWhenUsed/>
    <w:qFormat/>
    <w:rsid w:val="00755FE2"/>
    <w:pPr>
      <w:keepNext/>
      <w:keepLines/>
      <w:spacing w:line="260" w:lineRule="atLeast"/>
      <w:outlineLvl w:val="3"/>
    </w:pPr>
    <w:rPr>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FE2"/>
    <w:rPr>
      <w:b/>
      <w:bCs/>
      <w:sz w:val="42"/>
      <w:szCs w:val="28"/>
    </w:rPr>
  </w:style>
  <w:style w:type="character" w:customStyle="1" w:styleId="Kop2Char">
    <w:name w:val="Kop 2 Char"/>
    <w:basedOn w:val="Standaardalinea-lettertype"/>
    <w:link w:val="Kop2"/>
    <w:uiPriority w:val="9"/>
    <w:semiHidden/>
    <w:rsid w:val="00755FE2"/>
    <w:rPr>
      <w:b/>
      <w:bCs/>
      <w:sz w:val="28"/>
      <w:szCs w:val="26"/>
    </w:rPr>
  </w:style>
  <w:style w:type="character" w:customStyle="1" w:styleId="Kop3Char">
    <w:name w:val="Kop 3 Char"/>
    <w:basedOn w:val="Standaardalinea-lettertype"/>
    <w:link w:val="Kop3"/>
    <w:uiPriority w:val="9"/>
    <w:rsid w:val="00755FE2"/>
    <w:rPr>
      <w:b/>
      <w:sz w:val="24"/>
    </w:rPr>
  </w:style>
  <w:style w:type="character" w:customStyle="1" w:styleId="Kop4Char">
    <w:name w:val="Kop 4 Char"/>
    <w:basedOn w:val="Standaardalinea-lettertype"/>
    <w:link w:val="Kop4"/>
    <w:uiPriority w:val="9"/>
    <w:rsid w:val="00755FE2"/>
    <w:rPr>
      <w:b/>
      <w:bCs/>
      <w:iCs/>
    </w:rPr>
  </w:style>
  <w:style w:type="paragraph" w:customStyle="1" w:styleId="Tussenkopje">
    <w:name w:val="Tussenkopje"/>
    <w:basedOn w:val="Standaard"/>
    <w:next w:val="Standaard"/>
    <w:qFormat/>
    <w:rsid w:val="00755FE2"/>
    <w:rPr>
      <w:b/>
    </w:rPr>
  </w:style>
  <w:style w:type="paragraph" w:customStyle="1" w:styleId="Inleiding">
    <w:name w:val="Inleiding"/>
    <w:basedOn w:val="Standaard"/>
    <w:next w:val="Standaard"/>
    <w:qFormat/>
    <w:rsid w:val="00755FE2"/>
    <w:rPr>
      <w:b/>
    </w:rPr>
  </w:style>
  <w:style w:type="paragraph" w:customStyle="1" w:styleId="OpsommingTeken">
    <w:name w:val="Opsomming Teken"/>
    <w:basedOn w:val="Standaard"/>
    <w:qFormat/>
    <w:rsid w:val="00755FE2"/>
    <w:pPr>
      <w:numPr>
        <w:numId w:val="1"/>
      </w:numPr>
      <w:spacing w:line="260" w:lineRule="atLeast"/>
    </w:pPr>
  </w:style>
  <w:style w:type="paragraph" w:customStyle="1" w:styleId="OpsommingCijfers">
    <w:name w:val="Opsomming Cijfers"/>
    <w:basedOn w:val="Standaard"/>
    <w:qFormat/>
    <w:rsid w:val="00755FE2"/>
    <w:pPr>
      <w:numPr>
        <w:numId w:val="2"/>
      </w:numPr>
      <w:spacing w:line="260" w:lineRule="atLeast"/>
    </w:pPr>
  </w:style>
  <w:style w:type="paragraph" w:customStyle="1" w:styleId="nadruk">
    <w:name w:val="nadruk"/>
    <w:basedOn w:val="Standaard"/>
    <w:next w:val="Standaard"/>
    <w:qFormat/>
    <w:rsid w:val="00755FE2"/>
    <w:pPr>
      <w:spacing w:line="260" w:lineRule="atLeast"/>
    </w:pPr>
    <w:rPr>
      <w:b/>
    </w:rPr>
  </w:style>
  <w:style w:type="paragraph" w:customStyle="1" w:styleId="SubtieleBenadrukking">
    <w:name w:val="Subtiele Benadrukking"/>
    <w:basedOn w:val="Standaard"/>
    <w:next w:val="Standaard"/>
    <w:qFormat/>
    <w:rsid w:val="00755FE2"/>
    <w:pPr>
      <w:spacing w:line="260" w:lineRule="atLeast"/>
    </w:pPr>
    <w:rPr>
      <w:i/>
    </w:rPr>
  </w:style>
  <w:style w:type="paragraph" w:customStyle="1" w:styleId="IntensieveBenadrukking">
    <w:name w:val="Intensieve Benadrukking"/>
    <w:basedOn w:val="Standaard"/>
    <w:next w:val="Standaard"/>
    <w:qFormat/>
    <w:rsid w:val="00755FE2"/>
    <w:pPr>
      <w:spacing w:line="260" w:lineRule="atLeast"/>
    </w:pPr>
    <w:rPr>
      <w:b/>
      <w:i/>
      <w:color w:val="E5E5E5"/>
    </w:rPr>
  </w:style>
  <w:style w:type="paragraph" w:customStyle="1" w:styleId="citaat">
    <w:name w:val="citaat"/>
    <w:basedOn w:val="Standaard"/>
    <w:next w:val="Standaard"/>
    <w:qFormat/>
    <w:rsid w:val="00755FE2"/>
    <w:pPr>
      <w:spacing w:line="260" w:lineRule="atLeast"/>
    </w:pPr>
    <w:rPr>
      <w:color w:val="666666"/>
    </w:rPr>
  </w:style>
  <w:style w:type="paragraph" w:styleId="Koptekst">
    <w:name w:val="header"/>
    <w:basedOn w:val="Standaard"/>
    <w:link w:val="KoptekstChar"/>
    <w:unhideWhenUsed/>
    <w:rsid w:val="00E2354F"/>
    <w:pPr>
      <w:tabs>
        <w:tab w:val="center" w:pos="4536"/>
        <w:tab w:val="right" w:pos="9072"/>
      </w:tabs>
      <w:spacing w:line="240" w:lineRule="auto"/>
    </w:pPr>
  </w:style>
  <w:style w:type="character" w:customStyle="1" w:styleId="KoptekstChar">
    <w:name w:val="Koptekst Char"/>
    <w:basedOn w:val="Standaardalinea-lettertype"/>
    <w:link w:val="Koptekst"/>
    <w:rsid w:val="00E2354F"/>
  </w:style>
  <w:style w:type="paragraph" w:styleId="Voettekst">
    <w:name w:val="footer"/>
    <w:basedOn w:val="Standaard"/>
    <w:link w:val="VoettekstChar"/>
    <w:uiPriority w:val="99"/>
    <w:unhideWhenUsed/>
    <w:rsid w:val="009C3D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C3D2D"/>
  </w:style>
  <w:style w:type="paragraph" w:styleId="Lijstalinea">
    <w:name w:val="List Paragraph"/>
    <w:aliases w:val="Opsomblokjes en substreepjes,Opsomming,Lijst paragraaf,3 *-,opsomming 1,2,Reference List,-_BOMW"/>
    <w:basedOn w:val="Standaard"/>
    <w:link w:val="LijstalineaChar"/>
    <w:uiPriority w:val="34"/>
    <w:qFormat/>
    <w:rsid w:val="00E554A5"/>
    <w:pPr>
      <w:ind w:left="720"/>
      <w:contextualSpacing/>
    </w:pPr>
  </w:style>
  <w:style w:type="character" w:styleId="Verwijzingopmerking">
    <w:name w:val="annotation reference"/>
    <w:semiHidden/>
    <w:rsid w:val="00E554A5"/>
    <w:rPr>
      <w:sz w:val="16"/>
      <w:szCs w:val="16"/>
    </w:rPr>
  </w:style>
  <w:style w:type="paragraph" w:styleId="Tekstopmerking">
    <w:name w:val="annotation text"/>
    <w:basedOn w:val="Standaard"/>
    <w:link w:val="TekstopmerkingChar"/>
    <w:semiHidden/>
    <w:rsid w:val="00E554A5"/>
    <w:pPr>
      <w:spacing w:line="270" w:lineRule="atLeast"/>
    </w:pPr>
    <w:rPr>
      <w:rFonts w:ascii="Arial" w:eastAsia="Times New Roman" w:hAnsi="Arial"/>
      <w:sz w:val="20"/>
      <w:szCs w:val="20"/>
      <w:lang w:eastAsia="nl-NL"/>
    </w:rPr>
  </w:style>
  <w:style w:type="character" w:customStyle="1" w:styleId="TekstopmerkingChar">
    <w:name w:val="Tekst opmerking Char"/>
    <w:basedOn w:val="Standaardalinea-lettertype"/>
    <w:link w:val="Tekstopmerking"/>
    <w:semiHidden/>
    <w:rsid w:val="00E554A5"/>
    <w:rPr>
      <w:rFonts w:ascii="Arial" w:eastAsia="Times New Roman" w:hAnsi="Arial"/>
      <w:sz w:val="20"/>
      <w:szCs w:val="20"/>
      <w:lang w:eastAsia="nl-NL"/>
    </w:rPr>
  </w:style>
  <w:style w:type="paragraph" w:customStyle="1" w:styleId="OpsommetCijfer">
    <w:name w:val="Opsom met Cijfer"/>
    <w:basedOn w:val="Standaard"/>
    <w:rsid w:val="00E554A5"/>
    <w:pPr>
      <w:numPr>
        <w:numId w:val="3"/>
      </w:numPr>
      <w:spacing w:line="270" w:lineRule="atLeast"/>
    </w:pPr>
    <w:rPr>
      <w:rFonts w:ascii="Arial" w:eastAsia="Times New Roman" w:hAnsi="Arial"/>
      <w:sz w:val="20"/>
      <w:szCs w:val="20"/>
      <w:lang w:eastAsia="nl-NL"/>
    </w:rPr>
  </w:style>
  <w:style w:type="paragraph" w:customStyle="1" w:styleId="OpsommetLetters">
    <w:name w:val="Opsom met Letters"/>
    <w:basedOn w:val="Standaard"/>
    <w:rsid w:val="00E554A5"/>
    <w:pPr>
      <w:numPr>
        <w:numId w:val="4"/>
      </w:numPr>
      <w:spacing w:line="270" w:lineRule="atLeast"/>
    </w:pPr>
    <w:rPr>
      <w:rFonts w:ascii="Arial" w:eastAsia="Times New Roman" w:hAnsi="Arial"/>
      <w:sz w:val="20"/>
      <w:szCs w:val="20"/>
      <w:lang w:eastAsia="nl-NL"/>
    </w:rPr>
  </w:style>
  <w:style w:type="paragraph" w:customStyle="1" w:styleId="contractkop">
    <w:name w:val="contract kop"/>
    <w:basedOn w:val="Standaard"/>
    <w:next w:val="contractartikel"/>
    <w:link w:val="contractkopChar"/>
    <w:rsid w:val="00E554A5"/>
    <w:pPr>
      <w:numPr>
        <w:numId w:val="15"/>
      </w:numPr>
      <w:spacing w:before="240" w:line="288" w:lineRule="auto"/>
    </w:pPr>
    <w:rPr>
      <w:rFonts w:ascii="Arial" w:eastAsia="Times New Roman" w:hAnsi="Arial"/>
      <w:b/>
      <w:sz w:val="20"/>
      <w:szCs w:val="20"/>
      <w:lang w:eastAsia="nl-NL"/>
    </w:rPr>
  </w:style>
  <w:style w:type="paragraph" w:customStyle="1" w:styleId="contractartikel">
    <w:name w:val="contract artikel"/>
    <w:basedOn w:val="contractkop"/>
    <w:link w:val="contractartikelChar"/>
    <w:rsid w:val="00E554A5"/>
    <w:pPr>
      <w:numPr>
        <w:ilvl w:val="1"/>
      </w:numPr>
      <w:spacing w:before="0" w:after="120"/>
    </w:pPr>
    <w:rPr>
      <w:b w:val="0"/>
      <w:sz w:val="18"/>
    </w:rPr>
  </w:style>
  <w:style w:type="character" w:customStyle="1" w:styleId="contractkopChar">
    <w:name w:val="contract kop Char"/>
    <w:link w:val="contractkop"/>
    <w:rsid w:val="00E554A5"/>
    <w:rPr>
      <w:rFonts w:ascii="Arial" w:eastAsia="Times New Roman" w:hAnsi="Arial"/>
      <w:b/>
      <w:sz w:val="20"/>
      <w:szCs w:val="20"/>
      <w:lang w:eastAsia="nl-NL"/>
    </w:rPr>
  </w:style>
  <w:style w:type="character" w:customStyle="1" w:styleId="contractartikelChar">
    <w:name w:val="contract artikel Char"/>
    <w:link w:val="contractartikel"/>
    <w:rsid w:val="00E554A5"/>
    <w:rPr>
      <w:rFonts w:ascii="Arial" w:eastAsia="Times New Roman" w:hAnsi="Arial"/>
      <w:sz w:val="18"/>
      <w:szCs w:val="20"/>
      <w:lang w:eastAsia="nl-NL"/>
    </w:rPr>
  </w:style>
  <w:style w:type="paragraph" w:styleId="Ballontekst">
    <w:name w:val="Balloon Text"/>
    <w:basedOn w:val="Standaard"/>
    <w:link w:val="BallontekstChar"/>
    <w:uiPriority w:val="99"/>
    <w:semiHidden/>
    <w:unhideWhenUsed/>
    <w:rsid w:val="00E554A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554A5"/>
    <w:rPr>
      <w:rFonts w:ascii="Tahoma" w:hAnsi="Tahoma" w:cs="Tahoma"/>
      <w:sz w:val="16"/>
      <w:szCs w:val="16"/>
    </w:rPr>
  </w:style>
  <w:style w:type="character" w:styleId="Hyperlink">
    <w:name w:val="Hyperlink"/>
    <w:basedOn w:val="Standaardalinea-lettertype"/>
    <w:unhideWhenUsed/>
    <w:rsid w:val="00C2615A"/>
    <w:rPr>
      <w:color w:val="666666" w:themeColor="hyperlink"/>
      <w:u w:val="single"/>
    </w:rPr>
  </w:style>
  <w:style w:type="paragraph" w:styleId="Onderwerpvanopmerking">
    <w:name w:val="annotation subject"/>
    <w:basedOn w:val="Tekstopmerking"/>
    <w:next w:val="Tekstopmerking"/>
    <w:link w:val="OnderwerpvanopmerkingChar"/>
    <w:uiPriority w:val="99"/>
    <w:semiHidden/>
    <w:unhideWhenUsed/>
    <w:rsid w:val="00B079BA"/>
    <w:pPr>
      <w:spacing w:line="240" w:lineRule="auto"/>
    </w:pPr>
    <w:rPr>
      <w:rFonts w:ascii="Corbel" w:eastAsia="Calibri" w:hAnsi="Corbel"/>
      <w:b/>
      <w:bCs/>
      <w:lang w:eastAsia="en-US"/>
    </w:rPr>
  </w:style>
  <w:style w:type="character" w:customStyle="1" w:styleId="OnderwerpvanopmerkingChar">
    <w:name w:val="Onderwerp van opmerking Char"/>
    <w:basedOn w:val="TekstopmerkingChar"/>
    <w:link w:val="Onderwerpvanopmerking"/>
    <w:uiPriority w:val="99"/>
    <w:semiHidden/>
    <w:rsid w:val="00B079BA"/>
    <w:rPr>
      <w:rFonts w:ascii="Arial" w:eastAsia="Times New Roman" w:hAnsi="Arial"/>
      <w:b/>
      <w:bCs/>
      <w:sz w:val="20"/>
      <w:szCs w:val="20"/>
      <w:lang w:eastAsia="nl-NL"/>
    </w:rPr>
  </w:style>
  <w:style w:type="paragraph" w:customStyle="1" w:styleId="Default">
    <w:name w:val="Default"/>
    <w:rsid w:val="00DC4C88"/>
    <w:pPr>
      <w:autoSpaceDE w:val="0"/>
      <w:autoSpaceDN w:val="0"/>
      <w:adjustRightInd w:val="0"/>
      <w:spacing w:line="240" w:lineRule="auto"/>
    </w:pPr>
    <w:rPr>
      <w:rFonts w:ascii="Verdana" w:hAnsi="Verdana" w:cs="Verdana"/>
      <w:color w:val="000000"/>
      <w:sz w:val="24"/>
      <w:szCs w:val="24"/>
    </w:rPr>
  </w:style>
  <w:style w:type="character" w:customStyle="1" w:styleId="LijstalineaChar">
    <w:name w:val="Lijstalinea Char"/>
    <w:aliases w:val="Opsomblokjes en substreepjes Char,Opsomming Char,Lijst paragraaf Char,3 *- Char,opsomming 1 Char,2 Char,Reference List Char,-_BOMW Char"/>
    <w:link w:val="Lijstalinea"/>
    <w:uiPriority w:val="34"/>
    <w:locked/>
    <w:rsid w:val="000536BC"/>
  </w:style>
  <w:style w:type="character" w:styleId="GevolgdeHyperlink">
    <w:name w:val="FollowedHyperlink"/>
    <w:basedOn w:val="Standaardalinea-lettertype"/>
    <w:uiPriority w:val="99"/>
    <w:semiHidden/>
    <w:unhideWhenUsed/>
    <w:rsid w:val="005640E3"/>
    <w:rPr>
      <w:color w:val="999999" w:themeColor="followedHyperlink"/>
      <w:u w:val="single"/>
    </w:rPr>
  </w:style>
  <w:style w:type="character" w:styleId="Onopgelostemelding">
    <w:name w:val="Unresolved Mention"/>
    <w:basedOn w:val="Standaardalinea-lettertype"/>
    <w:uiPriority w:val="99"/>
    <w:semiHidden/>
    <w:unhideWhenUsed/>
    <w:rsid w:val="006E0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862">
      <w:bodyDiv w:val="1"/>
      <w:marLeft w:val="0"/>
      <w:marRight w:val="0"/>
      <w:marTop w:val="0"/>
      <w:marBottom w:val="0"/>
      <w:divBdr>
        <w:top w:val="none" w:sz="0" w:space="0" w:color="auto"/>
        <w:left w:val="none" w:sz="0" w:space="0" w:color="auto"/>
        <w:bottom w:val="none" w:sz="0" w:space="0" w:color="auto"/>
        <w:right w:val="none" w:sz="0" w:space="0" w:color="auto"/>
      </w:divBdr>
    </w:div>
    <w:div w:id="94979556">
      <w:bodyDiv w:val="1"/>
      <w:marLeft w:val="0"/>
      <w:marRight w:val="0"/>
      <w:marTop w:val="0"/>
      <w:marBottom w:val="0"/>
      <w:divBdr>
        <w:top w:val="none" w:sz="0" w:space="0" w:color="auto"/>
        <w:left w:val="none" w:sz="0" w:space="0" w:color="auto"/>
        <w:bottom w:val="none" w:sz="0" w:space="0" w:color="auto"/>
        <w:right w:val="none" w:sz="0" w:space="0" w:color="auto"/>
      </w:divBdr>
    </w:div>
    <w:div w:id="181011965">
      <w:bodyDiv w:val="1"/>
      <w:marLeft w:val="0"/>
      <w:marRight w:val="0"/>
      <w:marTop w:val="0"/>
      <w:marBottom w:val="0"/>
      <w:divBdr>
        <w:top w:val="none" w:sz="0" w:space="0" w:color="auto"/>
        <w:left w:val="none" w:sz="0" w:space="0" w:color="auto"/>
        <w:bottom w:val="none" w:sz="0" w:space="0" w:color="auto"/>
        <w:right w:val="none" w:sz="0" w:space="0" w:color="auto"/>
      </w:divBdr>
    </w:div>
    <w:div w:id="295376688">
      <w:bodyDiv w:val="1"/>
      <w:marLeft w:val="0"/>
      <w:marRight w:val="0"/>
      <w:marTop w:val="0"/>
      <w:marBottom w:val="0"/>
      <w:divBdr>
        <w:top w:val="none" w:sz="0" w:space="0" w:color="auto"/>
        <w:left w:val="none" w:sz="0" w:space="0" w:color="auto"/>
        <w:bottom w:val="none" w:sz="0" w:space="0" w:color="auto"/>
        <w:right w:val="none" w:sz="0" w:space="0" w:color="auto"/>
      </w:divBdr>
    </w:div>
    <w:div w:id="361594515">
      <w:bodyDiv w:val="1"/>
      <w:marLeft w:val="0"/>
      <w:marRight w:val="0"/>
      <w:marTop w:val="0"/>
      <w:marBottom w:val="0"/>
      <w:divBdr>
        <w:top w:val="none" w:sz="0" w:space="0" w:color="auto"/>
        <w:left w:val="none" w:sz="0" w:space="0" w:color="auto"/>
        <w:bottom w:val="none" w:sz="0" w:space="0" w:color="auto"/>
        <w:right w:val="none" w:sz="0" w:space="0" w:color="auto"/>
      </w:divBdr>
      <w:divsChild>
        <w:div w:id="652224385">
          <w:marLeft w:val="0"/>
          <w:marRight w:val="0"/>
          <w:marTop w:val="0"/>
          <w:marBottom w:val="0"/>
          <w:divBdr>
            <w:top w:val="none" w:sz="0" w:space="0" w:color="auto"/>
            <w:left w:val="none" w:sz="0" w:space="0" w:color="auto"/>
            <w:bottom w:val="none" w:sz="0" w:space="0" w:color="auto"/>
            <w:right w:val="none" w:sz="0" w:space="0" w:color="auto"/>
          </w:divBdr>
        </w:div>
      </w:divsChild>
    </w:div>
    <w:div w:id="384917803">
      <w:bodyDiv w:val="1"/>
      <w:marLeft w:val="0"/>
      <w:marRight w:val="0"/>
      <w:marTop w:val="0"/>
      <w:marBottom w:val="0"/>
      <w:divBdr>
        <w:top w:val="none" w:sz="0" w:space="0" w:color="auto"/>
        <w:left w:val="none" w:sz="0" w:space="0" w:color="auto"/>
        <w:bottom w:val="none" w:sz="0" w:space="0" w:color="auto"/>
        <w:right w:val="none" w:sz="0" w:space="0" w:color="auto"/>
      </w:divBdr>
    </w:div>
    <w:div w:id="1022315488">
      <w:bodyDiv w:val="1"/>
      <w:marLeft w:val="0"/>
      <w:marRight w:val="0"/>
      <w:marTop w:val="0"/>
      <w:marBottom w:val="0"/>
      <w:divBdr>
        <w:top w:val="none" w:sz="0" w:space="0" w:color="auto"/>
        <w:left w:val="none" w:sz="0" w:space="0" w:color="auto"/>
        <w:bottom w:val="none" w:sz="0" w:space="0" w:color="auto"/>
        <w:right w:val="none" w:sz="0" w:space="0" w:color="auto"/>
      </w:divBdr>
      <w:divsChild>
        <w:div w:id="596670427">
          <w:marLeft w:val="0"/>
          <w:marRight w:val="0"/>
          <w:marTop w:val="0"/>
          <w:marBottom w:val="0"/>
          <w:divBdr>
            <w:top w:val="none" w:sz="0" w:space="0" w:color="auto"/>
            <w:left w:val="none" w:sz="0" w:space="0" w:color="auto"/>
            <w:bottom w:val="none" w:sz="0" w:space="0" w:color="auto"/>
            <w:right w:val="none" w:sz="0" w:space="0" w:color="auto"/>
          </w:divBdr>
        </w:div>
      </w:divsChild>
    </w:div>
    <w:div w:id="1241674261">
      <w:bodyDiv w:val="1"/>
      <w:marLeft w:val="0"/>
      <w:marRight w:val="0"/>
      <w:marTop w:val="0"/>
      <w:marBottom w:val="0"/>
      <w:divBdr>
        <w:top w:val="none" w:sz="0" w:space="0" w:color="auto"/>
        <w:left w:val="none" w:sz="0" w:space="0" w:color="auto"/>
        <w:bottom w:val="none" w:sz="0" w:space="0" w:color="auto"/>
        <w:right w:val="none" w:sz="0" w:space="0" w:color="auto"/>
      </w:divBdr>
      <w:divsChild>
        <w:div w:id="1591695491">
          <w:marLeft w:val="0"/>
          <w:marRight w:val="0"/>
          <w:marTop w:val="0"/>
          <w:marBottom w:val="0"/>
          <w:divBdr>
            <w:top w:val="none" w:sz="0" w:space="0" w:color="auto"/>
            <w:left w:val="none" w:sz="0" w:space="0" w:color="auto"/>
            <w:bottom w:val="none" w:sz="0" w:space="0" w:color="auto"/>
            <w:right w:val="none" w:sz="0" w:space="0" w:color="auto"/>
          </w:divBdr>
        </w:div>
      </w:divsChild>
    </w:div>
    <w:div w:id="1553884922">
      <w:bodyDiv w:val="1"/>
      <w:marLeft w:val="0"/>
      <w:marRight w:val="0"/>
      <w:marTop w:val="0"/>
      <w:marBottom w:val="0"/>
      <w:divBdr>
        <w:top w:val="none" w:sz="0" w:space="0" w:color="auto"/>
        <w:left w:val="none" w:sz="0" w:space="0" w:color="auto"/>
        <w:bottom w:val="none" w:sz="0" w:space="0" w:color="auto"/>
        <w:right w:val="none" w:sz="0" w:space="0" w:color="auto"/>
      </w:divBdr>
    </w:div>
    <w:div w:id="1640458719">
      <w:bodyDiv w:val="1"/>
      <w:marLeft w:val="0"/>
      <w:marRight w:val="0"/>
      <w:marTop w:val="0"/>
      <w:marBottom w:val="0"/>
      <w:divBdr>
        <w:top w:val="none" w:sz="0" w:space="0" w:color="auto"/>
        <w:left w:val="none" w:sz="0" w:space="0" w:color="auto"/>
        <w:bottom w:val="none" w:sz="0" w:space="0" w:color="auto"/>
        <w:right w:val="none" w:sz="0" w:space="0" w:color="auto"/>
      </w:divBdr>
      <w:divsChild>
        <w:div w:id="1638100395">
          <w:marLeft w:val="0"/>
          <w:marRight w:val="0"/>
          <w:marTop w:val="0"/>
          <w:marBottom w:val="0"/>
          <w:divBdr>
            <w:top w:val="none" w:sz="0" w:space="0" w:color="auto"/>
            <w:left w:val="none" w:sz="0" w:space="0" w:color="auto"/>
            <w:bottom w:val="none" w:sz="0" w:space="0" w:color="auto"/>
            <w:right w:val="none" w:sz="0" w:space="0" w:color="auto"/>
          </w:divBdr>
        </w:div>
      </w:divsChild>
    </w:div>
    <w:div w:id="1740788166">
      <w:bodyDiv w:val="1"/>
      <w:marLeft w:val="0"/>
      <w:marRight w:val="0"/>
      <w:marTop w:val="0"/>
      <w:marBottom w:val="0"/>
      <w:divBdr>
        <w:top w:val="none" w:sz="0" w:space="0" w:color="auto"/>
        <w:left w:val="none" w:sz="0" w:space="0" w:color="auto"/>
        <w:bottom w:val="none" w:sz="0" w:space="0" w:color="auto"/>
        <w:right w:val="none" w:sz="0" w:space="0" w:color="auto"/>
      </w:divBdr>
    </w:div>
    <w:div w:id="1833401882">
      <w:bodyDiv w:val="1"/>
      <w:marLeft w:val="0"/>
      <w:marRight w:val="0"/>
      <w:marTop w:val="0"/>
      <w:marBottom w:val="0"/>
      <w:divBdr>
        <w:top w:val="none" w:sz="0" w:space="0" w:color="auto"/>
        <w:left w:val="none" w:sz="0" w:space="0" w:color="auto"/>
        <w:bottom w:val="none" w:sz="0" w:space="0" w:color="auto"/>
        <w:right w:val="none" w:sz="0" w:space="0" w:color="auto"/>
      </w:divBdr>
    </w:div>
    <w:div w:id="1942108560">
      <w:bodyDiv w:val="1"/>
      <w:marLeft w:val="0"/>
      <w:marRight w:val="0"/>
      <w:marTop w:val="0"/>
      <w:marBottom w:val="0"/>
      <w:divBdr>
        <w:top w:val="none" w:sz="0" w:space="0" w:color="auto"/>
        <w:left w:val="none" w:sz="0" w:space="0" w:color="auto"/>
        <w:bottom w:val="none" w:sz="0" w:space="0" w:color="auto"/>
        <w:right w:val="none" w:sz="0" w:space="0" w:color="auto"/>
      </w:divBdr>
    </w:div>
    <w:div w:id="204147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s.nl/nl-nl/onze-diensten/methoden/onderzoeksomschrijvingen/aanvullende-onderzoeksomschrijvingen/nieuwe-dienstenprijsindex--dpi---2021-10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Gemeente Amsterdam">
      <a:dk1>
        <a:sysClr val="windowText" lastClr="000000"/>
      </a:dk1>
      <a:lt1>
        <a:srgbClr val="FFFFFF"/>
      </a:lt1>
      <a:dk2>
        <a:srgbClr val="FF0000"/>
      </a:dk2>
      <a:lt2>
        <a:srgbClr val="E5E5E5"/>
      </a:lt2>
      <a:accent1>
        <a:srgbClr val="FF6A08"/>
      </a:accent1>
      <a:accent2>
        <a:srgbClr val="F6B400"/>
      </a:accent2>
      <a:accent3>
        <a:srgbClr val="5ABD00"/>
      </a:accent3>
      <a:accent4>
        <a:srgbClr val="00A4B4"/>
      </a:accent4>
      <a:accent5>
        <a:srgbClr val="0059CD"/>
      </a:accent5>
      <a:accent6>
        <a:srgbClr val="73107B"/>
      </a:accent6>
      <a:hlink>
        <a:srgbClr val="666666"/>
      </a:hlink>
      <a:folHlink>
        <a:srgbClr val="99999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66816FB340CB4D82D71573A4D784E4" ma:contentTypeVersion="7" ma:contentTypeDescription="Een nieuw document maken." ma:contentTypeScope="" ma:versionID="94790b6f64a12a834a22c0793e270391">
  <xsd:schema xmlns:xsd="http://www.w3.org/2001/XMLSchema" xmlns:xs="http://www.w3.org/2001/XMLSchema" xmlns:p="http://schemas.microsoft.com/office/2006/metadata/properties" xmlns:ns3="7a71c27a-af7a-4967-936e-e44287992411" targetNamespace="http://schemas.microsoft.com/office/2006/metadata/properties" ma:root="true" ma:fieldsID="7dc2dded9fd3c3c908a0f23e585bd531" ns3:_="">
    <xsd:import namespace="7a71c27a-af7a-4967-936e-e442879924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1c27a-af7a-4967-936e-e44287992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a71c27a-af7a-4967-936e-e44287992411" xsi:nil="true"/>
  </documentManagement>
</p:properties>
</file>

<file path=customXml/itemProps1.xml><?xml version="1.0" encoding="utf-8"?>
<ds:datastoreItem xmlns:ds="http://schemas.openxmlformats.org/officeDocument/2006/customXml" ds:itemID="{389C3247-7B4F-4AD7-BB57-A39B0E4386B7}">
  <ds:schemaRefs>
    <ds:schemaRef ds:uri="http://schemas.openxmlformats.org/officeDocument/2006/bibliography"/>
  </ds:schemaRefs>
</ds:datastoreItem>
</file>

<file path=customXml/itemProps2.xml><?xml version="1.0" encoding="utf-8"?>
<ds:datastoreItem xmlns:ds="http://schemas.openxmlformats.org/officeDocument/2006/customXml" ds:itemID="{2F43E082-051B-4F42-9CEF-F1929C99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1c27a-af7a-4967-936e-e44287992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AF665-6A57-4662-993B-76230F0AA549}">
  <ds:schemaRefs>
    <ds:schemaRef ds:uri="http://schemas.microsoft.com/sharepoint/v3/contenttype/forms"/>
  </ds:schemaRefs>
</ds:datastoreItem>
</file>

<file path=customXml/itemProps4.xml><?xml version="1.0" encoding="utf-8"?>
<ds:datastoreItem xmlns:ds="http://schemas.openxmlformats.org/officeDocument/2006/customXml" ds:itemID="{B5887BDE-CD43-4B8C-9B7A-6E3A6F2FBC2B}">
  <ds:schemaRefs>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http://purl.org/dc/elements/1.1/"/>
    <ds:schemaRef ds:uri="7a71c27a-af7a-4967-936e-e442879924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2142</Words>
  <Characters>11783</Characters>
  <Application>Microsoft Office Word</Application>
  <DocSecurity>4</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Stadsdeel ZuidOost</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Cursist09</dc:creator>
  <cp:lastModifiedBy>Pot RC (Rolf)</cp:lastModifiedBy>
  <cp:revision>2</cp:revision>
  <cp:lastPrinted>2021-10-06T12:11:00Z</cp:lastPrinted>
  <dcterms:created xsi:type="dcterms:W3CDTF">2025-08-05T07:00:00Z</dcterms:created>
  <dcterms:modified xsi:type="dcterms:W3CDTF">2025-08-05T07:00:00Z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0x0101002D66816FB340CB4D82D71573A4D784E4</vt:lpwstr>
  </property>
</Properties>
</file>