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71D94" w14:textId="5D663016" w:rsidR="00231C73" w:rsidRPr="008C5655" w:rsidRDefault="009255B9" w:rsidP="00297A64">
      <w:pPr>
        <w:pStyle w:val="Kop2"/>
        <w:spacing w:before="88"/>
        <w:rPr>
          <w:b w:val="0"/>
        </w:rPr>
      </w:pPr>
      <w:r w:rsidRPr="00297A64">
        <w:t xml:space="preserve">Bijlage </w:t>
      </w:r>
      <w:r w:rsidR="004C482C">
        <w:t>8</w:t>
      </w:r>
      <w:r w:rsidRPr="00297A64">
        <w:t xml:space="preserve"> Model Service Level Agreemen</w:t>
      </w:r>
      <w:r w:rsidR="00297A64" w:rsidRPr="00297A64">
        <w:t>t b</w:t>
      </w:r>
      <w:r w:rsidRPr="008C5655">
        <w:t xml:space="preserve">ehorende bij de </w:t>
      </w:r>
      <w:r w:rsidR="00297A64">
        <w:t>Overeenkomst Werkplekapparatuur en aanverwante dienstverlening</w:t>
      </w:r>
    </w:p>
    <w:p w14:paraId="78F6A1FC" w14:textId="77777777" w:rsidR="00231C73" w:rsidRDefault="009255B9">
      <w:pPr>
        <w:pStyle w:val="Kop1"/>
        <w:spacing w:before="166"/>
      </w:pPr>
      <w:r w:rsidRPr="008C5655">
        <w:rPr>
          <w:color w:val="2D74B5"/>
        </w:rPr>
        <w:t>Algemeen</w:t>
      </w:r>
    </w:p>
    <w:p w14:paraId="32A37C5C" w14:textId="0E9292B9" w:rsidR="00231C73" w:rsidRDefault="61219B6A" w:rsidP="00840094">
      <w:pPr>
        <w:pStyle w:val="Plattetekst"/>
        <w:spacing w:before="23" w:line="259" w:lineRule="auto"/>
        <w:ind w:left="118" w:right="215"/>
      </w:pPr>
      <w:r>
        <w:t>Het doel van deze Model Service Level Agreement (Model SLA) is om het niveau van de door Opdrachtnemer aan Hanzehogeschool Groningen te verlenen diensten binnen de scope van deze Overeenkomst vast te leggen</w:t>
      </w:r>
      <w:r w:rsidR="008773F3">
        <w:t xml:space="preserve">. </w:t>
      </w:r>
      <w:r>
        <w:t>Partijen zullen met inachtneming van deze Model SLA een Service Level Agreement (SLA) opstellen</w:t>
      </w:r>
      <w:r w:rsidR="008773F3">
        <w:t xml:space="preserve">. </w:t>
      </w:r>
      <w:r>
        <w:t xml:space="preserve">  De SLA is onlosmakelijk verbonden met de Overeenkomst en wordt door partijen vastgesteld uiterlijk </w:t>
      </w:r>
      <w:r w:rsidR="00E36631">
        <w:t>1 maand</w:t>
      </w:r>
      <w:r>
        <w:t xml:space="preserve"> na ingangsdatum van de overeenkomst. Indien</w:t>
      </w:r>
      <w:r w:rsidR="008773F3">
        <w:t xml:space="preserve"> </w:t>
      </w:r>
      <w:r>
        <w:t>de SLA niet of niet tijdig tot stand komt blijft deze Model SLA tussen Partijen gelden en dient overal in het onderstaande voor ‘SLA’</w:t>
      </w:r>
      <w:r w:rsidR="00840094">
        <w:t xml:space="preserve"> </w:t>
      </w:r>
      <w:r w:rsidR="009255B9">
        <w:t>gelezen te worden: ‘Model SLA’.</w:t>
      </w:r>
    </w:p>
    <w:p w14:paraId="44E69569" w14:textId="77777777" w:rsidR="00231C73" w:rsidRDefault="00231C73">
      <w:pPr>
        <w:pStyle w:val="Plattetekst"/>
        <w:ind w:left="0"/>
        <w:rPr>
          <w:sz w:val="15"/>
        </w:rPr>
      </w:pPr>
    </w:p>
    <w:p w14:paraId="3370EB34" w14:textId="77777777" w:rsidR="00231C73" w:rsidRDefault="06508BDA">
      <w:pPr>
        <w:pStyle w:val="Kop1"/>
        <w:spacing w:before="169"/>
      </w:pPr>
      <w:r w:rsidRPr="06508BDA">
        <w:rPr>
          <w:color w:val="2D74B5"/>
        </w:rPr>
        <w:t>Servicedefinitie</w:t>
      </w:r>
    </w:p>
    <w:p w14:paraId="0DFBE9F5" w14:textId="01AFA55B" w:rsidR="00231C73" w:rsidRDefault="009255B9">
      <w:pPr>
        <w:pStyle w:val="Plattetekst"/>
        <w:spacing w:before="23"/>
        <w:ind w:left="118"/>
      </w:pPr>
      <w:r>
        <w:t>De opdrachtnemer beschrijft in de servicedefinitie:</w:t>
      </w:r>
    </w:p>
    <w:p w14:paraId="144B1B19" w14:textId="77777777" w:rsidR="00231C73" w:rsidRDefault="00231C73">
      <w:pPr>
        <w:pStyle w:val="Plattetekst"/>
        <w:spacing w:before="9"/>
        <w:ind w:left="0"/>
        <w:rPr>
          <w:sz w:val="14"/>
        </w:rPr>
      </w:pPr>
    </w:p>
    <w:p w14:paraId="205B3F50" w14:textId="306C10A1" w:rsidR="00231C73" w:rsidRDefault="008773F3">
      <w:pPr>
        <w:pStyle w:val="Lijstalinea"/>
        <w:numPr>
          <w:ilvl w:val="0"/>
          <w:numId w:val="2"/>
        </w:numPr>
        <w:tabs>
          <w:tab w:val="left" w:pos="838"/>
          <w:tab w:val="left" w:pos="839"/>
        </w:tabs>
        <w:spacing w:before="0"/>
        <w:rPr>
          <w:sz w:val="20"/>
        </w:rPr>
      </w:pPr>
      <w:r>
        <w:rPr>
          <w:sz w:val="20"/>
        </w:rPr>
        <w:t xml:space="preserve">De </w:t>
      </w:r>
      <w:r w:rsidR="009255B9">
        <w:rPr>
          <w:sz w:val="20"/>
        </w:rPr>
        <w:t>afbakening van de</w:t>
      </w:r>
      <w:r w:rsidR="009255B9">
        <w:rPr>
          <w:spacing w:val="-3"/>
          <w:sz w:val="20"/>
        </w:rPr>
        <w:t xml:space="preserve"> </w:t>
      </w:r>
      <w:r w:rsidR="009255B9">
        <w:rPr>
          <w:sz w:val="20"/>
        </w:rPr>
        <w:t>service</w:t>
      </w:r>
    </w:p>
    <w:p w14:paraId="1D18D550" w14:textId="55F168D4" w:rsidR="00231C73" w:rsidRDefault="009255B9" w:rsidP="008773F3">
      <w:pPr>
        <w:pStyle w:val="Lijstalinea"/>
        <w:numPr>
          <w:ilvl w:val="0"/>
          <w:numId w:val="2"/>
        </w:numPr>
        <w:tabs>
          <w:tab w:val="left" w:pos="838"/>
          <w:tab w:val="left" w:pos="839"/>
        </w:tabs>
        <w:rPr>
          <w:sz w:val="20"/>
        </w:rPr>
      </w:pPr>
      <w:r>
        <w:rPr>
          <w:sz w:val="20"/>
        </w:rPr>
        <w:t>Verantwoordelijkheden leverancier en Hanzehogeschool</w:t>
      </w:r>
      <w:r>
        <w:rPr>
          <w:spacing w:val="-2"/>
          <w:sz w:val="20"/>
        </w:rPr>
        <w:t xml:space="preserve"> </w:t>
      </w:r>
      <w:r>
        <w:rPr>
          <w:sz w:val="20"/>
        </w:rPr>
        <w:t>Groningen</w:t>
      </w:r>
    </w:p>
    <w:p w14:paraId="37C07FC9" w14:textId="77777777" w:rsidR="001901F5" w:rsidRPr="008773F3" w:rsidRDefault="001901F5" w:rsidP="001901F5">
      <w:pPr>
        <w:pStyle w:val="Lijstalinea"/>
        <w:tabs>
          <w:tab w:val="left" w:pos="838"/>
          <w:tab w:val="left" w:pos="839"/>
        </w:tabs>
        <w:ind w:firstLine="0"/>
        <w:rPr>
          <w:sz w:val="20"/>
        </w:rPr>
      </w:pPr>
    </w:p>
    <w:p w14:paraId="2D2DE84D" w14:textId="2833BF67" w:rsidR="00231C73" w:rsidRDefault="0070519B">
      <w:pPr>
        <w:pStyle w:val="Kop1"/>
        <w:jc w:val="both"/>
      </w:pPr>
      <w:r>
        <w:rPr>
          <w:color w:val="2D74B5"/>
        </w:rPr>
        <w:t xml:space="preserve">KPI’s en </w:t>
      </w:r>
      <w:r w:rsidR="009255B9">
        <w:rPr>
          <w:color w:val="2D74B5"/>
        </w:rPr>
        <w:t>Rapportage</w:t>
      </w:r>
    </w:p>
    <w:p w14:paraId="2D40A147" w14:textId="77777777" w:rsidR="00652982" w:rsidRDefault="00652982" w:rsidP="00652982">
      <w:pPr>
        <w:pStyle w:val="Plattetekst"/>
        <w:spacing w:before="23" w:line="256" w:lineRule="auto"/>
        <w:ind w:left="118" w:right="341"/>
      </w:pPr>
      <w:r w:rsidRPr="00C55E09">
        <w:t>In ieder geval zullen de volgende KPI’s worden gehanteerd:</w:t>
      </w:r>
    </w:p>
    <w:p w14:paraId="66D9465B" w14:textId="77777777" w:rsidR="00F23A73" w:rsidRDefault="00F23A73" w:rsidP="00645394">
      <w:pPr>
        <w:pStyle w:val="Plattetekst"/>
        <w:numPr>
          <w:ilvl w:val="0"/>
          <w:numId w:val="19"/>
        </w:numPr>
        <w:spacing w:before="23" w:line="256" w:lineRule="auto"/>
        <w:ind w:right="341"/>
      </w:pPr>
      <w:r>
        <w:t xml:space="preserve">Bestelde standaard werkplekapparatuur tot aan 50 stuks dient in 90% van de gevallen binnen vijf werkdagen bij opdrachtgever afgeleverd te zijn. Indien nodig legt inschrijver hiervoor een voorraad aan (op risico en kosten van inschrijver) </w:t>
      </w:r>
    </w:p>
    <w:p w14:paraId="386CF397" w14:textId="77777777" w:rsidR="00F23A73" w:rsidRDefault="00F23A73" w:rsidP="00F23A73">
      <w:pPr>
        <w:pStyle w:val="Plattetekst"/>
        <w:spacing w:before="23" w:line="256" w:lineRule="auto"/>
        <w:ind w:left="118" w:right="341"/>
      </w:pPr>
    </w:p>
    <w:p w14:paraId="46C9BC3A" w14:textId="77777777" w:rsidR="00F23A73" w:rsidRDefault="00F23A73" w:rsidP="00645394">
      <w:pPr>
        <w:pStyle w:val="Plattetekst"/>
        <w:numPr>
          <w:ilvl w:val="0"/>
          <w:numId w:val="19"/>
        </w:numPr>
        <w:spacing w:before="23" w:line="256" w:lineRule="auto"/>
        <w:ind w:right="341"/>
      </w:pPr>
      <w:r>
        <w:t xml:space="preserve">Bestelde standaard werkplekapparatuur vanaf 50 stuks dient in 90% van de gevallen binnen dertig werkdagen bij opdrachtgever afgeleverd te zijn </w:t>
      </w:r>
    </w:p>
    <w:p w14:paraId="4446C4C7" w14:textId="77777777" w:rsidR="00F23A73" w:rsidRDefault="00F23A73" w:rsidP="00F23A73">
      <w:pPr>
        <w:pStyle w:val="Plattetekst"/>
        <w:spacing w:before="23" w:line="256" w:lineRule="auto"/>
        <w:ind w:left="118" w:right="341"/>
      </w:pPr>
    </w:p>
    <w:p w14:paraId="69F7D99C" w14:textId="77777777" w:rsidR="00F23A73" w:rsidRDefault="00F23A73" w:rsidP="00645394">
      <w:pPr>
        <w:pStyle w:val="Plattetekst"/>
        <w:numPr>
          <w:ilvl w:val="0"/>
          <w:numId w:val="19"/>
        </w:numPr>
        <w:spacing w:before="23" w:line="256" w:lineRule="auto"/>
        <w:ind w:right="341"/>
      </w:pPr>
      <w:r>
        <w:t xml:space="preserve">Inschrijver dient de gevraagde speciale werkplekapparatuur in 90% van de gevallen binnen 20 werkdagen te kunnen leveren. De overige 10% dient binnen 30 (20 + 10) werkdagen alsnog geleverd te worden  </w:t>
      </w:r>
    </w:p>
    <w:p w14:paraId="64643546" w14:textId="77777777" w:rsidR="00F23A73" w:rsidRDefault="00F23A73" w:rsidP="00F23A73">
      <w:pPr>
        <w:pStyle w:val="Plattetekst"/>
        <w:spacing w:before="23" w:line="256" w:lineRule="auto"/>
        <w:ind w:left="118" w:right="341"/>
      </w:pPr>
    </w:p>
    <w:p w14:paraId="735CA514" w14:textId="77777777" w:rsidR="00F23A73" w:rsidRDefault="00F23A73" w:rsidP="00645394">
      <w:pPr>
        <w:pStyle w:val="Plattetekst"/>
        <w:numPr>
          <w:ilvl w:val="0"/>
          <w:numId w:val="19"/>
        </w:numPr>
        <w:spacing w:before="23" w:line="256" w:lineRule="auto"/>
        <w:ind w:right="341"/>
      </w:pPr>
      <w:r>
        <w:t xml:space="preserve">Inschrijver dient randapparatuur en/of accessoires in 90% van de gevallen binnen 10 werkdagen te leveren. Indien inschrijver randapparatuur en/of accessoires niet of niet binnen 10  werkdagen levert dan staat het opdrachtgever vrij om dit product elders af te nemen  </w:t>
      </w:r>
    </w:p>
    <w:p w14:paraId="4435EAA0" w14:textId="77777777" w:rsidR="00F23A73" w:rsidRDefault="00F23A73" w:rsidP="00F23A73">
      <w:pPr>
        <w:pStyle w:val="Plattetekst"/>
        <w:spacing w:before="23" w:line="256" w:lineRule="auto"/>
        <w:ind w:left="118" w:right="341"/>
      </w:pPr>
    </w:p>
    <w:p w14:paraId="356BD203" w14:textId="6376C76D" w:rsidR="00F23A73" w:rsidRDefault="00F23A73" w:rsidP="00645394">
      <w:pPr>
        <w:pStyle w:val="Plattetekst"/>
        <w:numPr>
          <w:ilvl w:val="0"/>
          <w:numId w:val="19"/>
        </w:numPr>
        <w:spacing w:before="23" w:line="256" w:lineRule="auto"/>
        <w:ind w:right="341"/>
      </w:pPr>
      <w:r>
        <w:t>Inschrijver dient binnen 1 werkdag na ontvangst van bestelling van opdrachtgever via e-mail een orderbevestiging in PDF te sturen</w:t>
      </w:r>
    </w:p>
    <w:p w14:paraId="236C09B6" w14:textId="77777777" w:rsidR="00F23A73" w:rsidRDefault="00F23A73" w:rsidP="00652982">
      <w:pPr>
        <w:pStyle w:val="Plattetekst"/>
        <w:spacing w:before="23" w:line="256" w:lineRule="auto"/>
        <w:ind w:left="118" w:right="341"/>
      </w:pPr>
    </w:p>
    <w:p w14:paraId="43A5F47B" w14:textId="477F663C" w:rsidR="00A0467E" w:rsidRDefault="00645394" w:rsidP="00A0467E">
      <w:pPr>
        <w:pStyle w:val="Plattetekst"/>
        <w:spacing w:before="23" w:line="256" w:lineRule="auto"/>
        <w:ind w:left="118" w:right="341"/>
      </w:pPr>
      <w:r>
        <w:t>P</w:t>
      </w:r>
      <w:r w:rsidR="61219B6A" w:rsidRPr="00C25781">
        <w:t>er kwartaal zal</w:t>
      </w:r>
      <w:r w:rsidR="61219B6A">
        <w:t xml:space="preserve"> Opdrachtnemer een rapportage opstellen van </w:t>
      </w:r>
      <w:r w:rsidR="00A54616">
        <w:t>de geleverde diensten</w:t>
      </w:r>
      <w:r w:rsidR="00FD60C1">
        <w:t xml:space="preserve"> en KPI’s</w:t>
      </w:r>
      <w:r w:rsidR="00A54616">
        <w:t>.</w:t>
      </w:r>
    </w:p>
    <w:p w14:paraId="3C00C363" w14:textId="77777777" w:rsidR="00933EA1" w:rsidRDefault="00933EA1" w:rsidP="00933EA1">
      <w:pPr>
        <w:tabs>
          <w:tab w:val="left" w:pos="838"/>
          <w:tab w:val="left" w:pos="839"/>
        </w:tabs>
        <w:spacing w:before="22"/>
        <w:ind w:left="478"/>
        <w:rPr>
          <w:sz w:val="20"/>
        </w:rPr>
      </w:pPr>
    </w:p>
    <w:p w14:paraId="6A6DACC3" w14:textId="77777777" w:rsidR="00231C73" w:rsidRDefault="009255B9" w:rsidP="000931E5">
      <w:pPr>
        <w:pStyle w:val="Kop1"/>
        <w:ind w:left="0"/>
        <w:jc w:val="both"/>
      </w:pPr>
      <w:r>
        <w:rPr>
          <w:color w:val="2D74B5"/>
        </w:rPr>
        <w:t>DAP</w:t>
      </w:r>
    </w:p>
    <w:p w14:paraId="0C89AC34" w14:textId="77777777" w:rsidR="00127F13" w:rsidRDefault="00127F13" w:rsidP="000931E5">
      <w:pPr>
        <w:pStyle w:val="Plattetekst"/>
        <w:spacing w:before="23"/>
        <w:ind w:left="0"/>
        <w:jc w:val="both"/>
      </w:pPr>
      <w:r>
        <w:t>De gedetailleerde uitwerking in meer operationele procedures wordt in de DAP vastgesteld.</w:t>
      </w:r>
    </w:p>
    <w:p w14:paraId="18A007EE" w14:textId="77777777" w:rsidR="00231C73" w:rsidRDefault="009255B9" w:rsidP="000931E5">
      <w:pPr>
        <w:pStyle w:val="Plattetekst"/>
        <w:spacing w:before="23"/>
        <w:ind w:left="0"/>
        <w:jc w:val="both"/>
      </w:pPr>
      <w:r>
        <w:t>Opdrachtnemer levert een Dossier Afspraken en Procedures (DAP), waarin minimaal is opgenomen:</w:t>
      </w:r>
    </w:p>
    <w:p w14:paraId="4E5D0269" w14:textId="77777777" w:rsidR="00231C73" w:rsidRDefault="00231C73" w:rsidP="000931E5">
      <w:pPr>
        <w:pStyle w:val="Plattetekst"/>
        <w:spacing w:before="11"/>
        <w:ind w:left="0"/>
        <w:rPr>
          <w:sz w:val="14"/>
        </w:rPr>
      </w:pPr>
    </w:p>
    <w:p w14:paraId="613264E3" w14:textId="05B3E4F9" w:rsidR="00231C73" w:rsidRDefault="00CD1611" w:rsidP="000931E5">
      <w:pPr>
        <w:pStyle w:val="Lijstalinea"/>
        <w:numPr>
          <w:ilvl w:val="1"/>
          <w:numId w:val="1"/>
        </w:numPr>
        <w:tabs>
          <w:tab w:val="left" w:pos="838"/>
          <w:tab w:val="left" w:pos="839"/>
        </w:tabs>
        <w:spacing w:before="0"/>
        <w:ind w:left="720" w:hanging="357"/>
        <w:rPr>
          <w:sz w:val="20"/>
        </w:rPr>
      </w:pPr>
      <w:r>
        <w:rPr>
          <w:sz w:val="20"/>
        </w:rPr>
        <w:t>O</w:t>
      </w:r>
      <w:r w:rsidR="009255B9">
        <w:rPr>
          <w:sz w:val="20"/>
        </w:rPr>
        <w:t>verlegstructu</w:t>
      </w:r>
      <w:r w:rsidR="002D316F">
        <w:rPr>
          <w:sz w:val="20"/>
        </w:rPr>
        <w:t xml:space="preserve">ur </w:t>
      </w:r>
      <w:r w:rsidR="009255B9">
        <w:rPr>
          <w:sz w:val="20"/>
        </w:rPr>
        <w:t>(strategisch, tactisch en</w:t>
      </w:r>
      <w:r w:rsidR="009255B9">
        <w:rPr>
          <w:spacing w:val="-1"/>
          <w:sz w:val="20"/>
        </w:rPr>
        <w:t xml:space="preserve"> </w:t>
      </w:r>
      <w:r w:rsidR="009255B9">
        <w:rPr>
          <w:sz w:val="20"/>
        </w:rPr>
        <w:t>operationeel)</w:t>
      </w:r>
    </w:p>
    <w:p w14:paraId="65554423" w14:textId="29C2B057" w:rsidR="00231C73" w:rsidRDefault="00CD1611" w:rsidP="000931E5">
      <w:pPr>
        <w:pStyle w:val="Lijstalinea"/>
        <w:numPr>
          <w:ilvl w:val="1"/>
          <w:numId w:val="1"/>
        </w:numPr>
        <w:tabs>
          <w:tab w:val="left" w:pos="838"/>
          <w:tab w:val="left" w:pos="839"/>
        </w:tabs>
        <w:spacing w:before="0"/>
        <w:ind w:left="720" w:hanging="357"/>
        <w:rPr>
          <w:sz w:val="20"/>
        </w:rPr>
      </w:pPr>
      <w:r>
        <w:rPr>
          <w:sz w:val="20"/>
        </w:rPr>
        <w:t>C</w:t>
      </w:r>
      <w:r w:rsidR="009255B9">
        <w:rPr>
          <w:sz w:val="20"/>
        </w:rPr>
        <w:t>ontactgegevens</w:t>
      </w:r>
      <w:r w:rsidR="006B20E5">
        <w:rPr>
          <w:sz w:val="20"/>
        </w:rPr>
        <w:t xml:space="preserve"> </w:t>
      </w:r>
      <w:r w:rsidR="006B20E5" w:rsidRPr="006B20E5">
        <w:rPr>
          <w:sz w:val="20"/>
        </w:rPr>
        <w:t>en contactstructuur (denk aan Servicedesk, Servicemanager, Accountmanager, Directeur)</w:t>
      </w:r>
      <w:r w:rsidR="006B20E5">
        <w:rPr>
          <w:sz w:val="20"/>
        </w:rPr>
        <w:t>.</w:t>
      </w:r>
    </w:p>
    <w:p w14:paraId="2CF3B5C6" w14:textId="7354D1AC" w:rsidR="009B548C" w:rsidRDefault="009B548C" w:rsidP="000931E5">
      <w:pPr>
        <w:pStyle w:val="Lijstalinea"/>
        <w:numPr>
          <w:ilvl w:val="1"/>
          <w:numId w:val="1"/>
        </w:numPr>
        <w:tabs>
          <w:tab w:val="left" w:pos="838"/>
          <w:tab w:val="left" w:pos="839"/>
        </w:tabs>
        <w:spacing w:before="0"/>
        <w:ind w:left="720" w:hanging="357"/>
        <w:rPr>
          <w:sz w:val="20"/>
        </w:rPr>
      </w:pPr>
      <w:r>
        <w:rPr>
          <w:sz w:val="20"/>
        </w:rPr>
        <w:t>Escalatie</w:t>
      </w:r>
      <w:r w:rsidR="000305AA">
        <w:rPr>
          <w:sz w:val="20"/>
        </w:rPr>
        <w:t>:</w:t>
      </w:r>
      <w:r w:rsidR="00656CD0">
        <w:rPr>
          <w:sz w:val="20"/>
        </w:rPr>
        <w:t xml:space="preserve"> Er wordt gezamenlijk een </w:t>
      </w:r>
      <w:r w:rsidR="000305AA" w:rsidRPr="000305AA">
        <w:rPr>
          <w:sz w:val="20"/>
        </w:rPr>
        <w:t>escalatieproces vastgelegd. Deze procedure omvat minimaal escalatie afspraken op operationeel, tactisch en strategisch nivea</w:t>
      </w:r>
      <w:r w:rsidR="00656CD0">
        <w:rPr>
          <w:sz w:val="20"/>
        </w:rPr>
        <w:t xml:space="preserve">u. </w:t>
      </w:r>
    </w:p>
    <w:p w14:paraId="1323CD3B" w14:textId="77777777" w:rsidR="00231C73" w:rsidRDefault="009255B9" w:rsidP="000931E5">
      <w:pPr>
        <w:pStyle w:val="Lijstalinea"/>
        <w:numPr>
          <w:ilvl w:val="1"/>
          <w:numId w:val="1"/>
        </w:numPr>
        <w:tabs>
          <w:tab w:val="left" w:pos="838"/>
          <w:tab w:val="left" w:pos="839"/>
        </w:tabs>
        <w:spacing w:before="0"/>
        <w:ind w:left="720" w:hanging="357"/>
        <w:rPr>
          <w:sz w:val="20"/>
        </w:rPr>
      </w:pPr>
      <w:r>
        <w:rPr>
          <w:sz w:val="20"/>
        </w:rPr>
        <w:t>RA(S)CI: taken, bevoegdheden en verantwoordelijkheden van</w:t>
      </w:r>
      <w:r>
        <w:rPr>
          <w:spacing w:val="-4"/>
          <w:sz w:val="20"/>
        </w:rPr>
        <w:t xml:space="preserve"> </w:t>
      </w:r>
      <w:r>
        <w:rPr>
          <w:sz w:val="20"/>
        </w:rPr>
        <w:t>personen</w:t>
      </w:r>
    </w:p>
    <w:p w14:paraId="5F851418" w14:textId="1F32DC17" w:rsidR="00231C73" w:rsidRPr="00714718" w:rsidRDefault="009255B9" w:rsidP="000931E5">
      <w:pPr>
        <w:pStyle w:val="Lijstalinea"/>
        <w:numPr>
          <w:ilvl w:val="1"/>
          <w:numId w:val="1"/>
        </w:numPr>
        <w:tabs>
          <w:tab w:val="left" w:pos="838"/>
          <w:tab w:val="left" w:pos="839"/>
        </w:tabs>
        <w:spacing w:before="0" w:line="259" w:lineRule="auto"/>
        <w:ind w:left="720" w:right="1338" w:hanging="357"/>
        <w:rPr>
          <w:sz w:val="20"/>
          <w:szCs w:val="20"/>
        </w:rPr>
      </w:pPr>
      <w:r w:rsidRPr="00714718">
        <w:rPr>
          <w:sz w:val="20"/>
          <w:szCs w:val="20"/>
        </w:rPr>
        <w:t xml:space="preserve">Communicatie. Hanzehogeschool Groningen wenst overleg te laten plaatsvinden </w:t>
      </w:r>
      <w:r w:rsidR="002D316F">
        <w:rPr>
          <w:sz w:val="20"/>
          <w:szCs w:val="20"/>
        </w:rPr>
        <w:t xml:space="preserve">met </w:t>
      </w:r>
      <w:r w:rsidR="00990C02">
        <w:rPr>
          <w:sz w:val="20"/>
          <w:szCs w:val="20"/>
        </w:rPr>
        <w:t xml:space="preserve"> </w:t>
      </w:r>
      <w:r w:rsidRPr="00714718">
        <w:rPr>
          <w:sz w:val="20"/>
          <w:szCs w:val="20"/>
        </w:rPr>
        <w:t>Opdrachtnemer op drie</w:t>
      </w:r>
      <w:r w:rsidRPr="00714718">
        <w:rPr>
          <w:spacing w:val="-2"/>
          <w:sz w:val="20"/>
          <w:szCs w:val="20"/>
        </w:rPr>
        <w:t xml:space="preserve"> </w:t>
      </w:r>
      <w:r w:rsidRPr="00714718">
        <w:rPr>
          <w:sz w:val="20"/>
          <w:szCs w:val="20"/>
        </w:rPr>
        <w:t>niveaus:</w:t>
      </w:r>
    </w:p>
    <w:p w14:paraId="0F60B763" w14:textId="312E04B3" w:rsidR="00874D64" w:rsidRDefault="009255B9" w:rsidP="000931E5">
      <w:pPr>
        <w:pStyle w:val="Lijstalinea"/>
        <w:numPr>
          <w:ilvl w:val="2"/>
          <w:numId w:val="1"/>
        </w:numPr>
        <w:tabs>
          <w:tab w:val="left" w:pos="1186"/>
          <w:tab w:val="left" w:pos="1187"/>
        </w:tabs>
        <w:spacing w:before="0" w:line="259" w:lineRule="auto"/>
        <w:ind w:left="1068" w:right="302" w:hanging="357"/>
        <w:rPr>
          <w:sz w:val="20"/>
        </w:rPr>
      </w:pPr>
      <w:r w:rsidRPr="00874D64">
        <w:rPr>
          <w:sz w:val="20"/>
        </w:rPr>
        <w:t xml:space="preserve">Strategisch (jaarlijks): het contract/ SLA-review overleg: Hierbij zijn aanwezig de </w:t>
      </w:r>
      <w:r w:rsidR="00C7193B">
        <w:rPr>
          <w:sz w:val="20"/>
        </w:rPr>
        <w:t xml:space="preserve">CIO van Informatisering, </w:t>
      </w:r>
      <w:r w:rsidRPr="00874D64">
        <w:rPr>
          <w:sz w:val="20"/>
        </w:rPr>
        <w:t xml:space="preserve">contracteigenaar en </w:t>
      </w:r>
      <w:r w:rsidR="00C7193B">
        <w:rPr>
          <w:sz w:val="20"/>
        </w:rPr>
        <w:t xml:space="preserve">contractmanager </w:t>
      </w:r>
      <w:r w:rsidRPr="00874D64">
        <w:rPr>
          <w:sz w:val="20"/>
        </w:rPr>
        <w:t>van Hanzehogeschool Groningen, evenals de contracteigenaar en contractmanager van</w:t>
      </w:r>
      <w:r w:rsidRPr="00874D64">
        <w:rPr>
          <w:spacing w:val="-1"/>
          <w:sz w:val="20"/>
        </w:rPr>
        <w:t xml:space="preserve"> </w:t>
      </w:r>
      <w:r w:rsidRPr="00874D64">
        <w:rPr>
          <w:sz w:val="20"/>
        </w:rPr>
        <w:t>Opdrachtnemer.</w:t>
      </w:r>
    </w:p>
    <w:p w14:paraId="0C67FC34" w14:textId="10763619" w:rsidR="00231C73" w:rsidRPr="00874D64" w:rsidRDefault="009255B9" w:rsidP="000931E5">
      <w:pPr>
        <w:pStyle w:val="Lijstalinea"/>
        <w:numPr>
          <w:ilvl w:val="2"/>
          <w:numId w:val="1"/>
        </w:numPr>
        <w:tabs>
          <w:tab w:val="left" w:pos="1186"/>
          <w:tab w:val="left" w:pos="1187"/>
        </w:tabs>
        <w:spacing w:before="0" w:line="259" w:lineRule="auto"/>
        <w:ind w:left="1068" w:right="302" w:hanging="357"/>
        <w:rPr>
          <w:sz w:val="20"/>
        </w:rPr>
      </w:pPr>
      <w:r w:rsidRPr="00874D64">
        <w:rPr>
          <w:sz w:val="20"/>
        </w:rPr>
        <w:t>Tactisch (per kwartaal): het Service Review Overleg. Hierbij zijn aanwezig de proceseigenaar, functioneel beheerder en contractmanager van Hanzehogeschool Groningen</w:t>
      </w:r>
      <w:r w:rsidRPr="00874D64">
        <w:rPr>
          <w:spacing w:val="-32"/>
          <w:sz w:val="20"/>
        </w:rPr>
        <w:t xml:space="preserve"> </w:t>
      </w:r>
      <w:r w:rsidRPr="00874D64">
        <w:rPr>
          <w:sz w:val="20"/>
        </w:rPr>
        <w:t xml:space="preserve">en de </w:t>
      </w:r>
      <w:r w:rsidR="0053364D">
        <w:rPr>
          <w:sz w:val="20"/>
        </w:rPr>
        <w:t>contractmanager v</w:t>
      </w:r>
      <w:r w:rsidRPr="00874D64">
        <w:rPr>
          <w:sz w:val="20"/>
        </w:rPr>
        <w:t>an</w:t>
      </w:r>
      <w:r w:rsidRPr="00874D64">
        <w:rPr>
          <w:spacing w:val="-1"/>
          <w:sz w:val="20"/>
        </w:rPr>
        <w:t xml:space="preserve"> </w:t>
      </w:r>
      <w:r w:rsidRPr="00874D64">
        <w:rPr>
          <w:sz w:val="20"/>
        </w:rPr>
        <w:t>Opdrachtnemer.</w:t>
      </w:r>
    </w:p>
    <w:p w14:paraId="0C4302F4" w14:textId="3AD6DA2B" w:rsidR="00231C73" w:rsidRDefault="009255B9" w:rsidP="000931E5">
      <w:pPr>
        <w:pStyle w:val="Lijstalinea"/>
        <w:numPr>
          <w:ilvl w:val="2"/>
          <w:numId w:val="1"/>
        </w:numPr>
        <w:tabs>
          <w:tab w:val="left" w:pos="1186"/>
          <w:tab w:val="left" w:pos="1187"/>
        </w:tabs>
        <w:spacing w:before="0" w:line="259" w:lineRule="auto"/>
        <w:ind w:left="1068" w:right="123" w:hanging="357"/>
        <w:rPr>
          <w:sz w:val="20"/>
        </w:rPr>
      </w:pPr>
      <w:r>
        <w:rPr>
          <w:sz w:val="20"/>
        </w:rPr>
        <w:t xml:space="preserve">Operationeel: dit betreft de dagelijkse communicatielijnen over de voortgang van de processen. </w:t>
      </w:r>
      <w:r w:rsidR="0044257F">
        <w:rPr>
          <w:sz w:val="20"/>
        </w:rPr>
        <w:lastRenderedPageBreak/>
        <w:t>Hierbij zijn aanwezig de contractbeheerders van Opdrachtgever en Opdrachtnemer.</w:t>
      </w:r>
    </w:p>
    <w:p w14:paraId="44950D97" w14:textId="44EF0F9A" w:rsidR="00E03521" w:rsidRDefault="00E03521">
      <w:pPr>
        <w:rPr>
          <w:rFonts w:ascii="Calibri Light" w:eastAsiaTheme="minorHAnsi" w:hAnsi="Calibri Light" w:cs="Calibri Light"/>
          <w:color w:val="2E74B6"/>
          <w:sz w:val="24"/>
          <w:szCs w:val="24"/>
          <w:lang w:eastAsia="en-US" w:bidi="ar-SA"/>
        </w:rPr>
      </w:pPr>
    </w:p>
    <w:p w14:paraId="1A523DEA" w14:textId="0F9C3F88" w:rsidR="004D5676" w:rsidRPr="004D5676" w:rsidRDefault="000931E5" w:rsidP="004D5676">
      <w:pPr>
        <w:widowControl/>
        <w:adjustRightInd w:val="0"/>
        <w:rPr>
          <w:rFonts w:ascii="CIDFont+F3" w:eastAsiaTheme="minorHAnsi" w:hAnsi="CIDFont+F3" w:cs="CIDFont+F3"/>
          <w:color w:val="2E74B6"/>
          <w:sz w:val="24"/>
          <w:szCs w:val="24"/>
          <w:lang w:eastAsia="en-US" w:bidi="ar-SA"/>
        </w:rPr>
      </w:pPr>
      <w:r>
        <w:rPr>
          <w:rFonts w:ascii="Calibri Light" w:eastAsiaTheme="minorHAnsi" w:hAnsi="Calibri Light" w:cs="Calibri Light"/>
          <w:color w:val="2E74B6"/>
          <w:sz w:val="24"/>
          <w:szCs w:val="24"/>
          <w:lang w:eastAsia="en-US" w:bidi="ar-SA"/>
        </w:rPr>
        <w:t>Exit</w:t>
      </w:r>
      <w:r w:rsidR="002A79AF">
        <w:rPr>
          <w:rFonts w:ascii="Calibri Light" w:eastAsiaTheme="minorHAnsi" w:hAnsi="Calibri Light" w:cs="Calibri Light"/>
          <w:color w:val="2E74B6"/>
          <w:sz w:val="24"/>
          <w:szCs w:val="24"/>
          <w:lang w:eastAsia="en-US" w:bidi="ar-SA"/>
        </w:rPr>
        <w:t xml:space="preserve"> </w:t>
      </w:r>
      <w:r>
        <w:rPr>
          <w:rFonts w:ascii="Calibri Light" w:eastAsiaTheme="minorHAnsi" w:hAnsi="Calibri Light" w:cs="Calibri Light"/>
          <w:color w:val="2E74B6"/>
          <w:sz w:val="24"/>
          <w:szCs w:val="24"/>
          <w:lang w:eastAsia="en-US" w:bidi="ar-SA"/>
        </w:rPr>
        <w:t>plan</w:t>
      </w:r>
    </w:p>
    <w:p w14:paraId="6E272E3D" w14:textId="6AE8ECD5" w:rsidR="00B62F80" w:rsidRPr="00C2754B" w:rsidRDefault="00B62F80" w:rsidP="00B62F80">
      <w:pPr>
        <w:pStyle w:val="Geenafstand"/>
        <w:rPr>
          <w:sz w:val="20"/>
          <w:szCs w:val="20"/>
        </w:rPr>
      </w:pPr>
      <w:r w:rsidRPr="00C2754B">
        <w:rPr>
          <w:sz w:val="20"/>
          <w:szCs w:val="20"/>
        </w:rPr>
        <w:t xml:space="preserve">De Opdrachtnemer wordt geacht alle medewerking te verlenen die nodig is voor een geruisloze overgang naar de nieuwe Overeenkomst dan wel nieuwe Opdrachtnemer. Een </w:t>
      </w:r>
      <w:r w:rsidR="002A79AF" w:rsidRPr="00C2754B">
        <w:rPr>
          <w:sz w:val="20"/>
          <w:szCs w:val="20"/>
        </w:rPr>
        <w:t>exit plan</w:t>
      </w:r>
      <w:r w:rsidRPr="00C2754B">
        <w:rPr>
          <w:sz w:val="20"/>
          <w:szCs w:val="20"/>
        </w:rPr>
        <w:t xml:space="preserve"> is van toepassing bij ontbinding of bij afloop van de Overeenkomst. Om de overdracht in goede banen te leiden, conformeert Opdrachtnemer zich aan het exit plan en stelt</w:t>
      </w:r>
      <w:r w:rsidR="007216D8">
        <w:rPr>
          <w:sz w:val="20"/>
          <w:szCs w:val="20"/>
        </w:rPr>
        <w:t xml:space="preserve"> </w:t>
      </w:r>
      <w:r w:rsidRPr="00C2754B">
        <w:rPr>
          <w:sz w:val="20"/>
          <w:szCs w:val="20"/>
        </w:rPr>
        <w:t xml:space="preserve">Opdrachtnemer een </w:t>
      </w:r>
      <w:r w:rsidR="00351E84">
        <w:rPr>
          <w:sz w:val="20"/>
          <w:szCs w:val="20"/>
        </w:rPr>
        <w:t>aanspr</w:t>
      </w:r>
      <w:r w:rsidR="00654080">
        <w:rPr>
          <w:sz w:val="20"/>
          <w:szCs w:val="20"/>
        </w:rPr>
        <w:t xml:space="preserve">eekpunt </w:t>
      </w:r>
      <w:r w:rsidRPr="00C2754B">
        <w:rPr>
          <w:sz w:val="20"/>
          <w:szCs w:val="20"/>
        </w:rPr>
        <w:t>aan die verantwoordelijk is voor alle activiteiten</w:t>
      </w:r>
      <w:r w:rsidR="00437A45">
        <w:rPr>
          <w:sz w:val="20"/>
          <w:szCs w:val="20"/>
        </w:rPr>
        <w:t xml:space="preserve"> aan de zijde van Opdrachtnemer</w:t>
      </w:r>
      <w:r w:rsidRPr="00C2754B">
        <w:rPr>
          <w:sz w:val="20"/>
          <w:szCs w:val="20"/>
        </w:rPr>
        <w:t xml:space="preserve"> die tijdens het</w:t>
      </w:r>
      <w:r w:rsidR="005C0525">
        <w:rPr>
          <w:sz w:val="20"/>
          <w:szCs w:val="20"/>
        </w:rPr>
        <w:t xml:space="preserve"> </w:t>
      </w:r>
      <w:r w:rsidRPr="00C2754B">
        <w:rPr>
          <w:sz w:val="20"/>
          <w:szCs w:val="20"/>
        </w:rPr>
        <w:t>overgangsproces plaatsvinden. Op deze manier worden risico’s (onder andere verlies van informatie en</w:t>
      </w:r>
      <w:r w:rsidR="005C0525">
        <w:rPr>
          <w:sz w:val="20"/>
          <w:szCs w:val="20"/>
        </w:rPr>
        <w:t xml:space="preserve"> </w:t>
      </w:r>
      <w:r w:rsidRPr="00C2754B">
        <w:rPr>
          <w:sz w:val="20"/>
          <w:szCs w:val="20"/>
        </w:rPr>
        <w:t xml:space="preserve">communicatie) vermeden en worden de activiteiten gerelateerd aan het overgangsproces effectief gemanaged. </w:t>
      </w:r>
      <w:r w:rsidR="00B50257">
        <w:rPr>
          <w:sz w:val="20"/>
          <w:szCs w:val="20"/>
        </w:rPr>
        <w:t xml:space="preserve">Het aanspreekpunt van Opdrachtnemer </w:t>
      </w:r>
      <w:r w:rsidRPr="00C2754B">
        <w:rPr>
          <w:sz w:val="20"/>
          <w:szCs w:val="20"/>
        </w:rPr>
        <w:t xml:space="preserve">is tijdens het overgangsproces het aanspreekpunt voor </w:t>
      </w:r>
      <w:r w:rsidR="004A0AF2">
        <w:rPr>
          <w:sz w:val="20"/>
          <w:szCs w:val="20"/>
        </w:rPr>
        <w:t xml:space="preserve">zowel de </w:t>
      </w:r>
      <w:r w:rsidRPr="00C2754B">
        <w:rPr>
          <w:sz w:val="20"/>
          <w:szCs w:val="20"/>
        </w:rPr>
        <w:t>Opdrachtgever als de volgende Opdrachtnemer.</w:t>
      </w:r>
      <w:r w:rsidR="00B50257">
        <w:rPr>
          <w:sz w:val="20"/>
          <w:szCs w:val="20"/>
        </w:rPr>
        <w:t xml:space="preserve"> </w:t>
      </w:r>
      <w:r w:rsidRPr="00C2754B">
        <w:rPr>
          <w:sz w:val="20"/>
          <w:szCs w:val="20"/>
        </w:rPr>
        <w:t xml:space="preserve">Tijdens het overgangsproces is </w:t>
      </w:r>
      <w:r w:rsidR="00D7336F">
        <w:rPr>
          <w:sz w:val="20"/>
          <w:szCs w:val="20"/>
        </w:rPr>
        <w:t>Opdrachtnemer</w:t>
      </w:r>
      <w:r w:rsidRPr="00C2754B">
        <w:rPr>
          <w:sz w:val="20"/>
          <w:szCs w:val="20"/>
        </w:rPr>
        <w:t xml:space="preserve"> verplicht om te blijven voldoen aan de gestelde eisen conform </w:t>
      </w:r>
      <w:r w:rsidR="00EF2A35">
        <w:rPr>
          <w:sz w:val="20"/>
          <w:szCs w:val="20"/>
        </w:rPr>
        <w:t>het</w:t>
      </w:r>
      <w:r w:rsidRPr="00C2754B">
        <w:rPr>
          <w:sz w:val="20"/>
          <w:szCs w:val="20"/>
        </w:rPr>
        <w:t xml:space="preserve"> Programma van Eisen. De reeds geplande periodieke werkzaamheden zullen tot einddatum nog steeds worden uitgevoerd. De reeds geplande Opdrachten alsmede de resterende facturen zullen worden afgehandeld. Hier dienen Inschrijver en Opdrachtgever overeenstemming in te bereiken.</w:t>
      </w:r>
    </w:p>
    <w:p w14:paraId="76EF16D6" w14:textId="77777777" w:rsidR="00B62F80" w:rsidRPr="00C2754B" w:rsidRDefault="00B62F80" w:rsidP="00B62F80">
      <w:pPr>
        <w:pStyle w:val="Geenafstand"/>
        <w:rPr>
          <w:sz w:val="20"/>
          <w:szCs w:val="20"/>
        </w:rPr>
      </w:pPr>
    </w:p>
    <w:p w14:paraId="5E8249E2" w14:textId="77777777" w:rsidR="00B62F80" w:rsidRPr="00C2754B" w:rsidRDefault="00B62F80" w:rsidP="00B62F80">
      <w:pPr>
        <w:pStyle w:val="Geenafstand"/>
        <w:rPr>
          <w:sz w:val="20"/>
          <w:szCs w:val="20"/>
        </w:rPr>
      </w:pPr>
      <w:r w:rsidRPr="00C2754B">
        <w:rPr>
          <w:sz w:val="20"/>
          <w:szCs w:val="20"/>
        </w:rPr>
        <w:t>Het exit plan moet gedetailleerd ingaan op onderstaande onderwerpen:</w:t>
      </w:r>
    </w:p>
    <w:p w14:paraId="47595332" w14:textId="77777777" w:rsidR="00B62F80" w:rsidRPr="00C2754B" w:rsidRDefault="00B62F80" w:rsidP="00B62F80">
      <w:pPr>
        <w:pStyle w:val="Geenafstand"/>
        <w:rPr>
          <w:sz w:val="20"/>
          <w:szCs w:val="20"/>
        </w:rPr>
      </w:pPr>
      <w:r w:rsidRPr="00C2754B">
        <w:rPr>
          <w:sz w:val="20"/>
          <w:szCs w:val="20"/>
        </w:rPr>
        <w:t>•</w:t>
      </w:r>
      <w:r w:rsidRPr="00C2754B">
        <w:rPr>
          <w:sz w:val="20"/>
          <w:szCs w:val="20"/>
        </w:rPr>
        <w:tab/>
        <w:t>Voorwaarden en uitgangspunten;</w:t>
      </w:r>
    </w:p>
    <w:p w14:paraId="48D974D0" w14:textId="77777777" w:rsidR="00B62F80" w:rsidRPr="00C2754B" w:rsidRDefault="00B62F80" w:rsidP="00B62F80">
      <w:pPr>
        <w:pStyle w:val="Geenafstand"/>
        <w:rPr>
          <w:sz w:val="20"/>
          <w:szCs w:val="20"/>
        </w:rPr>
      </w:pPr>
      <w:r w:rsidRPr="00C2754B">
        <w:rPr>
          <w:sz w:val="20"/>
          <w:szCs w:val="20"/>
        </w:rPr>
        <w:t>•</w:t>
      </w:r>
      <w:r w:rsidRPr="00C2754B">
        <w:rPr>
          <w:sz w:val="20"/>
          <w:szCs w:val="20"/>
        </w:rPr>
        <w:tab/>
        <w:t>Overdracht kennis, mensen, middelen en contracten;</w:t>
      </w:r>
    </w:p>
    <w:p w14:paraId="59632C9F" w14:textId="77777777" w:rsidR="00B62F80" w:rsidRPr="00C2754B" w:rsidRDefault="00B62F80" w:rsidP="00B62F80">
      <w:pPr>
        <w:pStyle w:val="Geenafstand"/>
        <w:rPr>
          <w:sz w:val="20"/>
          <w:szCs w:val="20"/>
        </w:rPr>
      </w:pPr>
      <w:r w:rsidRPr="00C2754B">
        <w:rPr>
          <w:sz w:val="20"/>
          <w:szCs w:val="20"/>
        </w:rPr>
        <w:t>•</w:t>
      </w:r>
      <w:r w:rsidRPr="00C2754B">
        <w:rPr>
          <w:sz w:val="20"/>
          <w:szCs w:val="20"/>
        </w:rPr>
        <w:tab/>
        <w:t>Overdracht data;</w:t>
      </w:r>
    </w:p>
    <w:p w14:paraId="4CB3C087" w14:textId="77777777" w:rsidR="00B62F80" w:rsidRPr="00C2754B" w:rsidRDefault="00B62F80" w:rsidP="00B62F80">
      <w:pPr>
        <w:pStyle w:val="Geenafstand"/>
        <w:rPr>
          <w:sz w:val="20"/>
          <w:szCs w:val="20"/>
        </w:rPr>
      </w:pPr>
      <w:r w:rsidRPr="00C2754B">
        <w:rPr>
          <w:sz w:val="20"/>
          <w:szCs w:val="20"/>
        </w:rPr>
        <w:t>•</w:t>
      </w:r>
      <w:r w:rsidRPr="00C2754B">
        <w:rPr>
          <w:sz w:val="20"/>
          <w:szCs w:val="20"/>
        </w:rPr>
        <w:tab/>
        <w:t>Plan en planning;</w:t>
      </w:r>
    </w:p>
    <w:p w14:paraId="26EDE30C" w14:textId="77777777" w:rsidR="00B62F80" w:rsidRPr="00C2754B" w:rsidRDefault="00B62F80" w:rsidP="00B62F80">
      <w:pPr>
        <w:pStyle w:val="Geenafstand"/>
        <w:rPr>
          <w:sz w:val="20"/>
          <w:szCs w:val="20"/>
        </w:rPr>
      </w:pPr>
      <w:r w:rsidRPr="00C2754B">
        <w:rPr>
          <w:sz w:val="20"/>
          <w:szCs w:val="20"/>
        </w:rPr>
        <w:t>•</w:t>
      </w:r>
      <w:r w:rsidRPr="00C2754B">
        <w:rPr>
          <w:sz w:val="20"/>
          <w:szCs w:val="20"/>
        </w:rPr>
        <w:tab/>
        <w:t>Transitie organisatie en resources;</w:t>
      </w:r>
    </w:p>
    <w:p w14:paraId="0F2BFB56" w14:textId="77777777" w:rsidR="00B62F80" w:rsidRPr="00C2754B" w:rsidRDefault="00B62F80" w:rsidP="00B62F80">
      <w:pPr>
        <w:pStyle w:val="Geenafstand"/>
        <w:rPr>
          <w:sz w:val="20"/>
          <w:szCs w:val="20"/>
        </w:rPr>
      </w:pPr>
      <w:r w:rsidRPr="00C2754B">
        <w:rPr>
          <w:sz w:val="20"/>
          <w:szCs w:val="20"/>
        </w:rPr>
        <w:t>•</w:t>
      </w:r>
      <w:r w:rsidRPr="00C2754B">
        <w:rPr>
          <w:sz w:val="20"/>
          <w:szCs w:val="20"/>
        </w:rPr>
        <w:tab/>
        <w:t>Informatiebeveiliging en afvoeren van vertrouwelijke informatie;</w:t>
      </w:r>
    </w:p>
    <w:p w14:paraId="73A5E9BA" w14:textId="0008F369" w:rsidR="00BC7243" w:rsidRDefault="00B62F80" w:rsidP="00064598">
      <w:pPr>
        <w:pStyle w:val="Geenafstand"/>
        <w:rPr>
          <w:sz w:val="20"/>
          <w:szCs w:val="20"/>
        </w:rPr>
      </w:pPr>
      <w:r w:rsidRPr="00C2754B">
        <w:rPr>
          <w:sz w:val="20"/>
          <w:szCs w:val="20"/>
        </w:rPr>
        <w:t>•</w:t>
      </w:r>
      <w:r w:rsidRPr="00C2754B">
        <w:rPr>
          <w:sz w:val="20"/>
          <w:szCs w:val="20"/>
        </w:rPr>
        <w:tab/>
        <w:t>Financiële aspecten;</w:t>
      </w:r>
    </w:p>
    <w:p w14:paraId="19C8CCCF" w14:textId="20244DAD" w:rsidR="00064598" w:rsidRPr="00C2754B" w:rsidRDefault="00064598" w:rsidP="00064598">
      <w:pPr>
        <w:pStyle w:val="Geenafstand"/>
        <w:numPr>
          <w:ilvl w:val="0"/>
          <w:numId w:val="18"/>
        </w:numPr>
        <w:rPr>
          <w:sz w:val="20"/>
          <w:szCs w:val="20"/>
        </w:rPr>
      </w:pPr>
      <w:r>
        <w:rPr>
          <w:sz w:val="20"/>
          <w:szCs w:val="20"/>
        </w:rPr>
        <w:t>Risico’s</w:t>
      </w:r>
    </w:p>
    <w:p w14:paraId="64C02A56" w14:textId="77777777" w:rsidR="00B62F80" w:rsidRDefault="00B62F80" w:rsidP="00B62F80">
      <w:pPr>
        <w:pStyle w:val="Geenafstand"/>
        <w:rPr>
          <w:sz w:val="20"/>
          <w:szCs w:val="20"/>
        </w:rPr>
      </w:pPr>
      <w:r w:rsidRPr="00C2754B">
        <w:rPr>
          <w:sz w:val="20"/>
          <w:szCs w:val="20"/>
        </w:rPr>
        <w:t>•</w:t>
      </w:r>
      <w:r w:rsidRPr="00C2754B">
        <w:rPr>
          <w:sz w:val="20"/>
          <w:szCs w:val="20"/>
        </w:rPr>
        <w:tab/>
        <w:t>Verantwoordelijkheden en bevoegdheden;</w:t>
      </w:r>
    </w:p>
    <w:p w14:paraId="3B2509F2" w14:textId="77777777" w:rsidR="00B62F80" w:rsidRPr="00C2754B" w:rsidRDefault="00B62F80" w:rsidP="00B62F80">
      <w:pPr>
        <w:pStyle w:val="Geenafstand"/>
        <w:rPr>
          <w:sz w:val="20"/>
          <w:szCs w:val="20"/>
        </w:rPr>
      </w:pPr>
      <w:r w:rsidRPr="00C2754B">
        <w:rPr>
          <w:sz w:val="20"/>
          <w:szCs w:val="20"/>
        </w:rPr>
        <w:t>•</w:t>
      </w:r>
      <w:r w:rsidRPr="00C2754B">
        <w:rPr>
          <w:sz w:val="20"/>
          <w:szCs w:val="20"/>
        </w:rPr>
        <w:tab/>
        <w:t>Escalaties en klachten.</w:t>
      </w:r>
    </w:p>
    <w:p w14:paraId="16FB678D" w14:textId="0BAB655A" w:rsidR="00B62F80" w:rsidRPr="00C2754B" w:rsidRDefault="00B62F80" w:rsidP="00B62F80">
      <w:pPr>
        <w:pStyle w:val="Geenafstand"/>
        <w:rPr>
          <w:sz w:val="20"/>
          <w:szCs w:val="20"/>
        </w:rPr>
      </w:pPr>
      <w:r w:rsidRPr="00C2754B">
        <w:rPr>
          <w:sz w:val="20"/>
          <w:szCs w:val="20"/>
        </w:rPr>
        <w:t>De Opdrachtnemer draagt aan het einde van de looptijd van het contract alle data</w:t>
      </w:r>
      <w:r w:rsidR="00170ADD">
        <w:rPr>
          <w:sz w:val="20"/>
          <w:szCs w:val="20"/>
        </w:rPr>
        <w:t xml:space="preserve"> (</w:t>
      </w:r>
      <w:r w:rsidRPr="00C2754B">
        <w:rPr>
          <w:sz w:val="20"/>
          <w:szCs w:val="20"/>
        </w:rPr>
        <w:t>inclusief metadata</w:t>
      </w:r>
      <w:r w:rsidR="00170ADD">
        <w:rPr>
          <w:sz w:val="20"/>
          <w:szCs w:val="20"/>
        </w:rPr>
        <w:t>)</w:t>
      </w:r>
    </w:p>
    <w:p w14:paraId="7263FE58" w14:textId="4060E254" w:rsidR="00B62F80" w:rsidRPr="00C2754B" w:rsidRDefault="00B62F80" w:rsidP="00B62F80">
      <w:pPr>
        <w:pStyle w:val="Geenafstand"/>
        <w:rPr>
          <w:sz w:val="20"/>
          <w:szCs w:val="20"/>
        </w:rPr>
      </w:pPr>
      <w:r w:rsidRPr="00C2754B">
        <w:rPr>
          <w:sz w:val="20"/>
          <w:szCs w:val="20"/>
        </w:rPr>
        <w:t xml:space="preserve">uit het systeem in </w:t>
      </w:r>
      <w:r w:rsidR="00170ADD">
        <w:rPr>
          <w:sz w:val="20"/>
          <w:szCs w:val="20"/>
        </w:rPr>
        <w:t>een bestandsformaat dat door andere systemen ingelezen kan worden</w:t>
      </w:r>
      <w:r w:rsidRPr="00C2754B">
        <w:rPr>
          <w:sz w:val="20"/>
          <w:szCs w:val="20"/>
        </w:rPr>
        <w:t>, kosteloos over aan de Opdrachtgever.</w:t>
      </w:r>
      <w:r w:rsidR="00FF2719">
        <w:rPr>
          <w:sz w:val="20"/>
          <w:szCs w:val="20"/>
        </w:rPr>
        <w:t xml:space="preserve"> </w:t>
      </w:r>
      <w:r w:rsidRPr="00C2754B">
        <w:rPr>
          <w:sz w:val="20"/>
          <w:szCs w:val="20"/>
        </w:rPr>
        <w:t>Na bevestiging van overdracht word</w:t>
      </w:r>
      <w:r w:rsidR="009A0E5B">
        <w:rPr>
          <w:sz w:val="20"/>
          <w:szCs w:val="20"/>
        </w:rPr>
        <w:t>en</w:t>
      </w:r>
      <w:r w:rsidRPr="00C2754B">
        <w:rPr>
          <w:sz w:val="20"/>
          <w:szCs w:val="20"/>
        </w:rPr>
        <w:t xml:space="preserve"> alle data van de systemen van de Opdrachtnemer </w:t>
      </w:r>
      <w:r w:rsidR="009A0E5B">
        <w:rPr>
          <w:sz w:val="20"/>
          <w:szCs w:val="20"/>
        </w:rPr>
        <w:t>onomkeerbaar verwijderd</w:t>
      </w:r>
      <w:r w:rsidRPr="00C2754B">
        <w:rPr>
          <w:sz w:val="20"/>
          <w:szCs w:val="20"/>
        </w:rPr>
        <w:t>. De</w:t>
      </w:r>
      <w:r w:rsidR="003F4716">
        <w:rPr>
          <w:sz w:val="20"/>
          <w:szCs w:val="20"/>
        </w:rPr>
        <w:t xml:space="preserve"> </w:t>
      </w:r>
      <w:r w:rsidRPr="00C2754B">
        <w:rPr>
          <w:sz w:val="20"/>
          <w:szCs w:val="20"/>
        </w:rPr>
        <w:t xml:space="preserve">Opdrachtnemer levert een verklaring van </w:t>
      </w:r>
      <w:r w:rsidR="009A0E5B">
        <w:rPr>
          <w:sz w:val="20"/>
          <w:szCs w:val="20"/>
        </w:rPr>
        <w:t>verwijdering</w:t>
      </w:r>
      <w:r w:rsidRPr="00C2754B">
        <w:rPr>
          <w:sz w:val="20"/>
          <w:szCs w:val="20"/>
        </w:rPr>
        <w:t>.</w:t>
      </w:r>
    </w:p>
    <w:p w14:paraId="470C1891" w14:textId="15F99336" w:rsidR="0019105B" w:rsidRPr="00C2754B" w:rsidRDefault="0019105B" w:rsidP="00C2754B">
      <w:pPr>
        <w:pStyle w:val="Geenafstand"/>
        <w:rPr>
          <w:sz w:val="20"/>
          <w:szCs w:val="20"/>
        </w:rPr>
      </w:pPr>
    </w:p>
    <w:p w14:paraId="361757FB" w14:textId="77777777" w:rsidR="0019105B" w:rsidRPr="00742A10" w:rsidRDefault="0019105B" w:rsidP="000931E5">
      <w:pPr>
        <w:pStyle w:val="Plattetekst"/>
        <w:spacing w:before="1"/>
        <w:ind w:left="0"/>
        <w:rPr>
          <w:rFonts w:asciiTheme="minorHAnsi" w:hAnsiTheme="minorHAnsi" w:cstheme="minorHAnsi"/>
        </w:rPr>
      </w:pPr>
    </w:p>
    <w:p w14:paraId="389701D7" w14:textId="54249789" w:rsidR="00FF072B" w:rsidRPr="00742A10" w:rsidRDefault="002B5F3D" w:rsidP="000931E5">
      <w:pPr>
        <w:pStyle w:val="Kop1"/>
        <w:spacing w:before="90"/>
        <w:ind w:left="0"/>
        <w:rPr>
          <w:rFonts w:asciiTheme="minorHAnsi" w:hAnsiTheme="minorHAnsi" w:cstheme="minorHAnsi"/>
        </w:rPr>
      </w:pPr>
      <w:r>
        <w:rPr>
          <w:color w:val="2D74B5"/>
        </w:rPr>
        <w:t>Wijzigingsprocedure</w:t>
      </w:r>
      <w:r w:rsidR="00490A25">
        <w:rPr>
          <w:color w:val="2D74B5"/>
        </w:rPr>
        <w:t xml:space="preserve"> voor de SLA</w:t>
      </w:r>
    </w:p>
    <w:p w14:paraId="51D0C933" w14:textId="77777777" w:rsidR="00FF072B" w:rsidRPr="00C2754B" w:rsidRDefault="00FF072B" w:rsidP="00C2754B">
      <w:pPr>
        <w:pStyle w:val="Geenafstand"/>
        <w:numPr>
          <w:ilvl w:val="0"/>
          <w:numId w:val="9"/>
        </w:numPr>
        <w:rPr>
          <w:sz w:val="20"/>
          <w:szCs w:val="20"/>
        </w:rPr>
      </w:pPr>
      <w:r w:rsidRPr="00C2754B">
        <w:rPr>
          <w:sz w:val="20"/>
          <w:szCs w:val="20"/>
        </w:rPr>
        <w:t>Eventuele wijzigingen in de inhoud van deze overeenkomst kunnen gedurende de looptijd plaatsvinden en worden definitief zodra een nieuwe versie door beide partijen is geaccordeerd.</w:t>
      </w:r>
    </w:p>
    <w:p w14:paraId="51C399EB" w14:textId="6DD4680B" w:rsidR="00FF072B" w:rsidRPr="00C2754B" w:rsidRDefault="00FF072B" w:rsidP="00C2754B">
      <w:pPr>
        <w:pStyle w:val="Geenafstand"/>
        <w:numPr>
          <w:ilvl w:val="0"/>
          <w:numId w:val="9"/>
        </w:numPr>
        <w:rPr>
          <w:sz w:val="20"/>
          <w:szCs w:val="20"/>
        </w:rPr>
      </w:pPr>
      <w:r w:rsidRPr="00C2754B">
        <w:rPr>
          <w:sz w:val="20"/>
          <w:szCs w:val="20"/>
        </w:rPr>
        <w:t xml:space="preserve">Zowel </w:t>
      </w:r>
      <w:r w:rsidR="00640D17" w:rsidRPr="00C2754B">
        <w:rPr>
          <w:sz w:val="20"/>
          <w:szCs w:val="20"/>
        </w:rPr>
        <w:t>Opdrachtnemer</w:t>
      </w:r>
      <w:r w:rsidRPr="00C2754B">
        <w:rPr>
          <w:sz w:val="20"/>
          <w:szCs w:val="20"/>
        </w:rPr>
        <w:t xml:space="preserve"> als </w:t>
      </w:r>
      <w:r w:rsidR="006671B1" w:rsidRPr="00C2754B">
        <w:rPr>
          <w:sz w:val="20"/>
          <w:szCs w:val="20"/>
        </w:rPr>
        <w:t xml:space="preserve">Hanzehogeschool Groningen </w:t>
      </w:r>
      <w:r w:rsidRPr="00C2754B">
        <w:rPr>
          <w:sz w:val="20"/>
          <w:szCs w:val="20"/>
        </w:rPr>
        <w:t xml:space="preserve">kan een wijziging van de SLA initiëren. Iedere wijziging in de SLA zal vooraf gezamenlijk worden besproken en de nieuwe SLA zal </w:t>
      </w:r>
      <w:r w:rsidR="00117DC9">
        <w:rPr>
          <w:sz w:val="20"/>
          <w:szCs w:val="20"/>
        </w:rPr>
        <w:t xml:space="preserve">na wijziging binnen </w:t>
      </w:r>
      <w:r w:rsidR="00793E7C">
        <w:rPr>
          <w:sz w:val="20"/>
          <w:szCs w:val="20"/>
        </w:rPr>
        <w:t xml:space="preserve">2 </w:t>
      </w:r>
      <w:r w:rsidR="00117DC9">
        <w:rPr>
          <w:sz w:val="20"/>
          <w:szCs w:val="20"/>
        </w:rPr>
        <w:t xml:space="preserve">weken </w:t>
      </w:r>
      <w:r w:rsidRPr="00C2754B">
        <w:rPr>
          <w:sz w:val="20"/>
          <w:szCs w:val="20"/>
        </w:rPr>
        <w:t>review en voor akkoord worden aangeboden.</w:t>
      </w:r>
    </w:p>
    <w:p w14:paraId="623F98C4" w14:textId="41B17304" w:rsidR="00494590" w:rsidRPr="00E03521" w:rsidRDefault="1C6ACDFD" w:rsidP="00B40AAE">
      <w:pPr>
        <w:pStyle w:val="Geenafstand"/>
        <w:numPr>
          <w:ilvl w:val="0"/>
          <w:numId w:val="9"/>
        </w:numPr>
        <w:rPr>
          <w:sz w:val="20"/>
          <w:szCs w:val="20"/>
        </w:rPr>
      </w:pPr>
      <w:r w:rsidRPr="00EC0254">
        <w:rPr>
          <w:sz w:val="20"/>
          <w:szCs w:val="20"/>
        </w:rPr>
        <w:t>O</w:t>
      </w:r>
      <w:r w:rsidR="602F11F9" w:rsidRPr="00EC0254">
        <w:rPr>
          <w:sz w:val="20"/>
          <w:szCs w:val="20"/>
        </w:rPr>
        <w:t>pdrachtnemer is verantwoordelijk voor het (versie)beheer van deze SLA.</w:t>
      </w:r>
    </w:p>
    <w:sectPr w:rsidR="00494590" w:rsidRPr="00E03521" w:rsidSect="00E03521">
      <w:headerReference w:type="default" r:id="rId11"/>
      <w:footerReference w:type="default" r:id="rId12"/>
      <w:pgSz w:w="11910" w:h="16840"/>
      <w:pgMar w:top="709" w:right="1300" w:bottom="300" w:left="1300" w:header="0" w:footer="11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B4133" w14:textId="77777777" w:rsidR="00EE1382" w:rsidRDefault="00EE1382">
      <w:r>
        <w:separator/>
      </w:r>
    </w:p>
  </w:endnote>
  <w:endnote w:type="continuationSeparator" w:id="0">
    <w:p w14:paraId="758E5EA6" w14:textId="77777777" w:rsidR="00EE1382" w:rsidRDefault="00EE1382">
      <w:r>
        <w:continuationSeparator/>
      </w:r>
    </w:p>
  </w:endnote>
  <w:endnote w:type="continuationNotice" w:id="1">
    <w:p w14:paraId="21BDB610" w14:textId="77777777" w:rsidR="00EE1382" w:rsidRDefault="00EE13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3">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72813" w14:textId="77777777" w:rsidR="00231C73" w:rsidRDefault="009255B9">
    <w:pPr>
      <w:pStyle w:val="Plattetekst"/>
      <w:spacing w:line="14" w:lineRule="auto"/>
      <w:ind w:left="0"/>
    </w:pPr>
    <w:r>
      <w:rPr>
        <w:noProof/>
        <w:lang w:bidi="ar-SA"/>
      </w:rPr>
      <w:drawing>
        <wp:anchor distT="0" distB="0" distL="0" distR="0" simplePos="0" relativeHeight="251658241" behindDoc="1" locked="0" layoutInCell="1" allowOverlap="1" wp14:anchorId="168B015D" wp14:editId="6DC00E92">
          <wp:simplePos x="0" y="0"/>
          <wp:positionH relativeFrom="page">
            <wp:posOffset>636</wp:posOffset>
          </wp:positionH>
          <wp:positionV relativeFrom="page">
            <wp:posOffset>10491468</wp:posOffset>
          </wp:positionV>
          <wp:extent cx="7548117" cy="190499"/>
          <wp:effectExtent l="0" t="0" r="0" b="0"/>
          <wp:wrapNone/>
          <wp:docPr id="1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7548117" cy="190499"/>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E8433" w14:textId="77777777" w:rsidR="00EE1382" w:rsidRDefault="00EE1382">
      <w:r>
        <w:separator/>
      </w:r>
    </w:p>
  </w:footnote>
  <w:footnote w:type="continuationSeparator" w:id="0">
    <w:p w14:paraId="3DF09E7F" w14:textId="77777777" w:rsidR="00EE1382" w:rsidRDefault="00EE1382">
      <w:r>
        <w:continuationSeparator/>
      </w:r>
    </w:p>
  </w:footnote>
  <w:footnote w:type="continuationNotice" w:id="1">
    <w:p w14:paraId="56F63390" w14:textId="77777777" w:rsidR="00EE1382" w:rsidRDefault="00EE13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D2C66" w14:textId="77777777" w:rsidR="00231C73" w:rsidRDefault="009255B9">
    <w:pPr>
      <w:pStyle w:val="Plattetekst"/>
      <w:spacing w:line="14" w:lineRule="auto"/>
      <w:ind w:left="0"/>
    </w:pPr>
    <w:r>
      <w:rPr>
        <w:noProof/>
        <w:lang w:bidi="ar-SA"/>
      </w:rPr>
      <w:drawing>
        <wp:anchor distT="0" distB="0" distL="0" distR="0" simplePos="0" relativeHeight="251658240" behindDoc="1" locked="0" layoutInCell="1" allowOverlap="1" wp14:anchorId="78C49069" wp14:editId="27E4FB57">
          <wp:simplePos x="0" y="0"/>
          <wp:positionH relativeFrom="page">
            <wp:posOffset>636</wp:posOffset>
          </wp:positionH>
          <wp:positionV relativeFrom="page">
            <wp:posOffset>0</wp:posOffset>
          </wp:positionV>
          <wp:extent cx="7541894" cy="219074"/>
          <wp:effectExtent l="0" t="0" r="0" b="0"/>
          <wp:wrapNone/>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7541894" cy="21907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31EF5"/>
    <w:multiLevelType w:val="hybridMultilevel"/>
    <w:tmpl w:val="0C1E2EB4"/>
    <w:lvl w:ilvl="0" w:tplc="35E02888">
      <w:numFmt w:val="bullet"/>
      <w:lvlText w:val=""/>
      <w:lvlJc w:val="left"/>
      <w:pPr>
        <w:ind w:left="596" w:hanging="360"/>
      </w:pPr>
      <w:rPr>
        <w:rFonts w:ascii="Symbol" w:eastAsia="Symbol" w:hAnsi="Symbol" w:cs="Symbol" w:hint="default"/>
        <w:w w:val="99"/>
        <w:sz w:val="20"/>
        <w:szCs w:val="20"/>
        <w:lang w:val="nl-NL" w:eastAsia="nl-NL" w:bidi="nl-NL"/>
      </w:rPr>
    </w:lvl>
    <w:lvl w:ilvl="1" w:tplc="04130003" w:tentative="1">
      <w:start w:val="1"/>
      <w:numFmt w:val="bullet"/>
      <w:lvlText w:val="o"/>
      <w:lvlJc w:val="left"/>
      <w:pPr>
        <w:ind w:left="1198" w:hanging="360"/>
      </w:pPr>
      <w:rPr>
        <w:rFonts w:ascii="Courier New" w:hAnsi="Courier New" w:cs="Courier New" w:hint="default"/>
      </w:rPr>
    </w:lvl>
    <w:lvl w:ilvl="2" w:tplc="04130005" w:tentative="1">
      <w:start w:val="1"/>
      <w:numFmt w:val="bullet"/>
      <w:lvlText w:val=""/>
      <w:lvlJc w:val="left"/>
      <w:pPr>
        <w:ind w:left="1918" w:hanging="360"/>
      </w:pPr>
      <w:rPr>
        <w:rFonts w:ascii="Wingdings" w:hAnsi="Wingdings" w:hint="default"/>
      </w:rPr>
    </w:lvl>
    <w:lvl w:ilvl="3" w:tplc="04130001" w:tentative="1">
      <w:start w:val="1"/>
      <w:numFmt w:val="bullet"/>
      <w:lvlText w:val=""/>
      <w:lvlJc w:val="left"/>
      <w:pPr>
        <w:ind w:left="2638" w:hanging="360"/>
      </w:pPr>
      <w:rPr>
        <w:rFonts w:ascii="Symbol" w:hAnsi="Symbol" w:hint="default"/>
      </w:rPr>
    </w:lvl>
    <w:lvl w:ilvl="4" w:tplc="04130003" w:tentative="1">
      <w:start w:val="1"/>
      <w:numFmt w:val="bullet"/>
      <w:lvlText w:val="o"/>
      <w:lvlJc w:val="left"/>
      <w:pPr>
        <w:ind w:left="3358" w:hanging="360"/>
      </w:pPr>
      <w:rPr>
        <w:rFonts w:ascii="Courier New" w:hAnsi="Courier New" w:cs="Courier New" w:hint="default"/>
      </w:rPr>
    </w:lvl>
    <w:lvl w:ilvl="5" w:tplc="04130005" w:tentative="1">
      <w:start w:val="1"/>
      <w:numFmt w:val="bullet"/>
      <w:lvlText w:val=""/>
      <w:lvlJc w:val="left"/>
      <w:pPr>
        <w:ind w:left="4078" w:hanging="360"/>
      </w:pPr>
      <w:rPr>
        <w:rFonts w:ascii="Wingdings" w:hAnsi="Wingdings" w:hint="default"/>
      </w:rPr>
    </w:lvl>
    <w:lvl w:ilvl="6" w:tplc="04130001" w:tentative="1">
      <w:start w:val="1"/>
      <w:numFmt w:val="bullet"/>
      <w:lvlText w:val=""/>
      <w:lvlJc w:val="left"/>
      <w:pPr>
        <w:ind w:left="4798" w:hanging="360"/>
      </w:pPr>
      <w:rPr>
        <w:rFonts w:ascii="Symbol" w:hAnsi="Symbol" w:hint="default"/>
      </w:rPr>
    </w:lvl>
    <w:lvl w:ilvl="7" w:tplc="04130003" w:tentative="1">
      <w:start w:val="1"/>
      <w:numFmt w:val="bullet"/>
      <w:lvlText w:val="o"/>
      <w:lvlJc w:val="left"/>
      <w:pPr>
        <w:ind w:left="5518" w:hanging="360"/>
      </w:pPr>
      <w:rPr>
        <w:rFonts w:ascii="Courier New" w:hAnsi="Courier New" w:cs="Courier New" w:hint="default"/>
      </w:rPr>
    </w:lvl>
    <w:lvl w:ilvl="8" w:tplc="04130005" w:tentative="1">
      <w:start w:val="1"/>
      <w:numFmt w:val="bullet"/>
      <w:lvlText w:val=""/>
      <w:lvlJc w:val="left"/>
      <w:pPr>
        <w:ind w:left="6238" w:hanging="360"/>
      </w:pPr>
      <w:rPr>
        <w:rFonts w:ascii="Wingdings" w:hAnsi="Wingdings" w:hint="default"/>
      </w:rPr>
    </w:lvl>
  </w:abstractNum>
  <w:abstractNum w:abstractNumId="1" w15:restartNumberingAfterBreak="0">
    <w:nsid w:val="07091D6A"/>
    <w:multiLevelType w:val="hybridMultilevel"/>
    <w:tmpl w:val="818A22C0"/>
    <w:lvl w:ilvl="0" w:tplc="DC508404">
      <w:start w:val="1"/>
      <w:numFmt w:val="upperLetter"/>
      <w:lvlText w:val="%1."/>
      <w:lvlJc w:val="left"/>
      <w:pPr>
        <w:ind w:left="384" w:hanging="266"/>
      </w:pPr>
      <w:rPr>
        <w:rFonts w:ascii="Calibri Light" w:eastAsia="Calibri Light" w:hAnsi="Calibri Light" w:cs="Calibri Light" w:hint="default"/>
        <w:color w:val="2D74B5"/>
        <w:spacing w:val="-1"/>
        <w:w w:val="99"/>
        <w:sz w:val="26"/>
        <w:szCs w:val="26"/>
        <w:lang w:val="nl-NL" w:eastAsia="nl-NL" w:bidi="nl-NL"/>
      </w:rPr>
    </w:lvl>
    <w:lvl w:ilvl="1" w:tplc="35E02888">
      <w:numFmt w:val="bullet"/>
      <w:lvlText w:val=""/>
      <w:lvlJc w:val="left"/>
      <w:pPr>
        <w:ind w:left="838" w:hanging="360"/>
      </w:pPr>
      <w:rPr>
        <w:rFonts w:ascii="Symbol" w:eastAsia="Symbol" w:hAnsi="Symbol" w:cs="Symbol" w:hint="default"/>
        <w:w w:val="99"/>
        <w:sz w:val="20"/>
        <w:szCs w:val="20"/>
        <w:lang w:val="nl-NL" w:eastAsia="nl-NL" w:bidi="nl-NL"/>
      </w:rPr>
    </w:lvl>
    <w:lvl w:ilvl="2" w:tplc="77E647D4">
      <w:numFmt w:val="bullet"/>
      <w:lvlText w:val=""/>
      <w:lvlJc w:val="left"/>
      <w:pPr>
        <w:ind w:left="1186" w:hanging="360"/>
      </w:pPr>
      <w:rPr>
        <w:rFonts w:ascii="Symbol" w:eastAsia="Symbol" w:hAnsi="Symbol" w:cs="Symbol" w:hint="default"/>
        <w:w w:val="99"/>
        <w:sz w:val="20"/>
        <w:szCs w:val="20"/>
        <w:lang w:val="nl-NL" w:eastAsia="nl-NL" w:bidi="nl-NL"/>
      </w:rPr>
    </w:lvl>
    <w:lvl w:ilvl="3" w:tplc="1780FF6E">
      <w:numFmt w:val="bullet"/>
      <w:lvlText w:val="•"/>
      <w:lvlJc w:val="left"/>
      <w:pPr>
        <w:ind w:left="2195" w:hanging="360"/>
      </w:pPr>
      <w:rPr>
        <w:rFonts w:hint="default"/>
        <w:lang w:val="nl-NL" w:eastAsia="nl-NL" w:bidi="nl-NL"/>
      </w:rPr>
    </w:lvl>
    <w:lvl w:ilvl="4" w:tplc="DA102364">
      <w:numFmt w:val="bullet"/>
      <w:lvlText w:val="•"/>
      <w:lvlJc w:val="left"/>
      <w:pPr>
        <w:ind w:left="3211" w:hanging="360"/>
      </w:pPr>
      <w:rPr>
        <w:rFonts w:hint="default"/>
        <w:lang w:val="nl-NL" w:eastAsia="nl-NL" w:bidi="nl-NL"/>
      </w:rPr>
    </w:lvl>
    <w:lvl w:ilvl="5" w:tplc="03FAE2B2">
      <w:numFmt w:val="bullet"/>
      <w:lvlText w:val="•"/>
      <w:lvlJc w:val="left"/>
      <w:pPr>
        <w:ind w:left="4227" w:hanging="360"/>
      </w:pPr>
      <w:rPr>
        <w:rFonts w:hint="default"/>
        <w:lang w:val="nl-NL" w:eastAsia="nl-NL" w:bidi="nl-NL"/>
      </w:rPr>
    </w:lvl>
    <w:lvl w:ilvl="6" w:tplc="4898657E">
      <w:numFmt w:val="bullet"/>
      <w:lvlText w:val="•"/>
      <w:lvlJc w:val="left"/>
      <w:pPr>
        <w:ind w:left="5243" w:hanging="360"/>
      </w:pPr>
      <w:rPr>
        <w:rFonts w:hint="default"/>
        <w:lang w:val="nl-NL" w:eastAsia="nl-NL" w:bidi="nl-NL"/>
      </w:rPr>
    </w:lvl>
    <w:lvl w:ilvl="7" w:tplc="EF1EF578">
      <w:numFmt w:val="bullet"/>
      <w:lvlText w:val="•"/>
      <w:lvlJc w:val="left"/>
      <w:pPr>
        <w:ind w:left="6259" w:hanging="360"/>
      </w:pPr>
      <w:rPr>
        <w:rFonts w:hint="default"/>
        <w:lang w:val="nl-NL" w:eastAsia="nl-NL" w:bidi="nl-NL"/>
      </w:rPr>
    </w:lvl>
    <w:lvl w:ilvl="8" w:tplc="81923C70">
      <w:numFmt w:val="bullet"/>
      <w:lvlText w:val="•"/>
      <w:lvlJc w:val="left"/>
      <w:pPr>
        <w:ind w:left="7274" w:hanging="360"/>
      </w:pPr>
      <w:rPr>
        <w:rFonts w:hint="default"/>
        <w:lang w:val="nl-NL" w:eastAsia="nl-NL" w:bidi="nl-NL"/>
      </w:rPr>
    </w:lvl>
  </w:abstractNum>
  <w:abstractNum w:abstractNumId="2" w15:restartNumberingAfterBreak="0">
    <w:nsid w:val="109315AC"/>
    <w:multiLevelType w:val="hybridMultilevel"/>
    <w:tmpl w:val="286AB352"/>
    <w:lvl w:ilvl="0" w:tplc="20000001">
      <w:start w:val="1"/>
      <w:numFmt w:val="bullet"/>
      <w:lvlText w:val=""/>
      <w:lvlJc w:val="left"/>
      <w:pPr>
        <w:ind w:left="478" w:hanging="360"/>
      </w:pPr>
      <w:rPr>
        <w:rFonts w:ascii="Symbol" w:hAnsi="Symbol" w:hint="default"/>
      </w:rPr>
    </w:lvl>
    <w:lvl w:ilvl="1" w:tplc="20000003" w:tentative="1">
      <w:start w:val="1"/>
      <w:numFmt w:val="bullet"/>
      <w:lvlText w:val="o"/>
      <w:lvlJc w:val="left"/>
      <w:pPr>
        <w:ind w:left="1198" w:hanging="360"/>
      </w:pPr>
      <w:rPr>
        <w:rFonts w:ascii="Courier New" w:hAnsi="Courier New" w:cs="Courier New" w:hint="default"/>
      </w:rPr>
    </w:lvl>
    <w:lvl w:ilvl="2" w:tplc="20000005" w:tentative="1">
      <w:start w:val="1"/>
      <w:numFmt w:val="bullet"/>
      <w:lvlText w:val=""/>
      <w:lvlJc w:val="left"/>
      <w:pPr>
        <w:ind w:left="1918" w:hanging="360"/>
      </w:pPr>
      <w:rPr>
        <w:rFonts w:ascii="Wingdings" w:hAnsi="Wingdings" w:hint="default"/>
      </w:rPr>
    </w:lvl>
    <w:lvl w:ilvl="3" w:tplc="20000001" w:tentative="1">
      <w:start w:val="1"/>
      <w:numFmt w:val="bullet"/>
      <w:lvlText w:val=""/>
      <w:lvlJc w:val="left"/>
      <w:pPr>
        <w:ind w:left="2638" w:hanging="360"/>
      </w:pPr>
      <w:rPr>
        <w:rFonts w:ascii="Symbol" w:hAnsi="Symbol" w:hint="default"/>
      </w:rPr>
    </w:lvl>
    <w:lvl w:ilvl="4" w:tplc="20000003" w:tentative="1">
      <w:start w:val="1"/>
      <w:numFmt w:val="bullet"/>
      <w:lvlText w:val="o"/>
      <w:lvlJc w:val="left"/>
      <w:pPr>
        <w:ind w:left="3358" w:hanging="360"/>
      </w:pPr>
      <w:rPr>
        <w:rFonts w:ascii="Courier New" w:hAnsi="Courier New" w:cs="Courier New" w:hint="default"/>
      </w:rPr>
    </w:lvl>
    <w:lvl w:ilvl="5" w:tplc="20000005" w:tentative="1">
      <w:start w:val="1"/>
      <w:numFmt w:val="bullet"/>
      <w:lvlText w:val=""/>
      <w:lvlJc w:val="left"/>
      <w:pPr>
        <w:ind w:left="4078" w:hanging="360"/>
      </w:pPr>
      <w:rPr>
        <w:rFonts w:ascii="Wingdings" w:hAnsi="Wingdings" w:hint="default"/>
      </w:rPr>
    </w:lvl>
    <w:lvl w:ilvl="6" w:tplc="20000001" w:tentative="1">
      <w:start w:val="1"/>
      <w:numFmt w:val="bullet"/>
      <w:lvlText w:val=""/>
      <w:lvlJc w:val="left"/>
      <w:pPr>
        <w:ind w:left="4798" w:hanging="360"/>
      </w:pPr>
      <w:rPr>
        <w:rFonts w:ascii="Symbol" w:hAnsi="Symbol" w:hint="default"/>
      </w:rPr>
    </w:lvl>
    <w:lvl w:ilvl="7" w:tplc="20000003" w:tentative="1">
      <w:start w:val="1"/>
      <w:numFmt w:val="bullet"/>
      <w:lvlText w:val="o"/>
      <w:lvlJc w:val="left"/>
      <w:pPr>
        <w:ind w:left="5518" w:hanging="360"/>
      </w:pPr>
      <w:rPr>
        <w:rFonts w:ascii="Courier New" w:hAnsi="Courier New" w:cs="Courier New" w:hint="default"/>
      </w:rPr>
    </w:lvl>
    <w:lvl w:ilvl="8" w:tplc="20000005" w:tentative="1">
      <w:start w:val="1"/>
      <w:numFmt w:val="bullet"/>
      <w:lvlText w:val=""/>
      <w:lvlJc w:val="left"/>
      <w:pPr>
        <w:ind w:left="6238" w:hanging="360"/>
      </w:pPr>
      <w:rPr>
        <w:rFonts w:ascii="Wingdings" w:hAnsi="Wingdings" w:hint="default"/>
      </w:rPr>
    </w:lvl>
  </w:abstractNum>
  <w:abstractNum w:abstractNumId="3" w15:restartNumberingAfterBreak="0">
    <w:nsid w:val="273B3113"/>
    <w:multiLevelType w:val="hybridMultilevel"/>
    <w:tmpl w:val="C88C1E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7743A59"/>
    <w:multiLevelType w:val="hybridMultilevel"/>
    <w:tmpl w:val="42FE93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7B867D0"/>
    <w:multiLevelType w:val="hybridMultilevel"/>
    <w:tmpl w:val="C0588B1A"/>
    <w:lvl w:ilvl="0" w:tplc="04130001">
      <w:start w:val="1"/>
      <w:numFmt w:val="bullet"/>
      <w:lvlText w:val=""/>
      <w:lvlJc w:val="left"/>
      <w:pPr>
        <w:ind w:left="478" w:hanging="360"/>
      </w:pPr>
      <w:rPr>
        <w:rFonts w:ascii="Symbol" w:hAnsi="Symbol" w:hint="default"/>
      </w:rPr>
    </w:lvl>
    <w:lvl w:ilvl="1" w:tplc="04130003" w:tentative="1">
      <w:start w:val="1"/>
      <w:numFmt w:val="bullet"/>
      <w:lvlText w:val="o"/>
      <w:lvlJc w:val="left"/>
      <w:pPr>
        <w:ind w:left="1198" w:hanging="360"/>
      </w:pPr>
      <w:rPr>
        <w:rFonts w:ascii="Courier New" w:hAnsi="Courier New" w:cs="Courier New" w:hint="default"/>
      </w:rPr>
    </w:lvl>
    <w:lvl w:ilvl="2" w:tplc="04130005" w:tentative="1">
      <w:start w:val="1"/>
      <w:numFmt w:val="bullet"/>
      <w:lvlText w:val=""/>
      <w:lvlJc w:val="left"/>
      <w:pPr>
        <w:ind w:left="1918" w:hanging="360"/>
      </w:pPr>
      <w:rPr>
        <w:rFonts w:ascii="Wingdings" w:hAnsi="Wingdings" w:hint="default"/>
      </w:rPr>
    </w:lvl>
    <w:lvl w:ilvl="3" w:tplc="04130001" w:tentative="1">
      <w:start w:val="1"/>
      <w:numFmt w:val="bullet"/>
      <w:lvlText w:val=""/>
      <w:lvlJc w:val="left"/>
      <w:pPr>
        <w:ind w:left="2638" w:hanging="360"/>
      </w:pPr>
      <w:rPr>
        <w:rFonts w:ascii="Symbol" w:hAnsi="Symbol" w:hint="default"/>
      </w:rPr>
    </w:lvl>
    <w:lvl w:ilvl="4" w:tplc="04130003" w:tentative="1">
      <w:start w:val="1"/>
      <w:numFmt w:val="bullet"/>
      <w:lvlText w:val="o"/>
      <w:lvlJc w:val="left"/>
      <w:pPr>
        <w:ind w:left="3358" w:hanging="360"/>
      </w:pPr>
      <w:rPr>
        <w:rFonts w:ascii="Courier New" w:hAnsi="Courier New" w:cs="Courier New" w:hint="default"/>
      </w:rPr>
    </w:lvl>
    <w:lvl w:ilvl="5" w:tplc="04130005" w:tentative="1">
      <w:start w:val="1"/>
      <w:numFmt w:val="bullet"/>
      <w:lvlText w:val=""/>
      <w:lvlJc w:val="left"/>
      <w:pPr>
        <w:ind w:left="4078" w:hanging="360"/>
      </w:pPr>
      <w:rPr>
        <w:rFonts w:ascii="Wingdings" w:hAnsi="Wingdings" w:hint="default"/>
      </w:rPr>
    </w:lvl>
    <w:lvl w:ilvl="6" w:tplc="04130001" w:tentative="1">
      <w:start w:val="1"/>
      <w:numFmt w:val="bullet"/>
      <w:lvlText w:val=""/>
      <w:lvlJc w:val="left"/>
      <w:pPr>
        <w:ind w:left="4798" w:hanging="360"/>
      </w:pPr>
      <w:rPr>
        <w:rFonts w:ascii="Symbol" w:hAnsi="Symbol" w:hint="default"/>
      </w:rPr>
    </w:lvl>
    <w:lvl w:ilvl="7" w:tplc="04130003" w:tentative="1">
      <w:start w:val="1"/>
      <w:numFmt w:val="bullet"/>
      <w:lvlText w:val="o"/>
      <w:lvlJc w:val="left"/>
      <w:pPr>
        <w:ind w:left="5518" w:hanging="360"/>
      </w:pPr>
      <w:rPr>
        <w:rFonts w:ascii="Courier New" w:hAnsi="Courier New" w:cs="Courier New" w:hint="default"/>
      </w:rPr>
    </w:lvl>
    <w:lvl w:ilvl="8" w:tplc="04130005" w:tentative="1">
      <w:start w:val="1"/>
      <w:numFmt w:val="bullet"/>
      <w:lvlText w:val=""/>
      <w:lvlJc w:val="left"/>
      <w:pPr>
        <w:ind w:left="6238" w:hanging="360"/>
      </w:pPr>
      <w:rPr>
        <w:rFonts w:ascii="Wingdings" w:hAnsi="Wingdings" w:hint="default"/>
      </w:rPr>
    </w:lvl>
  </w:abstractNum>
  <w:abstractNum w:abstractNumId="6" w15:restartNumberingAfterBreak="0">
    <w:nsid w:val="296E2C44"/>
    <w:multiLevelType w:val="hybridMultilevel"/>
    <w:tmpl w:val="D578D3FA"/>
    <w:lvl w:ilvl="0" w:tplc="20000001">
      <w:start w:val="1"/>
      <w:numFmt w:val="bullet"/>
      <w:lvlText w:val=""/>
      <w:lvlJc w:val="left"/>
      <w:pPr>
        <w:ind w:left="838" w:hanging="360"/>
      </w:pPr>
      <w:rPr>
        <w:rFonts w:ascii="Symbol" w:hAnsi="Symbol" w:hint="default"/>
      </w:rPr>
    </w:lvl>
    <w:lvl w:ilvl="1" w:tplc="20000003" w:tentative="1">
      <w:start w:val="1"/>
      <w:numFmt w:val="bullet"/>
      <w:lvlText w:val="o"/>
      <w:lvlJc w:val="left"/>
      <w:pPr>
        <w:ind w:left="1558" w:hanging="360"/>
      </w:pPr>
      <w:rPr>
        <w:rFonts w:ascii="Courier New" w:hAnsi="Courier New" w:cs="Courier New" w:hint="default"/>
      </w:rPr>
    </w:lvl>
    <w:lvl w:ilvl="2" w:tplc="20000005" w:tentative="1">
      <w:start w:val="1"/>
      <w:numFmt w:val="bullet"/>
      <w:lvlText w:val=""/>
      <w:lvlJc w:val="left"/>
      <w:pPr>
        <w:ind w:left="2278" w:hanging="360"/>
      </w:pPr>
      <w:rPr>
        <w:rFonts w:ascii="Wingdings" w:hAnsi="Wingdings" w:hint="default"/>
      </w:rPr>
    </w:lvl>
    <w:lvl w:ilvl="3" w:tplc="20000001" w:tentative="1">
      <w:start w:val="1"/>
      <w:numFmt w:val="bullet"/>
      <w:lvlText w:val=""/>
      <w:lvlJc w:val="left"/>
      <w:pPr>
        <w:ind w:left="2998" w:hanging="360"/>
      </w:pPr>
      <w:rPr>
        <w:rFonts w:ascii="Symbol" w:hAnsi="Symbol" w:hint="default"/>
      </w:rPr>
    </w:lvl>
    <w:lvl w:ilvl="4" w:tplc="20000003" w:tentative="1">
      <w:start w:val="1"/>
      <w:numFmt w:val="bullet"/>
      <w:lvlText w:val="o"/>
      <w:lvlJc w:val="left"/>
      <w:pPr>
        <w:ind w:left="3718" w:hanging="360"/>
      </w:pPr>
      <w:rPr>
        <w:rFonts w:ascii="Courier New" w:hAnsi="Courier New" w:cs="Courier New" w:hint="default"/>
      </w:rPr>
    </w:lvl>
    <w:lvl w:ilvl="5" w:tplc="20000005" w:tentative="1">
      <w:start w:val="1"/>
      <w:numFmt w:val="bullet"/>
      <w:lvlText w:val=""/>
      <w:lvlJc w:val="left"/>
      <w:pPr>
        <w:ind w:left="4438" w:hanging="360"/>
      </w:pPr>
      <w:rPr>
        <w:rFonts w:ascii="Wingdings" w:hAnsi="Wingdings" w:hint="default"/>
      </w:rPr>
    </w:lvl>
    <w:lvl w:ilvl="6" w:tplc="20000001" w:tentative="1">
      <w:start w:val="1"/>
      <w:numFmt w:val="bullet"/>
      <w:lvlText w:val=""/>
      <w:lvlJc w:val="left"/>
      <w:pPr>
        <w:ind w:left="5158" w:hanging="360"/>
      </w:pPr>
      <w:rPr>
        <w:rFonts w:ascii="Symbol" w:hAnsi="Symbol" w:hint="default"/>
      </w:rPr>
    </w:lvl>
    <w:lvl w:ilvl="7" w:tplc="20000003" w:tentative="1">
      <w:start w:val="1"/>
      <w:numFmt w:val="bullet"/>
      <w:lvlText w:val="o"/>
      <w:lvlJc w:val="left"/>
      <w:pPr>
        <w:ind w:left="5878" w:hanging="360"/>
      </w:pPr>
      <w:rPr>
        <w:rFonts w:ascii="Courier New" w:hAnsi="Courier New" w:cs="Courier New" w:hint="default"/>
      </w:rPr>
    </w:lvl>
    <w:lvl w:ilvl="8" w:tplc="20000005" w:tentative="1">
      <w:start w:val="1"/>
      <w:numFmt w:val="bullet"/>
      <w:lvlText w:val=""/>
      <w:lvlJc w:val="left"/>
      <w:pPr>
        <w:ind w:left="6598" w:hanging="360"/>
      </w:pPr>
      <w:rPr>
        <w:rFonts w:ascii="Wingdings" w:hAnsi="Wingdings" w:hint="default"/>
      </w:rPr>
    </w:lvl>
  </w:abstractNum>
  <w:abstractNum w:abstractNumId="7" w15:restartNumberingAfterBreak="0">
    <w:nsid w:val="2BDB3995"/>
    <w:multiLevelType w:val="multilevel"/>
    <w:tmpl w:val="72AA6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903667A"/>
    <w:multiLevelType w:val="hybridMultilevel"/>
    <w:tmpl w:val="268E83F8"/>
    <w:lvl w:ilvl="0" w:tplc="20000001">
      <w:start w:val="1"/>
      <w:numFmt w:val="bullet"/>
      <w:lvlText w:val=""/>
      <w:lvlJc w:val="left"/>
      <w:pPr>
        <w:ind w:left="838" w:hanging="360"/>
      </w:pPr>
      <w:rPr>
        <w:rFonts w:ascii="Symbol" w:hAnsi="Symbol" w:hint="default"/>
      </w:rPr>
    </w:lvl>
    <w:lvl w:ilvl="1" w:tplc="20000003" w:tentative="1">
      <w:start w:val="1"/>
      <w:numFmt w:val="bullet"/>
      <w:lvlText w:val="o"/>
      <w:lvlJc w:val="left"/>
      <w:pPr>
        <w:ind w:left="1558" w:hanging="360"/>
      </w:pPr>
      <w:rPr>
        <w:rFonts w:ascii="Courier New" w:hAnsi="Courier New" w:cs="Courier New" w:hint="default"/>
      </w:rPr>
    </w:lvl>
    <w:lvl w:ilvl="2" w:tplc="20000005" w:tentative="1">
      <w:start w:val="1"/>
      <w:numFmt w:val="bullet"/>
      <w:lvlText w:val=""/>
      <w:lvlJc w:val="left"/>
      <w:pPr>
        <w:ind w:left="2278" w:hanging="360"/>
      </w:pPr>
      <w:rPr>
        <w:rFonts w:ascii="Wingdings" w:hAnsi="Wingdings" w:hint="default"/>
      </w:rPr>
    </w:lvl>
    <w:lvl w:ilvl="3" w:tplc="20000001" w:tentative="1">
      <w:start w:val="1"/>
      <w:numFmt w:val="bullet"/>
      <w:lvlText w:val=""/>
      <w:lvlJc w:val="left"/>
      <w:pPr>
        <w:ind w:left="2998" w:hanging="360"/>
      </w:pPr>
      <w:rPr>
        <w:rFonts w:ascii="Symbol" w:hAnsi="Symbol" w:hint="default"/>
      </w:rPr>
    </w:lvl>
    <w:lvl w:ilvl="4" w:tplc="20000003" w:tentative="1">
      <w:start w:val="1"/>
      <w:numFmt w:val="bullet"/>
      <w:lvlText w:val="o"/>
      <w:lvlJc w:val="left"/>
      <w:pPr>
        <w:ind w:left="3718" w:hanging="360"/>
      </w:pPr>
      <w:rPr>
        <w:rFonts w:ascii="Courier New" w:hAnsi="Courier New" w:cs="Courier New" w:hint="default"/>
      </w:rPr>
    </w:lvl>
    <w:lvl w:ilvl="5" w:tplc="20000005" w:tentative="1">
      <w:start w:val="1"/>
      <w:numFmt w:val="bullet"/>
      <w:lvlText w:val=""/>
      <w:lvlJc w:val="left"/>
      <w:pPr>
        <w:ind w:left="4438" w:hanging="360"/>
      </w:pPr>
      <w:rPr>
        <w:rFonts w:ascii="Wingdings" w:hAnsi="Wingdings" w:hint="default"/>
      </w:rPr>
    </w:lvl>
    <w:lvl w:ilvl="6" w:tplc="20000001" w:tentative="1">
      <w:start w:val="1"/>
      <w:numFmt w:val="bullet"/>
      <w:lvlText w:val=""/>
      <w:lvlJc w:val="left"/>
      <w:pPr>
        <w:ind w:left="5158" w:hanging="360"/>
      </w:pPr>
      <w:rPr>
        <w:rFonts w:ascii="Symbol" w:hAnsi="Symbol" w:hint="default"/>
      </w:rPr>
    </w:lvl>
    <w:lvl w:ilvl="7" w:tplc="20000003" w:tentative="1">
      <w:start w:val="1"/>
      <w:numFmt w:val="bullet"/>
      <w:lvlText w:val="o"/>
      <w:lvlJc w:val="left"/>
      <w:pPr>
        <w:ind w:left="5878" w:hanging="360"/>
      </w:pPr>
      <w:rPr>
        <w:rFonts w:ascii="Courier New" w:hAnsi="Courier New" w:cs="Courier New" w:hint="default"/>
      </w:rPr>
    </w:lvl>
    <w:lvl w:ilvl="8" w:tplc="20000005" w:tentative="1">
      <w:start w:val="1"/>
      <w:numFmt w:val="bullet"/>
      <w:lvlText w:val=""/>
      <w:lvlJc w:val="left"/>
      <w:pPr>
        <w:ind w:left="6598" w:hanging="360"/>
      </w:pPr>
      <w:rPr>
        <w:rFonts w:ascii="Wingdings" w:hAnsi="Wingdings" w:hint="default"/>
      </w:rPr>
    </w:lvl>
  </w:abstractNum>
  <w:abstractNum w:abstractNumId="9" w15:restartNumberingAfterBreak="0">
    <w:nsid w:val="391808DB"/>
    <w:multiLevelType w:val="hybridMultilevel"/>
    <w:tmpl w:val="DFE04B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DBE5F3C"/>
    <w:multiLevelType w:val="multilevel"/>
    <w:tmpl w:val="97367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1AD4976"/>
    <w:multiLevelType w:val="hybridMultilevel"/>
    <w:tmpl w:val="D29662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48575FD"/>
    <w:multiLevelType w:val="hybridMultilevel"/>
    <w:tmpl w:val="9C20F5F8"/>
    <w:lvl w:ilvl="0" w:tplc="1780FF6E">
      <w:numFmt w:val="bullet"/>
      <w:lvlText w:val="•"/>
      <w:lvlJc w:val="left"/>
      <w:pPr>
        <w:ind w:left="720" w:hanging="360"/>
      </w:pPr>
      <w:rPr>
        <w:rFonts w:hint="default"/>
        <w:lang w:val="nl-NL" w:eastAsia="nl-NL" w:bidi="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BE96EDC"/>
    <w:multiLevelType w:val="hybridMultilevel"/>
    <w:tmpl w:val="5E60DBBE"/>
    <w:lvl w:ilvl="0" w:tplc="20000001">
      <w:start w:val="1"/>
      <w:numFmt w:val="bullet"/>
      <w:lvlText w:val=""/>
      <w:lvlJc w:val="left"/>
      <w:pPr>
        <w:ind w:left="360" w:hanging="360"/>
      </w:pPr>
      <w:rPr>
        <w:rFonts w:ascii="Symbol" w:hAnsi="Symbol" w:hint="default"/>
      </w:rPr>
    </w:lvl>
    <w:lvl w:ilvl="1" w:tplc="20000003">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4" w15:restartNumberingAfterBreak="0">
    <w:nsid w:val="6343540A"/>
    <w:multiLevelType w:val="multilevel"/>
    <w:tmpl w:val="87F0A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428249B"/>
    <w:multiLevelType w:val="hybridMultilevel"/>
    <w:tmpl w:val="0D4C81B0"/>
    <w:lvl w:ilvl="0" w:tplc="1780FF6E">
      <w:numFmt w:val="bullet"/>
      <w:lvlText w:val="•"/>
      <w:lvlJc w:val="left"/>
      <w:pPr>
        <w:ind w:left="360" w:hanging="360"/>
      </w:pPr>
      <w:rPr>
        <w:rFonts w:hint="default"/>
        <w:lang w:val="nl-NL" w:eastAsia="nl-NL" w:bidi="nl-NL"/>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73F00B40"/>
    <w:multiLevelType w:val="hybridMultilevel"/>
    <w:tmpl w:val="807236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BF35A33"/>
    <w:multiLevelType w:val="hybridMultilevel"/>
    <w:tmpl w:val="4D8ED25C"/>
    <w:lvl w:ilvl="0" w:tplc="A724AA1E">
      <w:numFmt w:val="bullet"/>
      <w:lvlText w:val=""/>
      <w:lvlJc w:val="left"/>
      <w:pPr>
        <w:ind w:left="838" w:hanging="360"/>
      </w:pPr>
      <w:rPr>
        <w:rFonts w:ascii="Symbol" w:eastAsia="Symbol" w:hAnsi="Symbol" w:cs="Symbol" w:hint="default"/>
        <w:w w:val="99"/>
        <w:sz w:val="20"/>
        <w:szCs w:val="20"/>
        <w:lang w:val="nl-NL" w:eastAsia="nl-NL" w:bidi="nl-NL"/>
      </w:rPr>
    </w:lvl>
    <w:lvl w:ilvl="1" w:tplc="EB0CD052">
      <w:numFmt w:val="bullet"/>
      <w:lvlText w:val="•"/>
      <w:lvlJc w:val="left"/>
      <w:pPr>
        <w:ind w:left="1686" w:hanging="360"/>
      </w:pPr>
      <w:rPr>
        <w:rFonts w:hint="default"/>
        <w:lang w:val="nl-NL" w:eastAsia="nl-NL" w:bidi="nl-NL"/>
      </w:rPr>
    </w:lvl>
    <w:lvl w:ilvl="2" w:tplc="911EAB7A">
      <w:numFmt w:val="bullet"/>
      <w:lvlText w:val="•"/>
      <w:lvlJc w:val="left"/>
      <w:pPr>
        <w:ind w:left="2533" w:hanging="360"/>
      </w:pPr>
      <w:rPr>
        <w:rFonts w:hint="default"/>
        <w:lang w:val="nl-NL" w:eastAsia="nl-NL" w:bidi="nl-NL"/>
      </w:rPr>
    </w:lvl>
    <w:lvl w:ilvl="3" w:tplc="FEF45DE4">
      <w:numFmt w:val="bullet"/>
      <w:lvlText w:val="•"/>
      <w:lvlJc w:val="left"/>
      <w:pPr>
        <w:ind w:left="3379" w:hanging="360"/>
      </w:pPr>
      <w:rPr>
        <w:rFonts w:hint="default"/>
        <w:lang w:val="nl-NL" w:eastAsia="nl-NL" w:bidi="nl-NL"/>
      </w:rPr>
    </w:lvl>
    <w:lvl w:ilvl="4" w:tplc="86E45A5C">
      <w:numFmt w:val="bullet"/>
      <w:lvlText w:val="•"/>
      <w:lvlJc w:val="left"/>
      <w:pPr>
        <w:ind w:left="4226" w:hanging="360"/>
      </w:pPr>
      <w:rPr>
        <w:rFonts w:hint="default"/>
        <w:lang w:val="nl-NL" w:eastAsia="nl-NL" w:bidi="nl-NL"/>
      </w:rPr>
    </w:lvl>
    <w:lvl w:ilvl="5" w:tplc="EEB6822E">
      <w:numFmt w:val="bullet"/>
      <w:lvlText w:val="•"/>
      <w:lvlJc w:val="left"/>
      <w:pPr>
        <w:ind w:left="5073" w:hanging="360"/>
      </w:pPr>
      <w:rPr>
        <w:rFonts w:hint="default"/>
        <w:lang w:val="nl-NL" w:eastAsia="nl-NL" w:bidi="nl-NL"/>
      </w:rPr>
    </w:lvl>
    <w:lvl w:ilvl="6" w:tplc="85105EF6">
      <w:numFmt w:val="bullet"/>
      <w:lvlText w:val="•"/>
      <w:lvlJc w:val="left"/>
      <w:pPr>
        <w:ind w:left="5919" w:hanging="360"/>
      </w:pPr>
      <w:rPr>
        <w:rFonts w:hint="default"/>
        <w:lang w:val="nl-NL" w:eastAsia="nl-NL" w:bidi="nl-NL"/>
      </w:rPr>
    </w:lvl>
    <w:lvl w:ilvl="7" w:tplc="9D369CDE">
      <w:numFmt w:val="bullet"/>
      <w:lvlText w:val="•"/>
      <w:lvlJc w:val="left"/>
      <w:pPr>
        <w:ind w:left="6766" w:hanging="360"/>
      </w:pPr>
      <w:rPr>
        <w:rFonts w:hint="default"/>
        <w:lang w:val="nl-NL" w:eastAsia="nl-NL" w:bidi="nl-NL"/>
      </w:rPr>
    </w:lvl>
    <w:lvl w:ilvl="8" w:tplc="73AAA0B8">
      <w:numFmt w:val="bullet"/>
      <w:lvlText w:val="•"/>
      <w:lvlJc w:val="left"/>
      <w:pPr>
        <w:ind w:left="7613" w:hanging="360"/>
      </w:pPr>
      <w:rPr>
        <w:rFonts w:hint="default"/>
        <w:lang w:val="nl-NL" w:eastAsia="nl-NL" w:bidi="nl-NL"/>
      </w:rPr>
    </w:lvl>
  </w:abstractNum>
  <w:abstractNum w:abstractNumId="18" w15:restartNumberingAfterBreak="0">
    <w:nsid w:val="7D3D73BC"/>
    <w:multiLevelType w:val="hybridMultilevel"/>
    <w:tmpl w:val="7D7EB414"/>
    <w:lvl w:ilvl="0" w:tplc="20000001">
      <w:start w:val="1"/>
      <w:numFmt w:val="bullet"/>
      <w:lvlText w:val=""/>
      <w:lvlJc w:val="left"/>
      <w:pPr>
        <w:ind w:left="478" w:hanging="360"/>
      </w:pPr>
      <w:rPr>
        <w:rFonts w:ascii="Symbol" w:hAnsi="Symbol" w:hint="default"/>
      </w:rPr>
    </w:lvl>
    <w:lvl w:ilvl="1" w:tplc="20000003" w:tentative="1">
      <w:start w:val="1"/>
      <w:numFmt w:val="bullet"/>
      <w:lvlText w:val="o"/>
      <w:lvlJc w:val="left"/>
      <w:pPr>
        <w:ind w:left="1198" w:hanging="360"/>
      </w:pPr>
      <w:rPr>
        <w:rFonts w:ascii="Courier New" w:hAnsi="Courier New" w:cs="Courier New" w:hint="default"/>
      </w:rPr>
    </w:lvl>
    <w:lvl w:ilvl="2" w:tplc="20000005" w:tentative="1">
      <w:start w:val="1"/>
      <w:numFmt w:val="bullet"/>
      <w:lvlText w:val=""/>
      <w:lvlJc w:val="left"/>
      <w:pPr>
        <w:ind w:left="1918" w:hanging="360"/>
      </w:pPr>
      <w:rPr>
        <w:rFonts w:ascii="Wingdings" w:hAnsi="Wingdings" w:hint="default"/>
      </w:rPr>
    </w:lvl>
    <w:lvl w:ilvl="3" w:tplc="20000001" w:tentative="1">
      <w:start w:val="1"/>
      <w:numFmt w:val="bullet"/>
      <w:lvlText w:val=""/>
      <w:lvlJc w:val="left"/>
      <w:pPr>
        <w:ind w:left="2638" w:hanging="360"/>
      </w:pPr>
      <w:rPr>
        <w:rFonts w:ascii="Symbol" w:hAnsi="Symbol" w:hint="default"/>
      </w:rPr>
    </w:lvl>
    <w:lvl w:ilvl="4" w:tplc="20000003" w:tentative="1">
      <w:start w:val="1"/>
      <w:numFmt w:val="bullet"/>
      <w:lvlText w:val="o"/>
      <w:lvlJc w:val="left"/>
      <w:pPr>
        <w:ind w:left="3358" w:hanging="360"/>
      </w:pPr>
      <w:rPr>
        <w:rFonts w:ascii="Courier New" w:hAnsi="Courier New" w:cs="Courier New" w:hint="default"/>
      </w:rPr>
    </w:lvl>
    <w:lvl w:ilvl="5" w:tplc="20000005" w:tentative="1">
      <w:start w:val="1"/>
      <w:numFmt w:val="bullet"/>
      <w:lvlText w:val=""/>
      <w:lvlJc w:val="left"/>
      <w:pPr>
        <w:ind w:left="4078" w:hanging="360"/>
      </w:pPr>
      <w:rPr>
        <w:rFonts w:ascii="Wingdings" w:hAnsi="Wingdings" w:hint="default"/>
      </w:rPr>
    </w:lvl>
    <w:lvl w:ilvl="6" w:tplc="20000001" w:tentative="1">
      <w:start w:val="1"/>
      <w:numFmt w:val="bullet"/>
      <w:lvlText w:val=""/>
      <w:lvlJc w:val="left"/>
      <w:pPr>
        <w:ind w:left="4798" w:hanging="360"/>
      </w:pPr>
      <w:rPr>
        <w:rFonts w:ascii="Symbol" w:hAnsi="Symbol" w:hint="default"/>
      </w:rPr>
    </w:lvl>
    <w:lvl w:ilvl="7" w:tplc="20000003" w:tentative="1">
      <w:start w:val="1"/>
      <w:numFmt w:val="bullet"/>
      <w:lvlText w:val="o"/>
      <w:lvlJc w:val="left"/>
      <w:pPr>
        <w:ind w:left="5518" w:hanging="360"/>
      </w:pPr>
      <w:rPr>
        <w:rFonts w:ascii="Courier New" w:hAnsi="Courier New" w:cs="Courier New" w:hint="default"/>
      </w:rPr>
    </w:lvl>
    <w:lvl w:ilvl="8" w:tplc="20000005" w:tentative="1">
      <w:start w:val="1"/>
      <w:numFmt w:val="bullet"/>
      <w:lvlText w:val=""/>
      <w:lvlJc w:val="left"/>
      <w:pPr>
        <w:ind w:left="6238" w:hanging="360"/>
      </w:pPr>
      <w:rPr>
        <w:rFonts w:ascii="Wingdings" w:hAnsi="Wingdings" w:hint="default"/>
      </w:rPr>
    </w:lvl>
  </w:abstractNum>
  <w:num w:numId="1" w16cid:durableId="90321933">
    <w:abstractNumId w:val="1"/>
  </w:num>
  <w:num w:numId="2" w16cid:durableId="915554158">
    <w:abstractNumId w:val="17"/>
  </w:num>
  <w:num w:numId="3" w16cid:durableId="1190340678">
    <w:abstractNumId w:val="5"/>
  </w:num>
  <w:num w:numId="4" w16cid:durableId="1718508252">
    <w:abstractNumId w:val="14"/>
  </w:num>
  <w:num w:numId="5" w16cid:durableId="125852032">
    <w:abstractNumId w:val="10"/>
  </w:num>
  <w:num w:numId="6" w16cid:durableId="1467239656">
    <w:abstractNumId w:val="7"/>
  </w:num>
  <w:num w:numId="7" w16cid:durableId="499009709">
    <w:abstractNumId w:val="0"/>
  </w:num>
  <w:num w:numId="8" w16cid:durableId="83958857">
    <w:abstractNumId w:val="16"/>
  </w:num>
  <w:num w:numId="9" w16cid:durableId="1571843995">
    <w:abstractNumId w:val="4"/>
  </w:num>
  <w:num w:numId="10" w16cid:durableId="435246453">
    <w:abstractNumId w:val="13"/>
  </w:num>
  <w:num w:numId="11" w16cid:durableId="1012728966">
    <w:abstractNumId w:val="18"/>
  </w:num>
  <w:num w:numId="12" w16cid:durableId="802117583">
    <w:abstractNumId w:val="2"/>
  </w:num>
  <w:num w:numId="13" w16cid:durableId="1263101997">
    <w:abstractNumId w:val="8"/>
  </w:num>
  <w:num w:numId="14" w16cid:durableId="1457870187">
    <w:abstractNumId w:val="11"/>
  </w:num>
  <w:num w:numId="15" w16cid:durableId="1333143234">
    <w:abstractNumId w:val="3"/>
  </w:num>
  <w:num w:numId="16" w16cid:durableId="1242564772">
    <w:abstractNumId w:val="9"/>
  </w:num>
  <w:num w:numId="17" w16cid:durableId="10692472">
    <w:abstractNumId w:val="15"/>
  </w:num>
  <w:num w:numId="18" w16cid:durableId="605888838">
    <w:abstractNumId w:val="12"/>
  </w:num>
  <w:num w:numId="19" w16cid:durableId="14258067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C73"/>
    <w:rsid w:val="00015C38"/>
    <w:rsid w:val="000305AA"/>
    <w:rsid w:val="00064598"/>
    <w:rsid w:val="00075F48"/>
    <w:rsid w:val="00080C58"/>
    <w:rsid w:val="000931E5"/>
    <w:rsid w:val="00096305"/>
    <w:rsid w:val="000A3C83"/>
    <w:rsid w:val="000B066A"/>
    <w:rsid w:val="000B158B"/>
    <w:rsid w:val="000B702A"/>
    <w:rsid w:val="000D6734"/>
    <w:rsid w:val="000F520C"/>
    <w:rsid w:val="00106C60"/>
    <w:rsid w:val="00117DC9"/>
    <w:rsid w:val="00127F13"/>
    <w:rsid w:val="001607E0"/>
    <w:rsid w:val="00170ADD"/>
    <w:rsid w:val="00177F95"/>
    <w:rsid w:val="001802AF"/>
    <w:rsid w:val="001901F5"/>
    <w:rsid w:val="001906AA"/>
    <w:rsid w:val="0019105B"/>
    <w:rsid w:val="001B51EB"/>
    <w:rsid w:val="001B5B1F"/>
    <w:rsid w:val="001E51B7"/>
    <w:rsid w:val="002047B7"/>
    <w:rsid w:val="00207838"/>
    <w:rsid w:val="00210CD2"/>
    <w:rsid w:val="00213F87"/>
    <w:rsid w:val="00231C73"/>
    <w:rsid w:val="00234572"/>
    <w:rsid w:val="00234A15"/>
    <w:rsid w:val="00276022"/>
    <w:rsid w:val="00297A64"/>
    <w:rsid w:val="002A79AF"/>
    <w:rsid w:val="002B17DF"/>
    <w:rsid w:val="002B5F3D"/>
    <w:rsid w:val="002C2988"/>
    <w:rsid w:val="002D316F"/>
    <w:rsid w:val="002D6CA4"/>
    <w:rsid w:val="002E65A1"/>
    <w:rsid w:val="002E6707"/>
    <w:rsid w:val="002F112E"/>
    <w:rsid w:val="002F7B05"/>
    <w:rsid w:val="00306E3C"/>
    <w:rsid w:val="00312F6D"/>
    <w:rsid w:val="0032077A"/>
    <w:rsid w:val="00351E84"/>
    <w:rsid w:val="00356F2A"/>
    <w:rsid w:val="0038019C"/>
    <w:rsid w:val="00390239"/>
    <w:rsid w:val="003A50AA"/>
    <w:rsid w:val="003B0D9F"/>
    <w:rsid w:val="003D379C"/>
    <w:rsid w:val="003D5CB3"/>
    <w:rsid w:val="003F4716"/>
    <w:rsid w:val="00423391"/>
    <w:rsid w:val="00427B35"/>
    <w:rsid w:val="00437A45"/>
    <w:rsid w:val="004409CF"/>
    <w:rsid w:val="0044257F"/>
    <w:rsid w:val="004639A7"/>
    <w:rsid w:val="004863D1"/>
    <w:rsid w:val="00490A25"/>
    <w:rsid w:val="004944EE"/>
    <w:rsid w:val="00494590"/>
    <w:rsid w:val="004A0AF2"/>
    <w:rsid w:val="004C33CB"/>
    <w:rsid w:val="004C482C"/>
    <w:rsid w:val="004D5676"/>
    <w:rsid w:val="00507A53"/>
    <w:rsid w:val="00526FE1"/>
    <w:rsid w:val="0053364D"/>
    <w:rsid w:val="00535E6E"/>
    <w:rsid w:val="005470C3"/>
    <w:rsid w:val="00573FCD"/>
    <w:rsid w:val="00580851"/>
    <w:rsid w:val="00583A66"/>
    <w:rsid w:val="00596CFB"/>
    <w:rsid w:val="005B59F9"/>
    <w:rsid w:val="005C0525"/>
    <w:rsid w:val="005C54BD"/>
    <w:rsid w:val="005D2397"/>
    <w:rsid w:val="005D5746"/>
    <w:rsid w:val="005F0451"/>
    <w:rsid w:val="005F6D00"/>
    <w:rsid w:val="00611449"/>
    <w:rsid w:val="00611C5E"/>
    <w:rsid w:val="00640D17"/>
    <w:rsid w:val="00645394"/>
    <w:rsid w:val="00652982"/>
    <w:rsid w:val="00654080"/>
    <w:rsid w:val="0065525F"/>
    <w:rsid w:val="006553F9"/>
    <w:rsid w:val="0065639E"/>
    <w:rsid w:val="00656CD0"/>
    <w:rsid w:val="00656E08"/>
    <w:rsid w:val="006671B1"/>
    <w:rsid w:val="00672892"/>
    <w:rsid w:val="006815D6"/>
    <w:rsid w:val="006A0A1E"/>
    <w:rsid w:val="006B20E5"/>
    <w:rsid w:val="006C134A"/>
    <w:rsid w:val="006E3A97"/>
    <w:rsid w:val="0070519B"/>
    <w:rsid w:val="00705350"/>
    <w:rsid w:val="00714718"/>
    <w:rsid w:val="00715580"/>
    <w:rsid w:val="00716462"/>
    <w:rsid w:val="007216D8"/>
    <w:rsid w:val="00724AD7"/>
    <w:rsid w:val="00742A10"/>
    <w:rsid w:val="007457FC"/>
    <w:rsid w:val="00776EC2"/>
    <w:rsid w:val="007839C5"/>
    <w:rsid w:val="00793E7C"/>
    <w:rsid w:val="007A65A5"/>
    <w:rsid w:val="007B7571"/>
    <w:rsid w:val="007C6044"/>
    <w:rsid w:val="00823ED4"/>
    <w:rsid w:val="00840094"/>
    <w:rsid w:val="00850C17"/>
    <w:rsid w:val="00874D64"/>
    <w:rsid w:val="008773F3"/>
    <w:rsid w:val="008807FC"/>
    <w:rsid w:val="00881A4B"/>
    <w:rsid w:val="00894E01"/>
    <w:rsid w:val="008A3D46"/>
    <w:rsid w:val="008A6900"/>
    <w:rsid w:val="008B58BE"/>
    <w:rsid w:val="008C5655"/>
    <w:rsid w:val="008D4DEC"/>
    <w:rsid w:val="00901464"/>
    <w:rsid w:val="00906C6E"/>
    <w:rsid w:val="00921D8E"/>
    <w:rsid w:val="00922E47"/>
    <w:rsid w:val="009255A1"/>
    <w:rsid w:val="009255B9"/>
    <w:rsid w:val="00933160"/>
    <w:rsid w:val="00933EA1"/>
    <w:rsid w:val="00934283"/>
    <w:rsid w:val="009425E4"/>
    <w:rsid w:val="009554BC"/>
    <w:rsid w:val="009619AD"/>
    <w:rsid w:val="00972532"/>
    <w:rsid w:val="00990C02"/>
    <w:rsid w:val="00996A15"/>
    <w:rsid w:val="00996F54"/>
    <w:rsid w:val="00997DDD"/>
    <w:rsid w:val="009A0A55"/>
    <w:rsid w:val="009A0E5B"/>
    <w:rsid w:val="009A52A5"/>
    <w:rsid w:val="009B548C"/>
    <w:rsid w:val="009E2117"/>
    <w:rsid w:val="009F556F"/>
    <w:rsid w:val="00A00EEF"/>
    <w:rsid w:val="00A0467E"/>
    <w:rsid w:val="00A0625B"/>
    <w:rsid w:val="00A139AF"/>
    <w:rsid w:val="00A260E3"/>
    <w:rsid w:val="00A35DD9"/>
    <w:rsid w:val="00A36550"/>
    <w:rsid w:val="00A54616"/>
    <w:rsid w:val="00A849DD"/>
    <w:rsid w:val="00A94D8D"/>
    <w:rsid w:val="00AD7241"/>
    <w:rsid w:val="00AE78F3"/>
    <w:rsid w:val="00AF4836"/>
    <w:rsid w:val="00B251E5"/>
    <w:rsid w:val="00B274E7"/>
    <w:rsid w:val="00B27AFD"/>
    <w:rsid w:val="00B41155"/>
    <w:rsid w:val="00B50257"/>
    <w:rsid w:val="00B56F08"/>
    <w:rsid w:val="00B62F80"/>
    <w:rsid w:val="00B70E1F"/>
    <w:rsid w:val="00B87A13"/>
    <w:rsid w:val="00B94C15"/>
    <w:rsid w:val="00BB125C"/>
    <w:rsid w:val="00BC3427"/>
    <w:rsid w:val="00BC7243"/>
    <w:rsid w:val="00BD037B"/>
    <w:rsid w:val="00BD3314"/>
    <w:rsid w:val="00BD4EE0"/>
    <w:rsid w:val="00BF513D"/>
    <w:rsid w:val="00C1212B"/>
    <w:rsid w:val="00C20815"/>
    <w:rsid w:val="00C25781"/>
    <w:rsid w:val="00C2754B"/>
    <w:rsid w:val="00C35AE3"/>
    <w:rsid w:val="00C635CE"/>
    <w:rsid w:val="00C7193B"/>
    <w:rsid w:val="00CA12E3"/>
    <w:rsid w:val="00CA4F5A"/>
    <w:rsid w:val="00CB63BA"/>
    <w:rsid w:val="00CC739F"/>
    <w:rsid w:val="00CD1611"/>
    <w:rsid w:val="00CD3343"/>
    <w:rsid w:val="00CF226B"/>
    <w:rsid w:val="00D01E7B"/>
    <w:rsid w:val="00D022EC"/>
    <w:rsid w:val="00D034C6"/>
    <w:rsid w:val="00D14416"/>
    <w:rsid w:val="00D35604"/>
    <w:rsid w:val="00D5167F"/>
    <w:rsid w:val="00D521F3"/>
    <w:rsid w:val="00D5787E"/>
    <w:rsid w:val="00D7336F"/>
    <w:rsid w:val="00DA2F58"/>
    <w:rsid w:val="00DB234B"/>
    <w:rsid w:val="00DE67D1"/>
    <w:rsid w:val="00E03521"/>
    <w:rsid w:val="00E061EF"/>
    <w:rsid w:val="00E15050"/>
    <w:rsid w:val="00E200A4"/>
    <w:rsid w:val="00E2054F"/>
    <w:rsid w:val="00E22404"/>
    <w:rsid w:val="00E36631"/>
    <w:rsid w:val="00E75E1C"/>
    <w:rsid w:val="00E76BA6"/>
    <w:rsid w:val="00E92CCA"/>
    <w:rsid w:val="00E93CEC"/>
    <w:rsid w:val="00EA0950"/>
    <w:rsid w:val="00EB2BE8"/>
    <w:rsid w:val="00EC0254"/>
    <w:rsid w:val="00EE1382"/>
    <w:rsid w:val="00EE326D"/>
    <w:rsid w:val="00EE6FFB"/>
    <w:rsid w:val="00EF2A35"/>
    <w:rsid w:val="00F202F2"/>
    <w:rsid w:val="00F20B68"/>
    <w:rsid w:val="00F23A73"/>
    <w:rsid w:val="00F275D2"/>
    <w:rsid w:val="00F57FE8"/>
    <w:rsid w:val="00F67CE2"/>
    <w:rsid w:val="00F82814"/>
    <w:rsid w:val="00F85C53"/>
    <w:rsid w:val="00F91B17"/>
    <w:rsid w:val="00F91B7E"/>
    <w:rsid w:val="00FC616A"/>
    <w:rsid w:val="00FC6D82"/>
    <w:rsid w:val="00FD06B3"/>
    <w:rsid w:val="00FD5A66"/>
    <w:rsid w:val="00FD60C1"/>
    <w:rsid w:val="00FD6EAB"/>
    <w:rsid w:val="00FE1A68"/>
    <w:rsid w:val="00FE6A51"/>
    <w:rsid w:val="00FF038C"/>
    <w:rsid w:val="00FF072B"/>
    <w:rsid w:val="00FF1E3E"/>
    <w:rsid w:val="00FF2719"/>
    <w:rsid w:val="00FF2D4E"/>
    <w:rsid w:val="06508BDA"/>
    <w:rsid w:val="0752F036"/>
    <w:rsid w:val="09A350FD"/>
    <w:rsid w:val="11032C29"/>
    <w:rsid w:val="13BA392F"/>
    <w:rsid w:val="1C6ACDFD"/>
    <w:rsid w:val="1CABB154"/>
    <w:rsid w:val="23D51FB5"/>
    <w:rsid w:val="41F1E002"/>
    <w:rsid w:val="4B00D36E"/>
    <w:rsid w:val="5DF3C9BD"/>
    <w:rsid w:val="5E0375B9"/>
    <w:rsid w:val="5F27BD60"/>
    <w:rsid w:val="602F11F9"/>
    <w:rsid w:val="61219B6A"/>
    <w:rsid w:val="6CB92766"/>
    <w:rsid w:val="7EE4E9D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C39AD"/>
  <w15:docId w15:val="{6C85DD50-F917-4968-980D-ADAC9224D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Pr>
      <w:rFonts w:ascii="Calibri" w:eastAsia="Calibri" w:hAnsi="Calibri" w:cs="Calibri"/>
      <w:lang w:val="nl-NL" w:eastAsia="nl-NL" w:bidi="nl-NL"/>
    </w:rPr>
  </w:style>
  <w:style w:type="paragraph" w:styleId="Kop1">
    <w:name w:val="heading 1"/>
    <w:basedOn w:val="Standaard"/>
    <w:link w:val="Kop1Char"/>
    <w:uiPriority w:val="1"/>
    <w:qFormat/>
    <w:pPr>
      <w:ind w:left="118"/>
      <w:outlineLvl w:val="0"/>
    </w:pPr>
    <w:rPr>
      <w:rFonts w:ascii="Calibri Light" w:eastAsia="Calibri Light" w:hAnsi="Calibri Light" w:cs="Calibri Light"/>
      <w:sz w:val="26"/>
      <w:szCs w:val="26"/>
    </w:rPr>
  </w:style>
  <w:style w:type="paragraph" w:styleId="Kop2">
    <w:name w:val="heading 2"/>
    <w:basedOn w:val="Standaard"/>
    <w:uiPriority w:val="1"/>
    <w:qFormat/>
    <w:pPr>
      <w:ind w:left="118"/>
      <w:outlineLvl w:val="1"/>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uiPriority w:val="1"/>
    <w:qFormat/>
    <w:pPr>
      <w:ind w:left="838"/>
    </w:pPr>
    <w:rPr>
      <w:sz w:val="20"/>
      <w:szCs w:val="20"/>
    </w:rPr>
  </w:style>
  <w:style w:type="paragraph" w:styleId="Lijstalinea">
    <w:name w:val="List Paragraph"/>
    <w:basedOn w:val="Standaard"/>
    <w:uiPriority w:val="1"/>
    <w:qFormat/>
    <w:pPr>
      <w:spacing w:before="19"/>
      <w:ind w:left="838" w:hanging="360"/>
    </w:pPr>
  </w:style>
  <w:style w:type="paragraph" w:customStyle="1" w:styleId="TableParagraph">
    <w:name w:val="Table Paragraph"/>
    <w:basedOn w:val="Standaard"/>
    <w:uiPriority w:val="1"/>
    <w:qFormat/>
    <w:pPr>
      <w:spacing w:before="1" w:line="223" w:lineRule="exact"/>
      <w:ind w:left="107"/>
    </w:pPr>
  </w:style>
  <w:style w:type="character" w:customStyle="1" w:styleId="normaltextrun">
    <w:name w:val="normaltextrun"/>
    <w:basedOn w:val="Standaardalinea-lettertype"/>
    <w:rsid w:val="00494590"/>
  </w:style>
  <w:style w:type="character" w:customStyle="1" w:styleId="bcx7">
    <w:name w:val="bcx7"/>
    <w:basedOn w:val="Standaardalinea-lettertype"/>
    <w:rsid w:val="00494590"/>
  </w:style>
  <w:style w:type="character" w:customStyle="1" w:styleId="spellingerror">
    <w:name w:val="spellingerror"/>
    <w:basedOn w:val="Standaardalinea-lettertype"/>
    <w:rsid w:val="004944EE"/>
  </w:style>
  <w:style w:type="character" w:customStyle="1" w:styleId="eop">
    <w:name w:val="eop"/>
    <w:basedOn w:val="Standaardalinea-lettertype"/>
    <w:rsid w:val="004944EE"/>
  </w:style>
  <w:style w:type="paragraph" w:customStyle="1" w:styleId="paragraph">
    <w:name w:val="paragraph"/>
    <w:basedOn w:val="Standaard"/>
    <w:rsid w:val="004944EE"/>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scxw25574309">
    <w:name w:val="scxw25574309"/>
    <w:basedOn w:val="Standaardalinea-lettertype"/>
    <w:rsid w:val="004944EE"/>
  </w:style>
  <w:style w:type="character" w:customStyle="1" w:styleId="scxw162294242">
    <w:name w:val="scxw162294242"/>
    <w:basedOn w:val="Standaardalinea-lettertype"/>
    <w:rsid w:val="004944EE"/>
  </w:style>
  <w:style w:type="character" w:styleId="Verwijzingopmerking">
    <w:name w:val="annotation reference"/>
    <w:basedOn w:val="Standaardalinea-lettertype"/>
    <w:uiPriority w:val="99"/>
    <w:semiHidden/>
    <w:unhideWhenUsed/>
    <w:rsid w:val="00F57FE8"/>
    <w:rPr>
      <w:sz w:val="16"/>
      <w:szCs w:val="16"/>
    </w:rPr>
  </w:style>
  <w:style w:type="paragraph" w:styleId="Tekstopmerking">
    <w:name w:val="annotation text"/>
    <w:basedOn w:val="Standaard"/>
    <w:link w:val="TekstopmerkingChar"/>
    <w:uiPriority w:val="99"/>
    <w:unhideWhenUsed/>
    <w:rsid w:val="00F57FE8"/>
    <w:rPr>
      <w:sz w:val="20"/>
      <w:szCs w:val="20"/>
    </w:rPr>
  </w:style>
  <w:style w:type="character" w:customStyle="1" w:styleId="TekstopmerkingChar">
    <w:name w:val="Tekst opmerking Char"/>
    <w:basedOn w:val="Standaardalinea-lettertype"/>
    <w:link w:val="Tekstopmerking"/>
    <w:uiPriority w:val="99"/>
    <w:rsid w:val="00F57FE8"/>
    <w:rPr>
      <w:rFonts w:ascii="Calibri" w:eastAsia="Calibri" w:hAnsi="Calibri" w:cs="Calibri"/>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F57FE8"/>
    <w:rPr>
      <w:b/>
      <w:bCs/>
    </w:rPr>
  </w:style>
  <w:style w:type="character" w:customStyle="1" w:styleId="OnderwerpvanopmerkingChar">
    <w:name w:val="Onderwerp van opmerking Char"/>
    <w:basedOn w:val="TekstopmerkingChar"/>
    <w:link w:val="Onderwerpvanopmerking"/>
    <w:uiPriority w:val="99"/>
    <w:semiHidden/>
    <w:rsid w:val="00F57FE8"/>
    <w:rPr>
      <w:rFonts w:ascii="Calibri" w:eastAsia="Calibri" w:hAnsi="Calibri" w:cs="Calibri"/>
      <w:b/>
      <w:bCs/>
      <w:sz w:val="20"/>
      <w:szCs w:val="20"/>
      <w:lang w:val="nl-NL" w:eastAsia="nl-NL" w:bidi="nl-NL"/>
    </w:rPr>
  </w:style>
  <w:style w:type="paragraph" w:styleId="Ballontekst">
    <w:name w:val="Balloon Text"/>
    <w:basedOn w:val="Standaard"/>
    <w:link w:val="BallontekstChar"/>
    <w:uiPriority w:val="99"/>
    <w:semiHidden/>
    <w:unhideWhenUsed/>
    <w:rsid w:val="00F57FE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57FE8"/>
    <w:rPr>
      <w:rFonts w:ascii="Segoe UI" w:eastAsia="Calibri" w:hAnsi="Segoe UI" w:cs="Segoe UI"/>
      <w:sz w:val="18"/>
      <w:szCs w:val="18"/>
      <w:lang w:val="nl-NL" w:eastAsia="nl-NL" w:bidi="nl-NL"/>
    </w:rPr>
  </w:style>
  <w:style w:type="paragraph" w:styleId="Koptekst">
    <w:name w:val="header"/>
    <w:basedOn w:val="Standaard"/>
    <w:link w:val="KoptekstChar"/>
    <w:uiPriority w:val="99"/>
    <w:semiHidden/>
    <w:unhideWhenUsed/>
    <w:rsid w:val="00B41155"/>
    <w:pPr>
      <w:tabs>
        <w:tab w:val="center" w:pos="4536"/>
        <w:tab w:val="right" w:pos="9072"/>
      </w:tabs>
    </w:pPr>
  </w:style>
  <w:style w:type="character" w:customStyle="1" w:styleId="KoptekstChar">
    <w:name w:val="Koptekst Char"/>
    <w:basedOn w:val="Standaardalinea-lettertype"/>
    <w:link w:val="Koptekst"/>
    <w:uiPriority w:val="99"/>
    <w:semiHidden/>
    <w:rsid w:val="00B41155"/>
    <w:rPr>
      <w:rFonts w:ascii="Calibri" w:eastAsia="Calibri" w:hAnsi="Calibri" w:cs="Calibri"/>
      <w:lang w:val="nl-NL" w:eastAsia="nl-NL" w:bidi="nl-NL"/>
    </w:rPr>
  </w:style>
  <w:style w:type="paragraph" w:styleId="Voettekst">
    <w:name w:val="footer"/>
    <w:basedOn w:val="Standaard"/>
    <w:link w:val="VoettekstChar"/>
    <w:uiPriority w:val="99"/>
    <w:semiHidden/>
    <w:unhideWhenUsed/>
    <w:rsid w:val="00B41155"/>
    <w:pPr>
      <w:tabs>
        <w:tab w:val="center" w:pos="4536"/>
        <w:tab w:val="right" w:pos="9072"/>
      </w:tabs>
    </w:pPr>
  </w:style>
  <w:style w:type="character" w:customStyle="1" w:styleId="VoettekstChar">
    <w:name w:val="Voettekst Char"/>
    <w:basedOn w:val="Standaardalinea-lettertype"/>
    <w:link w:val="Voettekst"/>
    <w:uiPriority w:val="99"/>
    <w:semiHidden/>
    <w:rsid w:val="00B41155"/>
    <w:rPr>
      <w:rFonts w:ascii="Calibri" w:eastAsia="Calibri" w:hAnsi="Calibri" w:cs="Calibri"/>
      <w:lang w:val="nl-NL" w:eastAsia="nl-NL" w:bidi="nl-NL"/>
    </w:rPr>
  </w:style>
  <w:style w:type="table" w:customStyle="1" w:styleId="TableNormal1">
    <w:name w:val="Table Normal1"/>
    <w:uiPriority w:val="2"/>
    <w:semiHidden/>
    <w:unhideWhenUsed/>
    <w:qFormat/>
    <w:rsid w:val="00B41155"/>
    <w:tblPr>
      <w:tblInd w:w="0" w:type="dxa"/>
      <w:tblCellMar>
        <w:top w:w="0" w:type="dxa"/>
        <w:left w:w="0" w:type="dxa"/>
        <w:bottom w:w="0" w:type="dxa"/>
        <w:right w:w="0" w:type="dxa"/>
      </w:tblCellMar>
    </w:tblPr>
  </w:style>
  <w:style w:type="paragraph" w:styleId="Geenafstand">
    <w:name w:val="No Spacing"/>
    <w:uiPriority w:val="1"/>
    <w:qFormat/>
    <w:rsid w:val="004639A7"/>
    <w:rPr>
      <w:rFonts w:ascii="Calibri" w:eastAsia="Calibri" w:hAnsi="Calibri" w:cs="Calibri"/>
      <w:lang w:val="nl-NL" w:eastAsia="nl-NL" w:bidi="nl-NL"/>
    </w:rPr>
  </w:style>
  <w:style w:type="paragraph" w:styleId="Voetnoottekst">
    <w:name w:val="footnote text"/>
    <w:basedOn w:val="Standaard"/>
    <w:link w:val="VoetnoottekstChar"/>
    <w:uiPriority w:val="99"/>
    <w:semiHidden/>
    <w:unhideWhenUsed/>
    <w:rsid w:val="00B27AFD"/>
    <w:rPr>
      <w:sz w:val="20"/>
      <w:szCs w:val="20"/>
    </w:rPr>
  </w:style>
  <w:style w:type="character" w:customStyle="1" w:styleId="VoetnoottekstChar">
    <w:name w:val="Voetnoottekst Char"/>
    <w:basedOn w:val="Standaardalinea-lettertype"/>
    <w:link w:val="Voetnoottekst"/>
    <w:uiPriority w:val="99"/>
    <w:semiHidden/>
    <w:rsid w:val="00B27AFD"/>
    <w:rPr>
      <w:rFonts w:ascii="Calibri" w:eastAsia="Calibri" w:hAnsi="Calibri" w:cs="Calibri"/>
      <w:sz w:val="20"/>
      <w:szCs w:val="20"/>
      <w:lang w:val="nl-NL" w:eastAsia="nl-NL" w:bidi="nl-NL"/>
    </w:rPr>
  </w:style>
  <w:style w:type="character" w:styleId="Voetnootmarkering">
    <w:name w:val="footnote reference"/>
    <w:basedOn w:val="Standaardalinea-lettertype"/>
    <w:uiPriority w:val="99"/>
    <w:semiHidden/>
    <w:unhideWhenUsed/>
    <w:rsid w:val="00B27AFD"/>
    <w:rPr>
      <w:vertAlign w:val="superscript"/>
    </w:rPr>
  </w:style>
  <w:style w:type="character" w:customStyle="1" w:styleId="Kop1Char">
    <w:name w:val="Kop 1 Char"/>
    <w:basedOn w:val="Standaardalinea-lettertype"/>
    <w:link w:val="Kop1"/>
    <w:uiPriority w:val="1"/>
    <w:rsid w:val="00A139AF"/>
    <w:rPr>
      <w:rFonts w:ascii="Calibri Light" w:eastAsia="Calibri Light" w:hAnsi="Calibri Light" w:cs="Calibri Light"/>
      <w:sz w:val="26"/>
      <w:szCs w:val="26"/>
      <w:lang w:val="nl-NL" w:eastAsia="nl-NL" w:bidi="nl-NL"/>
    </w:rPr>
  </w:style>
  <w:style w:type="paragraph" w:styleId="Revisie">
    <w:name w:val="Revision"/>
    <w:hidden/>
    <w:uiPriority w:val="99"/>
    <w:semiHidden/>
    <w:rsid w:val="00715580"/>
    <w:pPr>
      <w:widowControl/>
      <w:autoSpaceDE/>
      <w:autoSpaceDN/>
    </w:pPr>
    <w:rPr>
      <w:rFonts w:ascii="Calibri" w:eastAsia="Calibri" w:hAnsi="Calibri" w:cs="Calibri"/>
      <w:lang w:val="nl-NL" w:eastAsia="nl-NL" w:bidi="nl-NL"/>
    </w:rPr>
  </w:style>
  <w:style w:type="paragraph" w:styleId="Eindnoottekst">
    <w:name w:val="endnote text"/>
    <w:basedOn w:val="Standaard"/>
    <w:link w:val="EindnoottekstChar"/>
    <w:uiPriority w:val="99"/>
    <w:semiHidden/>
    <w:unhideWhenUsed/>
    <w:rsid w:val="00276022"/>
    <w:rPr>
      <w:sz w:val="20"/>
      <w:szCs w:val="20"/>
    </w:rPr>
  </w:style>
  <w:style w:type="character" w:customStyle="1" w:styleId="EindnoottekstChar">
    <w:name w:val="Eindnoottekst Char"/>
    <w:basedOn w:val="Standaardalinea-lettertype"/>
    <w:link w:val="Eindnoottekst"/>
    <w:uiPriority w:val="99"/>
    <w:semiHidden/>
    <w:rsid w:val="00276022"/>
    <w:rPr>
      <w:rFonts w:ascii="Calibri" w:eastAsia="Calibri" w:hAnsi="Calibri" w:cs="Calibri"/>
      <w:sz w:val="20"/>
      <w:szCs w:val="20"/>
      <w:lang w:val="nl-NL" w:eastAsia="nl-NL" w:bidi="nl-NL"/>
    </w:rPr>
  </w:style>
  <w:style w:type="character" w:styleId="Eindnootmarkering">
    <w:name w:val="endnote reference"/>
    <w:basedOn w:val="Standaardalinea-lettertype"/>
    <w:uiPriority w:val="99"/>
    <w:semiHidden/>
    <w:unhideWhenUsed/>
    <w:rsid w:val="002760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377288">
      <w:bodyDiv w:val="1"/>
      <w:marLeft w:val="0"/>
      <w:marRight w:val="0"/>
      <w:marTop w:val="0"/>
      <w:marBottom w:val="0"/>
      <w:divBdr>
        <w:top w:val="none" w:sz="0" w:space="0" w:color="auto"/>
        <w:left w:val="none" w:sz="0" w:space="0" w:color="auto"/>
        <w:bottom w:val="none" w:sz="0" w:space="0" w:color="auto"/>
        <w:right w:val="none" w:sz="0" w:space="0" w:color="auto"/>
      </w:divBdr>
      <w:divsChild>
        <w:div w:id="592517953">
          <w:marLeft w:val="0"/>
          <w:marRight w:val="0"/>
          <w:marTop w:val="0"/>
          <w:marBottom w:val="0"/>
          <w:divBdr>
            <w:top w:val="none" w:sz="0" w:space="0" w:color="auto"/>
            <w:left w:val="none" w:sz="0" w:space="0" w:color="auto"/>
            <w:bottom w:val="none" w:sz="0" w:space="0" w:color="auto"/>
            <w:right w:val="none" w:sz="0" w:space="0" w:color="auto"/>
          </w:divBdr>
        </w:div>
        <w:div w:id="1285966630">
          <w:marLeft w:val="0"/>
          <w:marRight w:val="0"/>
          <w:marTop w:val="0"/>
          <w:marBottom w:val="0"/>
          <w:divBdr>
            <w:top w:val="none" w:sz="0" w:space="0" w:color="auto"/>
            <w:left w:val="none" w:sz="0" w:space="0" w:color="auto"/>
            <w:bottom w:val="none" w:sz="0" w:space="0" w:color="auto"/>
            <w:right w:val="none" w:sz="0" w:space="0" w:color="auto"/>
          </w:divBdr>
        </w:div>
        <w:div w:id="1525048599">
          <w:marLeft w:val="0"/>
          <w:marRight w:val="0"/>
          <w:marTop w:val="0"/>
          <w:marBottom w:val="0"/>
          <w:divBdr>
            <w:top w:val="none" w:sz="0" w:space="0" w:color="auto"/>
            <w:left w:val="none" w:sz="0" w:space="0" w:color="auto"/>
            <w:bottom w:val="none" w:sz="0" w:space="0" w:color="auto"/>
            <w:right w:val="none" w:sz="0" w:space="0" w:color="auto"/>
          </w:divBdr>
        </w:div>
      </w:divsChild>
    </w:div>
    <w:div w:id="351884533">
      <w:bodyDiv w:val="1"/>
      <w:marLeft w:val="0"/>
      <w:marRight w:val="0"/>
      <w:marTop w:val="0"/>
      <w:marBottom w:val="0"/>
      <w:divBdr>
        <w:top w:val="none" w:sz="0" w:space="0" w:color="auto"/>
        <w:left w:val="none" w:sz="0" w:space="0" w:color="auto"/>
        <w:bottom w:val="none" w:sz="0" w:space="0" w:color="auto"/>
        <w:right w:val="none" w:sz="0" w:space="0" w:color="auto"/>
      </w:divBdr>
      <w:divsChild>
        <w:div w:id="121660562">
          <w:marLeft w:val="0"/>
          <w:marRight w:val="0"/>
          <w:marTop w:val="0"/>
          <w:marBottom w:val="0"/>
          <w:divBdr>
            <w:top w:val="none" w:sz="0" w:space="0" w:color="auto"/>
            <w:left w:val="none" w:sz="0" w:space="0" w:color="auto"/>
            <w:bottom w:val="none" w:sz="0" w:space="0" w:color="auto"/>
            <w:right w:val="none" w:sz="0" w:space="0" w:color="auto"/>
          </w:divBdr>
        </w:div>
        <w:div w:id="806317328">
          <w:marLeft w:val="0"/>
          <w:marRight w:val="0"/>
          <w:marTop w:val="0"/>
          <w:marBottom w:val="0"/>
          <w:divBdr>
            <w:top w:val="none" w:sz="0" w:space="0" w:color="auto"/>
            <w:left w:val="none" w:sz="0" w:space="0" w:color="auto"/>
            <w:bottom w:val="none" w:sz="0" w:space="0" w:color="auto"/>
            <w:right w:val="none" w:sz="0" w:space="0" w:color="auto"/>
          </w:divBdr>
        </w:div>
        <w:div w:id="1077702524">
          <w:marLeft w:val="0"/>
          <w:marRight w:val="0"/>
          <w:marTop w:val="0"/>
          <w:marBottom w:val="0"/>
          <w:divBdr>
            <w:top w:val="none" w:sz="0" w:space="0" w:color="auto"/>
            <w:left w:val="none" w:sz="0" w:space="0" w:color="auto"/>
            <w:bottom w:val="none" w:sz="0" w:space="0" w:color="auto"/>
            <w:right w:val="none" w:sz="0" w:space="0" w:color="auto"/>
          </w:divBdr>
        </w:div>
        <w:div w:id="1081633799">
          <w:marLeft w:val="0"/>
          <w:marRight w:val="0"/>
          <w:marTop w:val="0"/>
          <w:marBottom w:val="0"/>
          <w:divBdr>
            <w:top w:val="none" w:sz="0" w:space="0" w:color="auto"/>
            <w:left w:val="none" w:sz="0" w:space="0" w:color="auto"/>
            <w:bottom w:val="none" w:sz="0" w:space="0" w:color="auto"/>
            <w:right w:val="none" w:sz="0" w:space="0" w:color="auto"/>
          </w:divBdr>
        </w:div>
      </w:divsChild>
    </w:div>
    <w:div w:id="755321759">
      <w:bodyDiv w:val="1"/>
      <w:marLeft w:val="0"/>
      <w:marRight w:val="0"/>
      <w:marTop w:val="0"/>
      <w:marBottom w:val="0"/>
      <w:divBdr>
        <w:top w:val="none" w:sz="0" w:space="0" w:color="auto"/>
        <w:left w:val="none" w:sz="0" w:space="0" w:color="auto"/>
        <w:bottom w:val="none" w:sz="0" w:space="0" w:color="auto"/>
        <w:right w:val="none" w:sz="0" w:space="0" w:color="auto"/>
      </w:divBdr>
    </w:div>
    <w:div w:id="1415933691">
      <w:bodyDiv w:val="1"/>
      <w:marLeft w:val="0"/>
      <w:marRight w:val="0"/>
      <w:marTop w:val="0"/>
      <w:marBottom w:val="0"/>
      <w:divBdr>
        <w:top w:val="none" w:sz="0" w:space="0" w:color="auto"/>
        <w:left w:val="none" w:sz="0" w:space="0" w:color="auto"/>
        <w:bottom w:val="none" w:sz="0" w:space="0" w:color="auto"/>
        <w:right w:val="none" w:sz="0" w:space="0" w:color="auto"/>
      </w:divBdr>
      <w:divsChild>
        <w:div w:id="188878724">
          <w:marLeft w:val="0"/>
          <w:marRight w:val="0"/>
          <w:marTop w:val="0"/>
          <w:marBottom w:val="0"/>
          <w:divBdr>
            <w:top w:val="none" w:sz="0" w:space="0" w:color="auto"/>
            <w:left w:val="none" w:sz="0" w:space="0" w:color="auto"/>
            <w:bottom w:val="none" w:sz="0" w:space="0" w:color="auto"/>
            <w:right w:val="none" w:sz="0" w:space="0" w:color="auto"/>
          </w:divBdr>
        </w:div>
        <w:div w:id="231014468">
          <w:marLeft w:val="0"/>
          <w:marRight w:val="0"/>
          <w:marTop w:val="0"/>
          <w:marBottom w:val="0"/>
          <w:divBdr>
            <w:top w:val="none" w:sz="0" w:space="0" w:color="auto"/>
            <w:left w:val="none" w:sz="0" w:space="0" w:color="auto"/>
            <w:bottom w:val="none" w:sz="0" w:space="0" w:color="auto"/>
            <w:right w:val="none" w:sz="0" w:space="0" w:color="auto"/>
          </w:divBdr>
        </w:div>
        <w:div w:id="1339507328">
          <w:marLeft w:val="0"/>
          <w:marRight w:val="0"/>
          <w:marTop w:val="0"/>
          <w:marBottom w:val="0"/>
          <w:divBdr>
            <w:top w:val="none" w:sz="0" w:space="0" w:color="auto"/>
            <w:left w:val="none" w:sz="0" w:space="0" w:color="auto"/>
            <w:bottom w:val="none" w:sz="0" w:space="0" w:color="auto"/>
            <w:right w:val="none" w:sz="0" w:space="0" w:color="auto"/>
          </w:divBdr>
        </w:div>
        <w:div w:id="1831554066">
          <w:marLeft w:val="0"/>
          <w:marRight w:val="0"/>
          <w:marTop w:val="0"/>
          <w:marBottom w:val="0"/>
          <w:divBdr>
            <w:top w:val="none" w:sz="0" w:space="0" w:color="auto"/>
            <w:left w:val="none" w:sz="0" w:space="0" w:color="auto"/>
            <w:bottom w:val="none" w:sz="0" w:space="0" w:color="auto"/>
            <w:right w:val="none" w:sz="0" w:space="0" w:color="auto"/>
          </w:divBdr>
        </w:div>
      </w:divsChild>
    </w:div>
    <w:div w:id="18491019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31F0CA3F2C6194B8CF33BCB9C78A026" ma:contentTypeVersion="6" ma:contentTypeDescription="Een nieuw document maken." ma:contentTypeScope="" ma:versionID="db36274ca9cd2cc475763e240eb82318">
  <xsd:schema xmlns:xsd="http://www.w3.org/2001/XMLSchema" xmlns:xs="http://www.w3.org/2001/XMLSchema" xmlns:p="http://schemas.microsoft.com/office/2006/metadata/properties" xmlns:ns2="40e6dffd-02c1-4167-8621-ebe7d003bf52" xmlns:ns3="f2c7bb07-8a8d-4bd4-8229-70b0c23dff05" targetNamespace="http://schemas.microsoft.com/office/2006/metadata/properties" ma:root="true" ma:fieldsID="6a955ac410dad7316e62adefe0bab2f5" ns2:_="" ns3:_="">
    <xsd:import namespace="40e6dffd-02c1-4167-8621-ebe7d003bf52"/>
    <xsd:import namespace="f2c7bb07-8a8d-4bd4-8229-70b0c23dff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e6dffd-02c1-4167-8621-ebe7d003bf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c7bb07-8a8d-4bd4-8229-70b0c23dff05"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4B6511-8882-447E-9A96-6014DE6CBF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D6E5FD-C037-4FDB-9EF1-1095D39A59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e6dffd-02c1-4167-8621-ebe7d003bf52"/>
    <ds:schemaRef ds:uri="f2c7bb07-8a8d-4bd4-8229-70b0c23dff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37C0A2-7EF5-441C-8833-32E786967C0A}">
  <ds:schemaRefs>
    <ds:schemaRef ds:uri="http://schemas.openxmlformats.org/officeDocument/2006/bibliography"/>
  </ds:schemaRefs>
</ds:datastoreItem>
</file>

<file path=customXml/itemProps4.xml><?xml version="1.0" encoding="utf-8"?>
<ds:datastoreItem xmlns:ds="http://schemas.openxmlformats.org/officeDocument/2006/customXml" ds:itemID="{CC00DA8D-621C-4FF6-856A-B2396915BD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913</Words>
  <Characters>5022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Hanzehogeschool Groningen</Company>
  <LinksUpToDate>false</LinksUpToDate>
  <CharactersWithSpaces>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Meinema JL, Jilco</dc:creator>
  <cp:keywords/>
  <cp:lastModifiedBy>Bron L, Linda</cp:lastModifiedBy>
  <cp:revision>4</cp:revision>
  <dcterms:created xsi:type="dcterms:W3CDTF">2025-01-16T14:49:00Z</dcterms:created>
  <dcterms:modified xsi:type="dcterms:W3CDTF">2025-03-18T08:49:00Z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2019-12-11T00:00:00Z</vt:filetime>
  </property>
  <property fmtid="{D5CDD505-2E9C-101B-9397-08002B2CF9AE}" pid="3" name="Creator">
    <vt:lpwstr>Microsoft® Word voor Office 365</vt:lpwstr>
  </property>
  <property fmtid="{D5CDD505-2E9C-101B-9397-08002B2CF9AE}" pid="4" name="LastSaved">
    <vt:filetime>2019-12-17T00:00:00Z</vt:filetime>
  </property>
  <property fmtid="{D5CDD505-2E9C-101B-9397-08002B2CF9AE}" pid="5" name="ContentTypeId">
    <vt:lpwstr>0x010100F31F0CA3F2C6194B8CF33BCB9C78A026</vt:lpwstr>
  </property>
  <property fmtid="{D5CDD505-2E9C-101B-9397-08002B2CF9AE}" pid="6" name="MediaServiceImageTags">
    <vt:lpwstr/>
  </property>
</Properties>
</file>