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B484AE" w14:textId="47A8FA5D" w:rsidR="00DA5AE8" w:rsidRPr="00BF64B7" w:rsidRDefault="00DA5AE8" w:rsidP="00DA5AE8">
      <w:pPr>
        <w:pStyle w:val="KopBijlage"/>
        <w:tabs>
          <w:tab w:val="clear" w:pos="0"/>
        </w:tabs>
        <w:ind w:firstLine="0"/>
      </w:pPr>
      <w:bookmarkStart w:id="0" w:name="_Toc117586168"/>
      <w:r w:rsidRPr="00BF64B7">
        <w:t xml:space="preserve">Bijlage </w:t>
      </w:r>
      <w:r w:rsidR="00621D66">
        <w:t>S</w:t>
      </w:r>
      <w:r w:rsidRPr="00BF64B7">
        <w:t xml:space="preserve"> Invulinstructie format LV BRO</w:t>
      </w:r>
      <w:bookmarkEnd w:id="0"/>
      <w:r w:rsidR="00BF64B7" w:rsidRPr="00BF64B7">
        <w:br/>
      </w:r>
    </w:p>
    <w:p w14:paraId="4552DEF4" w14:textId="77777777" w:rsidR="00DA5AE8" w:rsidRPr="00C37BDA" w:rsidRDefault="00DA5AE8" w:rsidP="00DA5AE8">
      <w:pPr>
        <w:pStyle w:val="broodtekst"/>
      </w:pPr>
      <w:r w:rsidRPr="00C37BDA">
        <w:t xml:space="preserve">Deze bijlage bevat een invulinstructie ten aanzien van het format van de LV BRO. </w:t>
      </w:r>
    </w:p>
    <w:p w14:paraId="17400505" w14:textId="77777777" w:rsidR="00DA5AE8" w:rsidRPr="00C37BDA" w:rsidRDefault="00DA5AE8" w:rsidP="00DA5AE8">
      <w:pPr>
        <w:pStyle w:val="broodtekst"/>
      </w:pPr>
    </w:p>
    <w:p w14:paraId="0E0D4425" w14:textId="77777777" w:rsidR="00DA5AE8" w:rsidRDefault="00DA5AE8" w:rsidP="00DA5AE8">
      <w:pPr>
        <w:pStyle w:val="broodtekst"/>
      </w:pPr>
      <w:r w:rsidRPr="00C37BDA">
        <w:t>Deze invulinstructie bevat de zaken die altijd op een bepaalde wijze moeten worden ingevuld; de invulinstructie kan door de publicatie van nieuwe of gewijzigde BRO-catalogi wijzigen. De invulinstructie moet voorafgaand aan de opdrachtverlening door de Opdrachtgever worden aangevuld met zaken die specifiek samenhangen met de te verlenen opdracht.</w:t>
      </w:r>
    </w:p>
    <w:p w14:paraId="2DFC032E" w14:textId="77777777" w:rsidR="00DA5AE8" w:rsidRDefault="00DA5AE8" w:rsidP="00DA5AE8">
      <w:pPr>
        <w:pStyle w:val="broodtekst"/>
      </w:pPr>
    </w:p>
    <w:tbl>
      <w:tblPr>
        <w:tblStyle w:val="Lichtelijst1"/>
        <w:tblW w:w="7763" w:type="dxa"/>
        <w:tblBorders>
          <w:insideH w:val="single" w:sz="8" w:space="0" w:color="000000" w:themeColor="text1"/>
          <w:insideV w:val="single" w:sz="8" w:space="0" w:color="000000" w:themeColor="text1"/>
        </w:tblBorders>
        <w:tblLayout w:type="fixed"/>
        <w:tblLook w:val="04A0" w:firstRow="1" w:lastRow="0" w:firstColumn="1" w:lastColumn="0" w:noHBand="0" w:noVBand="1"/>
      </w:tblPr>
      <w:tblGrid>
        <w:gridCol w:w="1809"/>
        <w:gridCol w:w="5954"/>
      </w:tblGrid>
      <w:tr w:rsidR="00DA5AE8" w:rsidRPr="003431D7" w14:paraId="19418E31" w14:textId="77777777" w:rsidTr="006C024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shd w:val="clear" w:color="auto" w:fill="auto"/>
            <w:hideMark/>
          </w:tcPr>
          <w:p w14:paraId="3812B6FB" w14:textId="77777777" w:rsidR="00DA5AE8" w:rsidRPr="003431D7" w:rsidRDefault="00DA5AE8" w:rsidP="006C0240">
            <w:pPr>
              <w:rPr>
                <w:rFonts w:eastAsiaTheme="minorHAnsi"/>
                <w:b w:val="0"/>
                <w:bCs w:val="0"/>
                <w:color w:val="auto"/>
                <w:szCs w:val="18"/>
                <w:lang w:eastAsia="en-US"/>
              </w:rPr>
            </w:pPr>
            <w:r w:rsidRPr="003431D7">
              <w:rPr>
                <w:color w:val="auto"/>
              </w:rPr>
              <w:t>Attribuut</w:t>
            </w:r>
          </w:p>
        </w:tc>
        <w:tc>
          <w:tcPr>
            <w:tcW w:w="5954" w:type="dxa"/>
            <w:shd w:val="clear" w:color="auto" w:fill="auto"/>
            <w:hideMark/>
          </w:tcPr>
          <w:p w14:paraId="410288A9" w14:textId="77777777" w:rsidR="00DA5AE8" w:rsidRPr="003431D7" w:rsidRDefault="00DA5AE8" w:rsidP="006C0240">
            <w:pPr>
              <w:cnfStyle w:val="100000000000" w:firstRow="1" w:lastRow="0" w:firstColumn="0" w:lastColumn="0" w:oddVBand="0" w:evenVBand="0" w:oddHBand="0" w:evenHBand="0" w:firstRowFirstColumn="0" w:firstRowLastColumn="0" w:lastRowFirstColumn="0" w:lastRowLastColumn="0"/>
              <w:rPr>
                <w:rFonts w:eastAsiaTheme="minorHAnsi"/>
                <w:b w:val="0"/>
                <w:bCs w:val="0"/>
                <w:color w:val="auto"/>
                <w:szCs w:val="18"/>
                <w:lang w:eastAsia="en-US"/>
              </w:rPr>
            </w:pPr>
            <w:r w:rsidRPr="003431D7">
              <w:rPr>
                <w:color w:val="auto"/>
              </w:rPr>
              <w:t>Invulinstructie</w:t>
            </w:r>
          </w:p>
        </w:tc>
      </w:tr>
      <w:tr w:rsidR="00DA5AE8" w14:paraId="185B4B01" w14:textId="77777777" w:rsidTr="006C0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Borders>
              <w:top w:val="none" w:sz="0" w:space="0" w:color="auto"/>
              <w:left w:val="none" w:sz="0" w:space="0" w:color="auto"/>
              <w:bottom w:val="none" w:sz="0" w:space="0" w:color="auto"/>
            </w:tcBorders>
            <w:hideMark/>
          </w:tcPr>
          <w:p w14:paraId="02F8BCA1" w14:textId="77777777" w:rsidR="00DA5AE8" w:rsidRDefault="00DA5AE8" w:rsidP="006C0240">
            <w:pPr>
              <w:rPr>
                <w:rFonts w:eastAsiaTheme="minorHAnsi"/>
                <w:b w:val="0"/>
                <w:bCs w:val="0"/>
                <w:szCs w:val="18"/>
                <w:lang w:eastAsia="en-US"/>
              </w:rPr>
            </w:pPr>
            <w:r>
              <w:t>Bronhouder</w:t>
            </w:r>
          </w:p>
        </w:tc>
        <w:tc>
          <w:tcPr>
            <w:tcW w:w="5954" w:type="dxa"/>
            <w:tcBorders>
              <w:top w:val="none" w:sz="0" w:space="0" w:color="auto"/>
              <w:bottom w:val="none" w:sz="0" w:space="0" w:color="auto"/>
              <w:right w:val="none" w:sz="0" w:space="0" w:color="auto"/>
            </w:tcBorders>
            <w:hideMark/>
          </w:tcPr>
          <w:p w14:paraId="1B692343" w14:textId="77777777" w:rsidR="00DA5AE8" w:rsidRDefault="00DA5AE8" w:rsidP="006C0240">
            <w:pPr>
              <w:pStyle w:val="Normaalweb"/>
              <w:spacing w:before="0" w:beforeAutospacing="0" w:after="0" w:afterAutospacing="0" w:line="240" w:lineRule="atLeast"/>
              <w:cnfStyle w:val="000000100000" w:firstRow="0" w:lastRow="0" w:firstColumn="0" w:lastColumn="0" w:oddVBand="0" w:evenVBand="0" w:oddHBand="1" w:evenHBand="0" w:firstRowFirstColumn="0" w:firstRowLastColumn="0" w:lastRowFirstColumn="0" w:lastRowLastColumn="0"/>
              <w:rPr>
                <w:rFonts w:ascii="Verdana" w:hAnsi="Verdana"/>
                <w:i/>
                <w:sz w:val="16"/>
                <w:szCs w:val="18"/>
                <w:lang w:eastAsia="en-US"/>
              </w:rPr>
            </w:pPr>
            <w:r w:rsidRPr="006C60DA">
              <w:rPr>
                <w:rFonts w:ascii="Verdana" w:hAnsi="Verdana"/>
                <w:b/>
                <w:sz w:val="18"/>
                <w:szCs w:val="18"/>
                <w:lang w:eastAsia="en-US"/>
              </w:rPr>
              <w:t>27364178</w:t>
            </w:r>
            <w:r>
              <w:rPr>
                <w:rFonts w:ascii="Verdana" w:hAnsi="Verdana"/>
                <w:b/>
                <w:sz w:val="18"/>
                <w:szCs w:val="18"/>
                <w:lang w:eastAsia="en-US"/>
              </w:rPr>
              <w:t xml:space="preserve"> </w:t>
            </w:r>
            <w:r w:rsidRPr="003431D7">
              <w:rPr>
                <w:rFonts w:ascii="Verdana" w:hAnsi="Verdana"/>
                <w:i/>
                <w:sz w:val="16"/>
                <w:szCs w:val="16"/>
                <w:lang w:eastAsia="en-US"/>
              </w:rPr>
              <w:t>(ALTIJD)</w:t>
            </w:r>
            <w:r w:rsidRPr="00B76005">
              <w:rPr>
                <w:rFonts w:ascii="Verdana" w:hAnsi="Verdana"/>
                <w:sz w:val="18"/>
                <w:szCs w:val="18"/>
                <w:lang w:eastAsia="en-US"/>
              </w:rPr>
              <w:br/>
            </w:r>
            <w:r w:rsidRPr="001B4831">
              <w:rPr>
                <w:rFonts w:ascii="Verdana" w:hAnsi="Verdana"/>
                <w:i/>
                <w:sz w:val="16"/>
                <w:szCs w:val="18"/>
                <w:lang w:eastAsia="en-US"/>
              </w:rPr>
              <w:t xml:space="preserve">Toelichting: </w:t>
            </w:r>
            <w:r>
              <w:rPr>
                <w:rFonts w:ascii="Verdana" w:hAnsi="Verdana"/>
                <w:i/>
                <w:sz w:val="16"/>
                <w:szCs w:val="18"/>
                <w:lang w:eastAsia="en-US"/>
              </w:rPr>
              <w:t>het KvK nummer van Rijkswaterstaat ter</w:t>
            </w:r>
            <w:r w:rsidRPr="001B4831">
              <w:rPr>
                <w:rFonts w:ascii="Verdana" w:hAnsi="Verdana"/>
                <w:i/>
                <w:sz w:val="16"/>
                <w:szCs w:val="18"/>
                <w:lang w:eastAsia="en-US"/>
              </w:rPr>
              <w:t xml:space="preserve"> identificatie </w:t>
            </w:r>
            <w:r>
              <w:rPr>
                <w:rFonts w:ascii="Verdana" w:hAnsi="Verdana"/>
                <w:i/>
                <w:sz w:val="16"/>
                <w:szCs w:val="18"/>
                <w:lang w:eastAsia="en-US"/>
              </w:rPr>
              <w:t>als</w:t>
            </w:r>
            <w:r w:rsidRPr="001B4831">
              <w:rPr>
                <w:rFonts w:ascii="Verdana" w:hAnsi="Verdana"/>
                <w:i/>
                <w:sz w:val="16"/>
                <w:szCs w:val="18"/>
                <w:lang w:eastAsia="en-US"/>
              </w:rPr>
              <w:t xml:space="preserve"> bestuursorgaan</w:t>
            </w:r>
          </w:p>
          <w:p w14:paraId="2B7A92B7" w14:textId="77777777" w:rsidR="00DA5AE8" w:rsidRPr="00B76005" w:rsidRDefault="00DA5AE8" w:rsidP="006C0240">
            <w:pPr>
              <w:pStyle w:val="Normaalweb"/>
              <w:spacing w:before="0" w:beforeAutospacing="0" w:after="0" w:afterAutospacing="0" w:line="240" w:lineRule="atLeast"/>
              <w:cnfStyle w:val="000000100000" w:firstRow="0" w:lastRow="0" w:firstColumn="0" w:lastColumn="0" w:oddVBand="0" w:evenVBand="0" w:oddHBand="1" w:evenHBand="0" w:firstRowFirstColumn="0" w:firstRowLastColumn="0" w:lastRowFirstColumn="0" w:lastRowLastColumn="0"/>
              <w:rPr>
                <w:rFonts w:ascii="Verdana" w:hAnsi="Verdana"/>
                <w:i/>
                <w:sz w:val="16"/>
                <w:szCs w:val="18"/>
                <w:lang w:eastAsia="en-US"/>
              </w:rPr>
            </w:pPr>
          </w:p>
        </w:tc>
      </w:tr>
      <w:tr w:rsidR="00DA5AE8" w14:paraId="4FF8C6C6" w14:textId="77777777" w:rsidTr="006C0240">
        <w:tc>
          <w:tcPr>
            <w:cnfStyle w:val="001000000000" w:firstRow="0" w:lastRow="0" w:firstColumn="1" w:lastColumn="0" w:oddVBand="0" w:evenVBand="0" w:oddHBand="0" w:evenHBand="0" w:firstRowFirstColumn="0" w:firstRowLastColumn="0" w:lastRowFirstColumn="0" w:lastRowLastColumn="0"/>
            <w:tcW w:w="1809" w:type="dxa"/>
            <w:hideMark/>
          </w:tcPr>
          <w:p w14:paraId="015914A6" w14:textId="77777777" w:rsidR="00DA5AE8" w:rsidRPr="003F0BA8" w:rsidRDefault="00DA5AE8" w:rsidP="006C0240">
            <w:pPr>
              <w:rPr>
                <w:rFonts w:eastAsiaTheme="minorHAnsi"/>
                <w:b w:val="0"/>
                <w:bCs w:val="0"/>
                <w:i/>
                <w:kern w:val="0"/>
                <w:sz w:val="16"/>
                <w:szCs w:val="18"/>
                <w:lang w:eastAsia="en-US" w:bidi="ar-SA"/>
              </w:rPr>
            </w:pPr>
            <w:r w:rsidRPr="003F0BA8">
              <w:rPr>
                <w:rFonts w:eastAsiaTheme="minorHAnsi"/>
                <w:b w:val="0"/>
                <w:bCs w:val="0"/>
                <w:i/>
                <w:kern w:val="0"/>
                <w:sz w:val="16"/>
                <w:szCs w:val="18"/>
                <w:lang w:eastAsia="en-US" w:bidi="ar-SA"/>
              </w:rPr>
              <w:t>Object-ID</w:t>
            </w:r>
          </w:p>
        </w:tc>
        <w:tc>
          <w:tcPr>
            <w:tcW w:w="5954" w:type="dxa"/>
            <w:hideMark/>
          </w:tcPr>
          <w:p w14:paraId="5179C905" w14:textId="0E4F3A66" w:rsidR="00DA5AE8" w:rsidRPr="003F0BA8" w:rsidRDefault="003F0BA8" w:rsidP="006C0240">
            <w:pPr>
              <w:cnfStyle w:val="000000000000" w:firstRow="0" w:lastRow="0" w:firstColumn="0" w:lastColumn="0" w:oddVBand="0" w:evenVBand="0" w:oddHBand="0" w:evenHBand="0" w:firstRowFirstColumn="0" w:firstRowLastColumn="0" w:lastRowFirstColumn="0" w:lastRowLastColumn="0"/>
              <w:rPr>
                <w:rFonts w:eastAsiaTheme="minorHAnsi"/>
                <w:i/>
                <w:kern w:val="0"/>
                <w:sz w:val="16"/>
                <w:szCs w:val="18"/>
                <w:lang w:eastAsia="en-US" w:bidi="ar-SA"/>
              </w:rPr>
            </w:pPr>
            <w:r w:rsidRPr="003F0BA8">
              <w:rPr>
                <w:rFonts w:eastAsiaTheme="minorHAnsi"/>
                <w:i/>
                <w:kern w:val="0"/>
                <w:sz w:val="16"/>
                <w:szCs w:val="18"/>
                <w:lang w:eastAsia="en-US" w:bidi="ar-SA"/>
              </w:rPr>
              <w:t>P.000001350</w:t>
            </w:r>
          </w:p>
          <w:p w14:paraId="48219ECE" w14:textId="77777777" w:rsidR="00DA5AE8" w:rsidRDefault="00DA5AE8" w:rsidP="006C0240">
            <w:pPr>
              <w:cnfStyle w:val="000000000000" w:firstRow="0" w:lastRow="0" w:firstColumn="0" w:lastColumn="0" w:oddVBand="0" w:evenVBand="0" w:oddHBand="0" w:evenHBand="0" w:firstRowFirstColumn="0" w:firstRowLastColumn="0" w:lastRowFirstColumn="0" w:lastRowLastColumn="0"/>
              <w:rPr>
                <w:rFonts w:eastAsiaTheme="minorHAnsi"/>
                <w:i/>
                <w:kern w:val="0"/>
                <w:sz w:val="16"/>
                <w:szCs w:val="18"/>
                <w:lang w:eastAsia="en-US" w:bidi="ar-SA"/>
              </w:rPr>
            </w:pPr>
            <w:r w:rsidRPr="00B76005">
              <w:rPr>
                <w:rFonts w:eastAsiaTheme="minorHAnsi"/>
                <w:i/>
                <w:kern w:val="0"/>
                <w:sz w:val="16"/>
                <w:szCs w:val="18"/>
                <w:lang w:eastAsia="en-US" w:bidi="ar-SA"/>
              </w:rPr>
              <w:t xml:space="preserve">Toelichting: het </w:t>
            </w:r>
            <w:r>
              <w:rPr>
                <w:rFonts w:eastAsiaTheme="minorHAnsi"/>
                <w:i/>
                <w:kern w:val="0"/>
                <w:sz w:val="16"/>
                <w:szCs w:val="18"/>
                <w:lang w:eastAsia="en-US" w:bidi="ar-SA"/>
              </w:rPr>
              <w:t>‘</w:t>
            </w:r>
            <w:r w:rsidRPr="00B76005">
              <w:rPr>
                <w:rFonts w:eastAsiaTheme="minorHAnsi"/>
                <w:i/>
                <w:kern w:val="0"/>
                <w:sz w:val="16"/>
                <w:szCs w:val="18"/>
                <w:lang w:eastAsia="en-US" w:bidi="ar-SA"/>
              </w:rPr>
              <w:t>WBS-element niveau 2</w:t>
            </w:r>
            <w:r>
              <w:rPr>
                <w:rFonts w:eastAsiaTheme="minorHAnsi"/>
                <w:i/>
                <w:kern w:val="0"/>
                <w:sz w:val="16"/>
                <w:szCs w:val="18"/>
                <w:lang w:eastAsia="en-US" w:bidi="ar-SA"/>
              </w:rPr>
              <w:t>’</w:t>
            </w:r>
            <w:r w:rsidRPr="00B76005">
              <w:rPr>
                <w:rFonts w:eastAsiaTheme="minorHAnsi"/>
                <w:i/>
                <w:kern w:val="0"/>
                <w:sz w:val="16"/>
                <w:szCs w:val="18"/>
                <w:lang w:eastAsia="en-US" w:bidi="ar-SA"/>
              </w:rPr>
              <w:t xml:space="preserve"> uit SAP</w:t>
            </w:r>
            <w:r>
              <w:rPr>
                <w:rFonts w:eastAsiaTheme="minorHAnsi"/>
                <w:i/>
                <w:kern w:val="0"/>
                <w:sz w:val="16"/>
                <w:szCs w:val="18"/>
                <w:lang w:eastAsia="en-US" w:bidi="ar-SA"/>
              </w:rPr>
              <w:t xml:space="preserve"> invullen ten behoeve van de Opdrachtnemer</w:t>
            </w:r>
            <w:r w:rsidRPr="00B76005">
              <w:rPr>
                <w:rFonts w:eastAsiaTheme="minorHAnsi"/>
                <w:i/>
                <w:kern w:val="0"/>
                <w:sz w:val="16"/>
                <w:szCs w:val="18"/>
                <w:lang w:eastAsia="en-US" w:bidi="ar-SA"/>
              </w:rPr>
              <w:t>. Met behulp van dit nummer kan RWS ook op lange termijn de interne opdrachtgever en opdrachtnemer achterhalen</w:t>
            </w:r>
            <w:r>
              <w:rPr>
                <w:rFonts w:eastAsiaTheme="minorHAnsi"/>
                <w:i/>
                <w:kern w:val="0"/>
                <w:sz w:val="16"/>
                <w:szCs w:val="18"/>
                <w:lang w:eastAsia="en-US" w:bidi="ar-SA"/>
              </w:rPr>
              <w:t>;</w:t>
            </w:r>
            <w:r w:rsidRPr="00B76005">
              <w:rPr>
                <w:rFonts w:eastAsiaTheme="minorHAnsi"/>
                <w:i/>
                <w:kern w:val="0"/>
                <w:sz w:val="16"/>
                <w:szCs w:val="18"/>
                <w:lang w:eastAsia="en-US" w:bidi="ar-SA"/>
              </w:rPr>
              <w:t xml:space="preserve"> tevens is het mogelijk om alle onderliggende elementen te vinden. Een </w:t>
            </w:r>
            <w:r>
              <w:rPr>
                <w:rFonts w:eastAsiaTheme="minorHAnsi"/>
                <w:i/>
                <w:kern w:val="0"/>
                <w:sz w:val="16"/>
                <w:szCs w:val="18"/>
                <w:lang w:eastAsia="en-US" w:bidi="ar-SA"/>
              </w:rPr>
              <w:t>WBS</w:t>
            </w:r>
            <w:r w:rsidRPr="00B76005">
              <w:rPr>
                <w:rFonts w:eastAsiaTheme="minorHAnsi"/>
                <w:i/>
                <w:kern w:val="0"/>
                <w:sz w:val="16"/>
                <w:szCs w:val="18"/>
                <w:lang w:eastAsia="en-US" w:bidi="ar-SA"/>
              </w:rPr>
              <w:t xml:space="preserve">-element is altijd als volgt opgebouwd: een letter, een punt, acht cijfers, een punt, </w:t>
            </w:r>
            <w:r w:rsidRPr="00AC623B">
              <w:rPr>
                <w:rFonts w:eastAsiaTheme="minorHAnsi"/>
                <w:i/>
                <w:kern w:val="0"/>
                <w:sz w:val="16"/>
                <w:szCs w:val="18"/>
                <w:lang w:eastAsia="en-US" w:bidi="ar-SA"/>
              </w:rPr>
              <w:t>vier cijfers. Dus bijvoorbeeld P.00000183.0002.</w:t>
            </w:r>
            <w:r w:rsidRPr="00AC623B">
              <w:rPr>
                <w:rFonts w:eastAsiaTheme="minorHAnsi"/>
                <w:i/>
                <w:kern w:val="0"/>
                <w:sz w:val="16"/>
                <w:szCs w:val="18"/>
                <w:lang w:eastAsia="en-US" w:bidi="ar-SA"/>
              </w:rPr>
              <w:br/>
            </w:r>
            <w:r w:rsidRPr="003431D7">
              <w:rPr>
                <w:rFonts w:eastAsiaTheme="minorHAnsi"/>
                <w:i/>
                <w:kern w:val="0"/>
                <w:sz w:val="16"/>
                <w:szCs w:val="18"/>
                <w:lang w:eastAsia="en-US" w:bidi="ar-SA"/>
              </w:rPr>
              <w:t xml:space="preserve">Niet bekend met het nummer? Vraag het de betrokken </w:t>
            </w:r>
            <w:r>
              <w:rPr>
                <w:rFonts w:eastAsiaTheme="minorHAnsi"/>
                <w:i/>
                <w:kern w:val="0"/>
                <w:sz w:val="16"/>
                <w:szCs w:val="18"/>
                <w:lang w:eastAsia="en-US" w:bidi="ar-SA"/>
              </w:rPr>
              <w:t>adviseur bedrijfsvoering</w:t>
            </w:r>
            <w:r w:rsidRPr="003431D7">
              <w:rPr>
                <w:rFonts w:eastAsiaTheme="minorHAnsi"/>
                <w:i/>
                <w:kern w:val="0"/>
                <w:sz w:val="16"/>
                <w:szCs w:val="18"/>
                <w:lang w:eastAsia="en-US" w:bidi="ar-SA"/>
              </w:rPr>
              <w:t>.</w:t>
            </w:r>
          </w:p>
          <w:p w14:paraId="4CD62FE8" w14:textId="77777777" w:rsidR="00DA5AE8" w:rsidRPr="003F0BA8" w:rsidRDefault="00DA5AE8" w:rsidP="006C0240">
            <w:pPr>
              <w:spacing w:line="180" w:lineRule="exact"/>
              <w:cnfStyle w:val="000000000000" w:firstRow="0" w:lastRow="0" w:firstColumn="0" w:lastColumn="0" w:oddVBand="0" w:evenVBand="0" w:oddHBand="0" w:evenHBand="0" w:firstRowFirstColumn="0" w:firstRowLastColumn="0" w:lastRowFirstColumn="0" w:lastRowLastColumn="0"/>
              <w:rPr>
                <w:rFonts w:eastAsiaTheme="minorHAnsi"/>
                <w:i/>
                <w:kern w:val="0"/>
                <w:sz w:val="16"/>
                <w:szCs w:val="18"/>
                <w:lang w:eastAsia="en-US" w:bidi="ar-SA"/>
              </w:rPr>
            </w:pPr>
          </w:p>
        </w:tc>
      </w:tr>
      <w:tr w:rsidR="00DA5AE8" w14:paraId="5A1C73CE" w14:textId="77777777" w:rsidTr="006C0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Borders>
              <w:top w:val="none" w:sz="0" w:space="0" w:color="auto"/>
              <w:left w:val="none" w:sz="0" w:space="0" w:color="auto"/>
              <w:bottom w:val="none" w:sz="0" w:space="0" w:color="auto"/>
            </w:tcBorders>
            <w:hideMark/>
          </w:tcPr>
          <w:p w14:paraId="15EE7E90" w14:textId="77777777" w:rsidR="00DA5AE8" w:rsidRDefault="00DA5AE8" w:rsidP="006C0240">
            <w:pPr>
              <w:rPr>
                <w:rFonts w:eastAsiaTheme="minorHAnsi"/>
                <w:b w:val="0"/>
                <w:bCs w:val="0"/>
                <w:szCs w:val="18"/>
                <w:lang w:eastAsia="en-US"/>
              </w:rPr>
            </w:pPr>
            <w:r>
              <w:t>Data-leverancier</w:t>
            </w:r>
          </w:p>
        </w:tc>
        <w:tc>
          <w:tcPr>
            <w:tcW w:w="5954" w:type="dxa"/>
            <w:tcBorders>
              <w:top w:val="none" w:sz="0" w:space="0" w:color="auto"/>
              <w:bottom w:val="none" w:sz="0" w:space="0" w:color="auto"/>
              <w:right w:val="none" w:sz="0" w:space="0" w:color="auto"/>
            </w:tcBorders>
            <w:hideMark/>
          </w:tcPr>
          <w:p w14:paraId="797A0B9D" w14:textId="77777777" w:rsidR="00DA5AE8" w:rsidRDefault="00DA5AE8" w:rsidP="006C0240">
            <w:pPr>
              <w:cnfStyle w:val="000000100000" w:firstRow="0" w:lastRow="0" w:firstColumn="0" w:lastColumn="0" w:oddVBand="0" w:evenVBand="0" w:oddHBand="1" w:evenHBand="0" w:firstRowFirstColumn="0" w:firstRowLastColumn="0" w:lastRowFirstColumn="0" w:lastRowLastColumn="0"/>
              <w:rPr>
                <w:rFonts w:eastAsiaTheme="minorHAnsi"/>
                <w:szCs w:val="18"/>
                <w:lang w:eastAsia="en-US"/>
              </w:rPr>
            </w:pPr>
            <w:r w:rsidRPr="006C60DA">
              <w:rPr>
                <w:b/>
              </w:rPr>
              <w:t>Het K</w:t>
            </w:r>
            <w:r>
              <w:rPr>
                <w:b/>
              </w:rPr>
              <w:t>v</w:t>
            </w:r>
            <w:r w:rsidRPr="006C60DA">
              <w:rPr>
                <w:b/>
              </w:rPr>
              <w:t>K nummer van de hoofdopdrachtnemer.</w:t>
            </w:r>
            <w:r>
              <w:t xml:space="preserve"> </w:t>
            </w:r>
            <w:r w:rsidRPr="003431D7">
              <w:rPr>
                <w:i/>
                <w:sz w:val="16"/>
                <w:szCs w:val="16"/>
              </w:rPr>
              <w:t>(ALTIJD)</w:t>
            </w:r>
            <w:r w:rsidRPr="006C60DA">
              <w:t xml:space="preserve"> </w:t>
            </w:r>
            <w:r w:rsidRPr="006C60DA">
              <w:br/>
            </w:r>
            <w:r>
              <w:rPr>
                <w:rFonts w:eastAsiaTheme="minorHAnsi"/>
                <w:i/>
                <w:kern w:val="0"/>
                <w:sz w:val="16"/>
                <w:szCs w:val="18"/>
                <w:lang w:eastAsia="en-US" w:bidi="ar-SA"/>
              </w:rPr>
              <w:t>Toelichting: d</w:t>
            </w:r>
            <w:r w:rsidRPr="006C60DA">
              <w:rPr>
                <w:rFonts w:eastAsiaTheme="minorHAnsi"/>
                <w:i/>
                <w:kern w:val="0"/>
                <w:sz w:val="16"/>
                <w:szCs w:val="18"/>
                <w:lang w:eastAsia="en-US" w:bidi="ar-SA"/>
              </w:rPr>
              <w:t>it is een inv</w:t>
            </w:r>
            <w:r>
              <w:rPr>
                <w:rFonts w:eastAsiaTheme="minorHAnsi"/>
                <w:i/>
                <w:kern w:val="0"/>
                <w:sz w:val="16"/>
                <w:szCs w:val="18"/>
                <w:lang w:eastAsia="en-US" w:bidi="ar-SA"/>
              </w:rPr>
              <w:t>ulinstructie voor de Opdrachtnemer</w:t>
            </w:r>
          </w:p>
        </w:tc>
      </w:tr>
      <w:tr w:rsidR="00DA5AE8" w14:paraId="24D3DACE" w14:textId="77777777" w:rsidTr="006C0240">
        <w:tc>
          <w:tcPr>
            <w:cnfStyle w:val="001000000000" w:firstRow="0" w:lastRow="0" w:firstColumn="1" w:lastColumn="0" w:oddVBand="0" w:evenVBand="0" w:oddHBand="0" w:evenHBand="0" w:firstRowFirstColumn="0" w:firstRowLastColumn="0" w:lastRowFirstColumn="0" w:lastRowLastColumn="0"/>
            <w:tcW w:w="1809" w:type="dxa"/>
            <w:hideMark/>
          </w:tcPr>
          <w:p w14:paraId="109383B9" w14:textId="77777777" w:rsidR="00DA5AE8" w:rsidRDefault="00DA5AE8" w:rsidP="006C0240">
            <w:pPr>
              <w:rPr>
                <w:rFonts w:eastAsiaTheme="minorHAnsi"/>
                <w:b w:val="0"/>
                <w:bCs w:val="0"/>
                <w:szCs w:val="18"/>
                <w:lang w:eastAsia="en-US"/>
              </w:rPr>
            </w:pPr>
            <w:r>
              <w:t>Kwaliteits-regime</w:t>
            </w:r>
          </w:p>
        </w:tc>
        <w:tc>
          <w:tcPr>
            <w:tcW w:w="5954" w:type="dxa"/>
            <w:hideMark/>
          </w:tcPr>
          <w:p w14:paraId="06311A8A" w14:textId="77777777" w:rsidR="00DA5AE8" w:rsidRDefault="00DA5AE8" w:rsidP="006C0240">
            <w:pPr>
              <w:cnfStyle w:val="000000000000" w:firstRow="0" w:lastRow="0" w:firstColumn="0" w:lastColumn="0" w:oddVBand="0" w:evenVBand="0" w:oddHBand="0" w:evenHBand="0" w:firstRowFirstColumn="0" w:firstRowLastColumn="0" w:lastRowFirstColumn="0" w:lastRowLastColumn="0"/>
              <w:rPr>
                <w:rFonts w:eastAsiaTheme="minorHAnsi"/>
                <w:szCs w:val="18"/>
                <w:lang w:eastAsia="en-US"/>
              </w:rPr>
            </w:pPr>
            <w:r w:rsidRPr="000760C0">
              <w:rPr>
                <w:b/>
              </w:rPr>
              <w:t>IMBRO</w:t>
            </w:r>
            <w:r>
              <w:t xml:space="preserve"> </w:t>
            </w:r>
            <w:r w:rsidRPr="003431D7">
              <w:rPr>
                <w:i/>
                <w:sz w:val="16"/>
                <w:szCs w:val="16"/>
              </w:rPr>
              <w:t>(ALTIJD)</w:t>
            </w:r>
          </w:p>
        </w:tc>
      </w:tr>
      <w:tr w:rsidR="00DA5AE8" w14:paraId="39D85268" w14:textId="77777777" w:rsidTr="006C0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Borders>
              <w:top w:val="none" w:sz="0" w:space="0" w:color="auto"/>
              <w:left w:val="none" w:sz="0" w:space="0" w:color="auto"/>
              <w:bottom w:val="none" w:sz="0" w:space="0" w:color="auto"/>
            </w:tcBorders>
            <w:hideMark/>
          </w:tcPr>
          <w:p w14:paraId="6E7DCCED" w14:textId="77777777" w:rsidR="00DA5AE8" w:rsidRDefault="00DA5AE8" w:rsidP="006C0240">
            <w:pPr>
              <w:rPr>
                <w:rFonts w:eastAsiaTheme="minorHAnsi"/>
                <w:b w:val="0"/>
                <w:bCs w:val="0"/>
                <w:szCs w:val="18"/>
                <w:lang w:eastAsia="en-US"/>
              </w:rPr>
            </w:pPr>
            <w:r>
              <w:t>Kader aanlevering</w:t>
            </w:r>
          </w:p>
        </w:tc>
        <w:tc>
          <w:tcPr>
            <w:tcW w:w="5954" w:type="dxa"/>
            <w:tcBorders>
              <w:top w:val="none" w:sz="0" w:space="0" w:color="auto"/>
              <w:bottom w:val="none" w:sz="0" w:space="0" w:color="auto"/>
              <w:right w:val="none" w:sz="0" w:space="0" w:color="auto"/>
            </w:tcBorders>
            <w:hideMark/>
          </w:tcPr>
          <w:p w14:paraId="6B2B93DC" w14:textId="77777777" w:rsidR="00DA5AE8" w:rsidRDefault="00065B9C" w:rsidP="006C0240">
            <w:pPr>
              <w:cnfStyle w:val="000000100000" w:firstRow="0" w:lastRow="0" w:firstColumn="0" w:lastColumn="0" w:oddVBand="0" w:evenVBand="0" w:oddHBand="1" w:evenHBand="0" w:firstRowFirstColumn="0" w:firstRowLastColumn="0" w:lastRowFirstColumn="0" w:lastRowLastColumn="0"/>
            </w:pPr>
            <w:r>
              <w:t>Opdracht publieke taakuitvoering</w:t>
            </w:r>
            <w:r w:rsidR="00DA5AE8">
              <w:rPr>
                <w:b/>
              </w:rPr>
              <w:t xml:space="preserve"> </w:t>
            </w:r>
            <w:r w:rsidR="00DA5AE8" w:rsidRPr="003431D7">
              <w:rPr>
                <w:i/>
                <w:sz w:val="16"/>
                <w:szCs w:val="16"/>
              </w:rPr>
              <w:t>(PROJECTSPECIFIEK)</w:t>
            </w:r>
          </w:p>
          <w:p w14:paraId="01D45131" w14:textId="77777777" w:rsidR="00DA5AE8" w:rsidRDefault="00DA5AE8" w:rsidP="006C0240">
            <w:pPr>
              <w:widowControl/>
              <w:suppressAutoHyphens w:val="0"/>
              <w:autoSpaceDN/>
              <w:textAlignment w:val="auto"/>
              <w:cnfStyle w:val="000000100000" w:firstRow="0" w:lastRow="0" w:firstColumn="0" w:lastColumn="0" w:oddVBand="0" w:evenVBand="0" w:oddHBand="1" w:evenHBand="0" w:firstRowFirstColumn="0" w:firstRowLastColumn="0" w:lastRowFirstColumn="0" w:lastRowLastColumn="0"/>
              <w:rPr>
                <w:i/>
                <w:sz w:val="16"/>
                <w:szCs w:val="18"/>
                <w:lang w:eastAsia="en-US"/>
              </w:rPr>
            </w:pPr>
            <w:r w:rsidRPr="006C60DA">
              <w:rPr>
                <w:i/>
                <w:sz w:val="16"/>
                <w:szCs w:val="18"/>
                <w:lang w:eastAsia="en-US"/>
              </w:rPr>
              <w:t>Toelichting: R</w:t>
            </w:r>
            <w:r>
              <w:rPr>
                <w:i/>
                <w:sz w:val="16"/>
                <w:szCs w:val="18"/>
                <w:lang w:eastAsia="en-US"/>
              </w:rPr>
              <w:t>ijkswaterstaat</w:t>
            </w:r>
            <w:r w:rsidRPr="006C60DA">
              <w:rPr>
                <w:i/>
                <w:sz w:val="16"/>
                <w:szCs w:val="18"/>
                <w:lang w:eastAsia="en-US"/>
              </w:rPr>
              <w:t xml:space="preserve"> kiest in welk kader</w:t>
            </w:r>
            <w:r>
              <w:rPr>
                <w:i/>
                <w:sz w:val="16"/>
                <w:szCs w:val="18"/>
                <w:lang w:eastAsia="en-US"/>
              </w:rPr>
              <w:t xml:space="preserve"> de</w:t>
            </w:r>
            <w:r w:rsidRPr="006C60DA">
              <w:rPr>
                <w:i/>
                <w:sz w:val="16"/>
                <w:szCs w:val="18"/>
                <w:lang w:eastAsia="en-US"/>
              </w:rPr>
              <w:t xml:space="preserve"> onderzoeken zijn uitgevoerd</w:t>
            </w:r>
            <w:r>
              <w:rPr>
                <w:i/>
                <w:sz w:val="16"/>
                <w:szCs w:val="18"/>
                <w:lang w:eastAsia="en-US"/>
              </w:rPr>
              <w:t>;</w:t>
            </w:r>
            <w:r w:rsidRPr="006C60DA">
              <w:rPr>
                <w:i/>
                <w:sz w:val="16"/>
                <w:szCs w:val="18"/>
                <w:lang w:eastAsia="en-US"/>
              </w:rPr>
              <w:t xml:space="preserve"> keuze uit:</w:t>
            </w:r>
            <w:r>
              <w:rPr>
                <w:i/>
                <w:sz w:val="16"/>
                <w:szCs w:val="18"/>
                <w:lang w:eastAsia="en-US"/>
              </w:rPr>
              <w:br/>
              <w:t xml:space="preserve">a. </w:t>
            </w:r>
            <w:r w:rsidRPr="006C60DA">
              <w:rPr>
                <w:i/>
                <w:sz w:val="16"/>
                <w:szCs w:val="18"/>
                <w:lang w:eastAsia="en-US"/>
              </w:rPr>
              <w:t xml:space="preserve">Opdracht publieke taakuitvoering, </w:t>
            </w:r>
          </w:p>
          <w:p w14:paraId="493B786D" w14:textId="77777777" w:rsidR="00DA5AE8" w:rsidRDefault="00DA5AE8" w:rsidP="006C0240">
            <w:pPr>
              <w:widowControl/>
              <w:suppressAutoHyphens w:val="0"/>
              <w:autoSpaceDN/>
              <w:textAlignment w:val="auto"/>
              <w:cnfStyle w:val="000000100000" w:firstRow="0" w:lastRow="0" w:firstColumn="0" w:lastColumn="0" w:oddVBand="0" w:evenVBand="0" w:oddHBand="1" w:evenHBand="0" w:firstRowFirstColumn="0" w:firstRowLastColumn="0" w:lastRowFirstColumn="0" w:lastRowLastColumn="0"/>
              <w:rPr>
                <w:i/>
                <w:sz w:val="16"/>
                <w:szCs w:val="18"/>
                <w:lang w:eastAsia="en-US"/>
              </w:rPr>
            </w:pPr>
            <w:r>
              <w:rPr>
                <w:i/>
                <w:sz w:val="16"/>
                <w:szCs w:val="18"/>
                <w:lang w:eastAsia="en-US"/>
              </w:rPr>
              <w:t xml:space="preserve">b. </w:t>
            </w:r>
            <w:r w:rsidRPr="006C60DA">
              <w:rPr>
                <w:i/>
                <w:sz w:val="16"/>
                <w:szCs w:val="18"/>
                <w:lang w:eastAsia="en-US"/>
              </w:rPr>
              <w:t>Rechtsgrond Waterwet</w:t>
            </w:r>
            <w:r>
              <w:rPr>
                <w:i/>
                <w:sz w:val="16"/>
                <w:szCs w:val="18"/>
                <w:lang w:eastAsia="en-US"/>
              </w:rPr>
              <w:t>.</w:t>
            </w:r>
          </w:p>
          <w:p w14:paraId="0987CD36" w14:textId="77777777" w:rsidR="00DA5AE8" w:rsidRPr="006C60DA" w:rsidRDefault="00DA5AE8" w:rsidP="006C0240">
            <w:pPr>
              <w:widowControl/>
              <w:suppressAutoHyphens w:val="0"/>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i/>
                <w:sz w:val="16"/>
                <w:szCs w:val="18"/>
                <w:lang w:eastAsia="en-US"/>
              </w:rPr>
            </w:pPr>
          </w:p>
        </w:tc>
      </w:tr>
      <w:tr w:rsidR="00DA5AE8" w14:paraId="2F9E2902" w14:textId="77777777" w:rsidTr="006C0240">
        <w:tc>
          <w:tcPr>
            <w:cnfStyle w:val="001000000000" w:firstRow="0" w:lastRow="0" w:firstColumn="1" w:lastColumn="0" w:oddVBand="0" w:evenVBand="0" w:oddHBand="0" w:evenHBand="0" w:firstRowFirstColumn="0" w:firstRowLastColumn="0" w:lastRowFirstColumn="0" w:lastRowLastColumn="0"/>
            <w:tcW w:w="1809" w:type="dxa"/>
            <w:hideMark/>
          </w:tcPr>
          <w:p w14:paraId="3ADE25B1" w14:textId="77777777" w:rsidR="00DA5AE8" w:rsidRDefault="00DA5AE8" w:rsidP="006C0240">
            <w:pPr>
              <w:rPr>
                <w:rFonts w:eastAsiaTheme="minorHAnsi"/>
                <w:b w:val="0"/>
                <w:bCs w:val="0"/>
                <w:szCs w:val="18"/>
                <w:lang w:eastAsia="en-US"/>
              </w:rPr>
            </w:pPr>
            <w:r>
              <w:t>Kader inwinning</w:t>
            </w:r>
          </w:p>
        </w:tc>
        <w:tc>
          <w:tcPr>
            <w:tcW w:w="5954" w:type="dxa"/>
            <w:hideMark/>
          </w:tcPr>
          <w:p w14:paraId="7758BCD5" w14:textId="77777777" w:rsidR="00DA5AE8" w:rsidRPr="008B576E" w:rsidRDefault="00DA5AE8" w:rsidP="006C0240">
            <w:pPr>
              <w:widowControl/>
              <w:suppressAutoHyphens w:val="0"/>
              <w:autoSpaceDN/>
              <w:textAlignment w:val="auto"/>
              <w:cnfStyle w:val="000000000000" w:firstRow="0" w:lastRow="0" w:firstColumn="0" w:lastColumn="0" w:oddVBand="0" w:evenVBand="0" w:oddHBand="0" w:evenHBand="0" w:firstRowFirstColumn="0" w:firstRowLastColumn="0" w:lastRowFirstColumn="0" w:lastRowLastColumn="0"/>
              <w:rPr>
                <w:i/>
                <w:sz w:val="16"/>
                <w:szCs w:val="16"/>
                <w:lang w:eastAsia="en-US"/>
              </w:rPr>
            </w:pPr>
            <w:r>
              <w:rPr>
                <w:b/>
              </w:rPr>
              <w:t xml:space="preserve">Invullen door diegene die de opdracht verstrekt tot het onderzoek naar de ondergrond. </w:t>
            </w:r>
            <w:r w:rsidRPr="00B76005">
              <w:rPr>
                <w:b/>
              </w:rPr>
              <w:t>Keuze uit 7 opties.</w:t>
            </w:r>
            <w:r>
              <w:br/>
            </w:r>
            <w:r w:rsidRPr="008B576E">
              <w:rPr>
                <w:i/>
                <w:sz w:val="16"/>
                <w:szCs w:val="16"/>
              </w:rPr>
              <w:t>Toelichting:</w:t>
            </w:r>
            <w:r w:rsidRPr="008B576E">
              <w:rPr>
                <w:sz w:val="16"/>
                <w:szCs w:val="16"/>
              </w:rPr>
              <w:t xml:space="preserve"> </w:t>
            </w:r>
            <w:r>
              <w:rPr>
                <w:i/>
                <w:sz w:val="16"/>
                <w:szCs w:val="16"/>
                <w:lang w:eastAsia="en-US"/>
              </w:rPr>
              <w:t>i</w:t>
            </w:r>
            <w:r w:rsidRPr="008B576E">
              <w:rPr>
                <w:i/>
                <w:sz w:val="16"/>
                <w:szCs w:val="16"/>
                <w:lang w:eastAsia="en-US"/>
              </w:rPr>
              <w:t>ndien de uitvoerder van het onderzoek naar de ondergrond niet zelf verantwoordelijk is voor het bepalen welke onderzoeken naar de ondergrond nodig zijn in het licht van de werkzaamheden</w:t>
            </w:r>
            <w:r>
              <w:rPr>
                <w:i/>
                <w:sz w:val="16"/>
                <w:szCs w:val="16"/>
                <w:lang w:eastAsia="en-US"/>
              </w:rPr>
              <w:t>,</w:t>
            </w:r>
            <w:r w:rsidRPr="008B576E">
              <w:rPr>
                <w:i/>
                <w:sz w:val="16"/>
                <w:szCs w:val="16"/>
                <w:lang w:eastAsia="en-US"/>
              </w:rPr>
              <w:t xml:space="preserve"> kan het zo zijn dat de uitvoerder niet weet wat het doel is van het onderzoek dat hij uitvoert. Dit dient dan te worden voorgeschreven. Keuze uit onderzoek met als doel:</w:t>
            </w:r>
          </w:p>
          <w:p w14:paraId="225126CD" w14:textId="77777777" w:rsidR="00DA5AE8" w:rsidRPr="008B576E" w:rsidRDefault="00DA5AE8" w:rsidP="00DA5AE8">
            <w:pPr>
              <w:pStyle w:val="Lijstalinea"/>
              <w:widowControl/>
              <w:numPr>
                <w:ilvl w:val="0"/>
                <w:numId w:val="33"/>
              </w:numPr>
              <w:suppressAutoHyphens w:val="0"/>
              <w:autoSpaceDN/>
              <w:textAlignment w:val="auto"/>
              <w:cnfStyle w:val="000000000000" w:firstRow="0" w:lastRow="0" w:firstColumn="0" w:lastColumn="0" w:oddVBand="0" w:evenVBand="0" w:oddHBand="0" w:evenHBand="0" w:firstRowFirstColumn="0" w:firstRowLastColumn="0" w:lastRowFirstColumn="0" w:lastRowLastColumn="0"/>
              <w:rPr>
                <w:i/>
                <w:sz w:val="16"/>
                <w:szCs w:val="16"/>
                <w:lang w:eastAsia="en-US"/>
              </w:rPr>
            </w:pPr>
            <w:r w:rsidRPr="008B576E">
              <w:rPr>
                <w:i/>
                <w:sz w:val="16"/>
                <w:szCs w:val="16"/>
                <w:lang w:eastAsia="en-US"/>
              </w:rPr>
              <w:t>eigenschappen van de ondergrond rondom waterkeringen te verkennen,</w:t>
            </w:r>
          </w:p>
          <w:p w14:paraId="1E4A3DD9" w14:textId="77777777" w:rsidR="00DA5AE8" w:rsidRPr="008B576E" w:rsidRDefault="00DA5AE8" w:rsidP="00DA5AE8">
            <w:pPr>
              <w:pStyle w:val="Lijstalinea"/>
              <w:widowControl/>
              <w:numPr>
                <w:ilvl w:val="0"/>
                <w:numId w:val="33"/>
              </w:numPr>
              <w:suppressAutoHyphens w:val="0"/>
              <w:autoSpaceDN/>
              <w:textAlignment w:val="auto"/>
              <w:cnfStyle w:val="000000000000" w:firstRow="0" w:lastRow="0" w:firstColumn="0" w:lastColumn="0" w:oddVBand="0" w:evenVBand="0" w:oddHBand="0" w:evenHBand="0" w:firstRowFirstColumn="0" w:firstRowLastColumn="0" w:lastRowFirstColumn="0" w:lastRowLastColumn="0"/>
              <w:rPr>
                <w:i/>
                <w:sz w:val="16"/>
                <w:szCs w:val="16"/>
                <w:lang w:eastAsia="en-US"/>
              </w:rPr>
            </w:pPr>
            <w:r w:rsidRPr="008B576E">
              <w:rPr>
                <w:i/>
                <w:sz w:val="16"/>
                <w:szCs w:val="16"/>
                <w:lang w:eastAsia="en-US"/>
              </w:rPr>
              <w:t>eigenschappen van de ondergrond rondom bouwwerken en constructies te verkennen,</w:t>
            </w:r>
          </w:p>
          <w:p w14:paraId="21336A3A" w14:textId="77777777" w:rsidR="00DA5AE8" w:rsidRPr="008B576E" w:rsidRDefault="00DA5AE8" w:rsidP="00DA5AE8">
            <w:pPr>
              <w:pStyle w:val="Lijstalinea"/>
              <w:widowControl/>
              <w:numPr>
                <w:ilvl w:val="0"/>
                <w:numId w:val="33"/>
              </w:numPr>
              <w:suppressAutoHyphens w:val="0"/>
              <w:autoSpaceDN/>
              <w:textAlignment w:val="auto"/>
              <w:cnfStyle w:val="000000000000" w:firstRow="0" w:lastRow="0" w:firstColumn="0" w:lastColumn="0" w:oddVBand="0" w:evenVBand="0" w:oddHBand="0" w:evenHBand="0" w:firstRowFirstColumn="0" w:firstRowLastColumn="0" w:lastRowFirstColumn="0" w:lastRowLastColumn="0"/>
              <w:rPr>
                <w:i/>
                <w:sz w:val="16"/>
                <w:szCs w:val="16"/>
                <w:lang w:eastAsia="en-US"/>
              </w:rPr>
            </w:pPr>
            <w:r w:rsidRPr="008B576E">
              <w:rPr>
                <w:i/>
                <w:sz w:val="16"/>
                <w:szCs w:val="16"/>
                <w:lang w:eastAsia="en-US"/>
              </w:rPr>
              <w:t xml:space="preserve">eigenschappen van de ondergrond rondom wegen, spoorwegen, fiets- en voetpaden te verkennen, </w:t>
            </w:r>
          </w:p>
          <w:p w14:paraId="4C7EF5FB" w14:textId="77777777" w:rsidR="00DA5AE8" w:rsidRPr="008B576E" w:rsidRDefault="00DA5AE8" w:rsidP="00DA5AE8">
            <w:pPr>
              <w:pStyle w:val="Lijstalinea"/>
              <w:widowControl/>
              <w:numPr>
                <w:ilvl w:val="0"/>
                <w:numId w:val="33"/>
              </w:numPr>
              <w:suppressAutoHyphens w:val="0"/>
              <w:autoSpaceDN/>
              <w:textAlignment w:val="auto"/>
              <w:cnfStyle w:val="000000000000" w:firstRow="0" w:lastRow="0" w:firstColumn="0" w:lastColumn="0" w:oddVBand="0" w:evenVBand="0" w:oddHBand="0" w:evenHBand="0" w:firstRowFirstColumn="0" w:firstRowLastColumn="0" w:lastRowFirstColumn="0" w:lastRowLastColumn="0"/>
              <w:rPr>
                <w:i/>
                <w:sz w:val="16"/>
                <w:szCs w:val="16"/>
                <w:lang w:eastAsia="en-US"/>
              </w:rPr>
            </w:pPr>
            <w:r w:rsidRPr="008B576E">
              <w:rPr>
                <w:i/>
                <w:sz w:val="16"/>
                <w:szCs w:val="16"/>
                <w:lang w:eastAsia="en-US"/>
              </w:rPr>
              <w:lastRenderedPageBreak/>
              <w:t xml:space="preserve">eigenschappen van de ondergrond in waterwegen te verkennen, </w:t>
            </w:r>
          </w:p>
          <w:p w14:paraId="3DAF7FE4" w14:textId="77777777" w:rsidR="00DA5AE8" w:rsidRPr="008B576E" w:rsidRDefault="00DA5AE8" w:rsidP="00DA5AE8">
            <w:pPr>
              <w:pStyle w:val="Lijstalinea"/>
              <w:widowControl/>
              <w:numPr>
                <w:ilvl w:val="0"/>
                <w:numId w:val="33"/>
              </w:numPr>
              <w:suppressAutoHyphens w:val="0"/>
              <w:autoSpaceDN/>
              <w:textAlignment w:val="auto"/>
              <w:cnfStyle w:val="000000000000" w:firstRow="0" w:lastRow="0" w:firstColumn="0" w:lastColumn="0" w:oddVBand="0" w:evenVBand="0" w:oddHBand="0" w:evenHBand="0" w:firstRowFirstColumn="0" w:firstRowLastColumn="0" w:lastRowFirstColumn="0" w:lastRowLastColumn="0"/>
              <w:rPr>
                <w:i/>
                <w:sz w:val="16"/>
                <w:szCs w:val="16"/>
                <w:lang w:eastAsia="en-US"/>
              </w:rPr>
            </w:pPr>
            <w:r w:rsidRPr="008B576E">
              <w:rPr>
                <w:i/>
                <w:sz w:val="16"/>
                <w:szCs w:val="16"/>
                <w:lang w:eastAsia="en-US"/>
              </w:rPr>
              <w:t>eigenschappen van de ondergrond te verkennen met een milieu hygiënische (natuurlijke of niet natuurlijke) achtergrond,</w:t>
            </w:r>
          </w:p>
          <w:p w14:paraId="10CA2247" w14:textId="77777777" w:rsidR="00DA5AE8" w:rsidRPr="008B576E" w:rsidRDefault="00DA5AE8" w:rsidP="00DA5AE8">
            <w:pPr>
              <w:pStyle w:val="Lijstalinea"/>
              <w:widowControl/>
              <w:numPr>
                <w:ilvl w:val="0"/>
                <w:numId w:val="33"/>
              </w:numPr>
              <w:suppressAutoHyphens w:val="0"/>
              <w:autoSpaceDN/>
              <w:textAlignment w:val="auto"/>
              <w:cnfStyle w:val="000000000000" w:firstRow="0" w:lastRow="0" w:firstColumn="0" w:lastColumn="0" w:oddVBand="0" w:evenVBand="0" w:oddHBand="0" w:evenHBand="0" w:firstRowFirstColumn="0" w:firstRowLastColumn="0" w:lastRowFirstColumn="0" w:lastRowLastColumn="0"/>
              <w:rPr>
                <w:i/>
                <w:sz w:val="16"/>
                <w:szCs w:val="16"/>
                <w:lang w:eastAsia="en-US"/>
              </w:rPr>
            </w:pPr>
            <w:r w:rsidRPr="008B576E">
              <w:rPr>
                <w:i/>
                <w:sz w:val="16"/>
                <w:szCs w:val="16"/>
                <w:lang w:eastAsia="en-US"/>
              </w:rPr>
              <w:t>om veranderingen in de ondergrond t.g.v. werkzaamheden te verkennen. Betreffend onderzoek heeft veelal een lokaal karakter. Vaak is voorafgaand aan de werkzaamheden al in een ander kader informatie ingewonnen om de verandering te kunnen beoordelen,</w:t>
            </w:r>
          </w:p>
          <w:p w14:paraId="3591A61B" w14:textId="77777777" w:rsidR="00DA5AE8" w:rsidRPr="00650B27" w:rsidRDefault="00DA5AE8" w:rsidP="00DA5AE8">
            <w:pPr>
              <w:pStyle w:val="Lijstalinea"/>
              <w:widowControl/>
              <w:numPr>
                <w:ilvl w:val="0"/>
                <w:numId w:val="33"/>
              </w:numPr>
              <w:suppressAutoHyphens w:val="0"/>
              <w:autoSpaceDN/>
              <w:textAlignment w:val="auto"/>
              <w:cnfStyle w:val="000000000000" w:firstRow="0" w:lastRow="0" w:firstColumn="0" w:lastColumn="0" w:oddVBand="0" w:evenVBand="0" w:oddHBand="0" w:evenHBand="0" w:firstRowFirstColumn="0" w:firstRowLastColumn="0" w:lastRowFirstColumn="0" w:lastRowLastColumn="0"/>
              <w:rPr>
                <w:lang w:eastAsia="en-US"/>
              </w:rPr>
            </w:pPr>
            <w:r w:rsidRPr="008B576E">
              <w:rPr>
                <w:i/>
                <w:sz w:val="16"/>
                <w:szCs w:val="16"/>
                <w:lang w:eastAsia="en-US"/>
              </w:rPr>
              <w:t>Onderzoek met als doel een vergunning te onderbouwen.</w:t>
            </w:r>
            <w:r w:rsidRPr="008B576E">
              <w:rPr>
                <w:i/>
                <w:sz w:val="16"/>
                <w:szCs w:val="16"/>
                <w:lang w:eastAsia="en-US"/>
              </w:rPr>
              <w:br/>
            </w:r>
          </w:p>
        </w:tc>
        <w:bookmarkStart w:id="1" w:name="_GoBack"/>
        <w:bookmarkEnd w:id="1"/>
      </w:tr>
      <w:tr w:rsidR="00DA5AE8" w14:paraId="38DA90F8" w14:textId="77777777" w:rsidTr="006C0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Borders>
              <w:top w:val="none" w:sz="0" w:space="0" w:color="auto"/>
              <w:left w:val="none" w:sz="0" w:space="0" w:color="auto"/>
              <w:bottom w:val="none" w:sz="0" w:space="0" w:color="auto"/>
            </w:tcBorders>
            <w:hideMark/>
          </w:tcPr>
          <w:p w14:paraId="61980B57" w14:textId="77777777" w:rsidR="00DA5AE8" w:rsidRDefault="00DA5AE8" w:rsidP="006C0240">
            <w:pPr>
              <w:autoSpaceDE w:val="0"/>
              <w:rPr>
                <w:rFonts w:eastAsiaTheme="minorHAnsi"/>
                <w:b w:val="0"/>
                <w:bCs w:val="0"/>
                <w:szCs w:val="18"/>
                <w:lang w:eastAsia="en-US"/>
              </w:rPr>
            </w:pPr>
            <w:r>
              <w:lastRenderedPageBreak/>
              <w:t>Eigenaar</w:t>
            </w:r>
          </w:p>
        </w:tc>
        <w:tc>
          <w:tcPr>
            <w:tcW w:w="5954" w:type="dxa"/>
            <w:tcBorders>
              <w:top w:val="none" w:sz="0" w:space="0" w:color="auto"/>
              <w:bottom w:val="none" w:sz="0" w:space="0" w:color="auto"/>
              <w:right w:val="none" w:sz="0" w:space="0" w:color="auto"/>
            </w:tcBorders>
            <w:hideMark/>
          </w:tcPr>
          <w:p w14:paraId="20F7EBBD" w14:textId="77777777" w:rsidR="00DA5AE8" w:rsidRDefault="00DA5AE8" w:rsidP="006C0240">
            <w:pPr>
              <w:cnfStyle w:val="000000100000" w:firstRow="0" w:lastRow="0" w:firstColumn="0" w:lastColumn="0" w:oddVBand="0" w:evenVBand="0" w:oddHBand="1" w:evenHBand="0" w:firstRowFirstColumn="0" w:firstRowLastColumn="0" w:lastRowFirstColumn="0" w:lastRowLastColumn="0"/>
              <w:rPr>
                <w:b/>
              </w:rPr>
            </w:pPr>
            <w:r>
              <w:rPr>
                <w:b/>
              </w:rPr>
              <w:t xml:space="preserve">Invullen door diegene die opdracht geeft tot het meten van grondwater met behulp van een grondwater-monitoringput die niet in eigendom is van Rijkswaterstaat. </w:t>
            </w:r>
          </w:p>
          <w:p w14:paraId="621B710C" w14:textId="77777777" w:rsidR="00DA5AE8" w:rsidRDefault="00DA5AE8" w:rsidP="006C0240">
            <w:pPr>
              <w:widowControl/>
              <w:suppressAutoHyphens w:val="0"/>
              <w:autoSpaceDN/>
              <w:textAlignment w:val="auto"/>
              <w:cnfStyle w:val="000000100000" w:firstRow="0" w:lastRow="0" w:firstColumn="0" w:lastColumn="0" w:oddVBand="0" w:evenVBand="0" w:oddHBand="1" w:evenHBand="0" w:firstRowFirstColumn="0" w:firstRowLastColumn="0" w:lastRowFirstColumn="0" w:lastRowLastColumn="0"/>
              <w:rPr>
                <w:i/>
                <w:sz w:val="16"/>
                <w:szCs w:val="18"/>
                <w:lang w:eastAsia="en-US"/>
              </w:rPr>
            </w:pPr>
            <w:r>
              <w:rPr>
                <w:i/>
                <w:sz w:val="16"/>
                <w:szCs w:val="18"/>
                <w:lang w:eastAsia="en-US"/>
              </w:rPr>
              <w:t>Toelichting: h</w:t>
            </w:r>
            <w:r w:rsidRPr="00EB7B82">
              <w:rPr>
                <w:i/>
                <w:sz w:val="16"/>
                <w:szCs w:val="18"/>
                <w:lang w:eastAsia="en-US"/>
              </w:rPr>
              <w:t xml:space="preserve">et kan </w:t>
            </w:r>
            <w:r>
              <w:rPr>
                <w:i/>
                <w:sz w:val="16"/>
                <w:szCs w:val="18"/>
                <w:lang w:eastAsia="en-US"/>
              </w:rPr>
              <w:t xml:space="preserve">bijvoorbeeld </w:t>
            </w:r>
            <w:r w:rsidRPr="00EB7B82">
              <w:rPr>
                <w:i/>
                <w:sz w:val="16"/>
                <w:szCs w:val="18"/>
                <w:lang w:eastAsia="en-US"/>
              </w:rPr>
              <w:t>gaan om het tijdelijk gebruiken van een put van een ander, maar ook op grond van een burger (laten) aanleggen van een put</w:t>
            </w:r>
            <w:r>
              <w:rPr>
                <w:i/>
                <w:sz w:val="16"/>
                <w:szCs w:val="18"/>
                <w:lang w:eastAsia="en-US"/>
              </w:rPr>
              <w:t xml:space="preserve">. </w:t>
            </w:r>
            <w:r>
              <w:rPr>
                <w:i/>
                <w:sz w:val="16"/>
                <w:szCs w:val="18"/>
                <w:lang w:eastAsia="en-US"/>
              </w:rPr>
              <w:br/>
              <w:t xml:space="preserve">De eigenaar moet gespecificeerd worden o.b.v. KVK-nummer. In het geval dat Rijkswaterstaat eigenaar is, moet KVK-nummer </w:t>
            </w:r>
            <w:r w:rsidRPr="00AC623B">
              <w:rPr>
                <w:i/>
                <w:sz w:val="16"/>
                <w:szCs w:val="18"/>
                <w:lang w:eastAsia="en-US"/>
              </w:rPr>
              <w:t>27364178</w:t>
            </w:r>
            <w:r>
              <w:rPr>
                <w:i/>
                <w:sz w:val="16"/>
                <w:szCs w:val="18"/>
                <w:lang w:eastAsia="en-US"/>
              </w:rPr>
              <w:t xml:space="preserve"> worden ingevuld.</w:t>
            </w:r>
          </w:p>
          <w:p w14:paraId="51CCCCD3" w14:textId="77777777" w:rsidR="00DA5AE8" w:rsidRDefault="00DA5AE8" w:rsidP="006C0240">
            <w:pPr>
              <w:widowControl/>
              <w:suppressAutoHyphens w:val="0"/>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rFonts w:eastAsiaTheme="minorHAnsi"/>
                <w:szCs w:val="18"/>
                <w:lang w:eastAsia="en-US"/>
              </w:rPr>
            </w:pPr>
          </w:p>
        </w:tc>
      </w:tr>
      <w:tr w:rsidR="00DA5AE8" w14:paraId="1CD07E5C" w14:textId="77777777" w:rsidTr="006C0240">
        <w:tc>
          <w:tcPr>
            <w:cnfStyle w:val="001000000000" w:firstRow="0" w:lastRow="0" w:firstColumn="1" w:lastColumn="0" w:oddVBand="0" w:evenVBand="0" w:oddHBand="0" w:evenHBand="0" w:firstRowFirstColumn="0" w:firstRowLastColumn="0" w:lastRowFirstColumn="0" w:lastRowLastColumn="0"/>
            <w:tcW w:w="1809" w:type="dxa"/>
            <w:hideMark/>
          </w:tcPr>
          <w:p w14:paraId="33F85D86" w14:textId="77777777" w:rsidR="00DA5AE8" w:rsidRDefault="00DA5AE8" w:rsidP="006C0240">
            <w:pPr>
              <w:rPr>
                <w:rFonts w:eastAsiaTheme="minorHAnsi"/>
                <w:b w:val="0"/>
                <w:bCs w:val="0"/>
                <w:szCs w:val="18"/>
                <w:lang w:eastAsia="en-US"/>
              </w:rPr>
            </w:pPr>
            <w:proofErr w:type="spellStart"/>
            <w:r>
              <w:t>Onder-houdende</w:t>
            </w:r>
            <w:proofErr w:type="spellEnd"/>
          </w:p>
          <w:p w14:paraId="5A28B8F1" w14:textId="77777777" w:rsidR="00DA5AE8" w:rsidRDefault="00DA5AE8" w:rsidP="006C0240">
            <w:pPr>
              <w:rPr>
                <w:rFonts w:eastAsiaTheme="minorHAnsi"/>
                <w:b w:val="0"/>
                <w:bCs w:val="0"/>
                <w:szCs w:val="18"/>
                <w:lang w:eastAsia="en-US"/>
              </w:rPr>
            </w:pPr>
            <w:r>
              <w:t>instantie</w:t>
            </w:r>
          </w:p>
        </w:tc>
        <w:tc>
          <w:tcPr>
            <w:tcW w:w="5954" w:type="dxa"/>
            <w:hideMark/>
          </w:tcPr>
          <w:p w14:paraId="674BD887" w14:textId="77777777" w:rsidR="00DA5AE8" w:rsidRDefault="00DA5AE8" w:rsidP="006C0240">
            <w:pPr>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textInput>
                    <w:default w:val="&lt;Vul het KvK-nummer in&gt;"/>
                  </w:textInput>
                </w:ffData>
              </w:fldChar>
            </w:r>
            <w:r>
              <w:instrText xml:space="preserve"> FORMTEXT </w:instrText>
            </w:r>
            <w:r>
              <w:fldChar w:fldCharType="separate"/>
            </w:r>
            <w:r>
              <w:rPr>
                <w:noProof/>
              </w:rPr>
              <w:t>&lt;Vul het KvK-nummer in&gt;</w:t>
            </w:r>
            <w:r>
              <w:fldChar w:fldCharType="end"/>
            </w:r>
            <w:r>
              <w:rPr>
                <w:b/>
              </w:rPr>
              <w:t xml:space="preserve"> </w:t>
            </w:r>
            <w:r w:rsidRPr="002D1A02">
              <w:rPr>
                <w:i/>
                <w:sz w:val="16"/>
                <w:szCs w:val="16"/>
              </w:rPr>
              <w:t>(PROJECTSPECIFIEK)</w:t>
            </w:r>
          </w:p>
          <w:p w14:paraId="63BEB138" w14:textId="77777777" w:rsidR="00DA5AE8" w:rsidRDefault="00DA5AE8" w:rsidP="006C0240">
            <w:pPr>
              <w:cnfStyle w:val="000000000000" w:firstRow="0" w:lastRow="0" w:firstColumn="0" w:lastColumn="0" w:oddVBand="0" w:evenVBand="0" w:oddHBand="0" w:evenHBand="0" w:firstRowFirstColumn="0" w:firstRowLastColumn="0" w:lastRowFirstColumn="0" w:lastRowLastColumn="0"/>
              <w:rPr>
                <w:b/>
              </w:rPr>
            </w:pPr>
            <w:r>
              <w:rPr>
                <w:b/>
              </w:rPr>
              <w:t>Invullen door Rijkswaterstaat</w:t>
            </w:r>
            <w:r w:rsidRPr="00B76005">
              <w:rPr>
                <w:b/>
              </w:rPr>
              <w:t xml:space="preserve"> </w:t>
            </w:r>
            <w:r>
              <w:rPr>
                <w:b/>
              </w:rPr>
              <w:t xml:space="preserve">in geval dat grondwater-monitoringputten zullen worden aangelegd door de Opdrachtnemer maar het onderhoud door een ander wordt uitgevoerd, en die </w:t>
            </w:r>
            <w:r w:rsidRPr="00B76005">
              <w:rPr>
                <w:b/>
              </w:rPr>
              <w:t xml:space="preserve">Opdrachtnemer geen kennis </w:t>
            </w:r>
            <w:r>
              <w:rPr>
                <w:b/>
              </w:rPr>
              <w:t xml:space="preserve">heeft van onderhoudende instantie(s) die hiervoor zijn gecontracteerd. </w:t>
            </w:r>
          </w:p>
          <w:p w14:paraId="25A1AD0D" w14:textId="77777777" w:rsidR="00DA5AE8" w:rsidRDefault="00DA5AE8" w:rsidP="006C0240">
            <w:pPr>
              <w:widowControl/>
              <w:suppressAutoHyphens w:val="0"/>
              <w:autoSpaceDN/>
              <w:textAlignment w:val="auto"/>
              <w:cnfStyle w:val="000000000000" w:firstRow="0" w:lastRow="0" w:firstColumn="0" w:lastColumn="0" w:oddVBand="0" w:evenVBand="0" w:oddHBand="0" w:evenHBand="0" w:firstRowFirstColumn="0" w:firstRowLastColumn="0" w:lastRowFirstColumn="0" w:lastRowLastColumn="0"/>
              <w:rPr>
                <w:i/>
                <w:sz w:val="16"/>
                <w:szCs w:val="18"/>
                <w:lang w:eastAsia="en-US"/>
              </w:rPr>
            </w:pPr>
            <w:r>
              <w:rPr>
                <w:i/>
                <w:sz w:val="16"/>
                <w:szCs w:val="18"/>
                <w:lang w:eastAsia="en-US"/>
              </w:rPr>
              <w:t>Toelichting: de onderhoudende instantie moet gespecificeerd worden o.b.v. KvK-nummer.</w:t>
            </w:r>
          </w:p>
          <w:p w14:paraId="4678A14A" w14:textId="77777777" w:rsidR="00DA5AE8" w:rsidRDefault="00DA5AE8" w:rsidP="006C0240">
            <w:pPr>
              <w:widowControl/>
              <w:suppressAutoHyphens w:val="0"/>
              <w:autoSpaceDN/>
              <w:textAlignment w:val="auto"/>
              <w:cnfStyle w:val="000000000000" w:firstRow="0" w:lastRow="0" w:firstColumn="0" w:lastColumn="0" w:oddVBand="0" w:evenVBand="0" w:oddHBand="0" w:evenHBand="0" w:firstRowFirstColumn="0" w:firstRowLastColumn="0" w:lastRowFirstColumn="0" w:lastRowLastColumn="0"/>
              <w:rPr>
                <w:rFonts w:eastAsiaTheme="minorHAnsi"/>
                <w:szCs w:val="18"/>
                <w:lang w:eastAsia="en-US"/>
              </w:rPr>
            </w:pPr>
          </w:p>
        </w:tc>
      </w:tr>
      <w:tr w:rsidR="00DA5AE8" w14:paraId="631BE697" w14:textId="77777777" w:rsidTr="006C024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Borders>
              <w:top w:val="none" w:sz="0" w:space="0" w:color="auto"/>
              <w:left w:val="none" w:sz="0" w:space="0" w:color="auto"/>
              <w:bottom w:val="none" w:sz="0" w:space="0" w:color="auto"/>
            </w:tcBorders>
            <w:hideMark/>
          </w:tcPr>
          <w:p w14:paraId="058C472C" w14:textId="77777777" w:rsidR="00DA5AE8" w:rsidRDefault="00DA5AE8" w:rsidP="006C0240">
            <w:pPr>
              <w:rPr>
                <w:rFonts w:eastAsiaTheme="minorHAnsi"/>
                <w:b w:val="0"/>
                <w:bCs w:val="0"/>
                <w:szCs w:val="18"/>
                <w:lang w:eastAsia="en-US"/>
              </w:rPr>
            </w:pPr>
            <w:r>
              <w:t>Initiële functie</w:t>
            </w:r>
          </w:p>
        </w:tc>
        <w:tc>
          <w:tcPr>
            <w:tcW w:w="5954" w:type="dxa"/>
            <w:tcBorders>
              <w:top w:val="none" w:sz="0" w:space="0" w:color="auto"/>
              <w:bottom w:val="none" w:sz="0" w:space="0" w:color="auto"/>
              <w:right w:val="none" w:sz="0" w:space="0" w:color="auto"/>
            </w:tcBorders>
            <w:hideMark/>
          </w:tcPr>
          <w:p w14:paraId="71931BDA" w14:textId="77777777" w:rsidR="00DA5AE8" w:rsidRDefault="00DA5AE8" w:rsidP="006C0240">
            <w:pPr>
              <w:cnfStyle w:val="000000100000" w:firstRow="0" w:lastRow="0" w:firstColumn="0" w:lastColumn="0" w:oddVBand="0" w:evenVBand="0" w:oddHBand="1" w:evenHBand="0" w:firstRowFirstColumn="0" w:firstRowLastColumn="0" w:lastRowFirstColumn="0" w:lastRowLastColumn="0"/>
              <w:rPr>
                <w:rFonts w:eastAsiaTheme="minorHAnsi"/>
                <w:szCs w:val="18"/>
                <w:lang w:eastAsia="en-US"/>
              </w:rPr>
            </w:pPr>
            <w:r>
              <w:rPr>
                <w:b/>
              </w:rPr>
              <w:t xml:space="preserve">Invullen door diegene die opdracht geeft tot het aanleggen van een </w:t>
            </w:r>
            <w:r w:rsidRPr="00B155A5">
              <w:rPr>
                <w:b/>
              </w:rPr>
              <w:t>grondwatermonitoringput. Keuze uit 5 opties:</w:t>
            </w:r>
            <w:r>
              <w:t xml:space="preserve"> </w:t>
            </w:r>
          </w:p>
          <w:p w14:paraId="33A0753B" w14:textId="77777777" w:rsidR="00DA5AE8" w:rsidRDefault="00DA5AE8" w:rsidP="006C0240">
            <w:pPr>
              <w:widowControl/>
              <w:suppressAutoHyphens w:val="0"/>
              <w:autoSpaceDN/>
              <w:textAlignment w:val="auto"/>
              <w:cnfStyle w:val="000000100000" w:firstRow="0" w:lastRow="0" w:firstColumn="0" w:lastColumn="0" w:oddVBand="0" w:evenVBand="0" w:oddHBand="1" w:evenHBand="0" w:firstRowFirstColumn="0" w:firstRowLastColumn="0" w:lastRowFirstColumn="0" w:lastRowLastColumn="0"/>
              <w:rPr>
                <w:i/>
                <w:sz w:val="16"/>
                <w:szCs w:val="18"/>
                <w:lang w:eastAsia="en-US"/>
              </w:rPr>
            </w:pPr>
            <w:r>
              <w:rPr>
                <w:i/>
                <w:sz w:val="16"/>
                <w:szCs w:val="18"/>
                <w:lang w:eastAsia="en-US"/>
              </w:rPr>
              <w:t>Toelichting: k</w:t>
            </w:r>
            <w:r w:rsidRPr="002123B1">
              <w:rPr>
                <w:i/>
                <w:sz w:val="16"/>
                <w:szCs w:val="18"/>
                <w:lang w:eastAsia="en-US"/>
              </w:rPr>
              <w:t xml:space="preserve">euze uit: </w:t>
            </w:r>
          </w:p>
          <w:p w14:paraId="2DBE15CD" w14:textId="77777777" w:rsidR="00DA5AE8" w:rsidRPr="000F5E1B" w:rsidRDefault="00DA5AE8" w:rsidP="00DA5AE8">
            <w:pPr>
              <w:pStyle w:val="Lijstalinea"/>
              <w:widowControl/>
              <w:numPr>
                <w:ilvl w:val="0"/>
                <w:numId w:val="34"/>
              </w:numPr>
              <w:suppressAutoHyphens w:val="0"/>
              <w:autoSpaceDN/>
              <w:contextualSpacing/>
              <w:textAlignment w:val="auto"/>
              <w:cnfStyle w:val="000000100000" w:firstRow="0" w:lastRow="0" w:firstColumn="0" w:lastColumn="0" w:oddVBand="0" w:evenVBand="0" w:oddHBand="1" w:evenHBand="0" w:firstRowFirstColumn="0" w:firstRowLastColumn="0" w:lastRowFirstColumn="0" w:lastRowLastColumn="0"/>
              <w:rPr>
                <w:i/>
                <w:sz w:val="16"/>
                <w:szCs w:val="18"/>
                <w:lang w:eastAsia="en-US"/>
              </w:rPr>
            </w:pPr>
            <w:r w:rsidRPr="000F5E1B">
              <w:rPr>
                <w:i/>
                <w:sz w:val="16"/>
                <w:szCs w:val="18"/>
                <w:lang w:eastAsia="en-US"/>
              </w:rPr>
              <w:t xml:space="preserve">Brandput, </w:t>
            </w:r>
          </w:p>
          <w:p w14:paraId="70572A3E" w14:textId="77777777" w:rsidR="00DA5AE8" w:rsidRPr="002123B1" w:rsidRDefault="00DA5AE8" w:rsidP="00DA5AE8">
            <w:pPr>
              <w:pStyle w:val="Lijstalinea"/>
              <w:widowControl/>
              <w:numPr>
                <w:ilvl w:val="0"/>
                <w:numId w:val="34"/>
              </w:numPr>
              <w:suppressAutoHyphens w:val="0"/>
              <w:autoSpaceDN/>
              <w:textAlignment w:val="auto"/>
              <w:cnfStyle w:val="000000100000" w:firstRow="0" w:lastRow="0" w:firstColumn="0" w:lastColumn="0" w:oddVBand="0" w:evenVBand="0" w:oddHBand="1" w:evenHBand="0" w:firstRowFirstColumn="0" w:firstRowLastColumn="0" w:lastRowFirstColumn="0" w:lastRowLastColumn="0"/>
              <w:rPr>
                <w:i/>
                <w:sz w:val="16"/>
                <w:szCs w:val="18"/>
                <w:lang w:eastAsia="en-US"/>
              </w:rPr>
            </w:pPr>
            <w:r w:rsidRPr="002123B1">
              <w:rPr>
                <w:i/>
                <w:sz w:val="16"/>
                <w:szCs w:val="18"/>
                <w:lang w:eastAsia="en-US"/>
              </w:rPr>
              <w:t>Monitoring grondwaterstand</w:t>
            </w:r>
            <w:r>
              <w:rPr>
                <w:i/>
                <w:sz w:val="16"/>
                <w:szCs w:val="18"/>
                <w:lang w:eastAsia="en-US"/>
              </w:rPr>
              <w:t>,</w:t>
            </w:r>
          </w:p>
          <w:p w14:paraId="5AFC8562" w14:textId="77777777" w:rsidR="00DA5AE8" w:rsidRPr="002123B1" w:rsidRDefault="00DA5AE8" w:rsidP="00DA5AE8">
            <w:pPr>
              <w:pStyle w:val="Lijstalinea"/>
              <w:widowControl/>
              <w:numPr>
                <w:ilvl w:val="0"/>
                <w:numId w:val="34"/>
              </w:numPr>
              <w:suppressAutoHyphens w:val="0"/>
              <w:autoSpaceDN/>
              <w:textAlignment w:val="auto"/>
              <w:cnfStyle w:val="000000100000" w:firstRow="0" w:lastRow="0" w:firstColumn="0" w:lastColumn="0" w:oddVBand="0" w:evenVBand="0" w:oddHBand="1" w:evenHBand="0" w:firstRowFirstColumn="0" w:firstRowLastColumn="0" w:lastRowFirstColumn="0" w:lastRowLastColumn="0"/>
              <w:rPr>
                <w:i/>
                <w:sz w:val="16"/>
                <w:szCs w:val="18"/>
                <w:lang w:eastAsia="en-US"/>
              </w:rPr>
            </w:pPr>
            <w:r w:rsidRPr="002123B1">
              <w:rPr>
                <w:i/>
                <w:sz w:val="16"/>
                <w:szCs w:val="18"/>
                <w:lang w:eastAsia="en-US"/>
              </w:rPr>
              <w:t>Moni</w:t>
            </w:r>
            <w:r>
              <w:rPr>
                <w:i/>
                <w:sz w:val="16"/>
                <w:szCs w:val="18"/>
                <w:lang w:eastAsia="en-US"/>
              </w:rPr>
              <w:t>toring g</w:t>
            </w:r>
            <w:r w:rsidRPr="002123B1">
              <w:rPr>
                <w:i/>
                <w:sz w:val="16"/>
                <w:szCs w:val="18"/>
                <w:lang w:eastAsia="en-US"/>
              </w:rPr>
              <w:t>rondwatersamenstelling,</w:t>
            </w:r>
          </w:p>
          <w:p w14:paraId="2495D9FE" w14:textId="77777777" w:rsidR="00DA5AE8" w:rsidRPr="002123B1" w:rsidRDefault="00DA5AE8" w:rsidP="00DA5AE8">
            <w:pPr>
              <w:pStyle w:val="Lijstalinea"/>
              <w:widowControl/>
              <w:numPr>
                <w:ilvl w:val="0"/>
                <w:numId w:val="34"/>
              </w:numPr>
              <w:suppressAutoHyphens w:val="0"/>
              <w:autoSpaceDN/>
              <w:textAlignment w:val="auto"/>
              <w:cnfStyle w:val="000000100000" w:firstRow="0" w:lastRow="0" w:firstColumn="0" w:lastColumn="0" w:oddVBand="0" w:evenVBand="0" w:oddHBand="1" w:evenHBand="0" w:firstRowFirstColumn="0" w:firstRowLastColumn="0" w:lastRowFirstColumn="0" w:lastRowLastColumn="0"/>
              <w:rPr>
                <w:i/>
                <w:sz w:val="16"/>
                <w:szCs w:val="18"/>
                <w:lang w:eastAsia="en-US"/>
              </w:rPr>
            </w:pPr>
            <w:r w:rsidRPr="002123B1">
              <w:rPr>
                <w:i/>
                <w:sz w:val="16"/>
                <w:szCs w:val="18"/>
                <w:lang w:eastAsia="en-US"/>
              </w:rPr>
              <w:t>Monitoring grondwaterstand en grondwatersamenstelling,</w:t>
            </w:r>
          </w:p>
          <w:p w14:paraId="23D8B380" w14:textId="77777777" w:rsidR="00DA5AE8" w:rsidRDefault="00DA5AE8" w:rsidP="00DA5AE8">
            <w:pPr>
              <w:pStyle w:val="Lijstalinea"/>
              <w:widowControl/>
              <w:numPr>
                <w:ilvl w:val="0"/>
                <w:numId w:val="34"/>
              </w:numPr>
              <w:suppressAutoHyphens w:val="0"/>
              <w:autoSpaceDN/>
              <w:textAlignment w:val="auto"/>
              <w:cnfStyle w:val="000000100000" w:firstRow="0" w:lastRow="0" w:firstColumn="0" w:lastColumn="0" w:oddVBand="0" w:evenVBand="0" w:oddHBand="1" w:evenHBand="0" w:firstRowFirstColumn="0" w:firstRowLastColumn="0" w:lastRowFirstColumn="0" w:lastRowLastColumn="0"/>
              <w:rPr>
                <w:i/>
                <w:sz w:val="16"/>
                <w:szCs w:val="18"/>
                <w:lang w:eastAsia="en-US"/>
              </w:rPr>
            </w:pPr>
            <w:r w:rsidRPr="002123B1">
              <w:rPr>
                <w:i/>
                <w:sz w:val="16"/>
                <w:szCs w:val="18"/>
                <w:lang w:eastAsia="en-US"/>
              </w:rPr>
              <w:t>Gro</w:t>
            </w:r>
            <w:r>
              <w:rPr>
                <w:i/>
                <w:sz w:val="16"/>
                <w:szCs w:val="18"/>
                <w:lang w:eastAsia="en-US"/>
              </w:rPr>
              <w:t>ndwateronttrekking.</w:t>
            </w:r>
          </w:p>
          <w:p w14:paraId="4B6B0141" w14:textId="77777777" w:rsidR="00DA5AE8" w:rsidRPr="008B576E" w:rsidRDefault="00DA5AE8" w:rsidP="006C0240">
            <w:pPr>
              <w:widowControl/>
              <w:suppressAutoHyphens w:val="0"/>
              <w:autoSpaceDN/>
              <w:spacing w:line="240" w:lineRule="auto"/>
              <w:textAlignment w:val="auto"/>
              <w:cnfStyle w:val="000000100000" w:firstRow="0" w:lastRow="0" w:firstColumn="0" w:lastColumn="0" w:oddVBand="0" w:evenVBand="0" w:oddHBand="1" w:evenHBand="0" w:firstRowFirstColumn="0" w:firstRowLastColumn="0" w:lastRowFirstColumn="0" w:lastRowLastColumn="0"/>
              <w:rPr>
                <w:i/>
                <w:sz w:val="16"/>
                <w:szCs w:val="18"/>
                <w:lang w:eastAsia="en-US"/>
              </w:rPr>
            </w:pPr>
          </w:p>
        </w:tc>
      </w:tr>
    </w:tbl>
    <w:p w14:paraId="406A0FBD" w14:textId="77777777" w:rsidR="003F5EB0" w:rsidRPr="003F5EB0" w:rsidRDefault="003F5EB0" w:rsidP="003F5EB0"/>
    <w:sectPr w:rsidR="003F5EB0" w:rsidRPr="003F5EB0" w:rsidSect="000B3F94">
      <w:headerReference w:type="default" r:id="rId7"/>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0ECD5D" w14:textId="77777777" w:rsidR="00DA5AE8" w:rsidRDefault="00DA5AE8" w:rsidP="0088501B">
      <w:r>
        <w:separator/>
      </w:r>
    </w:p>
  </w:endnote>
  <w:endnote w:type="continuationSeparator" w:id="0">
    <w:p w14:paraId="3AEC806C" w14:textId="77777777" w:rsidR="00DA5AE8" w:rsidRDefault="00DA5AE8"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altName w:val="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Times New Roman"/>
    <w:panose1 w:val="020B0603030804020204"/>
    <w:charset w:val="00"/>
    <w:family w:val="swiss"/>
    <w:pitch w:val="variable"/>
    <w:sig w:usb0="20002A87" w:usb1="00000000" w:usb2="00000000" w:usb3="00000000" w:csb0="000001FF" w:csb1="00000000"/>
  </w:font>
  <w:font w:name="Lohit Hindi">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C22660" w14:textId="06DBF4AC" w:rsidR="00C23562" w:rsidRPr="00C23562" w:rsidRDefault="00C23562">
    <w:pPr>
      <w:pStyle w:val="Voettekst"/>
      <w:rPr>
        <w:sz w:val="16"/>
        <w:szCs w:val="16"/>
      </w:rPr>
    </w:pPr>
    <w:r w:rsidRPr="00C23562">
      <w:rPr>
        <w:sz w:val="16"/>
        <w:szCs w:val="16"/>
      </w:rPr>
      <w:t>RWS Informatie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B41AB4" w14:textId="77777777" w:rsidR="00DA5AE8" w:rsidRDefault="00DA5AE8" w:rsidP="0088501B">
      <w:r>
        <w:separator/>
      </w:r>
    </w:p>
  </w:footnote>
  <w:footnote w:type="continuationSeparator" w:id="0">
    <w:p w14:paraId="2B571026" w14:textId="77777777" w:rsidR="00DA5AE8" w:rsidRDefault="00DA5AE8" w:rsidP="008850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DAB17" w14:textId="3E79B103" w:rsidR="00E456EE" w:rsidRPr="00C23562" w:rsidRDefault="00C23562">
    <w:pPr>
      <w:pStyle w:val="Koptekst"/>
      <w:rPr>
        <w:sz w:val="16"/>
        <w:szCs w:val="16"/>
      </w:rPr>
    </w:pPr>
    <w:r w:rsidRPr="00C23562">
      <w:rPr>
        <w:sz w:val="16"/>
        <w:szCs w:val="16"/>
      </w:rPr>
      <w:t>Vraagspecificatie Proces | Bijlage S | Zaaknummer: 31170000 | 30 januari 2024</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63964C2"/>
    <w:multiLevelType w:val="multilevel"/>
    <w:tmpl w:val="06962652"/>
    <w:numStyleLink w:val="Lijststijl"/>
  </w:abstractNum>
  <w:abstractNum w:abstractNumId="6"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7" w15:restartNumberingAfterBreak="0">
    <w:nsid w:val="09483BD7"/>
    <w:multiLevelType w:val="multilevel"/>
    <w:tmpl w:val="06962652"/>
    <w:numStyleLink w:val="Lijststijl"/>
  </w:abstractNum>
  <w:abstractNum w:abstractNumId="8" w15:restartNumberingAfterBreak="0">
    <w:nsid w:val="0A9D5DE4"/>
    <w:multiLevelType w:val="multilevel"/>
    <w:tmpl w:val="06962652"/>
    <w:numStyleLink w:val="Lijststijl"/>
  </w:abstractNum>
  <w:abstractNum w:abstractNumId="9"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0"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1"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2" w15:restartNumberingAfterBreak="0">
    <w:nsid w:val="1895513E"/>
    <w:multiLevelType w:val="multilevel"/>
    <w:tmpl w:val="06962652"/>
    <w:numStyleLink w:val="Lijststijl"/>
  </w:abstractNum>
  <w:abstractNum w:abstractNumId="13" w15:restartNumberingAfterBreak="0">
    <w:nsid w:val="18F65698"/>
    <w:multiLevelType w:val="multilevel"/>
    <w:tmpl w:val="06962652"/>
    <w:numStyleLink w:val="Lijststijl"/>
  </w:abstractNum>
  <w:abstractNum w:abstractNumId="14"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6F82458"/>
    <w:multiLevelType w:val="multilevel"/>
    <w:tmpl w:val="6A8E5BD4"/>
    <w:numStyleLink w:val="Stijl2"/>
  </w:abstractNum>
  <w:abstractNum w:abstractNumId="16"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17"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18" w15:restartNumberingAfterBreak="0">
    <w:nsid w:val="31CB79D8"/>
    <w:multiLevelType w:val="multilevel"/>
    <w:tmpl w:val="06962652"/>
    <w:numStyleLink w:val="Lijststijl"/>
  </w:abstractNum>
  <w:abstractNum w:abstractNumId="19" w15:restartNumberingAfterBreak="0">
    <w:nsid w:val="31E853D2"/>
    <w:multiLevelType w:val="multilevel"/>
    <w:tmpl w:val="06962652"/>
    <w:numStyleLink w:val="Lijststijl"/>
  </w:abstractNum>
  <w:abstractNum w:abstractNumId="20"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6A6389A"/>
    <w:multiLevelType w:val="multilevel"/>
    <w:tmpl w:val="6A8E5BD4"/>
    <w:numStyleLink w:val="Stijl2"/>
  </w:abstractNum>
  <w:abstractNum w:abstractNumId="22"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47DB631B"/>
    <w:multiLevelType w:val="multilevel"/>
    <w:tmpl w:val="06962652"/>
    <w:numStyleLink w:val="Lijststijl"/>
  </w:abstractNum>
  <w:abstractNum w:abstractNumId="25"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7" w15:restartNumberingAfterBreak="0">
    <w:nsid w:val="54894C4F"/>
    <w:multiLevelType w:val="hybridMultilevel"/>
    <w:tmpl w:val="F3B0356E"/>
    <w:lvl w:ilvl="0" w:tplc="A404AFF2">
      <w:start w:val="1"/>
      <w:numFmt w:val="decimal"/>
      <w:lvlText w:val="%1."/>
      <w:lvlJc w:val="left"/>
      <w:pPr>
        <w:ind w:left="360" w:hanging="360"/>
      </w:pPr>
      <w:rPr>
        <w:rFonts w:hint="default"/>
      </w:rPr>
    </w:lvl>
    <w:lvl w:ilvl="1" w:tplc="7C78ACCE">
      <w:start w:val="1"/>
      <w:numFmt w:val="bullet"/>
      <w:lvlText w:val="o"/>
      <w:lvlJc w:val="left"/>
      <w:pPr>
        <w:ind w:left="1440" w:hanging="360"/>
      </w:pPr>
      <w:rPr>
        <w:rFonts w:ascii="Courier New" w:hAnsi="Courier New" w:cs="Courier New" w:hint="default"/>
      </w:rPr>
    </w:lvl>
    <w:lvl w:ilvl="2" w:tplc="F5C0525C">
      <w:start w:val="1"/>
      <w:numFmt w:val="bullet"/>
      <w:lvlText w:val=""/>
      <w:lvlJc w:val="left"/>
      <w:pPr>
        <w:ind w:left="2160" w:hanging="360"/>
      </w:pPr>
      <w:rPr>
        <w:rFonts w:ascii="Wingdings" w:hAnsi="Wingdings" w:hint="default"/>
      </w:rPr>
    </w:lvl>
    <w:lvl w:ilvl="3" w:tplc="EBB64A80">
      <w:start w:val="1"/>
      <w:numFmt w:val="bullet"/>
      <w:lvlText w:val=""/>
      <w:lvlJc w:val="left"/>
      <w:pPr>
        <w:ind w:left="2880" w:hanging="360"/>
      </w:pPr>
      <w:rPr>
        <w:rFonts w:ascii="Symbol" w:hAnsi="Symbol" w:hint="default"/>
      </w:rPr>
    </w:lvl>
    <w:lvl w:ilvl="4" w:tplc="78C6A2E0">
      <w:start w:val="1"/>
      <w:numFmt w:val="bullet"/>
      <w:lvlText w:val="o"/>
      <w:lvlJc w:val="left"/>
      <w:pPr>
        <w:ind w:left="3600" w:hanging="360"/>
      </w:pPr>
      <w:rPr>
        <w:rFonts w:ascii="Courier New" w:hAnsi="Courier New" w:cs="Courier New" w:hint="default"/>
      </w:rPr>
    </w:lvl>
    <w:lvl w:ilvl="5" w:tplc="093464C0">
      <w:start w:val="1"/>
      <w:numFmt w:val="bullet"/>
      <w:lvlText w:val=""/>
      <w:lvlJc w:val="left"/>
      <w:pPr>
        <w:ind w:left="4320" w:hanging="360"/>
      </w:pPr>
      <w:rPr>
        <w:rFonts w:ascii="Wingdings" w:hAnsi="Wingdings" w:hint="default"/>
      </w:rPr>
    </w:lvl>
    <w:lvl w:ilvl="6" w:tplc="80441910">
      <w:start w:val="1"/>
      <w:numFmt w:val="bullet"/>
      <w:lvlText w:val=""/>
      <w:lvlJc w:val="left"/>
      <w:pPr>
        <w:ind w:left="5040" w:hanging="360"/>
      </w:pPr>
      <w:rPr>
        <w:rFonts w:ascii="Symbol" w:hAnsi="Symbol" w:hint="default"/>
      </w:rPr>
    </w:lvl>
    <w:lvl w:ilvl="7" w:tplc="FCCCD6D8">
      <w:start w:val="1"/>
      <w:numFmt w:val="bullet"/>
      <w:lvlText w:val="o"/>
      <w:lvlJc w:val="left"/>
      <w:pPr>
        <w:ind w:left="5760" w:hanging="360"/>
      </w:pPr>
      <w:rPr>
        <w:rFonts w:ascii="Courier New" w:hAnsi="Courier New" w:cs="Courier New" w:hint="default"/>
      </w:rPr>
    </w:lvl>
    <w:lvl w:ilvl="8" w:tplc="B8BA2CBC">
      <w:start w:val="1"/>
      <w:numFmt w:val="bullet"/>
      <w:lvlText w:val=""/>
      <w:lvlJc w:val="left"/>
      <w:pPr>
        <w:ind w:left="6480" w:hanging="360"/>
      </w:pPr>
      <w:rPr>
        <w:rFonts w:ascii="Wingdings" w:hAnsi="Wingdings" w:hint="default"/>
      </w:rPr>
    </w:lvl>
  </w:abstractNum>
  <w:abstractNum w:abstractNumId="28" w15:restartNumberingAfterBreak="0">
    <w:nsid w:val="57437057"/>
    <w:multiLevelType w:val="multilevel"/>
    <w:tmpl w:val="3E406FB2"/>
    <w:lvl w:ilvl="0">
      <w:start w:val="1"/>
      <w:numFmt w:val="upperLetter"/>
      <w:lvlText w:val="Bijlage   %1"/>
      <w:lvlJc w:val="left"/>
      <w:pPr>
        <w:tabs>
          <w:tab w:val="num" w:pos="2183"/>
        </w:tabs>
        <w:ind w:left="2183" w:hanging="2183"/>
      </w:pPr>
      <w:rPr>
        <w:rFonts w:ascii="Verdana" w:hAnsi="Verdana"/>
        <w:b w:val="0"/>
        <w:bCs w:val="0"/>
        <w:i w:val="0"/>
        <w:iCs w:val="0"/>
        <w:caps w:val="0"/>
        <w:smallCaps w:val="0"/>
        <w:strike w:val="0"/>
        <w:dstrike w:val="0"/>
        <w:noProof w:val="0"/>
        <w:vanish w:val="0"/>
        <w:color w:val="000000"/>
        <w:spacing w:val="0"/>
        <w:w w:val="100"/>
        <w:kern w:val="0"/>
        <w:position w:val="0"/>
        <w:sz w:val="24"/>
        <w:u w:val="none"/>
        <w:effect w:val="none"/>
        <w:bdr w:val="none" w:sz="0" w:space="0" w:color="auto"/>
        <w:shd w:val="clear" w:color="auto" w:fill="auto"/>
        <w:vertAlign w:val="baseline"/>
        <w:em w:val="none"/>
      </w:rPr>
    </w:lvl>
    <w:lvl w:ilvl="1">
      <w:start w:val="1"/>
      <w:numFmt w:val="decimal"/>
      <w:lvlText w:val="%1.%2"/>
      <w:lvlJc w:val="left"/>
      <w:pPr>
        <w:tabs>
          <w:tab w:val="num" w:pos="0"/>
        </w:tabs>
        <w:ind w:left="0" w:hanging="1134"/>
      </w:pPr>
      <w:rPr>
        <w:rFonts w:ascii="Verdana" w:hAnsi="Verdana" w:hint="default"/>
        <w:b/>
        <w:i w:val="0"/>
        <w:sz w:val="18"/>
      </w:rPr>
    </w:lvl>
    <w:lvl w:ilvl="2">
      <w:start w:val="1"/>
      <w:numFmt w:val="decimal"/>
      <w:lvlText w:val="%1.%2.%3"/>
      <w:lvlJc w:val="left"/>
      <w:pPr>
        <w:tabs>
          <w:tab w:val="num" w:pos="0"/>
        </w:tabs>
        <w:ind w:left="0" w:hanging="1134"/>
      </w:pPr>
      <w:rPr>
        <w:rFonts w:ascii="Verdana" w:hAnsi="Verdana" w:hint="default"/>
        <w:b w:val="0"/>
        <w:i/>
        <w:sz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9" w15:restartNumberingAfterBreak="0">
    <w:nsid w:val="5CAF5D0D"/>
    <w:multiLevelType w:val="multilevel"/>
    <w:tmpl w:val="06962652"/>
    <w:numStyleLink w:val="Lijststijl"/>
  </w:abstractNum>
  <w:abstractNum w:abstractNumId="30"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9050C84"/>
    <w:multiLevelType w:val="multilevel"/>
    <w:tmpl w:val="06962652"/>
    <w:numStyleLink w:val="Lijststijl"/>
  </w:abstractNum>
  <w:abstractNum w:abstractNumId="32" w15:restartNumberingAfterBreak="0">
    <w:nsid w:val="7CB50AF2"/>
    <w:multiLevelType w:val="hybridMultilevel"/>
    <w:tmpl w:val="268E90DA"/>
    <w:lvl w:ilvl="0" w:tplc="51CC769E">
      <w:start w:val="1"/>
      <w:numFmt w:val="decimal"/>
      <w:lvlText w:val="%1."/>
      <w:lvlJc w:val="left"/>
      <w:pPr>
        <w:ind w:left="360" w:hanging="360"/>
      </w:pPr>
      <w:rPr>
        <w:rFonts w:hint="default"/>
      </w:rPr>
    </w:lvl>
    <w:lvl w:ilvl="1" w:tplc="04130019">
      <w:start w:val="1"/>
      <w:numFmt w:val="bullet"/>
      <w:lvlText w:val="o"/>
      <w:lvlJc w:val="left"/>
      <w:pPr>
        <w:ind w:left="1440" w:hanging="360"/>
      </w:pPr>
      <w:rPr>
        <w:rFonts w:ascii="Courier New" w:hAnsi="Courier New" w:cs="Courier New" w:hint="default"/>
      </w:rPr>
    </w:lvl>
    <w:lvl w:ilvl="2" w:tplc="0413001B">
      <w:start w:val="1"/>
      <w:numFmt w:val="bullet"/>
      <w:lvlText w:val=""/>
      <w:lvlJc w:val="left"/>
      <w:pPr>
        <w:ind w:left="2160" w:hanging="360"/>
      </w:pPr>
      <w:rPr>
        <w:rFonts w:ascii="Wingdings" w:hAnsi="Wingdings" w:hint="default"/>
      </w:rPr>
    </w:lvl>
    <w:lvl w:ilvl="3" w:tplc="0413000F">
      <w:start w:val="1"/>
      <w:numFmt w:val="bullet"/>
      <w:lvlText w:val=""/>
      <w:lvlJc w:val="left"/>
      <w:pPr>
        <w:ind w:left="2880" w:hanging="360"/>
      </w:pPr>
      <w:rPr>
        <w:rFonts w:ascii="Symbol" w:hAnsi="Symbol" w:hint="default"/>
      </w:rPr>
    </w:lvl>
    <w:lvl w:ilvl="4" w:tplc="04130019">
      <w:start w:val="1"/>
      <w:numFmt w:val="bullet"/>
      <w:lvlText w:val="o"/>
      <w:lvlJc w:val="left"/>
      <w:pPr>
        <w:ind w:left="3600" w:hanging="360"/>
      </w:pPr>
      <w:rPr>
        <w:rFonts w:ascii="Courier New" w:hAnsi="Courier New" w:cs="Courier New" w:hint="default"/>
      </w:rPr>
    </w:lvl>
    <w:lvl w:ilvl="5" w:tplc="0413001B">
      <w:start w:val="1"/>
      <w:numFmt w:val="bullet"/>
      <w:lvlText w:val=""/>
      <w:lvlJc w:val="left"/>
      <w:pPr>
        <w:ind w:left="4320" w:hanging="360"/>
      </w:pPr>
      <w:rPr>
        <w:rFonts w:ascii="Wingdings" w:hAnsi="Wingdings" w:hint="default"/>
      </w:rPr>
    </w:lvl>
    <w:lvl w:ilvl="6" w:tplc="0413000F">
      <w:start w:val="1"/>
      <w:numFmt w:val="bullet"/>
      <w:lvlText w:val=""/>
      <w:lvlJc w:val="left"/>
      <w:pPr>
        <w:ind w:left="5040" w:hanging="360"/>
      </w:pPr>
      <w:rPr>
        <w:rFonts w:ascii="Symbol" w:hAnsi="Symbol" w:hint="default"/>
      </w:rPr>
    </w:lvl>
    <w:lvl w:ilvl="7" w:tplc="04130019">
      <w:start w:val="1"/>
      <w:numFmt w:val="bullet"/>
      <w:lvlText w:val="o"/>
      <w:lvlJc w:val="left"/>
      <w:pPr>
        <w:ind w:left="5760" w:hanging="360"/>
      </w:pPr>
      <w:rPr>
        <w:rFonts w:ascii="Courier New" w:hAnsi="Courier New" w:cs="Courier New" w:hint="default"/>
      </w:rPr>
    </w:lvl>
    <w:lvl w:ilvl="8" w:tplc="0413001B">
      <w:start w:val="1"/>
      <w:numFmt w:val="bullet"/>
      <w:lvlText w:val=""/>
      <w:lvlJc w:val="left"/>
      <w:pPr>
        <w:ind w:left="6480" w:hanging="360"/>
      </w:pPr>
      <w:rPr>
        <w:rFonts w:ascii="Wingdings" w:hAnsi="Wingdings" w:hint="default"/>
      </w:rPr>
    </w:lvl>
  </w:abstractNum>
  <w:num w:numId="1">
    <w:abstractNumId w:val="9"/>
  </w:num>
  <w:num w:numId="2">
    <w:abstractNumId w:val="11"/>
  </w:num>
  <w:num w:numId="3">
    <w:abstractNumId w:val="29"/>
  </w:num>
  <w:num w:numId="4">
    <w:abstractNumId w:val="10"/>
  </w:num>
  <w:num w:numId="5">
    <w:abstractNumId w:val="15"/>
  </w:num>
  <w:num w:numId="6">
    <w:abstractNumId w:val="18"/>
  </w:num>
  <w:num w:numId="7">
    <w:abstractNumId w:val="2"/>
  </w:num>
  <w:num w:numId="8">
    <w:abstractNumId w:val="1"/>
  </w:num>
  <w:num w:numId="9">
    <w:abstractNumId w:val="0"/>
  </w:num>
  <w:num w:numId="10">
    <w:abstractNumId w:val="7"/>
  </w:num>
  <w:num w:numId="11">
    <w:abstractNumId w:val="5"/>
  </w:num>
  <w:num w:numId="12">
    <w:abstractNumId w:val="5"/>
  </w:num>
  <w:num w:numId="13">
    <w:abstractNumId w:val="30"/>
  </w:num>
  <w:num w:numId="14">
    <w:abstractNumId w:val="3"/>
  </w:num>
  <w:num w:numId="15">
    <w:abstractNumId w:val="16"/>
  </w:num>
  <w:num w:numId="16">
    <w:abstractNumId w:val="22"/>
  </w:num>
  <w:num w:numId="17">
    <w:abstractNumId w:val="8"/>
  </w:num>
  <w:num w:numId="18">
    <w:abstractNumId w:val="19"/>
  </w:num>
  <w:num w:numId="19">
    <w:abstractNumId w:val="31"/>
  </w:num>
  <w:num w:numId="20">
    <w:abstractNumId w:val="12"/>
  </w:num>
  <w:num w:numId="21">
    <w:abstractNumId w:val="21"/>
  </w:num>
  <w:num w:numId="22">
    <w:abstractNumId w:val="24"/>
  </w:num>
  <w:num w:numId="23">
    <w:abstractNumId w:val="17"/>
  </w:num>
  <w:num w:numId="24">
    <w:abstractNumId w:val="26"/>
  </w:num>
  <w:num w:numId="25">
    <w:abstractNumId w:val="25"/>
  </w:num>
  <w:num w:numId="26">
    <w:abstractNumId w:val="6"/>
  </w:num>
  <w:num w:numId="27">
    <w:abstractNumId w:val="14"/>
  </w:num>
  <w:num w:numId="28">
    <w:abstractNumId w:val="20"/>
  </w:num>
  <w:num w:numId="29">
    <w:abstractNumId w:val="4"/>
  </w:num>
  <w:num w:numId="30">
    <w:abstractNumId w:val="13"/>
  </w:num>
  <w:num w:numId="31">
    <w:abstractNumId w:val="23"/>
  </w:num>
  <w:num w:numId="32">
    <w:abstractNumId w:val="28"/>
  </w:num>
  <w:num w:numId="33">
    <w:abstractNumId w:val="32"/>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AE8"/>
    <w:rsid w:val="00043163"/>
    <w:rsid w:val="00056D70"/>
    <w:rsid w:val="00065B9C"/>
    <w:rsid w:val="000B3F94"/>
    <w:rsid w:val="000E1F3B"/>
    <w:rsid w:val="00173156"/>
    <w:rsid w:val="001D6F03"/>
    <w:rsid w:val="002A6578"/>
    <w:rsid w:val="002B1092"/>
    <w:rsid w:val="002E0FD2"/>
    <w:rsid w:val="0038549E"/>
    <w:rsid w:val="003C4BF2"/>
    <w:rsid w:val="003D51FB"/>
    <w:rsid w:val="003F0BA8"/>
    <w:rsid w:val="003F5EB0"/>
    <w:rsid w:val="003F6719"/>
    <w:rsid w:val="003F6EDB"/>
    <w:rsid w:val="0040142D"/>
    <w:rsid w:val="0040571B"/>
    <w:rsid w:val="00450447"/>
    <w:rsid w:val="004B0EA1"/>
    <w:rsid w:val="004D766D"/>
    <w:rsid w:val="005A4FBE"/>
    <w:rsid w:val="005D2CF1"/>
    <w:rsid w:val="005E046F"/>
    <w:rsid w:val="006006F5"/>
    <w:rsid w:val="00621D66"/>
    <w:rsid w:val="00650A9B"/>
    <w:rsid w:val="006D2E66"/>
    <w:rsid w:val="006F42D7"/>
    <w:rsid w:val="007435A7"/>
    <w:rsid w:val="007F4AEA"/>
    <w:rsid w:val="0088386A"/>
    <w:rsid w:val="0088501B"/>
    <w:rsid w:val="008D2753"/>
    <w:rsid w:val="008E3581"/>
    <w:rsid w:val="00905289"/>
    <w:rsid w:val="009C5CF5"/>
    <w:rsid w:val="00A32591"/>
    <w:rsid w:val="00A77ABF"/>
    <w:rsid w:val="00A863E9"/>
    <w:rsid w:val="00B022C4"/>
    <w:rsid w:val="00B559E9"/>
    <w:rsid w:val="00B72222"/>
    <w:rsid w:val="00B80650"/>
    <w:rsid w:val="00BB0D61"/>
    <w:rsid w:val="00BF64B7"/>
    <w:rsid w:val="00C23562"/>
    <w:rsid w:val="00C36FAA"/>
    <w:rsid w:val="00C71133"/>
    <w:rsid w:val="00CA55CC"/>
    <w:rsid w:val="00CB3317"/>
    <w:rsid w:val="00DA3555"/>
    <w:rsid w:val="00DA5AE8"/>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01CD9E7D"/>
  <w15:chartTrackingRefBased/>
  <w15:docId w15:val="{4D4C1B94-4688-424B-8892-5D8C325FE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0"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DA5AE8"/>
    <w:pPr>
      <w:spacing w:line="240" w:lineRule="atLeast"/>
    </w:pPr>
    <w:rPr>
      <w:rFonts w:ascii="Verdana" w:eastAsia="Times New Roman" w:hAnsi="Verdana" w:cs="Times New Roman"/>
      <w:szCs w:val="24"/>
      <w:lang w:eastAsia="nl-NL"/>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aliases w:val="Kopje,Kop 4a,TbsKop 4,Kop 4 cursief,Sub4"/>
    <w:basedOn w:val="Standaard"/>
    <w:next w:val="Standaard"/>
    <w:link w:val="Kop4Char"/>
    <w:qFormat/>
    <w:rsid w:val="00B022C4"/>
    <w:pPr>
      <w:keepNext/>
      <w:keepLines/>
      <w:outlineLvl w:val="3"/>
    </w:pPr>
    <w:rPr>
      <w:rFonts w:eastAsiaTheme="majorEastAsia" w:cstheme="majorBidi"/>
      <w:bCs/>
      <w:iCs/>
    </w:rPr>
  </w:style>
  <w:style w:type="paragraph" w:styleId="Kop5">
    <w:name w:val="heading 5"/>
    <w:aliases w:val="TbsKop 5"/>
    <w:basedOn w:val="Standaard"/>
    <w:next w:val="Standaard"/>
    <w:link w:val="Kop5Char"/>
    <w:qFormat/>
    <w:rsid w:val="0040571B"/>
    <w:pPr>
      <w:keepNext/>
      <w:keepLines/>
      <w:spacing w:before="200"/>
      <w:outlineLvl w:val="4"/>
    </w:pPr>
    <w:rPr>
      <w:rFonts w:asciiTheme="majorHAnsi" w:eastAsiaTheme="majorEastAsia" w:hAnsiTheme="majorHAnsi" w:cstheme="majorBidi"/>
      <w:color w:val="877803" w:themeColor="accent1" w:themeShade="7F"/>
    </w:rPr>
  </w:style>
  <w:style w:type="paragraph" w:styleId="Kop6">
    <w:name w:val="heading 6"/>
    <w:basedOn w:val="Standaard"/>
    <w:next w:val="Standaard"/>
    <w:link w:val="Kop6Char"/>
    <w:qFormat/>
    <w:rsid w:val="00DA5AE8"/>
    <w:pPr>
      <w:tabs>
        <w:tab w:val="num" w:pos="1152"/>
      </w:tabs>
      <w:spacing w:before="240" w:after="60"/>
      <w:ind w:left="1152" w:hanging="1152"/>
      <w:outlineLvl w:val="5"/>
    </w:pPr>
    <w:rPr>
      <w:rFonts w:ascii="Times New Roman" w:hAnsi="Times New Roman"/>
      <w:b/>
      <w:bCs/>
      <w:sz w:val="22"/>
      <w:szCs w:val="22"/>
    </w:rPr>
  </w:style>
  <w:style w:type="paragraph" w:styleId="Kop7">
    <w:name w:val="heading 7"/>
    <w:aliases w:val="Tussenkop 3"/>
    <w:basedOn w:val="Standaard"/>
    <w:next w:val="Standaard"/>
    <w:link w:val="Kop7Char"/>
    <w:qFormat/>
    <w:rsid w:val="00DA5AE8"/>
    <w:pPr>
      <w:tabs>
        <w:tab w:val="num" w:pos="1296"/>
      </w:tabs>
      <w:spacing w:before="240" w:after="60"/>
      <w:ind w:left="1296" w:hanging="1296"/>
      <w:outlineLvl w:val="6"/>
    </w:pPr>
    <w:rPr>
      <w:rFonts w:ascii="Times New Roman" w:hAnsi="Times New Roman"/>
      <w:sz w:val="24"/>
    </w:rPr>
  </w:style>
  <w:style w:type="paragraph" w:styleId="Kop8">
    <w:name w:val="heading 8"/>
    <w:aliases w:val="Tussenkop 4"/>
    <w:basedOn w:val="Standaard"/>
    <w:next w:val="Standaard"/>
    <w:link w:val="Kop8Char"/>
    <w:qFormat/>
    <w:rsid w:val="00DA5AE8"/>
    <w:pPr>
      <w:tabs>
        <w:tab w:val="num" w:pos="1440"/>
      </w:tabs>
      <w:spacing w:before="240" w:after="60"/>
      <w:ind w:left="1440" w:hanging="1440"/>
      <w:outlineLvl w:val="7"/>
    </w:pPr>
    <w:rPr>
      <w:rFonts w:ascii="Times New Roman" w:hAnsi="Times New Roman"/>
      <w:i/>
      <w:iCs/>
      <w:sz w:val="24"/>
    </w:rPr>
  </w:style>
  <w:style w:type="paragraph" w:styleId="Kop9">
    <w:name w:val="heading 9"/>
    <w:basedOn w:val="Standaard"/>
    <w:next w:val="Standaard"/>
    <w:link w:val="Kop9Char"/>
    <w:qFormat/>
    <w:rsid w:val="00DA5AE8"/>
    <w:pPr>
      <w:tabs>
        <w:tab w:val="num" w:pos="1584"/>
      </w:tabs>
      <w:spacing w:before="240" w:after="60"/>
      <w:ind w:left="1584" w:hanging="1584"/>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aliases w:val="Kopje Char,Kop 4a Char,TbsKop 4 Char,Kop 4 cursief Char,Sub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aliases w:val="Tbs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character" w:customStyle="1" w:styleId="Kop6Char">
    <w:name w:val="Kop 6 Char"/>
    <w:basedOn w:val="Standaardalinea-lettertype"/>
    <w:link w:val="Kop6"/>
    <w:rsid w:val="00DA5AE8"/>
    <w:rPr>
      <w:rFonts w:ascii="Times New Roman" w:eastAsia="Times New Roman" w:hAnsi="Times New Roman" w:cs="Times New Roman"/>
      <w:b/>
      <w:bCs/>
      <w:sz w:val="22"/>
      <w:szCs w:val="22"/>
      <w:lang w:eastAsia="nl-NL"/>
    </w:rPr>
  </w:style>
  <w:style w:type="character" w:customStyle="1" w:styleId="Kop7Char">
    <w:name w:val="Kop 7 Char"/>
    <w:aliases w:val="Tussenkop 3 Char"/>
    <w:basedOn w:val="Standaardalinea-lettertype"/>
    <w:link w:val="Kop7"/>
    <w:rsid w:val="00DA5AE8"/>
    <w:rPr>
      <w:rFonts w:ascii="Times New Roman" w:eastAsia="Times New Roman" w:hAnsi="Times New Roman" w:cs="Times New Roman"/>
      <w:sz w:val="24"/>
      <w:szCs w:val="24"/>
      <w:lang w:eastAsia="nl-NL"/>
    </w:rPr>
  </w:style>
  <w:style w:type="character" w:customStyle="1" w:styleId="Kop8Char">
    <w:name w:val="Kop 8 Char"/>
    <w:aliases w:val="Tussenkop 4 Char"/>
    <w:basedOn w:val="Standaardalinea-lettertype"/>
    <w:link w:val="Kop8"/>
    <w:rsid w:val="00DA5AE8"/>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DA5AE8"/>
    <w:rPr>
      <w:rFonts w:ascii="Arial" w:eastAsia="Times New Roman" w:hAnsi="Arial" w:cs="Arial"/>
      <w:sz w:val="22"/>
      <w:szCs w:val="22"/>
      <w:lang w:eastAsia="nl-NL"/>
    </w:rPr>
  </w:style>
  <w:style w:type="paragraph" w:customStyle="1" w:styleId="broodtekst">
    <w:name w:val="broodtekst"/>
    <w:basedOn w:val="Standaard"/>
    <w:link w:val="broodtekstChar"/>
    <w:rsid w:val="00DA5AE8"/>
    <w:pPr>
      <w:tabs>
        <w:tab w:val="left" w:pos="227"/>
        <w:tab w:val="left" w:pos="454"/>
        <w:tab w:val="left" w:pos="680"/>
      </w:tabs>
      <w:autoSpaceDE w:val="0"/>
      <w:autoSpaceDN w:val="0"/>
      <w:adjustRightInd w:val="0"/>
    </w:pPr>
    <w:rPr>
      <w:szCs w:val="18"/>
    </w:rPr>
  </w:style>
  <w:style w:type="character" w:customStyle="1" w:styleId="broodtekstChar">
    <w:name w:val="broodtekst Char"/>
    <w:basedOn w:val="Standaardalinea-lettertype"/>
    <w:link w:val="broodtekst"/>
    <w:rsid w:val="00DA5AE8"/>
    <w:rPr>
      <w:rFonts w:ascii="Verdana" w:eastAsia="Times New Roman" w:hAnsi="Verdana" w:cs="Times New Roman"/>
      <w:lang w:eastAsia="nl-NL"/>
    </w:rPr>
  </w:style>
  <w:style w:type="paragraph" w:customStyle="1" w:styleId="KopBijlage">
    <w:name w:val="KopBijlage"/>
    <w:basedOn w:val="broodtekst"/>
    <w:next w:val="broodtekst"/>
    <w:autoRedefine/>
    <w:rsid w:val="00DA5AE8"/>
    <w:pPr>
      <w:pageBreakBefore/>
      <w:tabs>
        <w:tab w:val="clear" w:pos="227"/>
        <w:tab w:val="clear" w:pos="454"/>
        <w:tab w:val="clear" w:pos="680"/>
        <w:tab w:val="num" w:pos="0"/>
      </w:tabs>
      <w:spacing w:after="660" w:line="300" w:lineRule="atLeast"/>
      <w:ind w:hanging="567"/>
    </w:pPr>
    <w:rPr>
      <w:sz w:val="24"/>
    </w:rPr>
  </w:style>
  <w:style w:type="paragraph" w:customStyle="1" w:styleId="BijlageKop2">
    <w:name w:val="BijlageKop2"/>
    <w:basedOn w:val="broodtekst"/>
    <w:next w:val="broodtekst"/>
    <w:rsid w:val="00DA5AE8"/>
    <w:pPr>
      <w:spacing w:before="240"/>
      <w:ind w:left="454" w:hanging="227"/>
    </w:pPr>
    <w:rPr>
      <w:b/>
    </w:rPr>
  </w:style>
  <w:style w:type="paragraph" w:customStyle="1" w:styleId="BijlageKop3">
    <w:name w:val="BijlageKop3"/>
    <w:basedOn w:val="broodtekst"/>
    <w:next w:val="broodtekst"/>
    <w:rsid w:val="00DA5AE8"/>
    <w:pPr>
      <w:spacing w:before="240"/>
      <w:ind w:left="681" w:hanging="227"/>
    </w:pPr>
    <w:rPr>
      <w:i/>
    </w:rPr>
  </w:style>
  <w:style w:type="paragraph" w:styleId="Normaalweb">
    <w:name w:val="Normal (Web)"/>
    <w:basedOn w:val="Standaard"/>
    <w:uiPriority w:val="99"/>
    <w:rsid w:val="00DA5AE8"/>
    <w:pPr>
      <w:spacing w:before="100" w:beforeAutospacing="1" w:after="100" w:afterAutospacing="1" w:line="240" w:lineRule="auto"/>
    </w:pPr>
    <w:rPr>
      <w:rFonts w:ascii="Times New Roman" w:hAnsi="Times New Roman"/>
      <w:sz w:val="24"/>
    </w:rPr>
  </w:style>
  <w:style w:type="table" w:customStyle="1" w:styleId="Lichtelijst1">
    <w:name w:val="Lichte lijst1"/>
    <w:basedOn w:val="Standaardtabel"/>
    <w:uiPriority w:val="61"/>
    <w:rsid w:val="00DA5AE8"/>
    <w:pPr>
      <w:widowControl w:val="0"/>
      <w:suppressAutoHyphens/>
      <w:autoSpaceDN w:val="0"/>
      <w:textAlignment w:val="baseline"/>
    </w:pPr>
    <w:rPr>
      <w:rFonts w:ascii="Times New Roman" w:eastAsia="DejaVu Sans" w:hAnsi="Times New Roman" w:cs="Lohit Hindi"/>
      <w:kern w:val="3"/>
      <w:sz w:val="24"/>
      <w:szCs w:val="24"/>
      <w:lang w:eastAsia="zh-CN" w:bidi="hi-I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styleId="Verwijzingopmerking">
    <w:name w:val="annotation reference"/>
    <w:basedOn w:val="Standaardalinea-lettertype"/>
    <w:uiPriority w:val="99"/>
    <w:semiHidden/>
    <w:unhideWhenUsed/>
    <w:rsid w:val="00065B9C"/>
    <w:rPr>
      <w:sz w:val="16"/>
      <w:szCs w:val="16"/>
    </w:rPr>
  </w:style>
  <w:style w:type="paragraph" w:styleId="Tekstopmerking">
    <w:name w:val="annotation text"/>
    <w:basedOn w:val="Standaard"/>
    <w:link w:val="TekstopmerkingChar"/>
    <w:uiPriority w:val="99"/>
    <w:semiHidden/>
    <w:unhideWhenUsed/>
    <w:rsid w:val="00065B9C"/>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065B9C"/>
    <w:rPr>
      <w:rFonts w:ascii="Verdana" w:eastAsia="Times New Roman" w:hAnsi="Verdana" w:cs="Times New Roman"/>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065B9C"/>
    <w:rPr>
      <w:b/>
      <w:bCs/>
    </w:rPr>
  </w:style>
  <w:style w:type="character" w:customStyle="1" w:styleId="OnderwerpvanopmerkingChar">
    <w:name w:val="Onderwerp van opmerking Char"/>
    <w:basedOn w:val="TekstopmerkingChar"/>
    <w:link w:val="Onderwerpvanopmerking"/>
    <w:uiPriority w:val="99"/>
    <w:semiHidden/>
    <w:rsid w:val="00065B9C"/>
    <w:rPr>
      <w:rFonts w:ascii="Verdana" w:eastAsia="Times New Roman" w:hAnsi="Verdana" w:cs="Times New Roman"/>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15</TotalTime>
  <Pages>2</Pages>
  <Words>610</Words>
  <Characters>3356</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Roos, Mart Jan (GPO)</dc:creator>
  <cp:keywords/>
  <dc:description/>
  <cp:lastModifiedBy>Roos, Mart Jan (RWS GPO)</cp:lastModifiedBy>
  <cp:revision>7</cp:revision>
  <cp:lastPrinted>2024-01-24T10:32:00Z</cp:lastPrinted>
  <dcterms:created xsi:type="dcterms:W3CDTF">2022-12-08T07:43:00Z</dcterms:created>
  <dcterms:modified xsi:type="dcterms:W3CDTF">2024-01-24T12:39:00Z</dcterms:modified>
</cp:coreProperties>
</file>