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36415" w14:textId="5173301A" w:rsidR="00B01DB4" w:rsidRDefault="00960202" w:rsidP="00B01DB4">
      <w:pPr>
        <w:jc w:val="center"/>
        <w:rPr>
          <w:sz w:val="32"/>
          <w:szCs w:val="32"/>
        </w:rPr>
      </w:pPr>
      <w:r>
        <w:rPr>
          <w:sz w:val="32"/>
          <w:szCs w:val="32"/>
        </w:rPr>
        <w:t>Aanbieding prestatieniveau</w:t>
      </w:r>
    </w:p>
    <w:p w14:paraId="00EB9C0E" w14:textId="5DD7BD3D" w:rsidR="00960202" w:rsidRDefault="00B01DB4" w:rsidP="00B01DB4">
      <w:pPr>
        <w:jc w:val="center"/>
        <w:rPr>
          <w:szCs w:val="20"/>
        </w:rPr>
      </w:pPr>
      <w:r>
        <w:rPr>
          <w:sz w:val="32"/>
          <w:szCs w:val="32"/>
        </w:rPr>
        <w:t>R</w:t>
      </w:r>
      <w:r w:rsidR="00881F25">
        <w:rPr>
          <w:sz w:val="32"/>
          <w:szCs w:val="32"/>
        </w:rPr>
        <w:t>aamovereenkomst civieltechnische ingenieursdiensten</w:t>
      </w:r>
    </w:p>
    <w:p w14:paraId="69CE6CB9" w14:textId="77777777" w:rsidR="00960202" w:rsidRDefault="00960202">
      <w:pPr>
        <w:rPr>
          <w:szCs w:val="20"/>
        </w:rPr>
      </w:pPr>
    </w:p>
    <w:p w14:paraId="2F2DD26C" w14:textId="77777777" w:rsidR="00960202" w:rsidRDefault="00960202">
      <w:pPr>
        <w:rPr>
          <w:szCs w:val="20"/>
        </w:rPr>
      </w:pPr>
    </w:p>
    <w:p w14:paraId="0BEE36AE" w14:textId="77777777" w:rsidR="00960202" w:rsidRDefault="00960202">
      <w:pPr>
        <w:rPr>
          <w:szCs w:val="20"/>
        </w:rPr>
      </w:pPr>
    </w:p>
    <w:p w14:paraId="4CB46297" w14:textId="77777777" w:rsidR="00960202" w:rsidRDefault="00960202">
      <w:pPr>
        <w:rPr>
          <w:szCs w:val="20"/>
        </w:rPr>
      </w:pPr>
      <w:r>
        <w:rPr>
          <w:szCs w:val="20"/>
        </w:rPr>
        <w:t xml:space="preserve">Ondergetekende biedt </w:t>
      </w:r>
      <w:r w:rsidR="00A52A3E">
        <w:rPr>
          <w:szCs w:val="20"/>
        </w:rPr>
        <w:t>onderstaande prestatieniveaus aan voor dit contract.</w:t>
      </w:r>
    </w:p>
    <w:p w14:paraId="3F37093B" w14:textId="77777777" w:rsidR="00960202" w:rsidRDefault="00960202">
      <w:pPr>
        <w:rPr>
          <w:szCs w:val="20"/>
        </w:rPr>
      </w:pPr>
    </w:p>
    <w:p w14:paraId="3D69F620" w14:textId="77777777" w:rsidR="00A52A3E" w:rsidRDefault="00A52A3E">
      <w:pPr>
        <w:rPr>
          <w:szCs w:val="20"/>
        </w:rPr>
      </w:pPr>
      <w:r>
        <w:rPr>
          <w:szCs w:val="20"/>
        </w:rPr>
        <w:t xml:space="preserve">De thema’s in onderstaande tabel corresponderen met de thema’s uit de bij het contract gevoegde CROW </w:t>
      </w:r>
      <w:proofErr w:type="spellStart"/>
      <w:r>
        <w:rPr>
          <w:szCs w:val="20"/>
        </w:rPr>
        <w:t>Better</w:t>
      </w:r>
      <w:proofErr w:type="spellEnd"/>
      <w:r>
        <w:rPr>
          <w:szCs w:val="20"/>
        </w:rPr>
        <w:t xml:space="preserve"> Performance meting. </w:t>
      </w:r>
    </w:p>
    <w:p w14:paraId="2513ED5D" w14:textId="77777777" w:rsidR="00A52A3E" w:rsidRDefault="00A52A3E">
      <w:pPr>
        <w:rPr>
          <w:szCs w:val="20"/>
        </w:rPr>
      </w:pPr>
    </w:p>
    <w:p w14:paraId="0885C40F" w14:textId="77777777" w:rsidR="00A52A3E" w:rsidRDefault="00A52A3E">
      <w:pPr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5469"/>
      </w:tblGrid>
      <w:tr w:rsidR="00A52A3E" w:rsidRPr="006D3FE6" w14:paraId="2217D600" w14:textId="77777777" w:rsidTr="006D3FE6">
        <w:tc>
          <w:tcPr>
            <w:tcW w:w="3652" w:type="dxa"/>
            <w:shd w:val="clear" w:color="auto" w:fill="E8E8E8"/>
          </w:tcPr>
          <w:p w14:paraId="0EBF1A91" w14:textId="77777777" w:rsidR="00A52A3E" w:rsidRPr="006D3FE6" w:rsidRDefault="00A52A3E">
            <w:pPr>
              <w:rPr>
                <w:b/>
                <w:bCs/>
                <w:sz w:val="28"/>
                <w:szCs w:val="28"/>
              </w:rPr>
            </w:pPr>
            <w:r w:rsidRPr="006D3FE6">
              <w:rPr>
                <w:b/>
                <w:bCs/>
                <w:sz w:val="28"/>
                <w:szCs w:val="28"/>
              </w:rPr>
              <w:t xml:space="preserve">Thema </w:t>
            </w:r>
          </w:p>
        </w:tc>
        <w:tc>
          <w:tcPr>
            <w:tcW w:w="5560" w:type="dxa"/>
            <w:shd w:val="clear" w:color="auto" w:fill="E8E8E8"/>
          </w:tcPr>
          <w:p w14:paraId="546AD91B" w14:textId="77777777" w:rsidR="005017A8" w:rsidRPr="006D3FE6" w:rsidRDefault="00A52A3E">
            <w:pPr>
              <w:rPr>
                <w:b/>
                <w:bCs/>
                <w:sz w:val="28"/>
                <w:szCs w:val="28"/>
              </w:rPr>
            </w:pPr>
            <w:r w:rsidRPr="006D3FE6">
              <w:rPr>
                <w:b/>
                <w:bCs/>
                <w:sz w:val="28"/>
                <w:szCs w:val="28"/>
              </w:rPr>
              <w:t>Aangeboden prestatieniveau</w:t>
            </w:r>
          </w:p>
        </w:tc>
      </w:tr>
      <w:tr w:rsidR="00A52A3E" w:rsidRPr="006D3FE6" w14:paraId="2CDF8BE8" w14:textId="77777777" w:rsidTr="006D3FE6">
        <w:tc>
          <w:tcPr>
            <w:tcW w:w="3652" w:type="dxa"/>
            <w:shd w:val="clear" w:color="auto" w:fill="auto"/>
          </w:tcPr>
          <w:p w14:paraId="077974C7" w14:textId="77777777" w:rsidR="00A52A3E" w:rsidRPr="006D3FE6" w:rsidRDefault="005017A8">
            <w:pPr>
              <w:rPr>
                <w:szCs w:val="20"/>
              </w:rPr>
            </w:pPr>
            <w:r w:rsidRPr="006D3FE6">
              <w:rPr>
                <w:szCs w:val="20"/>
              </w:rPr>
              <w:t>Planning</w:t>
            </w:r>
          </w:p>
          <w:p w14:paraId="5981A14D" w14:textId="77777777" w:rsidR="005017A8" w:rsidRPr="006D3FE6" w:rsidRDefault="005017A8">
            <w:pPr>
              <w:rPr>
                <w:szCs w:val="20"/>
              </w:rPr>
            </w:pPr>
          </w:p>
        </w:tc>
        <w:tc>
          <w:tcPr>
            <w:tcW w:w="5560" w:type="dxa"/>
            <w:shd w:val="clear" w:color="auto" w:fill="auto"/>
          </w:tcPr>
          <w:p w14:paraId="5D15EADA" w14:textId="77777777" w:rsidR="00A52A3E" w:rsidRPr="006D3FE6" w:rsidRDefault="00A52A3E">
            <w:pPr>
              <w:rPr>
                <w:szCs w:val="20"/>
              </w:rPr>
            </w:pPr>
          </w:p>
        </w:tc>
      </w:tr>
      <w:tr w:rsidR="00A52A3E" w:rsidRPr="006D3FE6" w14:paraId="1E9CDB08" w14:textId="77777777" w:rsidTr="006D3FE6">
        <w:tc>
          <w:tcPr>
            <w:tcW w:w="3652" w:type="dxa"/>
            <w:shd w:val="clear" w:color="auto" w:fill="auto"/>
          </w:tcPr>
          <w:p w14:paraId="17070D8A" w14:textId="77777777" w:rsidR="00A52A3E" w:rsidRPr="006D3FE6" w:rsidRDefault="005017A8">
            <w:pPr>
              <w:rPr>
                <w:szCs w:val="20"/>
              </w:rPr>
            </w:pPr>
            <w:r w:rsidRPr="006D3FE6">
              <w:rPr>
                <w:szCs w:val="20"/>
              </w:rPr>
              <w:t>Deskundigheid</w:t>
            </w:r>
          </w:p>
          <w:p w14:paraId="049F1AD6" w14:textId="77777777" w:rsidR="005017A8" w:rsidRPr="006D3FE6" w:rsidRDefault="005017A8">
            <w:pPr>
              <w:rPr>
                <w:szCs w:val="20"/>
              </w:rPr>
            </w:pPr>
          </w:p>
        </w:tc>
        <w:tc>
          <w:tcPr>
            <w:tcW w:w="5560" w:type="dxa"/>
            <w:shd w:val="clear" w:color="auto" w:fill="auto"/>
          </w:tcPr>
          <w:p w14:paraId="66D543F4" w14:textId="77777777" w:rsidR="00A52A3E" w:rsidRPr="006D3FE6" w:rsidRDefault="00A52A3E">
            <w:pPr>
              <w:rPr>
                <w:szCs w:val="20"/>
              </w:rPr>
            </w:pPr>
          </w:p>
        </w:tc>
      </w:tr>
      <w:tr w:rsidR="00A52A3E" w:rsidRPr="006D3FE6" w14:paraId="7945B8F1" w14:textId="77777777" w:rsidTr="006D3FE6">
        <w:tc>
          <w:tcPr>
            <w:tcW w:w="3652" w:type="dxa"/>
            <w:shd w:val="clear" w:color="auto" w:fill="auto"/>
          </w:tcPr>
          <w:p w14:paraId="028B9142" w14:textId="77777777" w:rsidR="00A52A3E" w:rsidRPr="006D3FE6" w:rsidRDefault="005017A8">
            <w:pPr>
              <w:rPr>
                <w:szCs w:val="20"/>
              </w:rPr>
            </w:pPr>
            <w:r w:rsidRPr="006D3FE6">
              <w:rPr>
                <w:szCs w:val="20"/>
              </w:rPr>
              <w:t>Kwaliteit</w:t>
            </w:r>
          </w:p>
          <w:p w14:paraId="3F50522A" w14:textId="77777777" w:rsidR="005017A8" w:rsidRPr="006D3FE6" w:rsidRDefault="005017A8">
            <w:pPr>
              <w:rPr>
                <w:szCs w:val="20"/>
              </w:rPr>
            </w:pPr>
          </w:p>
        </w:tc>
        <w:tc>
          <w:tcPr>
            <w:tcW w:w="5560" w:type="dxa"/>
            <w:shd w:val="clear" w:color="auto" w:fill="auto"/>
          </w:tcPr>
          <w:p w14:paraId="076CF027" w14:textId="77777777" w:rsidR="00A52A3E" w:rsidRPr="006D3FE6" w:rsidRDefault="00A52A3E">
            <w:pPr>
              <w:rPr>
                <w:szCs w:val="20"/>
              </w:rPr>
            </w:pPr>
          </w:p>
        </w:tc>
      </w:tr>
      <w:tr w:rsidR="005017A8" w:rsidRPr="006D3FE6" w14:paraId="5DD084E7" w14:textId="77777777" w:rsidTr="006D3FE6">
        <w:tc>
          <w:tcPr>
            <w:tcW w:w="3652" w:type="dxa"/>
            <w:shd w:val="clear" w:color="auto" w:fill="auto"/>
          </w:tcPr>
          <w:p w14:paraId="02D4FF46" w14:textId="77777777" w:rsidR="005017A8" w:rsidRPr="006D3FE6" w:rsidRDefault="005017A8">
            <w:pPr>
              <w:rPr>
                <w:szCs w:val="20"/>
              </w:rPr>
            </w:pPr>
            <w:r w:rsidRPr="006D3FE6">
              <w:rPr>
                <w:szCs w:val="20"/>
              </w:rPr>
              <w:t>Samenwerking en communicatie</w:t>
            </w:r>
          </w:p>
          <w:p w14:paraId="4051CE83" w14:textId="77777777" w:rsidR="005017A8" w:rsidRPr="006D3FE6" w:rsidRDefault="005017A8">
            <w:pPr>
              <w:rPr>
                <w:szCs w:val="20"/>
              </w:rPr>
            </w:pPr>
          </w:p>
        </w:tc>
        <w:tc>
          <w:tcPr>
            <w:tcW w:w="5560" w:type="dxa"/>
            <w:shd w:val="clear" w:color="auto" w:fill="auto"/>
          </w:tcPr>
          <w:p w14:paraId="1D6C4645" w14:textId="77777777" w:rsidR="005017A8" w:rsidRPr="006D3FE6" w:rsidRDefault="005017A8">
            <w:pPr>
              <w:rPr>
                <w:szCs w:val="20"/>
              </w:rPr>
            </w:pPr>
          </w:p>
        </w:tc>
      </w:tr>
    </w:tbl>
    <w:p w14:paraId="238788D5" w14:textId="77777777" w:rsidR="00A52A3E" w:rsidRDefault="00A52A3E">
      <w:pPr>
        <w:rPr>
          <w:szCs w:val="20"/>
        </w:rPr>
      </w:pPr>
    </w:p>
    <w:p w14:paraId="219910F9" w14:textId="77777777" w:rsidR="00960202" w:rsidRDefault="00960202">
      <w:pPr>
        <w:rPr>
          <w:szCs w:val="20"/>
        </w:rPr>
      </w:pPr>
    </w:p>
    <w:p w14:paraId="082CDFC6" w14:textId="77777777" w:rsidR="00960202" w:rsidRDefault="00960202">
      <w:pPr>
        <w:rPr>
          <w:szCs w:val="20"/>
        </w:rPr>
      </w:pPr>
    </w:p>
    <w:p w14:paraId="3C917510" w14:textId="77777777" w:rsidR="00960202" w:rsidRDefault="00960202">
      <w:pPr>
        <w:rPr>
          <w:szCs w:val="20"/>
        </w:rPr>
      </w:pPr>
      <w:r>
        <w:rPr>
          <w:szCs w:val="20"/>
        </w:rPr>
        <w:t>De hierna te noemen inschrijver(s):</w:t>
      </w:r>
    </w:p>
    <w:p w14:paraId="3344C141" w14:textId="77777777" w:rsidR="00960202" w:rsidRDefault="00960202">
      <w:pPr>
        <w:rPr>
          <w:szCs w:val="20"/>
        </w:rPr>
      </w:pPr>
    </w:p>
    <w:p w14:paraId="6FB6974D" w14:textId="77777777" w:rsidR="00960202" w:rsidRDefault="00960202">
      <w:pPr>
        <w:rPr>
          <w:szCs w:val="20"/>
        </w:rPr>
      </w:pPr>
    </w:p>
    <w:p w14:paraId="4AD76A1F" w14:textId="77777777" w:rsidR="00960202" w:rsidRDefault="00960202">
      <w:pPr>
        <w:rPr>
          <w:szCs w:val="20"/>
        </w:rPr>
      </w:pPr>
      <w:r>
        <w:rPr>
          <w:rFonts w:eastAsia="Arial"/>
          <w:szCs w:val="20"/>
        </w:rPr>
        <w:t>………………………………………………</w:t>
      </w:r>
      <w:r>
        <w:rPr>
          <w:szCs w:val="20"/>
        </w:rPr>
        <w:t>..</w:t>
      </w:r>
    </w:p>
    <w:p w14:paraId="450EF88F" w14:textId="77777777" w:rsidR="00960202" w:rsidRDefault="00960202">
      <w:pPr>
        <w:rPr>
          <w:szCs w:val="20"/>
        </w:rPr>
      </w:pPr>
    </w:p>
    <w:p w14:paraId="6A6262DC" w14:textId="77777777" w:rsidR="00960202" w:rsidRDefault="00960202">
      <w:pPr>
        <w:rPr>
          <w:szCs w:val="20"/>
        </w:rPr>
      </w:pPr>
      <w:r>
        <w:rPr>
          <w:szCs w:val="20"/>
        </w:rPr>
        <w:t>gevestigd te</w:t>
      </w:r>
    </w:p>
    <w:p w14:paraId="5B7774C0" w14:textId="77777777" w:rsidR="00960202" w:rsidRDefault="00960202">
      <w:pPr>
        <w:rPr>
          <w:szCs w:val="20"/>
        </w:rPr>
      </w:pPr>
    </w:p>
    <w:p w14:paraId="10C6D9FF" w14:textId="77777777" w:rsidR="00960202" w:rsidRDefault="00960202">
      <w:pPr>
        <w:rPr>
          <w:szCs w:val="20"/>
        </w:rPr>
      </w:pPr>
    </w:p>
    <w:p w14:paraId="37A5C2DC" w14:textId="77777777" w:rsidR="00960202" w:rsidRDefault="00960202">
      <w:pPr>
        <w:rPr>
          <w:szCs w:val="20"/>
        </w:rPr>
      </w:pPr>
      <w:r>
        <w:rPr>
          <w:rFonts w:eastAsia="Arial"/>
          <w:szCs w:val="20"/>
        </w:rPr>
        <w:t>………………………………………………</w:t>
      </w:r>
      <w:r>
        <w:rPr>
          <w:szCs w:val="20"/>
        </w:rPr>
        <w:t>..</w:t>
      </w:r>
    </w:p>
    <w:p w14:paraId="6D3146BD" w14:textId="77777777" w:rsidR="00960202" w:rsidRDefault="00960202">
      <w:pPr>
        <w:rPr>
          <w:szCs w:val="20"/>
        </w:rPr>
      </w:pPr>
    </w:p>
    <w:p w14:paraId="1673B22E" w14:textId="77777777" w:rsidR="00960202" w:rsidRDefault="00960202">
      <w:pPr>
        <w:rPr>
          <w:szCs w:val="20"/>
        </w:rPr>
      </w:pPr>
    </w:p>
    <w:p w14:paraId="6F874961" w14:textId="77777777" w:rsidR="00960202" w:rsidRDefault="00960202">
      <w:pPr>
        <w:rPr>
          <w:szCs w:val="20"/>
        </w:rPr>
      </w:pPr>
    </w:p>
    <w:p w14:paraId="3416F0B2" w14:textId="77777777" w:rsidR="00EC1A02" w:rsidRDefault="00EC1A02" w:rsidP="00EC1A02">
      <w:pPr>
        <w:rPr>
          <w:szCs w:val="20"/>
        </w:rPr>
      </w:pPr>
      <w:r>
        <w:rPr>
          <w:szCs w:val="20"/>
        </w:rPr>
        <w:t xml:space="preserve">Gedaan te </w:t>
      </w:r>
      <w:r>
        <w:rPr>
          <w:rFonts w:eastAsia="Arial"/>
          <w:szCs w:val="20"/>
        </w:rPr>
        <w:t xml:space="preserve">………………………………                                            </w:t>
      </w:r>
      <w:r>
        <w:rPr>
          <w:szCs w:val="20"/>
        </w:rPr>
        <w:t>datum</w:t>
      </w:r>
      <w:r>
        <w:rPr>
          <w:rFonts w:eastAsia="Arial"/>
          <w:szCs w:val="20"/>
        </w:rPr>
        <w:t xml:space="preserve">………………………………  </w:t>
      </w:r>
    </w:p>
    <w:p w14:paraId="6F1CAA36" w14:textId="77777777" w:rsidR="00960202" w:rsidRDefault="00EC1A02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14:paraId="39BAD9BF" w14:textId="77777777" w:rsidR="00960202" w:rsidRDefault="00960202">
      <w:pPr>
        <w:rPr>
          <w:szCs w:val="20"/>
        </w:rPr>
      </w:pPr>
    </w:p>
    <w:p w14:paraId="50403F3D" w14:textId="77777777" w:rsidR="00960202" w:rsidRDefault="00960202">
      <w:pPr>
        <w:rPr>
          <w:szCs w:val="20"/>
        </w:rPr>
      </w:pPr>
      <w:r>
        <w:rPr>
          <w:szCs w:val="20"/>
        </w:rPr>
        <w:t>De inschrijver(s)</w:t>
      </w:r>
    </w:p>
    <w:p w14:paraId="4BC6F29B" w14:textId="77777777" w:rsidR="00960202" w:rsidRDefault="00960202">
      <w:pPr>
        <w:rPr>
          <w:szCs w:val="20"/>
        </w:rPr>
      </w:pPr>
    </w:p>
    <w:p w14:paraId="2A561048" w14:textId="77777777" w:rsidR="00960202" w:rsidRDefault="00960202">
      <w:pPr>
        <w:rPr>
          <w:szCs w:val="20"/>
        </w:rPr>
      </w:pPr>
    </w:p>
    <w:p w14:paraId="42BB6A2E" w14:textId="77777777" w:rsidR="00960202" w:rsidRDefault="00960202">
      <w:pPr>
        <w:rPr>
          <w:szCs w:val="20"/>
        </w:rPr>
      </w:pPr>
    </w:p>
    <w:p w14:paraId="1162E62C" w14:textId="77777777" w:rsidR="00BE400B" w:rsidRDefault="00960202">
      <w:pPr>
        <w:rPr>
          <w:szCs w:val="20"/>
        </w:rPr>
      </w:pPr>
      <w:r>
        <w:rPr>
          <w:rFonts w:eastAsia="Arial"/>
          <w:szCs w:val="20"/>
        </w:rPr>
        <w:t>………………………………………………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</w:p>
    <w:p w14:paraId="2AE54040" w14:textId="357CD778" w:rsidR="00960202" w:rsidRDefault="00960202">
      <w:r>
        <w:rPr>
          <w:szCs w:val="20"/>
        </w:rPr>
        <w:t>(handtekening)</w:t>
      </w:r>
    </w:p>
    <w:sectPr w:rsidR="00960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 w16cid:durableId="269094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A02"/>
    <w:rsid w:val="0003043A"/>
    <w:rsid w:val="0013775F"/>
    <w:rsid w:val="001957EC"/>
    <w:rsid w:val="001F1B25"/>
    <w:rsid w:val="00276FBC"/>
    <w:rsid w:val="00283420"/>
    <w:rsid w:val="00333A32"/>
    <w:rsid w:val="00475D8F"/>
    <w:rsid w:val="004A4446"/>
    <w:rsid w:val="005017A8"/>
    <w:rsid w:val="00526528"/>
    <w:rsid w:val="005C2A0A"/>
    <w:rsid w:val="00662858"/>
    <w:rsid w:val="006D3FE6"/>
    <w:rsid w:val="00834AAB"/>
    <w:rsid w:val="00881F25"/>
    <w:rsid w:val="00960202"/>
    <w:rsid w:val="00A52A3E"/>
    <w:rsid w:val="00B01DB4"/>
    <w:rsid w:val="00BE400B"/>
    <w:rsid w:val="00C70B9A"/>
    <w:rsid w:val="00C95655"/>
    <w:rsid w:val="00D71E87"/>
    <w:rsid w:val="00DA0B3B"/>
    <w:rsid w:val="00E113F6"/>
    <w:rsid w:val="00EC1A02"/>
    <w:rsid w:val="00FD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8135F55"/>
  <w15:chartTrackingRefBased/>
  <w15:docId w15:val="{1907E185-D68D-48D3-BF90-ED215E08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</w:pPr>
    <w:rPr>
      <w:rFonts w:ascii="Arial" w:hAnsi="Arial" w:cs="Arial"/>
      <w:szCs w:val="24"/>
      <w:lang w:eastAsia="zh-CN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szCs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szCs w:val="20"/>
      <w:lang w:val="nl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szCs w:val="20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szCs w:val="20"/>
      <w:lang w:val="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ardalinea-lettertype1">
    <w:name w:val="Standaardalinea-lettertype1"/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Plattetekst">
    <w:name w:val="Body Text"/>
    <w:basedOn w:val="Standaard"/>
    <w:pPr>
      <w:spacing w:after="120"/>
    </w:pPr>
  </w:style>
  <w:style w:type="paragraph" w:styleId="Lijst">
    <w:name w:val="List"/>
    <w:basedOn w:val="Plattetekst"/>
    <w:rPr>
      <w:rFonts w:cs="Mangal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Standaard"/>
    <w:pPr>
      <w:suppressLineNumbers/>
    </w:pPr>
    <w:rPr>
      <w:rFonts w:cs="Mangal"/>
    </w:rPr>
  </w:style>
  <w:style w:type="paragraph" w:styleId="Inhopg1">
    <w:name w:val="toc 1"/>
    <w:basedOn w:val="Standaard"/>
    <w:next w:val="Standaard"/>
    <w:pPr>
      <w:tabs>
        <w:tab w:val="left" w:pos="426"/>
        <w:tab w:val="right" w:leader="dot" w:pos="7655"/>
      </w:tabs>
      <w:ind w:left="426" w:right="283" w:hanging="510"/>
    </w:pPr>
    <w:rPr>
      <w:kern w:val="1"/>
      <w:szCs w:val="20"/>
      <w:lang w:val="nl" w:eastAsia="nl-NL"/>
    </w:rPr>
  </w:style>
  <w:style w:type="paragraph" w:styleId="Inhopg2">
    <w:name w:val="toc 2"/>
    <w:basedOn w:val="Standaard"/>
    <w:next w:val="Standaard"/>
    <w:pPr>
      <w:tabs>
        <w:tab w:val="left" w:pos="993"/>
        <w:tab w:val="right" w:leader="dot" w:pos="7655"/>
      </w:tabs>
      <w:ind w:left="993" w:right="283" w:hanging="567"/>
    </w:pPr>
    <w:rPr>
      <w:kern w:val="1"/>
      <w:szCs w:val="20"/>
      <w:lang w:val="nl" w:eastAsia="nl-NL"/>
    </w:rPr>
  </w:style>
  <w:style w:type="paragraph" w:styleId="Inhopg3">
    <w:name w:val="toc 3"/>
    <w:basedOn w:val="Standaard"/>
    <w:next w:val="Standaard"/>
    <w:pPr>
      <w:tabs>
        <w:tab w:val="left" w:pos="1701"/>
        <w:tab w:val="right" w:leader="dot" w:pos="7655"/>
      </w:tabs>
      <w:ind w:left="1701" w:right="283" w:hanging="708"/>
    </w:pPr>
    <w:rPr>
      <w:kern w:val="1"/>
      <w:szCs w:val="20"/>
      <w:lang w:val="nl" w:eastAsia="nl-NL"/>
    </w:rPr>
  </w:style>
  <w:style w:type="paragraph" w:styleId="Inhopg4">
    <w:name w:val="toc 4"/>
    <w:basedOn w:val="Standaard"/>
    <w:next w:val="Standaard"/>
    <w:pPr>
      <w:tabs>
        <w:tab w:val="left" w:pos="2552"/>
        <w:tab w:val="right" w:leader="dot" w:pos="7655"/>
      </w:tabs>
      <w:ind w:left="2552" w:right="283" w:hanging="851"/>
    </w:pPr>
    <w:rPr>
      <w:kern w:val="1"/>
      <w:szCs w:val="20"/>
      <w:lang w:val="nl" w:eastAsia="nl-NL"/>
    </w:rPr>
  </w:style>
  <w:style w:type="paragraph" w:styleId="Inhopg5">
    <w:name w:val="toc 5"/>
    <w:basedOn w:val="Standaard"/>
    <w:next w:val="Standaard"/>
    <w:pPr>
      <w:tabs>
        <w:tab w:val="left" w:pos="397"/>
        <w:tab w:val="left" w:pos="680"/>
        <w:tab w:val="left" w:pos="964"/>
      </w:tabs>
      <w:ind w:left="800"/>
    </w:pPr>
    <w:rPr>
      <w:kern w:val="1"/>
      <w:szCs w:val="20"/>
      <w:lang w:val="nl"/>
    </w:rPr>
  </w:style>
  <w:style w:type="paragraph" w:styleId="Inhopg6">
    <w:name w:val="toc 6"/>
    <w:basedOn w:val="Standaard"/>
    <w:next w:val="Standaard"/>
    <w:pPr>
      <w:tabs>
        <w:tab w:val="left" w:pos="397"/>
        <w:tab w:val="left" w:pos="680"/>
        <w:tab w:val="left" w:pos="964"/>
      </w:tabs>
      <w:ind w:left="1000"/>
    </w:pPr>
    <w:rPr>
      <w:kern w:val="1"/>
      <w:szCs w:val="20"/>
      <w:lang w:val="nl"/>
    </w:rPr>
  </w:style>
  <w:style w:type="paragraph" w:styleId="Inhopg7">
    <w:name w:val="toc 7"/>
    <w:basedOn w:val="Standaard"/>
    <w:next w:val="Standaard"/>
    <w:pPr>
      <w:tabs>
        <w:tab w:val="left" w:pos="397"/>
        <w:tab w:val="left" w:pos="680"/>
        <w:tab w:val="left" w:pos="964"/>
      </w:tabs>
      <w:ind w:left="1200"/>
    </w:pPr>
    <w:rPr>
      <w:kern w:val="1"/>
      <w:szCs w:val="20"/>
      <w:lang w:val="nl"/>
    </w:rPr>
  </w:style>
  <w:style w:type="paragraph" w:styleId="Inhopg8">
    <w:name w:val="toc 8"/>
    <w:basedOn w:val="Standaard"/>
    <w:next w:val="Standaard"/>
    <w:pPr>
      <w:tabs>
        <w:tab w:val="left" w:pos="397"/>
        <w:tab w:val="left" w:pos="680"/>
        <w:tab w:val="left" w:pos="964"/>
      </w:tabs>
      <w:ind w:left="1400"/>
    </w:pPr>
    <w:rPr>
      <w:kern w:val="1"/>
      <w:szCs w:val="20"/>
      <w:lang w:val="nl"/>
    </w:rPr>
  </w:style>
  <w:style w:type="paragraph" w:styleId="Inhopg9">
    <w:name w:val="toc 9"/>
    <w:basedOn w:val="Standaard"/>
    <w:next w:val="Standaard"/>
    <w:pPr>
      <w:tabs>
        <w:tab w:val="left" w:pos="397"/>
        <w:tab w:val="left" w:pos="680"/>
        <w:tab w:val="left" w:pos="964"/>
      </w:tabs>
      <w:ind w:left="1600"/>
    </w:pPr>
    <w:rPr>
      <w:kern w:val="1"/>
      <w:szCs w:val="20"/>
      <w:lang w:val="nl"/>
    </w:rPr>
  </w:style>
  <w:style w:type="table" w:styleId="Tabelraster">
    <w:name w:val="Table Grid"/>
    <w:basedOn w:val="Standaardtabel"/>
    <w:uiPriority w:val="39"/>
    <w:rsid w:val="00A52A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01b5e4-e806-4444-8b17-eb383b3ebd52">
      <Terms xmlns="http://schemas.microsoft.com/office/infopath/2007/PartnerControls"/>
    </lcf76f155ced4ddcb4097134ff3c332f>
    <TaxCatchAll xmlns="7b0aafd5-7596-47b0-a85e-fd2f3f756711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51FAC3B7FF63448A78095E915254A7" ma:contentTypeVersion="18" ma:contentTypeDescription="Een nieuw document maken." ma:contentTypeScope="" ma:versionID="f9992d6bbe250f1e4b383a1103eded0d">
  <xsd:schema xmlns:xsd="http://www.w3.org/2001/XMLSchema" xmlns:xs="http://www.w3.org/2001/XMLSchema" xmlns:p="http://schemas.microsoft.com/office/2006/metadata/properties" xmlns:ns2="b001b5e4-e806-4444-8b17-eb383b3ebd52" xmlns:ns3="7b0aafd5-7596-47b0-a85e-fd2f3f756711" targetNamespace="http://schemas.microsoft.com/office/2006/metadata/properties" ma:root="true" ma:fieldsID="41d069111a3f1f915eb01ced64f7c4ed" ns2:_="" ns3:_="">
    <xsd:import namespace="b001b5e4-e806-4444-8b17-eb383b3ebd52"/>
    <xsd:import namespace="7b0aafd5-7596-47b0-a85e-fd2f3f7567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1b5e4-e806-4444-8b17-eb383b3e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ee20657-eebc-46ff-b4bb-ea951aa597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aafd5-7596-47b0-a85e-fd2f3f75671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57b082c-0916-46d1-80ba-119dbd5c7620}" ma:internalName="TaxCatchAll" ma:showField="CatchAllData" ma:web="7b0aafd5-7596-47b0-a85e-fd2f3f7567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F29A3A-B838-4F6A-94FC-7D631BD626B1}">
  <ds:schemaRefs>
    <ds:schemaRef ds:uri="http://schemas.microsoft.com/office/2006/metadata/properties"/>
    <ds:schemaRef ds:uri="http://schemas.microsoft.com/office/infopath/2007/PartnerControls"/>
    <ds:schemaRef ds:uri="b001b5e4-e806-4444-8b17-eb383b3ebd52"/>
    <ds:schemaRef ds:uri="7b0aafd5-7596-47b0-a85e-fd2f3f756711"/>
  </ds:schemaRefs>
</ds:datastoreItem>
</file>

<file path=customXml/itemProps2.xml><?xml version="1.0" encoding="utf-8"?>
<ds:datastoreItem xmlns:ds="http://schemas.openxmlformats.org/officeDocument/2006/customXml" ds:itemID="{27007140-ED7B-47F5-8036-A276BF1EF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01b5e4-e806-4444-8b17-eb383b3ebd52"/>
    <ds:schemaRef ds:uri="7b0aafd5-7596-47b0-a85e-fd2f3f7567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00DB5E-395F-47AA-820F-D72C776468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Aanbieding prestatieniveau groot asfaltonderhoud blaa </vt:lpstr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Aanbieding prestatieniveau groot asfaltonderhoud blaa</dc:title>
  <dc:subject/>
  <dc:creator>h.buitendijk@zwijndrecht.nl</dc:creator>
  <cp:keywords/>
  <cp:lastModifiedBy>Sietse Geluk | SpecifiQ - Inkoop</cp:lastModifiedBy>
  <cp:revision>7</cp:revision>
  <cp:lastPrinted>1899-12-31T23:00:00Z</cp:lastPrinted>
  <dcterms:created xsi:type="dcterms:W3CDTF">2025-06-27T14:24:00Z</dcterms:created>
  <dcterms:modified xsi:type="dcterms:W3CDTF">2025-07-01T14:31:00Z</dcterms:modified>
</cp:coreProperties>
</file>