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80FE" w14:textId="2C529707" w:rsidR="00D10784" w:rsidRDefault="00D10784">
      <w:r>
        <w:t>ARBIT-2022</w:t>
      </w:r>
    </w:p>
    <w:p w14:paraId="403B8A43" w14:textId="77777777" w:rsidR="00D10784" w:rsidRDefault="00D10784" w:rsidP="00D10784">
      <w:pPr>
        <w:pStyle w:val="BasistekstSURF"/>
        <w:ind w:left="709" w:hanging="709"/>
      </w:pPr>
    </w:p>
    <w:p w14:paraId="30EF4F1E" w14:textId="77777777" w:rsidR="00D10784" w:rsidRDefault="00D10784" w:rsidP="00D10784">
      <w:pPr>
        <w:pStyle w:val="BasistekstSURF"/>
        <w:ind w:left="709" w:hanging="709"/>
      </w:pPr>
    </w:p>
    <w:p w14:paraId="0D3149AC" w14:textId="5CE00470" w:rsidR="00D10784" w:rsidRDefault="00D10784" w:rsidP="00D10784">
      <w:pPr>
        <w:pStyle w:val="BasistekstSURF"/>
        <w:numPr>
          <w:ilvl w:val="1"/>
          <w:numId w:val="1"/>
        </w:numPr>
      </w:pPr>
      <w:r>
        <w:t>Op deze Overeenkomst zijn de ARBIT-2022 (</w:t>
      </w:r>
      <w:proofErr w:type="spellStart"/>
      <w:r>
        <w:t>bijlageXX</w:t>
      </w:r>
      <w:proofErr w:type="spellEnd"/>
      <w:r>
        <w:t>) van toepassing, met in achtneming van de uitzonderingen als bepaald in artikel 1.2</w:t>
      </w:r>
    </w:p>
    <w:p w14:paraId="7BD7F3D7" w14:textId="4B8ABC3B" w:rsidR="00D10784" w:rsidRDefault="5FA2F66B" w:rsidP="5E387632">
      <w:pPr>
        <w:pStyle w:val="BasistekstSURF"/>
      </w:pPr>
      <w:r>
        <w:t xml:space="preserve">1.2 </w:t>
      </w:r>
      <w:r w:rsidR="00D10784">
        <w:tab/>
      </w:r>
      <w:r>
        <w:t xml:space="preserve">a. </w:t>
      </w:r>
      <w:r w:rsidR="00D10784">
        <w:t>Artikel 5.4, de kosten worden gedragen door de Opdrachtgever</w:t>
      </w:r>
    </w:p>
    <w:p w14:paraId="3125BF7D" w14:textId="7F5469F6" w:rsidR="00D10784" w:rsidRDefault="5BA2BC86" w:rsidP="00D10784">
      <w:pPr>
        <w:pStyle w:val="BasistekstSURF"/>
        <w:ind w:left="690"/>
      </w:pPr>
      <w:r>
        <w:t xml:space="preserve">b. </w:t>
      </w:r>
      <w:r w:rsidR="00D10784">
        <w:t>Artikel 6 en 7</w:t>
      </w:r>
    </w:p>
    <w:p w14:paraId="4556E592" w14:textId="70A18C70" w:rsidR="00D10784" w:rsidRDefault="33538FE4" w:rsidP="00D10784">
      <w:pPr>
        <w:pStyle w:val="BasistekstSURF"/>
        <w:ind w:left="690"/>
      </w:pPr>
      <w:r>
        <w:t xml:space="preserve">c. </w:t>
      </w:r>
      <w:r w:rsidR="00D10784">
        <w:t xml:space="preserve">Artikel 8.1, 8.2, 8.3 met dien verstande dat als in Opdracht van de VU maatwerk wordt geleverd </w:t>
      </w:r>
      <w:r w:rsidR="005F7C5B">
        <w:t xml:space="preserve">deze pas na aanvullende afspraken beschikbaar kan worden gesteld aan andere Gebruikers. </w:t>
      </w:r>
    </w:p>
    <w:p w14:paraId="4EEF8BF5" w14:textId="1D759137" w:rsidR="005F7C5B" w:rsidRDefault="5D886FD2" w:rsidP="00D10784">
      <w:pPr>
        <w:pStyle w:val="BasistekstSURF"/>
        <w:ind w:left="690"/>
      </w:pPr>
      <w:r>
        <w:t xml:space="preserve">d. </w:t>
      </w:r>
      <w:r w:rsidR="005F7C5B">
        <w:t>Artikel 22.1</w:t>
      </w:r>
    </w:p>
    <w:p w14:paraId="4A225855" w14:textId="1E6BF0DB" w:rsidR="005F7C5B" w:rsidRDefault="14C6D3B4" w:rsidP="00D10784">
      <w:pPr>
        <w:pStyle w:val="BasistekstSURF"/>
        <w:ind w:left="690"/>
      </w:pPr>
      <w:r>
        <w:t xml:space="preserve">e. </w:t>
      </w:r>
      <w:r w:rsidR="005F7C5B">
        <w:t>Artikel 26.1,</w:t>
      </w:r>
      <w:r w:rsidR="00113E10">
        <w:t xml:space="preserve"> De VU staat er open voor om de </w:t>
      </w:r>
      <w:r w:rsidR="005F7C5B">
        <w:t xml:space="preserve"> hoogt</w:t>
      </w:r>
      <w:r w:rsidR="00113E10">
        <w:t xml:space="preserve">e </w:t>
      </w:r>
      <w:r w:rsidR="005F7C5B">
        <w:t xml:space="preserve">in overleg </w:t>
      </w:r>
      <w:r w:rsidR="00113E10">
        <w:t>te verlagen</w:t>
      </w:r>
    </w:p>
    <w:p w14:paraId="0228866E" w14:textId="28317784" w:rsidR="00113E10" w:rsidRDefault="4A7D8AA4" w:rsidP="00D10784">
      <w:pPr>
        <w:pStyle w:val="BasistekstSURF"/>
        <w:ind w:left="690"/>
      </w:pPr>
      <w:r>
        <w:t xml:space="preserve">f. </w:t>
      </w:r>
      <w:r w:rsidR="00113E10">
        <w:t>Artikel 29.2 De VU staat er open voor om de  hoogte in overleg te verlagen.</w:t>
      </w:r>
    </w:p>
    <w:p w14:paraId="57306A95" w14:textId="52B8775C" w:rsidR="00113E10" w:rsidRDefault="12E41325" w:rsidP="00113E10">
      <w:pPr>
        <w:pStyle w:val="BasistekstSURF"/>
        <w:ind w:left="690"/>
      </w:pPr>
      <w:r>
        <w:t xml:space="preserve">g. </w:t>
      </w:r>
      <w:r w:rsidR="00113E10">
        <w:t>Artikel 38 tot en met 41</w:t>
      </w:r>
    </w:p>
    <w:p w14:paraId="78EC8EC3" w14:textId="4DF9750C" w:rsidR="00113E10" w:rsidRDefault="45C9606F" w:rsidP="00113E10">
      <w:pPr>
        <w:pStyle w:val="BasistekstSURF"/>
        <w:ind w:left="690"/>
      </w:pPr>
      <w:r>
        <w:t xml:space="preserve">h. </w:t>
      </w:r>
      <w:r w:rsidR="00113E10">
        <w:t>Artikel 45</w:t>
      </w:r>
    </w:p>
    <w:p w14:paraId="18E9F4AE" w14:textId="36D14EEE" w:rsidR="00113E10" w:rsidRDefault="269DBB87" w:rsidP="00113E10">
      <w:pPr>
        <w:pStyle w:val="BasistekstSURF"/>
        <w:ind w:left="690"/>
      </w:pPr>
      <w:r>
        <w:t xml:space="preserve">i. </w:t>
      </w:r>
      <w:r w:rsidR="00113E10">
        <w:t>Artikel 48 tot en met 55</w:t>
      </w:r>
    </w:p>
    <w:p w14:paraId="298AE13F" w14:textId="4DC11D78" w:rsidR="00113E10" w:rsidRDefault="17EA087E" w:rsidP="00113E10">
      <w:pPr>
        <w:pStyle w:val="BasistekstSURF"/>
        <w:ind w:left="690"/>
      </w:pPr>
      <w:r>
        <w:t xml:space="preserve">j. </w:t>
      </w:r>
      <w:r w:rsidR="00113E10">
        <w:t>Artikel 61 tot en met 67</w:t>
      </w:r>
    </w:p>
    <w:p w14:paraId="6B1BEE1E" w14:textId="1A4D9D06" w:rsidR="00113E10" w:rsidRDefault="557B85DE" w:rsidP="00113E10">
      <w:pPr>
        <w:pStyle w:val="BasistekstSURF"/>
        <w:ind w:left="690"/>
      </w:pPr>
      <w:r>
        <w:t xml:space="preserve">k. </w:t>
      </w:r>
      <w:r w:rsidR="00113E10">
        <w:t>Artikel 80 en Artikel 81</w:t>
      </w:r>
    </w:p>
    <w:p w14:paraId="0BD72198" w14:textId="77777777" w:rsidR="00113E10" w:rsidRDefault="00113E10" w:rsidP="00D10784">
      <w:pPr>
        <w:pStyle w:val="BasistekstSURF"/>
        <w:ind w:left="690"/>
      </w:pPr>
    </w:p>
    <w:p w14:paraId="1275923B" w14:textId="77777777" w:rsidR="00113E10" w:rsidRDefault="00113E10" w:rsidP="00D10784">
      <w:pPr>
        <w:pStyle w:val="BasistekstSURF"/>
        <w:ind w:left="690"/>
      </w:pPr>
    </w:p>
    <w:p w14:paraId="77FD70F8" w14:textId="77777777" w:rsidR="00D10784" w:rsidRDefault="00D10784" w:rsidP="00D10784">
      <w:pPr>
        <w:pStyle w:val="BasistekstSURF"/>
        <w:ind w:left="690"/>
      </w:pPr>
    </w:p>
    <w:p w14:paraId="683BE57E" w14:textId="77777777" w:rsidR="00D10784" w:rsidRDefault="00D10784" w:rsidP="00D10784">
      <w:pPr>
        <w:pStyle w:val="BasistekstSURF"/>
        <w:ind w:left="690"/>
      </w:pPr>
    </w:p>
    <w:p w14:paraId="1F21428F" w14:textId="77777777" w:rsidR="00D10784" w:rsidRPr="00D10784" w:rsidRDefault="00D10784"/>
    <w:sectPr w:rsidR="00D10784" w:rsidRPr="00D10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28EF"/>
    <w:multiLevelType w:val="multilevel"/>
    <w:tmpl w:val="2332C284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6430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84"/>
    <w:rsid w:val="00113E10"/>
    <w:rsid w:val="002B447E"/>
    <w:rsid w:val="00523596"/>
    <w:rsid w:val="005F7C5B"/>
    <w:rsid w:val="00670D13"/>
    <w:rsid w:val="00AB2BBE"/>
    <w:rsid w:val="00CC135A"/>
    <w:rsid w:val="00D10784"/>
    <w:rsid w:val="12E41325"/>
    <w:rsid w:val="14C6D3B4"/>
    <w:rsid w:val="17EA087E"/>
    <w:rsid w:val="269DBB87"/>
    <w:rsid w:val="33538FE4"/>
    <w:rsid w:val="45C9606F"/>
    <w:rsid w:val="4A7D8AA4"/>
    <w:rsid w:val="557B85DE"/>
    <w:rsid w:val="5BA2BC86"/>
    <w:rsid w:val="5D886FD2"/>
    <w:rsid w:val="5E387632"/>
    <w:rsid w:val="5FA2F66B"/>
    <w:rsid w:val="615FE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A88A"/>
  <w15:chartTrackingRefBased/>
  <w15:docId w15:val="{5E7A4CBF-824A-4068-A348-E7C4BF5C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0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0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0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0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0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0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0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0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0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0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0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0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07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07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07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07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07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07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0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0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0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0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0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07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07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07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0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07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0784"/>
    <w:rPr>
      <w:b/>
      <w:bCs/>
      <w:smallCaps/>
      <w:color w:val="0F4761" w:themeColor="accent1" w:themeShade="BF"/>
      <w:spacing w:val="5"/>
    </w:rPr>
  </w:style>
  <w:style w:type="paragraph" w:customStyle="1" w:styleId="BasistekstSURF">
    <w:name w:val="Basistekst SURF"/>
    <w:basedOn w:val="Standaard"/>
    <w:link w:val="BasistekstSURFChar"/>
    <w:qFormat/>
    <w:rsid w:val="00D10784"/>
    <w:pPr>
      <w:spacing w:before="100" w:after="200" w:line="257" w:lineRule="atLeast"/>
    </w:pPr>
    <w:rPr>
      <w:rFonts w:ascii="Calibri" w:eastAsiaTheme="minorEastAsia" w:hAnsi="Calibri" w:cs="Maiandra GD"/>
      <w:color w:val="000000" w:themeColor="text1"/>
      <w:kern w:val="0"/>
      <w:sz w:val="21"/>
      <w:szCs w:val="18"/>
      <w:lang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10784"/>
    <w:rPr>
      <w:rFonts w:cs="Maiandra GD"/>
      <w:color w:val="000000" w:themeColor="text1"/>
      <w:sz w:val="18"/>
      <w:szCs w:val="18"/>
    </w:rPr>
  </w:style>
  <w:style w:type="paragraph" w:styleId="Tekstopmerking">
    <w:name w:val="annotation text"/>
    <w:basedOn w:val="Standaard"/>
    <w:next w:val="BasistekstSURF"/>
    <w:link w:val="TekstopmerkingChar"/>
    <w:uiPriority w:val="99"/>
    <w:rsid w:val="00D10784"/>
    <w:pPr>
      <w:spacing w:before="100" w:after="200" w:line="257" w:lineRule="atLeast"/>
    </w:pPr>
    <w:rPr>
      <w:rFonts w:cs="Maiandra GD"/>
      <w:color w:val="000000" w:themeColor="text1"/>
      <w:sz w:val="18"/>
      <w:szCs w:val="18"/>
    </w:rPr>
  </w:style>
  <w:style w:type="character" w:customStyle="1" w:styleId="TekstopmerkingChar1">
    <w:name w:val="Tekst opmerking Char1"/>
    <w:basedOn w:val="Standaardalinea-lettertype"/>
    <w:uiPriority w:val="99"/>
    <w:semiHidden/>
    <w:rsid w:val="00D10784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D10784"/>
    <w:rPr>
      <w:sz w:val="18"/>
      <w:szCs w:val="18"/>
    </w:rPr>
  </w:style>
  <w:style w:type="character" w:customStyle="1" w:styleId="BasistekstSURFChar">
    <w:name w:val="Basistekst SURF Char"/>
    <w:basedOn w:val="Standaardalinea-lettertype"/>
    <w:link w:val="BasistekstSURF"/>
    <w:rsid w:val="00D10784"/>
    <w:rPr>
      <w:rFonts w:ascii="Calibri" w:eastAsiaTheme="minorEastAsia" w:hAnsi="Calibri" w:cs="Maiandra GD"/>
      <w:color w:val="000000" w:themeColor="text1"/>
      <w:kern w:val="0"/>
      <w:sz w:val="21"/>
      <w:szCs w:val="18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9DCB50F310648A93B029C00502D9A" ma:contentTypeVersion="9" ma:contentTypeDescription="Create a new document." ma:contentTypeScope="" ma:versionID="5bb31a6abd6d3ffcf7eb8cc8dbb68fbc">
  <xsd:schema xmlns:xsd="http://www.w3.org/2001/XMLSchema" xmlns:xs="http://www.w3.org/2001/XMLSchema" xmlns:p="http://schemas.microsoft.com/office/2006/metadata/properties" xmlns:ns2="9e1b4c51-e74b-4e2e-a5e3-8c4121854eb4" xmlns:ns3="9841c0a7-1522-4f8c-bb38-4f1ee7087d10" targetNamespace="http://schemas.microsoft.com/office/2006/metadata/properties" ma:root="true" ma:fieldsID="bd477212883b96cfa84ddd5f2e192afd" ns2:_="" ns3:_="">
    <xsd:import namespace="9e1b4c51-e74b-4e2e-a5e3-8c4121854eb4"/>
    <xsd:import namespace="9841c0a7-1522-4f8c-bb38-4f1ee7087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b4c51-e74b-4e2e-a5e3-8c4121854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1c0a7-1522-4f8c-bb38-4f1ee7087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F0BC02-B2BB-44AC-BA9A-CEAC5E937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b4c51-e74b-4e2e-a5e3-8c4121854eb4"/>
    <ds:schemaRef ds:uri="9841c0a7-1522-4f8c-bb38-4f1ee7087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C517A-DCDF-4F00-8BB7-7291E8C12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61CBD-CFE3-4176-8EC6-195CD8E6AC4B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Wisman, M.N. (Marjan)</dc:creator>
  <cp:keywords/>
  <dc:description/>
  <cp:lastModifiedBy>Stel, R. (Remco)</cp:lastModifiedBy>
  <cp:revision>2</cp:revision>
  <dcterms:created xsi:type="dcterms:W3CDTF">2025-07-01T06:30:00Z</dcterms:created>
  <dcterms:modified xsi:type="dcterms:W3CDTF">2025-07-01T06:30:00Z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0x01010089F9DCB50F310648A93B029C00502D9A</vt:lpwstr>
  </property>
</Properties>
</file>