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418C2" w14:textId="45F2A715" w:rsidR="002859EC" w:rsidRPr="004B6729" w:rsidRDefault="00A37FD5" w:rsidP="002859EC">
      <w:pPr>
        <w:pStyle w:val="KopBijlage"/>
        <w:rPr>
          <w:color w:val="auto"/>
          <w:sz w:val="36"/>
        </w:rPr>
      </w:pPr>
      <w:r>
        <w:rPr>
          <w:color w:val="auto"/>
          <w:sz w:val="36"/>
        </w:rPr>
        <w:t xml:space="preserve">Nota van Inlichtingen 3 </w:t>
      </w:r>
    </w:p>
    <w:p w14:paraId="5E169FE5" w14:textId="77777777" w:rsidR="00346716" w:rsidRDefault="00346716" w:rsidP="00346716">
      <w:pPr>
        <w:pStyle w:val="Geenafstand"/>
        <w:rPr>
          <w:rFonts w:ascii="Calibri" w:hAnsi="Calibri"/>
          <w:b/>
          <w:sz w:val="20"/>
          <w:szCs w:val="20"/>
        </w:rPr>
      </w:pPr>
    </w:p>
    <w:p w14:paraId="71ED0074" w14:textId="0660A460" w:rsidR="00BE233D" w:rsidRPr="00B33892" w:rsidRDefault="00BE233D" w:rsidP="00346716">
      <w:pPr>
        <w:pStyle w:val="Geenafstand"/>
        <w:rPr>
          <w:rFonts w:ascii="Calibri" w:hAnsi="Calibri"/>
          <w:b/>
          <w:sz w:val="20"/>
          <w:szCs w:val="20"/>
        </w:rPr>
      </w:pPr>
      <w:r>
        <w:rPr>
          <w:rFonts w:ascii="Calibri" w:hAnsi="Calibri"/>
          <w:b/>
          <w:sz w:val="20"/>
          <w:szCs w:val="20"/>
        </w:rPr>
        <w:t xml:space="preserve">Naar aanleiding van de nota van inlichtingen en beantwoorde individuele vragen, constateert de VRK dat er </w:t>
      </w:r>
      <w:r w:rsidR="00870003">
        <w:rPr>
          <w:rFonts w:ascii="Calibri" w:hAnsi="Calibri"/>
          <w:b/>
          <w:sz w:val="20"/>
          <w:szCs w:val="20"/>
        </w:rPr>
        <w:t xml:space="preserve">voor eis FB 8 uit het programma van eisen een niet eenduidige en niet ondubbelzinnige uitleg is ontstaan. Middels deze derde nota van inlichtingen komt de VRK tot een eenduidige en ondubbelzinnige uitleg van eis FB 8. </w:t>
      </w:r>
      <w:r w:rsidR="009724E9">
        <w:rPr>
          <w:rFonts w:ascii="Calibri" w:hAnsi="Calibri"/>
          <w:b/>
          <w:sz w:val="20"/>
          <w:szCs w:val="20"/>
        </w:rPr>
        <w:t xml:space="preserve">Tevens komt de VRK hierdoor tot een aanpassing van de planning. </w:t>
      </w:r>
    </w:p>
    <w:p w14:paraId="2500F0BB" w14:textId="77777777" w:rsidR="00346716" w:rsidRPr="006B57AB" w:rsidRDefault="00346716" w:rsidP="00346716">
      <w:pPr>
        <w:spacing w:after="0" w:line="240" w:lineRule="auto"/>
        <w:rPr>
          <w:rFonts w:ascii="Calibri" w:hAnsi="Calibri"/>
          <w:szCs w:val="20"/>
        </w:rPr>
      </w:pPr>
    </w:p>
    <w:tbl>
      <w:tblPr>
        <w:tblStyle w:val="Tabelraster1"/>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095"/>
        <w:gridCol w:w="3558"/>
        <w:gridCol w:w="7762"/>
      </w:tblGrid>
      <w:tr w:rsidR="00A7376F" w:rsidRPr="002859EC" w14:paraId="6363CC96" w14:textId="4DF37639" w:rsidTr="3C9D1C50">
        <w:trPr>
          <w:cnfStyle w:val="100000000000" w:firstRow="1" w:lastRow="0" w:firstColumn="0" w:lastColumn="0" w:oddVBand="0" w:evenVBand="0" w:oddHBand="0" w:evenHBand="0" w:firstRowFirstColumn="0" w:firstRowLastColumn="0" w:lastRowFirstColumn="0" w:lastRowLastColumn="0"/>
        </w:trPr>
        <w:tc>
          <w:tcPr>
            <w:tcW w:w="579" w:type="dxa"/>
          </w:tcPr>
          <w:p w14:paraId="301FF5EC" w14:textId="77777777" w:rsidR="00A7376F" w:rsidRPr="004B6729" w:rsidRDefault="00A7376F" w:rsidP="002859EC">
            <w:pPr>
              <w:spacing w:after="0" w:line="250" w:lineRule="atLeast"/>
              <w:rPr>
                <w:rFonts w:cs="Arial"/>
              </w:rPr>
            </w:pPr>
            <w:r w:rsidRPr="004B6729">
              <w:rPr>
                <w:rFonts w:cs="Arial"/>
              </w:rPr>
              <w:t>Vraag nr.</w:t>
            </w:r>
          </w:p>
        </w:tc>
        <w:tc>
          <w:tcPr>
            <w:tcW w:w="2095" w:type="dxa"/>
          </w:tcPr>
          <w:p w14:paraId="552A3D38" w14:textId="77777777" w:rsidR="00A7376F" w:rsidRPr="004B6729" w:rsidRDefault="00A7376F" w:rsidP="002859EC">
            <w:pPr>
              <w:spacing w:after="0" w:line="250" w:lineRule="atLeast"/>
              <w:rPr>
                <w:rFonts w:cs="Arial"/>
              </w:rPr>
            </w:pPr>
            <w:r w:rsidRPr="004B6729">
              <w:rPr>
                <w:rFonts w:cs="Arial"/>
              </w:rPr>
              <w:t>Betreft document/</w:t>
            </w:r>
          </w:p>
          <w:p w14:paraId="507B690E" w14:textId="357F60D6" w:rsidR="00A7376F" w:rsidRPr="004B6729" w:rsidRDefault="00A7376F" w:rsidP="002859EC">
            <w:pPr>
              <w:spacing w:after="0" w:line="250" w:lineRule="atLeast"/>
              <w:rPr>
                <w:rFonts w:cs="Arial"/>
              </w:rPr>
            </w:pPr>
            <w:r w:rsidRPr="004B6729">
              <w:rPr>
                <w:rFonts w:cs="Arial"/>
              </w:rPr>
              <w:t>paragraaf/paginanummer</w:t>
            </w:r>
          </w:p>
        </w:tc>
        <w:tc>
          <w:tcPr>
            <w:tcW w:w="3558" w:type="dxa"/>
          </w:tcPr>
          <w:p w14:paraId="297A2484" w14:textId="1400AF64" w:rsidR="00A7376F" w:rsidRPr="004B6729" w:rsidRDefault="00A7376F" w:rsidP="002859EC">
            <w:pPr>
              <w:spacing w:after="0" w:line="250" w:lineRule="atLeast"/>
              <w:rPr>
                <w:rFonts w:cs="Arial"/>
              </w:rPr>
            </w:pPr>
            <w:r>
              <w:rPr>
                <w:rFonts w:cs="Arial"/>
              </w:rPr>
              <w:t>Betreft</w:t>
            </w:r>
          </w:p>
        </w:tc>
        <w:tc>
          <w:tcPr>
            <w:tcW w:w="7762" w:type="dxa"/>
          </w:tcPr>
          <w:p w14:paraId="100B38E2" w14:textId="3DCAD8A4" w:rsidR="00A7376F" w:rsidRPr="004B6729" w:rsidRDefault="00C3015E" w:rsidP="002859EC">
            <w:pPr>
              <w:spacing w:after="0" w:line="250" w:lineRule="atLeast"/>
              <w:rPr>
                <w:rFonts w:cs="Arial"/>
              </w:rPr>
            </w:pPr>
            <w:r>
              <w:rPr>
                <w:rFonts w:cs="Arial"/>
              </w:rPr>
              <w:t>Mededeling</w:t>
            </w:r>
          </w:p>
        </w:tc>
      </w:tr>
      <w:tr w:rsidR="00A7376F" w:rsidRPr="00CD6D3F" w14:paraId="1C1FC1EE" w14:textId="0F71AA33" w:rsidTr="3C9D1C50">
        <w:trPr>
          <w:cnfStyle w:val="000000100000" w:firstRow="0" w:lastRow="0" w:firstColumn="0" w:lastColumn="0" w:oddVBand="0" w:evenVBand="0" w:oddHBand="1" w:evenHBand="0" w:firstRowFirstColumn="0" w:firstRowLastColumn="0" w:lastRowFirstColumn="0" w:lastRowLastColumn="0"/>
        </w:trPr>
        <w:tc>
          <w:tcPr>
            <w:tcW w:w="579" w:type="dxa"/>
          </w:tcPr>
          <w:p w14:paraId="06AC7D4C" w14:textId="77777777" w:rsidR="00A7376F" w:rsidRPr="004B6729" w:rsidRDefault="00A7376F" w:rsidP="00CD6D3F">
            <w:pPr>
              <w:spacing w:after="0" w:line="250" w:lineRule="atLeast"/>
              <w:rPr>
                <w:rFonts w:cs="Arial"/>
              </w:rPr>
            </w:pPr>
            <w:r w:rsidRPr="004B6729">
              <w:rPr>
                <w:rFonts w:cs="Arial"/>
              </w:rPr>
              <w:t>1.</w:t>
            </w:r>
          </w:p>
        </w:tc>
        <w:tc>
          <w:tcPr>
            <w:tcW w:w="2095" w:type="dxa"/>
          </w:tcPr>
          <w:p w14:paraId="224F882E" w14:textId="5DCB4943" w:rsidR="00A7376F" w:rsidRPr="004B6729" w:rsidRDefault="00A7376F" w:rsidP="00CD6D3F">
            <w:pPr>
              <w:spacing w:after="0" w:line="250" w:lineRule="atLeast"/>
              <w:rPr>
                <w:rFonts w:cs="Arial"/>
              </w:rPr>
            </w:pPr>
            <w:r>
              <w:rPr>
                <w:rFonts w:cs="Arial"/>
              </w:rPr>
              <w:t>PvE v 1.1 eis FB</w:t>
            </w:r>
            <w:r w:rsidR="00A734E9">
              <w:rPr>
                <w:rFonts w:cs="Arial"/>
              </w:rPr>
              <w:t>8</w:t>
            </w:r>
          </w:p>
        </w:tc>
        <w:tc>
          <w:tcPr>
            <w:tcW w:w="3558" w:type="dxa"/>
          </w:tcPr>
          <w:p w14:paraId="60280FB2" w14:textId="47B59BFF" w:rsidR="00A7376F" w:rsidRPr="004B6729" w:rsidRDefault="003F4413" w:rsidP="00CD6D3F">
            <w:pPr>
              <w:spacing w:after="0" w:line="250" w:lineRule="atLeast"/>
              <w:rPr>
                <w:rFonts w:cs="Arial"/>
              </w:rPr>
            </w:pPr>
            <w:r>
              <w:rPr>
                <w:rFonts w:cs="Arial"/>
              </w:rPr>
              <w:t>E</w:t>
            </w:r>
            <w:r w:rsidR="00A7376F">
              <w:rPr>
                <w:rFonts w:cs="Arial"/>
              </w:rPr>
              <w:t>en nadere toelichting op deze eis</w:t>
            </w:r>
            <w:r w:rsidR="001262FB">
              <w:rPr>
                <w:rFonts w:cs="Arial"/>
              </w:rPr>
              <w:t>.</w:t>
            </w:r>
          </w:p>
        </w:tc>
        <w:tc>
          <w:tcPr>
            <w:tcW w:w="7762" w:type="dxa"/>
          </w:tcPr>
          <w:p w14:paraId="512BD700" w14:textId="1B1B9020" w:rsidR="00FF4739" w:rsidRDefault="0036437F" w:rsidP="3C9D1C50">
            <w:pPr>
              <w:spacing w:after="0" w:line="250" w:lineRule="atLeast"/>
              <w:rPr>
                <w:rFonts w:eastAsia="Arial" w:cs="Arial"/>
                <w:color w:val="000000" w:themeColor="text1"/>
              </w:rPr>
            </w:pPr>
            <w:r>
              <w:rPr>
                <w:rFonts w:eastAsia="Arial" w:cs="Arial"/>
                <w:color w:val="000000" w:themeColor="text1"/>
              </w:rPr>
              <w:t>In eis FB8 van het programma van eis</w:t>
            </w:r>
            <w:r w:rsidR="008C6080">
              <w:rPr>
                <w:rFonts w:eastAsia="Arial" w:cs="Arial"/>
                <w:color w:val="000000" w:themeColor="text1"/>
              </w:rPr>
              <w:t>en</w:t>
            </w:r>
            <w:r>
              <w:rPr>
                <w:rFonts w:eastAsia="Arial" w:cs="Arial"/>
                <w:color w:val="000000" w:themeColor="text1"/>
              </w:rPr>
              <w:t xml:space="preserve"> is bepaald dat de functioneel beheerder vragenlijst</w:t>
            </w:r>
            <w:r w:rsidR="005A18F3">
              <w:rPr>
                <w:rFonts w:eastAsia="Arial" w:cs="Arial"/>
                <w:color w:val="000000" w:themeColor="text1"/>
              </w:rPr>
              <w:t>en</w:t>
            </w:r>
            <w:r>
              <w:rPr>
                <w:rFonts w:eastAsia="Arial" w:cs="Arial"/>
                <w:color w:val="000000" w:themeColor="text1"/>
              </w:rPr>
              <w:t xml:space="preserve"> moeten kunnen bouwe</w:t>
            </w:r>
            <w:r w:rsidR="00797415">
              <w:rPr>
                <w:rFonts w:eastAsia="Arial" w:cs="Arial"/>
                <w:color w:val="000000" w:themeColor="text1"/>
              </w:rPr>
              <w:t>n</w:t>
            </w:r>
            <w:r>
              <w:rPr>
                <w:rFonts w:eastAsia="Arial" w:cs="Arial"/>
                <w:color w:val="000000" w:themeColor="text1"/>
              </w:rPr>
              <w:t>, aanvullen of inactiveren zonder tussenkomst van thir</w:t>
            </w:r>
            <w:r w:rsidR="009558F2">
              <w:rPr>
                <w:rFonts w:eastAsia="Arial" w:cs="Arial"/>
                <w:color w:val="000000" w:themeColor="text1"/>
              </w:rPr>
              <w:t xml:space="preserve">d-party-tooling. De vragen moeten tevens kunnen worden gekoppeld aan BDS items en eventueel aan contactmomenten. </w:t>
            </w:r>
          </w:p>
          <w:p w14:paraId="23DFC3D8" w14:textId="77777777" w:rsidR="00FF4739" w:rsidRDefault="00FF4739" w:rsidP="3C9D1C50">
            <w:pPr>
              <w:spacing w:after="0" w:line="250" w:lineRule="atLeast"/>
              <w:rPr>
                <w:rFonts w:eastAsia="Arial" w:cs="Arial"/>
                <w:color w:val="000000" w:themeColor="text1"/>
              </w:rPr>
            </w:pPr>
          </w:p>
          <w:p w14:paraId="3D02C5A2" w14:textId="77777777" w:rsidR="00125133" w:rsidRDefault="00B57688" w:rsidP="3C9D1C50">
            <w:pPr>
              <w:spacing w:after="0" w:line="250" w:lineRule="atLeast"/>
              <w:rPr>
                <w:rFonts w:eastAsia="Arial" w:cs="Arial"/>
                <w:color w:val="000000" w:themeColor="text1"/>
              </w:rPr>
            </w:pPr>
            <w:r>
              <w:rPr>
                <w:rFonts w:eastAsia="Arial" w:cs="Arial"/>
                <w:color w:val="000000" w:themeColor="text1"/>
              </w:rPr>
              <w:t xml:space="preserve">De VRK verduidelijkt deze eis </w:t>
            </w:r>
            <w:r w:rsidR="00125133">
              <w:rPr>
                <w:rFonts w:eastAsia="Arial" w:cs="Arial"/>
                <w:color w:val="000000" w:themeColor="text1"/>
              </w:rPr>
              <w:t>als volgt</w:t>
            </w:r>
            <w:r>
              <w:rPr>
                <w:rFonts w:eastAsia="Arial" w:cs="Arial"/>
                <w:color w:val="000000" w:themeColor="text1"/>
              </w:rPr>
              <w:t>.</w:t>
            </w:r>
          </w:p>
          <w:p w14:paraId="244F5DE4" w14:textId="73311515" w:rsidR="00B57688" w:rsidRDefault="00B57688" w:rsidP="3C9D1C50">
            <w:pPr>
              <w:spacing w:after="0" w:line="250" w:lineRule="atLeast"/>
              <w:rPr>
                <w:rFonts w:eastAsia="Arial" w:cs="Arial"/>
                <w:color w:val="000000" w:themeColor="text1"/>
              </w:rPr>
            </w:pPr>
            <w:r>
              <w:rPr>
                <w:rFonts w:eastAsia="Arial" w:cs="Arial"/>
                <w:color w:val="000000" w:themeColor="text1"/>
              </w:rPr>
              <w:t xml:space="preserve"> </w:t>
            </w:r>
          </w:p>
          <w:p w14:paraId="0280D5B7" w14:textId="27F9F0EB" w:rsidR="008A102B" w:rsidRDefault="008A102B" w:rsidP="3C9D1C50">
            <w:pPr>
              <w:spacing w:after="0" w:line="250" w:lineRule="atLeast"/>
              <w:rPr>
                <w:rFonts w:eastAsia="Arial" w:cs="Arial"/>
                <w:color w:val="000000" w:themeColor="text1"/>
              </w:rPr>
            </w:pPr>
            <w:r>
              <w:rPr>
                <w:rFonts w:eastAsia="Arial" w:cs="Arial"/>
                <w:color w:val="000000" w:themeColor="text1"/>
              </w:rPr>
              <w:t xml:space="preserve">De vragenlijsten moeten </w:t>
            </w:r>
            <w:r w:rsidR="00797415">
              <w:rPr>
                <w:rFonts w:eastAsia="Arial" w:cs="Arial"/>
                <w:color w:val="000000" w:themeColor="text1"/>
              </w:rPr>
              <w:t xml:space="preserve">door de functioneel beheerder </w:t>
            </w:r>
            <w:r>
              <w:rPr>
                <w:rFonts w:eastAsia="Arial" w:cs="Arial"/>
                <w:color w:val="000000" w:themeColor="text1"/>
              </w:rPr>
              <w:t xml:space="preserve">volledig binnen </w:t>
            </w:r>
            <w:r w:rsidR="004E2F48">
              <w:rPr>
                <w:rFonts w:eastAsia="Arial" w:cs="Arial"/>
                <w:color w:val="000000" w:themeColor="text1"/>
              </w:rPr>
              <w:t>het digitaal dossier</w:t>
            </w:r>
            <w:r w:rsidR="007B424C">
              <w:rPr>
                <w:rFonts w:eastAsia="Arial" w:cs="Arial"/>
                <w:color w:val="000000" w:themeColor="text1"/>
              </w:rPr>
              <w:t xml:space="preserve"> voor de JGZ</w:t>
            </w:r>
            <w:r>
              <w:rPr>
                <w:rFonts w:eastAsia="Arial" w:cs="Arial"/>
                <w:color w:val="000000" w:themeColor="text1"/>
              </w:rPr>
              <w:t xml:space="preserve"> kunnen worden ge</w:t>
            </w:r>
            <w:r w:rsidR="00797415">
              <w:rPr>
                <w:rFonts w:eastAsia="Arial" w:cs="Arial"/>
                <w:color w:val="000000" w:themeColor="text1"/>
              </w:rPr>
              <w:t xml:space="preserve">bouwd, aangevuld en / of geïnactiveerd. Dat betekent dat </w:t>
            </w:r>
            <w:r w:rsidR="0008650C">
              <w:rPr>
                <w:rFonts w:eastAsia="Arial" w:cs="Arial"/>
                <w:color w:val="000000" w:themeColor="text1"/>
              </w:rPr>
              <w:t>voor het bouwen, aanvullen en/of inactiveren van de vragenlijsten niet (ook) een externe applicatie (third</w:t>
            </w:r>
            <w:r w:rsidR="00986DF5">
              <w:rPr>
                <w:rFonts w:eastAsia="Arial" w:cs="Arial"/>
                <w:color w:val="000000" w:themeColor="text1"/>
              </w:rPr>
              <w:t>-</w:t>
            </w:r>
            <w:r w:rsidR="0008650C">
              <w:rPr>
                <w:rFonts w:eastAsia="Arial" w:cs="Arial"/>
                <w:color w:val="000000" w:themeColor="text1"/>
              </w:rPr>
              <w:t>party</w:t>
            </w:r>
            <w:r w:rsidR="00986DF5">
              <w:rPr>
                <w:rFonts w:eastAsia="Arial" w:cs="Arial"/>
                <w:color w:val="000000" w:themeColor="text1"/>
              </w:rPr>
              <w:t>-</w:t>
            </w:r>
            <w:r w:rsidR="0008650C">
              <w:rPr>
                <w:rFonts w:eastAsia="Arial" w:cs="Arial"/>
                <w:color w:val="000000" w:themeColor="text1"/>
              </w:rPr>
              <w:t>tooling) mag worden gebruikt</w:t>
            </w:r>
            <w:r w:rsidR="00211510">
              <w:rPr>
                <w:rFonts w:eastAsia="Arial" w:cs="Arial"/>
                <w:color w:val="000000" w:themeColor="text1"/>
              </w:rPr>
              <w:t>.</w:t>
            </w:r>
          </w:p>
          <w:p w14:paraId="32D46E50" w14:textId="080B1BD8" w:rsidR="00986DF5" w:rsidRDefault="00986DF5" w:rsidP="3C9D1C50">
            <w:pPr>
              <w:spacing w:after="0" w:line="250" w:lineRule="atLeast"/>
              <w:rPr>
                <w:rFonts w:eastAsia="Arial" w:cs="Arial"/>
                <w:color w:val="000000" w:themeColor="text1"/>
              </w:rPr>
            </w:pPr>
            <w:r>
              <w:rPr>
                <w:rFonts w:eastAsia="Arial" w:cs="Arial"/>
                <w:color w:val="000000" w:themeColor="text1"/>
              </w:rPr>
              <w:t xml:space="preserve">Als de leverancier gebruik wenst te maken van een vragenlijstmodule, dan moet die geïntegreerd zijn in / binnen </w:t>
            </w:r>
            <w:r w:rsidR="007B424C">
              <w:rPr>
                <w:rFonts w:eastAsia="Arial" w:cs="Arial"/>
                <w:color w:val="000000" w:themeColor="text1"/>
              </w:rPr>
              <w:t>het digitaal dossier</w:t>
            </w:r>
            <w:r w:rsidR="007B424C" w:rsidRPr="3C9D1C50">
              <w:rPr>
                <w:rFonts w:eastAsia="Arial" w:cs="Arial"/>
                <w:color w:val="000000" w:themeColor="text1"/>
              </w:rPr>
              <w:t xml:space="preserve"> </w:t>
            </w:r>
            <w:r w:rsidR="0075640B" w:rsidRPr="3C9D1C50">
              <w:rPr>
                <w:rFonts w:eastAsia="Arial" w:cs="Arial"/>
                <w:color w:val="000000" w:themeColor="text1"/>
              </w:rPr>
              <w:t xml:space="preserve">waarbij een aanpassing van vragen en antwoorden direct doorvoert in </w:t>
            </w:r>
            <w:r w:rsidR="007B424C">
              <w:rPr>
                <w:rFonts w:eastAsia="Arial" w:cs="Arial"/>
                <w:color w:val="000000" w:themeColor="text1"/>
              </w:rPr>
              <w:t>het digitaal dossier</w:t>
            </w:r>
            <w:r w:rsidR="0075640B" w:rsidRPr="3C9D1C50">
              <w:rPr>
                <w:rFonts w:eastAsia="Arial" w:cs="Arial"/>
                <w:color w:val="000000" w:themeColor="text1"/>
              </w:rPr>
              <w:t>. Een onwenselijke situatie is dat beheer van de vragenlijsten op meerdere plaatsen moet gebeuren.</w:t>
            </w:r>
            <w:r w:rsidR="0075640B">
              <w:rPr>
                <w:rFonts w:eastAsia="Arial" w:cs="Arial"/>
                <w:color w:val="000000" w:themeColor="text1"/>
              </w:rPr>
              <w:t xml:space="preserve"> </w:t>
            </w:r>
          </w:p>
          <w:p w14:paraId="7CDAAABF" w14:textId="3B68CDC8" w:rsidR="0068742E" w:rsidRDefault="005C71CF" w:rsidP="3C9D1C50">
            <w:pPr>
              <w:spacing w:after="0" w:line="250" w:lineRule="atLeast"/>
              <w:rPr>
                <w:rFonts w:eastAsia="Arial" w:cs="Arial"/>
                <w:color w:val="000000" w:themeColor="text1"/>
              </w:rPr>
            </w:pPr>
            <w:r>
              <w:rPr>
                <w:rFonts w:eastAsia="Arial" w:cs="Arial"/>
                <w:color w:val="000000" w:themeColor="text1"/>
              </w:rPr>
              <w:t xml:space="preserve">Het gebruik van een third-party-tooling voor het bouwen, aanvullen en inactiveren van vragenlijst, is niet alleen arbeidsintensief, maar </w:t>
            </w:r>
            <w:r w:rsidR="00B353CF">
              <w:rPr>
                <w:rFonts w:eastAsia="Arial" w:cs="Arial"/>
                <w:color w:val="000000" w:themeColor="text1"/>
              </w:rPr>
              <w:t>vooral</w:t>
            </w:r>
            <w:r>
              <w:rPr>
                <w:rFonts w:eastAsia="Arial" w:cs="Arial"/>
                <w:color w:val="000000" w:themeColor="text1"/>
              </w:rPr>
              <w:t xml:space="preserve"> foutgevoelig.</w:t>
            </w:r>
            <w:r w:rsidR="156F86E6" w:rsidRPr="3C9D1C50">
              <w:rPr>
                <w:rFonts w:eastAsia="Arial" w:cs="Arial"/>
                <w:color w:val="000000" w:themeColor="text1"/>
              </w:rPr>
              <w:t xml:space="preserve"> </w:t>
            </w:r>
            <w:r w:rsidRPr="3C9D1C50">
              <w:rPr>
                <w:rFonts w:eastAsia="Arial" w:cs="Arial"/>
                <w:color w:val="000000" w:themeColor="text1"/>
              </w:rPr>
              <w:t>Daarnaast is er per definitie sprake van een koppelvlak indien de vragenlijsten op twee plaatsen beheerd worden (niet geïntegreerd). Dit breng kwetsbaarheden met zich mee en potentieel stagnering van het JGZ bedrijfsproces.</w:t>
            </w:r>
            <w:r>
              <w:rPr>
                <w:rFonts w:eastAsia="Arial" w:cs="Arial"/>
                <w:color w:val="000000" w:themeColor="text1"/>
              </w:rPr>
              <w:t xml:space="preserve"> Er is immers steeds een reëel risico dat (antwoorden op) de vragen(lijsten) niet een-op-een worden getransporteerd / gemigreerd naar het DDJGZ, waardoor het DDJGZ een foutief en/of onvolledig beeld biedt. </w:t>
            </w:r>
          </w:p>
          <w:p w14:paraId="4E05031B" w14:textId="580966CC" w:rsidR="00A7376F" w:rsidRDefault="0068742E" w:rsidP="3C9D1C50">
            <w:pPr>
              <w:spacing w:after="0" w:line="250" w:lineRule="atLeast"/>
              <w:rPr>
                <w:rFonts w:eastAsia="Arial" w:cs="Arial"/>
                <w:color w:val="000000" w:themeColor="text1"/>
              </w:rPr>
            </w:pPr>
            <w:r>
              <w:rPr>
                <w:rFonts w:eastAsia="Arial" w:cs="Arial"/>
                <w:color w:val="000000" w:themeColor="text1"/>
              </w:rPr>
              <w:lastRenderedPageBreak/>
              <w:t xml:space="preserve">De VRK wil ook voorkomen </w:t>
            </w:r>
            <w:r w:rsidR="156F86E6" w:rsidRPr="3C9D1C50">
              <w:rPr>
                <w:rFonts w:eastAsia="Arial" w:cs="Arial"/>
                <w:color w:val="000000" w:themeColor="text1"/>
              </w:rPr>
              <w:t>dat externe elementen (third party) invloed hebben op de ontwikkeling van deze software</w:t>
            </w:r>
            <w:r w:rsidR="00FE060A">
              <w:rPr>
                <w:rFonts w:eastAsia="Arial" w:cs="Arial"/>
                <w:color w:val="000000" w:themeColor="text1"/>
              </w:rPr>
              <w:t xml:space="preserve"> en daardoor op de inhoud van </w:t>
            </w:r>
            <w:r w:rsidR="00B7514E">
              <w:rPr>
                <w:rFonts w:eastAsia="Arial" w:cs="Arial"/>
                <w:color w:val="000000" w:themeColor="text1"/>
              </w:rPr>
              <w:t>het</w:t>
            </w:r>
            <w:r w:rsidR="008A102B">
              <w:rPr>
                <w:rFonts w:eastAsia="Arial" w:cs="Arial"/>
                <w:color w:val="000000" w:themeColor="text1"/>
              </w:rPr>
              <w:t xml:space="preserve"> DDJGZ</w:t>
            </w:r>
            <w:r w:rsidR="156F86E6" w:rsidRPr="3C9D1C50">
              <w:rPr>
                <w:rFonts w:eastAsia="Arial" w:cs="Arial"/>
                <w:color w:val="000000" w:themeColor="text1"/>
              </w:rPr>
              <w:t xml:space="preserve">. </w:t>
            </w:r>
            <w:r>
              <w:rPr>
                <w:rFonts w:eastAsia="Arial" w:cs="Arial"/>
                <w:color w:val="000000" w:themeColor="text1"/>
              </w:rPr>
              <w:t xml:space="preserve">Bijvoorbeeld de (door)ontwikkeling </w:t>
            </w:r>
            <w:r w:rsidR="009C7107">
              <w:rPr>
                <w:rFonts w:eastAsia="Arial" w:cs="Arial"/>
                <w:color w:val="000000" w:themeColor="text1"/>
              </w:rPr>
              <w:t>door derden</w:t>
            </w:r>
            <w:r w:rsidR="00552FEE">
              <w:rPr>
                <w:rFonts w:eastAsia="Arial" w:cs="Arial"/>
                <w:color w:val="000000" w:themeColor="text1"/>
              </w:rPr>
              <w:t xml:space="preserve"> (third-party)</w:t>
            </w:r>
            <w:r w:rsidR="009C7107">
              <w:rPr>
                <w:rFonts w:eastAsia="Arial" w:cs="Arial"/>
                <w:color w:val="000000" w:themeColor="text1"/>
              </w:rPr>
              <w:t xml:space="preserve"> van software of het </w:t>
            </w:r>
            <w:r w:rsidR="00125133">
              <w:rPr>
                <w:rFonts w:eastAsia="Arial" w:cs="Arial"/>
                <w:color w:val="000000" w:themeColor="text1"/>
              </w:rPr>
              <w:t>(</w:t>
            </w:r>
            <w:r w:rsidR="009C7107">
              <w:rPr>
                <w:rFonts w:eastAsia="Arial" w:cs="Arial"/>
                <w:color w:val="000000" w:themeColor="text1"/>
              </w:rPr>
              <w:t>naar aanleiding daarvan</w:t>
            </w:r>
            <w:r w:rsidR="00125133">
              <w:rPr>
                <w:rFonts w:eastAsia="Arial" w:cs="Arial"/>
                <w:color w:val="000000" w:themeColor="text1"/>
              </w:rPr>
              <w:t>)</w:t>
            </w:r>
            <w:r w:rsidR="009C7107">
              <w:rPr>
                <w:rFonts w:eastAsia="Arial" w:cs="Arial"/>
                <w:color w:val="000000" w:themeColor="text1"/>
              </w:rPr>
              <w:t xml:space="preserve"> uitbrengen van updates </w:t>
            </w:r>
            <w:r w:rsidR="00552FEE">
              <w:rPr>
                <w:rFonts w:eastAsia="Arial" w:cs="Arial"/>
                <w:color w:val="000000" w:themeColor="text1"/>
              </w:rPr>
              <w:t>waardoor de</w:t>
            </w:r>
            <w:r w:rsidR="00203334">
              <w:rPr>
                <w:rFonts w:eastAsia="Arial" w:cs="Arial"/>
                <w:color w:val="000000" w:themeColor="text1"/>
              </w:rPr>
              <w:t>ze de</w:t>
            </w:r>
            <w:r w:rsidR="00552FEE">
              <w:rPr>
                <w:rFonts w:eastAsia="Arial" w:cs="Arial"/>
                <w:color w:val="000000" w:themeColor="text1"/>
              </w:rPr>
              <w:t xml:space="preserve"> operabiliteit en integriteit van de software kunnen beïnvloeden. </w:t>
            </w:r>
          </w:p>
          <w:p w14:paraId="169B2445" w14:textId="1B423A32" w:rsidR="00A7376F" w:rsidRDefault="008C6080" w:rsidP="00787124">
            <w:pPr>
              <w:spacing w:after="160" w:line="278" w:lineRule="auto"/>
              <w:rPr>
                <w:rFonts w:cs="Arial"/>
              </w:rPr>
            </w:pPr>
            <w:r>
              <w:rPr>
                <w:rFonts w:eastAsia="Arial" w:cs="Arial"/>
                <w:color w:val="000000" w:themeColor="text1"/>
              </w:rPr>
              <w:t>In het licht van de met het digitaal dossier te verwerken informatie en de hoeveelheid personen waarvan in het digitaal dossier gegevens kunnen zijn verwerkt (het volledige werkgebied van de VRK) is dit een risico dat de VRK niet wil en mag lopen.</w:t>
            </w:r>
          </w:p>
        </w:tc>
      </w:tr>
      <w:tr w:rsidR="00A7376F" w:rsidRPr="00CD6D3F" w14:paraId="0EF3D46E" w14:textId="322F7166" w:rsidTr="3C9D1C50">
        <w:trPr>
          <w:cnfStyle w:val="000000010000" w:firstRow="0" w:lastRow="0" w:firstColumn="0" w:lastColumn="0" w:oddVBand="0" w:evenVBand="0" w:oddHBand="0" w:evenHBand="1" w:firstRowFirstColumn="0" w:firstRowLastColumn="0" w:lastRowFirstColumn="0" w:lastRowLastColumn="0"/>
          <w:trHeight w:val="341"/>
        </w:trPr>
        <w:tc>
          <w:tcPr>
            <w:tcW w:w="579" w:type="dxa"/>
          </w:tcPr>
          <w:p w14:paraId="095F9684" w14:textId="77777777" w:rsidR="00A7376F" w:rsidRPr="004B6729" w:rsidRDefault="00A7376F" w:rsidP="00CD6D3F">
            <w:pPr>
              <w:spacing w:after="0" w:line="250" w:lineRule="atLeast"/>
              <w:rPr>
                <w:rFonts w:cs="Arial"/>
              </w:rPr>
            </w:pPr>
            <w:r w:rsidRPr="004B6729">
              <w:rPr>
                <w:rFonts w:cs="Arial"/>
              </w:rPr>
              <w:lastRenderedPageBreak/>
              <w:t>2.</w:t>
            </w:r>
          </w:p>
        </w:tc>
        <w:tc>
          <w:tcPr>
            <w:tcW w:w="2095" w:type="dxa"/>
          </w:tcPr>
          <w:p w14:paraId="331DEB45" w14:textId="044B1AEA" w:rsidR="00A7376F" w:rsidRPr="004B6729" w:rsidRDefault="00B47CCD" w:rsidP="00CD6D3F">
            <w:pPr>
              <w:spacing w:after="0" w:line="250" w:lineRule="atLeast"/>
              <w:rPr>
                <w:rFonts w:cs="Arial"/>
              </w:rPr>
            </w:pPr>
            <w:r>
              <w:rPr>
                <w:rFonts w:cs="Arial"/>
              </w:rPr>
              <w:t>Beschrijvend document par 3.3</w:t>
            </w:r>
            <w:r w:rsidR="001262FB">
              <w:rPr>
                <w:rFonts w:cs="Arial"/>
              </w:rPr>
              <w:t xml:space="preserve"> Planning</w:t>
            </w:r>
          </w:p>
        </w:tc>
        <w:tc>
          <w:tcPr>
            <w:tcW w:w="3558" w:type="dxa"/>
          </w:tcPr>
          <w:p w14:paraId="1DD77B14" w14:textId="505428FF" w:rsidR="00A7376F" w:rsidRPr="004B6729" w:rsidRDefault="00E85836" w:rsidP="00CD6D3F">
            <w:pPr>
              <w:spacing w:after="0" w:line="250" w:lineRule="atLeast"/>
              <w:rPr>
                <w:rFonts w:cs="Arial"/>
              </w:rPr>
            </w:pPr>
            <w:r>
              <w:rPr>
                <w:rFonts w:cs="Arial"/>
              </w:rPr>
              <w:t>Gewijzigde planning</w:t>
            </w:r>
            <w:r w:rsidR="001262FB">
              <w:rPr>
                <w:rFonts w:cs="Arial"/>
              </w:rPr>
              <w:t>.</w:t>
            </w:r>
          </w:p>
        </w:tc>
        <w:tc>
          <w:tcPr>
            <w:tcW w:w="7762" w:type="dxa"/>
          </w:tcPr>
          <w:p w14:paraId="734CD9C7" w14:textId="57654C89" w:rsidR="00A7376F" w:rsidRDefault="003F4413" w:rsidP="00CD6D3F">
            <w:pPr>
              <w:spacing w:after="0" w:line="250" w:lineRule="atLeast"/>
              <w:rPr>
                <w:rFonts w:cs="Arial"/>
              </w:rPr>
            </w:pPr>
            <w:r>
              <w:rPr>
                <w:rFonts w:cs="Arial"/>
              </w:rPr>
              <w:t>De planning wordt als volgt gewijzigd</w:t>
            </w:r>
            <w:r w:rsidR="00BB13D6">
              <w:rPr>
                <w:rFonts w:cs="Arial"/>
              </w:rPr>
              <w:t>, waarbij de inschrijvingstermijn wordt verlengd en er een extra en tevens laatste gelegenheid komt om vragen te stellen over deze extra nota van inlichtingen</w:t>
            </w:r>
            <w:r w:rsidR="00FB67CD">
              <w:rPr>
                <w:rFonts w:cs="Arial"/>
              </w:rPr>
              <w:t>:</w:t>
            </w:r>
          </w:p>
          <w:p w14:paraId="7C68E748" w14:textId="77777777" w:rsidR="003F4413" w:rsidRDefault="003F4413" w:rsidP="00CD6D3F">
            <w:pPr>
              <w:spacing w:after="0" w:line="250" w:lineRule="atLeast"/>
              <w:rPr>
                <w:rFonts w:cs="Arial"/>
              </w:rPr>
            </w:pPr>
          </w:p>
          <w:p w14:paraId="1A0BD0E9" w14:textId="7EE6EB09" w:rsidR="003F4413" w:rsidRPr="00FB67CD" w:rsidRDefault="00CD1F3F" w:rsidP="00CD6D3F">
            <w:pPr>
              <w:spacing w:after="0" w:line="250" w:lineRule="atLeast"/>
              <w:rPr>
                <w:rFonts w:cs="Arial"/>
                <w:b/>
                <w:bCs/>
              </w:rPr>
            </w:pPr>
            <w:r w:rsidRPr="00A373F4">
              <w:t>Uiterste datum indienen vragen t.b.v. Nota van Inlichtingen</w:t>
            </w:r>
            <w:r>
              <w:t xml:space="preserve"> </w:t>
            </w:r>
            <w:r w:rsidR="00E00B73">
              <w:rPr>
                <w:rFonts w:cs="Arial"/>
              </w:rPr>
              <w:t>4</w:t>
            </w:r>
            <w:r w:rsidR="005853A5">
              <w:rPr>
                <w:rFonts w:cs="Arial"/>
              </w:rPr>
              <w:t>:</w:t>
            </w:r>
            <w:r w:rsidR="00E00B73">
              <w:rPr>
                <w:rFonts w:cs="Arial"/>
              </w:rPr>
              <w:t xml:space="preserve">  </w:t>
            </w:r>
            <w:r w:rsidR="007D5051" w:rsidRPr="00FB67CD">
              <w:rPr>
                <w:rFonts w:cs="Arial"/>
                <w:b/>
                <w:bCs/>
              </w:rPr>
              <w:t>12 maart 2025 12.00 uur</w:t>
            </w:r>
          </w:p>
          <w:p w14:paraId="2003DBF0" w14:textId="7BD3A79C" w:rsidR="007D5051" w:rsidRDefault="007D5051" w:rsidP="00CD6D3F">
            <w:pPr>
              <w:spacing w:after="0" w:line="250" w:lineRule="atLeast"/>
              <w:rPr>
                <w:rFonts w:cs="Arial"/>
                <w:b/>
                <w:bCs/>
              </w:rPr>
            </w:pPr>
            <w:r>
              <w:rPr>
                <w:rFonts w:cs="Arial"/>
              </w:rPr>
              <w:t>Publicatie Nota van Inlichtingen 4</w:t>
            </w:r>
            <w:r w:rsidR="005853A5">
              <w:rPr>
                <w:rFonts w:cs="Arial"/>
              </w:rPr>
              <w:t>:</w:t>
            </w:r>
            <w:r>
              <w:rPr>
                <w:rFonts w:cs="Arial"/>
              </w:rPr>
              <w:t xml:space="preserve"> </w:t>
            </w:r>
            <w:r w:rsidR="00FB67CD" w:rsidRPr="00FB67CD">
              <w:rPr>
                <w:rFonts w:cs="Arial"/>
                <w:b/>
                <w:bCs/>
              </w:rPr>
              <w:t>24 maart 2025</w:t>
            </w:r>
          </w:p>
          <w:p w14:paraId="2E702499" w14:textId="56BF3EFE" w:rsidR="00FB67CD" w:rsidRDefault="0005460F" w:rsidP="00CD6D3F">
            <w:pPr>
              <w:spacing w:after="0" w:line="250" w:lineRule="atLeast"/>
              <w:rPr>
                <w:b/>
                <w:bCs/>
              </w:rPr>
            </w:pPr>
            <w:r w:rsidRPr="00A373F4">
              <w:t>Uiterste termijn indienen Inschrijving</w:t>
            </w:r>
            <w:r w:rsidR="005853A5">
              <w:t>:</w:t>
            </w:r>
            <w:r>
              <w:t xml:space="preserve"> </w:t>
            </w:r>
            <w:r w:rsidR="000E3050">
              <w:rPr>
                <w:b/>
                <w:bCs/>
              </w:rPr>
              <w:t>7</w:t>
            </w:r>
            <w:r w:rsidR="006E2C63" w:rsidRPr="006E2C63">
              <w:rPr>
                <w:b/>
                <w:bCs/>
              </w:rPr>
              <w:t xml:space="preserve"> april 2025 12.00 uur</w:t>
            </w:r>
          </w:p>
          <w:p w14:paraId="5F4BABFE" w14:textId="57A693FF" w:rsidR="00206E87" w:rsidRDefault="00206E87" w:rsidP="00CD6D3F">
            <w:pPr>
              <w:spacing w:after="0" w:line="250" w:lineRule="atLeast"/>
              <w:rPr>
                <w:b/>
                <w:bCs/>
              </w:rPr>
            </w:pPr>
            <w:r>
              <w:t>Gebruikerstest</w:t>
            </w:r>
            <w:r w:rsidR="005853A5">
              <w:t>:</w:t>
            </w:r>
            <w:r w:rsidR="00947E33" w:rsidRPr="00947E33">
              <w:rPr>
                <w:b/>
                <w:bCs/>
              </w:rPr>
              <w:t>16 april 2025</w:t>
            </w:r>
            <w:r w:rsidR="00947E33">
              <w:rPr>
                <w:b/>
                <w:bCs/>
              </w:rPr>
              <w:t xml:space="preserve"> </w:t>
            </w:r>
          </w:p>
          <w:p w14:paraId="22DF0533" w14:textId="102349C2" w:rsidR="00082201" w:rsidRPr="00082201" w:rsidRDefault="00082201" w:rsidP="00082201">
            <w:pPr>
              <w:spacing w:after="0" w:line="250" w:lineRule="atLeast"/>
            </w:pPr>
            <w:r w:rsidRPr="00082201">
              <w:t>Verzending gunningsbeslissing</w:t>
            </w:r>
            <w:r w:rsidR="0082309A">
              <w:t>:</w:t>
            </w:r>
            <w:r w:rsidRPr="00082201">
              <w:tab/>
            </w:r>
            <w:r w:rsidR="007F2C04" w:rsidRPr="00787124">
              <w:rPr>
                <w:b/>
                <w:bCs/>
              </w:rPr>
              <w:t>28</w:t>
            </w:r>
            <w:r w:rsidRPr="00787124">
              <w:rPr>
                <w:b/>
                <w:bCs/>
              </w:rPr>
              <w:t xml:space="preserve"> april 2025</w:t>
            </w:r>
          </w:p>
          <w:p w14:paraId="60D73717" w14:textId="549A73BE" w:rsidR="00082201" w:rsidRPr="00082201" w:rsidRDefault="00082201" w:rsidP="00082201">
            <w:pPr>
              <w:spacing w:after="0" w:line="250" w:lineRule="atLeast"/>
            </w:pPr>
            <w:r w:rsidRPr="00082201">
              <w:t>Verificatiegesprek</w:t>
            </w:r>
            <w:r w:rsidR="0082309A">
              <w:t>:</w:t>
            </w:r>
            <w:r w:rsidR="005629AD">
              <w:t xml:space="preserve"> </w:t>
            </w:r>
            <w:r w:rsidR="00A734E9" w:rsidRPr="00787124">
              <w:rPr>
                <w:b/>
                <w:bCs/>
              </w:rPr>
              <w:t>7</w:t>
            </w:r>
            <w:r w:rsidRPr="00787124">
              <w:rPr>
                <w:b/>
                <w:bCs/>
              </w:rPr>
              <w:t xml:space="preserve"> </w:t>
            </w:r>
            <w:r w:rsidR="00A734E9" w:rsidRPr="00787124">
              <w:rPr>
                <w:b/>
                <w:bCs/>
              </w:rPr>
              <w:t xml:space="preserve">mei </w:t>
            </w:r>
            <w:r w:rsidRPr="00787124">
              <w:rPr>
                <w:b/>
                <w:bCs/>
              </w:rPr>
              <w:t>2025</w:t>
            </w:r>
          </w:p>
          <w:p w14:paraId="3B6944B9" w14:textId="5E98ED29" w:rsidR="00082201" w:rsidRPr="00787124" w:rsidRDefault="00082201" w:rsidP="00082201">
            <w:pPr>
              <w:spacing w:after="0" w:line="250" w:lineRule="atLeast"/>
              <w:rPr>
                <w:b/>
                <w:bCs/>
              </w:rPr>
            </w:pPr>
            <w:r w:rsidRPr="00082201">
              <w:t>Einde vervaltermijn</w:t>
            </w:r>
            <w:r w:rsidR="0082309A">
              <w:t>:</w:t>
            </w:r>
            <w:r w:rsidR="005629AD">
              <w:t xml:space="preserve"> </w:t>
            </w:r>
            <w:r w:rsidR="00A734E9" w:rsidRPr="00787124">
              <w:rPr>
                <w:b/>
                <w:bCs/>
              </w:rPr>
              <w:t>19</w:t>
            </w:r>
            <w:r w:rsidRPr="00787124">
              <w:rPr>
                <w:b/>
                <w:bCs/>
              </w:rPr>
              <w:t xml:space="preserve"> </w:t>
            </w:r>
            <w:r w:rsidR="00A734E9" w:rsidRPr="00787124">
              <w:rPr>
                <w:b/>
                <w:bCs/>
              </w:rPr>
              <w:t>mei</w:t>
            </w:r>
            <w:r w:rsidRPr="00787124">
              <w:rPr>
                <w:b/>
                <w:bCs/>
              </w:rPr>
              <w:t xml:space="preserve"> 2025</w:t>
            </w:r>
          </w:p>
          <w:p w14:paraId="36543433" w14:textId="080A1E27" w:rsidR="000E3050" w:rsidRDefault="00082201" w:rsidP="00082201">
            <w:pPr>
              <w:spacing w:after="0" w:line="250" w:lineRule="atLeast"/>
              <w:rPr>
                <w:rFonts w:cs="Arial"/>
              </w:rPr>
            </w:pPr>
            <w:r w:rsidRPr="00082201">
              <w:t>Ingangsdatum Overeenkomst</w:t>
            </w:r>
            <w:r w:rsidR="0082309A">
              <w:t>:</w:t>
            </w:r>
            <w:r w:rsidR="003A1509">
              <w:rPr>
                <w:rFonts w:cs="Arial"/>
              </w:rPr>
              <w:t xml:space="preserve"> </w:t>
            </w:r>
            <w:r w:rsidR="003A1509" w:rsidRPr="003A1509">
              <w:rPr>
                <w:rFonts w:cs="Arial"/>
                <w:b/>
                <w:bCs/>
              </w:rPr>
              <w:t>20</w:t>
            </w:r>
            <w:r w:rsidR="003A1509">
              <w:rPr>
                <w:rFonts w:cs="Arial"/>
              </w:rPr>
              <w:t xml:space="preserve"> </w:t>
            </w:r>
            <w:r w:rsidRPr="00787124">
              <w:rPr>
                <w:rFonts w:cs="Arial"/>
                <w:b/>
                <w:bCs/>
              </w:rPr>
              <w:t>mei 2025</w:t>
            </w:r>
          </w:p>
          <w:p w14:paraId="6971B598" w14:textId="77777777" w:rsidR="00FB67CD" w:rsidRDefault="00FB67CD" w:rsidP="00CD6D3F">
            <w:pPr>
              <w:spacing w:after="0" w:line="250" w:lineRule="atLeast"/>
              <w:rPr>
                <w:rFonts w:cs="Arial"/>
              </w:rPr>
            </w:pPr>
          </w:p>
          <w:p w14:paraId="611E3211" w14:textId="6625B3A3" w:rsidR="00E00B73" w:rsidRPr="004B6729" w:rsidRDefault="00E00B73" w:rsidP="00CD6D3F">
            <w:pPr>
              <w:spacing w:after="0" w:line="250" w:lineRule="atLeast"/>
              <w:rPr>
                <w:rFonts w:cs="Arial"/>
              </w:rPr>
            </w:pPr>
          </w:p>
        </w:tc>
      </w:tr>
    </w:tbl>
    <w:p w14:paraId="636A2302" w14:textId="77777777" w:rsidR="004805FF" w:rsidRPr="00CD6D3F" w:rsidRDefault="004805FF" w:rsidP="00CD6D3F"/>
    <w:sectPr w:rsidR="004805FF"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4567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22067"/>
    <w:rsid w:val="0005460F"/>
    <w:rsid w:val="00082201"/>
    <w:rsid w:val="0008650C"/>
    <w:rsid w:val="000E3050"/>
    <w:rsid w:val="000E3320"/>
    <w:rsid w:val="00115F94"/>
    <w:rsid w:val="001211DB"/>
    <w:rsid w:val="00125133"/>
    <w:rsid w:val="001262FB"/>
    <w:rsid w:val="001F7046"/>
    <w:rsid w:val="00203334"/>
    <w:rsid w:val="00206E87"/>
    <w:rsid w:val="00211510"/>
    <w:rsid w:val="00235F39"/>
    <w:rsid w:val="002859EC"/>
    <w:rsid w:val="00346716"/>
    <w:rsid w:val="0036437F"/>
    <w:rsid w:val="003A1509"/>
    <w:rsid w:val="003F4413"/>
    <w:rsid w:val="004805FF"/>
    <w:rsid w:val="004B6729"/>
    <w:rsid w:val="004E2F48"/>
    <w:rsid w:val="00552FEE"/>
    <w:rsid w:val="00553663"/>
    <w:rsid w:val="005629AD"/>
    <w:rsid w:val="005853A5"/>
    <w:rsid w:val="005A18F3"/>
    <w:rsid w:val="005C71CF"/>
    <w:rsid w:val="0068742E"/>
    <w:rsid w:val="00691DBC"/>
    <w:rsid w:val="006E2C63"/>
    <w:rsid w:val="0075640B"/>
    <w:rsid w:val="00787124"/>
    <w:rsid w:val="00797415"/>
    <w:rsid w:val="007A1F78"/>
    <w:rsid w:val="007B424C"/>
    <w:rsid w:val="007D5051"/>
    <w:rsid w:val="007F2C04"/>
    <w:rsid w:val="0082309A"/>
    <w:rsid w:val="00870003"/>
    <w:rsid w:val="008A102B"/>
    <w:rsid w:val="008C6080"/>
    <w:rsid w:val="008F3F38"/>
    <w:rsid w:val="00947E33"/>
    <w:rsid w:val="009558F2"/>
    <w:rsid w:val="009724E9"/>
    <w:rsid w:val="00986DF5"/>
    <w:rsid w:val="009C7107"/>
    <w:rsid w:val="009F4415"/>
    <w:rsid w:val="00A37FD5"/>
    <w:rsid w:val="00A734E9"/>
    <w:rsid w:val="00A7376F"/>
    <w:rsid w:val="00B353CF"/>
    <w:rsid w:val="00B47CCD"/>
    <w:rsid w:val="00B57688"/>
    <w:rsid w:val="00B7514E"/>
    <w:rsid w:val="00BB13D6"/>
    <w:rsid w:val="00BE233D"/>
    <w:rsid w:val="00C3015E"/>
    <w:rsid w:val="00CD1F3F"/>
    <w:rsid w:val="00CD6D3F"/>
    <w:rsid w:val="00CE0F0F"/>
    <w:rsid w:val="00D06DF5"/>
    <w:rsid w:val="00D525EC"/>
    <w:rsid w:val="00D808C8"/>
    <w:rsid w:val="00D8226D"/>
    <w:rsid w:val="00DF73B4"/>
    <w:rsid w:val="00E00B73"/>
    <w:rsid w:val="00E01E4D"/>
    <w:rsid w:val="00E11762"/>
    <w:rsid w:val="00E85836"/>
    <w:rsid w:val="00FB67CD"/>
    <w:rsid w:val="00FE060A"/>
    <w:rsid w:val="00FF4739"/>
    <w:rsid w:val="156F86E6"/>
    <w:rsid w:val="3C9D1C50"/>
    <w:rsid w:val="66D50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E233D"/>
    <w:pPr>
      <w:spacing w:after="0" w:line="240" w:lineRule="auto"/>
    </w:pPr>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BB13D6"/>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B13D6"/>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9f2b48-0b49-4045-b250-fe63a2a086c7" xsi:nil="true"/>
    <lcf76f155ced4ddcb4097134ff3c332f xmlns="c13c29d4-aa62-41b6-9e99-9a33ec5320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8DE494EB6DBB4582286B900BF0E317" ma:contentTypeVersion="18" ma:contentTypeDescription="Een nieuw document maken." ma:contentTypeScope="" ma:versionID="9fab594aef0267063ffb4fe0404576bd">
  <xsd:schema xmlns:xsd="http://www.w3.org/2001/XMLSchema" xmlns:xs="http://www.w3.org/2001/XMLSchema" xmlns:p="http://schemas.microsoft.com/office/2006/metadata/properties" xmlns:ns2="c13c29d4-aa62-41b6-9e99-9a33ec5320ba" xmlns:ns3="d29f2b48-0b49-4045-b250-fe63a2a086c7" targetNamespace="http://schemas.microsoft.com/office/2006/metadata/properties" ma:root="true" ma:fieldsID="81bf5e18c1c0688d24a43ee7d3cd66c3" ns2:_="" ns3:_="">
    <xsd:import namespace="c13c29d4-aa62-41b6-9e99-9a33ec5320ba"/>
    <xsd:import namespace="d29f2b48-0b49-4045-b250-fe63a2a086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29d4-aa62-41b6-9e99-9a33ec532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ab9b1f1-8507-470a-8568-19cd53809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9f2b48-0b49-4045-b250-fe63a2a086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7a68be-7077-4128-b738-f9ef53dbac89}" ma:internalName="TaxCatchAll" ma:showField="CatchAllData" ma:web="d29f2b48-0b49-4045-b250-fe63a2a08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 ds:uri="d29f2b48-0b49-4045-b250-fe63a2a086c7"/>
    <ds:schemaRef ds:uri="c13c29d4-aa62-41b6-9e99-9a33ec5320ba"/>
  </ds:schemaRefs>
</ds:datastoreItem>
</file>

<file path=customXml/itemProps2.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3.xml><?xml version="1.0" encoding="utf-8"?>
<ds:datastoreItem xmlns:ds="http://schemas.openxmlformats.org/officeDocument/2006/customXml" ds:itemID="{5FAA9128-09DF-4205-BD3D-A035926FF020}">
  <ds:schemaRefs>
    <ds:schemaRef ds:uri="http://schemas.openxmlformats.org/officeDocument/2006/bibliography"/>
  </ds:schemaRefs>
</ds:datastoreItem>
</file>

<file path=customXml/itemProps4.xml><?xml version="1.0" encoding="utf-8"?>
<ds:datastoreItem xmlns:ds="http://schemas.openxmlformats.org/officeDocument/2006/customXml" ds:itemID="{6A923285-86E5-49DD-A16E-ACEF11334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29d4-aa62-41b6-9e99-9a33ec5320ba"/>
    <ds:schemaRef ds:uri="d29f2b48-0b49-4045-b250-fe63a2a08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516</Words>
  <Characters>2840</Characters>
  <Application>Microsoft Office Word</Application>
  <DocSecurity>0</DocSecurity>
  <Lines>23</Lines>
  <Paragraphs>6</Paragraphs>
  <ScaleCrop>false</ScaleCrop>
  <Company>Hewlett-Packard Company</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67</cp:revision>
  <dcterms:created xsi:type="dcterms:W3CDTF">2020-03-10T15:33:00Z</dcterms:created>
  <dcterms:modified xsi:type="dcterms:W3CDTF">2025-03-05T15:40:00Z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0x010100578DE494EB6DBB4582286B900BF0E317</vt:lpwstr>
  </property>
</Properties>
</file>