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93DC5" w14:textId="43ED11E5" w:rsidR="00BF7C40" w:rsidRPr="005E5EF2" w:rsidRDefault="00BF7C40" w:rsidP="00BC7B67">
      <w:pPr>
        <w:pStyle w:val="Kop1"/>
        <w:numPr>
          <w:ilvl w:val="0"/>
          <w:numId w:val="0"/>
        </w:numPr>
        <w:tabs>
          <w:tab w:val="clear" w:pos="426"/>
          <w:tab w:val="left" w:pos="432"/>
        </w:tabs>
        <w:spacing w:line="240" w:lineRule="auto"/>
        <w:ind w:left="431" w:hanging="431"/>
        <w:rPr>
          <w:rFonts w:ascii="Verdana" w:hAnsi="Verdana"/>
          <w:color w:val="00588A"/>
          <w:sz w:val="32"/>
          <w:szCs w:val="32"/>
        </w:rPr>
      </w:pPr>
      <w:r w:rsidRPr="005E5EF2">
        <w:rPr>
          <w:rFonts w:ascii="Verdana" w:hAnsi="Verdana"/>
          <w:noProof/>
          <w:color w:val="00588A"/>
          <w:sz w:val="32"/>
          <w:szCs w:val="32"/>
        </w:rPr>
        <w:drawing>
          <wp:anchor distT="0" distB="0" distL="114300" distR="114300" simplePos="0" relativeHeight="251658240" behindDoc="1" locked="0" layoutInCell="1" allowOverlap="1" wp14:anchorId="6A7E31CA" wp14:editId="0648FA89">
            <wp:simplePos x="0" y="0"/>
            <wp:positionH relativeFrom="column">
              <wp:posOffset>-899795</wp:posOffset>
            </wp:positionH>
            <wp:positionV relativeFrom="paragraph">
              <wp:posOffset>497840</wp:posOffset>
            </wp:positionV>
            <wp:extent cx="8639810" cy="107950"/>
            <wp:effectExtent l="0" t="0" r="8890" b="6350"/>
            <wp:wrapTight wrapText="bothSides">
              <wp:wrapPolygon edited="0">
                <wp:start x="0" y="0"/>
                <wp:lineTo x="0" y="19059"/>
                <wp:lineTo x="21575" y="19059"/>
                <wp:lineTo x="21575" y="0"/>
                <wp:lineTo x="0" y="0"/>
              </wp:wrapPolygon>
            </wp:wrapTight>
            <wp:docPr id="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rotWithShape="1">
                    <a:blip r:embed="rId11">
                      <a:extLst>
                        <a:ext uri="{28A0092B-C50C-407E-A947-70E740481C1C}">
                          <a14:useLocalDpi xmlns:a14="http://schemas.microsoft.com/office/drawing/2010/main" val="0"/>
                        </a:ext>
                      </a:extLst>
                    </a:blip>
                    <a:srcRect l="9536"/>
                    <a:stretch/>
                  </pic:blipFill>
                  <pic:spPr bwMode="auto">
                    <a:xfrm>
                      <a:off x="0" y="0"/>
                      <a:ext cx="8639810" cy="107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2135514" w:rsidRPr="005E5EF2">
        <w:rPr>
          <w:rFonts w:ascii="Verdana" w:hAnsi="Verdana"/>
          <w:color w:val="00588A"/>
          <w:sz w:val="32"/>
          <w:szCs w:val="32"/>
        </w:rPr>
        <w:t>P</w:t>
      </w:r>
      <w:r w:rsidRPr="005E5EF2">
        <w:rPr>
          <w:rFonts w:ascii="Verdana" w:hAnsi="Verdana"/>
          <w:color w:val="00588A"/>
          <w:sz w:val="32"/>
          <w:szCs w:val="32"/>
        </w:rPr>
        <w:t xml:space="preserve">rogramma van eisen </w:t>
      </w:r>
    </w:p>
    <w:p w14:paraId="4D94EEE6" w14:textId="77777777" w:rsidR="00727C3F" w:rsidRDefault="00727C3F" w:rsidP="00727C3F">
      <w:pPr>
        <w:spacing w:line="270" w:lineRule="exact"/>
        <w:rPr>
          <w:rFonts w:ascii="Verdana" w:hAnsi="Verdana"/>
          <w:color w:val="auto"/>
          <w:lang w:eastAsia="nl-NL"/>
        </w:rPr>
      </w:pPr>
      <w:bookmarkStart w:id="0" w:name="_Toc527100264"/>
    </w:p>
    <w:p w14:paraId="5F01D614" w14:textId="2F0ECE5D" w:rsidR="00BF7C40" w:rsidRPr="00BB7CDB" w:rsidRDefault="00BF7C40" w:rsidP="00727C3F">
      <w:pPr>
        <w:spacing w:line="270" w:lineRule="exact"/>
        <w:rPr>
          <w:rFonts w:ascii="Verdana" w:hAnsi="Verdana"/>
          <w:color w:val="auto"/>
          <w:lang w:eastAsia="nl-NL"/>
        </w:rPr>
      </w:pPr>
      <w:r w:rsidRPr="42C1E128">
        <w:rPr>
          <w:rFonts w:ascii="Verdana" w:hAnsi="Verdana"/>
          <w:color w:val="auto"/>
          <w:lang w:eastAsia="nl-NL"/>
        </w:rPr>
        <w:t xml:space="preserve">Deze bijlage maakt onderdeel uit van de Aanbestedingsstukken voor de aanbesteding </w:t>
      </w:r>
      <w:r w:rsidR="00727C3F" w:rsidRPr="00F72101">
        <w:rPr>
          <w:rFonts w:ascii="Verdana" w:hAnsi="Verdana"/>
          <w:color w:val="auto"/>
          <w:lang w:eastAsia="nl-NL"/>
        </w:rPr>
        <w:t>Accountantsdiensten</w:t>
      </w:r>
      <w:r w:rsidRPr="00F72101">
        <w:rPr>
          <w:rFonts w:ascii="Verdana" w:hAnsi="Verdana"/>
          <w:color w:val="auto"/>
          <w:lang w:eastAsia="nl-NL"/>
        </w:rPr>
        <w:t>.</w:t>
      </w:r>
      <w:r w:rsidRPr="42C1E128">
        <w:rPr>
          <w:rFonts w:ascii="Verdana" w:hAnsi="Verdana"/>
          <w:color w:val="auto"/>
          <w:lang w:eastAsia="nl-NL"/>
        </w:rPr>
        <w:t xml:space="preserve"> Hier moet u als Opdrachtnemer aan voldoen. Uiteraard moet u ook altijd voldoen aan de wettelijke eisen die bij deze opdracht van toepassing zijn.</w:t>
      </w:r>
      <w:bookmarkEnd w:id="0"/>
    </w:p>
    <w:p w14:paraId="647EA198" w14:textId="77777777" w:rsidR="00001195" w:rsidRPr="00BB7CDB" w:rsidRDefault="00001195" w:rsidP="00727C3F">
      <w:pPr>
        <w:spacing w:line="270" w:lineRule="exact"/>
        <w:rPr>
          <w:rFonts w:ascii="Verdana" w:hAnsi="Verdana"/>
          <w:color w:val="auto"/>
          <w:szCs w:val="20"/>
        </w:rPr>
      </w:pPr>
      <w:r w:rsidRPr="00BB7CDB">
        <w:rPr>
          <w:rFonts w:ascii="Verdana" w:hAnsi="Verdana"/>
          <w:color w:val="auto"/>
          <w:szCs w:val="20"/>
          <w:lang w:eastAsia="nl-NL"/>
        </w:rPr>
        <w:t>Door een vinkje te zetten in het vakje conformeert u zich aan deze eis.</w:t>
      </w:r>
      <w:r w:rsidRPr="00BB7CDB">
        <w:rPr>
          <w:rFonts w:ascii="Verdana" w:hAnsi="Verdana"/>
          <w:color w:val="auto"/>
          <w:szCs w:val="20"/>
        </w:rPr>
        <w:t xml:space="preserve"> Opdrachtnemer dient zich volledig te conformeren aan de eisen. Indien dit niet het geval is, zal de Inschrijving ter zijde worden gelegd.</w:t>
      </w:r>
    </w:p>
    <w:p w14:paraId="690A265F" w14:textId="77777777" w:rsidR="003727CB" w:rsidRPr="00BB7CDB" w:rsidRDefault="003727CB" w:rsidP="00727C3F">
      <w:pPr>
        <w:spacing w:line="270" w:lineRule="exact"/>
        <w:rPr>
          <w:rFonts w:ascii="Verdana" w:hAnsi="Verdana"/>
          <w:color w:val="auto"/>
          <w:szCs w:val="20"/>
        </w:rPr>
      </w:pPr>
    </w:p>
    <w:p w14:paraId="456F08C4" w14:textId="77777777" w:rsidR="003727CB" w:rsidRPr="00BB7CDB" w:rsidRDefault="003727CB" w:rsidP="00727C3F">
      <w:pPr>
        <w:spacing w:line="270" w:lineRule="exact"/>
        <w:rPr>
          <w:rFonts w:ascii="Verdana" w:hAnsi="Verdana"/>
          <w:color w:val="auto"/>
          <w:szCs w:val="20"/>
        </w:rPr>
      </w:pPr>
      <w:r w:rsidRPr="00BB7CDB">
        <w:rPr>
          <w:rFonts w:ascii="Verdana" w:hAnsi="Verdana"/>
          <w:color w:val="auto"/>
          <w:szCs w:val="20"/>
        </w:rPr>
        <w:t>Invulinstructie:</w:t>
      </w:r>
    </w:p>
    <w:p w14:paraId="4FB02384" w14:textId="77777777" w:rsidR="003727CB" w:rsidRPr="00BB7CDB" w:rsidRDefault="003727CB" w:rsidP="00727C3F">
      <w:pPr>
        <w:pStyle w:val="Lijstalinea"/>
        <w:numPr>
          <w:ilvl w:val="0"/>
          <w:numId w:val="22"/>
        </w:numPr>
        <w:spacing w:line="270" w:lineRule="exact"/>
        <w:rPr>
          <w:rFonts w:ascii="Verdana" w:hAnsi="Verdana"/>
          <w:color w:val="auto"/>
          <w:sz w:val="20"/>
          <w:szCs w:val="20"/>
          <w:lang w:eastAsia="nl-NL"/>
        </w:rPr>
      </w:pPr>
      <w:r w:rsidRPr="42C1E128">
        <w:rPr>
          <w:rFonts w:ascii="Verdana" w:hAnsi="Verdana"/>
          <w:color w:val="auto"/>
          <w:sz w:val="20"/>
          <w:szCs w:val="20"/>
          <w:lang w:eastAsia="nl-NL"/>
        </w:rPr>
        <w:t>Achter elke eis zet opdrachtnemer een vink waarmee opdrachtnemer zich conformeert aan de eis;</w:t>
      </w:r>
    </w:p>
    <w:p w14:paraId="04CC43E8" w14:textId="338FD771" w:rsidR="003727CB" w:rsidRPr="008C2265" w:rsidRDefault="003727CB" w:rsidP="008C2265">
      <w:pPr>
        <w:spacing w:line="270" w:lineRule="exact"/>
        <w:ind w:left="360"/>
        <w:rPr>
          <w:rFonts w:ascii="Verdana" w:hAnsi="Verdana"/>
          <w:color w:val="auto"/>
          <w:szCs w:val="20"/>
          <w:lang w:eastAsia="nl-NL"/>
        </w:rPr>
      </w:pPr>
    </w:p>
    <w:p w14:paraId="2B55CF82" w14:textId="66F43FCB" w:rsidR="00BF7C40" w:rsidRPr="00BE76D1" w:rsidRDefault="00B1549F" w:rsidP="00727C3F">
      <w:pPr>
        <w:pStyle w:val="Kop2"/>
        <w:numPr>
          <w:ilvl w:val="0"/>
          <w:numId w:val="0"/>
        </w:numPr>
        <w:spacing w:line="270" w:lineRule="exact"/>
        <w:ind w:left="576" w:hanging="576"/>
        <w:rPr>
          <w:rFonts w:ascii="Verdana" w:hAnsi="Verdana"/>
          <w:color w:val="00588A"/>
          <w:sz w:val="24"/>
          <w:szCs w:val="24"/>
        </w:rPr>
      </w:pPr>
      <w:bookmarkStart w:id="1" w:name="_Toc514314946"/>
      <w:bookmarkStart w:id="2" w:name="_Toc517864157"/>
      <w:bookmarkStart w:id="3" w:name="_Toc517864158"/>
      <w:bookmarkStart w:id="4" w:name="_Toc517864160"/>
      <w:bookmarkEnd w:id="1"/>
      <w:bookmarkEnd w:id="2"/>
      <w:bookmarkEnd w:id="3"/>
      <w:bookmarkEnd w:id="4"/>
      <w:r w:rsidRPr="00BE76D1">
        <w:rPr>
          <w:rFonts w:ascii="Verdana" w:hAnsi="Verdana"/>
          <w:color w:val="00588A"/>
          <w:sz w:val="24"/>
          <w:szCs w:val="24"/>
        </w:rPr>
        <w:t>1</w:t>
      </w:r>
      <w:r w:rsidR="00BF7C40" w:rsidRPr="00BE76D1">
        <w:rPr>
          <w:rFonts w:ascii="Verdana" w:hAnsi="Verdana"/>
          <w:color w:val="00588A"/>
          <w:sz w:val="24"/>
          <w:szCs w:val="24"/>
        </w:rPr>
        <w:t>. Algemene eisen</w:t>
      </w:r>
    </w:p>
    <w:tbl>
      <w:tblPr>
        <w:tblStyle w:val="Tabelraster"/>
        <w:tblW w:w="0" w:type="auto"/>
        <w:tblLook w:val="04A0" w:firstRow="1" w:lastRow="0" w:firstColumn="1" w:lastColumn="0" w:noHBand="0" w:noVBand="1"/>
      </w:tblPr>
      <w:tblGrid>
        <w:gridCol w:w="8334"/>
        <w:gridCol w:w="728"/>
      </w:tblGrid>
      <w:tr w:rsidR="005E5EF2" w:rsidRPr="005E5EF2" w14:paraId="331A92C6" w14:textId="77777777" w:rsidTr="00A954CD">
        <w:tc>
          <w:tcPr>
            <w:tcW w:w="8334" w:type="dxa"/>
          </w:tcPr>
          <w:p w14:paraId="160678DC" w14:textId="24E39E72" w:rsidR="00BF7C40" w:rsidRPr="005E5EF2" w:rsidRDefault="00E92E4C" w:rsidP="00727C3F">
            <w:pPr>
              <w:spacing w:line="270" w:lineRule="exact"/>
              <w:rPr>
                <w:rFonts w:ascii="Verdana" w:hAnsi="Verdana"/>
                <w:b/>
                <w:color w:val="00588A"/>
                <w:szCs w:val="20"/>
              </w:rPr>
            </w:pPr>
            <w:r>
              <w:rPr>
                <w:rFonts w:ascii="Verdana" w:hAnsi="Verdana"/>
                <w:b/>
                <w:color w:val="00588A"/>
                <w:szCs w:val="20"/>
              </w:rPr>
              <w:t>1.1</w:t>
            </w:r>
            <w:r w:rsidR="00BF7C40" w:rsidRPr="005E5EF2">
              <w:rPr>
                <w:rFonts w:ascii="Verdana" w:hAnsi="Verdana"/>
                <w:b/>
                <w:color w:val="00588A"/>
                <w:szCs w:val="20"/>
              </w:rPr>
              <w:t xml:space="preserve"> Wet- en regelgeving</w:t>
            </w:r>
          </w:p>
          <w:p w14:paraId="1157401B" w14:textId="77777777" w:rsidR="00BF7C40" w:rsidRPr="005E5EF2" w:rsidRDefault="00BF7C40" w:rsidP="00727C3F">
            <w:pPr>
              <w:spacing w:line="270" w:lineRule="exact"/>
              <w:rPr>
                <w:rFonts w:ascii="Verdana" w:hAnsi="Verdana"/>
                <w:color w:val="auto"/>
                <w:szCs w:val="20"/>
              </w:rPr>
            </w:pPr>
            <w:r w:rsidRPr="005E5EF2">
              <w:rPr>
                <w:rFonts w:ascii="Verdana" w:hAnsi="Verdana"/>
                <w:color w:val="auto"/>
                <w:szCs w:val="20"/>
              </w:rPr>
              <w:t xml:space="preserve">De te verrichten werkzaamheden worden uitgevoerd conform de algemene wet- en regelgeving die van toepassing is. </w:t>
            </w:r>
          </w:p>
        </w:tc>
        <w:tc>
          <w:tcPr>
            <w:tcW w:w="728" w:type="dxa"/>
          </w:tcPr>
          <w:p w14:paraId="5B42F76A" w14:textId="77777777" w:rsidR="00BF7C40" w:rsidRPr="005E5EF2" w:rsidRDefault="00BF7C40" w:rsidP="00727C3F">
            <w:pPr>
              <w:spacing w:line="270" w:lineRule="exact"/>
              <w:rPr>
                <w:rFonts w:ascii="Verdana" w:hAnsi="Verdana"/>
                <w:color w:val="auto"/>
                <w:szCs w:val="20"/>
                <w:lang w:eastAsia="nl-NL"/>
              </w:rPr>
            </w:pPr>
          </w:p>
        </w:tc>
      </w:tr>
    </w:tbl>
    <w:p w14:paraId="03565FD2" w14:textId="0B6F28DC" w:rsidR="42C1E128" w:rsidRDefault="00A954CD" w:rsidP="00727C3F">
      <w:pPr>
        <w:pStyle w:val="Kop2"/>
        <w:numPr>
          <w:ilvl w:val="1"/>
          <w:numId w:val="0"/>
        </w:numPr>
        <w:spacing w:line="270" w:lineRule="exact"/>
        <w:ind w:left="576" w:hanging="576"/>
        <w:rPr>
          <w:rFonts w:ascii="Verdana" w:hAnsi="Verdana"/>
          <w:color w:val="00588A"/>
          <w:sz w:val="24"/>
          <w:szCs w:val="24"/>
        </w:rPr>
      </w:pPr>
      <w:r>
        <w:rPr>
          <w:rFonts w:ascii="Verdana" w:hAnsi="Verdana"/>
          <w:color w:val="00588A"/>
          <w:sz w:val="24"/>
          <w:szCs w:val="24"/>
        </w:rPr>
        <w:t>2. Eisen aan de opdracht</w:t>
      </w:r>
    </w:p>
    <w:tbl>
      <w:tblPr>
        <w:tblStyle w:val="Tabelraster"/>
        <w:tblW w:w="0" w:type="auto"/>
        <w:tblLook w:val="04A0" w:firstRow="1" w:lastRow="0" w:firstColumn="1" w:lastColumn="0" w:noHBand="0" w:noVBand="1"/>
      </w:tblPr>
      <w:tblGrid>
        <w:gridCol w:w="8334"/>
        <w:gridCol w:w="728"/>
      </w:tblGrid>
      <w:tr w:rsidR="00C006B9" w:rsidRPr="005E5EF2" w14:paraId="6D1F77C2" w14:textId="77777777" w:rsidTr="00A954CD">
        <w:tc>
          <w:tcPr>
            <w:tcW w:w="8334" w:type="dxa"/>
          </w:tcPr>
          <w:p w14:paraId="0BD37AE1" w14:textId="3E0D7238" w:rsidR="00C006B9" w:rsidRDefault="00E92E4C" w:rsidP="00C809D9">
            <w:pPr>
              <w:spacing w:line="270" w:lineRule="exact"/>
              <w:rPr>
                <w:rFonts w:ascii="Verdana" w:hAnsi="Verdana"/>
                <w:b/>
                <w:color w:val="00588A"/>
                <w:szCs w:val="20"/>
              </w:rPr>
            </w:pPr>
            <w:r>
              <w:rPr>
                <w:rFonts w:ascii="Verdana" w:hAnsi="Verdana"/>
                <w:b/>
                <w:color w:val="00588A"/>
                <w:szCs w:val="20"/>
              </w:rPr>
              <w:t xml:space="preserve">2.1 </w:t>
            </w:r>
            <w:r w:rsidR="00C006B9">
              <w:rPr>
                <w:rFonts w:ascii="Verdana" w:hAnsi="Verdana"/>
                <w:b/>
                <w:color w:val="00588A"/>
                <w:szCs w:val="20"/>
              </w:rPr>
              <w:t>Interimcontrole</w:t>
            </w:r>
          </w:p>
          <w:p w14:paraId="4B1DBA97" w14:textId="556C8B2F" w:rsidR="00C006B9" w:rsidRPr="00E71AC0" w:rsidRDefault="00C006B9" w:rsidP="00C809D9">
            <w:pPr>
              <w:spacing w:line="270" w:lineRule="exact"/>
              <w:rPr>
                <w:rFonts w:ascii="Verdana" w:hAnsi="Verdana"/>
                <w:color w:val="auto"/>
              </w:rPr>
            </w:pPr>
            <w:r w:rsidRPr="00E71AC0">
              <w:rPr>
                <w:rFonts w:ascii="Verdana" w:hAnsi="Verdana"/>
                <w:color w:val="auto"/>
              </w:rPr>
              <w:t xml:space="preserve">Jaarlijks wordt één </w:t>
            </w:r>
            <w:proofErr w:type="spellStart"/>
            <w:r w:rsidRPr="00E71AC0">
              <w:rPr>
                <w:rFonts w:ascii="Verdana" w:hAnsi="Verdana"/>
                <w:color w:val="auto"/>
              </w:rPr>
              <w:t>interimcontrole</w:t>
            </w:r>
            <w:proofErr w:type="spellEnd"/>
            <w:r w:rsidRPr="00E71AC0">
              <w:rPr>
                <w:rFonts w:ascii="Verdana" w:hAnsi="Verdana"/>
                <w:color w:val="auto"/>
              </w:rPr>
              <w:t xml:space="preserve"> gehouden. De </w:t>
            </w:r>
            <w:proofErr w:type="spellStart"/>
            <w:r w:rsidRPr="00E71AC0">
              <w:rPr>
                <w:rFonts w:ascii="Verdana" w:hAnsi="Verdana"/>
                <w:color w:val="auto"/>
              </w:rPr>
              <w:t>interimcontrole</w:t>
            </w:r>
            <w:proofErr w:type="spellEnd"/>
            <w:r w:rsidRPr="00E71AC0">
              <w:rPr>
                <w:rFonts w:ascii="Verdana" w:hAnsi="Verdana"/>
                <w:color w:val="auto"/>
              </w:rPr>
              <w:t xml:space="preserve"> dient in een tijdvak van maximaal twee weken plaats te vinden. Binnen twee weken na afloop van de </w:t>
            </w:r>
            <w:proofErr w:type="spellStart"/>
            <w:r w:rsidRPr="00E71AC0">
              <w:rPr>
                <w:rFonts w:ascii="Verdana" w:hAnsi="Verdana"/>
                <w:color w:val="auto"/>
              </w:rPr>
              <w:t>interimcontrole</w:t>
            </w:r>
            <w:proofErr w:type="spellEnd"/>
            <w:r w:rsidRPr="00E71AC0">
              <w:rPr>
                <w:rFonts w:ascii="Verdana" w:hAnsi="Verdana"/>
                <w:color w:val="auto"/>
              </w:rPr>
              <w:t xml:space="preserve"> dient een managementletter aangeboden te worden aan het dagelijks bestuur. </w:t>
            </w:r>
          </w:p>
          <w:p w14:paraId="4E8C1D2E" w14:textId="77777777" w:rsidR="00C006B9" w:rsidRPr="00E71AC0" w:rsidRDefault="00C006B9" w:rsidP="00C809D9">
            <w:pPr>
              <w:spacing w:line="270" w:lineRule="exact"/>
              <w:rPr>
                <w:rFonts w:ascii="Verdana" w:hAnsi="Verdana"/>
                <w:bCs/>
                <w:color w:val="auto"/>
                <w:szCs w:val="20"/>
              </w:rPr>
            </w:pPr>
          </w:p>
          <w:p w14:paraId="70483DE2" w14:textId="77777777" w:rsidR="00C006B9" w:rsidRPr="00E05B39" w:rsidRDefault="00C006B9" w:rsidP="00C809D9">
            <w:pPr>
              <w:spacing w:line="270" w:lineRule="exact"/>
              <w:rPr>
                <w:rFonts w:ascii="Verdana" w:hAnsi="Verdana"/>
                <w:bCs/>
                <w:color w:val="00588A"/>
                <w:szCs w:val="20"/>
              </w:rPr>
            </w:pPr>
            <w:r w:rsidRPr="00E71AC0">
              <w:rPr>
                <w:rFonts w:ascii="Verdana" w:hAnsi="Verdana"/>
                <w:bCs/>
                <w:color w:val="auto"/>
                <w:szCs w:val="20"/>
              </w:rPr>
              <w:t>In de managementletter wordt in ieder geval ingegaan op de mogelijke risico’s, verbeter- en aandachtspunten betreffende de processen / procedures en de beheersing van de rechtmatigheid binnen de organisatie. Adviezen zijn concreet, aanbevelingen uitvoerbaar.</w:t>
            </w:r>
          </w:p>
        </w:tc>
        <w:tc>
          <w:tcPr>
            <w:tcW w:w="728" w:type="dxa"/>
          </w:tcPr>
          <w:p w14:paraId="1E7AEE94" w14:textId="77777777" w:rsidR="00C006B9" w:rsidRPr="005E5EF2" w:rsidRDefault="00C006B9" w:rsidP="00C809D9">
            <w:pPr>
              <w:spacing w:line="270" w:lineRule="exact"/>
              <w:rPr>
                <w:rFonts w:ascii="Verdana" w:hAnsi="Verdana"/>
                <w:color w:val="auto"/>
                <w:szCs w:val="20"/>
                <w:lang w:eastAsia="nl-NL"/>
              </w:rPr>
            </w:pPr>
          </w:p>
        </w:tc>
      </w:tr>
      <w:tr w:rsidR="00C006B9" w:rsidRPr="005E5EF2" w14:paraId="3275008A" w14:textId="77777777" w:rsidTr="00A954CD">
        <w:tc>
          <w:tcPr>
            <w:tcW w:w="8334" w:type="dxa"/>
          </w:tcPr>
          <w:p w14:paraId="6B423F11" w14:textId="4F25516D" w:rsidR="00C006B9" w:rsidRDefault="00E92E4C" w:rsidP="00C809D9">
            <w:pPr>
              <w:spacing w:line="270" w:lineRule="exact"/>
              <w:rPr>
                <w:rFonts w:ascii="Verdana" w:hAnsi="Verdana"/>
                <w:b/>
                <w:color w:val="00588A"/>
                <w:szCs w:val="20"/>
              </w:rPr>
            </w:pPr>
            <w:r>
              <w:rPr>
                <w:rFonts w:ascii="Verdana" w:hAnsi="Verdana"/>
                <w:b/>
                <w:color w:val="00588A"/>
                <w:szCs w:val="20"/>
              </w:rPr>
              <w:t>2.2</w:t>
            </w:r>
            <w:r w:rsidR="00C006B9">
              <w:rPr>
                <w:rFonts w:ascii="Verdana" w:hAnsi="Verdana"/>
                <w:b/>
                <w:color w:val="00588A"/>
                <w:szCs w:val="20"/>
              </w:rPr>
              <w:t xml:space="preserve"> Controle van de jaarrekening</w:t>
            </w:r>
            <w:r w:rsidR="00A90270">
              <w:rPr>
                <w:rFonts w:ascii="Verdana" w:hAnsi="Verdana"/>
                <w:b/>
                <w:color w:val="00588A"/>
                <w:szCs w:val="20"/>
              </w:rPr>
              <w:t xml:space="preserve"> en </w:t>
            </w:r>
            <w:r w:rsidR="00A95073">
              <w:rPr>
                <w:rFonts w:ascii="Verdana" w:hAnsi="Verdana"/>
                <w:b/>
                <w:color w:val="00588A"/>
                <w:szCs w:val="20"/>
              </w:rPr>
              <w:t>oordeel</w:t>
            </w:r>
            <w:r w:rsidR="00C17E59">
              <w:rPr>
                <w:rFonts w:ascii="Verdana" w:hAnsi="Verdana"/>
                <w:b/>
                <w:color w:val="00588A"/>
                <w:szCs w:val="20"/>
              </w:rPr>
              <w:t xml:space="preserve"> rechtmatigheidsverantwoording</w:t>
            </w:r>
          </w:p>
          <w:p w14:paraId="677A5719" w14:textId="77777777" w:rsidR="00C006B9" w:rsidRPr="00E71AC0" w:rsidRDefault="00C006B9" w:rsidP="00C809D9">
            <w:pPr>
              <w:spacing w:line="270" w:lineRule="exact"/>
              <w:rPr>
                <w:rFonts w:ascii="Verdana" w:hAnsi="Verdana"/>
                <w:bCs/>
                <w:color w:val="auto"/>
                <w:szCs w:val="20"/>
              </w:rPr>
            </w:pPr>
            <w:r w:rsidRPr="00E71AC0">
              <w:rPr>
                <w:rFonts w:ascii="Verdana" w:hAnsi="Verdana"/>
                <w:bCs/>
                <w:color w:val="auto"/>
                <w:szCs w:val="20"/>
              </w:rPr>
              <w:t>Voorafgaand aan de controlewerkzaamheden worden afspraken gemaakt over de planning en de door WerkSaam aan de accountant op te leveren informatie. Het algemeen bestuur kan jaarlijks bij de accountant aangeven aan welke onderwerpen de accountant bij zijn controle specifiek aandacht dient te besteden.</w:t>
            </w:r>
          </w:p>
          <w:p w14:paraId="5B6C57E3" w14:textId="77777777" w:rsidR="00C006B9" w:rsidRPr="00E71AC0" w:rsidRDefault="00C006B9" w:rsidP="00C809D9">
            <w:pPr>
              <w:spacing w:line="270" w:lineRule="exact"/>
              <w:rPr>
                <w:rFonts w:ascii="Verdana" w:hAnsi="Verdana"/>
                <w:bCs/>
                <w:color w:val="auto"/>
                <w:szCs w:val="20"/>
              </w:rPr>
            </w:pPr>
          </w:p>
          <w:p w14:paraId="66747854" w14:textId="77777777" w:rsidR="00C006B9" w:rsidRPr="00EA7F0F" w:rsidRDefault="00C006B9" w:rsidP="00C809D9">
            <w:pPr>
              <w:spacing w:line="270" w:lineRule="exact"/>
              <w:rPr>
                <w:rFonts w:ascii="Verdana" w:hAnsi="Verdana"/>
                <w:bCs/>
                <w:color w:val="00588A"/>
                <w:szCs w:val="20"/>
              </w:rPr>
            </w:pPr>
            <w:r w:rsidRPr="00E71AC0">
              <w:rPr>
                <w:rFonts w:ascii="Verdana" w:hAnsi="Verdana"/>
                <w:bCs/>
                <w:color w:val="auto"/>
                <w:szCs w:val="20"/>
              </w:rPr>
              <w:t>Na afloop van de controlewerkzaamheden brengt de accountant zijn accountantsverslag uit. Dit verslag wordt toegelicht aan het dagelijks bestuur. Het accountantsverslag gaat in ieder geval in op de fouten en onzekerheden met betrekking tot de getrouwheid en de rechtmatigheid (in relatie tot de controletoleranties), de vraag of de inrichting van het financieel beheer en van de financiële organisatie een getrouwe en rechtmatige verantwoording mogelijk maken en eventueel door het algemeen bestuur benoemde specifieke punten van controle.</w:t>
            </w:r>
          </w:p>
        </w:tc>
        <w:tc>
          <w:tcPr>
            <w:tcW w:w="728" w:type="dxa"/>
          </w:tcPr>
          <w:p w14:paraId="1D3918B1" w14:textId="77777777" w:rsidR="00C006B9" w:rsidRPr="005E5EF2" w:rsidRDefault="00C006B9" w:rsidP="00C809D9">
            <w:pPr>
              <w:spacing w:line="270" w:lineRule="exact"/>
              <w:rPr>
                <w:rFonts w:ascii="Verdana" w:hAnsi="Verdana"/>
                <w:color w:val="auto"/>
                <w:szCs w:val="20"/>
                <w:lang w:eastAsia="nl-NL"/>
              </w:rPr>
            </w:pPr>
          </w:p>
        </w:tc>
      </w:tr>
      <w:tr w:rsidR="00C006B9" w:rsidRPr="005E5EF2" w14:paraId="3D3A7EEE" w14:textId="77777777" w:rsidTr="00A954CD">
        <w:tc>
          <w:tcPr>
            <w:tcW w:w="8334" w:type="dxa"/>
          </w:tcPr>
          <w:p w14:paraId="4DA2777D" w14:textId="5286E3CC" w:rsidR="00C006B9" w:rsidRDefault="00E92E4C" w:rsidP="00C809D9">
            <w:pPr>
              <w:spacing w:line="270" w:lineRule="exact"/>
              <w:rPr>
                <w:rFonts w:ascii="Verdana" w:hAnsi="Verdana"/>
                <w:b/>
                <w:color w:val="00588A"/>
                <w:szCs w:val="20"/>
              </w:rPr>
            </w:pPr>
            <w:r>
              <w:rPr>
                <w:rFonts w:ascii="Verdana" w:hAnsi="Verdana"/>
                <w:b/>
                <w:color w:val="00588A"/>
                <w:szCs w:val="20"/>
              </w:rPr>
              <w:lastRenderedPageBreak/>
              <w:t>2.3</w:t>
            </w:r>
            <w:r w:rsidR="00C006B9">
              <w:rPr>
                <w:rFonts w:ascii="Verdana" w:hAnsi="Verdana"/>
                <w:b/>
                <w:color w:val="00588A"/>
                <w:szCs w:val="20"/>
              </w:rPr>
              <w:t xml:space="preserve"> Controle van de </w:t>
            </w:r>
            <w:proofErr w:type="spellStart"/>
            <w:r w:rsidR="00C006B9">
              <w:rPr>
                <w:rFonts w:ascii="Verdana" w:hAnsi="Verdana"/>
                <w:b/>
                <w:color w:val="00588A"/>
                <w:szCs w:val="20"/>
              </w:rPr>
              <w:t>SiSa</w:t>
            </w:r>
            <w:proofErr w:type="spellEnd"/>
            <w:r w:rsidR="00C006B9">
              <w:rPr>
                <w:rFonts w:ascii="Verdana" w:hAnsi="Verdana"/>
                <w:b/>
                <w:color w:val="00588A"/>
                <w:szCs w:val="20"/>
              </w:rPr>
              <w:t>-verantwoording</w:t>
            </w:r>
          </w:p>
          <w:p w14:paraId="6CCEC994" w14:textId="77777777" w:rsidR="00C006B9" w:rsidRPr="002A062E" w:rsidRDefault="00C006B9" w:rsidP="00C809D9">
            <w:pPr>
              <w:spacing w:line="270" w:lineRule="exact"/>
              <w:rPr>
                <w:rFonts w:ascii="Verdana" w:hAnsi="Verdana"/>
                <w:bCs/>
                <w:color w:val="00588A"/>
                <w:szCs w:val="20"/>
              </w:rPr>
            </w:pPr>
            <w:r w:rsidRPr="00E71AC0">
              <w:rPr>
                <w:rFonts w:ascii="Verdana" w:hAnsi="Verdana"/>
                <w:bCs/>
                <w:color w:val="auto"/>
                <w:szCs w:val="20"/>
              </w:rPr>
              <w:t xml:space="preserve">De </w:t>
            </w:r>
            <w:proofErr w:type="spellStart"/>
            <w:r w:rsidRPr="00E71AC0">
              <w:rPr>
                <w:rFonts w:ascii="Verdana" w:hAnsi="Verdana"/>
                <w:bCs/>
                <w:color w:val="auto"/>
                <w:szCs w:val="20"/>
              </w:rPr>
              <w:t>SiSa</w:t>
            </w:r>
            <w:proofErr w:type="spellEnd"/>
            <w:r w:rsidRPr="00E71AC0">
              <w:rPr>
                <w:rFonts w:ascii="Verdana" w:hAnsi="Verdana"/>
                <w:bCs/>
                <w:color w:val="auto"/>
                <w:szCs w:val="20"/>
              </w:rPr>
              <w:t>-bijlage maakt onderdeel uit van de toelichting op de jaarrekening en valt daarmee onder de controle van de jaarrekening</w:t>
            </w:r>
          </w:p>
        </w:tc>
        <w:tc>
          <w:tcPr>
            <w:tcW w:w="728" w:type="dxa"/>
          </w:tcPr>
          <w:p w14:paraId="5418246E" w14:textId="77777777" w:rsidR="00C006B9" w:rsidRPr="005E5EF2" w:rsidRDefault="00C006B9" w:rsidP="00C809D9">
            <w:pPr>
              <w:spacing w:line="270" w:lineRule="exact"/>
              <w:rPr>
                <w:rFonts w:ascii="Verdana" w:hAnsi="Verdana"/>
                <w:color w:val="auto"/>
                <w:szCs w:val="20"/>
                <w:lang w:eastAsia="nl-NL"/>
              </w:rPr>
            </w:pPr>
          </w:p>
        </w:tc>
      </w:tr>
      <w:tr w:rsidR="00C006B9" w:rsidRPr="005E5EF2" w14:paraId="42E36845" w14:textId="77777777" w:rsidTr="00A954CD">
        <w:tc>
          <w:tcPr>
            <w:tcW w:w="8334" w:type="dxa"/>
          </w:tcPr>
          <w:p w14:paraId="08244AAE" w14:textId="6EE89D41" w:rsidR="00C006B9" w:rsidRDefault="00704BF7" w:rsidP="00C809D9">
            <w:pPr>
              <w:spacing w:line="270" w:lineRule="exact"/>
              <w:rPr>
                <w:rFonts w:ascii="Verdana" w:hAnsi="Verdana"/>
                <w:b/>
                <w:color w:val="00588A"/>
                <w:szCs w:val="20"/>
              </w:rPr>
            </w:pPr>
            <w:r>
              <w:rPr>
                <w:rFonts w:ascii="Verdana" w:hAnsi="Verdana"/>
                <w:b/>
                <w:color w:val="00588A"/>
                <w:szCs w:val="20"/>
              </w:rPr>
              <w:t>2.4</w:t>
            </w:r>
            <w:r w:rsidR="00C006B9">
              <w:rPr>
                <w:rFonts w:ascii="Verdana" w:hAnsi="Verdana"/>
                <w:b/>
                <w:color w:val="00588A"/>
                <w:szCs w:val="20"/>
              </w:rPr>
              <w:t xml:space="preserve"> Natuurlijke adviesfunctie</w:t>
            </w:r>
          </w:p>
          <w:p w14:paraId="73519CFF" w14:textId="77777777" w:rsidR="00C006B9" w:rsidRPr="00986FAC" w:rsidRDefault="00C006B9" w:rsidP="00C809D9">
            <w:pPr>
              <w:spacing w:line="270" w:lineRule="exact"/>
              <w:rPr>
                <w:rFonts w:ascii="Verdana" w:hAnsi="Verdana"/>
                <w:bCs/>
                <w:color w:val="00588A"/>
                <w:szCs w:val="20"/>
              </w:rPr>
            </w:pPr>
            <w:r w:rsidRPr="00E71AC0">
              <w:rPr>
                <w:rFonts w:ascii="Verdana" w:hAnsi="Verdana"/>
                <w:bCs/>
                <w:color w:val="auto"/>
                <w:szCs w:val="20"/>
              </w:rPr>
              <w:t>Bij ontwikkelingen op het gebied van financieel beheer, administratie organisatie en interne controle wordt van de accountant een kritische, actief meedenkende en ondersteunende rol verwacht. In dit licht moet de accountant gezien worden als een sparringpartner die ideeën kan en wil leveren over verbetering van instrumenten en daarbij ook oog heeft voor de organisatorische- en beheerconsequenties.</w:t>
            </w:r>
          </w:p>
        </w:tc>
        <w:tc>
          <w:tcPr>
            <w:tcW w:w="728" w:type="dxa"/>
          </w:tcPr>
          <w:p w14:paraId="1D00CDC9" w14:textId="77777777" w:rsidR="00C006B9" w:rsidRPr="005E5EF2" w:rsidRDefault="00C006B9" w:rsidP="00C809D9">
            <w:pPr>
              <w:spacing w:line="270" w:lineRule="exact"/>
              <w:rPr>
                <w:rFonts w:ascii="Verdana" w:hAnsi="Verdana"/>
                <w:color w:val="auto"/>
                <w:szCs w:val="20"/>
                <w:lang w:eastAsia="nl-NL"/>
              </w:rPr>
            </w:pPr>
          </w:p>
        </w:tc>
      </w:tr>
    </w:tbl>
    <w:p w14:paraId="257C651A" w14:textId="512F61AB" w:rsidR="00C006B9" w:rsidRDefault="00C006B9" w:rsidP="00C006B9"/>
    <w:p w14:paraId="32AA9B45" w14:textId="0F44A26A" w:rsidR="00EF5493" w:rsidRPr="00EF5493" w:rsidRDefault="00EF5493" w:rsidP="00EF5493">
      <w:pPr>
        <w:pStyle w:val="Kop2"/>
        <w:numPr>
          <w:ilvl w:val="1"/>
          <w:numId w:val="0"/>
        </w:numPr>
        <w:spacing w:line="270" w:lineRule="exact"/>
        <w:ind w:left="576" w:hanging="576"/>
        <w:rPr>
          <w:rFonts w:ascii="Verdana" w:hAnsi="Verdana"/>
          <w:color w:val="00588A"/>
          <w:sz w:val="24"/>
          <w:szCs w:val="24"/>
        </w:rPr>
      </w:pPr>
      <w:r w:rsidRPr="00FD40B3">
        <w:rPr>
          <w:rFonts w:ascii="Verdana" w:hAnsi="Verdana"/>
          <w:color w:val="00588A"/>
          <w:sz w:val="24"/>
          <w:szCs w:val="24"/>
        </w:rPr>
        <w:t>3. Eisen aan de dienstverlening</w:t>
      </w:r>
    </w:p>
    <w:tbl>
      <w:tblPr>
        <w:tblStyle w:val="Tabelraster"/>
        <w:tblW w:w="0" w:type="auto"/>
        <w:tblLook w:val="04A0" w:firstRow="1" w:lastRow="0" w:firstColumn="1" w:lastColumn="0" w:noHBand="0" w:noVBand="1"/>
      </w:tblPr>
      <w:tblGrid>
        <w:gridCol w:w="8334"/>
        <w:gridCol w:w="728"/>
      </w:tblGrid>
      <w:tr w:rsidR="00EF5493" w:rsidRPr="005E5EF2" w14:paraId="644D4FBA" w14:textId="77777777" w:rsidTr="00C809D9">
        <w:tc>
          <w:tcPr>
            <w:tcW w:w="8334" w:type="dxa"/>
          </w:tcPr>
          <w:p w14:paraId="4405FBFF" w14:textId="73C7BF15" w:rsidR="00EF5493" w:rsidRDefault="00E92E4C" w:rsidP="00C809D9">
            <w:pPr>
              <w:spacing w:line="270" w:lineRule="exact"/>
              <w:rPr>
                <w:rFonts w:ascii="Verdana" w:hAnsi="Verdana"/>
                <w:b/>
                <w:color w:val="00588A"/>
                <w:szCs w:val="20"/>
              </w:rPr>
            </w:pPr>
            <w:r>
              <w:rPr>
                <w:rFonts w:ascii="Verdana" w:hAnsi="Verdana"/>
                <w:b/>
                <w:color w:val="00588A"/>
                <w:szCs w:val="20"/>
              </w:rPr>
              <w:t>3.1</w:t>
            </w:r>
            <w:r w:rsidR="00EF5493">
              <w:rPr>
                <w:rFonts w:ascii="Verdana" w:hAnsi="Verdana"/>
                <w:b/>
                <w:color w:val="00588A"/>
                <w:szCs w:val="20"/>
              </w:rPr>
              <w:t xml:space="preserve"> </w:t>
            </w:r>
            <w:r w:rsidR="00A7228E">
              <w:rPr>
                <w:rFonts w:ascii="Verdana" w:hAnsi="Verdana"/>
                <w:b/>
                <w:color w:val="00588A"/>
                <w:szCs w:val="20"/>
              </w:rPr>
              <w:t>Teamsamenstelling</w:t>
            </w:r>
          </w:p>
          <w:p w14:paraId="1D9F6C5A" w14:textId="54FA9866" w:rsidR="00EF5493" w:rsidRPr="00E05B39" w:rsidRDefault="00FD40B3" w:rsidP="00C809D9">
            <w:pPr>
              <w:spacing w:line="270" w:lineRule="exact"/>
              <w:rPr>
                <w:rFonts w:ascii="Verdana" w:hAnsi="Verdana"/>
                <w:bCs/>
                <w:color w:val="00588A"/>
                <w:szCs w:val="20"/>
              </w:rPr>
            </w:pPr>
            <w:r w:rsidRPr="00E71AC0">
              <w:rPr>
                <w:rFonts w:ascii="Verdana" w:hAnsi="Verdana"/>
                <w:bCs/>
                <w:color w:val="auto"/>
                <w:szCs w:val="20"/>
              </w:rPr>
              <w:t>Opdrachtgever wil bij de uitvoering van de werkzaamheden gebruik maken van zoveel mogelijk dezelfde medewerkers</w:t>
            </w:r>
            <w:r w:rsidR="00A7228E" w:rsidRPr="00E71AC0">
              <w:rPr>
                <w:rFonts w:ascii="Verdana" w:hAnsi="Verdana"/>
                <w:bCs/>
                <w:color w:val="auto"/>
                <w:szCs w:val="20"/>
              </w:rPr>
              <w:t>.</w:t>
            </w:r>
          </w:p>
        </w:tc>
        <w:tc>
          <w:tcPr>
            <w:tcW w:w="728" w:type="dxa"/>
          </w:tcPr>
          <w:p w14:paraId="080C8B6B" w14:textId="77777777" w:rsidR="00EF5493" w:rsidRPr="005E5EF2" w:rsidRDefault="00EF5493" w:rsidP="00C809D9">
            <w:pPr>
              <w:spacing w:line="270" w:lineRule="exact"/>
              <w:rPr>
                <w:rFonts w:ascii="Verdana" w:hAnsi="Verdana"/>
                <w:color w:val="auto"/>
                <w:szCs w:val="20"/>
                <w:lang w:eastAsia="nl-NL"/>
              </w:rPr>
            </w:pPr>
          </w:p>
        </w:tc>
      </w:tr>
      <w:tr w:rsidR="00EF5493" w:rsidRPr="005E5EF2" w14:paraId="3EDF4DF3" w14:textId="77777777" w:rsidTr="00C809D9">
        <w:tc>
          <w:tcPr>
            <w:tcW w:w="8334" w:type="dxa"/>
          </w:tcPr>
          <w:p w14:paraId="04F873D5" w14:textId="25DB9CA6" w:rsidR="00EF5493" w:rsidRDefault="00E92E4C" w:rsidP="00C809D9">
            <w:pPr>
              <w:spacing w:line="270" w:lineRule="exact"/>
              <w:rPr>
                <w:rFonts w:ascii="Verdana" w:hAnsi="Verdana"/>
                <w:b/>
                <w:color w:val="00588A"/>
                <w:szCs w:val="20"/>
              </w:rPr>
            </w:pPr>
            <w:r>
              <w:rPr>
                <w:rFonts w:ascii="Verdana" w:hAnsi="Verdana"/>
                <w:b/>
                <w:color w:val="00588A"/>
                <w:szCs w:val="20"/>
              </w:rPr>
              <w:t>3.2</w:t>
            </w:r>
            <w:r w:rsidR="00EF5493">
              <w:rPr>
                <w:rFonts w:ascii="Verdana" w:hAnsi="Verdana"/>
                <w:b/>
                <w:color w:val="00588A"/>
                <w:szCs w:val="20"/>
              </w:rPr>
              <w:t xml:space="preserve"> </w:t>
            </w:r>
            <w:r w:rsidR="001A6979">
              <w:rPr>
                <w:rFonts w:ascii="Verdana" w:hAnsi="Verdana"/>
                <w:b/>
                <w:color w:val="00588A"/>
                <w:szCs w:val="20"/>
              </w:rPr>
              <w:t xml:space="preserve">Zichtbaarheid </w:t>
            </w:r>
            <w:r w:rsidR="006C61F1">
              <w:rPr>
                <w:rFonts w:ascii="Verdana" w:hAnsi="Verdana"/>
                <w:b/>
                <w:color w:val="00588A"/>
                <w:szCs w:val="20"/>
              </w:rPr>
              <w:t>tekenend accountant</w:t>
            </w:r>
          </w:p>
          <w:p w14:paraId="10C765BA" w14:textId="67C916B3" w:rsidR="00EF5493" w:rsidRPr="00EA7F0F" w:rsidRDefault="006C61F1" w:rsidP="00C809D9">
            <w:pPr>
              <w:spacing w:line="270" w:lineRule="exact"/>
              <w:rPr>
                <w:rFonts w:ascii="Verdana" w:hAnsi="Verdana"/>
                <w:color w:val="00588A"/>
              </w:rPr>
            </w:pPr>
            <w:r w:rsidRPr="00E71AC0">
              <w:rPr>
                <w:rFonts w:ascii="Verdana" w:hAnsi="Verdana"/>
                <w:color w:val="auto"/>
              </w:rPr>
              <w:t>Voor opdrachtgever is het van belang dat de tekenend accountant zichtbaar</w:t>
            </w:r>
            <w:r w:rsidR="00F72101" w:rsidRPr="00E71AC0">
              <w:rPr>
                <w:rFonts w:ascii="Verdana" w:hAnsi="Verdana"/>
                <w:color w:val="auto"/>
              </w:rPr>
              <w:t xml:space="preserve"> </w:t>
            </w:r>
            <w:r w:rsidR="4B715276" w:rsidRPr="00E71AC0">
              <w:rPr>
                <w:rFonts w:ascii="Verdana" w:hAnsi="Verdana"/>
                <w:color w:val="auto"/>
              </w:rPr>
              <w:t>aanwezig is bij WerkSaam</w:t>
            </w:r>
            <w:r w:rsidRPr="00E71AC0">
              <w:rPr>
                <w:rFonts w:ascii="Verdana" w:hAnsi="Verdana"/>
                <w:color w:val="auto"/>
              </w:rPr>
              <w:t xml:space="preserve"> en dat er korte lijnen zijn in de communicatie.</w:t>
            </w:r>
          </w:p>
        </w:tc>
        <w:tc>
          <w:tcPr>
            <w:tcW w:w="728" w:type="dxa"/>
          </w:tcPr>
          <w:p w14:paraId="4C9658F3" w14:textId="77777777" w:rsidR="00EF5493" w:rsidRPr="005E5EF2" w:rsidRDefault="00EF5493" w:rsidP="00C809D9">
            <w:pPr>
              <w:spacing w:line="270" w:lineRule="exact"/>
              <w:rPr>
                <w:rFonts w:ascii="Verdana" w:hAnsi="Verdana"/>
                <w:color w:val="auto"/>
                <w:szCs w:val="20"/>
                <w:lang w:eastAsia="nl-NL"/>
              </w:rPr>
            </w:pPr>
          </w:p>
        </w:tc>
      </w:tr>
    </w:tbl>
    <w:p w14:paraId="73C4A5A7" w14:textId="77777777" w:rsidR="00F72101" w:rsidRDefault="00F72101" w:rsidP="00F72101">
      <w:pPr>
        <w:pStyle w:val="Kop2"/>
        <w:numPr>
          <w:ilvl w:val="1"/>
          <w:numId w:val="0"/>
        </w:numPr>
        <w:spacing w:line="270" w:lineRule="exact"/>
        <w:ind w:left="576" w:hanging="576"/>
        <w:rPr>
          <w:rFonts w:ascii="Verdana" w:hAnsi="Verdana"/>
          <w:color w:val="00588A"/>
          <w:sz w:val="24"/>
          <w:szCs w:val="24"/>
        </w:rPr>
      </w:pPr>
    </w:p>
    <w:p w14:paraId="05CD8FD3" w14:textId="5A7FF04B" w:rsidR="00EF5493" w:rsidRPr="00F72101" w:rsidRDefault="38D677E3" w:rsidP="00F72101">
      <w:pPr>
        <w:pStyle w:val="Kop2"/>
        <w:numPr>
          <w:ilvl w:val="1"/>
          <w:numId w:val="0"/>
        </w:numPr>
        <w:spacing w:line="270" w:lineRule="exact"/>
        <w:ind w:left="576" w:hanging="576"/>
        <w:rPr>
          <w:rFonts w:ascii="Verdana" w:hAnsi="Verdana"/>
          <w:color w:val="00588A"/>
          <w:sz w:val="24"/>
          <w:szCs w:val="24"/>
        </w:rPr>
      </w:pPr>
      <w:r w:rsidRPr="00F72101">
        <w:rPr>
          <w:rFonts w:ascii="Verdana" w:hAnsi="Verdana"/>
          <w:color w:val="00588A"/>
          <w:sz w:val="24"/>
          <w:szCs w:val="24"/>
        </w:rPr>
        <w:t>4. Eisen aan de overeenkomst</w:t>
      </w:r>
    </w:p>
    <w:tbl>
      <w:tblPr>
        <w:tblStyle w:val="Tabelraster"/>
        <w:tblW w:w="0" w:type="auto"/>
        <w:tblLook w:val="04A0" w:firstRow="1" w:lastRow="0" w:firstColumn="1" w:lastColumn="0" w:noHBand="0" w:noVBand="1"/>
      </w:tblPr>
      <w:tblGrid>
        <w:gridCol w:w="8334"/>
        <w:gridCol w:w="728"/>
      </w:tblGrid>
      <w:tr w:rsidR="040D0D43" w14:paraId="73C45D38" w14:textId="77777777" w:rsidTr="040D0D43">
        <w:tc>
          <w:tcPr>
            <w:tcW w:w="8334" w:type="dxa"/>
          </w:tcPr>
          <w:p w14:paraId="16F8E501" w14:textId="48F56C34" w:rsidR="040D0D43" w:rsidRDefault="00E92E4C" w:rsidP="040D0D43">
            <w:pPr>
              <w:spacing w:line="270" w:lineRule="exact"/>
              <w:rPr>
                <w:rFonts w:ascii="Verdana" w:hAnsi="Verdana"/>
                <w:b/>
                <w:bCs/>
                <w:color w:val="00588A"/>
              </w:rPr>
            </w:pPr>
            <w:r>
              <w:rPr>
                <w:rFonts w:ascii="Verdana" w:hAnsi="Verdana"/>
                <w:b/>
                <w:bCs/>
                <w:color w:val="00588A"/>
              </w:rPr>
              <w:t>4.1</w:t>
            </w:r>
            <w:r w:rsidR="040D0D43" w:rsidRPr="040D0D43">
              <w:rPr>
                <w:rFonts w:ascii="Verdana" w:hAnsi="Verdana"/>
                <w:b/>
                <w:bCs/>
                <w:color w:val="00588A"/>
              </w:rPr>
              <w:t xml:space="preserve"> </w:t>
            </w:r>
            <w:r w:rsidR="0E1923AF" w:rsidRPr="040D0D43">
              <w:rPr>
                <w:rFonts w:ascii="Verdana" w:hAnsi="Verdana"/>
                <w:b/>
                <w:bCs/>
                <w:color w:val="00588A"/>
              </w:rPr>
              <w:t>Evaluatie</w:t>
            </w:r>
          </w:p>
          <w:p w14:paraId="58A5E528" w14:textId="0BB7ED5A" w:rsidR="0E1923AF" w:rsidRDefault="0E1923AF">
            <w:pPr>
              <w:spacing w:line="270" w:lineRule="exact"/>
              <w:rPr>
                <w:rFonts w:ascii="Verdana" w:hAnsi="Verdana"/>
                <w:color w:val="00588A"/>
              </w:rPr>
            </w:pPr>
            <w:r w:rsidRPr="00E71AC0">
              <w:rPr>
                <w:rFonts w:ascii="Verdana" w:hAnsi="Verdana"/>
                <w:color w:val="auto"/>
              </w:rPr>
              <w:t xml:space="preserve">Jaarlijks vindt een evaluatie van de overeenkomst plaats. </w:t>
            </w:r>
          </w:p>
        </w:tc>
        <w:tc>
          <w:tcPr>
            <w:tcW w:w="728" w:type="dxa"/>
          </w:tcPr>
          <w:p w14:paraId="24EEC1CB" w14:textId="77777777" w:rsidR="040D0D43" w:rsidRDefault="040D0D43" w:rsidP="040D0D43">
            <w:pPr>
              <w:spacing w:line="270" w:lineRule="exact"/>
              <w:rPr>
                <w:rFonts w:ascii="Verdana" w:hAnsi="Verdana"/>
                <w:color w:val="auto"/>
                <w:lang w:eastAsia="nl-NL"/>
              </w:rPr>
            </w:pPr>
          </w:p>
        </w:tc>
      </w:tr>
    </w:tbl>
    <w:p w14:paraId="11BA045E" w14:textId="07D8E0C6" w:rsidR="00EF5493" w:rsidRPr="00F72101" w:rsidRDefault="00EF5493" w:rsidP="00F72101">
      <w:pPr>
        <w:rPr>
          <w:b/>
          <w:highlight w:val="yellow"/>
        </w:rPr>
      </w:pPr>
    </w:p>
    <w:p w14:paraId="00EE3553" w14:textId="65E61C3C" w:rsidR="00CA7EF8" w:rsidRPr="00BE76D1" w:rsidRDefault="00F72101" w:rsidP="00727C3F">
      <w:pPr>
        <w:pStyle w:val="Kop2"/>
        <w:numPr>
          <w:ilvl w:val="0"/>
          <w:numId w:val="0"/>
        </w:numPr>
        <w:spacing w:line="270" w:lineRule="exact"/>
        <w:ind w:left="576" w:hanging="576"/>
        <w:rPr>
          <w:rFonts w:ascii="Verdana" w:hAnsi="Verdana"/>
          <w:color w:val="00588A"/>
          <w:sz w:val="24"/>
          <w:szCs w:val="24"/>
        </w:rPr>
      </w:pPr>
      <w:bookmarkStart w:id="5" w:name="_Toc32827863"/>
      <w:r>
        <w:rPr>
          <w:rFonts w:ascii="Verdana" w:hAnsi="Verdana"/>
          <w:color w:val="00588A"/>
          <w:sz w:val="24"/>
          <w:szCs w:val="24"/>
        </w:rPr>
        <w:t>5</w:t>
      </w:r>
      <w:r w:rsidR="00AC027C">
        <w:rPr>
          <w:rFonts w:ascii="Verdana" w:hAnsi="Verdana"/>
          <w:color w:val="00588A"/>
          <w:sz w:val="24"/>
          <w:szCs w:val="24"/>
        </w:rPr>
        <w:t>. Eisen met betrekking tot p</w:t>
      </w:r>
      <w:r w:rsidR="00CA7EF8" w:rsidRPr="00BE76D1">
        <w:rPr>
          <w:rFonts w:ascii="Verdana" w:hAnsi="Verdana"/>
          <w:color w:val="00588A"/>
          <w:sz w:val="24"/>
          <w:szCs w:val="24"/>
        </w:rPr>
        <w:t>rijs en facturatie</w:t>
      </w:r>
      <w:bookmarkEnd w:id="5"/>
    </w:p>
    <w:tbl>
      <w:tblPr>
        <w:tblStyle w:val="Tabelraster"/>
        <w:tblW w:w="0" w:type="auto"/>
        <w:tblLook w:val="04A0" w:firstRow="1" w:lastRow="0" w:firstColumn="1" w:lastColumn="0" w:noHBand="0" w:noVBand="1"/>
      </w:tblPr>
      <w:tblGrid>
        <w:gridCol w:w="8333"/>
        <w:gridCol w:w="729"/>
      </w:tblGrid>
      <w:tr w:rsidR="005E5EF2" w:rsidRPr="005E5EF2" w14:paraId="12889D4F" w14:textId="77777777" w:rsidTr="42C1E128">
        <w:tc>
          <w:tcPr>
            <w:tcW w:w="8333" w:type="dxa"/>
          </w:tcPr>
          <w:p w14:paraId="4D806873" w14:textId="5C3F16C5" w:rsidR="00CA7EF8" w:rsidRPr="005E5EF2" w:rsidRDefault="00E92E4C" w:rsidP="00727C3F">
            <w:pPr>
              <w:spacing w:line="270" w:lineRule="exact"/>
              <w:rPr>
                <w:rFonts w:ascii="Verdana" w:hAnsi="Verdana"/>
                <w:b/>
                <w:color w:val="00588A"/>
                <w:szCs w:val="20"/>
              </w:rPr>
            </w:pPr>
            <w:r>
              <w:rPr>
                <w:rFonts w:ascii="Verdana" w:hAnsi="Verdana"/>
                <w:b/>
                <w:color w:val="00588A"/>
                <w:szCs w:val="20"/>
              </w:rPr>
              <w:t>5.1</w:t>
            </w:r>
            <w:r w:rsidR="00CA7EF8" w:rsidRPr="005E5EF2">
              <w:rPr>
                <w:rFonts w:ascii="Verdana" w:hAnsi="Verdana"/>
                <w:b/>
                <w:color w:val="00588A"/>
                <w:szCs w:val="20"/>
              </w:rPr>
              <w:t xml:space="preserve"> ingediende prijzen</w:t>
            </w:r>
          </w:p>
          <w:p w14:paraId="5CF72910" w14:textId="6CE5B62E" w:rsidR="004333C4" w:rsidRPr="00332D9A" w:rsidRDefault="00CA7EF8" w:rsidP="00727C3F">
            <w:pPr>
              <w:pStyle w:val="Lijstalinea"/>
              <w:numPr>
                <w:ilvl w:val="0"/>
                <w:numId w:val="15"/>
              </w:numPr>
              <w:spacing w:line="270" w:lineRule="exact"/>
              <w:rPr>
                <w:rFonts w:ascii="Verdana" w:hAnsi="Verdana"/>
                <w:color w:val="auto"/>
                <w:sz w:val="20"/>
                <w:szCs w:val="20"/>
              </w:rPr>
            </w:pPr>
            <w:r w:rsidRPr="005E5EF2">
              <w:rPr>
                <w:rFonts w:ascii="Verdana" w:hAnsi="Verdana"/>
                <w:color w:val="auto"/>
                <w:sz w:val="20"/>
                <w:szCs w:val="20"/>
              </w:rPr>
              <w:t xml:space="preserve">Voor het opgeven van de prijzen maakt u gebruik van bijlage Prijzenblad. De prijzen dienen gespecificeerd te worden zoals </w:t>
            </w:r>
            <w:r w:rsidRPr="00332D9A">
              <w:rPr>
                <w:rFonts w:ascii="Verdana" w:hAnsi="Verdana"/>
                <w:color w:val="auto"/>
                <w:sz w:val="20"/>
                <w:szCs w:val="20"/>
              </w:rPr>
              <w:t>aangegeven in het Prijzenblad en rechtsgeldig ondertekend te worden.</w:t>
            </w:r>
          </w:p>
          <w:p w14:paraId="2B14902C" w14:textId="55F593CD" w:rsidR="00CA7EF8" w:rsidRPr="00332D9A" w:rsidRDefault="004333C4" w:rsidP="00727C3F">
            <w:pPr>
              <w:pStyle w:val="Lijstalinea"/>
              <w:numPr>
                <w:ilvl w:val="0"/>
                <w:numId w:val="15"/>
              </w:numPr>
              <w:spacing w:line="270" w:lineRule="exact"/>
              <w:rPr>
                <w:rFonts w:ascii="Verdana" w:hAnsi="Verdana"/>
                <w:color w:val="auto"/>
                <w:sz w:val="20"/>
                <w:szCs w:val="20"/>
              </w:rPr>
            </w:pPr>
            <w:r w:rsidRPr="00332D9A">
              <w:rPr>
                <w:rStyle w:val="normaltextrun"/>
                <w:rFonts w:ascii="Verdana" w:hAnsi="Verdana"/>
                <w:color w:val="000000"/>
                <w:sz w:val="20"/>
                <w:szCs w:val="20"/>
                <w:bdr w:val="none" w:sz="0" w:space="0" w:color="auto" w:frame="1"/>
              </w:rPr>
              <w:t>De opgegeven prijzen en/of tarieven zijn exclusief BTW, maar inclusief alle overige kosten, waaronder onder meer begrepen maar niet beperkt tot de kosten voor levering, salariskosten, kantoorkosten, kosten voor hard- en software, telefoonkosten, coördinatiekosten, kosten woon-werkverkeer,</w:t>
            </w:r>
            <w:r>
              <w:rPr>
                <w:rStyle w:val="normaltextrun"/>
                <w:rFonts w:ascii="Verdana" w:hAnsi="Verdana"/>
                <w:color w:val="000000"/>
                <w:szCs w:val="20"/>
                <w:bdr w:val="none" w:sz="0" w:space="0" w:color="auto" w:frame="1"/>
              </w:rPr>
              <w:t xml:space="preserve"> </w:t>
            </w:r>
            <w:r w:rsidRPr="00332D9A">
              <w:rPr>
                <w:rStyle w:val="normaltextrun"/>
                <w:rFonts w:ascii="Verdana" w:hAnsi="Verdana"/>
                <w:color w:val="000000"/>
                <w:sz w:val="20"/>
                <w:szCs w:val="20"/>
                <w:bdr w:val="none" w:sz="0" w:space="0" w:color="auto" w:frame="1"/>
              </w:rPr>
              <w:t>parkeerkosten, reis- en verblijfkosten, verzekeringskosten en sociale premies en belastingen, algemene kosten, winst en risico. Naast aangeboden prijzen mag u geen aanvullende kosten in rekening brengen.</w:t>
            </w:r>
            <w:r w:rsidR="00CA7EF8" w:rsidRPr="00332D9A">
              <w:rPr>
                <w:rFonts w:ascii="Verdana" w:hAnsi="Verdana"/>
                <w:color w:val="auto"/>
                <w:sz w:val="20"/>
                <w:szCs w:val="20"/>
              </w:rPr>
              <w:t xml:space="preserve"> </w:t>
            </w:r>
          </w:p>
          <w:p w14:paraId="34C8BF50" w14:textId="14602CA4" w:rsidR="00871248" w:rsidRPr="00332D9A" w:rsidRDefault="00871248" w:rsidP="00727C3F">
            <w:pPr>
              <w:pStyle w:val="Lijstalinea"/>
              <w:numPr>
                <w:ilvl w:val="0"/>
                <w:numId w:val="0"/>
              </w:numPr>
              <w:spacing w:line="270" w:lineRule="exact"/>
              <w:ind w:left="720"/>
              <w:rPr>
                <w:rFonts w:ascii="Verdana" w:hAnsi="Verdana"/>
                <w:color w:val="auto"/>
                <w:sz w:val="20"/>
                <w:szCs w:val="20"/>
              </w:rPr>
            </w:pPr>
            <w:r w:rsidRPr="00332D9A">
              <w:rPr>
                <w:rFonts w:ascii="Verdana" w:hAnsi="Verdana"/>
                <w:color w:val="auto"/>
                <w:sz w:val="20"/>
                <w:szCs w:val="20"/>
              </w:rPr>
              <w:t>De prijzen dienen gesteld te zijn in Euro’s.</w:t>
            </w:r>
          </w:p>
          <w:p w14:paraId="4EEBC14C" w14:textId="54485DCB" w:rsidR="00CA7EF8" w:rsidRPr="005E5EF2" w:rsidRDefault="00CA7EF8" w:rsidP="00727C3F">
            <w:pPr>
              <w:pStyle w:val="Lijstalinea"/>
              <w:numPr>
                <w:ilvl w:val="0"/>
                <w:numId w:val="0"/>
              </w:numPr>
              <w:spacing w:line="270" w:lineRule="exact"/>
              <w:rPr>
                <w:rFonts w:ascii="Verdana" w:hAnsi="Verdana"/>
                <w:color w:val="auto"/>
                <w:sz w:val="20"/>
                <w:szCs w:val="20"/>
              </w:rPr>
            </w:pPr>
          </w:p>
        </w:tc>
        <w:tc>
          <w:tcPr>
            <w:tcW w:w="729" w:type="dxa"/>
          </w:tcPr>
          <w:p w14:paraId="45636E3B" w14:textId="77777777" w:rsidR="00CA7EF8" w:rsidRPr="005E5EF2" w:rsidRDefault="00CA7EF8" w:rsidP="00727C3F">
            <w:pPr>
              <w:spacing w:line="270" w:lineRule="exact"/>
              <w:rPr>
                <w:rFonts w:ascii="Verdana" w:hAnsi="Verdana"/>
                <w:color w:val="auto"/>
                <w:szCs w:val="20"/>
                <w:lang w:eastAsia="nl-NL"/>
              </w:rPr>
            </w:pPr>
          </w:p>
        </w:tc>
      </w:tr>
      <w:tr w:rsidR="005E5EF2" w:rsidRPr="005E5EF2" w14:paraId="441F3020" w14:textId="77777777" w:rsidTr="42C1E128">
        <w:tc>
          <w:tcPr>
            <w:tcW w:w="8333" w:type="dxa"/>
          </w:tcPr>
          <w:p w14:paraId="1E07AB4E" w14:textId="3506BA2C" w:rsidR="00CA7EF8" w:rsidRPr="00DA1708" w:rsidRDefault="00E92E4C" w:rsidP="00727C3F">
            <w:pPr>
              <w:spacing w:line="270" w:lineRule="exact"/>
              <w:rPr>
                <w:rFonts w:ascii="Verdana" w:hAnsi="Verdana"/>
                <w:b/>
                <w:color w:val="00588A"/>
                <w:szCs w:val="20"/>
              </w:rPr>
            </w:pPr>
            <w:r>
              <w:rPr>
                <w:rFonts w:ascii="Verdana" w:hAnsi="Verdana"/>
                <w:b/>
                <w:color w:val="00588A"/>
                <w:szCs w:val="20"/>
              </w:rPr>
              <w:t>5.2</w:t>
            </w:r>
            <w:r w:rsidR="00CA7EF8" w:rsidRPr="00DA1708">
              <w:rPr>
                <w:rFonts w:ascii="Verdana" w:hAnsi="Verdana"/>
                <w:b/>
                <w:color w:val="00588A"/>
                <w:szCs w:val="20"/>
              </w:rPr>
              <w:t xml:space="preserve"> facturatie</w:t>
            </w:r>
          </w:p>
          <w:p w14:paraId="27438D61" w14:textId="77777777" w:rsidR="00CA7EF8" w:rsidRPr="005E5EF2" w:rsidRDefault="00CA7EF8" w:rsidP="00727C3F">
            <w:pPr>
              <w:spacing w:line="270" w:lineRule="exact"/>
              <w:rPr>
                <w:rFonts w:ascii="Verdana" w:hAnsi="Verdana"/>
                <w:color w:val="auto"/>
                <w:szCs w:val="20"/>
              </w:rPr>
            </w:pPr>
            <w:r w:rsidRPr="005E5EF2">
              <w:rPr>
                <w:rFonts w:ascii="Verdana" w:hAnsi="Verdana"/>
                <w:color w:val="auto"/>
                <w:szCs w:val="20"/>
              </w:rPr>
              <w:t>Opdrachtnemer factureert achteraf per maand door middel van een verzamelfactuur. De factuur dient minimaal de volgende gegevens te bevatten:</w:t>
            </w:r>
          </w:p>
          <w:p w14:paraId="659384FF" w14:textId="77777777" w:rsidR="00CA7EF8" w:rsidRPr="005E5EF2" w:rsidRDefault="00CA7EF8" w:rsidP="00727C3F">
            <w:pPr>
              <w:pStyle w:val="Lijstalinea"/>
              <w:numPr>
                <w:ilvl w:val="0"/>
                <w:numId w:val="16"/>
              </w:numPr>
              <w:spacing w:line="270" w:lineRule="exact"/>
              <w:rPr>
                <w:rFonts w:ascii="Verdana" w:hAnsi="Verdana"/>
                <w:color w:val="auto"/>
                <w:sz w:val="20"/>
                <w:szCs w:val="20"/>
              </w:rPr>
            </w:pPr>
            <w:r w:rsidRPr="005E5EF2">
              <w:rPr>
                <w:rFonts w:ascii="Verdana" w:hAnsi="Verdana"/>
                <w:color w:val="auto"/>
                <w:sz w:val="20"/>
                <w:szCs w:val="20"/>
              </w:rPr>
              <w:t>naam, adres en btw-nummer Opdrachtnemer;</w:t>
            </w:r>
          </w:p>
          <w:p w14:paraId="676224C5" w14:textId="77777777" w:rsidR="00CA7EF8" w:rsidRPr="005E5EF2" w:rsidRDefault="00CA7EF8" w:rsidP="00727C3F">
            <w:pPr>
              <w:pStyle w:val="Lijstalinea"/>
              <w:numPr>
                <w:ilvl w:val="0"/>
                <w:numId w:val="16"/>
              </w:numPr>
              <w:spacing w:line="270" w:lineRule="exact"/>
              <w:rPr>
                <w:rFonts w:ascii="Verdana" w:hAnsi="Verdana"/>
                <w:color w:val="auto"/>
                <w:sz w:val="20"/>
                <w:szCs w:val="20"/>
              </w:rPr>
            </w:pPr>
            <w:r w:rsidRPr="005E5EF2">
              <w:rPr>
                <w:rFonts w:ascii="Verdana" w:hAnsi="Verdana"/>
                <w:color w:val="auto"/>
                <w:sz w:val="20"/>
                <w:szCs w:val="20"/>
              </w:rPr>
              <w:t>KvK-nummer Opdrachtnemer (indien Opdrachtnemer is ingeschreven bij de Kamer van</w:t>
            </w:r>
          </w:p>
          <w:p w14:paraId="3B297641" w14:textId="77777777" w:rsidR="00CA7EF8" w:rsidRPr="005E5EF2" w:rsidRDefault="00CA7EF8" w:rsidP="00727C3F">
            <w:pPr>
              <w:pStyle w:val="Lijstalinea"/>
              <w:numPr>
                <w:ilvl w:val="0"/>
                <w:numId w:val="0"/>
              </w:numPr>
              <w:spacing w:line="270" w:lineRule="exact"/>
              <w:ind w:left="720"/>
              <w:rPr>
                <w:rFonts w:ascii="Verdana" w:hAnsi="Verdana"/>
                <w:color w:val="auto"/>
                <w:sz w:val="20"/>
                <w:szCs w:val="20"/>
              </w:rPr>
            </w:pPr>
            <w:r w:rsidRPr="005E5EF2">
              <w:rPr>
                <w:rFonts w:ascii="Verdana" w:hAnsi="Verdana"/>
                <w:color w:val="auto"/>
                <w:sz w:val="20"/>
                <w:szCs w:val="20"/>
              </w:rPr>
              <w:t>Koophandel);</w:t>
            </w:r>
          </w:p>
          <w:p w14:paraId="40AA698A" w14:textId="77777777" w:rsidR="00CA7EF8" w:rsidRPr="005E5EF2" w:rsidRDefault="00CA7EF8" w:rsidP="00727C3F">
            <w:pPr>
              <w:pStyle w:val="Lijstalinea"/>
              <w:numPr>
                <w:ilvl w:val="0"/>
                <w:numId w:val="16"/>
              </w:numPr>
              <w:spacing w:line="270" w:lineRule="exact"/>
              <w:rPr>
                <w:rFonts w:ascii="Verdana" w:hAnsi="Verdana"/>
                <w:color w:val="auto"/>
                <w:sz w:val="20"/>
                <w:szCs w:val="20"/>
              </w:rPr>
            </w:pPr>
            <w:r w:rsidRPr="005E5EF2">
              <w:rPr>
                <w:rFonts w:ascii="Verdana" w:hAnsi="Verdana"/>
                <w:color w:val="auto"/>
                <w:sz w:val="20"/>
                <w:szCs w:val="20"/>
              </w:rPr>
              <w:t>uniek volgnummer;</w:t>
            </w:r>
          </w:p>
          <w:p w14:paraId="649FA960" w14:textId="77777777" w:rsidR="00CA7EF8" w:rsidRPr="005E5EF2" w:rsidRDefault="00CA7EF8" w:rsidP="00727C3F">
            <w:pPr>
              <w:pStyle w:val="Lijstalinea"/>
              <w:numPr>
                <w:ilvl w:val="0"/>
                <w:numId w:val="16"/>
              </w:numPr>
              <w:spacing w:line="270" w:lineRule="exact"/>
              <w:rPr>
                <w:rFonts w:ascii="Verdana" w:hAnsi="Verdana"/>
                <w:color w:val="auto"/>
                <w:sz w:val="20"/>
                <w:szCs w:val="20"/>
              </w:rPr>
            </w:pPr>
            <w:r w:rsidRPr="005E5EF2">
              <w:rPr>
                <w:rFonts w:ascii="Verdana" w:hAnsi="Verdana"/>
                <w:color w:val="auto"/>
                <w:sz w:val="20"/>
                <w:szCs w:val="20"/>
              </w:rPr>
              <w:lastRenderedPageBreak/>
              <w:t>datum waarop de factuur gemaakt is;</w:t>
            </w:r>
          </w:p>
          <w:p w14:paraId="4FCD5012" w14:textId="17267F28" w:rsidR="00AB6BF4" w:rsidRPr="005E5EF2" w:rsidRDefault="00AB6BF4" w:rsidP="00727C3F">
            <w:pPr>
              <w:pStyle w:val="Lijstalinea"/>
              <w:numPr>
                <w:ilvl w:val="0"/>
                <w:numId w:val="16"/>
              </w:numPr>
              <w:spacing w:line="270" w:lineRule="exact"/>
              <w:rPr>
                <w:rFonts w:ascii="Verdana" w:hAnsi="Verdana"/>
                <w:color w:val="auto"/>
                <w:sz w:val="20"/>
                <w:szCs w:val="20"/>
              </w:rPr>
            </w:pPr>
            <w:r w:rsidRPr="005E5EF2">
              <w:rPr>
                <w:rFonts w:ascii="Verdana" w:hAnsi="Verdana"/>
                <w:color w:val="auto"/>
                <w:sz w:val="20"/>
                <w:szCs w:val="20"/>
              </w:rPr>
              <w:t>inkooporder</w:t>
            </w:r>
            <w:r w:rsidR="00AD5A11" w:rsidRPr="005E5EF2">
              <w:rPr>
                <w:rFonts w:ascii="Verdana" w:hAnsi="Verdana"/>
                <w:color w:val="auto"/>
                <w:sz w:val="20"/>
                <w:szCs w:val="20"/>
              </w:rPr>
              <w:t>;</w:t>
            </w:r>
          </w:p>
          <w:p w14:paraId="2B5A1ABB" w14:textId="79842A38" w:rsidR="00CA7EF8" w:rsidRPr="005E5EF2" w:rsidRDefault="00CA7EF8" w:rsidP="00727C3F">
            <w:pPr>
              <w:pStyle w:val="Lijstalinea"/>
              <w:numPr>
                <w:ilvl w:val="0"/>
                <w:numId w:val="16"/>
              </w:numPr>
              <w:spacing w:line="270" w:lineRule="exact"/>
              <w:rPr>
                <w:rFonts w:ascii="Verdana" w:hAnsi="Verdana"/>
                <w:color w:val="auto"/>
                <w:sz w:val="20"/>
                <w:szCs w:val="20"/>
              </w:rPr>
            </w:pPr>
            <w:r w:rsidRPr="005E5EF2">
              <w:rPr>
                <w:rFonts w:ascii="Verdana" w:hAnsi="Verdana"/>
                <w:color w:val="auto"/>
                <w:sz w:val="20"/>
                <w:szCs w:val="20"/>
              </w:rPr>
              <w:t>omschrijving van de goederen of diensten die zijn geleverd</w:t>
            </w:r>
            <w:r w:rsidR="00B07E4F" w:rsidRPr="005E5EF2">
              <w:rPr>
                <w:rFonts w:ascii="Verdana" w:hAnsi="Verdana"/>
                <w:color w:val="auto"/>
                <w:sz w:val="20"/>
                <w:szCs w:val="20"/>
              </w:rPr>
              <w:t xml:space="preserve"> </w:t>
            </w:r>
            <w:r w:rsidRPr="005E5EF2">
              <w:rPr>
                <w:rFonts w:ascii="Verdana" w:hAnsi="Verdana"/>
                <w:color w:val="auto"/>
                <w:sz w:val="20"/>
                <w:szCs w:val="20"/>
              </w:rPr>
              <w:t>btw-tarief dat in rekening wordt gebracht;</w:t>
            </w:r>
          </w:p>
          <w:p w14:paraId="3AC05346" w14:textId="77777777" w:rsidR="00CA7EF8" w:rsidRPr="005E5EF2" w:rsidRDefault="00CA7EF8" w:rsidP="00727C3F">
            <w:pPr>
              <w:pStyle w:val="Lijstalinea"/>
              <w:numPr>
                <w:ilvl w:val="0"/>
                <w:numId w:val="16"/>
              </w:numPr>
              <w:spacing w:line="270" w:lineRule="exact"/>
              <w:rPr>
                <w:rFonts w:ascii="Verdana" w:hAnsi="Verdana"/>
                <w:color w:val="auto"/>
                <w:sz w:val="20"/>
                <w:szCs w:val="20"/>
              </w:rPr>
            </w:pPr>
            <w:r w:rsidRPr="005E5EF2">
              <w:rPr>
                <w:rFonts w:ascii="Verdana" w:hAnsi="Verdana"/>
                <w:color w:val="auto"/>
                <w:sz w:val="20"/>
                <w:szCs w:val="20"/>
              </w:rPr>
              <w:t>bedrag dat in rekening wordt gebracht, exclusief btw;</w:t>
            </w:r>
          </w:p>
          <w:p w14:paraId="7E1BA1C3" w14:textId="127933B0" w:rsidR="00CA7EF8" w:rsidRPr="005E5EF2" w:rsidRDefault="00CA7EF8" w:rsidP="00727C3F">
            <w:pPr>
              <w:pStyle w:val="Lijstalinea"/>
              <w:numPr>
                <w:ilvl w:val="0"/>
                <w:numId w:val="16"/>
              </w:numPr>
              <w:spacing w:line="270" w:lineRule="exact"/>
              <w:rPr>
                <w:rFonts w:ascii="Verdana" w:hAnsi="Verdana"/>
                <w:color w:val="auto"/>
                <w:sz w:val="20"/>
                <w:szCs w:val="20"/>
              </w:rPr>
            </w:pPr>
            <w:r w:rsidRPr="005E5EF2">
              <w:rPr>
                <w:rFonts w:ascii="Verdana" w:hAnsi="Verdana"/>
                <w:color w:val="auto"/>
                <w:sz w:val="20"/>
                <w:szCs w:val="20"/>
              </w:rPr>
              <w:t>btw-bedrag</w:t>
            </w:r>
            <w:r w:rsidR="00990275">
              <w:rPr>
                <w:rFonts w:ascii="Verdana" w:hAnsi="Verdana"/>
                <w:color w:val="auto"/>
                <w:sz w:val="20"/>
                <w:szCs w:val="20"/>
              </w:rPr>
              <w:t>.</w:t>
            </w:r>
          </w:p>
        </w:tc>
        <w:tc>
          <w:tcPr>
            <w:tcW w:w="729" w:type="dxa"/>
          </w:tcPr>
          <w:p w14:paraId="0519A6C3" w14:textId="77777777" w:rsidR="00CA7EF8" w:rsidRPr="005E5EF2" w:rsidRDefault="00CA7EF8" w:rsidP="00727C3F">
            <w:pPr>
              <w:spacing w:line="270" w:lineRule="exact"/>
              <w:rPr>
                <w:rFonts w:ascii="Verdana" w:hAnsi="Verdana"/>
                <w:color w:val="auto"/>
                <w:szCs w:val="20"/>
                <w:lang w:eastAsia="nl-NL"/>
              </w:rPr>
            </w:pPr>
          </w:p>
        </w:tc>
      </w:tr>
      <w:tr w:rsidR="005E5EF2" w:rsidRPr="005E5EF2" w14:paraId="5379F783" w14:textId="77777777" w:rsidTr="42C1E128">
        <w:tc>
          <w:tcPr>
            <w:tcW w:w="8333" w:type="dxa"/>
          </w:tcPr>
          <w:p w14:paraId="7B8618AF" w14:textId="54B6FC8B" w:rsidR="00CA7EF8" w:rsidRPr="00DA1708" w:rsidRDefault="00E92E4C" w:rsidP="00727C3F">
            <w:pPr>
              <w:spacing w:line="270" w:lineRule="exact"/>
              <w:rPr>
                <w:rFonts w:ascii="Verdana" w:hAnsi="Verdana"/>
                <w:b/>
                <w:color w:val="00588A"/>
                <w:szCs w:val="20"/>
              </w:rPr>
            </w:pPr>
            <w:r>
              <w:rPr>
                <w:rFonts w:ascii="Verdana" w:hAnsi="Verdana"/>
                <w:b/>
                <w:color w:val="00588A"/>
                <w:szCs w:val="20"/>
              </w:rPr>
              <w:t>5.3</w:t>
            </w:r>
            <w:r w:rsidR="00CA7EF8" w:rsidRPr="00DA1708">
              <w:rPr>
                <w:rFonts w:ascii="Verdana" w:hAnsi="Verdana"/>
                <w:b/>
                <w:color w:val="00588A"/>
                <w:szCs w:val="20"/>
              </w:rPr>
              <w:t xml:space="preserve"> digitale facturen</w:t>
            </w:r>
          </w:p>
          <w:p w14:paraId="626DE257" w14:textId="65AB1746" w:rsidR="00CA7EF8" w:rsidRPr="005E5EF2" w:rsidRDefault="00CA7EF8" w:rsidP="00727C3F">
            <w:pPr>
              <w:spacing w:line="270" w:lineRule="exact"/>
              <w:rPr>
                <w:rFonts w:ascii="Verdana" w:hAnsi="Verdana"/>
                <w:color w:val="auto"/>
                <w:szCs w:val="20"/>
              </w:rPr>
            </w:pPr>
            <w:r w:rsidRPr="005E5EF2">
              <w:rPr>
                <w:rFonts w:ascii="Verdana" w:hAnsi="Verdana"/>
                <w:color w:val="auto"/>
                <w:szCs w:val="20"/>
              </w:rPr>
              <w:t xml:space="preserve">De facturen dienen digitaal te worden toegezonden aan: </w:t>
            </w:r>
            <w:hyperlink r:id="rId12" w:history="1">
              <w:r w:rsidR="00C87517" w:rsidRPr="005E5EF2">
                <w:rPr>
                  <w:rStyle w:val="Hyperlink"/>
                  <w:rFonts w:ascii="Verdana" w:hAnsi="Verdana"/>
                  <w:color w:val="auto"/>
                  <w:szCs w:val="20"/>
                </w:rPr>
                <w:t>fa@werksaamwf.nl</w:t>
              </w:r>
            </w:hyperlink>
            <w:r w:rsidRPr="005E5EF2">
              <w:rPr>
                <w:rFonts w:ascii="Verdana" w:hAnsi="Verdana"/>
                <w:color w:val="auto"/>
                <w:szCs w:val="20"/>
              </w:rPr>
              <w:t xml:space="preserve">. </w:t>
            </w:r>
          </w:p>
        </w:tc>
        <w:tc>
          <w:tcPr>
            <w:tcW w:w="729" w:type="dxa"/>
          </w:tcPr>
          <w:p w14:paraId="2C910BAF" w14:textId="77777777" w:rsidR="00CA7EF8" w:rsidRPr="005E5EF2" w:rsidRDefault="00CA7EF8" w:rsidP="00727C3F">
            <w:pPr>
              <w:spacing w:line="270" w:lineRule="exact"/>
              <w:rPr>
                <w:rFonts w:ascii="Verdana" w:hAnsi="Verdana"/>
                <w:color w:val="auto"/>
                <w:szCs w:val="20"/>
                <w:lang w:eastAsia="nl-NL"/>
              </w:rPr>
            </w:pPr>
          </w:p>
        </w:tc>
      </w:tr>
      <w:tr w:rsidR="00CA7EF8" w:rsidRPr="005E5EF2" w14:paraId="0B17F7C5" w14:textId="77777777" w:rsidTr="42C1E128">
        <w:tc>
          <w:tcPr>
            <w:tcW w:w="8333" w:type="dxa"/>
          </w:tcPr>
          <w:p w14:paraId="09194C9C" w14:textId="7A971AB5" w:rsidR="00CA7EF8" w:rsidRPr="00DA1708" w:rsidRDefault="00E92E4C" w:rsidP="00727C3F">
            <w:pPr>
              <w:spacing w:line="270" w:lineRule="exact"/>
              <w:rPr>
                <w:rFonts w:ascii="Verdana" w:hAnsi="Verdana"/>
                <w:b/>
                <w:color w:val="00588A"/>
                <w:szCs w:val="20"/>
              </w:rPr>
            </w:pPr>
            <w:r>
              <w:rPr>
                <w:rFonts w:ascii="Verdana" w:hAnsi="Verdana"/>
                <w:b/>
                <w:color w:val="00588A"/>
                <w:szCs w:val="20"/>
              </w:rPr>
              <w:t>5.4</w:t>
            </w:r>
            <w:r w:rsidR="00CA7EF8" w:rsidRPr="00DA1708">
              <w:rPr>
                <w:rFonts w:ascii="Verdana" w:hAnsi="Verdana"/>
                <w:b/>
                <w:color w:val="00588A"/>
                <w:szCs w:val="20"/>
              </w:rPr>
              <w:t xml:space="preserve"> betalingstermijn </w:t>
            </w:r>
          </w:p>
          <w:p w14:paraId="2A9CC55B" w14:textId="08C2E709" w:rsidR="00CA7EF8" w:rsidRPr="005E5EF2" w:rsidRDefault="00C87517" w:rsidP="00727C3F">
            <w:pPr>
              <w:spacing w:line="270" w:lineRule="exact"/>
              <w:rPr>
                <w:rFonts w:ascii="Verdana" w:hAnsi="Verdana"/>
                <w:color w:val="auto"/>
                <w:szCs w:val="20"/>
              </w:rPr>
            </w:pPr>
            <w:r w:rsidRPr="005E5EF2">
              <w:rPr>
                <w:rFonts w:ascii="Verdana" w:hAnsi="Verdana"/>
                <w:color w:val="auto"/>
                <w:szCs w:val="20"/>
              </w:rPr>
              <w:t>WerkSaam</w:t>
            </w:r>
            <w:r w:rsidR="00CA7EF8" w:rsidRPr="005E5EF2">
              <w:rPr>
                <w:rFonts w:ascii="Verdana" w:hAnsi="Verdana"/>
                <w:color w:val="auto"/>
                <w:szCs w:val="20"/>
              </w:rPr>
              <w:t xml:space="preserve"> hanteert een betalingstermijn van 30 dagen na ontvangst en goedkeuring van de factuur.</w:t>
            </w:r>
          </w:p>
        </w:tc>
        <w:tc>
          <w:tcPr>
            <w:tcW w:w="729" w:type="dxa"/>
          </w:tcPr>
          <w:p w14:paraId="5B4BEEE0" w14:textId="77777777" w:rsidR="00CA7EF8" w:rsidRPr="005E5EF2" w:rsidRDefault="00CA7EF8" w:rsidP="00727C3F">
            <w:pPr>
              <w:spacing w:line="270" w:lineRule="exact"/>
              <w:rPr>
                <w:rFonts w:ascii="Verdana" w:hAnsi="Verdana"/>
                <w:color w:val="auto"/>
                <w:szCs w:val="20"/>
                <w:lang w:eastAsia="nl-NL"/>
              </w:rPr>
            </w:pPr>
          </w:p>
        </w:tc>
      </w:tr>
    </w:tbl>
    <w:p w14:paraId="318905BA" w14:textId="77777777" w:rsidR="00CA7EF8" w:rsidRPr="005E5EF2" w:rsidRDefault="00CA7EF8" w:rsidP="00727C3F">
      <w:pPr>
        <w:spacing w:line="270" w:lineRule="exact"/>
        <w:rPr>
          <w:rFonts w:ascii="Verdana" w:hAnsi="Verdana"/>
          <w:color w:val="auto"/>
          <w:szCs w:val="20"/>
        </w:rPr>
      </w:pPr>
    </w:p>
    <w:p w14:paraId="1358BC00" w14:textId="79AF465D" w:rsidR="000C623A" w:rsidRPr="00BE76D1" w:rsidRDefault="00F72101" w:rsidP="00727C3F">
      <w:pPr>
        <w:pStyle w:val="Kop2"/>
        <w:numPr>
          <w:ilvl w:val="0"/>
          <w:numId w:val="0"/>
        </w:numPr>
        <w:spacing w:line="270" w:lineRule="exact"/>
        <w:ind w:left="576" w:hanging="576"/>
        <w:rPr>
          <w:rFonts w:ascii="Verdana" w:hAnsi="Verdana"/>
          <w:color w:val="00588A"/>
          <w:sz w:val="24"/>
          <w:szCs w:val="24"/>
        </w:rPr>
      </w:pPr>
      <w:bookmarkStart w:id="6" w:name="_Toc32827865"/>
      <w:r>
        <w:rPr>
          <w:rFonts w:ascii="Verdana" w:hAnsi="Verdana"/>
          <w:color w:val="00588A"/>
          <w:sz w:val="24"/>
          <w:szCs w:val="24"/>
        </w:rPr>
        <w:t>6</w:t>
      </w:r>
      <w:r w:rsidR="00AC027C">
        <w:rPr>
          <w:rFonts w:ascii="Verdana" w:hAnsi="Verdana"/>
          <w:color w:val="00588A"/>
          <w:sz w:val="24"/>
          <w:szCs w:val="24"/>
        </w:rPr>
        <w:t xml:space="preserve">. </w:t>
      </w:r>
      <w:r w:rsidR="000C623A" w:rsidRPr="00BE76D1">
        <w:rPr>
          <w:rFonts w:ascii="Verdana" w:hAnsi="Verdana"/>
          <w:color w:val="00588A"/>
          <w:sz w:val="24"/>
          <w:szCs w:val="24"/>
        </w:rPr>
        <w:t>Juridische eis</w:t>
      </w:r>
      <w:bookmarkEnd w:id="6"/>
    </w:p>
    <w:tbl>
      <w:tblPr>
        <w:tblStyle w:val="Tabelraster"/>
        <w:tblW w:w="0" w:type="auto"/>
        <w:tblLook w:val="04A0" w:firstRow="1" w:lastRow="0" w:firstColumn="1" w:lastColumn="0" w:noHBand="0" w:noVBand="1"/>
      </w:tblPr>
      <w:tblGrid>
        <w:gridCol w:w="8333"/>
        <w:gridCol w:w="729"/>
      </w:tblGrid>
      <w:tr w:rsidR="000C623A" w:rsidRPr="005E5EF2" w14:paraId="2A0EC725" w14:textId="77777777" w:rsidTr="42C1E128">
        <w:tc>
          <w:tcPr>
            <w:tcW w:w="8333" w:type="dxa"/>
          </w:tcPr>
          <w:p w14:paraId="689A726F" w14:textId="43588B01" w:rsidR="00201040" w:rsidRPr="00DA1708" w:rsidRDefault="00704BF7" w:rsidP="00201040">
            <w:pPr>
              <w:spacing w:line="270" w:lineRule="exact"/>
              <w:rPr>
                <w:rFonts w:ascii="Verdana" w:hAnsi="Verdana"/>
                <w:b/>
                <w:color w:val="00588A"/>
                <w:szCs w:val="20"/>
              </w:rPr>
            </w:pPr>
            <w:r>
              <w:rPr>
                <w:rFonts w:ascii="Verdana" w:hAnsi="Verdana"/>
                <w:b/>
                <w:color w:val="00588A"/>
                <w:szCs w:val="20"/>
              </w:rPr>
              <w:t>6.1</w:t>
            </w:r>
            <w:r w:rsidR="00201040" w:rsidRPr="00DA1708">
              <w:rPr>
                <w:rFonts w:ascii="Verdana" w:hAnsi="Verdana"/>
                <w:b/>
                <w:color w:val="00588A"/>
                <w:szCs w:val="20"/>
              </w:rPr>
              <w:t xml:space="preserve"> </w:t>
            </w:r>
            <w:r>
              <w:rPr>
                <w:rFonts w:ascii="Verdana" w:hAnsi="Verdana"/>
                <w:b/>
                <w:color w:val="00588A"/>
                <w:szCs w:val="20"/>
              </w:rPr>
              <w:t>Overeenkomst en AIV WerkSaam</w:t>
            </w:r>
          </w:p>
          <w:p w14:paraId="4E30F79C" w14:textId="048D426F" w:rsidR="000C623A" w:rsidRPr="005E5EF2" w:rsidRDefault="000C623A" w:rsidP="00727C3F">
            <w:pPr>
              <w:spacing w:line="270" w:lineRule="exact"/>
              <w:rPr>
                <w:rFonts w:ascii="Verdana" w:hAnsi="Verdana"/>
                <w:color w:val="auto"/>
              </w:rPr>
            </w:pPr>
            <w:r w:rsidRPr="42C1E128">
              <w:rPr>
                <w:rFonts w:ascii="Verdana" w:hAnsi="Verdana"/>
                <w:color w:val="auto"/>
              </w:rPr>
              <w:t xml:space="preserve">Opdrachtnemer gaat akkoord met de concept Overeenkomst en de Algemene voorwaarden welke zijn opgenomen als </w:t>
            </w:r>
            <w:r w:rsidRPr="00C704FB">
              <w:rPr>
                <w:rFonts w:ascii="Verdana" w:hAnsi="Verdana"/>
                <w:color w:val="auto"/>
              </w:rPr>
              <w:t xml:space="preserve">Bijlage Conceptovereenkomst en Bijlage </w:t>
            </w:r>
            <w:r w:rsidRPr="42C1E128">
              <w:rPr>
                <w:rFonts w:ascii="Verdana" w:hAnsi="Verdana"/>
                <w:color w:val="auto"/>
              </w:rPr>
              <w:t xml:space="preserve">Algemene inkoopvoorwaarden. De opdrachtnemer bevestigt dat zijn/haar verkoop- en leveringsvoorwaarden of andere algemene voorwaarden niet van toepassing zijn op de Overeenkomst. </w:t>
            </w:r>
          </w:p>
        </w:tc>
        <w:tc>
          <w:tcPr>
            <w:tcW w:w="729" w:type="dxa"/>
          </w:tcPr>
          <w:p w14:paraId="4797EA92" w14:textId="77777777" w:rsidR="000C623A" w:rsidRPr="005E5EF2" w:rsidRDefault="000C623A" w:rsidP="00727C3F">
            <w:pPr>
              <w:spacing w:line="270" w:lineRule="exact"/>
              <w:rPr>
                <w:rFonts w:ascii="Verdana" w:hAnsi="Verdana"/>
                <w:color w:val="auto"/>
                <w:szCs w:val="20"/>
                <w:lang w:eastAsia="nl-NL"/>
              </w:rPr>
            </w:pPr>
          </w:p>
        </w:tc>
      </w:tr>
    </w:tbl>
    <w:p w14:paraId="13FAA3B2" w14:textId="77777777" w:rsidR="00CA7EF8" w:rsidRPr="005E5EF2" w:rsidRDefault="00CA7EF8" w:rsidP="00727C3F">
      <w:pPr>
        <w:spacing w:line="270" w:lineRule="exact"/>
        <w:rPr>
          <w:rFonts w:ascii="Verdana" w:hAnsi="Verdana"/>
          <w:color w:val="auto"/>
          <w:szCs w:val="20"/>
        </w:rPr>
      </w:pPr>
    </w:p>
    <w:p w14:paraId="51791D06" w14:textId="77777777" w:rsidR="000C623A" w:rsidRPr="005E5EF2" w:rsidRDefault="000C623A" w:rsidP="00727C3F">
      <w:pPr>
        <w:spacing w:line="270" w:lineRule="exact"/>
        <w:rPr>
          <w:rFonts w:ascii="Verdana" w:hAnsi="Verdana"/>
          <w:color w:val="auto"/>
          <w:szCs w:val="20"/>
        </w:rPr>
      </w:pPr>
    </w:p>
    <w:p w14:paraId="05C6D0EA" w14:textId="77777777" w:rsidR="00F16CC4" w:rsidRPr="005E5EF2" w:rsidRDefault="00F16CC4" w:rsidP="00727C3F">
      <w:pPr>
        <w:spacing w:line="270" w:lineRule="exact"/>
        <w:rPr>
          <w:rFonts w:ascii="Verdana" w:hAnsi="Verdana"/>
          <w:color w:val="auto"/>
          <w:szCs w:val="20"/>
        </w:rPr>
      </w:pPr>
    </w:p>
    <w:p w14:paraId="34333700" w14:textId="77777777" w:rsidR="00F91953" w:rsidRPr="005E5EF2" w:rsidRDefault="00F91953" w:rsidP="00727C3F">
      <w:pPr>
        <w:spacing w:line="270" w:lineRule="exact"/>
        <w:rPr>
          <w:rFonts w:ascii="Verdana" w:hAnsi="Verdana"/>
          <w:color w:val="auto"/>
          <w:szCs w:val="20"/>
        </w:rPr>
      </w:pPr>
    </w:p>
    <w:p w14:paraId="2E5B4FB0" w14:textId="77777777" w:rsidR="000C623A" w:rsidRPr="00BE76D1" w:rsidRDefault="000C623A" w:rsidP="00727C3F">
      <w:pPr>
        <w:spacing w:line="270" w:lineRule="exact"/>
        <w:rPr>
          <w:rFonts w:ascii="Verdana" w:hAnsi="Verdana"/>
          <w:b/>
          <w:color w:val="00588A"/>
          <w:sz w:val="24"/>
          <w:szCs w:val="24"/>
          <w:lang w:eastAsia="nl-NL"/>
        </w:rPr>
      </w:pPr>
      <w:r w:rsidRPr="00BE76D1">
        <w:rPr>
          <w:rFonts w:ascii="Verdana" w:hAnsi="Verdana"/>
          <w:b/>
          <w:color w:val="00588A"/>
          <w:sz w:val="24"/>
          <w:szCs w:val="24"/>
          <w:lang w:eastAsia="nl-NL"/>
        </w:rPr>
        <w:t>Opdrachtnemer:</w:t>
      </w:r>
    </w:p>
    <w:tbl>
      <w:tblPr>
        <w:tblStyle w:val="Rastertabel1licht-Accent11"/>
        <w:tblW w:w="0" w:type="auto"/>
        <w:tblLayout w:type="fixed"/>
        <w:tblLook w:val="06A0" w:firstRow="1" w:lastRow="0" w:firstColumn="1" w:lastColumn="0" w:noHBand="1" w:noVBand="1"/>
      </w:tblPr>
      <w:tblGrid>
        <w:gridCol w:w="2518"/>
        <w:gridCol w:w="6662"/>
      </w:tblGrid>
      <w:tr w:rsidR="00DA1708" w:rsidRPr="00DA1708" w14:paraId="657D5DB7" w14:textId="77777777" w:rsidTr="000011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DEEAF6" w:themeFill="accent1" w:themeFillTint="33"/>
          </w:tcPr>
          <w:p w14:paraId="000CEAFC" w14:textId="77777777" w:rsidR="000C623A" w:rsidRPr="00DA1708" w:rsidRDefault="000C623A" w:rsidP="00727C3F">
            <w:pPr>
              <w:spacing w:line="270" w:lineRule="exact"/>
              <w:rPr>
                <w:rFonts w:ascii="Verdana" w:hAnsi="Verdana"/>
                <w:color w:val="00588A"/>
                <w:szCs w:val="20"/>
                <w:lang w:eastAsia="nl-NL"/>
              </w:rPr>
            </w:pPr>
            <w:r w:rsidRPr="00DA1708">
              <w:rPr>
                <w:rFonts w:ascii="Verdana" w:hAnsi="Verdana"/>
                <w:color w:val="00588A"/>
                <w:szCs w:val="20"/>
                <w:lang w:eastAsia="nl-NL"/>
              </w:rPr>
              <w:t>Naam</w:t>
            </w:r>
          </w:p>
        </w:tc>
        <w:tc>
          <w:tcPr>
            <w:tcW w:w="6662" w:type="dxa"/>
          </w:tcPr>
          <w:p w14:paraId="0A9F6312" w14:textId="77777777" w:rsidR="000C623A" w:rsidRPr="00DA1708" w:rsidRDefault="000C623A" w:rsidP="00727C3F">
            <w:pPr>
              <w:spacing w:line="270" w:lineRule="exact"/>
              <w:cnfStyle w:val="100000000000" w:firstRow="1" w:lastRow="0" w:firstColumn="0" w:lastColumn="0" w:oddVBand="0" w:evenVBand="0" w:oddHBand="0" w:evenHBand="0" w:firstRowFirstColumn="0" w:firstRowLastColumn="0" w:lastRowFirstColumn="0" w:lastRowLastColumn="0"/>
              <w:rPr>
                <w:rFonts w:ascii="Verdana" w:hAnsi="Verdana"/>
                <w:color w:val="00588A"/>
                <w:szCs w:val="20"/>
                <w:lang w:eastAsia="nl-NL"/>
              </w:rPr>
            </w:pPr>
          </w:p>
          <w:p w14:paraId="1FA872BF" w14:textId="77777777" w:rsidR="000C623A" w:rsidRPr="00DA1708" w:rsidRDefault="000C623A" w:rsidP="00727C3F">
            <w:pPr>
              <w:spacing w:line="270" w:lineRule="exact"/>
              <w:cnfStyle w:val="100000000000" w:firstRow="1" w:lastRow="0" w:firstColumn="0" w:lastColumn="0" w:oddVBand="0" w:evenVBand="0" w:oddHBand="0" w:evenHBand="0" w:firstRowFirstColumn="0" w:firstRowLastColumn="0" w:lastRowFirstColumn="0" w:lastRowLastColumn="0"/>
              <w:rPr>
                <w:rFonts w:ascii="Verdana" w:hAnsi="Verdana"/>
                <w:color w:val="00588A"/>
                <w:szCs w:val="20"/>
                <w:lang w:eastAsia="nl-NL"/>
              </w:rPr>
            </w:pPr>
          </w:p>
          <w:p w14:paraId="1C46DC47" w14:textId="77777777" w:rsidR="000C623A" w:rsidRPr="00DA1708" w:rsidRDefault="000C623A" w:rsidP="00727C3F">
            <w:pPr>
              <w:spacing w:line="270" w:lineRule="exact"/>
              <w:cnfStyle w:val="100000000000" w:firstRow="1" w:lastRow="0" w:firstColumn="0" w:lastColumn="0" w:oddVBand="0" w:evenVBand="0" w:oddHBand="0" w:evenHBand="0" w:firstRowFirstColumn="0" w:firstRowLastColumn="0" w:lastRowFirstColumn="0" w:lastRowLastColumn="0"/>
              <w:rPr>
                <w:rFonts w:ascii="Verdana" w:hAnsi="Verdana"/>
                <w:color w:val="00588A"/>
                <w:szCs w:val="20"/>
                <w:lang w:eastAsia="nl-NL"/>
              </w:rPr>
            </w:pPr>
          </w:p>
        </w:tc>
      </w:tr>
      <w:tr w:rsidR="00DA1708" w:rsidRPr="00DA1708" w14:paraId="62A229DB" w14:textId="77777777" w:rsidTr="00001195">
        <w:tc>
          <w:tcPr>
            <w:cnfStyle w:val="001000000000" w:firstRow="0" w:lastRow="0" w:firstColumn="1" w:lastColumn="0" w:oddVBand="0" w:evenVBand="0" w:oddHBand="0" w:evenHBand="0" w:firstRowFirstColumn="0" w:firstRowLastColumn="0" w:lastRowFirstColumn="0" w:lastRowLastColumn="0"/>
            <w:tcW w:w="2518" w:type="dxa"/>
            <w:shd w:val="clear" w:color="auto" w:fill="DEEAF6" w:themeFill="accent1" w:themeFillTint="33"/>
          </w:tcPr>
          <w:p w14:paraId="15813217" w14:textId="77777777" w:rsidR="000C623A" w:rsidRPr="00DA1708" w:rsidRDefault="000C623A" w:rsidP="00727C3F">
            <w:pPr>
              <w:spacing w:line="270" w:lineRule="exact"/>
              <w:rPr>
                <w:rFonts w:ascii="Verdana" w:hAnsi="Verdana"/>
                <w:color w:val="00588A"/>
                <w:szCs w:val="20"/>
                <w:lang w:eastAsia="nl-NL"/>
              </w:rPr>
            </w:pPr>
            <w:r w:rsidRPr="00DA1708">
              <w:rPr>
                <w:rFonts w:ascii="Verdana" w:hAnsi="Verdana"/>
                <w:color w:val="00588A"/>
                <w:szCs w:val="20"/>
                <w:lang w:eastAsia="nl-NL"/>
              </w:rPr>
              <w:t>Functie</w:t>
            </w:r>
          </w:p>
        </w:tc>
        <w:tc>
          <w:tcPr>
            <w:tcW w:w="6662" w:type="dxa"/>
          </w:tcPr>
          <w:p w14:paraId="186B5275"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p w14:paraId="68470B86"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p w14:paraId="0891F64A"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tc>
      </w:tr>
      <w:tr w:rsidR="00DA1708" w:rsidRPr="00DA1708" w14:paraId="39163897" w14:textId="77777777" w:rsidTr="00001195">
        <w:tc>
          <w:tcPr>
            <w:cnfStyle w:val="001000000000" w:firstRow="0" w:lastRow="0" w:firstColumn="1" w:lastColumn="0" w:oddVBand="0" w:evenVBand="0" w:oddHBand="0" w:evenHBand="0" w:firstRowFirstColumn="0" w:firstRowLastColumn="0" w:lastRowFirstColumn="0" w:lastRowLastColumn="0"/>
            <w:tcW w:w="2518" w:type="dxa"/>
            <w:shd w:val="clear" w:color="auto" w:fill="DEEAF6" w:themeFill="accent1" w:themeFillTint="33"/>
          </w:tcPr>
          <w:p w14:paraId="022CA083" w14:textId="77777777" w:rsidR="000C623A" w:rsidRPr="00DA1708" w:rsidRDefault="000C623A" w:rsidP="00727C3F">
            <w:pPr>
              <w:spacing w:line="270" w:lineRule="exact"/>
              <w:rPr>
                <w:rFonts w:ascii="Verdana" w:hAnsi="Verdana"/>
                <w:color w:val="00588A"/>
                <w:szCs w:val="20"/>
                <w:lang w:eastAsia="nl-NL"/>
              </w:rPr>
            </w:pPr>
            <w:r w:rsidRPr="00DA1708">
              <w:rPr>
                <w:rFonts w:ascii="Verdana" w:hAnsi="Verdana"/>
                <w:color w:val="00588A"/>
                <w:szCs w:val="20"/>
                <w:lang w:eastAsia="nl-NL"/>
              </w:rPr>
              <w:t>Onderneming</w:t>
            </w:r>
          </w:p>
        </w:tc>
        <w:tc>
          <w:tcPr>
            <w:tcW w:w="6662" w:type="dxa"/>
          </w:tcPr>
          <w:p w14:paraId="05166EED"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p w14:paraId="48AA2974"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p w14:paraId="4305302E"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tc>
      </w:tr>
      <w:tr w:rsidR="00DA1708" w:rsidRPr="00DA1708" w14:paraId="57719F14" w14:textId="77777777" w:rsidTr="00001195">
        <w:tc>
          <w:tcPr>
            <w:cnfStyle w:val="001000000000" w:firstRow="0" w:lastRow="0" w:firstColumn="1" w:lastColumn="0" w:oddVBand="0" w:evenVBand="0" w:oddHBand="0" w:evenHBand="0" w:firstRowFirstColumn="0" w:firstRowLastColumn="0" w:lastRowFirstColumn="0" w:lastRowLastColumn="0"/>
            <w:tcW w:w="2518" w:type="dxa"/>
            <w:shd w:val="clear" w:color="auto" w:fill="DEEAF6" w:themeFill="accent1" w:themeFillTint="33"/>
          </w:tcPr>
          <w:p w14:paraId="2485D791" w14:textId="77777777" w:rsidR="000C623A" w:rsidRPr="00DA1708" w:rsidRDefault="000C623A" w:rsidP="00727C3F">
            <w:pPr>
              <w:spacing w:line="270" w:lineRule="exact"/>
              <w:rPr>
                <w:rFonts w:ascii="Verdana" w:hAnsi="Verdana"/>
                <w:color w:val="00588A"/>
                <w:szCs w:val="20"/>
                <w:lang w:eastAsia="nl-NL"/>
              </w:rPr>
            </w:pPr>
            <w:r w:rsidRPr="00DA1708">
              <w:rPr>
                <w:rFonts w:ascii="Verdana" w:hAnsi="Verdana"/>
                <w:color w:val="00588A"/>
                <w:szCs w:val="20"/>
                <w:lang w:eastAsia="nl-NL"/>
              </w:rPr>
              <w:t>Handtekening</w:t>
            </w:r>
          </w:p>
        </w:tc>
        <w:tc>
          <w:tcPr>
            <w:tcW w:w="6662" w:type="dxa"/>
          </w:tcPr>
          <w:p w14:paraId="3DAB9FEE"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p w14:paraId="7C234785"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p w14:paraId="707BC641"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tc>
      </w:tr>
      <w:tr w:rsidR="00DA1708" w:rsidRPr="00DA1708" w14:paraId="178ECAA4" w14:textId="77777777" w:rsidTr="00001195">
        <w:tc>
          <w:tcPr>
            <w:cnfStyle w:val="001000000000" w:firstRow="0" w:lastRow="0" w:firstColumn="1" w:lastColumn="0" w:oddVBand="0" w:evenVBand="0" w:oddHBand="0" w:evenHBand="0" w:firstRowFirstColumn="0" w:firstRowLastColumn="0" w:lastRowFirstColumn="0" w:lastRowLastColumn="0"/>
            <w:tcW w:w="2518" w:type="dxa"/>
            <w:shd w:val="clear" w:color="auto" w:fill="DEEAF6" w:themeFill="accent1" w:themeFillTint="33"/>
          </w:tcPr>
          <w:p w14:paraId="3CF098A9" w14:textId="77777777" w:rsidR="000C623A" w:rsidRPr="00DA1708" w:rsidRDefault="000C623A" w:rsidP="00727C3F">
            <w:pPr>
              <w:spacing w:line="270" w:lineRule="exact"/>
              <w:rPr>
                <w:rFonts w:ascii="Verdana" w:hAnsi="Verdana"/>
                <w:color w:val="00588A"/>
                <w:szCs w:val="20"/>
                <w:lang w:eastAsia="nl-NL"/>
              </w:rPr>
            </w:pPr>
            <w:r w:rsidRPr="00DA1708">
              <w:rPr>
                <w:rFonts w:ascii="Verdana" w:hAnsi="Verdana"/>
                <w:color w:val="00588A"/>
                <w:szCs w:val="20"/>
                <w:lang w:eastAsia="nl-NL"/>
              </w:rPr>
              <w:t>Plaats en datum</w:t>
            </w:r>
          </w:p>
        </w:tc>
        <w:tc>
          <w:tcPr>
            <w:tcW w:w="6662" w:type="dxa"/>
          </w:tcPr>
          <w:p w14:paraId="751D4F6D"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p w14:paraId="007D061B"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p w14:paraId="575FF6E0" w14:textId="77777777" w:rsidR="000C623A" w:rsidRPr="00DA1708" w:rsidRDefault="000C623A" w:rsidP="00727C3F">
            <w:pPr>
              <w:spacing w:line="270" w:lineRule="exact"/>
              <w:cnfStyle w:val="000000000000" w:firstRow="0" w:lastRow="0" w:firstColumn="0" w:lastColumn="0" w:oddVBand="0" w:evenVBand="0" w:oddHBand="0" w:evenHBand="0" w:firstRowFirstColumn="0" w:firstRowLastColumn="0" w:lastRowFirstColumn="0" w:lastRowLastColumn="0"/>
              <w:rPr>
                <w:rFonts w:ascii="Verdana" w:hAnsi="Verdana"/>
                <w:color w:val="00588A"/>
                <w:szCs w:val="20"/>
                <w:lang w:eastAsia="nl-NL"/>
              </w:rPr>
            </w:pPr>
          </w:p>
        </w:tc>
      </w:tr>
    </w:tbl>
    <w:p w14:paraId="5C00BDA8" w14:textId="77777777" w:rsidR="000C623A" w:rsidRPr="003B51B5" w:rsidRDefault="000C623A" w:rsidP="00727C3F">
      <w:pPr>
        <w:spacing w:line="270" w:lineRule="exact"/>
        <w:rPr>
          <w:rFonts w:ascii="Verdana" w:hAnsi="Verdana"/>
          <w:szCs w:val="20"/>
        </w:rPr>
      </w:pPr>
    </w:p>
    <w:sectPr w:rsidR="000C623A" w:rsidRPr="003B51B5">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3DA12" w14:textId="77777777" w:rsidR="00A313C6" w:rsidRDefault="00A313C6" w:rsidP="000C623A">
      <w:pPr>
        <w:spacing w:line="240" w:lineRule="auto"/>
      </w:pPr>
      <w:r>
        <w:separator/>
      </w:r>
    </w:p>
  </w:endnote>
  <w:endnote w:type="continuationSeparator" w:id="0">
    <w:p w14:paraId="634F6109" w14:textId="77777777" w:rsidR="00A313C6" w:rsidRDefault="00A313C6" w:rsidP="000C623A">
      <w:pPr>
        <w:spacing w:line="240" w:lineRule="auto"/>
      </w:pPr>
      <w:r>
        <w:continuationSeparator/>
      </w:r>
    </w:p>
  </w:endnote>
  <w:endnote w:type="continuationNotice" w:id="1">
    <w:p w14:paraId="02FA1774" w14:textId="77777777" w:rsidR="00A313C6" w:rsidRDefault="00A313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BE2B" w14:textId="7EE9B5C8" w:rsidR="00422266" w:rsidRPr="00702710" w:rsidRDefault="1B161F64">
    <w:pPr>
      <w:pStyle w:val="Voettekst"/>
      <w:rPr>
        <w:rFonts w:ascii="Verdana" w:hAnsi="Verdana"/>
        <w:color w:val="auto"/>
      </w:rPr>
    </w:pPr>
    <w:r w:rsidRPr="00702710">
      <w:rPr>
        <w:rFonts w:ascii="Verdana" w:hAnsi="Verdana"/>
        <w:color w:val="auto"/>
      </w:rPr>
      <w:t>Programma van Eisen</w:t>
    </w:r>
    <w:r w:rsidR="00422266" w:rsidRPr="00702710">
      <w:rPr>
        <w:rFonts w:ascii="Verdana" w:hAnsi="Verdana"/>
        <w:color w:val="auto"/>
      </w:rPr>
      <w:ptab w:relativeTo="margin" w:alignment="center" w:leader="none"/>
    </w:r>
    <w:r>
      <w:rPr>
        <w:rFonts w:ascii="Verdana" w:hAnsi="Verdana"/>
        <w:color w:val="auto"/>
      </w:rPr>
      <w:t xml:space="preserve"> Aanbesteding Accountantsdiensten</w:t>
    </w:r>
    <w:r w:rsidR="00422266">
      <w:tab/>
    </w:r>
    <w:r w:rsidR="00422266" w:rsidRPr="00702710">
      <w:rPr>
        <w:rFonts w:ascii="Verdana" w:hAnsi="Verdana"/>
        <w:color w:val="auto"/>
      </w:rPr>
      <w:ptab w:relativeTo="margin" w:alignment="right" w:leader="none"/>
    </w:r>
    <w:r w:rsidR="00422266" w:rsidRPr="00702710">
      <w:rPr>
        <w:rFonts w:ascii="Verdana" w:hAnsi="Verdana"/>
        <w:color w:val="auto"/>
      </w:rPr>
      <w:fldChar w:fldCharType="begin"/>
    </w:r>
    <w:r w:rsidR="00422266" w:rsidRPr="00702710">
      <w:rPr>
        <w:rFonts w:ascii="Verdana" w:hAnsi="Verdana"/>
        <w:color w:val="auto"/>
      </w:rPr>
      <w:instrText>PAGE   \* MERGEFORMAT</w:instrText>
    </w:r>
    <w:r w:rsidR="00422266" w:rsidRPr="00702710">
      <w:rPr>
        <w:rFonts w:ascii="Verdana" w:hAnsi="Verdana"/>
        <w:color w:val="auto"/>
      </w:rPr>
      <w:fldChar w:fldCharType="separate"/>
    </w:r>
    <w:r w:rsidRPr="00702710">
      <w:rPr>
        <w:rFonts w:ascii="Verdana" w:hAnsi="Verdana"/>
        <w:color w:val="auto"/>
      </w:rPr>
      <w:t>1</w:t>
    </w:r>
    <w:r w:rsidR="00422266" w:rsidRPr="00702710">
      <w:rPr>
        <w:rFonts w:ascii="Verdana" w:hAnsi="Verdana"/>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7FD2D" w14:textId="77777777" w:rsidR="00A313C6" w:rsidRDefault="00A313C6" w:rsidP="000C623A">
      <w:pPr>
        <w:spacing w:line="240" w:lineRule="auto"/>
      </w:pPr>
      <w:r>
        <w:separator/>
      </w:r>
    </w:p>
  </w:footnote>
  <w:footnote w:type="continuationSeparator" w:id="0">
    <w:p w14:paraId="4C6C5F97" w14:textId="77777777" w:rsidR="00A313C6" w:rsidRDefault="00A313C6" w:rsidP="000C623A">
      <w:pPr>
        <w:spacing w:line="240" w:lineRule="auto"/>
      </w:pPr>
      <w:r>
        <w:continuationSeparator/>
      </w:r>
    </w:p>
  </w:footnote>
  <w:footnote w:type="continuationNotice" w:id="1">
    <w:p w14:paraId="2296825A" w14:textId="77777777" w:rsidR="00A313C6" w:rsidRDefault="00A313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B161F64" w14:paraId="5CBEF2F2" w14:textId="77777777" w:rsidTr="1B161F64">
      <w:trPr>
        <w:trHeight w:val="300"/>
      </w:trPr>
      <w:tc>
        <w:tcPr>
          <w:tcW w:w="3020" w:type="dxa"/>
        </w:tcPr>
        <w:p w14:paraId="0734431D" w14:textId="70FF1057" w:rsidR="1B161F64" w:rsidRDefault="1B161F64" w:rsidP="1B161F64">
          <w:pPr>
            <w:pStyle w:val="Koptekst"/>
            <w:ind w:left="-115"/>
          </w:pPr>
        </w:p>
      </w:tc>
      <w:tc>
        <w:tcPr>
          <w:tcW w:w="3020" w:type="dxa"/>
        </w:tcPr>
        <w:p w14:paraId="6BC8CC68" w14:textId="6C8DCA50" w:rsidR="1B161F64" w:rsidRDefault="1B161F64" w:rsidP="1B161F64">
          <w:pPr>
            <w:pStyle w:val="Koptekst"/>
            <w:jc w:val="center"/>
          </w:pPr>
        </w:p>
      </w:tc>
      <w:tc>
        <w:tcPr>
          <w:tcW w:w="3020" w:type="dxa"/>
        </w:tcPr>
        <w:p w14:paraId="6F2B971F" w14:textId="1DAD7FFE" w:rsidR="1B161F64" w:rsidRDefault="1B161F64" w:rsidP="1B161F64">
          <w:pPr>
            <w:pStyle w:val="Koptekst"/>
            <w:ind w:right="-115"/>
            <w:jc w:val="right"/>
          </w:pPr>
        </w:p>
      </w:tc>
    </w:tr>
  </w:tbl>
  <w:p w14:paraId="3A1FB605" w14:textId="342D8756" w:rsidR="1B161F64" w:rsidRDefault="1B161F64" w:rsidP="1B161F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D02"/>
    <w:multiLevelType w:val="multilevel"/>
    <w:tmpl w:val="3AAE9E5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13460F48"/>
    <w:multiLevelType w:val="hybridMultilevel"/>
    <w:tmpl w:val="E8AA5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61312"/>
    <w:multiLevelType w:val="hybridMultilevel"/>
    <w:tmpl w:val="7E6437C4"/>
    <w:lvl w:ilvl="0" w:tplc="E58262FC">
      <w:start w:val="1"/>
      <w:numFmt w:val="decimal"/>
      <w:lvlText w:val="%1."/>
      <w:lvlJc w:val="left"/>
      <w:pPr>
        <w:ind w:left="720" w:hanging="360"/>
      </w:pPr>
    </w:lvl>
    <w:lvl w:ilvl="1" w:tplc="CE3C5500">
      <w:start w:val="1"/>
      <w:numFmt w:val="lowerLetter"/>
      <w:lvlText w:val="%2."/>
      <w:lvlJc w:val="left"/>
      <w:pPr>
        <w:ind w:left="1440" w:hanging="360"/>
      </w:pPr>
    </w:lvl>
    <w:lvl w:ilvl="2" w:tplc="71F8A2F2">
      <w:start w:val="1"/>
      <w:numFmt w:val="lowerRoman"/>
      <w:lvlText w:val="%3."/>
      <w:lvlJc w:val="right"/>
      <w:pPr>
        <w:ind w:left="2160" w:hanging="180"/>
      </w:pPr>
    </w:lvl>
    <w:lvl w:ilvl="3" w:tplc="CEECACFA">
      <w:start w:val="1"/>
      <w:numFmt w:val="decimal"/>
      <w:lvlText w:val="%4."/>
      <w:lvlJc w:val="left"/>
      <w:pPr>
        <w:ind w:left="2880" w:hanging="360"/>
      </w:pPr>
    </w:lvl>
    <w:lvl w:ilvl="4" w:tplc="6202565A">
      <w:start w:val="1"/>
      <w:numFmt w:val="lowerLetter"/>
      <w:lvlText w:val="%5."/>
      <w:lvlJc w:val="left"/>
      <w:pPr>
        <w:ind w:left="3600" w:hanging="360"/>
      </w:pPr>
    </w:lvl>
    <w:lvl w:ilvl="5" w:tplc="4E78A4A0">
      <w:start w:val="1"/>
      <w:numFmt w:val="lowerRoman"/>
      <w:lvlText w:val="%6."/>
      <w:lvlJc w:val="right"/>
      <w:pPr>
        <w:ind w:left="4320" w:hanging="180"/>
      </w:pPr>
    </w:lvl>
    <w:lvl w:ilvl="6" w:tplc="FFEC862E">
      <w:start w:val="1"/>
      <w:numFmt w:val="decimal"/>
      <w:lvlText w:val="%7."/>
      <w:lvlJc w:val="left"/>
      <w:pPr>
        <w:ind w:left="5040" w:hanging="360"/>
      </w:pPr>
    </w:lvl>
    <w:lvl w:ilvl="7" w:tplc="022CD3F4">
      <w:start w:val="1"/>
      <w:numFmt w:val="lowerLetter"/>
      <w:lvlText w:val="%8."/>
      <w:lvlJc w:val="left"/>
      <w:pPr>
        <w:ind w:left="5760" w:hanging="360"/>
      </w:pPr>
    </w:lvl>
    <w:lvl w:ilvl="8" w:tplc="EC341D14">
      <w:start w:val="1"/>
      <w:numFmt w:val="lowerRoman"/>
      <w:lvlText w:val="%9."/>
      <w:lvlJc w:val="right"/>
      <w:pPr>
        <w:ind w:left="6480" w:hanging="180"/>
      </w:pPr>
    </w:lvl>
  </w:abstractNum>
  <w:abstractNum w:abstractNumId="3" w15:restartNumberingAfterBreak="0">
    <w:nsid w:val="25D50528"/>
    <w:multiLevelType w:val="hybridMultilevel"/>
    <w:tmpl w:val="0B369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4B292D"/>
    <w:multiLevelType w:val="hybridMultilevel"/>
    <w:tmpl w:val="D2769E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6E204F"/>
    <w:multiLevelType w:val="hybridMultilevel"/>
    <w:tmpl w:val="29701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FD2E52"/>
    <w:multiLevelType w:val="multilevel"/>
    <w:tmpl w:val="D480DE0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391F0B29"/>
    <w:multiLevelType w:val="hybridMultilevel"/>
    <w:tmpl w:val="BD120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8B4310"/>
    <w:multiLevelType w:val="multilevel"/>
    <w:tmpl w:val="0D1090C2"/>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4560467B"/>
    <w:multiLevelType w:val="hybridMultilevel"/>
    <w:tmpl w:val="8BC20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16770B"/>
    <w:multiLevelType w:val="hybridMultilevel"/>
    <w:tmpl w:val="D76011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40712D"/>
    <w:multiLevelType w:val="hybridMultilevel"/>
    <w:tmpl w:val="181E75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854883"/>
    <w:multiLevelType w:val="hybridMultilevel"/>
    <w:tmpl w:val="4650CF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5E2A60"/>
    <w:multiLevelType w:val="hybridMultilevel"/>
    <w:tmpl w:val="DD5CA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BF16B4"/>
    <w:multiLevelType w:val="hybridMultilevel"/>
    <w:tmpl w:val="B5981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C5F402B"/>
    <w:multiLevelType w:val="hybridMultilevel"/>
    <w:tmpl w:val="EAD23A3A"/>
    <w:lvl w:ilvl="0" w:tplc="4CEC716E">
      <w:start w:val="1"/>
      <w:numFmt w:val="decimal"/>
      <w:lvlText w:val="%1"/>
      <w:lvlJc w:val="left"/>
      <w:pPr>
        <w:ind w:left="720" w:hanging="360"/>
      </w:pPr>
      <w:rPr>
        <w:rFonts w:ascii="Meiryo" w:eastAsia="Meiryo" w:hAnsi="Meiryo" w:cs="Meiryo" w:hint="default"/>
        <w:color w:val="0563C1" w:themeColor="hyperlink"/>
        <w:sz w:val="2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A04A58"/>
    <w:multiLevelType w:val="hybridMultilevel"/>
    <w:tmpl w:val="9746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B64CA4"/>
    <w:multiLevelType w:val="multilevel"/>
    <w:tmpl w:val="D77EAF4C"/>
    <w:lvl w:ilvl="0">
      <w:start w:val="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7B704377"/>
    <w:multiLevelType w:val="hybridMultilevel"/>
    <w:tmpl w:val="BB10DB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1B08E2"/>
    <w:multiLevelType w:val="hybridMultilevel"/>
    <w:tmpl w:val="181E75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F814BAC"/>
    <w:multiLevelType w:val="hybridMultilevel"/>
    <w:tmpl w:val="BAD4E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7353608">
    <w:abstractNumId w:val="19"/>
  </w:num>
  <w:num w:numId="2" w16cid:durableId="746460515">
    <w:abstractNumId w:val="6"/>
  </w:num>
  <w:num w:numId="3" w16cid:durableId="1629044100">
    <w:abstractNumId w:val="17"/>
  </w:num>
  <w:num w:numId="4" w16cid:durableId="248079579">
    <w:abstractNumId w:val="10"/>
  </w:num>
  <w:num w:numId="5" w16cid:durableId="1427847877">
    <w:abstractNumId w:val="2"/>
  </w:num>
  <w:num w:numId="6" w16cid:durableId="1153761686">
    <w:abstractNumId w:val="8"/>
  </w:num>
  <w:num w:numId="7" w16cid:durableId="1541548024">
    <w:abstractNumId w:val="0"/>
  </w:num>
  <w:num w:numId="8" w16cid:durableId="1206412710">
    <w:abstractNumId w:val="15"/>
  </w:num>
  <w:num w:numId="9" w16cid:durableId="287275383">
    <w:abstractNumId w:val="16"/>
  </w:num>
  <w:num w:numId="10" w16cid:durableId="475875980">
    <w:abstractNumId w:val="14"/>
  </w:num>
  <w:num w:numId="11" w16cid:durableId="1232423312">
    <w:abstractNumId w:val="3"/>
  </w:num>
  <w:num w:numId="12" w16cid:durableId="1544781511">
    <w:abstractNumId w:val="5"/>
  </w:num>
  <w:num w:numId="13" w16cid:durableId="18355254">
    <w:abstractNumId w:val="7"/>
  </w:num>
  <w:num w:numId="14" w16cid:durableId="603464034">
    <w:abstractNumId w:val="13"/>
  </w:num>
  <w:num w:numId="15" w16cid:durableId="128059959">
    <w:abstractNumId w:val="11"/>
  </w:num>
  <w:num w:numId="16" w16cid:durableId="1814788204">
    <w:abstractNumId w:val="18"/>
  </w:num>
  <w:num w:numId="17" w16cid:durableId="2629426">
    <w:abstractNumId w:val="21"/>
  </w:num>
  <w:num w:numId="18" w16cid:durableId="334457744">
    <w:abstractNumId w:val="20"/>
  </w:num>
  <w:num w:numId="19" w16cid:durableId="1098715458">
    <w:abstractNumId w:val="9"/>
  </w:num>
  <w:num w:numId="20" w16cid:durableId="379986818">
    <w:abstractNumId w:val="12"/>
  </w:num>
  <w:num w:numId="21" w16cid:durableId="1876846844">
    <w:abstractNumId w:val="4"/>
  </w:num>
  <w:num w:numId="22" w16cid:durableId="1395082416">
    <w:abstractNumId w:val="1"/>
  </w:num>
  <w:num w:numId="23" w16cid:durableId="379743311">
    <w:abstractNumId w:val="6"/>
  </w:num>
  <w:num w:numId="24" w16cid:durableId="12473489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6E9"/>
    <w:rsid w:val="00001195"/>
    <w:rsid w:val="000418A3"/>
    <w:rsid w:val="0005535E"/>
    <w:rsid w:val="00061DB9"/>
    <w:rsid w:val="00062C9F"/>
    <w:rsid w:val="000650A2"/>
    <w:rsid w:val="000761B2"/>
    <w:rsid w:val="00077761"/>
    <w:rsid w:val="00086BC2"/>
    <w:rsid w:val="000C6026"/>
    <w:rsid w:val="000C623A"/>
    <w:rsid w:val="000C75B0"/>
    <w:rsid w:val="000E4D5F"/>
    <w:rsid w:val="000E7F5B"/>
    <w:rsid w:val="000F74E1"/>
    <w:rsid w:val="001012FA"/>
    <w:rsid w:val="001276D7"/>
    <w:rsid w:val="00130A6D"/>
    <w:rsid w:val="0013308F"/>
    <w:rsid w:val="00134A0E"/>
    <w:rsid w:val="00142844"/>
    <w:rsid w:val="00144D31"/>
    <w:rsid w:val="00174E8F"/>
    <w:rsid w:val="00191144"/>
    <w:rsid w:val="001A6979"/>
    <w:rsid w:val="001C322C"/>
    <w:rsid w:val="001C6E78"/>
    <w:rsid w:val="001C79B7"/>
    <w:rsid w:val="001E0DA6"/>
    <w:rsid w:val="001E49C0"/>
    <w:rsid w:val="001F4F57"/>
    <w:rsid w:val="001F6A0B"/>
    <w:rsid w:val="001F7CFD"/>
    <w:rsid w:val="00201040"/>
    <w:rsid w:val="00215638"/>
    <w:rsid w:val="00217743"/>
    <w:rsid w:val="00231FC9"/>
    <w:rsid w:val="0024134E"/>
    <w:rsid w:val="00247052"/>
    <w:rsid w:val="00264CC9"/>
    <w:rsid w:val="002A05B5"/>
    <w:rsid w:val="002A062E"/>
    <w:rsid w:val="002A1ADA"/>
    <w:rsid w:val="002B3D6A"/>
    <w:rsid w:val="002C66E9"/>
    <w:rsid w:val="002D2B11"/>
    <w:rsid w:val="002D2D98"/>
    <w:rsid w:val="002D3799"/>
    <w:rsid w:val="002E227D"/>
    <w:rsid w:val="002E6A9B"/>
    <w:rsid w:val="00316226"/>
    <w:rsid w:val="00320E3D"/>
    <w:rsid w:val="0032683E"/>
    <w:rsid w:val="0033027B"/>
    <w:rsid w:val="003305FA"/>
    <w:rsid w:val="00332D9A"/>
    <w:rsid w:val="00341EC0"/>
    <w:rsid w:val="003441A3"/>
    <w:rsid w:val="00365DEF"/>
    <w:rsid w:val="0036673E"/>
    <w:rsid w:val="003727CB"/>
    <w:rsid w:val="003736B4"/>
    <w:rsid w:val="0037659E"/>
    <w:rsid w:val="00383D06"/>
    <w:rsid w:val="00384D15"/>
    <w:rsid w:val="0038748A"/>
    <w:rsid w:val="003B51B5"/>
    <w:rsid w:val="003B5CD2"/>
    <w:rsid w:val="003B6C06"/>
    <w:rsid w:val="003E41FC"/>
    <w:rsid w:val="003E49D4"/>
    <w:rsid w:val="00404FD3"/>
    <w:rsid w:val="0041253C"/>
    <w:rsid w:val="00422266"/>
    <w:rsid w:val="004333C4"/>
    <w:rsid w:val="0044687C"/>
    <w:rsid w:val="004502DE"/>
    <w:rsid w:val="0045707B"/>
    <w:rsid w:val="00492CAF"/>
    <w:rsid w:val="00494325"/>
    <w:rsid w:val="004B0CE3"/>
    <w:rsid w:val="004C0362"/>
    <w:rsid w:val="004C5755"/>
    <w:rsid w:val="0051255B"/>
    <w:rsid w:val="005140A1"/>
    <w:rsid w:val="00530DA6"/>
    <w:rsid w:val="005528C8"/>
    <w:rsid w:val="0056296C"/>
    <w:rsid w:val="005954A4"/>
    <w:rsid w:val="00596864"/>
    <w:rsid w:val="005A1B83"/>
    <w:rsid w:val="005C39CB"/>
    <w:rsid w:val="005C734F"/>
    <w:rsid w:val="005E31C5"/>
    <w:rsid w:val="005E5EF2"/>
    <w:rsid w:val="0060193A"/>
    <w:rsid w:val="00614CEC"/>
    <w:rsid w:val="00622D35"/>
    <w:rsid w:val="00626152"/>
    <w:rsid w:val="006267D3"/>
    <w:rsid w:val="00626E28"/>
    <w:rsid w:val="00651C5F"/>
    <w:rsid w:val="006549B2"/>
    <w:rsid w:val="00686404"/>
    <w:rsid w:val="006C2D70"/>
    <w:rsid w:val="006C61F1"/>
    <w:rsid w:val="006D4BB0"/>
    <w:rsid w:val="006E376A"/>
    <w:rsid w:val="006F0A8B"/>
    <w:rsid w:val="00702710"/>
    <w:rsid w:val="00704BF7"/>
    <w:rsid w:val="00713E87"/>
    <w:rsid w:val="007173F2"/>
    <w:rsid w:val="00725E46"/>
    <w:rsid w:val="00727C3F"/>
    <w:rsid w:val="00746DA6"/>
    <w:rsid w:val="00760F27"/>
    <w:rsid w:val="00761240"/>
    <w:rsid w:val="0077657F"/>
    <w:rsid w:val="00784362"/>
    <w:rsid w:val="007A5B64"/>
    <w:rsid w:val="007D0AAE"/>
    <w:rsid w:val="007E04C2"/>
    <w:rsid w:val="0080365A"/>
    <w:rsid w:val="00804492"/>
    <w:rsid w:val="00832F64"/>
    <w:rsid w:val="00871248"/>
    <w:rsid w:val="00874EBF"/>
    <w:rsid w:val="008812E8"/>
    <w:rsid w:val="008920E3"/>
    <w:rsid w:val="008A5196"/>
    <w:rsid w:val="008C2265"/>
    <w:rsid w:val="008D5753"/>
    <w:rsid w:val="0090394A"/>
    <w:rsid w:val="0091044F"/>
    <w:rsid w:val="0092747C"/>
    <w:rsid w:val="00950419"/>
    <w:rsid w:val="009742B8"/>
    <w:rsid w:val="00980088"/>
    <w:rsid w:val="00983236"/>
    <w:rsid w:val="00986FAC"/>
    <w:rsid w:val="00990275"/>
    <w:rsid w:val="009A16B3"/>
    <w:rsid w:val="009A4975"/>
    <w:rsid w:val="009B11E6"/>
    <w:rsid w:val="009F4FF8"/>
    <w:rsid w:val="00A14C79"/>
    <w:rsid w:val="00A313C6"/>
    <w:rsid w:val="00A34C8A"/>
    <w:rsid w:val="00A37B35"/>
    <w:rsid w:val="00A47B61"/>
    <w:rsid w:val="00A57C3E"/>
    <w:rsid w:val="00A61557"/>
    <w:rsid w:val="00A7228E"/>
    <w:rsid w:val="00A86644"/>
    <w:rsid w:val="00A90270"/>
    <w:rsid w:val="00A917A3"/>
    <w:rsid w:val="00A95073"/>
    <w:rsid w:val="00A954CD"/>
    <w:rsid w:val="00AB54BB"/>
    <w:rsid w:val="00AB6BF4"/>
    <w:rsid w:val="00AC027C"/>
    <w:rsid w:val="00AC1B0C"/>
    <w:rsid w:val="00AD5A11"/>
    <w:rsid w:val="00AE140B"/>
    <w:rsid w:val="00AE71E2"/>
    <w:rsid w:val="00B07E4F"/>
    <w:rsid w:val="00B1549F"/>
    <w:rsid w:val="00B15CFA"/>
    <w:rsid w:val="00B26D78"/>
    <w:rsid w:val="00B33385"/>
    <w:rsid w:val="00B409FA"/>
    <w:rsid w:val="00B97A57"/>
    <w:rsid w:val="00BB57D1"/>
    <w:rsid w:val="00BB79C8"/>
    <w:rsid w:val="00BB7CDB"/>
    <w:rsid w:val="00BC7B67"/>
    <w:rsid w:val="00BD655D"/>
    <w:rsid w:val="00BE76D1"/>
    <w:rsid w:val="00BF706E"/>
    <w:rsid w:val="00BF7C40"/>
    <w:rsid w:val="00C006B9"/>
    <w:rsid w:val="00C0184E"/>
    <w:rsid w:val="00C11A5A"/>
    <w:rsid w:val="00C141F0"/>
    <w:rsid w:val="00C17E59"/>
    <w:rsid w:val="00C222FC"/>
    <w:rsid w:val="00C438BB"/>
    <w:rsid w:val="00C67F6A"/>
    <w:rsid w:val="00C704FB"/>
    <w:rsid w:val="00C7522D"/>
    <w:rsid w:val="00C777DD"/>
    <w:rsid w:val="00C809D9"/>
    <w:rsid w:val="00C860B7"/>
    <w:rsid w:val="00C86F40"/>
    <w:rsid w:val="00C87517"/>
    <w:rsid w:val="00C954A1"/>
    <w:rsid w:val="00CA7EF8"/>
    <w:rsid w:val="00CD0F5F"/>
    <w:rsid w:val="00CD1E00"/>
    <w:rsid w:val="00CD69D9"/>
    <w:rsid w:val="00D144D0"/>
    <w:rsid w:val="00D3214D"/>
    <w:rsid w:val="00D335DD"/>
    <w:rsid w:val="00D56AAD"/>
    <w:rsid w:val="00D57E99"/>
    <w:rsid w:val="00D66894"/>
    <w:rsid w:val="00D777B3"/>
    <w:rsid w:val="00DA1708"/>
    <w:rsid w:val="00DA593C"/>
    <w:rsid w:val="00DB4384"/>
    <w:rsid w:val="00DC3231"/>
    <w:rsid w:val="00DD018F"/>
    <w:rsid w:val="00E04E7B"/>
    <w:rsid w:val="00E05B39"/>
    <w:rsid w:val="00E07CBB"/>
    <w:rsid w:val="00E1667F"/>
    <w:rsid w:val="00E2596E"/>
    <w:rsid w:val="00E439C7"/>
    <w:rsid w:val="00E50A38"/>
    <w:rsid w:val="00E53C80"/>
    <w:rsid w:val="00E545E1"/>
    <w:rsid w:val="00E57A6A"/>
    <w:rsid w:val="00E61531"/>
    <w:rsid w:val="00E67ED6"/>
    <w:rsid w:val="00E71AC0"/>
    <w:rsid w:val="00E8525F"/>
    <w:rsid w:val="00E91A8C"/>
    <w:rsid w:val="00E92E4C"/>
    <w:rsid w:val="00EA7BE7"/>
    <w:rsid w:val="00EA7F0F"/>
    <w:rsid w:val="00EE195A"/>
    <w:rsid w:val="00EF5493"/>
    <w:rsid w:val="00F008A0"/>
    <w:rsid w:val="00F07A95"/>
    <w:rsid w:val="00F1209A"/>
    <w:rsid w:val="00F16CC4"/>
    <w:rsid w:val="00F1797A"/>
    <w:rsid w:val="00F259B4"/>
    <w:rsid w:val="00F40D60"/>
    <w:rsid w:val="00F60870"/>
    <w:rsid w:val="00F627E7"/>
    <w:rsid w:val="00F72101"/>
    <w:rsid w:val="00F83D98"/>
    <w:rsid w:val="00F91953"/>
    <w:rsid w:val="00F96BD9"/>
    <w:rsid w:val="00FA27B1"/>
    <w:rsid w:val="00FA4672"/>
    <w:rsid w:val="00FB0069"/>
    <w:rsid w:val="00FB3855"/>
    <w:rsid w:val="00FD40B3"/>
    <w:rsid w:val="00FD5A89"/>
    <w:rsid w:val="040D0D43"/>
    <w:rsid w:val="0E1923AF"/>
    <w:rsid w:val="0EAB8001"/>
    <w:rsid w:val="1956F5DC"/>
    <w:rsid w:val="1A003C5D"/>
    <w:rsid w:val="1B161F64"/>
    <w:rsid w:val="2A8E0544"/>
    <w:rsid w:val="36F66F93"/>
    <w:rsid w:val="37D20F37"/>
    <w:rsid w:val="38D677E3"/>
    <w:rsid w:val="42135514"/>
    <w:rsid w:val="42C1E128"/>
    <w:rsid w:val="4B715276"/>
    <w:rsid w:val="4DCD7805"/>
    <w:rsid w:val="501C0447"/>
    <w:rsid w:val="5035914C"/>
    <w:rsid w:val="51642199"/>
    <w:rsid w:val="59F51F4A"/>
    <w:rsid w:val="59F91B98"/>
    <w:rsid w:val="620911E5"/>
    <w:rsid w:val="69756C9C"/>
    <w:rsid w:val="6DAAC0AD"/>
    <w:rsid w:val="71799AC7"/>
    <w:rsid w:val="79B63008"/>
    <w:rsid w:val="79D56E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98E1E6"/>
  <w15:chartTrackingRefBased/>
  <w15:docId w15:val="{DA49BBAC-81C7-4D0A-B9D1-329F763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040"/>
    <w:pPr>
      <w:spacing w:after="0" w:line="240" w:lineRule="exact"/>
      <w:contextualSpacing/>
    </w:pPr>
    <w:rPr>
      <w:rFonts w:ascii="Meiryo" w:eastAsia="Meiryo" w:hAnsi="Meiryo" w:cs="Meiryo"/>
      <w:color w:val="273273"/>
      <w:sz w:val="20"/>
    </w:rPr>
  </w:style>
  <w:style w:type="paragraph" w:styleId="Kop1">
    <w:name w:val="heading 1"/>
    <w:basedOn w:val="Standaard"/>
    <w:next w:val="Standaard"/>
    <w:link w:val="Kop1Char"/>
    <w:uiPriority w:val="9"/>
    <w:qFormat/>
    <w:rsid w:val="00BF7C40"/>
    <w:pPr>
      <w:pageBreakBefore/>
      <w:numPr>
        <w:numId w:val="2"/>
      </w:numPr>
      <w:tabs>
        <w:tab w:val="left" w:pos="426"/>
      </w:tabs>
      <w:spacing w:after="240" w:line="400" w:lineRule="exact"/>
      <w:contextualSpacing w:val="0"/>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BF7C40"/>
    <w:pPr>
      <w:numPr>
        <w:ilvl w:val="1"/>
        <w:numId w:val="2"/>
      </w:numPr>
      <w:spacing w:before="240" w:after="240" w:line="240" w:lineRule="atLeast"/>
      <w:outlineLvl w:val="1"/>
    </w:pPr>
    <w:rPr>
      <w:rFonts w:ascii="Rockwell" w:hAnsi="Rockwell"/>
      <w:b/>
      <w:sz w:val="30"/>
      <w:szCs w:val="30"/>
    </w:rPr>
  </w:style>
  <w:style w:type="paragraph" w:styleId="Kop4">
    <w:name w:val="heading 4"/>
    <w:basedOn w:val="Standaard"/>
    <w:next w:val="Standaard"/>
    <w:link w:val="Kop4Char"/>
    <w:uiPriority w:val="9"/>
    <w:semiHidden/>
    <w:unhideWhenUsed/>
    <w:rsid w:val="00BF7C40"/>
    <w:pPr>
      <w:keepNext/>
      <w:keepLines/>
      <w:numPr>
        <w:ilvl w:val="3"/>
        <w:numId w:val="2"/>
      </w:numPr>
      <w:spacing w:before="20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BF7C40"/>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BF7C40"/>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BF7C40"/>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BF7C40"/>
    <w:pPr>
      <w:keepNext/>
      <w:keepLines/>
      <w:numPr>
        <w:ilvl w:val="7"/>
        <w:numId w:val="2"/>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BF7C40"/>
    <w:pPr>
      <w:keepNext/>
      <w:keepLines/>
      <w:numPr>
        <w:ilvl w:val="8"/>
        <w:numId w:val="2"/>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7C40"/>
    <w:rPr>
      <w:rFonts w:ascii="Rockwell" w:eastAsia="Meiryo" w:hAnsi="Rockwell" w:cs="Meiryo"/>
      <w:b/>
      <w:caps/>
      <w:color w:val="273273"/>
      <w:sz w:val="40"/>
      <w:szCs w:val="40"/>
    </w:rPr>
  </w:style>
  <w:style w:type="character" w:customStyle="1" w:styleId="Kop2Char">
    <w:name w:val="Kop 2 Char"/>
    <w:basedOn w:val="Standaardalinea-lettertype"/>
    <w:link w:val="Kop2"/>
    <w:uiPriority w:val="9"/>
    <w:rsid w:val="00BF7C40"/>
    <w:rPr>
      <w:rFonts w:ascii="Rockwell" w:eastAsia="Meiryo" w:hAnsi="Rockwell" w:cs="Meiryo"/>
      <w:b/>
      <w:color w:val="273273"/>
      <w:sz w:val="30"/>
      <w:szCs w:val="30"/>
    </w:rPr>
  </w:style>
  <w:style w:type="character" w:customStyle="1" w:styleId="Kop4Char">
    <w:name w:val="Kop 4 Char"/>
    <w:basedOn w:val="Standaardalinea-lettertype"/>
    <w:link w:val="Kop4"/>
    <w:uiPriority w:val="9"/>
    <w:semiHidden/>
    <w:rsid w:val="00BF7C40"/>
    <w:rPr>
      <w:rFonts w:asciiTheme="majorHAnsi" w:eastAsiaTheme="majorEastAsia" w:hAnsiTheme="majorHAnsi" w:cstheme="majorBidi"/>
      <w:b/>
      <w:bCs/>
      <w:i/>
      <w:iCs/>
      <w:color w:val="5B9BD5" w:themeColor="accent1"/>
      <w:sz w:val="20"/>
    </w:rPr>
  </w:style>
  <w:style w:type="character" w:customStyle="1" w:styleId="Kop5Char">
    <w:name w:val="Kop 5 Char"/>
    <w:basedOn w:val="Standaardalinea-lettertype"/>
    <w:link w:val="Kop5"/>
    <w:uiPriority w:val="9"/>
    <w:semiHidden/>
    <w:rsid w:val="00BF7C40"/>
    <w:rPr>
      <w:rFonts w:asciiTheme="majorHAnsi" w:eastAsiaTheme="majorEastAsia" w:hAnsiTheme="majorHAnsi" w:cstheme="majorBidi"/>
      <w:color w:val="1F4D78" w:themeColor="accent1" w:themeShade="7F"/>
      <w:sz w:val="20"/>
    </w:rPr>
  </w:style>
  <w:style w:type="character" w:customStyle="1" w:styleId="Kop6Char">
    <w:name w:val="Kop 6 Char"/>
    <w:basedOn w:val="Standaardalinea-lettertype"/>
    <w:link w:val="Kop6"/>
    <w:uiPriority w:val="9"/>
    <w:semiHidden/>
    <w:rsid w:val="00BF7C40"/>
    <w:rPr>
      <w:rFonts w:asciiTheme="majorHAnsi" w:eastAsiaTheme="majorEastAsia" w:hAnsiTheme="majorHAnsi" w:cstheme="majorBidi"/>
      <w:i/>
      <w:iCs/>
      <w:color w:val="1F4D78" w:themeColor="accent1" w:themeShade="7F"/>
      <w:sz w:val="20"/>
    </w:rPr>
  </w:style>
  <w:style w:type="character" w:customStyle="1" w:styleId="Kop7Char">
    <w:name w:val="Kop 7 Char"/>
    <w:basedOn w:val="Standaardalinea-lettertype"/>
    <w:link w:val="Kop7"/>
    <w:uiPriority w:val="9"/>
    <w:semiHidden/>
    <w:rsid w:val="00BF7C40"/>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BF7C4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BF7C40"/>
    <w:rPr>
      <w:rFonts w:asciiTheme="majorHAnsi" w:eastAsiaTheme="majorEastAsia" w:hAnsiTheme="majorHAnsi" w:cstheme="majorBidi"/>
      <w:i/>
      <w:iCs/>
      <w:color w:val="404040" w:themeColor="text1" w:themeTint="BF"/>
      <w:sz w:val="20"/>
      <w:szCs w:val="20"/>
    </w:rPr>
  </w:style>
  <w:style w:type="character" w:styleId="Hyperlink">
    <w:name w:val="Hyperlink"/>
    <w:basedOn w:val="Standaardalinea-lettertype"/>
    <w:uiPriority w:val="99"/>
    <w:unhideWhenUsed/>
    <w:rsid w:val="00BF7C40"/>
    <w:rPr>
      <w:color w:val="0563C1" w:themeColor="hyperlink"/>
      <w:u w:val="single"/>
    </w:rPr>
  </w:style>
  <w:style w:type="paragraph" w:styleId="Voettekst">
    <w:name w:val="footer"/>
    <w:basedOn w:val="Standaard"/>
    <w:link w:val="VoettekstChar"/>
    <w:uiPriority w:val="99"/>
    <w:unhideWhenUsed/>
    <w:rsid w:val="00BF7C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F7C40"/>
    <w:rPr>
      <w:rFonts w:ascii="Meiryo" w:eastAsia="Meiryo" w:hAnsi="Meiryo" w:cs="Meiryo"/>
      <w:color w:val="273273"/>
      <w:sz w:val="20"/>
    </w:rPr>
  </w:style>
  <w:style w:type="paragraph" w:styleId="Lijstalinea">
    <w:name w:val="List Paragraph"/>
    <w:basedOn w:val="Standaard"/>
    <w:uiPriority w:val="34"/>
    <w:qFormat/>
    <w:rsid w:val="00BF7C40"/>
    <w:pPr>
      <w:numPr>
        <w:numId w:val="1"/>
      </w:numPr>
      <w:contextualSpacing w:val="0"/>
    </w:pPr>
    <w:rPr>
      <w:sz w:val="19"/>
      <w:szCs w:val="19"/>
    </w:rPr>
  </w:style>
  <w:style w:type="paragraph" w:styleId="Inhopg1">
    <w:name w:val="toc 1"/>
    <w:basedOn w:val="Standaard"/>
    <w:next w:val="Standaard"/>
    <w:autoRedefine/>
    <w:uiPriority w:val="39"/>
    <w:unhideWhenUsed/>
    <w:qFormat/>
    <w:rsid w:val="00BF7C40"/>
    <w:pPr>
      <w:spacing w:after="100"/>
    </w:pPr>
  </w:style>
  <w:style w:type="table" w:styleId="Tabelraster">
    <w:name w:val="Table Grid"/>
    <w:basedOn w:val="Standaardtabel"/>
    <w:uiPriority w:val="59"/>
    <w:rsid w:val="00B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Kop1"/>
    <w:next w:val="Standaard"/>
    <w:link w:val="TitelChar"/>
    <w:uiPriority w:val="10"/>
    <w:qFormat/>
    <w:rsid w:val="00BF7C40"/>
    <w:pPr>
      <w:pageBreakBefore w:val="0"/>
      <w:numPr>
        <w:numId w:val="0"/>
      </w:numPr>
      <w:spacing w:before="240"/>
    </w:pPr>
    <w:rPr>
      <w:lang w:eastAsia="nl-NL"/>
    </w:rPr>
  </w:style>
  <w:style w:type="character" w:customStyle="1" w:styleId="TitelChar">
    <w:name w:val="Titel Char"/>
    <w:basedOn w:val="Standaardalinea-lettertype"/>
    <w:link w:val="Titel"/>
    <w:uiPriority w:val="10"/>
    <w:rsid w:val="00BF7C40"/>
    <w:rPr>
      <w:rFonts w:ascii="Rockwell" w:eastAsia="Meiryo" w:hAnsi="Rockwell" w:cs="Meiryo"/>
      <w:b/>
      <w:caps/>
      <w:color w:val="273273"/>
      <w:sz w:val="40"/>
      <w:szCs w:val="40"/>
      <w:lang w:eastAsia="nl-NL"/>
    </w:rPr>
  </w:style>
  <w:style w:type="character" w:styleId="Verwijzingopmerking">
    <w:name w:val="annotation reference"/>
    <w:basedOn w:val="Standaardalinea-lettertype"/>
    <w:uiPriority w:val="99"/>
    <w:semiHidden/>
    <w:unhideWhenUsed/>
    <w:rsid w:val="00CA7EF8"/>
    <w:rPr>
      <w:sz w:val="16"/>
      <w:szCs w:val="16"/>
    </w:rPr>
  </w:style>
  <w:style w:type="paragraph" w:styleId="Tekstopmerking">
    <w:name w:val="annotation text"/>
    <w:basedOn w:val="Standaard"/>
    <w:link w:val="TekstopmerkingChar"/>
    <w:uiPriority w:val="99"/>
    <w:unhideWhenUsed/>
    <w:rsid w:val="00CA7EF8"/>
    <w:pPr>
      <w:spacing w:line="240" w:lineRule="auto"/>
    </w:pPr>
    <w:rPr>
      <w:szCs w:val="20"/>
    </w:rPr>
  </w:style>
  <w:style w:type="character" w:customStyle="1" w:styleId="TekstopmerkingChar">
    <w:name w:val="Tekst opmerking Char"/>
    <w:basedOn w:val="Standaardalinea-lettertype"/>
    <w:link w:val="Tekstopmerking"/>
    <w:uiPriority w:val="99"/>
    <w:rsid w:val="00CA7EF8"/>
    <w:rPr>
      <w:rFonts w:ascii="Meiryo" w:eastAsia="Meiryo" w:hAnsi="Meiryo" w:cs="Meiryo"/>
      <w:color w:val="273273"/>
      <w:sz w:val="20"/>
      <w:szCs w:val="20"/>
    </w:rPr>
  </w:style>
  <w:style w:type="paragraph" w:styleId="Ballontekst">
    <w:name w:val="Balloon Text"/>
    <w:basedOn w:val="Standaard"/>
    <w:link w:val="BallontekstChar"/>
    <w:uiPriority w:val="99"/>
    <w:semiHidden/>
    <w:unhideWhenUsed/>
    <w:rsid w:val="00CA7EF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A7EF8"/>
    <w:rPr>
      <w:rFonts w:ascii="Segoe UI" w:eastAsia="Meiryo" w:hAnsi="Segoe UI" w:cs="Segoe UI"/>
      <w:color w:val="273273"/>
      <w:sz w:val="18"/>
      <w:szCs w:val="18"/>
    </w:rPr>
  </w:style>
  <w:style w:type="table" w:customStyle="1" w:styleId="Rastertabel1licht-Accent11">
    <w:name w:val="Rastertabel 1 licht - Accent 11"/>
    <w:basedOn w:val="Standaardtabel"/>
    <w:uiPriority w:val="46"/>
    <w:rsid w:val="000C623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2B3D6A"/>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DA593C"/>
    <w:rPr>
      <w:rFonts w:ascii="Meiryo" w:eastAsia="Meiryo" w:hAnsi="Meiryo" w:cs="Meiryo"/>
      <w:color w:val="273273"/>
      <w:sz w:val="20"/>
    </w:rPr>
  </w:style>
  <w:style w:type="paragraph" w:styleId="Onderwerpvanopmerking">
    <w:name w:val="annotation subject"/>
    <w:basedOn w:val="Tekstopmerking"/>
    <w:next w:val="Tekstopmerking"/>
    <w:link w:val="OnderwerpvanopmerkingChar"/>
    <w:uiPriority w:val="99"/>
    <w:semiHidden/>
    <w:unhideWhenUsed/>
    <w:rsid w:val="005E31C5"/>
    <w:rPr>
      <w:b/>
      <w:bCs/>
    </w:rPr>
  </w:style>
  <w:style w:type="character" w:customStyle="1" w:styleId="OnderwerpvanopmerkingChar">
    <w:name w:val="Onderwerp van opmerking Char"/>
    <w:basedOn w:val="TekstopmerkingChar"/>
    <w:link w:val="Onderwerpvanopmerking"/>
    <w:uiPriority w:val="99"/>
    <w:semiHidden/>
    <w:rsid w:val="005E31C5"/>
    <w:rPr>
      <w:rFonts w:ascii="Meiryo" w:eastAsia="Meiryo" w:hAnsi="Meiryo" w:cs="Meiryo"/>
      <w:b/>
      <w:bCs/>
      <w:color w:val="273273"/>
      <w:sz w:val="20"/>
      <w:szCs w:val="20"/>
    </w:rPr>
  </w:style>
  <w:style w:type="character" w:styleId="Onopgelostemelding">
    <w:name w:val="Unresolved Mention"/>
    <w:basedOn w:val="Standaardalinea-lettertype"/>
    <w:uiPriority w:val="99"/>
    <w:unhideWhenUsed/>
    <w:rsid w:val="005E31C5"/>
    <w:rPr>
      <w:color w:val="605E5C"/>
      <w:shd w:val="clear" w:color="auto" w:fill="E1DFDD"/>
    </w:rPr>
  </w:style>
  <w:style w:type="character" w:customStyle="1" w:styleId="normaltextrun">
    <w:name w:val="normaltextrun"/>
    <w:basedOn w:val="Standaardalinea-lettertype"/>
    <w:rsid w:val="00433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werksaamwf.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C93E335EE67F45A09662752ACF7292" ma:contentTypeVersion="21" ma:contentTypeDescription="Een nieuw document maken." ma:contentTypeScope="" ma:versionID="0692f2d0d1a641fcd799ce5134b510e5">
  <xsd:schema xmlns:xsd="http://www.w3.org/2001/XMLSchema" xmlns:xs="http://www.w3.org/2001/XMLSchema" xmlns:p="http://schemas.microsoft.com/office/2006/metadata/properties" xmlns:ns2="47b0fce4-1ffd-4197-8ea8-a13136971988" xmlns:ns3="6eee11ee-ead5-425b-b38a-6501a2ea30f5" xmlns:ns4="http://schemas.microsoft.com/sharepoint/v3/fields" targetNamespace="http://schemas.microsoft.com/office/2006/metadata/properties" ma:root="true" ma:fieldsID="05dd9029cc0c751fb0032f7a15c243a4" ns2:_="" ns3:_="" ns4:_="">
    <xsd:import namespace="47b0fce4-1ffd-4197-8ea8-a13136971988"/>
    <xsd:import namespace="6eee11ee-ead5-425b-b38a-6501a2ea30f5"/>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Jaartal" minOccurs="0"/>
                <xsd:element ref="ns2:Periode" minOccurs="0"/>
                <xsd:element ref="ns4:_Vers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0fce4-1ffd-4197-8ea8-a13136971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Jaartal" ma:index="20" nillable="true" ma:displayName="Jaartal" ma:format="Dropdown" ma:internalName="Jaartal" ma:percentage="FALSE">
      <xsd:simpleType>
        <xsd:restriction base="dms:Number"/>
      </xsd:simpleType>
    </xsd:element>
    <xsd:element name="Periode" ma:index="21" nillable="true" ma:displayName="Periode" ma:format="Dropdown" ma:internalName="Periode" ma:percentage="FALSE">
      <xsd:simpleType>
        <xsd:restriction base="dms:Number"/>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ee11ee-ead5-425b-b38a-6501a2ea30f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0099a60-ca1d-4399-a96d-e125e928b6d1}" ma:internalName="TaxCatchAll" ma:showField="CatchAllData" ma:web="6eee11ee-ead5-425b-b38a-6501a2ea30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2" nillable="true" ma:displayName="Versie"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aartal xmlns="47b0fce4-1ffd-4197-8ea8-a13136971988" xsi:nil="true"/>
    <Periode xmlns="47b0fce4-1ffd-4197-8ea8-a13136971988" xsi:nil="true"/>
    <_Version xmlns="http://schemas.microsoft.com/sharepoint/v3/fields" xsi:nil="true"/>
    <TaxCatchAll xmlns="6eee11ee-ead5-425b-b38a-6501a2ea30f5" xsi:nil="true"/>
    <lcf76f155ced4ddcb4097134ff3c332f xmlns="47b0fce4-1ffd-4197-8ea8-a1313697198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3F6D89-D471-4553-9CAD-5976BB4CD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0fce4-1ffd-4197-8ea8-a13136971988"/>
    <ds:schemaRef ds:uri="6eee11ee-ead5-425b-b38a-6501a2ea30f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98B04B-7A77-4F6C-9FEE-200F5E9C0020}">
  <ds:schemaRefs>
    <ds:schemaRef ds:uri="http://schemas.openxmlformats.org/officeDocument/2006/bibliography"/>
  </ds:schemaRefs>
</ds:datastoreItem>
</file>

<file path=customXml/itemProps3.xml><?xml version="1.0" encoding="utf-8"?>
<ds:datastoreItem xmlns:ds="http://schemas.openxmlformats.org/officeDocument/2006/customXml" ds:itemID="{C74B8FC1-2BE3-472D-83D2-6E1A1EFEF60B}">
  <ds:schemaRefs>
    <ds:schemaRef ds:uri="http://www.w3.org/XML/1998/namespace"/>
    <ds:schemaRef ds:uri="http://purl.org/dc/terms/"/>
    <ds:schemaRef ds:uri="http://purl.org/dc/dcmitype/"/>
    <ds:schemaRef ds:uri="http://purl.org/dc/elements/1.1/"/>
    <ds:schemaRef ds:uri="http://schemas.microsoft.com/office/2006/metadata/properties"/>
    <ds:schemaRef ds:uri="http://schemas.microsoft.com/sharepoint/v3/fields"/>
    <ds:schemaRef ds:uri="http://schemas.microsoft.com/office/2006/documentManagement/types"/>
    <ds:schemaRef ds:uri="http://schemas.openxmlformats.org/package/2006/metadata/core-properties"/>
    <ds:schemaRef ds:uri="http://schemas.microsoft.com/office/infopath/2007/PartnerControls"/>
    <ds:schemaRef ds:uri="6eee11ee-ead5-425b-b38a-6501a2ea30f5"/>
    <ds:schemaRef ds:uri="47b0fce4-1ffd-4197-8ea8-a13136971988"/>
  </ds:schemaRefs>
</ds:datastoreItem>
</file>

<file path=customXml/itemProps4.xml><?xml version="1.0" encoding="utf-8"?>
<ds:datastoreItem xmlns:ds="http://schemas.openxmlformats.org/officeDocument/2006/customXml" ds:itemID="{B7AB9E20-C5A0-4DA0-8561-343EE292E87D}">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4535</Characters>
  <Application>Microsoft Office Word</Application>
  <DocSecurity>0</DocSecurity>
  <Lines>37</Lines>
  <Paragraphs>10</Paragraphs>
  <ScaleCrop>false</ScaleCrop>
  <Company>SSC DeSom</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Lozeman</dc:creator>
  <cp:keywords/>
  <dc:description/>
  <cp:lastModifiedBy>Dennis Nieuweboer</cp:lastModifiedBy>
  <cp:revision>84</cp:revision>
  <dcterms:created xsi:type="dcterms:W3CDTF">2020-12-29T03:26:00Z</dcterms:created>
  <dcterms:modified xsi:type="dcterms:W3CDTF">2025-03-17T09:19:00Z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iteId">
    <vt:lpwstr>476a641b-841a-4350-b906-22d459b1bbaf</vt:lpwstr>
  </property>
  <property fmtid="{D5CDD505-2E9C-101B-9397-08002B2CF9AE}" pid="4" name="MSIP_Label_1a718395-49d7-446a-8106-6756e5d3d588_Owner">
    <vt:lpwstr>kees.lozeman@medemblik.nl</vt:lpwstr>
  </property>
  <property fmtid="{D5CDD505-2E9C-101B-9397-08002B2CF9AE}" pid="5" name="MSIP_Label_1a718395-49d7-446a-8106-6756e5d3d588_SetDate">
    <vt:lpwstr>2020-02-18T10:44:17.9917901Z</vt:lpwstr>
  </property>
  <property fmtid="{D5CDD505-2E9C-101B-9397-08002B2CF9AE}" pid="6" name="MSIP_Label_1a718395-49d7-446a-8106-6756e5d3d588_Name">
    <vt:lpwstr>1-Basis Niveau</vt:lpwstr>
  </property>
  <property fmtid="{D5CDD505-2E9C-101B-9397-08002B2CF9AE}" pid="7" name="MSIP_Label_1a718395-49d7-446a-8106-6756e5d3d588_Application">
    <vt:lpwstr>Microsoft Azure Information Protection</vt:lpwstr>
  </property>
  <property fmtid="{D5CDD505-2E9C-101B-9397-08002B2CF9AE}" pid="8" name="MSIP_Label_1a718395-49d7-446a-8106-6756e5d3d588_ActionId">
    <vt:lpwstr>3841a07d-8890-4c04-8b45-d3f23727e76a</vt:lpwstr>
  </property>
  <property fmtid="{D5CDD505-2E9C-101B-9397-08002B2CF9AE}" pid="9" name="MSIP_Label_1a718395-49d7-446a-8106-6756e5d3d588_Extended_MSFT_Method">
    <vt:lpwstr>Automatic</vt:lpwstr>
  </property>
  <property fmtid="{D5CDD505-2E9C-101B-9397-08002B2CF9AE}" pid="10" name="Sensitivity">
    <vt:lpwstr>1-Basis Niveau</vt:lpwstr>
  </property>
  <property fmtid="{D5CDD505-2E9C-101B-9397-08002B2CF9AE}" pid="11" name="ContentTypeId">
    <vt:lpwstr>0x010100DAC93E335EE67F45A09662752ACF7292</vt:lpwstr>
  </property>
  <property fmtid="{D5CDD505-2E9C-101B-9397-08002B2CF9AE}" pid="12" name="MediaServiceImageTags">
    <vt:lpwstr/>
  </property>
</Properties>
</file>