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8615" w14:textId="77777777" w:rsidR="00545973" w:rsidRPr="00B17746" w:rsidRDefault="00545973" w:rsidP="00BA2DBD">
      <w:pPr>
        <w:pStyle w:val="kopvoorblad"/>
      </w:pPr>
    </w:p>
    <w:p w14:paraId="663F9364" w14:textId="77777777" w:rsidR="00545973" w:rsidRDefault="00545973" w:rsidP="00BA2DBD">
      <w:pPr>
        <w:pStyle w:val="kopvoorblad"/>
      </w:pPr>
    </w:p>
    <w:p w14:paraId="141EF1C6" w14:textId="77777777" w:rsidR="00F22053" w:rsidRDefault="00F22053" w:rsidP="00BA2DBD">
      <w:pPr>
        <w:pStyle w:val="kopvoorblad"/>
      </w:pPr>
    </w:p>
    <w:p w14:paraId="022DE55E" w14:textId="77777777" w:rsidR="00F22053" w:rsidRPr="007F3608" w:rsidRDefault="00F22053" w:rsidP="00BA2DBD">
      <w:pPr>
        <w:pStyle w:val="kopvoorblad"/>
        <w:rPr>
          <w:rFonts w:ascii="Century Gothic" w:hAnsi="Century Gothic"/>
          <w:sz w:val="24"/>
          <w:szCs w:val="24"/>
        </w:rPr>
      </w:pPr>
    </w:p>
    <w:p w14:paraId="30065346" w14:textId="2E4E3371" w:rsidR="00545973" w:rsidRPr="007F3608" w:rsidRDefault="009E131F" w:rsidP="00BA2DBD">
      <w:pPr>
        <w:pStyle w:val="kopvoorblad"/>
        <w:rPr>
          <w:rFonts w:ascii="Century Gothic" w:hAnsi="Century Gothic"/>
          <w:sz w:val="24"/>
          <w:szCs w:val="24"/>
        </w:rPr>
      </w:pPr>
      <w:r>
        <w:rPr>
          <w:rFonts w:ascii="Century Gothic" w:hAnsi="Century Gothic"/>
          <w:sz w:val="24"/>
          <w:szCs w:val="24"/>
        </w:rPr>
        <w:t xml:space="preserve">Verslag </w:t>
      </w:r>
      <w:r w:rsidR="00A81A52" w:rsidRPr="007F3608">
        <w:rPr>
          <w:rFonts w:ascii="Century Gothic" w:hAnsi="Century Gothic"/>
          <w:sz w:val="24"/>
          <w:szCs w:val="24"/>
        </w:rPr>
        <w:t>Marktconsultatie</w:t>
      </w:r>
    </w:p>
    <w:p w14:paraId="7DB56623" w14:textId="681A1140" w:rsidR="00545973" w:rsidRPr="007F3608" w:rsidRDefault="004275C4" w:rsidP="00BA2DBD">
      <w:pPr>
        <w:pStyle w:val="kopvoorblad"/>
        <w:rPr>
          <w:rFonts w:ascii="Century Gothic" w:hAnsi="Century Gothic"/>
          <w:sz w:val="24"/>
          <w:szCs w:val="24"/>
        </w:rPr>
      </w:pPr>
      <w:r>
        <w:rPr>
          <w:rFonts w:ascii="Century Gothic" w:hAnsi="Century Gothic"/>
          <w:sz w:val="24"/>
          <w:szCs w:val="24"/>
        </w:rPr>
        <w:t>Refurbishen/ renoveren van ondergrondse containers</w:t>
      </w:r>
    </w:p>
    <w:p w14:paraId="3BE271EA" w14:textId="77777777" w:rsidR="00F22053" w:rsidRPr="007F3608" w:rsidRDefault="00F22053" w:rsidP="00BA2DBD">
      <w:pPr>
        <w:pStyle w:val="kopvoorblad"/>
        <w:rPr>
          <w:rFonts w:ascii="Century Gothic" w:hAnsi="Century Gothic"/>
          <w:sz w:val="24"/>
          <w:szCs w:val="24"/>
        </w:rPr>
      </w:pPr>
    </w:p>
    <w:p w14:paraId="61777141" w14:textId="364A42F9" w:rsidR="00545973" w:rsidRPr="007F3608" w:rsidRDefault="004D5CA8" w:rsidP="00BA2DBD">
      <w:pPr>
        <w:pStyle w:val="onderkopvoorblad"/>
        <w:rPr>
          <w:rFonts w:ascii="Century Gothic" w:hAnsi="Century Gothic"/>
          <w:sz w:val="24"/>
          <w:szCs w:val="24"/>
        </w:rPr>
      </w:pPr>
      <w:r w:rsidRPr="007F3608">
        <w:rPr>
          <w:rFonts w:ascii="Century Gothic" w:hAnsi="Century Gothic"/>
          <w:sz w:val="24"/>
          <w:szCs w:val="24"/>
        </w:rPr>
        <w:t>G</w:t>
      </w:r>
      <w:r w:rsidR="00545973" w:rsidRPr="007F3608">
        <w:rPr>
          <w:rFonts w:ascii="Century Gothic" w:hAnsi="Century Gothic"/>
          <w:sz w:val="24"/>
          <w:szCs w:val="24"/>
        </w:rPr>
        <w:t xml:space="preserve">emeente </w:t>
      </w:r>
      <w:r w:rsidR="004275C4">
        <w:rPr>
          <w:rFonts w:ascii="Century Gothic" w:hAnsi="Century Gothic"/>
          <w:sz w:val="24"/>
          <w:szCs w:val="24"/>
        </w:rPr>
        <w:t>Oldebroek</w:t>
      </w:r>
    </w:p>
    <w:p w14:paraId="541F4336" w14:textId="77777777" w:rsidR="00545973" w:rsidRPr="00717967" w:rsidRDefault="00545973" w:rsidP="00BA2DBD">
      <w:pPr>
        <w:rPr>
          <w:rFonts w:ascii="Century Gothic" w:hAnsi="Century Gothic"/>
          <w:sz w:val="18"/>
          <w:szCs w:val="18"/>
        </w:rPr>
      </w:pPr>
    </w:p>
    <w:p w14:paraId="4E625F02" w14:textId="77777777" w:rsidR="00545973" w:rsidRPr="00717967" w:rsidRDefault="00545973" w:rsidP="00BA2DBD">
      <w:pPr>
        <w:rPr>
          <w:rFonts w:ascii="Century Gothic" w:hAnsi="Century Gothic"/>
          <w:sz w:val="18"/>
          <w:szCs w:val="18"/>
        </w:rPr>
      </w:pPr>
    </w:p>
    <w:p w14:paraId="2EE3BB40" w14:textId="77777777" w:rsidR="00545973" w:rsidRPr="00717967" w:rsidRDefault="00545973" w:rsidP="00BA2DBD">
      <w:pPr>
        <w:rPr>
          <w:rFonts w:ascii="Century Gothic" w:hAnsi="Century Gothic"/>
          <w:sz w:val="18"/>
          <w:szCs w:val="18"/>
        </w:rPr>
      </w:pPr>
    </w:p>
    <w:p w14:paraId="719352D3" w14:textId="77777777" w:rsidR="00545973" w:rsidRPr="00717967" w:rsidRDefault="00545973" w:rsidP="00BA2DBD">
      <w:pPr>
        <w:rPr>
          <w:rFonts w:ascii="Century Gothic" w:hAnsi="Century Gothic"/>
          <w:sz w:val="18"/>
          <w:szCs w:val="18"/>
        </w:rPr>
      </w:pPr>
    </w:p>
    <w:p w14:paraId="3BDD5AEB" w14:textId="77777777" w:rsidR="00545973" w:rsidRPr="00717967" w:rsidRDefault="00545973" w:rsidP="00BA2DBD">
      <w:pPr>
        <w:rPr>
          <w:rFonts w:ascii="Century Gothic" w:hAnsi="Century Gothic"/>
          <w:sz w:val="18"/>
          <w:szCs w:val="18"/>
        </w:rPr>
      </w:pPr>
    </w:p>
    <w:p w14:paraId="35F5C35C" w14:textId="77777777" w:rsidR="002B53B9" w:rsidRPr="00717967" w:rsidRDefault="002B53B9" w:rsidP="00BA2DBD">
      <w:pPr>
        <w:rPr>
          <w:rFonts w:ascii="Century Gothic" w:hAnsi="Century Gothic"/>
          <w:sz w:val="18"/>
          <w:szCs w:val="18"/>
        </w:rPr>
      </w:pPr>
    </w:p>
    <w:p w14:paraId="5896DC0F" w14:textId="77777777" w:rsidR="007E0D03" w:rsidRPr="00717967" w:rsidRDefault="007E0D03" w:rsidP="00BA2DBD">
      <w:pPr>
        <w:rPr>
          <w:rFonts w:ascii="Century Gothic" w:hAnsi="Century Gothic"/>
          <w:sz w:val="18"/>
          <w:szCs w:val="18"/>
        </w:rPr>
      </w:pPr>
    </w:p>
    <w:p w14:paraId="2E851686" w14:textId="77777777" w:rsidR="00545973" w:rsidRPr="00717967" w:rsidRDefault="00545973" w:rsidP="00BA2DBD">
      <w:pPr>
        <w:rPr>
          <w:rFonts w:ascii="Century Gothic" w:hAnsi="Century Gothic"/>
          <w:sz w:val="18"/>
          <w:szCs w:val="18"/>
        </w:rPr>
      </w:pPr>
      <w:r w:rsidRPr="00717967">
        <w:rPr>
          <w:rFonts w:ascii="Century Gothic" w:hAnsi="Century Gothic"/>
          <w:sz w:val="18"/>
          <w:szCs w:val="18"/>
        </w:rPr>
        <w:t xml:space="preserve">  </w:t>
      </w:r>
    </w:p>
    <w:p w14:paraId="42BDDBCF" w14:textId="77777777" w:rsidR="00834618" w:rsidRPr="00717967" w:rsidRDefault="00834618" w:rsidP="00BA2DBD">
      <w:pPr>
        <w:rPr>
          <w:rFonts w:ascii="Century Gothic" w:hAnsi="Century Gothic"/>
          <w:sz w:val="18"/>
          <w:szCs w:val="18"/>
        </w:rPr>
      </w:pPr>
    </w:p>
    <w:p w14:paraId="757634AE" w14:textId="3C26D6E9" w:rsidR="00545973" w:rsidRPr="00717967" w:rsidRDefault="00EF6C7F" w:rsidP="00BA2DBD">
      <w:pPr>
        <w:rPr>
          <w:rFonts w:ascii="Century Gothic" w:hAnsi="Century Gothic"/>
          <w:sz w:val="18"/>
          <w:szCs w:val="18"/>
        </w:rPr>
      </w:pPr>
      <w:r w:rsidRPr="00717967">
        <w:rPr>
          <w:rFonts w:ascii="Century Gothic" w:hAnsi="Century Gothic"/>
          <w:sz w:val="18"/>
          <w:szCs w:val="18"/>
        </w:rPr>
        <w:tab/>
      </w:r>
    </w:p>
    <w:p w14:paraId="52CFE4FB" w14:textId="31250E40" w:rsidR="00545973" w:rsidRPr="007F3608" w:rsidRDefault="009437CC" w:rsidP="00BA2DBD">
      <w:pPr>
        <w:rPr>
          <w:rFonts w:ascii="Century Gothic" w:hAnsi="Century Gothic"/>
          <w:sz w:val="18"/>
          <w:szCs w:val="18"/>
        </w:rPr>
      </w:pPr>
      <w:r w:rsidRPr="007F3608">
        <w:rPr>
          <w:rFonts w:ascii="Century Gothic" w:hAnsi="Century Gothic"/>
          <w:sz w:val="18"/>
          <w:szCs w:val="18"/>
        </w:rPr>
        <w:t>D</w:t>
      </w:r>
      <w:r w:rsidR="00545973" w:rsidRPr="007F3608">
        <w:rPr>
          <w:rFonts w:ascii="Century Gothic" w:hAnsi="Century Gothic"/>
          <w:sz w:val="18"/>
          <w:szCs w:val="18"/>
        </w:rPr>
        <w:t>atum</w:t>
      </w:r>
      <w:r w:rsidR="00F32B56" w:rsidRPr="007F3608">
        <w:rPr>
          <w:rFonts w:ascii="Century Gothic" w:hAnsi="Century Gothic"/>
          <w:sz w:val="18"/>
          <w:szCs w:val="18"/>
        </w:rPr>
        <w:t>:</w:t>
      </w:r>
      <w:r w:rsidR="00545973" w:rsidRPr="007F3608">
        <w:rPr>
          <w:rFonts w:ascii="Century Gothic" w:hAnsi="Century Gothic"/>
          <w:sz w:val="18"/>
          <w:szCs w:val="18"/>
        </w:rPr>
        <w:tab/>
      </w:r>
      <w:r w:rsidR="008E3EB8" w:rsidRPr="007F3608">
        <w:rPr>
          <w:rFonts w:ascii="Century Gothic" w:hAnsi="Century Gothic"/>
          <w:sz w:val="18"/>
          <w:szCs w:val="18"/>
        </w:rPr>
        <w:tab/>
      </w:r>
      <w:r w:rsidR="00104FEB">
        <w:rPr>
          <w:rFonts w:ascii="Century Gothic" w:hAnsi="Century Gothic"/>
          <w:sz w:val="18"/>
          <w:szCs w:val="18"/>
        </w:rPr>
        <w:t>10 september</w:t>
      </w:r>
      <w:r w:rsidR="004275C4">
        <w:rPr>
          <w:rFonts w:ascii="Century Gothic" w:hAnsi="Century Gothic"/>
          <w:sz w:val="18"/>
          <w:szCs w:val="18"/>
        </w:rPr>
        <w:t xml:space="preserve"> 2025</w:t>
      </w:r>
    </w:p>
    <w:p w14:paraId="0C904F12" w14:textId="70EFFBCA" w:rsidR="00545973" w:rsidRPr="007F3608" w:rsidRDefault="009437CC" w:rsidP="00BA2DBD">
      <w:pPr>
        <w:rPr>
          <w:rFonts w:ascii="Century Gothic" w:hAnsi="Century Gothic"/>
          <w:sz w:val="18"/>
          <w:szCs w:val="18"/>
        </w:rPr>
      </w:pPr>
      <w:r w:rsidRPr="007F3608">
        <w:rPr>
          <w:rFonts w:ascii="Century Gothic" w:hAnsi="Century Gothic"/>
          <w:sz w:val="18"/>
          <w:szCs w:val="18"/>
        </w:rPr>
        <w:t>V</w:t>
      </w:r>
      <w:r w:rsidR="00545973" w:rsidRPr="007F3608">
        <w:rPr>
          <w:rFonts w:ascii="Century Gothic" w:hAnsi="Century Gothic"/>
          <w:sz w:val="18"/>
          <w:szCs w:val="18"/>
        </w:rPr>
        <w:t>ersie</w:t>
      </w:r>
      <w:r w:rsidR="00F32B56" w:rsidRPr="007F3608">
        <w:rPr>
          <w:rFonts w:ascii="Century Gothic" w:hAnsi="Century Gothic"/>
          <w:sz w:val="18"/>
          <w:szCs w:val="18"/>
        </w:rPr>
        <w:t>:</w:t>
      </w:r>
      <w:r w:rsidR="00545973" w:rsidRPr="007F3608">
        <w:rPr>
          <w:rFonts w:ascii="Century Gothic" w:hAnsi="Century Gothic"/>
          <w:sz w:val="18"/>
          <w:szCs w:val="18"/>
        </w:rPr>
        <w:tab/>
      </w:r>
      <w:r w:rsidR="00EF6C7F" w:rsidRPr="007F3608">
        <w:rPr>
          <w:rFonts w:ascii="Century Gothic" w:hAnsi="Century Gothic"/>
          <w:sz w:val="18"/>
          <w:szCs w:val="18"/>
        </w:rPr>
        <w:tab/>
      </w:r>
      <w:r w:rsidR="00F03C66" w:rsidRPr="007F3608">
        <w:rPr>
          <w:rFonts w:ascii="Century Gothic" w:hAnsi="Century Gothic"/>
          <w:sz w:val="18"/>
          <w:szCs w:val="18"/>
        </w:rPr>
        <w:t>1.</w:t>
      </w:r>
      <w:r w:rsidR="00DA390B">
        <w:rPr>
          <w:rFonts w:ascii="Century Gothic" w:hAnsi="Century Gothic"/>
          <w:sz w:val="18"/>
          <w:szCs w:val="18"/>
        </w:rPr>
        <w:t>1</w:t>
      </w:r>
    </w:p>
    <w:p w14:paraId="17362FDF" w14:textId="77777777" w:rsidR="00491E82" w:rsidRPr="00717967" w:rsidRDefault="00491E82" w:rsidP="00BA2DBD">
      <w:pPr>
        <w:rPr>
          <w:rFonts w:ascii="Century Gothic" w:hAnsi="Century Gothic"/>
          <w:sz w:val="18"/>
          <w:szCs w:val="18"/>
        </w:rPr>
      </w:pPr>
      <w:r w:rsidRPr="00717967">
        <w:rPr>
          <w:rFonts w:ascii="Century Gothic" w:hAnsi="Century Gothic"/>
          <w:sz w:val="18"/>
          <w:szCs w:val="18"/>
        </w:rPr>
        <w:br w:type="page"/>
      </w:r>
    </w:p>
    <w:p w14:paraId="1F3A6C0F" w14:textId="28E7FC42" w:rsidR="002971B0" w:rsidRPr="000C4133" w:rsidRDefault="009E131F" w:rsidP="007717A7">
      <w:pPr>
        <w:pStyle w:val="Kop1"/>
        <w:numPr>
          <w:ilvl w:val="0"/>
          <w:numId w:val="9"/>
        </w:numPr>
        <w:spacing w:before="0" w:after="0"/>
        <w:ind w:hanging="578"/>
        <w:rPr>
          <w:szCs w:val="22"/>
        </w:rPr>
      </w:pPr>
      <w:r w:rsidRPr="000C4133">
        <w:rPr>
          <w:szCs w:val="22"/>
        </w:rPr>
        <w:lastRenderedPageBreak/>
        <w:t xml:space="preserve">Toelichting marktconsultatie </w:t>
      </w:r>
    </w:p>
    <w:p w14:paraId="46F15047" w14:textId="50C270B0" w:rsidR="009E131F" w:rsidRPr="002971B0" w:rsidRDefault="009E131F" w:rsidP="00D16DAB">
      <w:pPr>
        <w:pStyle w:val="Kop2"/>
        <w:spacing w:before="0" w:line="360" w:lineRule="auto"/>
      </w:pPr>
      <w:r w:rsidRPr="002971B0">
        <w:t xml:space="preserve">Doel </w:t>
      </w:r>
    </w:p>
    <w:p w14:paraId="4C8A7B7D" w14:textId="77777777" w:rsidR="00477BB9" w:rsidRPr="00477BB9" w:rsidRDefault="00477BB9" w:rsidP="00D16DAB">
      <w:pPr>
        <w:spacing w:after="0" w:line="360" w:lineRule="auto"/>
        <w:rPr>
          <w:rFonts w:ascii="Century Gothic" w:hAnsi="Century Gothic" w:cstheme="minorHAnsi"/>
          <w:sz w:val="18"/>
          <w:szCs w:val="18"/>
        </w:rPr>
      </w:pPr>
      <w:r w:rsidRPr="00477BB9">
        <w:rPr>
          <w:rFonts w:ascii="Century Gothic" w:hAnsi="Century Gothic"/>
          <w:sz w:val="18"/>
          <w:szCs w:val="18"/>
        </w:rPr>
        <w:t xml:space="preserve">De gemeente Oldebroek beschikt over ca. 180 ondergrondse containers voor verschillende fracties verspreid over 6 gemeenten. </w:t>
      </w:r>
      <w:r w:rsidRPr="00477BB9">
        <w:rPr>
          <w:rFonts w:ascii="Century Gothic" w:hAnsi="Century Gothic" w:cstheme="minorHAnsi"/>
          <w:sz w:val="18"/>
          <w:szCs w:val="18"/>
        </w:rPr>
        <w:t xml:space="preserve">Het grootste deel van deze containers zijn rond 2009 geplaatst en inmiddels aan vervanging toe. Vanuit de gedachte van duurzaamheid wil de gemeente Oldebroek deze containers niet zomaar vervangen, maar eerst inventariseren welke mogelijkheden marktpartijen bieden om de containers voor de fracties glas, textiel, blik en drankenkartons te refurbishen/renoveren tot nieuwstaat en onder welke voorwaarden. Aanvullend op het refurbishen/renoveren dienen de opnamesystemen, welke nu achter een luikje verborgen zitten aangepast te worden, zie mee gepubliceerde foto’s. De opnamesystemen dienen zichtbaar gemonteerd te worden </w:t>
      </w:r>
      <w:proofErr w:type="gramStart"/>
      <w:r w:rsidRPr="00477BB9">
        <w:rPr>
          <w:rFonts w:ascii="Century Gothic" w:hAnsi="Century Gothic" w:cstheme="minorHAnsi"/>
          <w:sz w:val="18"/>
          <w:szCs w:val="18"/>
        </w:rPr>
        <w:t>bovenop</w:t>
      </w:r>
      <w:proofErr w:type="gramEnd"/>
      <w:r w:rsidRPr="00477BB9">
        <w:rPr>
          <w:rFonts w:ascii="Century Gothic" w:hAnsi="Century Gothic" w:cstheme="minorHAnsi"/>
          <w:sz w:val="18"/>
          <w:szCs w:val="18"/>
        </w:rPr>
        <w:t xml:space="preserve"> de inwerpzuil. </w:t>
      </w:r>
    </w:p>
    <w:p w14:paraId="77B052EF" w14:textId="77777777" w:rsidR="00477BB9" w:rsidRPr="00477BB9" w:rsidRDefault="00477BB9" w:rsidP="00D16DAB">
      <w:pPr>
        <w:spacing w:after="0" w:line="360" w:lineRule="auto"/>
        <w:rPr>
          <w:rFonts w:ascii="Century Gothic" w:hAnsi="Century Gothic" w:cstheme="minorHAnsi"/>
          <w:sz w:val="18"/>
          <w:szCs w:val="18"/>
        </w:rPr>
      </w:pPr>
    </w:p>
    <w:p w14:paraId="426A8393" w14:textId="77777777" w:rsidR="00477BB9" w:rsidRDefault="00477BB9" w:rsidP="00D16DAB">
      <w:pPr>
        <w:spacing w:after="0" w:line="360" w:lineRule="auto"/>
        <w:rPr>
          <w:rFonts w:ascii="Century Gothic" w:hAnsi="Century Gothic" w:cstheme="minorHAnsi"/>
          <w:sz w:val="18"/>
          <w:szCs w:val="18"/>
        </w:rPr>
      </w:pPr>
      <w:r w:rsidRPr="00477BB9">
        <w:rPr>
          <w:rFonts w:ascii="Century Gothic" w:hAnsi="Century Gothic" w:cstheme="minorHAnsi"/>
          <w:sz w:val="18"/>
          <w:szCs w:val="18"/>
        </w:rPr>
        <w:t>Het merendeel van de containers bestaat uit Bwaste/ Wastevision containers van het type Lumio, geplaatst in 2009.</w:t>
      </w:r>
    </w:p>
    <w:p w14:paraId="7172F524" w14:textId="77777777" w:rsidR="00477BB9" w:rsidRPr="00477BB9" w:rsidRDefault="00477BB9" w:rsidP="00477BB9">
      <w:pPr>
        <w:spacing w:after="0" w:line="240" w:lineRule="auto"/>
        <w:rPr>
          <w:rFonts w:ascii="Century Gothic" w:hAnsi="Century Gothic" w:cstheme="minorHAnsi"/>
          <w:sz w:val="18"/>
          <w:szCs w:val="18"/>
        </w:rPr>
      </w:pPr>
    </w:p>
    <w:p w14:paraId="5063DD50" w14:textId="5DB2E7CE" w:rsidR="009E131F" w:rsidRPr="002971B0" w:rsidRDefault="002971B0" w:rsidP="002971B0">
      <w:pPr>
        <w:pStyle w:val="Kop2"/>
        <w:spacing w:before="0"/>
      </w:pPr>
      <w:r w:rsidRPr="002971B0">
        <w:t xml:space="preserve">Procedure </w:t>
      </w:r>
    </w:p>
    <w:p w14:paraId="499E0004" w14:textId="4A90AE11" w:rsidR="002971B0" w:rsidRPr="002971B0" w:rsidRDefault="002971B0" w:rsidP="007717A7">
      <w:pPr>
        <w:pStyle w:val="Lijstalinea"/>
        <w:numPr>
          <w:ilvl w:val="0"/>
          <w:numId w:val="8"/>
        </w:numPr>
        <w:rPr>
          <w:rFonts w:ascii="Century Gothic" w:hAnsi="Century Gothic"/>
          <w:sz w:val="18"/>
          <w:szCs w:val="18"/>
        </w:rPr>
      </w:pPr>
      <w:r w:rsidRPr="002971B0">
        <w:rPr>
          <w:rFonts w:ascii="Century Gothic" w:hAnsi="Century Gothic"/>
          <w:sz w:val="18"/>
          <w:szCs w:val="18"/>
        </w:rPr>
        <w:t>De uitnodiging tot deelname aan de marktconsultatie is gepubliceerd op Tenderned (</w:t>
      </w:r>
      <w:hyperlink r:id="rId11" w:history="1">
        <w:r w:rsidRPr="002971B0">
          <w:rPr>
            <w:rStyle w:val="Hyperlink"/>
            <w:rFonts w:ascii="Century Gothic" w:hAnsi="Century Gothic"/>
            <w:sz w:val="18"/>
            <w:szCs w:val="18"/>
          </w:rPr>
          <w:t>www.tenderned.nl)</w:t>
        </w:r>
      </w:hyperlink>
      <w:r w:rsidRPr="002971B0">
        <w:rPr>
          <w:rFonts w:ascii="Century Gothic" w:hAnsi="Century Gothic"/>
          <w:sz w:val="18"/>
          <w:szCs w:val="18"/>
        </w:rPr>
        <w:t xml:space="preserve">. </w:t>
      </w:r>
    </w:p>
    <w:p w14:paraId="4D7388CC" w14:textId="77777777" w:rsidR="002971B0" w:rsidRPr="002971B0" w:rsidRDefault="002971B0" w:rsidP="007717A7">
      <w:pPr>
        <w:pStyle w:val="Lijstalinea"/>
        <w:numPr>
          <w:ilvl w:val="0"/>
          <w:numId w:val="8"/>
        </w:numPr>
        <w:rPr>
          <w:rFonts w:ascii="Century Gothic" w:hAnsi="Century Gothic"/>
          <w:sz w:val="18"/>
          <w:szCs w:val="18"/>
        </w:rPr>
      </w:pPr>
      <w:bookmarkStart w:id="0" w:name="_Toc532391131"/>
      <w:bookmarkStart w:id="1" w:name="_Toc531946864"/>
      <w:bookmarkStart w:id="2" w:name="_Toc159229"/>
      <w:r w:rsidRPr="002971B0">
        <w:rPr>
          <w:rFonts w:ascii="Century Gothic" w:hAnsi="Century Gothic"/>
          <w:sz w:val="18"/>
          <w:szCs w:val="18"/>
        </w:rPr>
        <w:t xml:space="preserve">Bij de marktconsultatie zijn de algemene principes van het Europees aanbestedingsrecht gehanteerd. Dat betekent concreet: het in acht nemen van transparantie, non-discriminatie en objectiviteit. </w:t>
      </w:r>
    </w:p>
    <w:bookmarkEnd w:id="0"/>
    <w:bookmarkEnd w:id="1"/>
    <w:bookmarkEnd w:id="2"/>
    <w:p w14:paraId="72E713A5" w14:textId="77777777" w:rsidR="009C61A9" w:rsidRDefault="00F45E67" w:rsidP="007717A7">
      <w:pPr>
        <w:pStyle w:val="Lijstalinea"/>
        <w:numPr>
          <w:ilvl w:val="0"/>
          <w:numId w:val="8"/>
        </w:numPr>
        <w:rPr>
          <w:rFonts w:ascii="Century Gothic" w:hAnsi="Century Gothic"/>
          <w:sz w:val="18"/>
          <w:szCs w:val="18"/>
        </w:rPr>
      </w:pPr>
      <w:r>
        <w:rPr>
          <w:rFonts w:ascii="Century Gothic" w:hAnsi="Century Gothic"/>
          <w:sz w:val="18"/>
          <w:szCs w:val="18"/>
        </w:rPr>
        <w:t>Er</w:t>
      </w:r>
      <w:r w:rsidR="002971B0" w:rsidRPr="002971B0">
        <w:rPr>
          <w:rFonts w:ascii="Century Gothic" w:hAnsi="Century Gothic"/>
          <w:sz w:val="18"/>
          <w:szCs w:val="18"/>
        </w:rPr>
        <w:t xml:space="preserve"> is een schriftelijke inventarisatie uitgevoerd. Daartoe is een vragenformulier opgesteld</w:t>
      </w:r>
      <w:r w:rsidR="00DB7A92">
        <w:rPr>
          <w:rFonts w:ascii="Century Gothic" w:hAnsi="Century Gothic"/>
          <w:sz w:val="18"/>
          <w:szCs w:val="18"/>
        </w:rPr>
        <w:t xml:space="preserve">. </w:t>
      </w:r>
    </w:p>
    <w:p w14:paraId="6453D0CD" w14:textId="4A31C889" w:rsidR="002971B0" w:rsidRPr="002971B0" w:rsidRDefault="002971B0" w:rsidP="007717A7">
      <w:pPr>
        <w:pStyle w:val="Lijstalinea"/>
        <w:numPr>
          <w:ilvl w:val="0"/>
          <w:numId w:val="8"/>
        </w:numPr>
        <w:rPr>
          <w:rFonts w:ascii="Century Gothic" w:hAnsi="Century Gothic"/>
          <w:sz w:val="18"/>
          <w:szCs w:val="18"/>
        </w:rPr>
      </w:pPr>
      <w:r w:rsidRPr="002971B0">
        <w:rPr>
          <w:rFonts w:ascii="Century Gothic" w:hAnsi="Century Gothic"/>
          <w:sz w:val="18"/>
          <w:szCs w:val="18"/>
        </w:rPr>
        <w:t xml:space="preserve">In totaal </w:t>
      </w:r>
      <w:r w:rsidRPr="00FC513A">
        <w:rPr>
          <w:rFonts w:ascii="Century Gothic" w:hAnsi="Century Gothic"/>
          <w:sz w:val="18"/>
          <w:szCs w:val="18"/>
        </w:rPr>
        <w:t xml:space="preserve">hebben </w:t>
      </w:r>
      <w:r w:rsidR="009F7D77">
        <w:rPr>
          <w:rFonts w:ascii="Century Gothic" w:hAnsi="Century Gothic"/>
          <w:sz w:val="18"/>
          <w:szCs w:val="18"/>
        </w:rPr>
        <w:t>8</w:t>
      </w:r>
      <w:r w:rsidRPr="00FC513A">
        <w:rPr>
          <w:rFonts w:ascii="Century Gothic" w:hAnsi="Century Gothic"/>
          <w:sz w:val="18"/>
          <w:szCs w:val="18"/>
        </w:rPr>
        <w:t xml:space="preserve"> marktpartijen </w:t>
      </w:r>
      <w:r w:rsidRPr="002971B0">
        <w:rPr>
          <w:rFonts w:ascii="Century Gothic" w:hAnsi="Century Gothic"/>
          <w:sz w:val="18"/>
          <w:szCs w:val="18"/>
        </w:rPr>
        <w:t xml:space="preserve">deelgenomen aan de marktconsultatie. </w:t>
      </w:r>
    </w:p>
    <w:p w14:paraId="66EE990D" w14:textId="19EA93BE" w:rsidR="002971B0" w:rsidRPr="002971B0" w:rsidRDefault="002971B0" w:rsidP="007717A7">
      <w:pPr>
        <w:pStyle w:val="Lijstalinea"/>
        <w:numPr>
          <w:ilvl w:val="0"/>
          <w:numId w:val="8"/>
        </w:numPr>
        <w:rPr>
          <w:rFonts w:ascii="Century Gothic" w:hAnsi="Century Gothic"/>
          <w:sz w:val="18"/>
          <w:szCs w:val="18"/>
        </w:rPr>
      </w:pPr>
      <w:r w:rsidRPr="002971B0">
        <w:rPr>
          <w:rFonts w:ascii="Century Gothic" w:hAnsi="Century Gothic"/>
          <w:sz w:val="18"/>
          <w:szCs w:val="18"/>
        </w:rPr>
        <w:t>De marktconsultatie is gehouden in d</w:t>
      </w:r>
      <w:r w:rsidR="00FC513A">
        <w:rPr>
          <w:rFonts w:ascii="Century Gothic" w:hAnsi="Century Gothic"/>
          <w:sz w:val="18"/>
          <w:szCs w:val="18"/>
        </w:rPr>
        <w:t xml:space="preserve">e </w:t>
      </w:r>
      <w:r w:rsidR="00FC513A" w:rsidRPr="007717A7">
        <w:rPr>
          <w:rFonts w:ascii="Century Gothic" w:hAnsi="Century Gothic"/>
          <w:sz w:val="18"/>
          <w:szCs w:val="18"/>
        </w:rPr>
        <w:t xml:space="preserve">periode </w:t>
      </w:r>
      <w:r w:rsidR="00477BB9">
        <w:rPr>
          <w:rFonts w:ascii="Century Gothic" w:hAnsi="Century Gothic"/>
          <w:sz w:val="18"/>
          <w:szCs w:val="18"/>
        </w:rPr>
        <w:t>juni – juli 2025.</w:t>
      </w:r>
    </w:p>
    <w:p w14:paraId="0BDA18A6" w14:textId="4B17CB66" w:rsidR="002971B0" w:rsidRDefault="002971B0" w:rsidP="00F75D5E">
      <w:pPr>
        <w:pStyle w:val="Kop2"/>
        <w:spacing w:before="0"/>
      </w:pPr>
      <w:r>
        <w:t>Huidige situatie</w:t>
      </w:r>
    </w:p>
    <w:p w14:paraId="4DEBD57E" w14:textId="0C557476" w:rsidR="002D0D0D" w:rsidRDefault="00885F99" w:rsidP="002D0D0D">
      <w:pPr>
        <w:spacing w:line="360" w:lineRule="auto"/>
        <w:rPr>
          <w:rFonts w:ascii="Century Gothic" w:hAnsi="Century Gothic"/>
          <w:sz w:val="18"/>
          <w:szCs w:val="18"/>
        </w:rPr>
      </w:pPr>
      <w:r>
        <w:rPr>
          <w:rFonts w:ascii="Century Gothic" w:hAnsi="Century Gothic"/>
          <w:sz w:val="18"/>
          <w:szCs w:val="18"/>
        </w:rPr>
        <w:t>Over</w:t>
      </w:r>
      <w:r w:rsidR="002971B0" w:rsidRPr="009C0ADE">
        <w:rPr>
          <w:rFonts w:ascii="Century Gothic" w:hAnsi="Century Gothic"/>
          <w:sz w:val="18"/>
          <w:szCs w:val="18"/>
        </w:rPr>
        <w:t xml:space="preserve"> </w:t>
      </w:r>
      <w:r w:rsidR="00A84C41">
        <w:rPr>
          <w:rFonts w:ascii="Century Gothic" w:hAnsi="Century Gothic"/>
          <w:sz w:val="18"/>
          <w:szCs w:val="18"/>
        </w:rPr>
        <w:t xml:space="preserve">de </w:t>
      </w:r>
      <w:r>
        <w:rPr>
          <w:rFonts w:ascii="Century Gothic" w:hAnsi="Century Gothic"/>
          <w:sz w:val="18"/>
          <w:szCs w:val="18"/>
        </w:rPr>
        <w:t xml:space="preserve">beschreven </w:t>
      </w:r>
      <w:r w:rsidR="00A84C41">
        <w:rPr>
          <w:rFonts w:ascii="Century Gothic" w:hAnsi="Century Gothic"/>
          <w:sz w:val="18"/>
          <w:szCs w:val="18"/>
        </w:rPr>
        <w:t>hu</w:t>
      </w:r>
      <w:r w:rsidR="002971B0" w:rsidRPr="009C0ADE">
        <w:rPr>
          <w:rFonts w:ascii="Century Gothic" w:hAnsi="Century Gothic"/>
          <w:sz w:val="18"/>
          <w:szCs w:val="18"/>
        </w:rPr>
        <w:t xml:space="preserve">idige situatie </w:t>
      </w:r>
      <w:r w:rsidR="00A84C41">
        <w:rPr>
          <w:rFonts w:ascii="Century Gothic" w:hAnsi="Century Gothic"/>
          <w:sz w:val="18"/>
          <w:szCs w:val="18"/>
        </w:rPr>
        <w:t>van gemeente in de marktconsultatie zijn geen vragen gesteld door de marktpartijen</w:t>
      </w:r>
      <w:r w:rsidR="00095B6C">
        <w:rPr>
          <w:rFonts w:ascii="Century Gothic" w:hAnsi="Century Gothic"/>
          <w:sz w:val="18"/>
          <w:szCs w:val="18"/>
        </w:rPr>
        <w:t>.</w:t>
      </w:r>
      <w:r w:rsidR="00A84C41">
        <w:rPr>
          <w:rFonts w:ascii="Century Gothic" w:hAnsi="Century Gothic"/>
          <w:sz w:val="18"/>
          <w:szCs w:val="18"/>
        </w:rPr>
        <w:t xml:space="preserve"> </w:t>
      </w:r>
      <w:r w:rsidR="00095B6C">
        <w:rPr>
          <w:rFonts w:ascii="Century Gothic" w:hAnsi="Century Gothic"/>
          <w:sz w:val="18"/>
          <w:szCs w:val="18"/>
        </w:rPr>
        <w:t>H</w:t>
      </w:r>
      <w:r w:rsidR="00A84C41">
        <w:rPr>
          <w:rFonts w:ascii="Century Gothic" w:hAnsi="Century Gothic"/>
          <w:sz w:val="18"/>
          <w:szCs w:val="18"/>
        </w:rPr>
        <w:t>ieruit kunnen we concluderen dat de huidige situatie begrepen is door de marktpartijen</w:t>
      </w:r>
      <w:r w:rsidR="002971B0" w:rsidRPr="009C0ADE">
        <w:rPr>
          <w:rFonts w:ascii="Century Gothic" w:hAnsi="Century Gothic"/>
          <w:sz w:val="18"/>
          <w:szCs w:val="18"/>
        </w:rPr>
        <w:t>.</w:t>
      </w:r>
      <w:r w:rsidR="00A84C41">
        <w:rPr>
          <w:rFonts w:ascii="Century Gothic" w:hAnsi="Century Gothic"/>
          <w:sz w:val="18"/>
          <w:szCs w:val="18"/>
        </w:rPr>
        <w:t xml:space="preserve"> De omschreven scope van de uitvraag is door de marktpartijen helder bevonden. </w:t>
      </w:r>
    </w:p>
    <w:p w14:paraId="1C36E09B" w14:textId="2CD9DF3A" w:rsidR="00912F31" w:rsidRDefault="00912F31" w:rsidP="00F75D5E">
      <w:pPr>
        <w:pStyle w:val="Kop2"/>
        <w:spacing w:before="0"/>
      </w:pPr>
      <w:r>
        <w:t>Inleiding</w:t>
      </w:r>
    </w:p>
    <w:p w14:paraId="24AD9FE6" w14:textId="4A403F74" w:rsidR="002202C1" w:rsidRPr="009F7D77" w:rsidRDefault="00912F31" w:rsidP="002202C1">
      <w:pPr>
        <w:spacing w:line="360" w:lineRule="auto"/>
        <w:rPr>
          <w:rFonts w:ascii="Century Gothic" w:hAnsi="Century Gothic"/>
          <w:sz w:val="18"/>
          <w:szCs w:val="18"/>
        </w:rPr>
      </w:pPr>
      <w:r w:rsidRPr="009F7D77">
        <w:rPr>
          <w:rFonts w:ascii="Century Gothic" w:hAnsi="Century Gothic"/>
          <w:sz w:val="18"/>
          <w:szCs w:val="18"/>
        </w:rPr>
        <w:t xml:space="preserve">Er hebben </w:t>
      </w:r>
      <w:r w:rsidR="009F7D77" w:rsidRPr="009F7D77">
        <w:rPr>
          <w:rFonts w:ascii="Century Gothic" w:hAnsi="Century Gothic"/>
          <w:sz w:val="18"/>
          <w:szCs w:val="18"/>
        </w:rPr>
        <w:t>8</w:t>
      </w:r>
      <w:r w:rsidRPr="009F7D77">
        <w:rPr>
          <w:rFonts w:ascii="Century Gothic" w:hAnsi="Century Gothic"/>
          <w:sz w:val="18"/>
          <w:szCs w:val="18"/>
        </w:rPr>
        <w:t xml:space="preserve"> marktpartijen </w:t>
      </w:r>
      <w:r w:rsidR="00564E0B" w:rsidRPr="009F7D77">
        <w:rPr>
          <w:rFonts w:ascii="Century Gothic" w:hAnsi="Century Gothic"/>
          <w:sz w:val="18"/>
          <w:szCs w:val="18"/>
        </w:rPr>
        <w:t>gereageerd</w:t>
      </w:r>
      <w:r w:rsidRPr="009F7D77">
        <w:rPr>
          <w:rFonts w:ascii="Century Gothic" w:hAnsi="Century Gothic"/>
          <w:sz w:val="18"/>
          <w:szCs w:val="18"/>
        </w:rPr>
        <w:t xml:space="preserve">, waarvan </w:t>
      </w:r>
      <w:r w:rsidR="009F7D77" w:rsidRPr="009F7D77">
        <w:rPr>
          <w:rFonts w:ascii="Century Gothic" w:hAnsi="Century Gothic"/>
          <w:sz w:val="18"/>
          <w:szCs w:val="18"/>
        </w:rPr>
        <w:t>bijna alle marktpartijen zowel ondergrondse containers kunnen refurbishen/ renoveren als leveren en daarnaast ondergrondse containers wassen, onderhouden, repareren en keuren.</w:t>
      </w:r>
      <w:r w:rsidR="00F87C11" w:rsidRPr="009F7D77">
        <w:rPr>
          <w:rFonts w:ascii="Century Gothic" w:hAnsi="Century Gothic"/>
          <w:sz w:val="18"/>
          <w:szCs w:val="18"/>
        </w:rPr>
        <w:t xml:space="preserve"> </w:t>
      </w:r>
      <w:r w:rsidR="009F7D77" w:rsidRPr="009F7D77">
        <w:rPr>
          <w:rFonts w:ascii="Century Gothic" w:hAnsi="Century Gothic"/>
          <w:sz w:val="18"/>
          <w:szCs w:val="18"/>
        </w:rPr>
        <w:t xml:space="preserve">In </w:t>
      </w:r>
      <w:r w:rsidR="00F87C11" w:rsidRPr="009F7D77">
        <w:rPr>
          <w:rFonts w:ascii="Century Gothic" w:hAnsi="Century Gothic"/>
          <w:sz w:val="18"/>
          <w:szCs w:val="18"/>
        </w:rPr>
        <w:t xml:space="preserve">onderstaande alinea’s worden de reacties van de marktpartijen samenvattend weergegeven. </w:t>
      </w:r>
    </w:p>
    <w:p w14:paraId="72992B42" w14:textId="77777777" w:rsidR="002202C1" w:rsidRDefault="002202C1" w:rsidP="002202C1">
      <w:pPr>
        <w:pStyle w:val="Kop2"/>
      </w:pPr>
      <w:r>
        <w:t>Is het zinvol om de genoemde containers te refurbishen/ renoveren?</w:t>
      </w:r>
    </w:p>
    <w:p w14:paraId="09248D31" w14:textId="4F3D3A64" w:rsidR="009F7D77" w:rsidRPr="00D16DAB" w:rsidRDefault="00D32CDA" w:rsidP="009F7D77">
      <w:pPr>
        <w:rPr>
          <w:rFonts w:ascii="Century Gothic" w:hAnsi="Century Gothic"/>
          <w:sz w:val="18"/>
          <w:szCs w:val="18"/>
        </w:rPr>
      </w:pPr>
      <w:r w:rsidRPr="00D16DAB">
        <w:rPr>
          <w:rFonts w:ascii="Century Gothic" w:hAnsi="Century Gothic"/>
          <w:sz w:val="18"/>
          <w:szCs w:val="18"/>
        </w:rPr>
        <w:t>De meeste marktpartijen hebben aangegeven dit zinvol te vinden. Daar zijn opmerkingen bijgegeven, zoals dat enerzijds ook de staat van de betonput en de glascontainers beoordeeld moet worden. En dat dit alleen</w:t>
      </w:r>
      <w:r w:rsidR="0089243B">
        <w:rPr>
          <w:rFonts w:ascii="Century Gothic" w:hAnsi="Century Gothic"/>
          <w:sz w:val="18"/>
          <w:szCs w:val="18"/>
        </w:rPr>
        <w:t xml:space="preserve"> zinvol</w:t>
      </w:r>
      <w:r w:rsidRPr="00D16DAB">
        <w:rPr>
          <w:rFonts w:ascii="Century Gothic" w:hAnsi="Century Gothic"/>
          <w:sz w:val="18"/>
          <w:szCs w:val="18"/>
        </w:rPr>
        <w:t xml:space="preserve"> gevonden is op basis van de foto’s, maar dat hiermee de complete staat van de container onbekend is. </w:t>
      </w:r>
    </w:p>
    <w:p w14:paraId="7C0FCB3A" w14:textId="4746D9C7" w:rsidR="0046381C" w:rsidRDefault="0046381C" w:rsidP="009F7D77">
      <w:pPr>
        <w:rPr>
          <w:rFonts w:ascii="Century Gothic" w:hAnsi="Century Gothic"/>
          <w:sz w:val="18"/>
          <w:szCs w:val="18"/>
        </w:rPr>
      </w:pPr>
      <w:r w:rsidRPr="00294411">
        <w:rPr>
          <w:rFonts w:ascii="Century Gothic" w:hAnsi="Century Gothic"/>
          <w:sz w:val="18"/>
          <w:szCs w:val="18"/>
        </w:rPr>
        <w:lastRenderedPageBreak/>
        <w:t xml:space="preserve">Enkele marktpartijen geven aan dit niet zinvol te vinden. Omdat een het ombouwen van een driehaak een ingrijpende technische wijziging is en de vraag is of na de ombouw een container nog de garantie heeft op NEN13071. Ook is de vraag of de investering in </w:t>
      </w:r>
      <w:proofErr w:type="spellStart"/>
      <w:r w:rsidRPr="00294411">
        <w:rPr>
          <w:rFonts w:ascii="Century Gothic" w:hAnsi="Century Gothic"/>
          <w:sz w:val="18"/>
          <w:szCs w:val="18"/>
        </w:rPr>
        <w:t>refurbishen</w:t>
      </w:r>
      <w:proofErr w:type="spellEnd"/>
      <w:r w:rsidRPr="00294411">
        <w:rPr>
          <w:rFonts w:ascii="Century Gothic" w:hAnsi="Century Gothic"/>
          <w:sz w:val="18"/>
          <w:szCs w:val="18"/>
        </w:rPr>
        <w:t xml:space="preserve">/ renoveren wel nuttig is in combinatie met de levensduur in vergelijking met de investering in een nieuwe container in combinatie met de levensduur. En </w:t>
      </w:r>
      <w:r w:rsidR="00D8449E" w:rsidRPr="00294411">
        <w:rPr>
          <w:rFonts w:ascii="Century Gothic" w:hAnsi="Century Gothic"/>
          <w:sz w:val="18"/>
          <w:szCs w:val="18"/>
        </w:rPr>
        <w:t xml:space="preserve">er </w:t>
      </w:r>
      <w:r w:rsidR="00294411" w:rsidRPr="00294411">
        <w:rPr>
          <w:rFonts w:ascii="Century Gothic" w:hAnsi="Century Gothic"/>
          <w:sz w:val="18"/>
          <w:szCs w:val="18"/>
        </w:rPr>
        <w:t xml:space="preserve">is </w:t>
      </w:r>
      <w:r w:rsidR="00D8449E" w:rsidRPr="00294411">
        <w:rPr>
          <w:rFonts w:ascii="Century Gothic" w:hAnsi="Century Gothic"/>
          <w:sz w:val="18"/>
          <w:szCs w:val="18"/>
        </w:rPr>
        <w:t>gevraagd</w:t>
      </w:r>
      <w:r w:rsidRPr="00294411">
        <w:rPr>
          <w:rFonts w:ascii="Century Gothic" w:hAnsi="Century Gothic"/>
          <w:sz w:val="18"/>
          <w:szCs w:val="18"/>
        </w:rPr>
        <w:t xml:space="preserve"> over welke periode de gemeente deze investering gaat activeren/ afschrijven, omdat dit geen nieuwe containers betreft, maar een levensduur verlengende investering. </w:t>
      </w:r>
      <w:r w:rsidR="00294411" w:rsidRPr="00294411">
        <w:rPr>
          <w:rFonts w:ascii="Century Gothic" w:hAnsi="Century Gothic"/>
          <w:sz w:val="18"/>
          <w:szCs w:val="18"/>
        </w:rPr>
        <w:t xml:space="preserve">Ook is er aangegeven dat het </w:t>
      </w:r>
      <w:r w:rsidRPr="00294411">
        <w:rPr>
          <w:rFonts w:ascii="Century Gothic" w:hAnsi="Century Gothic"/>
          <w:sz w:val="18"/>
          <w:szCs w:val="18"/>
        </w:rPr>
        <w:t xml:space="preserve">eigenlijk niet duidelijk is over hoeveel jaar je deze investering zou moeten afschrijven. </w:t>
      </w:r>
      <w:r w:rsidR="00D8449E" w:rsidRPr="00294411">
        <w:rPr>
          <w:rFonts w:ascii="Century Gothic" w:hAnsi="Century Gothic"/>
          <w:sz w:val="18"/>
          <w:szCs w:val="18"/>
        </w:rPr>
        <w:t xml:space="preserve">Als argument om niet te </w:t>
      </w:r>
      <w:proofErr w:type="spellStart"/>
      <w:r w:rsidR="00D8449E" w:rsidRPr="00294411">
        <w:rPr>
          <w:rFonts w:ascii="Century Gothic" w:hAnsi="Century Gothic"/>
          <w:sz w:val="18"/>
          <w:szCs w:val="18"/>
        </w:rPr>
        <w:t>refurbishen</w:t>
      </w:r>
      <w:proofErr w:type="spellEnd"/>
      <w:r w:rsidR="00D8449E" w:rsidRPr="00294411">
        <w:rPr>
          <w:rFonts w:ascii="Century Gothic" w:hAnsi="Century Gothic"/>
          <w:sz w:val="18"/>
          <w:szCs w:val="18"/>
        </w:rPr>
        <w:t>/ renoveren wordt</w:t>
      </w:r>
      <w:r w:rsidR="0089243B">
        <w:rPr>
          <w:rFonts w:ascii="Century Gothic" w:hAnsi="Century Gothic"/>
          <w:sz w:val="18"/>
          <w:szCs w:val="18"/>
        </w:rPr>
        <w:t xml:space="preserve"> </w:t>
      </w:r>
      <w:r w:rsidR="00D8449E" w:rsidRPr="00294411">
        <w:rPr>
          <w:rFonts w:ascii="Century Gothic" w:hAnsi="Century Gothic"/>
          <w:sz w:val="18"/>
          <w:szCs w:val="18"/>
        </w:rPr>
        <w:t xml:space="preserve">er </w:t>
      </w:r>
      <w:r w:rsidR="0089243B">
        <w:rPr>
          <w:rFonts w:ascii="Century Gothic" w:hAnsi="Century Gothic"/>
          <w:sz w:val="18"/>
          <w:szCs w:val="18"/>
        </w:rPr>
        <w:t>aan</w:t>
      </w:r>
      <w:r w:rsidR="00D8449E" w:rsidRPr="00294411">
        <w:rPr>
          <w:rFonts w:ascii="Century Gothic" w:hAnsi="Century Gothic"/>
          <w:sz w:val="18"/>
          <w:szCs w:val="18"/>
        </w:rPr>
        <w:t xml:space="preserve">gegeven dat deze container verouderd zijn en qua functionaliteit niet meer voldoen aan de nieuwe generatie containers. Er wordt geadviseerd eerst een nulmeting te laten doen. </w:t>
      </w:r>
    </w:p>
    <w:p w14:paraId="6ED34CE6" w14:textId="77777777" w:rsidR="00D122AA" w:rsidRPr="00294411" w:rsidRDefault="00D122AA" w:rsidP="009F7D77">
      <w:pPr>
        <w:rPr>
          <w:rFonts w:ascii="Century Gothic" w:hAnsi="Century Gothic"/>
          <w:sz w:val="18"/>
          <w:szCs w:val="18"/>
        </w:rPr>
      </w:pPr>
    </w:p>
    <w:p w14:paraId="7C86E2AC" w14:textId="04A1FCFC" w:rsidR="002971B0" w:rsidRDefault="0054514A" w:rsidP="00F75D5E">
      <w:pPr>
        <w:pStyle w:val="Kop2"/>
        <w:spacing w:before="0"/>
      </w:pPr>
      <w:r>
        <w:t xml:space="preserve">Is er een mogelijkheid tot de vervangende inzamelmiddelen, gedurende de periode dat containers </w:t>
      </w:r>
      <w:proofErr w:type="spellStart"/>
      <w:r>
        <w:t>gerefurbishe</w:t>
      </w:r>
      <w:r w:rsidR="00D122AA">
        <w:t>d</w:t>
      </w:r>
      <w:proofErr w:type="spellEnd"/>
      <w:r>
        <w:t xml:space="preserve">/ gerenoveerd worden? </w:t>
      </w:r>
    </w:p>
    <w:p w14:paraId="24D770C9" w14:textId="6E1C3F77" w:rsidR="00302733" w:rsidRPr="00D8449E" w:rsidRDefault="00D8449E" w:rsidP="00F45E67">
      <w:pPr>
        <w:spacing w:line="360" w:lineRule="auto"/>
        <w:ind w:left="708"/>
        <w:rPr>
          <w:rFonts w:ascii="Century Gothic" w:hAnsi="Century Gothic"/>
          <w:sz w:val="18"/>
          <w:szCs w:val="18"/>
        </w:rPr>
      </w:pPr>
      <w:r w:rsidRPr="00D8449E">
        <w:rPr>
          <w:rFonts w:ascii="Century Gothic" w:hAnsi="Century Gothic"/>
          <w:sz w:val="18"/>
          <w:szCs w:val="18"/>
        </w:rPr>
        <w:t xml:space="preserve">Alle marktpartijen hebben aangegeven hieraan te kunnen voldoen. </w:t>
      </w:r>
    </w:p>
    <w:p w14:paraId="775AFE3C" w14:textId="26B42B6F" w:rsidR="009E131F" w:rsidRDefault="0054514A" w:rsidP="00302733">
      <w:pPr>
        <w:pStyle w:val="Kop2"/>
      </w:pPr>
      <w:r>
        <w:t xml:space="preserve">Op welke wijze zouden marktpartijen het project aanpakken. </w:t>
      </w:r>
    </w:p>
    <w:p w14:paraId="405AA016" w14:textId="6FC40601" w:rsidR="002D0D0D" w:rsidRDefault="00D8449E" w:rsidP="002D0D0D">
      <w:pPr>
        <w:spacing w:line="360" w:lineRule="auto"/>
        <w:ind w:left="708"/>
        <w:rPr>
          <w:rFonts w:ascii="Century Gothic" w:hAnsi="Century Gothic"/>
          <w:sz w:val="18"/>
          <w:szCs w:val="18"/>
        </w:rPr>
      </w:pPr>
      <w:r w:rsidRPr="00D8449E">
        <w:rPr>
          <w:rFonts w:ascii="Century Gothic" w:hAnsi="Century Gothic"/>
          <w:sz w:val="18"/>
          <w:szCs w:val="18"/>
        </w:rPr>
        <w:t xml:space="preserve">Alle marktpartijen beginnen met een inventarisatie/ inspectieronde, voorinspectie of een nulmeting. </w:t>
      </w:r>
      <w:r w:rsidR="001327BA">
        <w:rPr>
          <w:rFonts w:ascii="Century Gothic" w:hAnsi="Century Gothic"/>
          <w:sz w:val="18"/>
          <w:szCs w:val="18"/>
        </w:rPr>
        <w:t xml:space="preserve">Op basis hiervan wordt er bepaald welke containers nog te </w:t>
      </w:r>
      <w:proofErr w:type="spellStart"/>
      <w:r w:rsidR="001327BA">
        <w:rPr>
          <w:rFonts w:ascii="Century Gothic" w:hAnsi="Century Gothic"/>
          <w:sz w:val="18"/>
          <w:szCs w:val="18"/>
        </w:rPr>
        <w:t>refurbishen</w:t>
      </w:r>
      <w:proofErr w:type="spellEnd"/>
      <w:r w:rsidR="001327BA">
        <w:rPr>
          <w:rFonts w:ascii="Century Gothic" w:hAnsi="Century Gothic"/>
          <w:sz w:val="18"/>
          <w:szCs w:val="18"/>
        </w:rPr>
        <w:t>/ renoveren zijn</w:t>
      </w:r>
      <w:r w:rsidR="00D16DAB">
        <w:rPr>
          <w:rFonts w:ascii="Century Gothic" w:hAnsi="Century Gothic"/>
          <w:sz w:val="18"/>
          <w:szCs w:val="18"/>
        </w:rPr>
        <w:t xml:space="preserve">, </w:t>
      </w:r>
      <w:r w:rsidR="001327BA">
        <w:rPr>
          <w:rFonts w:ascii="Century Gothic" w:hAnsi="Century Gothic"/>
          <w:sz w:val="18"/>
          <w:szCs w:val="18"/>
        </w:rPr>
        <w:t>welke renovatie er noodzakelijk is</w:t>
      </w:r>
      <w:r w:rsidR="00D16DAB">
        <w:rPr>
          <w:rFonts w:ascii="Century Gothic" w:hAnsi="Century Gothic"/>
          <w:sz w:val="18"/>
          <w:szCs w:val="18"/>
        </w:rPr>
        <w:t xml:space="preserve"> of welke containers het meeste prioriteit hebben.</w:t>
      </w:r>
      <w:r w:rsidR="001327BA">
        <w:rPr>
          <w:rFonts w:ascii="Century Gothic" w:hAnsi="Century Gothic"/>
          <w:sz w:val="18"/>
          <w:szCs w:val="18"/>
        </w:rPr>
        <w:t xml:space="preserve"> Vervolgens worden de containers gefaseerd in een werkplaats aangepast gerepareerd te worden, gestraald en opnieuw gecoat. Ook zal er een tijdelijke vervangende container worden geplaatst voor de periode dat de container in de werkplaats is. </w:t>
      </w:r>
      <w:r w:rsidR="00D16DAB">
        <w:rPr>
          <w:rFonts w:ascii="Century Gothic" w:hAnsi="Century Gothic"/>
          <w:sz w:val="18"/>
          <w:szCs w:val="18"/>
        </w:rPr>
        <w:t xml:space="preserve">En één marktpartij heeft aangegeven ook te zorgen </w:t>
      </w:r>
      <w:r w:rsidR="00FE6247">
        <w:rPr>
          <w:rFonts w:ascii="Century Gothic" w:hAnsi="Century Gothic"/>
          <w:sz w:val="18"/>
          <w:szCs w:val="18"/>
        </w:rPr>
        <w:t xml:space="preserve">voor de </w:t>
      </w:r>
      <w:r w:rsidR="00D16DAB">
        <w:rPr>
          <w:rFonts w:ascii="Century Gothic" w:hAnsi="Century Gothic"/>
          <w:sz w:val="18"/>
          <w:szCs w:val="18"/>
        </w:rPr>
        <w:t xml:space="preserve">communicatie en afstemming met bewoners en gemeente. </w:t>
      </w:r>
    </w:p>
    <w:p w14:paraId="0DD3FFE3" w14:textId="5572F935" w:rsidR="001327BA" w:rsidRPr="00D8449E" w:rsidRDefault="001327BA" w:rsidP="002D0D0D">
      <w:pPr>
        <w:spacing w:line="360" w:lineRule="auto"/>
        <w:ind w:left="708"/>
        <w:rPr>
          <w:rFonts w:ascii="Century Gothic" w:hAnsi="Century Gothic"/>
          <w:sz w:val="18"/>
          <w:szCs w:val="18"/>
        </w:rPr>
      </w:pPr>
      <w:r>
        <w:rPr>
          <w:rFonts w:ascii="Century Gothic" w:hAnsi="Century Gothic"/>
          <w:sz w:val="18"/>
          <w:szCs w:val="18"/>
        </w:rPr>
        <w:t xml:space="preserve">Als kanttekening is aangegeven dat </w:t>
      </w:r>
      <w:r w:rsidR="0089243B">
        <w:rPr>
          <w:rFonts w:ascii="Century Gothic" w:hAnsi="Century Gothic"/>
          <w:sz w:val="18"/>
          <w:szCs w:val="18"/>
        </w:rPr>
        <w:t xml:space="preserve">bij </w:t>
      </w:r>
      <w:r>
        <w:rPr>
          <w:rFonts w:ascii="Century Gothic" w:hAnsi="Century Gothic"/>
          <w:sz w:val="18"/>
          <w:szCs w:val="18"/>
        </w:rPr>
        <w:t>het opknappen van glascontainers stralingsbedrijven terughouden</w:t>
      </w:r>
      <w:r w:rsidR="00FE6247">
        <w:rPr>
          <w:rFonts w:ascii="Century Gothic" w:hAnsi="Century Gothic"/>
          <w:sz w:val="18"/>
          <w:szCs w:val="18"/>
        </w:rPr>
        <w:t>d</w:t>
      </w:r>
      <w:r>
        <w:rPr>
          <w:rFonts w:ascii="Century Gothic" w:hAnsi="Century Gothic"/>
          <w:sz w:val="18"/>
          <w:szCs w:val="18"/>
        </w:rPr>
        <w:t xml:space="preserve"> zijn, omdat tijdens het stralen, ondanks het eerste reinigen, er kleine deeltjes glas vrij kunnen komen uit naden en kieren. </w:t>
      </w:r>
    </w:p>
    <w:p w14:paraId="009293E6" w14:textId="1B5F95B6" w:rsidR="00CE4F9F" w:rsidRDefault="00B83D57" w:rsidP="002D0D0D">
      <w:pPr>
        <w:pStyle w:val="Kop2"/>
      </w:pPr>
      <w:r>
        <w:t xml:space="preserve">Advies over de wijze waarop de containers het beste </w:t>
      </w:r>
      <w:proofErr w:type="spellStart"/>
      <w:r>
        <w:t>gerefurbished</w:t>
      </w:r>
      <w:proofErr w:type="spellEnd"/>
      <w:r>
        <w:t xml:space="preserve">/ gerenoveerd kunnen worden. </w:t>
      </w:r>
    </w:p>
    <w:p w14:paraId="1296F112" w14:textId="752A1194" w:rsidR="002449B7" w:rsidRPr="00294411" w:rsidRDefault="00CA2533" w:rsidP="003F23D3">
      <w:pPr>
        <w:rPr>
          <w:rFonts w:ascii="Century Gothic" w:hAnsi="Century Gothic"/>
          <w:sz w:val="18"/>
          <w:szCs w:val="18"/>
        </w:rPr>
      </w:pPr>
      <w:r w:rsidRPr="00294411">
        <w:rPr>
          <w:rFonts w:ascii="Century Gothic" w:hAnsi="Century Gothic"/>
          <w:sz w:val="18"/>
          <w:szCs w:val="18"/>
        </w:rPr>
        <w:t xml:space="preserve">De beantwoording hierop is </w:t>
      </w:r>
      <w:r w:rsidR="002449B7" w:rsidRPr="00294411">
        <w:rPr>
          <w:rFonts w:ascii="Century Gothic" w:hAnsi="Century Gothic"/>
          <w:sz w:val="18"/>
          <w:szCs w:val="18"/>
        </w:rPr>
        <w:t>uiteenlopend en divers. De volgende variaties aan antwoorden zijn gegeven</w:t>
      </w:r>
      <w:r w:rsidR="00294411">
        <w:rPr>
          <w:rFonts w:ascii="Century Gothic" w:hAnsi="Century Gothic"/>
          <w:sz w:val="18"/>
          <w:szCs w:val="18"/>
        </w:rPr>
        <w:t>:</w:t>
      </w:r>
    </w:p>
    <w:p w14:paraId="000E4AC9" w14:textId="36CF3FCB" w:rsidR="00294411" w:rsidRPr="00AE1941" w:rsidRDefault="002449B7" w:rsidP="00AE1941">
      <w:pPr>
        <w:pStyle w:val="Lijstalinea"/>
        <w:numPr>
          <w:ilvl w:val="0"/>
          <w:numId w:val="19"/>
        </w:numPr>
        <w:rPr>
          <w:rFonts w:ascii="Century Gothic" w:hAnsi="Century Gothic"/>
          <w:sz w:val="18"/>
          <w:szCs w:val="18"/>
        </w:rPr>
      </w:pPr>
      <w:r w:rsidRPr="00294411">
        <w:rPr>
          <w:rFonts w:ascii="Century Gothic" w:hAnsi="Century Gothic"/>
          <w:sz w:val="18"/>
          <w:szCs w:val="18"/>
        </w:rPr>
        <w:t xml:space="preserve">Het </w:t>
      </w:r>
      <w:r w:rsidR="00CA2533" w:rsidRPr="00294411">
        <w:rPr>
          <w:rFonts w:ascii="Century Gothic" w:hAnsi="Century Gothic"/>
          <w:sz w:val="18"/>
          <w:szCs w:val="18"/>
        </w:rPr>
        <w:t>a</w:t>
      </w:r>
      <w:r w:rsidR="003F23D3" w:rsidRPr="00294411">
        <w:rPr>
          <w:rFonts w:ascii="Century Gothic" w:hAnsi="Century Gothic"/>
          <w:sz w:val="18"/>
          <w:szCs w:val="18"/>
        </w:rPr>
        <w:t xml:space="preserve">anpassen van het opnamesysteem, koker met driehakensysteem zal </w:t>
      </w:r>
      <w:proofErr w:type="gramStart"/>
      <w:r w:rsidR="003F23D3" w:rsidRPr="00294411">
        <w:rPr>
          <w:rFonts w:ascii="Century Gothic" w:hAnsi="Century Gothic"/>
          <w:sz w:val="18"/>
          <w:szCs w:val="18"/>
        </w:rPr>
        <w:t>circa</w:t>
      </w:r>
      <w:proofErr w:type="gramEnd"/>
      <w:r w:rsidR="003F23D3" w:rsidRPr="00294411">
        <w:rPr>
          <w:rFonts w:ascii="Century Gothic" w:hAnsi="Century Gothic"/>
          <w:sz w:val="18"/>
          <w:szCs w:val="18"/>
        </w:rPr>
        <w:t xml:space="preserve"> 30 cm worden verhoogd.</w:t>
      </w:r>
      <w:r w:rsidR="00CA2533" w:rsidRPr="00294411">
        <w:rPr>
          <w:rFonts w:ascii="Century Gothic" w:hAnsi="Century Gothic"/>
          <w:sz w:val="18"/>
          <w:szCs w:val="18"/>
        </w:rPr>
        <w:t xml:space="preserve"> Het huidige klapdeksel wordt een vaste kap die niet meer geopend kan worden. </w:t>
      </w:r>
      <w:r w:rsidR="00E856F8">
        <w:rPr>
          <w:rFonts w:ascii="Century Gothic" w:hAnsi="Century Gothic"/>
          <w:sz w:val="18"/>
          <w:szCs w:val="18"/>
        </w:rPr>
        <w:t>De z</w:t>
      </w:r>
      <w:r w:rsidR="00CA2533" w:rsidRPr="00294411">
        <w:rPr>
          <w:rFonts w:ascii="Century Gothic" w:hAnsi="Century Gothic"/>
          <w:sz w:val="18"/>
          <w:szCs w:val="18"/>
        </w:rPr>
        <w:t>uil wordt gestraald en gecoat. Alle sloten worden vervangen. Per container wordt beoordeeld of de trommel en lagering aan vervanging toe zijn en of ze nog in een goed</w:t>
      </w:r>
      <w:r w:rsidR="00E856F8">
        <w:rPr>
          <w:rFonts w:ascii="Century Gothic" w:hAnsi="Century Gothic"/>
          <w:sz w:val="18"/>
          <w:szCs w:val="18"/>
        </w:rPr>
        <w:t>e</w:t>
      </w:r>
      <w:r w:rsidR="00CA2533" w:rsidRPr="00294411">
        <w:rPr>
          <w:rFonts w:ascii="Century Gothic" w:hAnsi="Century Gothic"/>
          <w:sz w:val="18"/>
          <w:szCs w:val="18"/>
        </w:rPr>
        <w:t xml:space="preserve"> staat verkeren. Bodemkleppen worden gecontroleerd en indien nodig voorzien van een slijtvaste coating, zodat deze weer langdurig meegaan. En de kettingen van de bodemkleppen worden vervangen. </w:t>
      </w:r>
    </w:p>
    <w:p w14:paraId="055F23C4" w14:textId="4EFBE1AF" w:rsidR="002449B7" w:rsidRPr="00294411" w:rsidRDefault="002449B7" w:rsidP="00294411">
      <w:pPr>
        <w:pStyle w:val="Lijstalinea"/>
        <w:numPr>
          <w:ilvl w:val="0"/>
          <w:numId w:val="19"/>
        </w:numPr>
        <w:rPr>
          <w:rFonts w:ascii="Century Gothic" w:hAnsi="Century Gothic"/>
          <w:sz w:val="18"/>
          <w:szCs w:val="18"/>
        </w:rPr>
      </w:pPr>
      <w:r w:rsidRPr="00294411">
        <w:rPr>
          <w:rFonts w:ascii="Century Gothic" w:hAnsi="Century Gothic"/>
          <w:sz w:val="18"/>
          <w:szCs w:val="18"/>
        </w:rPr>
        <w:lastRenderedPageBreak/>
        <w:t>W</w:t>
      </w:r>
      <w:r w:rsidR="00DD64B6" w:rsidRPr="00294411">
        <w:rPr>
          <w:rFonts w:ascii="Century Gothic" w:hAnsi="Century Gothic"/>
          <w:sz w:val="18"/>
          <w:szCs w:val="18"/>
        </w:rPr>
        <w:t>e kunnen dit nu niet aangeven, dit is afhankelijk van de staat per container</w:t>
      </w:r>
      <w:r w:rsidRPr="00294411">
        <w:rPr>
          <w:rFonts w:ascii="Century Gothic" w:hAnsi="Century Gothic"/>
          <w:sz w:val="18"/>
          <w:szCs w:val="18"/>
        </w:rPr>
        <w:t xml:space="preserve">. </w:t>
      </w:r>
    </w:p>
    <w:p w14:paraId="371A6663" w14:textId="1BB67AB7" w:rsidR="00294411" w:rsidRPr="00AE1941" w:rsidRDefault="002449B7" w:rsidP="00AE1941">
      <w:pPr>
        <w:pStyle w:val="Lijstalinea"/>
        <w:numPr>
          <w:ilvl w:val="0"/>
          <w:numId w:val="19"/>
        </w:numPr>
        <w:rPr>
          <w:rFonts w:ascii="Century Gothic" w:hAnsi="Century Gothic"/>
          <w:sz w:val="18"/>
          <w:szCs w:val="18"/>
        </w:rPr>
      </w:pPr>
      <w:r w:rsidRPr="00294411">
        <w:rPr>
          <w:rFonts w:ascii="Century Gothic" w:hAnsi="Century Gothic"/>
          <w:sz w:val="18"/>
          <w:szCs w:val="18"/>
        </w:rPr>
        <w:t xml:space="preserve">Kan bestaan uit het </w:t>
      </w:r>
      <w:r w:rsidR="00DD64B6" w:rsidRPr="00294411">
        <w:rPr>
          <w:rFonts w:ascii="Century Gothic" w:hAnsi="Century Gothic"/>
          <w:sz w:val="18"/>
          <w:szCs w:val="18"/>
        </w:rPr>
        <w:t>repareren en l</w:t>
      </w:r>
      <w:r w:rsidRPr="00294411">
        <w:rPr>
          <w:rFonts w:ascii="Century Gothic" w:hAnsi="Century Gothic"/>
          <w:sz w:val="18"/>
          <w:szCs w:val="18"/>
        </w:rPr>
        <w:t>a</w:t>
      </w:r>
      <w:r w:rsidR="00DD64B6" w:rsidRPr="00294411">
        <w:rPr>
          <w:rFonts w:ascii="Century Gothic" w:hAnsi="Century Gothic"/>
          <w:sz w:val="18"/>
          <w:szCs w:val="18"/>
        </w:rPr>
        <w:t xml:space="preserve">ssen, tot het </w:t>
      </w:r>
      <w:proofErr w:type="spellStart"/>
      <w:r w:rsidR="00DD64B6" w:rsidRPr="00294411">
        <w:rPr>
          <w:rFonts w:ascii="Century Gothic" w:hAnsi="Century Gothic"/>
          <w:sz w:val="18"/>
          <w:szCs w:val="18"/>
        </w:rPr>
        <w:t>ontlakken</w:t>
      </w:r>
      <w:proofErr w:type="spellEnd"/>
      <w:r w:rsidR="00DD64B6" w:rsidRPr="00294411">
        <w:rPr>
          <w:rFonts w:ascii="Century Gothic" w:hAnsi="Century Gothic"/>
          <w:sz w:val="18"/>
          <w:szCs w:val="18"/>
        </w:rPr>
        <w:t xml:space="preserve"> en ontzinken en weer opnieuw zinken en coaten.</w:t>
      </w:r>
    </w:p>
    <w:p w14:paraId="5693A40E" w14:textId="53448E1A" w:rsidR="00294411" w:rsidRPr="00AE1941" w:rsidRDefault="002449B7" w:rsidP="00AE1941">
      <w:pPr>
        <w:pStyle w:val="Lijstalinea"/>
        <w:numPr>
          <w:ilvl w:val="0"/>
          <w:numId w:val="19"/>
        </w:numPr>
        <w:rPr>
          <w:rFonts w:ascii="Century Gothic" w:hAnsi="Century Gothic"/>
          <w:sz w:val="18"/>
          <w:szCs w:val="18"/>
        </w:rPr>
      </w:pPr>
      <w:r w:rsidRPr="00294411">
        <w:rPr>
          <w:rFonts w:ascii="Century Gothic" w:hAnsi="Century Gothic"/>
          <w:sz w:val="18"/>
          <w:szCs w:val="18"/>
        </w:rPr>
        <w:t>H</w:t>
      </w:r>
      <w:r w:rsidR="00507A6A" w:rsidRPr="00294411">
        <w:rPr>
          <w:rFonts w:ascii="Century Gothic" w:hAnsi="Century Gothic"/>
          <w:sz w:val="18"/>
          <w:szCs w:val="18"/>
        </w:rPr>
        <w:t xml:space="preserve">et advies is om per “compleet onderdeel” te gaan vervangen. </w:t>
      </w:r>
    </w:p>
    <w:p w14:paraId="036C5C89" w14:textId="4C52C1D6" w:rsidR="007A2735" w:rsidRPr="00294411" w:rsidRDefault="002449B7" w:rsidP="00294411">
      <w:pPr>
        <w:pStyle w:val="Lijstalinea"/>
        <w:numPr>
          <w:ilvl w:val="0"/>
          <w:numId w:val="19"/>
        </w:numPr>
        <w:rPr>
          <w:rFonts w:ascii="Century Gothic" w:hAnsi="Century Gothic"/>
          <w:sz w:val="18"/>
          <w:szCs w:val="18"/>
        </w:rPr>
      </w:pPr>
      <w:r w:rsidRPr="00294411">
        <w:rPr>
          <w:rFonts w:ascii="Century Gothic" w:hAnsi="Century Gothic"/>
          <w:sz w:val="18"/>
          <w:szCs w:val="18"/>
        </w:rPr>
        <w:t xml:space="preserve">De bedieningstangen, kettingen en ook sommige inwerprozetten moeten vervangen </w:t>
      </w:r>
      <w:r w:rsidR="00294411" w:rsidRPr="00294411">
        <w:rPr>
          <w:rFonts w:ascii="Century Gothic" w:hAnsi="Century Gothic"/>
          <w:sz w:val="18"/>
          <w:szCs w:val="18"/>
        </w:rPr>
        <w:t>worden en</w:t>
      </w:r>
      <w:r w:rsidRPr="00294411">
        <w:rPr>
          <w:rFonts w:ascii="Century Gothic" w:hAnsi="Century Gothic"/>
          <w:sz w:val="18"/>
          <w:szCs w:val="18"/>
        </w:rPr>
        <w:t xml:space="preserve"> de trommel is misschien nog te hergebruiken. </w:t>
      </w:r>
    </w:p>
    <w:p w14:paraId="060C00AB" w14:textId="04FBA86F" w:rsidR="00787C36" w:rsidRDefault="00B83D57" w:rsidP="00C066FB">
      <w:pPr>
        <w:pStyle w:val="Kop2"/>
      </w:pPr>
      <w:r>
        <w:t>Welke levensduur(verlenging) mag gemeente Old</w:t>
      </w:r>
      <w:r w:rsidR="003218A7">
        <w:t>e</w:t>
      </w:r>
      <w:r>
        <w:t xml:space="preserve">broek verwachten nadat een container door een marktpartij is </w:t>
      </w:r>
      <w:proofErr w:type="spellStart"/>
      <w:r>
        <w:t>gerefurbished</w:t>
      </w:r>
      <w:proofErr w:type="spellEnd"/>
      <w:r>
        <w:t>?</w:t>
      </w:r>
    </w:p>
    <w:p w14:paraId="48B9A9E2" w14:textId="77777777" w:rsidR="00D8449E" w:rsidRPr="00294411" w:rsidRDefault="00D8449E" w:rsidP="00D8449E">
      <w:pPr>
        <w:rPr>
          <w:rFonts w:ascii="Century Gothic" w:hAnsi="Century Gothic"/>
          <w:sz w:val="18"/>
          <w:szCs w:val="18"/>
        </w:rPr>
      </w:pPr>
      <w:r w:rsidRPr="00294411">
        <w:rPr>
          <w:rFonts w:ascii="Century Gothic" w:hAnsi="Century Gothic"/>
          <w:sz w:val="18"/>
          <w:szCs w:val="18"/>
        </w:rPr>
        <w:t xml:space="preserve">De beantwoording hierop is uiteenlopend, van 4 tot 15 jaar, of er wordt aangegeven dat er eerst een nulmeting benodigd is. </w:t>
      </w:r>
    </w:p>
    <w:p w14:paraId="303BC6E0" w14:textId="1AD6E732" w:rsidR="009B14FA" w:rsidRDefault="00D8449E" w:rsidP="009B14FA">
      <w:pPr>
        <w:pStyle w:val="Kop2"/>
      </w:pPr>
      <w:r>
        <w:t>K</w:t>
      </w:r>
      <w:r w:rsidR="003218A7">
        <w:t xml:space="preserve">unt u na het </w:t>
      </w:r>
      <w:proofErr w:type="spellStart"/>
      <w:r w:rsidR="003218A7">
        <w:t>refurbishen</w:t>
      </w:r>
      <w:proofErr w:type="spellEnd"/>
      <w:r w:rsidR="003218A7">
        <w:t xml:space="preserve">/ renoveren van de containers een garantie afgeven voor het containersysteem? En zo ja, hoe lang? </w:t>
      </w:r>
    </w:p>
    <w:p w14:paraId="3E924997" w14:textId="76C9FA9E" w:rsidR="00D8449E" w:rsidRPr="00294411" w:rsidRDefault="00D8449E" w:rsidP="00D8449E">
      <w:pPr>
        <w:rPr>
          <w:rFonts w:ascii="Century Gothic" w:hAnsi="Century Gothic"/>
          <w:sz w:val="18"/>
          <w:szCs w:val="18"/>
        </w:rPr>
      </w:pPr>
      <w:r w:rsidRPr="00294411">
        <w:rPr>
          <w:rFonts w:ascii="Century Gothic" w:hAnsi="Century Gothic"/>
          <w:sz w:val="18"/>
          <w:szCs w:val="18"/>
        </w:rPr>
        <w:t xml:space="preserve">De beantwoording hierop is uiteenlopend, van 1 tot en met 5 jaar, of er wordt aangegeven dat er eerst een nulmeting benodigd is. </w:t>
      </w:r>
    </w:p>
    <w:p w14:paraId="3A701322" w14:textId="787B78FE" w:rsidR="007A75B9" w:rsidRPr="003218A7" w:rsidRDefault="003218A7" w:rsidP="00A93FAF">
      <w:pPr>
        <w:pStyle w:val="Kop2"/>
      </w:pPr>
      <w:r>
        <w:t xml:space="preserve">Zou u inschrijven als de aanbestedende </w:t>
      </w:r>
      <w:r w:rsidRPr="003218A7">
        <w:t xml:space="preserve">dienst </w:t>
      </w:r>
      <w:r w:rsidRPr="003218A7">
        <w:rPr>
          <w:szCs w:val="18"/>
        </w:rPr>
        <w:t xml:space="preserve">het </w:t>
      </w:r>
      <w:proofErr w:type="spellStart"/>
      <w:r w:rsidRPr="003218A7">
        <w:rPr>
          <w:szCs w:val="18"/>
        </w:rPr>
        <w:t>refurbishen</w:t>
      </w:r>
      <w:proofErr w:type="spellEnd"/>
      <w:r w:rsidRPr="003218A7">
        <w:rPr>
          <w:szCs w:val="18"/>
        </w:rPr>
        <w:t>/ renoveren van zijn ondergrondse containers als één perceel zou gaan aanbesteden</w:t>
      </w:r>
    </w:p>
    <w:p w14:paraId="40148A88" w14:textId="77777777" w:rsidR="00294411" w:rsidRPr="00294411" w:rsidRDefault="00044F39" w:rsidP="00F45E67">
      <w:pPr>
        <w:spacing w:line="360" w:lineRule="auto"/>
        <w:ind w:left="708"/>
        <w:rPr>
          <w:rFonts w:ascii="Century Gothic" w:hAnsi="Century Gothic"/>
          <w:sz w:val="18"/>
          <w:szCs w:val="18"/>
        </w:rPr>
      </w:pPr>
      <w:r w:rsidRPr="00294411">
        <w:rPr>
          <w:rFonts w:ascii="Century Gothic" w:hAnsi="Century Gothic"/>
          <w:sz w:val="18"/>
          <w:szCs w:val="18"/>
        </w:rPr>
        <w:t xml:space="preserve">Vrijwel </w:t>
      </w:r>
      <w:r w:rsidR="00935095" w:rsidRPr="00294411">
        <w:rPr>
          <w:rFonts w:ascii="Century Gothic" w:hAnsi="Century Gothic"/>
          <w:sz w:val="18"/>
          <w:szCs w:val="18"/>
        </w:rPr>
        <w:t>alle</w:t>
      </w:r>
      <w:r w:rsidR="00A93FAF" w:rsidRPr="00294411">
        <w:rPr>
          <w:rFonts w:ascii="Century Gothic" w:hAnsi="Century Gothic"/>
          <w:sz w:val="18"/>
          <w:szCs w:val="18"/>
        </w:rPr>
        <w:t xml:space="preserve"> marktpartijen geven aan </w:t>
      </w:r>
      <w:r w:rsidR="00294411" w:rsidRPr="00294411">
        <w:rPr>
          <w:rFonts w:ascii="Century Gothic" w:hAnsi="Century Gothic"/>
          <w:sz w:val="18"/>
          <w:szCs w:val="18"/>
        </w:rPr>
        <w:t xml:space="preserve">in te schrijven op een aanbesteding voor het </w:t>
      </w:r>
      <w:proofErr w:type="spellStart"/>
      <w:r w:rsidR="00294411" w:rsidRPr="00294411">
        <w:rPr>
          <w:rFonts w:ascii="Century Gothic" w:hAnsi="Century Gothic"/>
          <w:sz w:val="18"/>
          <w:szCs w:val="18"/>
        </w:rPr>
        <w:t>refurbishen</w:t>
      </w:r>
      <w:proofErr w:type="spellEnd"/>
      <w:r w:rsidR="00294411" w:rsidRPr="00294411">
        <w:rPr>
          <w:rFonts w:ascii="Century Gothic" w:hAnsi="Century Gothic"/>
          <w:sz w:val="18"/>
          <w:szCs w:val="18"/>
        </w:rPr>
        <w:t xml:space="preserve">/ renoveren van de ondergrondse containers.  Er wordt aangegeven dat het een en ander volledig afhankelijk is van de voorwaarden, gevraagde garanties en hoe het onderhoud en reinigen geregeld is. </w:t>
      </w:r>
    </w:p>
    <w:p w14:paraId="0A5F9EE1" w14:textId="228D9E16" w:rsidR="00C066FB" w:rsidRPr="00294411" w:rsidRDefault="00294411" w:rsidP="00F45E67">
      <w:pPr>
        <w:spacing w:line="360" w:lineRule="auto"/>
        <w:ind w:left="708"/>
        <w:rPr>
          <w:rFonts w:ascii="Century Gothic" w:hAnsi="Century Gothic"/>
          <w:sz w:val="18"/>
          <w:szCs w:val="18"/>
        </w:rPr>
      </w:pPr>
      <w:r w:rsidRPr="00294411">
        <w:rPr>
          <w:rFonts w:ascii="Century Gothic" w:hAnsi="Century Gothic"/>
          <w:sz w:val="18"/>
          <w:szCs w:val="18"/>
        </w:rPr>
        <w:t>Er is één marktpartij die aangeeft niet te gaan inschrijven en advise</w:t>
      </w:r>
      <w:r w:rsidR="00E856F8">
        <w:rPr>
          <w:rFonts w:ascii="Century Gothic" w:hAnsi="Century Gothic"/>
          <w:sz w:val="18"/>
          <w:szCs w:val="18"/>
        </w:rPr>
        <w:t>e</w:t>
      </w:r>
      <w:r w:rsidRPr="00294411">
        <w:rPr>
          <w:rFonts w:ascii="Century Gothic" w:hAnsi="Century Gothic"/>
          <w:sz w:val="18"/>
          <w:szCs w:val="18"/>
        </w:rPr>
        <w:t>r</w:t>
      </w:r>
      <w:r w:rsidR="00E856F8">
        <w:rPr>
          <w:rFonts w:ascii="Century Gothic" w:hAnsi="Century Gothic"/>
          <w:sz w:val="18"/>
          <w:szCs w:val="18"/>
        </w:rPr>
        <w:t>t</w:t>
      </w:r>
      <w:r w:rsidRPr="00294411">
        <w:rPr>
          <w:rFonts w:ascii="Century Gothic" w:hAnsi="Century Gothic"/>
          <w:sz w:val="18"/>
          <w:szCs w:val="18"/>
        </w:rPr>
        <w:t xml:space="preserve"> sterk om niet met het verouderde arsenaal verder te gaan. </w:t>
      </w:r>
      <w:r w:rsidR="00B36504" w:rsidRPr="00294411">
        <w:rPr>
          <w:rFonts w:ascii="Century Gothic" w:hAnsi="Century Gothic"/>
          <w:sz w:val="18"/>
          <w:szCs w:val="18"/>
        </w:rPr>
        <w:t xml:space="preserve"> </w:t>
      </w:r>
    </w:p>
    <w:p w14:paraId="674257EB" w14:textId="675CB3A1" w:rsidR="007A75B9" w:rsidRDefault="003218A7" w:rsidP="00C066FB">
      <w:pPr>
        <w:pStyle w:val="Kop2"/>
      </w:pPr>
      <w:r>
        <w:t xml:space="preserve">Ziet u nog risico’s voor de toekomstige aanbesteding en op welke wijze zijn deze risico’s te minimaliseren? </w:t>
      </w:r>
    </w:p>
    <w:p w14:paraId="76D2BC7C" w14:textId="2371D0CC" w:rsidR="00B36504" w:rsidRPr="00294411" w:rsidRDefault="00294411" w:rsidP="00F45E67">
      <w:pPr>
        <w:spacing w:line="360" w:lineRule="auto"/>
        <w:ind w:left="708"/>
        <w:rPr>
          <w:rFonts w:ascii="Century Gothic" w:hAnsi="Century Gothic"/>
          <w:sz w:val="18"/>
          <w:szCs w:val="18"/>
        </w:rPr>
      </w:pPr>
      <w:r w:rsidRPr="00294411">
        <w:rPr>
          <w:rFonts w:ascii="Century Gothic" w:hAnsi="Century Gothic"/>
          <w:sz w:val="18"/>
          <w:szCs w:val="18"/>
        </w:rPr>
        <w:t>De volgende punten zijn door marktpartijen aangegeven als risico:</w:t>
      </w:r>
    </w:p>
    <w:p w14:paraId="2BD233C6" w14:textId="18462533" w:rsidR="00294411" w:rsidRPr="00294411"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t xml:space="preserve">Besteed naast het </w:t>
      </w:r>
      <w:proofErr w:type="spellStart"/>
      <w:r w:rsidRPr="00294411">
        <w:rPr>
          <w:rFonts w:ascii="Century Gothic" w:hAnsi="Century Gothic"/>
          <w:sz w:val="18"/>
          <w:szCs w:val="18"/>
        </w:rPr>
        <w:t>refurbishen</w:t>
      </w:r>
      <w:proofErr w:type="spellEnd"/>
      <w:r w:rsidRPr="00294411">
        <w:rPr>
          <w:rFonts w:ascii="Century Gothic" w:hAnsi="Century Gothic"/>
          <w:sz w:val="18"/>
          <w:szCs w:val="18"/>
        </w:rPr>
        <w:t xml:space="preserve"> van containers ook aandacht aan de reiniging en preventief onderhoud van de container</w:t>
      </w:r>
    </w:p>
    <w:p w14:paraId="480AA914" w14:textId="77777777" w:rsidR="00E856F8"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t xml:space="preserve">Marktpartijen die zeer laag gaan inschrijven en vervolgens meerwerk in rekening brengen. </w:t>
      </w:r>
    </w:p>
    <w:p w14:paraId="57344065" w14:textId="2017B1BF" w:rsidR="00294411" w:rsidRPr="00294411"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t xml:space="preserve">Staat van de containers moeten eigenlijk exact in het veld bekend te zijn, anders gaat </w:t>
      </w:r>
      <w:r w:rsidR="0089243B">
        <w:rPr>
          <w:rFonts w:ascii="Century Gothic" w:hAnsi="Century Gothic"/>
          <w:sz w:val="18"/>
          <w:szCs w:val="18"/>
        </w:rPr>
        <w:t xml:space="preserve">het </w:t>
      </w:r>
      <w:r w:rsidRPr="00294411">
        <w:rPr>
          <w:rFonts w:ascii="Century Gothic" w:hAnsi="Century Gothic"/>
          <w:sz w:val="18"/>
          <w:szCs w:val="18"/>
        </w:rPr>
        <w:t xml:space="preserve">leiden tot discussie achteraf. </w:t>
      </w:r>
    </w:p>
    <w:p w14:paraId="4D358E5C" w14:textId="2E89D5A5" w:rsidR="00294411" w:rsidRPr="00294411"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t xml:space="preserve">Het investeren in verouderde ondergrondse containers welke verminderd voldoen aan de huidige eisen. </w:t>
      </w:r>
    </w:p>
    <w:p w14:paraId="0BB84518" w14:textId="63FA2F9C" w:rsidR="00294411" w:rsidRPr="00294411"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t>Dat marktpartijen hun afspraken niet echt nakomen. Het is van belang dat er een goede controle is op de gemaakte afspraken</w:t>
      </w:r>
    </w:p>
    <w:p w14:paraId="1FCA8C73" w14:textId="0DAAFF21" w:rsidR="00294411" w:rsidRPr="00294411"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lastRenderedPageBreak/>
        <w:t xml:space="preserve">Het eerder vervangen, dan het </w:t>
      </w:r>
      <w:proofErr w:type="spellStart"/>
      <w:r w:rsidRPr="00294411">
        <w:rPr>
          <w:rFonts w:ascii="Century Gothic" w:hAnsi="Century Gothic"/>
          <w:sz w:val="18"/>
          <w:szCs w:val="18"/>
        </w:rPr>
        <w:t>refurbishen</w:t>
      </w:r>
      <w:proofErr w:type="spellEnd"/>
      <w:r w:rsidRPr="00294411">
        <w:rPr>
          <w:rFonts w:ascii="Century Gothic" w:hAnsi="Century Gothic"/>
          <w:sz w:val="18"/>
          <w:szCs w:val="18"/>
        </w:rPr>
        <w:t xml:space="preserve">/ renoveren van een containers, als beide in één perceel worden opgenomen. Advies is om het </w:t>
      </w:r>
      <w:proofErr w:type="spellStart"/>
      <w:r w:rsidRPr="00294411">
        <w:rPr>
          <w:rFonts w:ascii="Century Gothic" w:hAnsi="Century Gothic"/>
          <w:sz w:val="18"/>
          <w:szCs w:val="18"/>
        </w:rPr>
        <w:t>refurbishen</w:t>
      </w:r>
      <w:proofErr w:type="spellEnd"/>
      <w:r w:rsidRPr="00294411">
        <w:rPr>
          <w:rFonts w:ascii="Century Gothic" w:hAnsi="Century Gothic"/>
          <w:sz w:val="18"/>
          <w:szCs w:val="18"/>
        </w:rPr>
        <w:t xml:space="preserve">/ renoveren in één perceel op te nemen en het vervangen in een tweede perceel op te nemen. </w:t>
      </w:r>
    </w:p>
    <w:p w14:paraId="4C455AFA" w14:textId="26ACA137" w:rsidR="00294411" w:rsidRPr="00294411" w:rsidRDefault="00294411" w:rsidP="00F45E67">
      <w:pPr>
        <w:spacing w:line="360" w:lineRule="auto"/>
        <w:ind w:left="708"/>
        <w:rPr>
          <w:rFonts w:ascii="Century Gothic" w:hAnsi="Century Gothic"/>
          <w:sz w:val="18"/>
          <w:szCs w:val="18"/>
        </w:rPr>
      </w:pPr>
      <w:r w:rsidRPr="00294411">
        <w:rPr>
          <w:rFonts w:ascii="Century Gothic" w:hAnsi="Century Gothic"/>
          <w:sz w:val="18"/>
          <w:szCs w:val="18"/>
        </w:rPr>
        <w:t xml:space="preserve">Daarnaast zijn de volgende opmerkingen gegeven: </w:t>
      </w:r>
    </w:p>
    <w:p w14:paraId="4B9FB069" w14:textId="1B3353E1" w:rsidR="00294411" w:rsidRPr="00294411"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t xml:space="preserve">Zonder de staat van de containers te kennen, kunnen wij op dit moment geen risico’s aangeven. </w:t>
      </w:r>
    </w:p>
    <w:p w14:paraId="663F277B" w14:textId="50C46D75" w:rsidR="00294411" w:rsidRPr="00294411" w:rsidRDefault="00294411" w:rsidP="00294411">
      <w:pPr>
        <w:pStyle w:val="Lijstalinea"/>
        <w:numPr>
          <w:ilvl w:val="0"/>
          <w:numId w:val="19"/>
        </w:numPr>
        <w:spacing w:line="360" w:lineRule="auto"/>
        <w:rPr>
          <w:rFonts w:ascii="Century Gothic" w:hAnsi="Century Gothic"/>
          <w:sz w:val="18"/>
          <w:szCs w:val="18"/>
        </w:rPr>
      </w:pPr>
      <w:r w:rsidRPr="00294411">
        <w:rPr>
          <w:rFonts w:ascii="Century Gothic" w:hAnsi="Century Gothic"/>
          <w:sz w:val="18"/>
          <w:szCs w:val="18"/>
        </w:rPr>
        <w:t xml:space="preserve">En er dient voor de aanbestedende dienst een praktijkbeoordeling geleverd te worden die door inschrijvers </w:t>
      </w:r>
      <w:proofErr w:type="spellStart"/>
      <w:r w:rsidRPr="00294411">
        <w:rPr>
          <w:rFonts w:ascii="Century Gothic" w:hAnsi="Century Gothic"/>
          <w:sz w:val="18"/>
          <w:szCs w:val="18"/>
        </w:rPr>
        <w:t>gerefurbished</w:t>
      </w:r>
      <w:proofErr w:type="spellEnd"/>
      <w:r w:rsidRPr="00294411">
        <w:rPr>
          <w:rFonts w:ascii="Century Gothic" w:hAnsi="Century Gothic"/>
          <w:sz w:val="18"/>
          <w:szCs w:val="18"/>
        </w:rPr>
        <w:t xml:space="preserve"> moeten worden. Met een checklist dienen de punten afgevinkt te worden. </w:t>
      </w:r>
    </w:p>
    <w:p w14:paraId="5C27D9B4" w14:textId="7DA90B59" w:rsidR="007A75B9" w:rsidRDefault="003218A7" w:rsidP="00944FAF">
      <w:pPr>
        <w:pStyle w:val="Kop2"/>
        <w:rPr>
          <w:rFonts w:eastAsia="Arial Unicode MS"/>
          <w:szCs w:val="18"/>
          <w:u w:color="000000"/>
        </w:rPr>
      </w:pPr>
      <w:r>
        <w:t xml:space="preserve">Welke </w:t>
      </w:r>
      <w:r w:rsidRPr="003218A7">
        <w:t>m</w:t>
      </w:r>
      <w:r w:rsidRPr="003218A7">
        <w:rPr>
          <w:rFonts w:eastAsia="Arial Unicode MS"/>
          <w:szCs w:val="18"/>
          <w:u w:color="000000"/>
        </w:rPr>
        <w:t xml:space="preserve">ogelijke innovaties/verbeteringen ziet u voor het </w:t>
      </w:r>
      <w:proofErr w:type="spellStart"/>
      <w:r w:rsidRPr="003218A7">
        <w:rPr>
          <w:rFonts w:eastAsia="Arial Unicode MS"/>
          <w:szCs w:val="18"/>
          <w:u w:color="000000"/>
        </w:rPr>
        <w:t>refurbishen</w:t>
      </w:r>
      <w:proofErr w:type="spellEnd"/>
      <w:r w:rsidRPr="003218A7">
        <w:rPr>
          <w:rFonts w:eastAsia="Arial Unicode MS"/>
          <w:szCs w:val="18"/>
          <w:u w:color="000000"/>
        </w:rPr>
        <w:t>/ renoveren van ondergrondse containers</w:t>
      </w:r>
    </w:p>
    <w:p w14:paraId="2690704A" w14:textId="56B36BA9" w:rsidR="005343C5" w:rsidRDefault="005343C5" w:rsidP="005343C5">
      <w:pPr>
        <w:spacing w:line="360" w:lineRule="auto"/>
        <w:ind w:left="708"/>
        <w:rPr>
          <w:rFonts w:ascii="Century Gothic" w:hAnsi="Century Gothic"/>
          <w:sz w:val="18"/>
          <w:szCs w:val="18"/>
        </w:rPr>
      </w:pPr>
      <w:r w:rsidRPr="00294411">
        <w:rPr>
          <w:rFonts w:ascii="Century Gothic" w:hAnsi="Century Gothic"/>
          <w:sz w:val="18"/>
          <w:szCs w:val="18"/>
        </w:rPr>
        <w:t xml:space="preserve">De volgende punten zijn door marktpartijen aangegeven als </w:t>
      </w:r>
      <w:r>
        <w:rPr>
          <w:rFonts w:ascii="Century Gothic" w:hAnsi="Century Gothic"/>
          <w:sz w:val="18"/>
          <w:szCs w:val="18"/>
        </w:rPr>
        <w:t>innovatie/ verbetering:</w:t>
      </w:r>
    </w:p>
    <w:p w14:paraId="0EFB1EAE" w14:textId="77777777" w:rsidR="005343C5" w:rsidRDefault="005343C5" w:rsidP="005343C5">
      <w:pPr>
        <w:pStyle w:val="Lijstalinea"/>
        <w:numPr>
          <w:ilvl w:val="0"/>
          <w:numId w:val="19"/>
        </w:numPr>
        <w:spacing w:line="360" w:lineRule="auto"/>
        <w:rPr>
          <w:rFonts w:ascii="Century Gothic" w:hAnsi="Century Gothic"/>
          <w:sz w:val="18"/>
          <w:szCs w:val="18"/>
        </w:rPr>
      </w:pPr>
      <w:r>
        <w:rPr>
          <w:rFonts w:ascii="Century Gothic" w:hAnsi="Century Gothic"/>
          <w:sz w:val="18"/>
          <w:szCs w:val="18"/>
        </w:rPr>
        <w:t xml:space="preserve">Wanden van ondergrondse containers gemaakt van kunststof platen. </w:t>
      </w:r>
    </w:p>
    <w:p w14:paraId="6E36F432" w14:textId="77777777" w:rsidR="005343C5" w:rsidRDefault="005343C5" w:rsidP="005343C5">
      <w:pPr>
        <w:pStyle w:val="Lijstalinea"/>
        <w:numPr>
          <w:ilvl w:val="0"/>
          <w:numId w:val="19"/>
        </w:numPr>
        <w:spacing w:line="360" w:lineRule="auto"/>
        <w:rPr>
          <w:rFonts w:ascii="Century Gothic" w:hAnsi="Century Gothic"/>
          <w:sz w:val="18"/>
          <w:szCs w:val="18"/>
        </w:rPr>
      </w:pPr>
      <w:r>
        <w:rPr>
          <w:rFonts w:ascii="Century Gothic" w:hAnsi="Century Gothic"/>
          <w:sz w:val="18"/>
          <w:szCs w:val="18"/>
        </w:rPr>
        <w:t>Hijshaken onder de kap vandaan halen.</w:t>
      </w:r>
    </w:p>
    <w:p w14:paraId="7FC5A030" w14:textId="77777777" w:rsidR="005343C5" w:rsidRDefault="005343C5" w:rsidP="005343C5">
      <w:pPr>
        <w:pStyle w:val="Lijstalinea"/>
        <w:numPr>
          <w:ilvl w:val="0"/>
          <w:numId w:val="19"/>
        </w:numPr>
        <w:spacing w:line="360" w:lineRule="auto"/>
        <w:rPr>
          <w:rFonts w:ascii="Century Gothic" w:hAnsi="Century Gothic"/>
          <w:sz w:val="18"/>
          <w:szCs w:val="18"/>
        </w:rPr>
      </w:pPr>
      <w:r>
        <w:rPr>
          <w:rFonts w:ascii="Century Gothic" w:hAnsi="Century Gothic"/>
          <w:sz w:val="18"/>
          <w:szCs w:val="18"/>
        </w:rPr>
        <w:t xml:space="preserve">Wijzigen opnamesystemen, nieuwe lakkleuren en 10 jaar garantie. </w:t>
      </w:r>
    </w:p>
    <w:p w14:paraId="7FEAB231" w14:textId="1B3EA9CC" w:rsidR="005343C5" w:rsidRDefault="005343C5" w:rsidP="005343C5">
      <w:pPr>
        <w:pStyle w:val="Lijstalinea"/>
        <w:numPr>
          <w:ilvl w:val="0"/>
          <w:numId w:val="19"/>
        </w:numPr>
        <w:spacing w:line="360" w:lineRule="auto"/>
        <w:rPr>
          <w:rFonts w:ascii="Century Gothic" w:hAnsi="Century Gothic"/>
          <w:sz w:val="18"/>
          <w:szCs w:val="18"/>
        </w:rPr>
      </w:pPr>
      <w:r>
        <w:rPr>
          <w:rFonts w:ascii="Century Gothic" w:hAnsi="Century Gothic"/>
          <w:sz w:val="18"/>
          <w:szCs w:val="18"/>
        </w:rPr>
        <w:t>Refurbishen koppelen aan een CO</w:t>
      </w:r>
      <w:r w:rsidRPr="006C5393">
        <w:rPr>
          <w:rFonts w:ascii="Century Gothic" w:hAnsi="Century Gothic"/>
          <w:sz w:val="18"/>
          <w:szCs w:val="18"/>
          <w:vertAlign w:val="superscript"/>
        </w:rPr>
        <w:t>2</w:t>
      </w:r>
      <w:r w:rsidR="006C5393">
        <w:rPr>
          <w:rFonts w:ascii="Century Gothic" w:hAnsi="Century Gothic"/>
          <w:sz w:val="18"/>
          <w:szCs w:val="18"/>
        </w:rPr>
        <w:t>-</w:t>
      </w:r>
      <w:r>
        <w:rPr>
          <w:rFonts w:ascii="Century Gothic" w:hAnsi="Century Gothic"/>
          <w:sz w:val="18"/>
          <w:szCs w:val="18"/>
        </w:rPr>
        <w:t xml:space="preserve">footprint </w:t>
      </w:r>
    </w:p>
    <w:p w14:paraId="72DE5049" w14:textId="71646D04" w:rsidR="006C5393" w:rsidRDefault="006C5393" w:rsidP="005343C5">
      <w:pPr>
        <w:pStyle w:val="Lijstalinea"/>
        <w:numPr>
          <w:ilvl w:val="0"/>
          <w:numId w:val="19"/>
        </w:numPr>
        <w:spacing w:line="360" w:lineRule="auto"/>
        <w:rPr>
          <w:rFonts w:ascii="Century Gothic" w:hAnsi="Century Gothic"/>
          <w:sz w:val="18"/>
          <w:szCs w:val="18"/>
        </w:rPr>
      </w:pPr>
      <w:r>
        <w:rPr>
          <w:rFonts w:ascii="Century Gothic" w:hAnsi="Century Gothic"/>
          <w:sz w:val="18"/>
          <w:szCs w:val="18"/>
        </w:rPr>
        <w:t>Nieuwe generatie containers en veiligheidsvloeren</w:t>
      </w:r>
    </w:p>
    <w:p w14:paraId="71533D78" w14:textId="06FCA4B1" w:rsidR="006C5393" w:rsidRDefault="006C5393" w:rsidP="005343C5">
      <w:pPr>
        <w:pStyle w:val="Lijstalinea"/>
        <w:numPr>
          <w:ilvl w:val="0"/>
          <w:numId w:val="19"/>
        </w:numPr>
        <w:spacing w:line="360" w:lineRule="auto"/>
        <w:rPr>
          <w:rFonts w:ascii="Century Gothic" w:hAnsi="Century Gothic"/>
          <w:sz w:val="18"/>
          <w:szCs w:val="18"/>
        </w:rPr>
      </w:pPr>
      <w:r>
        <w:rPr>
          <w:rFonts w:ascii="Century Gothic" w:hAnsi="Century Gothic"/>
          <w:sz w:val="18"/>
          <w:szCs w:val="18"/>
        </w:rPr>
        <w:t xml:space="preserve">Combineren met het compleet reinigen en onderhouden van de containers voor meerdere jaren. </w:t>
      </w:r>
    </w:p>
    <w:p w14:paraId="12D09454" w14:textId="08D6CAE9" w:rsidR="005343C5" w:rsidRPr="005343C5" w:rsidRDefault="006C5393" w:rsidP="00A4507A">
      <w:pPr>
        <w:pStyle w:val="Lijstalinea"/>
        <w:numPr>
          <w:ilvl w:val="0"/>
          <w:numId w:val="19"/>
        </w:numPr>
        <w:spacing w:line="360" w:lineRule="auto"/>
      </w:pPr>
      <w:r w:rsidRPr="006C5393">
        <w:rPr>
          <w:rFonts w:ascii="Century Gothic" w:hAnsi="Century Gothic"/>
          <w:sz w:val="18"/>
          <w:szCs w:val="18"/>
        </w:rPr>
        <w:t xml:space="preserve">Gebruik van een mobiel </w:t>
      </w:r>
      <w:proofErr w:type="spellStart"/>
      <w:r w:rsidRPr="006C5393">
        <w:rPr>
          <w:rFonts w:ascii="Century Gothic" w:hAnsi="Century Gothic"/>
          <w:sz w:val="18"/>
          <w:szCs w:val="18"/>
        </w:rPr>
        <w:t>refurbish</w:t>
      </w:r>
      <w:proofErr w:type="spellEnd"/>
      <w:r w:rsidRPr="006C5393">
        <w:rPr>
          <w:rFonts w:ascii="Century Gothic" w:hAnsi="Century Gothic"/>
          <w:sz w:val="18"/>
          <w:szCs w:val="18"/>
        </w:rPr>
        <w:t xml:space="preserve"> station, circulaire componenten en een modulaire opbouw. En de inzet van mensen met afstand tot de arbeidsmarkt.  </w:t>
      </w:r>
    </w:p>
    <w:p w14:paraId="7EF2EDC7" w14:textId="3929B00B" w:rsidR="00A84C41" w:rsidRDefault="003218A7" w:rsidP="003218A7">
      <w:pPr>
        <w:pStyle w:val="Kop2"/>
      </w:pPr>
      <w:r w:rsidRPr="003218A7">
        <w:t xml:space="preserve">Op welke wijze denkt u invulling te geven aan SROI bij een Europese aanbesteding “Refurbishen/renoveren van ondergrondse containers”? </w:t>
      </w:r>
    </w:p>
    <w:p w14:paraId="6B2ED45E" w14:textId="7C3F313E" w:rsidR="005E223E" w:rsidRPr="00D16DAB" w:rsidRDefault="00D16DAB" w:rsidP="005E223E">
      <w:pPr>
        <w:spacing w:line="360" w:lineRule="auto"/>
        <w:rPr>
          <w:rFonts w:ascii="Century Gothic" w:hAnsi="Century Gothic"/>
          <w:sz w:val="18"/>
          <w:szCs w:val="18"/>
        </w:rPr>
      </w:pPr>
      <w:r w:rsidRPr="00D16DAB">
        <w:rPr>
          <w:rFonts w:ascii="Century Gothic" w:hAnsi="Century Gothic"/>
          <w:sz w:val="18"/>
          <w:szCs w:val="18"/>
        </w:rPr>
        <w:t xml:space="preserve">Alle marktpartijen geven aan de werkzaamheden te kunnen doen met invulling van SROI. </w:t>
      </w:r>
    </w:p>
    <w:p w14:paraId="56F3DE02" w14:textId="60FDD6E2" w:rsidR="003218A7" w:rsidRPr="00D16DAB" w:rsidRDefault="003218A7" w:rsidP="00D16DAB">
      <w:pPr>
        <w:pStyle w:val="Kop2"/>
        <w:rPr>
          <w:rFonts w:ascii="Century Gothic" w:hAnsi="Century Gothic"/>
          <w:sz w:val="18"/>
          <w:szCs w:val="18"/>
        </w:rPr>
      </w:pPr>
      <w:r w:rsidRPr="00D16DAB">
        <w:rPr>
          <w:rFonts w:eastAsia="Arial Unicode MS"/>
          <w:u w:color="000000"/>
        </w:rPr>
        <w:t xml:space="preserve">Hoe snel verwacht u de 180 ondergrondse containers van gemeente Oldebroek te kunnen </w:t>
      </w:r>
      <w:proofErr w:type="spellStart"/>
      <w:r w:rsidRPr="00D16DAB">
        <w:rPr>
          <w:rFonts w:eastAsia="Arial Unicode MS"/>
          <w:u w:color="000000"/>
        </w:rPr>
        <w:t>refurbishen</w:t>
      </w:r>
      <w:proofErr w:type="spellEnd"/>
      <w:r w:rsidRPr="00D16DAB">
        <w:rPr>
          <w:rFonts w:eastAsia="Arial Unicode MS"/>
          <w:u w:color="000000"/>
        </w:rPr>
        <w:t>/ renoveren</w:t>
      </w:r>
      <w:r w:rsidR="00D16DAB" w:rsidRPr="00D16DAB">
        <w:rPr>
          <w:rFonts w:eastAsia="Arial Unicode MS"/>
          <w:u w:color="000000"/>
        </w:rPr>
        <w:t xml:space="preserve">? </w:t>
      </w:r>
    </w:p>
    <w:p w14:paraId="60334F5B" w14:textId="3776A1BD" w:rsidR="00D16DAB" w:rsidRPr="00294411" w:rsidRDefault="00D16DAB" w:rsidP="00D16DAB">
      <w:pPr>
        <w:rPr>
          <w:rFonts w:ascii="Century Gothic" w:hAnsi="Century Gothic"/>
          <w:sz w:val="18"/>
          <w:szCs w:val="18"/>
        </w:rPr>
      </w:pPr>
      <w:r w:rsidRPr="00294411">
        <w:rPr>
          <w:rFonts w:ascii="Century Gothic" w:hAnsi="Century Gothic"/>
          <w:sz w:val="18"/>
          <w:szCs w:val="18"/>
        </w:rPr>
        <w:t xml:space="preserve">De beantwoording hierop is uiteenlopend, van 6 maanden tot en met 1 jaar en 4 maanden. </w:t>
      </w:r>
    </w:p>
    <w:p w14:paraId="7E9C541C" w14:textId="5AC1EE35" w:rsidR="00935095" w:rsidRPr="003218A7" w:rsidRDefault="00935095" w:rsidP="00D16DAB">
      <w:pPr>
        <w:ind w:left="708"/>
        <w:rPr>
          <w:rFonts w:ascii="Century Gothic" w:hAnsi="Century Gothic"/>
          <w:color w:val="EE0000"/>
          <w:sz w:val="18"/>
          <w:szCs w:val="18"/>
        </w:rPr>
      </w:pPr>
    </w:p>
    <w:p w14:paraId="7A69E529" w14:textId="77777777" w:rsidR="00935095" w:rsidRPr="00935095" w:rsidRDefault="00935095" w:rsidP="00935095">
      <w:pPr>
        <w:spacing w:line="360" w:lineRule="auto"/>
        <w:ind w:left="0"/>
        <w:rPr>
          <w:rFonts w:ascii="Century Gothic" w:hAnsi="Century Gothic"/>
          <w:sz w:val="18"/>
          <w:szCs w:val="18"/>
        </w:rPr>
      </w:pPr>
    </w:p>
    <w:p w14:paraId="7DB109BC" w14:textId="77777777" w:rsidR="00A84C41" w:rsidRDefault="00A84C41" w:rsidP="00A84C41">
      <w:pPr>
        <w:ind w:left="0"/>
        <w:rPr>
          <w:rFonts w:ascii="Century Gothic" w:hAnsi="Century Gothic"/>
          <w:sz w:val="18"/>
          <w:szCs w:val="18"/>
        </w:rPr>
      </w:pPr>
    </w:p>
    <w:sectPr w:rsidR="00A84C41" w:rsidSect="002F268C">
      <w:headerReference w:type="default" r:id="rId12"/>
      <w:footerReference w:type="even" r:id="rId13"/>
      <w:footerReference w:type="default" r:id="rId14"/>
      <w:pgSz w:w="11906" w:h="16838"/>
      <w:pgMar w:top="1418" w:right="1440" w:bottom="1418" w:left="1418" w:header="17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0840" w14:textId="77777777" w:rsidR="00EA579D" w:rsidRDefault="00EA579D" w:rsidP="00BA2DBD">
      <w:r>
        <w:separator/>
      </w:r>
    </w:p>
  </w:endnote>
  <w:endnote w:type="continuationSeparator" w:id="0">
    <w:p w14:paraId="621CA766" w14:textId="77777777" w:rsidR="00EA579D" w:rsidRDefault="00EA579D" w:rsidP="00BA2DBD">
      <w:r>
        <w:continuationSeparator/>
      </w:r>
    </w:p>
  </w:endnote>
  <w:endnote w:type="continuationNotice" w:id="1">
    <w:p w14:paraId="6ABC162C" w14:textId="77777777" w:rsidR="00EA579D" w:rsidRDefault="00EA57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9D7C" w14:textId="77777777" w:rsidR="00EE7E67" w:rsidRDefault="00EE7E67" w:rsidP="00BA2DBD">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142D92F0" w14:textId="77777777" w:rsidR="00EE7E67" w:rsidRDefault="00EE7E67" w:rsidP="00BA2D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97A3" w14:textId="47FE4D15" w:rsidR="00EE7E67" w:rsidRPr="007F3608" w:rsidRDefault="00EE7E67" w:rsidP="00CE15BD">
    <w:pPr>
      <w:pStyle w:val="Voettekst"/>
      <w:jc w:val="right"/>
      <w:rPr>
        <w:rStyle w:val="Paginanummer"/>
        <w:rFonts w:ascii="Century Gothic" w:hAnsi="Century Gothic"/>
        <w:sz w:val="14"/>
        <w:szCs w:val="14"/>
      </w:rPr>
    </w:pPr>
    <w:r w:rsidRPr="007F3608">
      <w:rPr>
        <w:rStyle w:val="Paginanummer"/>
        <w:rFonts w:ascii="Century Gothic" w:hAnsi="Century Gothic"/>
        <w:sz w:val="14"/>
        <w:szCs w:val="14"/>
      </w:rPr>
      <w:fldChar w:fldCharType="begin"/>
    </w:r>
    <w:r w:rsidRPr="007F3608">
      <w:rPr>
        <w:rStyle w:val="Paginanummer"/>
        <w:rFonts w:ascii="Century Gothic" w:hAnsi="Century Gothic"/>
        <w:sz w:val="14"/>
        <w:szCs w:val="14"/>
      </w:rPr>
      <w:instrText xml:space="preserve">PAGE  </w:instrText>
    </w:r>
    <w:r w:rsidRPr="007F3608">
      <w:rPr>
        <w:rStyle w:val="Paginanummer"/>
        <w:rFonts w:ascii="Century Gothic" w:hAnsi="Century Gothic"/>
        <w:sz w:val="14"/>
        <w:szCs w:val="14"/>
      </w:rPr>
      <w:fldChar w:fldCharType="separate"/>
    </w:r>
    <w:r w:rsidR="0069188C" w:rsidRPr="007F3608">
      <w:rPr>
        <w:rStyle w:val="Paginanummer"/>
        <w:rFonts w:ascii="Century Gothic" w:hAnsi="Century Gothic"/>
        <w:noProof/>
        <w:sz w:val="14"/>
        <w:szCs w:val="14"/>
      </w:rPr>
      <w:t>2</w:t>
    </w:r>
    <w:r w:rsidRPr="007F3608">
      <w:rPr>
        <w:rStyle w:val="Paginanummer"/>
        <w:rFonts w:ascii="Century Gothic" w:hAnsi="Century Gothic"/>
        <w:sz w:val="14"/>
        <w:szCs w:val="14"/>
      </w:rPr>
      <w:fldChar w:fldCharType="end"/>
    </w:r>
  </w:p>
  <w:p w14:paraId="735F383A" w14:textId="01D3B689" w:rsidR="00EE7E67" w:rsidRPr="00FC2F25" w:rsidRDefault="00CE15BD" w:rsidP="00CE15BD">
    <w:pPr>
      <w:pStyle w:val="Voettekst"/>
      <w:ind w:left="0"/>
      <w:rPr>
        <w:rFonts w:ascii="Century Gothic" w:hAnsi="Century Gothic"/>
        <w:sz w:val="18"/>
        <w:szCs w:val="18"/>
      </w:rPr>
    </w:pPr>
    <w:r>
      <w:rPr>
        <w:rFonts w:ascii="Century Gothic" w:hAnsi="Century Gothic"/>
        <w:sz w:val="14"/>
        <w:szCs w:val="14"/>
      </w:rPr>
      <w:t xml:space="preserve">Verslag </w:t>
    </w:r>
    <w:r w:rsidR="00EE7E67" w:rsidRPr="007F3608">
      <w:rPr>
        <w:rFonts w:ascii="Century Gothic" w:hAnsi="Century Gothic"/>
        <w:sz w:val="14"/>
        <w:szCs w:val="14"/>
      </w:rPr>
      <w:t xml:space="preserve">Marktconsultatie </w:t>
    </w:r>
    <w:proofErr w:type="spellStart"/>
    <w:r w:rsidR="006B347B">
      <w:rPr>
        <w:rFonts w:ascii="Century Gothic" w:hAnsi="Century Gothic"/>
        <w:sz w:val="14"/>
        <w:szCs w:val="14"/>
      </w:rPr>
      <w:t>Refurbishen</w:t>
    </w:r>
    <w:proofErr w:type="spellEnd"/>
    <w:r w:rsidR="006B347B">
      <w:rPr>
        <w:rFonts w:ascii="Century Gothic" w:hAnsi="Century Gothic"/>
        <w:sz w:val="14"/>
        <w:szCs w:val="14"/>
      </w:rPr>
      <w:t>/ renoveren ondergrondse containers</w:t>
    </w:r>
    <w:r>
      <w:rPr>
        <w:rFonts w:ascii="Century Gothic" w:hAnsi="Century Gothic"/>
        <w:sz w:val="14"/>
        <w:szCs w:val="14"/>
      </w:rPr>
      <w:tab/>
      <w:t xml:space="preserve">     </w:t>
    </w:r>
    <w:r>
      <w:rPr>
        <w:rFonts w:ascii="Century Gothic" w:hAnsi="Century Gothic"/>
        <w:sz w:val="14"/>
        <w:szCs w:val="14"/>
      </w:rPr>
      <w:tab/>
    </w:r>
    <w:r w:rsidR="00EE7E67" w:rsidRPr="00FC2F25">
      <w:rPr>
        <w:rFonts w:ascii="Century Gothic" w:hAnsi="Century Gothic"/>
        <w:sz w:val="18"/>
        <w:szCs w:val="18"/>
      </w:rPr>
      <w:tab/>
    </w:r>
  </w:p>
  <w:p w14:paraId="7665B158" w14:textId="77777777" w:rsidR="00183EAD" w:rsidRPr="003F358D" w:rsidRDefault="00183EAD" w:rsidP="00BA2D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AFBB5" w14:textId="77777777" w:rsidR="00EA579D" w:rsidRDefault="00EA579D" w:rsidP="00BA2DBD">
      <w:r>
        <w:separator/>
      </w:r>
    </w:p>
  </w:footnote>
  <w:footnote w:type="continuationSeparator" w:id="0">
    <w:p w14:paraId="27BCE6BA" w14:textId="77777777" w:rsidR="00EA579D" w:rsidRDefault="00EA579D" w:rsidP="00BA2DBD">
      <w:r>
        <w:continuationSeparator/>
      </w:r>
    </w:p>
  </w:footnote>
  <w:footnote w:type="continuationNotice" w:id="1">
    <w:p w14:paraId="47769913" w14:textId="77777777" w:rsidR="00EA579D" w:rsidRDefault="00EA57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CC0E" w14:textId="22ABFB81" w:rsidR="00EE7E67" w:rsidRDefault="004275C4" w:rsidP="00BA2DBD">
    <w:r>
      <w:rPr>
        <w:noProof/>
      </w:rPr>
      <w:drawing>
        <wp:anchor distT="0" distB="0" distL="114300" distR="114300" simplePos="0" relativeHeight="251658240" behindDoc="0" locked="0" layoutInCell="1" allowOverlap="1" wp14:anchorId="3ADC3BFC" wp14:editId="01681E2C">
          <wp:simplePos x="0" y="0"/>
          <wp:positionH relativeFrom="margin">
            <wp:posOffset>-78740</wp:posOffset>
          </wp:positionH>
          <wp:positionV relativeFrom="paragraph">
            <wp:posOffset>-902970</wp:posOffset>
          </wp:positionV>
          <wp:extent cx="2262641" cy="803879"/>
          <wp:effectExtent l="0" t="0" r="4445" b="0"/>
          <wp:wrapNone/>
          <wp:docPr id="1451070507" name="Afbeelding 25" descr="Gemeente Oldebroek - M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Oldebroek - Mr. On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2641" cy="80387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51C"/>
    <w:multiLevelType w:val="hybridMultilevel"/>
    <w:tmpl w:val="DA92AE04"/>
    <w:lvl w:ilvl="0" w:tplc="60C000A0">
      <w:start w:val="1"/>
      <w:numFmt w:val="decimal"/>
      <w:pStyle w:val="opsommingnummer"/>
      <w:lvlText w:val="%1."/>
      <w:lvlJc w:val="left"/>
      <w:pPr>
        <w:tabs>
          <w:tab w:val="num" w:pos="1097"/>
        </w:tabs>
        <w:ind w:left="1077" w:hanging="340"/>
      </w:pPr>
      <w:rPr>
        <w:rFonts w:ascii="Arial" w:hAnsi="Arial" w:hint="default"/>
        <w:sz w:val="19"/>
      </w:rPr>
    </w:lvl>
    <w:lvl w:ilvl="1" w:tplc="56986CA2">
      <w:start w:val="1"/>
      <w:numFmt w:val="decimal"/>
      <w:lvlText w:val="%2."/>
      <w:lvlJc w:val="left"/>
      <w:pPr>
        <w:tabs>
          <w:tab w:val="num" w:pos="1440"/>
        </w:tabs>
        <w:ind w:left="1440" w:hanging="360"/>
      </w:pPr>
      <w:rPr>
        <w:rFonts w:hint="default"/>
      </w:rPr>
    </w:lvl>
    <w:lvl w:ilvl="2" w:tplc="2418FDA8">
      <w:start w:val="20"/>
      <w:numFmt w:val="bullet"/>
      <w:lvlText w:val="-"/>
      <w:lvlJc w:val="left"/>
      <w:pPr>
        <w:tabs>
          <w:tab w:val="num" w:pos="2340"/>
        </w:tabs>
        <w:ind w:left="2340" w:hanging="360"/>
      </w:pPr>
      <w:rPr>
        <w:rFonts w:ascii="Arial" w:eastAsia="Times New Roman" w:hAnsi="Arial" w:cs="Arial" w:hint="default"/>
      </w:rPr>
    </w:lvl>
    <w:lvl w:ilvl="3" w:tplc="04130001">
      <w:start w:val="1"/>
      <w:numFmt w:val="bullet"/>
      <w:lvlText w:val=""/>
      <w:lvlJc w:val="left"/>
      <w:pPr>
        <w:tabs>
          <w:tab w:val="num" w:pos="2880"/>
        </w:tabs>
        <w:ind w:left="2880" w:hanging="360"/>
      </w:pPr>
      <w:rPr>
        <w:rFonts w:ascii="Symbol" w:hAnsi="Symbol" w:hint="default"/>
        <w:sz w:val="19"/>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4E0402D"/>
    <w:multiLevelType w:val="hybridMultilevel"/>
    <w:tmpl w:val="662C245E"/>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 w15:restartNumberingAfterBreak="0">
    <w:nsid w:val="215A27D8"/>
    <w:multiLevelType w:val="multilevel"/>
    <w:tmpl w:val="B5E816D0"/>
    <w:lvl w:ilvl="0">
      <w:start w:val="1"/>
      <w:numFmt w:val="decimal"/>
      <w:pStyle w:val="Kop1"/>
      <w:lvlText w:val="%1"/>
      <w:lvlJc w:val="left"/>
      <w:pPr>
        <w:tabs>
          <w:tab w:val="num" w:pos="737"/>
        </w:tabs>
        <w:ind w:left="737" w:hanging="737"/>
      </w:pPr>
      <w:rPr>
        <w:rFonts w:ascii="Arial" w:hAnsi="Arial" w:hint="default"/>
        <w:b/>
        <w:i w:val="0"/>
        <w:color w:val="auto"/>
        <w:sz w:val="22"/>
        <w:szCs w:val="22"/>
      </w:rPr>
    </w:lvl>
    <w:lvl w:ilvl="1">
      <w:start w:val="1"/>
      <w:numFmt w:val="decimal"/>
      <w:pStyle w:val="Kop2"/>
      <w:lvlText w:val="%1.%2"/>
      <w:lvlJc w:val="left"/>
      <w:pPr>
        <w:tabs>
          <w:tab w:val="num" w:pos="737"/>
        </w:tabs>
        <w:ind w:left="737" w:hanging="737"/>
      </w:pPr>
      <w:rPr>
        <w:rFonts w:ascii="Century Gothic" w:hAnsi="Century Gothic"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val="0"/>
        <w:i/>
        <w:sz w:val="18"/>
        <w:szCs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3" w15:restartNumberingAfterBreak="0">
    <w:nsid w:val="225F444E"/>
    <w:multiLevelType w:val="hybridMultilevel"/>
    <w:tmpl w:val="36B65F90"/>
    <w:lvl w:ilvl="0" w:tplc="04130005">
      <w:start w:val="1"/>
      <w:numFmt w:val="bullet"/>
      <w:pStyle w:val="contractkop"/>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3E6730"/>
    <w:multiLevelType w:val="hybridMultilevel"/>
    <w:tmpl w:val="D2DA9062"/>
    <w:lvl w:ilvl="0" w:tplc="30488046">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A128E2"/>
    <w:multiLevelType w:val="multilevel"/>
    <w:tmpl w:val="4AE22F66"/>
    <w:lvl w:ilvl="0">
      <w:start w:val="1"/>
      <w:numFmt w:val="decimal"/>
      <w:pStyle w:val="kopgenummerd"/>
      <w:lvlText w:val="%1"/>
      <w:lvlJc w:val="left"/>
      <w:pPr>
        <w:tabs>
          <w:tab w:val="num" w:pos="624"/>
        </w:tabs>
        <w:ind w:left="0" w:hanging="567"/>
      </w:pPr>
      <w:rPr>
        <w:rFonts w:ascii="Arial" w:hAnsi="Arial" w:hint="default"/>
        <w:b/>
        <w:i w:val="0"/>
        <w:color w:val="0000FF"/>
        <w:sz w:val="22"/>
        <w:szCs w:val="22"/>
      </w:rPr>
    </w:lvl>
    <w:lvl w:ilvl="1">
      <w:start w:val="1"/>
      <w:numFmt w:val="decimal"/>
      <w:pStyle w:val="subkopgenummerd"/>
      <w:lvlText w:val="%1.%2"/>
      <w:lvlJc w:val="left"/>
      <w:pPr>
        <w:tabs>
          <w:tab w:val="num" w:pos="57"/>
        </w:tabs>
        <w:ind w:left="0" w:hanging="567"/>
      </w:pPr>
      <w:rPr>
        <w:rFonts w:ascii="Arial" w:hAnsi="Arial" w:hint="default"/>
        <w:b/>
        <w:i w:val="0"/>
        <w:sz w:val="20"/>
        <w:szCs w:val="20"/>
      </w:rPr>
    </w:lvl>
    <w:lvl w:ilvl="2">
      <w:start w:val="1"/>
      <w:numFmt w:val="decimal"/>
      <w:lvlText w:val="%1.%2.%3"/>
      <w:lvlJc w:val="left"/>
      <w:pPr>
        <w:tabs>
          <w:tab w:val="num" w:pos="624"/>
        </w:tabs>
        <w:ind w:left="624" w:hanging="681"/>
      </w:pPr>
      <w:rPr>
        <w:rFonts w:ascii="Arial" w:hAnsi="Arial" w:hint="default"/>
        <w:b/>
        <w:i w:val="0"/>
        <w:sz w:val="22"/>
      </w:rPr>
    </w:lvl>
    <w:lvl w:ilvl="3">
      <w:start w:val="1"/>
      <w:numFmt w:val="decimal"/>
      <w:lvlText w:val="%1.%2.%3.%4"/>
      <w:lvlJc w:val="left"/>
      <w:pPr>
        <w:tabs>
          <w:tab w:val="num" w:pos="3176"/>
        </w:tabs>
        <w:ind w:left="3176" w:hanging="907"/>
      </w:pPr>
      <w:rPr>
        <w:rFonts w:hint="default"/>
      </w:rPr>
    </w:lvl>
    <w:lvl w:ilvl="4">
      <w:start w:val="1"/>
      <w:numFmt w:val="decimal"/>
      <w:lvlText w:val="%1.%2.%3.%4.%5"/>
      <w:lvlJc w:val="left"/>
      <w:pPr>
        <w:tabs>
          <w:tab w:val="num" w:pos="3290"/>
        </w:tabs>
        <w:ind w:left="3290" w:hanging="1021"/>
      </w:pPr>
      <w:rPr>
        <w:rFonts w:hint="default"/>
      </w:rPr>
    </w:lvl>
    <w:lvl w:ilvl="5">
      <w:start w:val="1"/>
      <w:numFmt w:val="decimal"/>
      <w:lvlText w:val="%1.%2.%3.%4.%5.%6"/>
      <w:lvlJc w:val="left"/>
      <w:pPr>
        <w:tabs>
          <w:tab w:val="num" w:pos="3403"/>
        </w:tabs>
        <w:ind w:left="3403" w:hanging="1134"/>
      </w:pPr>
      <w:rPr>
        <w:rFonts w:hint="default"/>
      </w:rPr>
    </w:lvl>
    <w:lvl w:ilvl="6">
      <w:start w:val="1"/>
      <w:numFmt w:val="decimal"/>
      <w:lvlText w:val="%1.%2.%3.%4.%5.%6.%7"/>
      <w:lvlJc w:val="left"/>
      <w:pPr>
        <w:tabs>
          <w:tab w:val="num" w:pos="3516"/>
        </w:tabs>
        <w:ind w:left="3516" w:hanging="1247"/>
      </w:pPr>
      <w:rPr>
        <w:rFonts w:ascii="Times New Roman" w:hAnsi="Times New Roman" w:hint="default"/>
        <w:b/>
        <w:i/>
        <w:sz w:val="18"/>
      </w:rPr>
    </w:lvl>
    <w:lvl w:ilvl="7">
      <w:start w:val="1"/>
      <w:numFmt w:val="decimal"/>
      <w:lvlText w:val="%1.%2.%3.%4.%5.%6.%7.%8"/>
      <w:lvlJc w:val="left"/>
      <w:pPr>
        <w:tabs>
          <w:tab w:val="num" w:pos="3630"/>
        </w:tabs>
        <w:ind w:left="3630" w:hanging="1361"/>
      </w:pPr>
      <w:rPr>
        <w:rFonts w:hint="default"/>
      </w:rPr>
    </w:lvl>
    <w:lvl w:ilvl="8">
      <w:start w:val="1"/>
      <w:numFmt w:val="decimal"/>
      <w:lvlText w:val="%1.%2.%3.%4.%5.%6.%7.%8.%9"/>
      <w:lvlJc w:val="left"/>
      <w:pPr>
        <w:tabs>
          <w:tab w:val="num" w:pos="3743"/>
        </w:tabs>
        <w:ind w:left="3743" w:hanging="1474"/>
      </w:pPr>
      <w:rPr>
        <w:rFonts w:hint="default"/>
      </w:rPr>
    </w:lvl>
  </w:abstractNum>
  <w:abstractNum w:abstractNumId="6" w15:restartNumberingAfterBreak="0">
    <w:nsid w:val="4B3505A5"/>
    <w:multiLevelType w:val="multilevel"/>
    <w:tmpl w:val="D0C6BDB8"/>
    <w:lvl w:ilvl="0">
      <w:start w:val="1"/>
      <w:numFmt w:val="decimal"/>
      <w:lvlText w:val="%1."/>
      <w:lvlJc w:val="left"/>
      <w:pPr>
        <w:ind w:left="1097" w:hanging="360"/>
      </w:pPr>
      <w:rPr>
        <w:rFonts w:hint="default"/>
        <w:i w:val="0"/>
      </w:rPr>
    </w:lvl>
    <w:lvl w:ilvl="1">
      <w:start w:val="1"/>
      <w:numFmt w:val="decimal"/>
      <w:isLgl/>
      <w:lvlText w:val="%2."/>
      <w:lvlJc w:val="left"/>
      <w:pPr>
        <w:ind w:left="1097" w:hanging="360"/>
      </w:pPr>
      <w:rPr>
        <w:rFonts w:ascii="Century Gothic" w:eastAsia="Times New Roman" w:hAnsi="Century Gothic" w:cs="Arial"/>
      </w:rPr>
    </w:lvl>
    <w:lvl w:ilvl="2">
      <w:start w:val="1"/>
      <w:numFmt w:val="decimal"/>
      <w:isLgl/>
      <w:lvlText w:val="%1.%2.%3"/>
      <w:lvlJc w:val="left"/>
      <w:pPr>
        <w:ind w:left="1457"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1817" w:hanging="108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177" w:hanging="1440"/>
      </w:pPr>
      <w:rPr>
        <w:rFonts w:hint="default"/>
      </w:rPr>
    </w:lvl>
    <w:lvl w:ilvl="8">
      <w:start w:val="1"/>
      <w:numFmt w:val="decimal"/>
      <w:isLgl/>
      <w:lvlText w:val="%1.%2.%3.%4.%5.%6.%7.%8.%9"/>
      <w:lvlJc w:val="left"/>
      <w:pPr>
        <w:ind w:left="2537" w:hanging="1800"/>
      </w:pPr>
      <w:rPr>
        <w:rFonts w:hint="default"/>
      </w:rPr>
    </w:lvl>
  </w:abstractNum>
  <w:abstractNum w:abstractNumId="7" w15:restartNumberingAfterBreak="0">
    <w:nsid w:val="4DE62EAA"/>
    <w:multiLevelType w:val="multilevel"/>
    <w:tmpl w:val="EAB4BE02"/>
    <w:lvl w:ilvl="0">
      <w:start w:val="1"/>
      <w:numFmt w:val="decimal"/>
      <w:lvlText w:val="%1."/>
      <w:lvlJc w:val="left"/>
      <w:pPr>
        <w:ind w:left="720" w:hanging="360"/>
      </w:pPr>
      <w:rPr>
        <w:rFonts w:ascii="Century Gothic" w:hAnsi="Century Gothic" w:hint="default"/>
        <w:sz w:val="18"/>
      </w:rPr>
    </w:lvl>
    <w:lvl w:ilvl="1">
      <w:start w:val="14"/>
      <w:numFmt w:val="decimal"/>
      <w:isLgl/>
      <w:lvlText w:val="%1.%2"/>
      <w:lvlJc w:val="left"/>
      <w:pPr>
        <w:ind w:left="720" w:hanging="360"/>
      </w:pPr>
      <w:rPr>
        <w:rFonts w:ascii="Corbel" w:eastAsia="Arial Unicode MS" w:hAnsi="Corbel" w:hint="default"/>
        <w:sz w:val="20"/>
      </w:rPr>
    </w:lvl>
    <w:lvl w:ilvl="2">
      <w:start w:val="1"/>
      <w:numFmt w:val="decimal"/>
      <w:isLgl/>
      <w:lvlText w:val="%1.%2.%3"/>
      <w:lvlJc w:val="left"/>
      <w:pPr>
        <w:ind w:left="1080" w:hanging="720"/>
      </w:pPr>
      <w:rPr>
        <w:rFonts w:ascii="Corbel" w:eastAsia="Arial Unicode MS" w:hAnsi="Corbel" w:hint="default"/>
        <w:sz w:val="20"/>
      </w:rPr>
    </w:lvl>
    <w:lvl w:ilvl="3">
      <w:start w:val="1"/>
      <w:numFmt w:val="decimal"/>
      <w:isLgl/>
      <w:lvlText w:val="%1.%2.%3.%4"/>
      <w:lvlJc w:val="left"/>
      <w:pPr>
        <w:ind w:left="1080" w:hanging="720"/>
      </w:pPr>
      <w:rPr>
        <w:rFonts w:ascii="Corbel" w:eastAsia="Arial Unicode MS" w:hAnsi="Corbel" w:hint="default"/>
        <w:sz w:val="20"/>
      </w:rPr>
    </w:lvl>
    <w:lvl w:ilvl="4">
      <w:start w:val="1"/>
      <w:numFmt w:val="decimal"/>
      <w:isLgl/>
      <w:lvlText w:val="%1.%2.%3.%4.%5"/>
      <w:lvlJc w:val="left"/>
      <w:pPr>
        <w:ind w:left="1440" w:hanging="1080"/>
      </w:pPr>
      <w:rPr>
        <w:rFonts w:ascii="Corbel" w:eastAsia="Arial Unicode MS" w:hAnsi="Corbel" w:hint="default"/>
        <w:sz w:val="20"/>
      </w:rPr>
    </w:lvl>
    <w:lvl w:ilvl="5">
      <w:start w:val="1"/>
      <w:numFmt w:val="decimal"/>
      <w:isLgl/>
      <w:lvlText w:val="%1.%2.%3.%4.%5.%6"/>
      <w:lvlJc w:val="left"/>
      <w:pPr>
        <w:ind w:left="1440" w:hanging="1080"/>
      </w:pPr>
      <w:rPr>
        <w:rFonts w:ascii="Corbel" w:eastAsia="Arial Unicode MS" w:hAnsi="Corbel" w:hint="default"/>
        <w:sz w:val="20"/>
      </w:rPr>
    </w:lvl>
    <w:lvl w:ilvl="6">
      <w:start w:val="1"/>
      <w:numFmt w:val="decimal"/>
      <w:isLgl/>
      <w:lvlText w:val="%1.%2.%3.%4.%5.%6.%7"/>
      <w:lvlJc w:val="left"/>
      <w:pPr>
        <w:ind w:left="1440" w:hanging="1080"/>
      </w:pPr>
      <w:rPr>
        <w:rFonts w:ascii="Corbel" w:eastAsia="Arial Unicode MS" w:hAnsi="Corbel" w:hint="default"/>
        <w:sz w:val="20"/>
      </w:rPr>
    </w:lvl>
    <w:lvl w:ilvl="7">
      <w:start w:val="1"/>
      <w:numFmt w:val="decimal"/>
      <w:isLgl/>
      <w:lvlText w:val="%1.%2.%3.%4.%5.%6.%7.%8"/>
      <w:lvlJc w:val="left"/>
      <w:pPr>
        <w:ind w:left="1800" w:hanging="1440"/>
      </w:pPr>
      <w:rPr>
        <w:rFonts w:ascii="Corbel" w:eastAsia="Arial Unicode MS" w:hAnsi="Corbel" w:hint="default"/>
        <w:sz w:val="20"/>
      </w:rPr>
    </w:lvl>
    <w:lvl w:ilvl="8">
      <w:start w:val="1"/>
      <w:numFmt w:val="decimal"/>
      <w:isLgl/>
      <w:lvlText w:val="%1.%2.%3.%4.%5.%6.%7.%8.%9"/>
      <w:lvlJc w:val="left"/>
      <w:pPr>
        <w:ind w:left="1800" w:hanging="1440"/>
      </w:pPr>
      <w:rPr>
        <w:rFonts w:ascii="Corbel" w:eastAsia="Arial Unicode MS" w:hAnsi="Corbel" w:hint="default"/>
        <w:sz w:val="20"/>
      </w:rPr>
    </w:lvl>
  </w:abstractNum>
  <w:abstractNum w:abstractNumId="8" w15:restartNumberingAfterBreak="0">
    <w:nsid w:val="51D112E6"/>
    <w:multiLevelType w:val="singleLevel"/>
    <w:tmpl w:val="2598AF28"/>
    <w:lvl w:ilvl="0">
      <w:start w:val="1"/>
      <w:numFmt w:val="bullet"/>
      <w:pStyle w:val="opsommetblokjes"/>
      <w:lvlText w:val=""/>
      <w:lvlJc w:val="left"/>
      <w:pPr>
        <w:tabs>
          <w:tab w:val="num" w:pos="340"/>
        </w:tabs>
        <w:ind w:left="340" w:hanging="340"/>
      </w:pPr>
      <w:rPr>
        <w:rFonts w:ascii="Wingdings" w:hAnsi="Wingdings" w:hint="default"/>
        <w:b w:val="0"/>
        <w:i w:val="0"/>
        <w:sz w:val="20"/>
      </w:rPr>
    </w:lvl>
  </w:abstractNum>
  <w:abstractNum w:abstractNumId="9" w15:restartNumberingAfterBreak="0">
    <w:nsid w:val="598927C1"/>
    <w:multiLevelType w:val="multilevel"/>
    <w:tmpl w:val="918633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BCC67F6"/>
    <w:multiLevelType w:val="hybridMultilevel"/>
    <w:tmpl w:val="949C944E"/>
    <w:lvl w:ilvl="0" w:tplc="F538079E">
      <w:start w:val="1"/>
      <w:numFmt w:val="bullet"/>
      <w:lvlText w:val="-"/>
      <w:lvlJc w:val="left"/>
      <w:pPr>
        <w:ind w:left="1097" w:hanging="360"/>
      </w:pPr>
      <w:rPr>
        <w:rFonts w:ascii="Corbel" w:eastAsia="Times New Roman" w:hAnsi="Corbel"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1" w15:restartNumberingAfterBreak="0">
    <w:nsid w:val="61775D7A"/>
    <w:multiLevelType w:val="hybridMultilevel"/>
    <w:tmpl w:val="B61252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343AFB"/>
    <w:multiLevelType w:val="hybridMultilevel"/>
    <w:tmpl w:val="3C6E962E"/>
    <w:lvl w:ilvl="0" w:tplc="AC12D8CA">
      <w:numFmt w:val="bullet"/>
      <w:lvlText w:val="-"/>
      <w:lvlJc w:val="left"/>
      <w:pPr>
        <w:ind w:left="1097" w:hanging="360"/>
      </w:pPr>
      <w:rPr>
        <w:rFonts w:ascii="Century Gothic" w:eastAsia="Times New Roman" w:hAnsi="Century Gothic"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3" w15:restartNumberingAfterBreak="0">
    <w:nsid w:val="78496964"/>
    <w:multiLevelType w:val="hybridMultilevel"/>
    <w:tmpl w:val="FE5A6222"/>
    <w:lvl w:ilvl="0" w:tplc="FFFFFFFF">
      <w:start w:val="1"/>
      <w:numFmt w:val="decimal"/>
      <w:pStyle w:val="offerte2paragraaf"/>
      <w:lvlText w:val="%1."/>
      <w:lvlJc w:val="left"/>
      <w:pPr>
        <w:tabs>
          <w:tab w:val="num" w:pos="1080"/>
        </w:tabs>
        <w:ind w:left="1080" w:hanging="360"/>
      </w:pPr>
      <w:rPr>
        <w:rFonts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474762381">
    <w:abstractNumId w:val="4"/>
  </w:num>
  <w:num w:numId="2" w16cid:durableId="2118986569">
    <w:abstractNumId w:val="0"/>
  </w:num>
  <w:num w:numId="3" w16cid:durableId="538712174">
    <w:abstractNumId w:val="8"/>
  </w:num>
  <w:num w:numId="4" w16cid:durableId="312951539">
    <w:abstractNumId w:val="5"/>
  </w:num>
  <w:num w:numId="5" w16cid:durableId="529145387">
    <w:abstractNumId w:val="3"/>
  </w:num>
  <w:num w:numId="6" w16cid:durableId="1375079586">
    <w:abstractNumId w:val="13"/>
  </w:num>
  <w:num w:numId="7" w16cid:durableId="971981414">
    <w:abstractNumId w:val="2"/>
  </w:num>
  <w:num w:numId="8" w16cid:durableId="1424497735">
    <w:abstractNumId w:val="6"/>
  </w:num>
  <w:num w:numId="9" w16cid:durableId="1150559831">
    <w:abstractNumId w:val="7"/>
  </w:num>
  <w:num w:numId="10" w16cid:durableId="1539854981">
    <w:abstractNumId w:val="1"/>
  </w:num>
  <w:num w:numId="11" w16cid:durableId="2000041519">
    <w:abstractNumId w:val="10"/>
  </w:num>
  <w:num w:numId="12" w16cid:durableId="691961035">
    <w:abstractNumId w:val="9"/>
  </w:num>
  <w:num w:numId="13" w16cid:durableId="1688482226">
    <w:abstractNumId w:val="2"/>
  </w:num>
  <w:num w:numId="14" w16cid:durableId="2002156449">
    <w:abstractNumId w:val="2"/>
  </w:num>
  <w:num w:numId="15" w16cid:durableId="1228688421">
    <w:abstractNumId w:val="2"/>
  </w:num>
  <w:num w:numId="16" w16cid:durableId="703746353">
    <w:abstractNumId w:val="2"/>
  </w:num>
  <w:num w:numId="17" w16cid:durableId="276717928">
    <w:abstractNumId w:val="11"/>
  </w:num>
  <w:num w:numId="18" w16cid:durableId="1617979182">
    <w:abstractNumId w:val="2"/>
  </w:num>
  <w:num w:numId="19" w16cid:durableId="172641533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fillcolor="#99f">
      <v:fill color="#9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73"/>
    <w:rsid w:val="00000233"/>
    <w:rsid w:val="00001B81"/>
    <w:rsid w:val="000022B3"/>
    <w:rsid w:val="000023D0"/>
    <w:rsid w:val="0000250A"/>
    <w:rsid w:val="00002593"/>
    <w:rsid w:val="00003565"/>
    <w:rsid w:val="00004287"/>
    <w:rsid w:val="00004D52"/>
    <w:rsid w:val="00004F30"/>
    <w:rsid w:val="00005DD0"/>
    <w:rsid w:val="00006A4D"/>
    <w:rsid w:val="00006F62"/>
    <w:rsid w:val="0000731A"/>
    <w:rsid w:val="0000763E"/>
    <w:rsid w:val="00010948"/>
    <w:rsid w:val="00010F62"/>
    <w:rsid w:val="00012FBD"/>
    <w:rsid w:val="00013469"/>
    <w:rsid w:val="00014296"/>
    <w:rsid w:val="00015550"/>
    <w:rsid w:val="000159D6"/>
    <w:rsid w:val="00015E1C"/>
    <w:rsid w:val="0001608B"/>
    <w:rsid w:val="00016552"/>
    <w:rsid w:val="0001701C"/>
    <w:rsid w:val="0001791D"/>
    <w:rsid w:val="000201AE"/>
    <w:rsid w:val="00020DA7"/>
    <w:rsid w:val="00020F50"/>
    <w:rsid w:val="00021284"/>
    <w:rsid w:val="00021581"/>
    <w:rsid w:val="00021D15"/>
    <w:rsid w:val="00023593"/>
    <w:rsid w:val="000235A0"/>
    <w:rsid w:val="00023938"/>
    <w:rsid w:val="00023BA4"/>
    <w:rsid w:val="00023FAD"/>
    <w:rsid w:val="000241D8"/>
    <w:rsid w:val="000241E3"/>
    <w:rsid w:val="00025167"/>
    <w:rsid w:val="000265DA"/>
    <w:rsid w:val="00027967"/>
    <w:rsid w:val="00027E14"/>
    <w:rsid w:val="0003019B"/>
    <w:rsid w:val="00032E78"/>
    <w:rsid w:val="00032F4F"/>
    <w:rsid w:val="00033205"/>
    <w:rsid w:val="000333AB"/>
    <w:rsid w:val="00033695"/>
    <w:rsid w:val="00033D4C"/>
    <w:rsid w:val="000343AB"/>
    <w:rsid w:val="00034C24"/>
    <w:rsid w:val="0003776D"/>
    <w:rsid w:val="00037FE3"/>
    <w:rsid w:val="00041401"/>
    <w:rsid w:val="00041F2B"/>
    <w:rsid w:val="00041F94"/>
    <w:rsid w:val="00044380"/>
    <w:rsid w:val="0004486E"/>
    <w:rsid w:val="00044C19"/>
    <w:rsid w:val="00044F39"/>
    <w:rsid w:val="00045309"/>
    <w:rsid w:val="00046FF8"/>
    <w:rsid w:val="00047B32"/>
    <w:rsid w:val="00051B30"/>
    <w:rsid w:val="00052937"/>
    <w:rsid w:val="000539AB"/>
    <w:rsid w:val="00053F67"/>
    <w:rsid w:val="000542D4"/>
    <w:rsid w:val="00054A83"/>
    <w:rsid w:val="00055CD8"/>
    <w:rsid w:val="0005611D"/>
    <w:rsid w:val="0005687F"/>
    <w:rsid w:val="00056A10"/>
    <w:rsid w:val="00060A96"/>
    <w:rsid w:val="00060D7B"/>
    <w:rsid w:val="000615A8"/>
    <w:rsid w:val="0006170C"/>
    <w:rsid w:val="0006185D"/>
    <w:rsid w:val="00062457"/>
    <w:rsid w:val="00062A22"/>
    <w:rsid w:val="00062CE6"/>
    <w:rsid w:val="00063169"/>
    <w:rsid w:val="00066470"/>
    <w:rsid w:val="00066EF4"/>
    <w:rsid w:val="000705D0"/>
    <w:rsid w:val="00070AA6"/>
    <w:rsid w:val="000736A3"/>
    <w:rsid w:val="00073C74"/>
    <w:rsid w:val="00074809"/>
    <w:rsid w:val="00075F00"/>
    <w:rsid w:val="00076329"/>
    <w:rsid w:val="000768E3"/>
    <w:rsid w:val="00076C96"/>
    <w:rsid w:val="00076E5B"/>
    <w:rsid w:val="00076F1A"/>
    <w:rsid w:val="000778C7"/>
    <w:rsid w:val="000800FD"/>
    <w:rsid w:val="00081525"/>
    <w:rsid w:val="00081B19"/>
    <w:rsid w:val="00081CE6"/>
    <w:rsid w:val="00081D5F"/>
    <w:rsid w:val="00084FED"/>
    <w:rsid w:val="00085773"/>
    <w:rsid w:val="00085952"/>
    <w:rsid w:val="000868AD"/>
    <w:rsid w:val="00086962"/>
    <w:rsid w:val="00086A13"/>
    <w:rsid w:val="00086DA5"/>
    <w:rsid w:val="000900D8"/>
    <w:rsid w:val="000902BA"/>
    <w:rsid w:val="00090360"/>
    <w:rsid w:val="00091242"/>
    <w:rsid w:val="0009208C"/>
    <w:rsid w:val="00093D6A"/>
    <w:rsid w:val="000942A9"/>
    <w:rsid w:val="00095657"/>
    <w:rsid w:val="00095B6C"/>
    <w:rsid w:val="00096766"/>
    <w:rsid w:val="00096E99"/>
    <w:rsid w:val="00096F01"/>
    <w:rsid w:val="00097173"/>
    <w:rsid w:val="00097280"/>
    <w:rsid w:val="00097797"/>
    <w:rsid w:val="00097B5E"/>
    <w:rsid w:val="00097E6E"/>
    <w:rsid w:val="000A09F2"/>
    <w:rsid w:val="000A2302"/>
    <w:rsid w:val="000A2540"/>
    <w:rsid w:val="000A4C4D"/>
    <w:rsid w:val="000A4D7F"/>
    <w:rsid w:val="000A5641"/>
    <w:rsid w:val="000A6180"/>
    <w:rsid w:val="000A6895"/>
    <w:rsid w:val="000A6F0A"/>
    <w:rsid w:val="000A7179"/>
    <w:rsid w:val="000A7187"/>
    <w:rsid w:val="000B1B36"/>
    <w:rsid w:val="000B1EF9"/>
    <w:rsid w:val="000B28A3"/>
    <w:rsid w:val="000B36E3"/>
    <w:rsid w:val="000B3CCD"/>
    <w:rsid w:val="000B46A3"/>
    <w:rsid w:val="000B6EFF"/>
    <w:rsid w:val="000B7628"/>
    <w:rsid w:val="000C039E"/>
    <w:rsid w:val="000C0453"/>
    <w:rsid w:val="000C14AD"/>
    <w:rsid w:val="000C2135"/>
    <w:rsid w:val="000C4133"/>
    <w:rsid w:val="000C48F8"/>
    <w:rsid w:val="000C515F"/>
    <w:rsid w:val="000C5C31"/>
    <w:rsid w:val="000C632E"/>
    <w:rsid w:val="000C66ED"/>
    <w:rsid w:val="000C6A09"/>
    <w:rsid w:val="000C6A94"/>
    <w:rsid w:val="000C736E"/>
    <w:rsid w:val="000C7CEC"/>
    <w:rsid w:val="000D0690"/>
    <w:rsid w:val="000D1E2D"/>
    <w:rsid w:val="000D2239"/>
    <w:rsid w:val="000D2AC4"/>
    <w:rsid w:val="000D3555"/>
    <w:rsid w:val="000D35AB"/>
    <w:rsid w:val="000D3655"/>
    <w:rsid w:val="000D36EF"/>
    <w:rsid w:val="000D3D5A"/>
    <w:rsid w:val="000D431A"/>
    <w:rsid w:val="000D4AA9"/>
    <w:rsid w:val="000D5B95"/>
    <w:rsid w:val="000D5D97"/>
    <w:rsid w:val="000D773B"/>
    <w:rsid w:val="000E0394"/>
    <w:rsid w:val="000E113D"/>
    <w:rsid w:val="000E287F"/>
    <w:rsid w:val="000E5315"/>
    <w:rsid w:val="000E5D06"/>
    <w:rsid w:val="000E663C"/>
    <w:rsid w:val="000E6BDC"/>
    <w:rsid w:val="000E7105"/>
    <w:rsid w:val="000F05B2"/>
    <w:rsid w:val="000F0955"/>
    <w:rsid w:val="000F0E98"/>
    <w:rsid w:val="000F1E3B"/>
    <w:rsid w:val="000F22E0"/>
    <w:rsid w:val="000F26A5"/>
    <w:rsid w:val="000F2DE7"/>
    <w:rsid w:val="000F4222"/>
    <w:rsid w:val="000F46D5"/>
    <w:rsid w:val="000F54DB"/>
    <w:rsid w:val="000F5A2A"/>
    <w:rsid w:val="000F677A"/>
    <w:rsid w:val="000F78A2"/>
    <w:rsid w:val="00103027"/>
    <w:rsid w:val="00103FD9"/>
    <w:rsid w:val="00104D8E"/>
    <w:rsid w:val="00104FEB"/>
    <w:rsid w:val="00105F15"/>
    <w:rsid w:val="0010649C"/>
    <w:rsid w:val="001070C7"/>
    <w:rsid w:val="001077E0"/>
    <w:rsid w:val="00107A54"/>
    <w:rsid w:val="001105A8"/>
    <w:rsid w:val="00114C78"/>
    <w:rsid w:val="00114E13"/>
    <w:rsid w:val="00115930"/>
    <w:rsid w:val="001162AF"/>
    <w:rsid w:val="00120EFE"/>
    <w:rsid w:val="00121464"/>
    <w:rsid w:val="001214A3"/>
    <w:rsid w:val="001214F2"/>
    <w:rsid w:val="0012195D"/>
    <w:rsid w:val="00121BBE"/>
    <w:rsid w:val="00121F04"/>
    <w:rsid w:val="001226A8"/>
    <w:rsid w:val="00122885"/>
    <w:rsid w:val="00123611"/>
    <w:rsid w:val="00123EDF"/>
    <w:rsid w:val="00125207"/>
    <w:rsid w:val="001265BC"/>
    <w:rsid w:val="0013274F"/>
    <w:rsid w:val="001327BA"/>
    <w:rsid w:val="00133BAA"/>
    <w:rsid w:val="00133E33"/>
    <w:rsid w:val="0013432D"/>
    <w:rsid w:val="00134B12"/>
    <w:rsid w:val="00135DCC"/>
    <w:rsid w:val="00135E8F"/>
    <w:rsid w:val="00135F02"/>
    <w:rsid w:val="0013665F"/>
    <w:rsid w:val="0013794F"/>
    <w:rsid w:val="00140D1F"/>
    <w:rsid w:val="001412A8"/>
    <w:rsid w:val="00142193"/>
    <w:rsid w:val="00142329"/>
    <w:rsid w:val="00143814"/>
    <w:rsid w:val="001452EC"/>
    <w:rsid w:val="00145F95"/>
    <w:rsid w:val="00147099"/>
    <w:rsid w:val="00147872"/>
    <w:rsid w:val="001506C7"/>
    <w:rsid w:val="001508F4"/>
    <w:rsid w:val="00150BA7"/>
    <w:rsid w:val="00151A76"/>
    <w:rsid w:val="00151C15"/>
    <w:rsid w:val="0015279C"/>
    <w:rsid w:val="00153827"/>
    <w:rsid w:val="00153CDA"/>
    <w:rsid w:val="001546AD"/>
    <w:rsid w:val="00154ED6"/>
    <w:rsid w:val="00154F0F"/>
    <w:rsid w:val="00156C5D"/>
    <w:rsid w:val="0016001E"/>
    <w:rsid w:val="00160BF0"/>
    <w:rsid w:val="00160F80"/>
    <w:rsid w:val="001615E1"/>
    <w:rsid w:val="001618EC"/>
    <w:rsid w:val="00161D8F"/>
    <w:rsid w:val="00164026"/>
    <w:rsid w:val="001644E8"/>
    <w:rsid w:val="0016481E"/>
    <w:rsid w:val="00164D74"/>
    <w:rsid w:val="00165093"/>
    <w:rsid w:val="001660E9"/>
    <w:rsid w:val="00166213"/>
    <w:rsid w:val="001668F8"/>
    <w:rsid w:val="00166953"/>
    <w:rsid w:val="00166B5F"/>
    <w:rsid w:val="0016721A"/>
    <w:rsid w:val="00167722"/>
    <w:rsid w:val="00171165"/>
    <w:rsid w:val="0017145C"/>
    <w:rsid w:val="001716E8"/>
    <w:rsid w:val="001718F7"/>
    <w:rsid w:val="00171B85"/>
    <w:rsid w:val="00172A3C"/>
    <w:rsid w:val="00172DC8"/>
    <w:rsid w:val="00173B46"/>
    <w:rsid w:val="00174A15"/>
    <w:rsid w:val="00174C27"/>
    <w:rsid w:val="00175D87"/>
    <w:rsid w:val="001763DD"/>
    <w:rsid w:val="00176A1F"/>
    <w:rsid w:val="00180016"/>
    <w:rsid w:val="00180565"/>
    <w:rsid w:val="0018070C"/>
    <w:rsid w:val="001813FD"/>
    <w:rsid w:val="00181EEB"/>
    <w:rsid w:val="0018230E"/>
    <w:rsid w:val="00182CA3"/>
    <w:rsid w:val="00183410"/>
    <w:rsid w:val="00183EAD"/>
    <w:rsid w:val="001842B4"/>
    <w:rsid w:val="0018488E"/>
    <w:rsid w:val="0018643E"/>
    <w:rsid w:val="00187947"/>
    <w:rsid w:val="00190773"/>
    <w:rsid w:val="00190B57"/>
    <w:rsid w:val="00190EDE"/>
    <w:rsid w:val="00192A0D"/>
    <w:rsid w:val="00195C3C"/>
    <w:rsid w:val="00195DC6"/>
    <w:rsid w:val="001962EB"/>
    <w:rsid w:val="00197604"/>
    <w:rsid w:val="001A12A2"/>
    <w:rsid w:val="001A16DB"/>
    <w:rsid w:val="001A24C1"/>
    <w:rsid w:val="001A2B54"/>
    <w:rsid w:val="001A2F93"/>
    <w:rsid w:val="001A43DC"/>
    <w:rsid w:val="001A4F05"/>
    <w:rsid w:val="001A5840"/>
    <w:rsid w:val="001A5AF4"/>
    <w:rsid w:val="001A5C5C"/>
    <w:rsid w:val="001A66B4"/>
    <w:rsid w:val="001B067C"/>
    <w:rsid w:val="001B08F0"/>
    <w:rsid w:val="001B28B0"/>
    <w:rsid w:val="001B2BAF"/>
    <w:rsid w:val="001B31CD"/>
    <w:rsid w:val="001B4E29"/>
    <w:rsid w:val="001B608E"/>
    <w:rsid w:val="001B60EE"/>
    <w:rsid w:val="001B61FB"/>
    <w:rsid w:val="001B6DAE"/>
    <w:rsid w:val="001B73D6"/>
    <w:rsid w:val="001C034F"/>
    <w:rsid w:val="001C1A94"/>
    <w:rsid w:val="001C517F"/>
    <w:rsid w:val="001C5D14"/>
    <w:rsid w:val="001C649B"/>
    <w:rsid w:val="001C67CD"/>
    <w:rsid w:val="001C68B0"/>
    <w:rsid w:val="001C7A53"/>
    <w:rsid w:val="001D44D9"/>
    <w:rsid w:val="001D4B56"/>
    <w:rsid w:val="001D5815"/>
    <w:rsid w:val="001D6458"/>
    <w:rsid w:val="001D659C"/>
    <w:rsid w:val="001D6A78"/>
    <w:rsid w:val="001D72BB"/>
    <w:rsid w:val="001E02A6"/>
    <w:rsid w:val="001E0C1D"/>
    <w:rsid w:val="001E1A4E"/>
    <w:rsid w:val="001E1BF9"/>
    <w:rsid w:val="001E230D"/>
    <w:rsid w:val="001E57AD"/>
    <w:rsid w:val="001E5BD8"/>
    <w:rsid w:val="001E6FE1"/>
    <w:rsid w:val="001E7134"/>
    <w:rsid w:val="001E7502"/>
    <w:rsid w:val="001F0D36"/>
    <w:rsid w:val="001F11F0"/>
    <w:rsid w:val="001F3913"/>
    <w:rsid w:val="001F39EB"/>
    <w:rsid w:val="001F411A"/>
    <w:rsid w:val="001F4D2F"/>
    <w:rsid w:val="001F4F26"/>
    <w:rsid w:val="001F56CF"/>
    <w:rsid w:val="001F679D"/>
    <w:rsid w:val="001F72AA"/>
    <w:rsid w:val="001F74DA"/>
    <w:rsid w:val="001F7EE3"/>
    <w:rsid w:val="002003CA"/>
    <w:rsid w:val="002012A8"/>
    <w:rsid w:val="00201D60"/>
    <w:rsid w:val="0020288A"/>
    <w:rsid w:val="00203360"/>
    <w:rsid w:val="00206B1E"/>
    <w:rsid w:val="00207618"/>
    <w:rsid w:val="0020786F"/>
    <w:rsid w:val="00207C27"/>
    <w:rsid w:val="00207EF9"/>
    <w:rsid w:val="00210CD7"/>
    <w:rsid w:val="002131C7"/>
    <w:rsid w:val="00213648"/>
    <w:rsid w:val="00214AEE"/>
    <w:rsid w:val="00215C9E"/>
    <w:rsid w:val="00216154"/>
    <w:rsid w:val="002161AA"/>
    <w:rsid w:val="00217360"/>
    <w:rsid w:val="002202C1"/>
    <w:rsid w:val="00220D7B"/>
    <w:rsid w:val="00220E3C"/>
    <w:rsid w:val="0022189F"/>
    <w:rsid w:val="00221EAD"/>
    <w:rsid w:val="00223BA5"/>
    <w:rsid w:val="002262A5"/>
    <w:rsid w:val="0023092D"/>
    <w:rsid w:val="00231258"/>
    <w:rsid w:val="002337A4"/>
    <w:rsid w:val="00234472"/>
    <w:rsid w:val="00234DD4"/>
    <w:rsid w:val="002369E0"/>
    <w:rsid w:val="002401A6"/>
    <w:rsid w:val="00241507"/>
    <w:rsid w:val="00241AE9"/>
    <w:rsid w:val="002432DA"/>
    <w:rsid w:val="00243ED0"/>
    <w:rsid w:val="002449B7"/>
    <w:rsid w:val="00244AAE"/>
    <w:rsid w:val="0024526E"/>
    <w:rsid w:val="00245E2E"/>
    <w:rsid w:val="00246512"/>
    <w:rsid w:val="00246537"/>
    <w:rsid w:val="00246A93"/>
    <w:rsid w:val="0024705B"/>
    <w:rsid w:val="00247434"/>
    <w:rsid w:val="002477B1"/>
    <w:rsid w:val="00247819"/>
    <w:rsid w:val="00247D26"/>
    <w:rsid w:val="002509BC"/>
    <w:rsid w:val="002518E8"/>
    <w:rsid w:val="00251DC1"/>
    <w:rsid w:val="0025239A"/>
    <w:rsid w:val="00252AD6"/>
    <w:rsid w:val="002541C9"/>
    <w:rsid w:val="00255E33"/>
    <w:rsid w:val="0025627D"/>
    <w:rsid w:val="00256B93"/>
    <w:rsid w:val="002570CC"/>
    <w:rsid w:val="002572D9"/>
    <w:rsid w:val="00260186"/>
    <w:rsid w:val="00261221"/>
    <w:rsid w:val="00262D97"/>
    <w:rsid w:val="0026311A"/>
    <w:rsid w:val="002643AC"/>
    <w:rsid w:val="00264BC1"/>
    <w:rsid w:val="00265373"/>
    <w:rsid w:val="002656F1"/>
    <w:rsid w:val="00265B1F"/>
    <w:rsid w:val="00265F63"/>
    <w:rsid w:val="002664D3"/>
    <w:rsid w:val="002702EE"/>
    <w:rsid w:val="00270CA3"/>
    <w:rsid w:val="0027273B"/>
    <w:rsid w:val="002727B7"/>
    <w:rsid w:val="00272C76"/>
    <w:rsid w:val="00273673"/>
    <w:rsid w:val="00277A56"/>
    <w:rsid w:val="0028031D"/>
    <w:rsid w:val="00281B4A"/>
    <w:rsid w:val="00282F77"/>
    <w:rsid w:val="0028304C"/>
    <w:rsid w:val="002831A5"/>
    <w:rsid w:val="002847CB"/>
    <w:rsid w:val="00284B63"/>
    <w:rsid w:val="00284D10"/>
    <w:rsid w:val="0028546F"/>
    <w:rsid w:val="00285AD4"/>
    <w:rsid w:val="00285DBB"/>
    <w:rsid w:val="00286A56"/>
    <w:rsid w:val="00290E86"/>
    <w:rsid w:val="00290E9A"/>
    <w:rsid w:val="00291033"/>
    <w:rsid w:val="00291A93"/>
    <w:rsid w:val="00294411"/>
    <w:rsid w:val="00294659"/>
    <w:rsid w:val="00294BF7"/>
    <w:rsid w:val="00294E9D"/>
    <w:rsid w:val="0029561B"/>
    <w:rsid w:val="00296762"/>
    <w:rsid w:val="002971B0"/>
    <w:rsid w:val="0029769C"/>
    <w:rsid w:val="002A016A"/>
    <w:rsid w:val="002A0F53"/>
    <w:rsid w:val="002A125F"/>
    <w:rsid w:val="002A1745"/>
    <w:rsid w:val="002A24D8"/>
    <w:rsid w:val="002A2689"/>
    <w:rsid w:val="002A2E6B"/>
    <w:rsid w:val="002A301B"/>
    <w:rsid w:val="002A3326"/>
    <w:rsid w:val="002A3933"/>
    <w:rsid w:val="002A4A2E"/>
    <w:rsid w:val="002A64BE"/>
    <w:rsid w:val="002A6739"/>
    <w:rsid w:val="002A794C"/>
    <w:rsid w:val="002B131E"/>
    <w:rsid w:val="002B1E05"/>
    <w:rsid w:val="002B36BC"/>
    <w:rsid w:val="002B44D6"/>
    <w:rsid w:val="002B4825"/>
    <w:rsid w:val="002B53B9"/>
    <w:rsid w:val="002B5877"/>
    <w:rsid w:val="002B601B"/>
    <w:rsid w:val="002B6358"/>
    <w:rsid w:val="002B65D8"/>
    <w:rsid w:val="002B6B1F"/>
    <w:rsid w:val="002B6E8E"/>
    <w:rsid w:val="002B76DB"/>
    <w:rsid w:val="002B7879"/>
    <w:rsid w:val="002C20D5"/>
    <w:rsid w:val="002C3630"/>
    <w:rsid w:val="002C3DA2"/>
    <w:rsid w:val="002C4BAC"/>
    <w:rsid w:val="002C501D"/>
    <w:rsid w:val="002C55E4"/>
    <w:rsid w:val="002D0BB0"/>
    <w:rsid w:val="002D0D0D"/>
    <w:rsid w:val="002D0F3E"/>
    <w:rsid w:val="002D1197"/>
    <w:rsid w:val="002D179D"/>
    <w:rsid w:val="002D1D81"/>
    <w:rsid w:val="002D23DD"/>
    <w:rsid w:val="002D490E"/>
    <w:rsid w:val="002D5609"/>
    <w:rsid w:val="002D65B8"/>
    <w:rsid w:val="002D690A"/>
    <w:rsid w:val="002D6C91"/>
    <w:rsid w:val="002E0480"/>
    <w:rsid w:val="002E04BB"/>
    <w:rsid w:val="002E0BFA"/>
    <w:rsid w:val="002E1364"/>
    <w:rsid w:val="002E2C6C"/>
    <w:rsid w:val="002E2DCC"/>
    <w:rsid w:val="002E3459"/>
    <w:rsid w:val="002E399B"/>
    <w:rsid w:val="002E571C"/>
    <w:rsid w:val="002E6A1E"/>
    <w:rsid w:val="002E794E"/>
    <w:rsid w:val="002F0747"/>
    <w:rsid w:val="002F086D"/>
    <w:rsid w:val="002F1827"/>
    <w:rsid w:val="002F268C"/>
    <w:rsid w:val="002F2EC4"/>
    <w:rsid w:val="002F5026"/>
    <w:rsid w:val="002F565B"/>
    <w:rsid w:val="002F575F"/>
    <w:rsid w:val="002F6F34"/>
    <w:rsid w:val="002F772F"/>
    <w:rsid w:val="002F7827"/>
    <w:rsid w:val="002F7E79"/>
    <w:rsid w:val="00301688"/>
    <w:rsid w:val="00302709"/>
    <w:rsid w:val="00302733"/>
    <w:rsid w:val="00302EB6"/>
    <w:rsid w:val="003038D3"/>
    <w:rsid w:val="003038E5"/>
    <w:rsid w:val="0030445B"/>
    <w:rsid w:val="00306C5B"/>
    <w:rsid w:val="003101AC"/>
    <w:rsid w:val="0031115C"/>
    <w:rsid w:val="003125AE"/>
    <w:rsid w:val="00313315"/>
    <w:rsid w:val="00313437"/>
    <w:rsid w:val="00315465"/>
    <w:rsid w:val="003155AF"/>
    <w:rsid w:val="00317829"/>
    <w:rsid w:val="00317B05"/>
    <w:rsid w:val="00317B6E"/>
    <w:rsid w:val="003200A0"/>
    <w:rsid w:val="0032047E"/>
    <w:rsid w:val="003209B1"/>
    <w:rsid w:val="003210FF"/>
    <w:rsid w:val="003213C7"/>
    <w:rsid w:val="003218A7"/>
    <w:rsid w:val="00322627"/>
    <w:rsid w:val="00324299"/>
    <w:rsid w:val="00324669"/>
    <w:rsid w:val="00325264"/>
    <w:rsid w:val="00325D33"/>
    <w:rsid w:val="00326CA8"/>
    <w:rsid w:val="003274FD"/>
    <w:rsid w:val="00330C0C"/>
    <w:rsid w:val="003313BE"/>
    <w:rsid w:val="00331CAB"/>
    <w:rsid w:val="00331EEF"/>
    <w:rsid w:val="003320C5"/>
    <w:rsid w:val="003328BE"/>
    <w:rsid w:val="0033346F"/>
    <w:rsid w:val="003337ED"/>
    <w:rsid w:val="00333A16"/>
    <w:rsid w:val="00333EB6"/>
    <w:rsid w:val="00334E91"/>
    <w:rsid w:val="003350E9"/>
    <w:rsid w:val="0033540F"/>
    <w:rsid w:val="00335BCE"/>
    <w:rsid w:val="00335EE5"/>
    <w:rsid w:val="0033672C"/>
    <w:rsid w:val="00337824"/>
    <w:rsid w:val="00341C5D"/>
    <w:rsid w:val="00341E55"/>
    <w:rsid w:val="00342353"/>
    <w:rsid w:val="00342699"/>
    <w:rsid w:val="0034299E"/>
    <w:rsid w:val="003434E9"/>
    <w:rsid w:val="00344693"/>
    <w:rsid w:val="00344B28"/>
    <w:rsid w:val="00344ECB"/>
    <w:rsid w:val="003452FE"/>
    <w:rsid w:val="00345396"/>
    <w:rsid w:val="00345DBE"/>
    <w:rsid w:val="00345F1A"/>
    <w:rsid w:val="003460A9"/>
    <w:rsid w:val="003467FF"/>
    <w:rsid w:val="003469DE"/>
    <w:rsid w:val="00346F14"/>
    <w:rsid w:val="00347109"/>
    <w:rsid w:val="00347B5C"/>
    <w:rsid w:val="00347E14"/>
    <w:rsid w:val="003500D3"/>
    <w:rsid w:val="00350522"/>
    <w:rsid w:val="003521BC"/>
    <w:rsid w:val="00352920"/>
    <w:rsid w:val="00352D93"/>
    <w:rsid w:val="00353C26"/>
    <w:rsid w:val="0035475D"/>
    <w:rsid w:val="0035488F"/>
    <w:rsid w:val="00354A7B"/>
    <w:rsid w:val="00355717"/>
    <w:rsid w:val="00355BB4"/>
    <w:rsid w:val="003601F5"/>
    <w:rsid w:val="0036130C"/>
    <w:rsid w:val="003615CF"/>
    <w:rsid w:val="003616CC"/>
    <w:rsid w:val="00362443"/>
    <w:rsid w:val="00362614"/>
    <w:rsid w:val="00362A21"/>
    <w:rsid w:val="003633B7"/>
    <w:rsid w:val="00363453"/>
    <w:rsid w:val="0036385B"/>
    <w:rsid w:val="00365430"/>
    <w:rsid w:val="0036597B"/>
    <w:rsid w:val="00367195"/>
    <w:rsid w:val="00371DE0"/>
    <w:rsid w:val="00372799"/>
    <w:rsid w:val="00373621"/>
    <w:rsid w:val="00373CE9"/>
    <w:rsid w:val="003747A9"/>
    <w:rsid w:val="0037585B"/>
    <w:rsid w:val="003760C5"/>
    <w:rsid w:val="00376220"/>
    <w:rsid w:val="00377251"/>
    <w:rsid w:val="003772B8"/>
    <w:rsid w:val="0038328E"/>
    <w:rsid w:val="0038361F"/>
    <w:rsid w:val="00383ED6"/>
    <w:rsid w:val="00387A29"/>
    <w:rsid w:val="0039143F"/>
    <w:rsid w:val="00391EEE"/>
    <w:rsid w:val="00392873"/>
    <w:rsid w:val="0039312F"/>
    <w:rsid w:val="00394EA7"/>
    <w:rsid w:val="0039541B"/>
    <w:rsid w:val="00396626"/>
    <w:rsid w:val="003A1345"/>
    <w:rsid w:val="003A1F01"/>
    <w:rsid w:val="003A223D"/>
    <w:rsid w:val="003A2E7E"/>
    <w:rsid w:val="003A30DE"/>
    <w:rsid w:val="003A446F"/>
    <w:rsid w:val="003A5BE7"/>
    <w:rsid w:val="003A69D7"/>
    <w:rsid w:val="003B2D1E"/>
    <w:rsid w:val="003B32E4"/>
    <w:rsid w:val="003B36DF"/>
    <w:rsid w:val="003B3EF3"/>
    <w:rsid w:val="003B52D2"/>
    <w:rsid w:val="003B5DE0"/>
    <w:rsid w:val="003B6E23"/>
    <w:rsid w:val="003B71BD"/>
    <w:rsid w:val="003B7C44"/>
    <w:rsid w:val="003C2590"/>
    <w:rsid w:val="003C2CE3"/>
    <w:rsid w:val="003C43B6"/>
    <w:rsid w:val="003C4E84"/>
    <w:rsid w:val="003C4F31"/>
    <w:rsid w:val="003C4FDD"/>
    <w:rsid w:val="003C5777"/>
    <w:rsid w:val="003C65BC"/>
    <w:rsid w:val="003C7738"/>
    <w:rsid w:val="003C7C4D"/>
    <w:rsid w:val="003D07AD"/>
    <w:rsid w:val="003D08F3"/>
    <w:rsid w:val="003D0E32"/>
    <w:rsid w:val="003D46C8"/>
    <w:rsid w:val="003D5DDF"/>
    <w:rsid w:val="003D6525"/>
    <w:rsid w:val="003D6D09"/>
    <w:rsid w:val="003D79BC"/>
    <w:rsid w:val="003E04A7"/>
    <w:rsid w:val="003E055F"/>
    <w:rsid w:val="003E1008"/>
    <w:rsid w:val="003E1450"/>
    <w:rsid w:val="003E1BC9"/>
    <w:rsid w:val="003E1C17"/>
    <w:rsid w:val="003E1CDE"/>
    <w:rsid w:val="003E28D6"/>
    <w:rsid w:val="003E31AD"/>
    <w:rsid w:val="003E3731"/>
    <w:rsid w:val="003E4483"/>
    <w:rsid w:val="003E4545"/>
    <w:rsid w:val="003E4AA2"/>
    <w:rsid w:val="003E5596"/>
    <w:rsid w:val="003E5DFA"/>
    <w:rsid w:val="003E68CB"/>
    <w:rsid w:val="003F0A14"/>
    <w:rsid w:val="003F0D1A"/>
    <w:rsid w:val="003F1C64"/>
    <w:rsid w:val="003F23D3"/>
    <w:rsid w:val="003F278D"/>
    <w:rsid w:val="003F358D"/>
    <w:rsid w:val="003F6432"/>
    <w:rsid w:val="003F6BDC"/>
    <w:rsid w:val="003F6E7E"/>
    <w:rsid w:val="003F7B0E"/>
    <w:rsid w:val="00400056"/>
    <w:rsid w:val="00400ECE"/>
    <w:rsid w:val="00401549"/>
    <w:rsid w:val="00401960"/>
    <w:rsid w:val="00401BDD"/>
    <w:rsid w:val="004028FB"/>
    <w:rsid w:val="00403F5E"/>
    <w:rsid w:val="00404A90"/>
    <w:rsid w:val="00404C18"/>
    <w:rsid w:val="00407392"/>
    <w:rsid w:val="0040795A"/>
    <w:rsid w:val="0041067F"/>
    <w:rsid w:val="0041134A"/>
    <w:rsid w:val="0041144A"/>
    <w:rsid w:val="00412C47"/>
    <w:rsid w:val="00412FB0"/>
    <w:rsid w:val="00413AAC"/>
    <w:rsid w:val="00414A7E"/>
    <w:rsid w:val="004157B1"/>
    <w:rsid w:val="00415E1F"/>
    <w:rsid w:val="00417CED"/>
    <w:rsid w:val="00417EEB"/>
    <w:rsid w:val="004207DC"/>
    <w:rsid w:val="00421AA6"/>
    <w:rsid w:val="00421F46"/>
    <w:rsid w:val="004234AC"/>
    <w:rsid w:val="00424746"/>
    <w:rsid w:val="00425F35"/>
    <w:rsid w:val="00425FCB"/>
    <w:rsid w:val="004261B4"/>
    <w:rsid w:val="004267E0"/>
    <w:rsid w:val="004275C4"/>
    <w:rsid w:val="00427D57"/>
    <w:rsid w:val="00430130"/>
    <w:rsid w:val="0043028F"/>
    <w:rsid w:val="00430680"/>
    <w:rsid w:val="00430FA8"/>
    <w:rsid w:val="00431E66"/>
    <w:rsid w:val="004323EA"/>
    <w:rsid w:val="00432856"/>
    <w:rsid w:val="0043525A"/>
    <w:rsid w:val="0043568B"/>
    <w:rsid w:val="0043662B"/>
    <w:rsid w:val="00436705"/>
    <w:rsid w:val="004369B6"/>
    <w:rsid w:val="004412D2"/>
    <w:rsid w:val="004414CC"/>
    <w:rsid w:val="00441B81"/>
    <w:rsid w:val="00441D04"/>
    <w:rsid w:val="00442028"/>
    <w:rsid w:val="00443B24"/>
    <w:rsid w:val="00443CA7"/>
    <w:rsid w:val="00444FB7"/>
    <w:rsid w:val="0044548A"/>
    <w:rsid w:val="004458D3"/>
    <w:rsid w:val="00446E07"/>
    <w:rsid w:val="00447523"/>
    <w:rsid w:val="00447C07"/>
    <w:rsid w:val="0045197E"/>
    <w:rsid w:val="00451C30"/>
    <w:rsid w:val="00452086"/>
    <w:rsid w:val="0045211C"/>
    <w:rsid w:val="00452487"/>
    <w:rsid w:val="00452877"/>
    <w:rsid w:val="0045325B"/>
    <w:rsid w:val="00453E40"/>
    <w:rsid w:val="00453F86"/>
    <w:rsid w:val="00454FCF"/>
    <w:rsid w:val="00455320"/>
    <w:rsid w:val="00456F5C"/>
    <w:rsid w:val="004572B3"/>
    <w:rsid w:val="004579EE"/>
    <w:rsid w:val="00457D05"/>
    <w:rsid w:val="004606FA"/>
    <w:rsid w:val="004606FF"/>
    <w:rsid w:val="004608A9"/>
    <w:rsid w:val="00461262"/>
    <w:rsid w:val="00461322"/>
    <w:rsid w:val="00461B03"/>
    <w:rsid w:val="0046381C"/>
    <w:rsid w:val="0046411A"/>
    <w:rsid w:val="00464277"/>
    <w:rsid w:val="0046498C"/>
    <w:rsid w:val="00465E5D"/>
    <w:rsid w:val="00466454"/>
    <w:rsid w:val="00466536"/>
    <w:rsid w:val="0046681A"/>
    <w:rsid w:val="004672ED"/>
    <w:rsid w:val="004711B0"/>
    <w:rsid w:val="0047179B"/>
    <w:rsid w:val="00471F99"/>
    <w:rsid w:val="00472083"/>
    <w:rsid w:val="00473C2C"/>
    <w:rsid w:val="0047449E"/>
    <w:rsid w:val="00474F3F"/>
    <w:rsid w:val="00475325"/>
    <w:rsid w:val="00475689"/>
    <w:rsid w:val="00475FAF"/>
    <w:rsid w:val="0047691B"/>
    <w:rsid w:val="00476C5F"/>
    <w:rsid w:val="00476E3C"/>
    <w:rsid w:val="0047725B"/>
    <w:rsid w:val="00477BB9"/>
    <w:rsid w:val="00477C8E"/>
    <w:rsid w:val="00481375"/>
    <w:rsid w:val="00481969"/>
    <w:rsid w:val="00482A6B"/>
    <w:rsid w:val="0048360E"/>
    <w:rsid w:val="0048423D"/>
    <w:rsid w:val="00487606"/>
    <w:rsid w:val="00487E3E"/>
    <w:rsid w:val="0049106B"/>
    <w:rsid w:val="00491A09"/>
    <w:rsid w:val="00491E82"/>
    <w:rsid w:val="004920A6"/>
    <w:rsid w:val="0049485E"/>
    <w:rsid w:val="00494C03"/>
    <w:rsid w:val="00495B8C"/>
    <w:rsid w:val="00496610"/>
    <w:rsid w:val="0049691C"/>
    <w:rsid w:val="00497ADF"/>
    <w:rsid w:val="004A071D"/>
    <w:rsid w:val="004A0E61"/>
    <w:rsid w:val="004A30A8"/>
    <w:rsid w:val="004A3D51"/>
    <w:rsid w:val="004A4549"/>
    <w:rsid w:val="004A4A5A"/>
    <w:rsid w:val="004A4BEF"/>
    <w:rsid w:val="004A5575"/>
    <w:rsid w:val="004A5612"/>
    <w:rsid w:val="004A5BF8"/>
    <w:rsid w:val="004A5DAD"/>
    <w:rsid w:val="004A609B"/>
    <w:rsid w:val="004A61F9"/>
    <w:rsid w:val="004A677B"/>
    <w:rsid w:val="004A6E13"/>
    <w:rsid w:val="004B01BC"/>
    <w:rsid w:val="004B243F"/>
    <w:rsid w:val="004B41BE"/>
    <w:rsid w:val="004B50D9"/>
    <w:rsid w:val="004C061E"/>
    <w:rsid w:val="004C0ECA"/>
    <w:rsid w:val="004C145A"/>
    <w:rsid w:val="004C21BE"/>
    <w:rsid w:val="004C48E0"/>
    <w:rsid w:val="004C4C08"/>
    <w:rsid w:val="004C65BD"/>
    <w:rsid w:val="004C68D6"/>
    <w:rsid w:val="004C6D5F"/>
    <w:rsid w:val="004C71FE"/>
    <w:rsid w:val="004C7AD5"/>
    <w:rsid w:val="004D06C8"/>
    <w:rsid w:val="004D0B38"/>
    <w:rsid w:val="004D20A6"/>
    <w:rsid w:val="004D3177"/>
    <w:rsid w:val="004D350B"/>
    <w:rsid w:val="004D4B75"/>
    <w:rsid w:val="004D5A2B"/>
    <w:rsid w:val="004D5A73"/>
    <w:rsid w:val="004D5CA8"/>
    <w:rsid w:val="004D6A25"/>
    <w:rsid w:val="004D73D2"/>
    <w:rsid w:val="004D79DB"/>
    <w:rsid w:val="004D7FCB"/>
    <w:rsid w:val="004E00D2"/>
    <w:rsid w:val="004E0436"/>
    <w:rsid w:val="004E3EE9"/>
    <w:rsid w:val="004E65BE"/>
    <w:rsid w:val="004E6F75"/>
    <w:rsid w:val="004E7329"/>
    <w:rsid w:val="004E7DAE"/>
    <w:rsid w:val="004F0D27"/>
    <w:rsid w:val="004F1131"/>
    <w:rsid w:val="004F2433"/>
    <w:rsid w:val="004F3939"/>
    <w:rsid w:val="004F3C5C"/>
    <w:rsid w:val="004F3D31"/>
    <w:rsid w:val="004F4365"/>
    <w:rsid w:val="004F5328"/>
    <w:rsid w:val="004F5D6B"/>
    <w:rsid w:val="004F7251"/>
    <w:rsid w:val="004F76CB"/>
    <w:rsid w:val="004F778F"/>
    <w:rsid w:val="00500587"/>
    <w:rsid w:val="00505AEC"/>
    <w:rsid w:val="00505C21"/>
    <w:rsid w:val="00505C42"/>
    <w:rsid w:val="0050743D"/>
    <w:rsid w:val="00507A6A"/>
    <w:rsid w:val="00511664"/>
    <w:rsid w:val="00511695"/>
    <w:rsid w:val="00511CDA"/>
    <w:rsid w:val="0051395B"/>
    <w:rsid w:val="00514E68"/>
    <w:rsid w:val="00515D90"/>
    <w:rsid w:val="0051609D"/>
    <w:rsid w:val="00516A6C"/>
    <w:rsid w:val="00516A71"/>
    <w:rsid w:val="00516F1E"/>
    <w:rsid w:val="00516FD7"/>
    <w:rsid w:val="005226DA"/>
    <w:rsid w:val="005230EF"/>
    <w:rsid w:val="00523172"/>
    <w:rsid w:val="00523858"/>
    <w:rsid w:val="00524D05"/>
    <w:rsid w:val="0052556C"/>
    <w:rsid w:val="00525C58"/>
    <w:rsid w:val="005267AD"/>
    <w:rsid w:val="005276B2"/>
    <w:rsid w:val="00527705"/>
    <w:rsid w:val="00527B56"/>
    <w:rsid w:val="00527BCF"/>
    <w:rsid w:val="00531C16"/>
    <w:rsid w:val="00531E83"/>
    <w:rsid w:val="005323CD"/>
    <w:rsid w:val="005325FB"/>
    <w:rsid w:val="005343C5"/>
    <w:rsid w:val="00534D12"/>
    <w:rsid w:val="0053529A"/>
    <w:rsid w:val="0053651D"/>
    <w:rsid w:val="0053659F"/>
    <w:rsid w:val="00536D0F"/>
    <w:rsid w:val="00536E0C"/>
    <w:rsid w:val="00537926"/>
    <w:rsid w:val="00537F88"/>
    <w:rsid w:val="00537F9A"/>
    <w:rsid w:val="0054063C"/>
    <w:rsid w:val="0054135C"/>
    <w:rsid w:val="00541A7E"/>
    <w:rsid w:val="005422A6"/>
    <w:rsid w:val="00542473"/>
    <w:rsid w:val="00542B6E"/>
    <w:rsid w:val="00542C85"/>
    <w:rsid w:val="00542CAE"/>
    <w:rsid w:val="00542E23"/>
    <w:rsid w:val="005434D0"/>
    <w:rsid w:val="00543773"/>
    <w:rsid w:val="00543929"/>
    <w:rsid w:val="0054514A"/>
    <w:rsid w:val="00545247"/>
    <w:rsid w:val="0054569A"/>
    <w:rsid w:val="00545973"/>
    <w:rsid w:val="00546889"/>
    <w:rsid w:val="00547444"/>
    <w:rsid w:val="00547DE2"/>
    <w:rsid w:val="0055154D"/>
    <w:rsid w:val="005519FF"/>
    <w:rsid w:val="00551A38"/>
    <w:rsid w:val="00553F5D"/>
    <w:rsid w:val="005547F4"/>
    <w:rsid w:val="00554D02"/>
    <w:rsid w:val="00555C20"/>
    <w:rsid w:val="00556101"/>
    <w:rsid w:val="00556B25"/>
    <w:rsid w:val="0055753A"/>
    <w:rsid w:val="00557971"/>
    <w:rsid w:val="00560C4D"/>
    <w:rsid w:val="0056126C"/>
    <w:rsid w:val="00561565"/>
    <w:rsid w:val="00562245"/>
    <w:rsid w:val="005627FB"/>
    <w:rsid w:val="005634E4"/>
    <w:rsid w:val="00564209"/>
    <w:rsid w:val="00564B36"/>
    <w:rsid w:val="00564E0B"/>
    <w:rsid w:val="00565F8A"/>
    <w:rsid w:val="00566DE6"/>
    <w:rsid w:val="00567155"/>
    <w:rsid w:val="0057124D"/>
    <w:rsid w:val="00571A70"/>
    <w:rsid w:val="0057216A"/>
    <w:rsid w:val="005729AD"/>
    <w:rsid w:val="00573AD9"/>
    <w:rsid w:val="005755BC"/>
    <w:rsid w:val="005763FD"/>
    <w:rsid w:val="00577056"/>
    <w:rsid w:val="00577545"/>
    <w:rsid w:val="00577839"/>
    <w:rsid w:val="00580225"/>
    <w:rsid w:val="00580E1F"/>
    <w:rsid w:val="00582314"/>
    <w:rsid w:val="00582B0D"/>
    <w:rsid w:val="00584D82"/>
    <w:rsid w:val="0058565E"/>
    <w:rsid w:val="0058657B"/>
    <w:rsid w:val="00586690"/>
    <w:rsid w:val="005872C5"/>
    <w:rsid w:val="0058732D"/>
    <w:rsid w:val="005873F0"/>
    <w:rsid w:val="005907BF"/>
    <w:rsid w:val="00590F0D"/>
    <w:rsid w:val="005912BB"/>
    <w:rsid w:val="00591D69"/>
    <w:rsid w:val="005922B2"/>
    <w:rsid w:val="00592E2D"/>
    <w:rsid w:val="005961AA"/>
    <w:rsid w:val="00597AEC"/>
    <w:rsid w:val="005A0154"/>
    <w:rsid w:val="005A0C36"/>
    <w:rsid w:val="005A18D6"/>
    <w:rsid w:val="005A1D06"/>
    <w:rsid w:val="005A2453"/>
    <w:rsid w:val="005A29B5"/>
    <w:rsid w:val="005A2D94"/>
    <w:rsid w:val="005A326F"/>
    <w:rsid w:val="005A3601"/>
    <w:rsid w:val="005A397F"/>
    <w:rsid w:val="005A3992"/>
    <w:rsid w:val="005A3DCA"/>
    <w:rsid w:val="005A3F93"/>
    <w:rsid w:val="005A5A50"/>
    <w:rsid w:val="005A6FDD"/>
    <w:rsid w:val="005A7E31"/>
    <w:rsid w:val="005A7EDE"/>
    <w:rsid w:val="005B0944"/>
    <w:rsid w:val="005B0A8A"/>
    <w:rsid w:val="005B119A"/>
    <w:rsid w:val="005B27F5"/>
    <w:rsid w:val="005B6B98"/>
    <w:rsid w:val="005B6F0C"/>
    <w:rsid w:val="005B7A82"/>
    <w:rsid w:val="005C0EA5"/>
    <w:rsid w:val="005C0EE9"/>
    <w:rsid w:val="005C3A15"/>
    <w:rsid w:val="005C3C5F"/>
    <w:rsid w:val="005C41EA"/>
    <w:rsid w:val="005C48F7"/>
    <w:rsid w:val="005C5287"/>
    <w:rsid w:val="005C546A"/>
    <w:rsid w:val="005D04DE"/>
    <w:rsid w:val="005D0678"/>
    <w:rsid w:val="005D07C8"/>
    <w:rsid w:val="005D37BB"/>
    <w:rsid w:val="005D3910"/>
    <w:rsid w:val="005D396A"/>
    <w:rsid w:val="005D4CE1"/>
    <w:rsid w:val="005D651E"/>
    <w:rsid w:val="005D75B6"/>
    <w:rsid w:val="005D7B04"/>
    <w:rsid w:val="005E0B2D"/>
    <w:rsid w:val="005E1426"/>
    <w:rsid w:val="005E147D"/>
    <w:rsid w:val="005E1650"/>
    <w:rsid w:val="005E1844"/>
    <w:rsid w:val="005E19E1"/>
    <w:rsid w:val="005E1D1B"/>
    <w:rsid w:val="005E1EF0"/>
    <w:rsid w:val="005E1FF0"/>
    <w:rsid w:val="005E20A6"/>
    <w:rsid w:val="005E223E"/>
    <w:rsid w:val="005E308F"/>
    <w:rsid w:val="005E32DC"/>
    <w:rsid w:val="005E3E31"/>
    <w:rsid w:val="005E520D"/>
    <w:rsid w:val="005E537E"/>
    <w:rsid w:val="005E54B4"/>
    <w:rsid w:val="005E5D31"/>
    <w:rsid w:val="005E638B"/>
    <w:rsid w:val="005E63D9"/>
    <w:rsid w:val="005E741E"/>
    <w:rsid w:val="005F05E5"/>
    <w:rsid w:val="005F084B"/>
    <w:rsid w:val="005F2313"/>
    <w:rsid w:val="005F2A4B"/>
    <w:rsid w:val="005F2A88"/>
    <w:rsid w:val="005F2B55"/>
    <w:rsid w:val="005F4FA0"/>
    <w:rsid w:val="005F593C"/>
    <w:rsid w:val="005F6709"/>
    <w:rsid w:val="005F76E3"/>
    <w:rsid w:val="006007C7"/>
    <w:rsid w:val="0060095E"/>
    <w:rsid w:val="006024F7"/>
    <w:rsid w:val="00603FA9"/>
    <w:rsid w:val="0060435C"/>
    <w:rsid w:val="006045D9"/>
    <w:rsid w:val="00605394"/>
    <w:rsid w:val="0060629C"/>
    <w:rsid w:val="00606765"/>
    <w:rsid w:val="00606A0D"/>
    <w:rsid w:val="006072E9"/>
    <w:rsid w:val="006075B4"/>
    <w:rsid w:val="00607AF7"/>
    <w:rsid w:val="00607EDF"/>
    <w:rsid w:val="0061098D"/>
    <w:rsid w:val="00611231"/>
    <w:rsid w:val="00612B9D"/>
    <w:rsid w:val="00613762"/>
    <w:rsid w:val="00614084"/>
    <w:rsid w:val="00616739"/>
    <w:rsid w:val="00616918"/>
    <w:rsid w:val="00616E36"/>
    <w:rsid w:val="006172CD"/>
    <w:rsid w:val="00620D69"/>
    <w:rsid w:val="006212A3"/>
    <w:rsid w:val="006215D2"/>
    <w:rsid w:val="006219C3"/>
    <w:rsid w:val="00621AD0"/>
    <w:rsid w:val="006229A2"/>
    <w:rsid w:val="00624AF4"/>
    <w:rsid w:val="006257BA"/>
    <w:rsid w:val="00625CF1"/>
    <w:rsid w:val="00626D4C"/>
    <w:rsid w:val="00627387"/>
    <w:rsid w:val="0062751F"/>
    <w:rsid w:val="0063049F"/>
    <w:rsid w:val="006305AB"/>
    <w:rsid w:val="00630B8E"/>
    <w:rsid w:val="006319C1"/>
    <w:rsid w:val="006323FC"/>
    <w:rsid w:val="00632AEF"/>
    <w:rsid w:val="006360E5"/>
    <w:rsid w:val="006364F1"/>
    <w:rsid w:val="006370B8"/>
    <w:rsid w:val="0063718F"/>
    <w:rsid w:val="00637ABE"/>
    <w:rsid w:val="00641112"/>
    <w:rsid w:val="0064111E"/>
    <w:rsid w:val="00641452"/>
    <w:rsid w:val="00641841"/>
    <w:rsid w:val="00642911"/>
    <w:rsid w:val="006432B8"/>
    <w:rsid w:val="006443A5"/>
    <w:rsid w:val="00644D64"/>
    <w:rsid w:val="00645798"/>
    <w:rsid w:val="00646815"/>
    <w:rsid w:val="00646B8A"/>
    <w:rsid w:val="006516B2"/>
    <w:rsid w:val="00652760"/>
    <w:rsid w:val="00652C98"/>
    <w:rsid w:val="00652FA5"/>
    <w:rsid w:val="00654587"/>
    <w:rsid w:val="0065554A"/>
    <w:rsid w:val="00656EFC"/>
    <w:rsid w:val="00657B11"/>
    <w:rsid w:val="00657C70"/>
    <w:rsid w:val="00657CFB"/>
    <w:rsid w:val="00661677"/>
    <w:rsid w:val="0066188D"/>
    <w:rsid w:val="0066336E"/>
    <w:rsid w:val="00664739"/>
    <w:rsid w:val="00665651"/>
    <w:rsid w:val="006664DF"/>
    <w:rsid w:val="00666B40"/>
    <w:rsid w:val="00670E60"/>
    <w:rsid w:val="0067132D"/>
    <w:rsid w:val="0067270B"/>
    <w:rsid w:val="00673333"/>
    <w:rsid w:val="00673AB1"/>
    <w:rsid w:val="006741FF"/>
    <w:rsid w:val="00675E1F"/>
    <w:rsid w:val="006775D3"/>
    <w:rsid w:val="00680E78"/>
    <w:rsid w:val="00680F06"/>
    <w:rsid w:val="00680F59"/>
    <w:rsid w:val="00680FA4"/>
    <w:rsid w:val="00682426"/>
    <w:rsid w:val="006824FF"/>
    <w:rsid w:val="006834F8"/>
    <w:rsid w:val="0068384C"/>
    <w:rsid w:val="00683DCD"/>
    <w:rsid w:val="0068446E"/>
    <w:rsid w:val="00684602"/>
    <w:rsid w:val="006849CA"/>
    <w:rsid w:val="00684C36"/>
    <w:rsid w:val="006852FA"/>
    <w:rsid w:val="0068630A"/>
    <w:rsid w:val="0068699C"/>
    <w:rsid w:val="0069188C"/>
    <w:rsid w:val="00691D6B"/>
    <w:rsid w:val="006922D6"/>
    <w:rsid w:val="00692D10"/>
    <w:rsid w:val="006938C7"/>
    <w:rsid w:val="00693A9B"/>
    <w:rsid w:val="00693D73"/>
    <w:rsid w:val="00693E8E"/>
    <w:rsid w:val="00695BBC"/>
    <w:rsid w:val="00695C0A"/>
    <w:rsid w:val="00696BDA"/>
    <w:rsid w:val="0069731D"/>
    <w:rsid w:val="00697345"/>
    <w:rsid w:val="006A0F4F"/>
    <w:rsid w:val="006A1F31"/>
    <w:rsid w:val="006A390B"/>
    <w:rsid w:val="006A46D9"/>
    <w:rsid w:val="006A5D7E"/>
    <w:rsid w:val="006A6045"/>
    <w:rsid w:val="006A6118"/>
    <w:rsid w:val="006A64A0"/>
    <w:rsid w:val="006A6F86"/>
    <w:rsid w:val="006A7D99"/>
    <w:rsid w:val="006B0831"/>
    <w:rsid w:val="006B13B0"/>
    <w:rsid w:val="006B2F1C"/>
    <w:rsid w:val="006B3429"/>
    <w:rsid w:val="006B347B"/>
    <w:rsid w:val="006B34D0"/>
    <w:rsid w:val="006B3F68"/>
    <w:rsid w:val="006B4663"/>
    <w:rsid w:val="006B487C"/>
    <w:rsid w:val="006B4D3F"/>
    <w:rsid w:val="006B4EE1"/>
    <w:rsid w:val="006B50B5"/>
    <w:rsid w:val="006B59B1"/>
    <w:rsid w:val="006B5BDC"/>
    <w:rsid w:val="006B5D14"/>
    <w:rsid w:val="006B670F"/>
    <w:rsid w:val="006B77E2"/>
    <w:rsid w:val="006B78F8"/>
    <w:rsid w:val="006B79E3"/>
    <w:rsid w:val="006B79E4"/>
    <w:rsid w:val="006C0AB3"/>
    <w:rsid w:val="006C0FBF"/>
    <w:rsid w:val="006C1656"/>
    <w:rsid w:val="006C2264"/>
    <w:rsid w:val="006C236D"/>
    <w:rsid w:val="006C2402"/>
    <w:rsid w:val="006C2F2F"/>
    <w:rsid w:val="006C4372"/>
    <w:rsid w:val="006C5119"/>
    <w:rsid w:val="006C5393"/>
    <w:rsid w:val="006C7A7C"/>
    <w:rsid w:val="006D0448"/>
    <w:rsid w:val="006D0463"/>
    <w:rsid w:val="006D0B30"/>
    <w:rsid w:val="006D1AFF"/>
    <w:rsid w:val="006D26F1"/>
    <w:rsid w:val="006D2D4C"/>
    <w:rsid w:val="006D30CC"/>
    <w:rsid w:val="006D3C9F"/>
    <w:rsid w:val="006D3FD6"/>
    <w:rsid w:val="006D45E1"/>
    <w:rsid w:val="006D4BA1"/>
    <w:rsid w:val="006D5270"/>
    <w:rsid w:val="006D69FB"/>
    <w:rsid w:val="006D6C6A"/>
    <w:rsid w:val="006D71CF"/>
    <w:rsid w:val="006D7975"/>
    <w:rsid w:val="006D7F03"/>
    <w:rsid w:val="006E048C"/>
    <w:rsid w:val="006E0EC3"/>
    <w:rsid w:val="006E24C8"/>
    <w:rsid w:val="006E280E"/>
    <w:rsid w:val="006E2810"/>
    <w:rsid w:val="006E29F2"/>
    <w:rsid w:val="006E4FF4"/>
    <w:rsid w:val="006E51CE"/>
    <w:rsid w:val="006E68C9"/>
    <w:rsid w:val="006E7E38"/>
    <w:rsid w:val="006F2DFD"/>
    <w:rsid w:val="006F43FD"/>
    <w:rsid w:val="006F6499"/>
    <w:rsid w:val="0070084A"/>
    <w:rsid w:val="00701771"/>
    <w:rsid w:val="00701930"/>
    <w:rsid w:val="00701EB4"/>
    <w:rsid w:val="00702C34"/>
    <w:rsid w:val="00702F5F"/>
    <w:rsid w:val="00703BBE"/>
    <w:rsid w:val="00703C06"/>
    <w:rsid w:val="00704292"/>
    <w:rsid w:val="0070621E"/>
    <w:rsid w:val="00706857"/>
    <w:rsid w:val="00706EEA"/>
    <w:rsid w:val="0070746F"/>
    <w:rsid w:val="00707E3C"/>
    <w:rsid w:val="007101DB"/>
    <w:rsid w:val="00710630"/>
    <w:rsid w:val="00711286"/>
    <w:rsid w:val="007116C9"/>
    <w:rsid w:val="007120C0"/>
    <w:rsid w:val="0071276E"/>
    <w:rsid w:val="00712B3E"/>
    <w:rsid w:val="00713BE5"/>
    <w:rsid w:val="00715E0A"/>
    <w:rsid w:val="00716C85"/>
    <w:rsid w:val="00717967"/>
    <w:rsid w:val="00720AD9"/>
    <w:rsid w:val="007210BD"/>
    <w:rsid w:val="00722C77"/>
    <w:rsid w:val="00723638"/>
    <w:rsid w:val="0072414B"/>
    <w:rsid w:val="00726077"/>
    <w:rsid w:val="00726108"/>
    <w:rsid w:val="00726C83"/>
    <w:rsid w:val="00727FB4"/>
    <w:rsid w:val="007305CA"/>
    <w:rsid w:val="00730CE3"/>
    <w:rsid w:val="00730FF4"/>
    <w:rsid w:val="00731603"/>
    <w:rsid w:val="00733295"/>
    <w:rsid w:val="0073374E"/>
    <w:rsid w:val="00733CF6"/>
    <w:rsid w:val="007355FB"/>
    <w:rsid w:val="00736466"/>
    <w:rsid w:val="007372A9"/>
    <w:rsid w:val="00737312"/>
    <w:rsid w:val="00737DB7"/>
    <w:rsid w:val="0074190B"/>
    <w:rsid w:val="00741B39"/>
    <w:rsid w:val="00742434"/>
    <w:rsid w:val="00743443"/>
    <w:rsid w:val="0074348D"/>
    <w:rsid w:val="00744112"/>
    <w:rsid w:val="007442D4"/>
    <w:rsid w:val="007443A4"/>
    <w:rsid w:val="00744D2E"/>
    <w:rsid w:val="00745678"/>
    <w:rsid w:val="00746EBD"/>
    <w:rsid w:val="007479B1"/>
    <w:rsid w:val="0075020A"/>
    <w:rsid w:val="00750755"/>
    <w:rsid w:val="00750ADA"/>
    <w:rsid w:val="00752122"/>
    <w:rsid w:val="00755155"/>
    <w:rsid w:val="007557E1"/>
    <w:rsid w:val="00755B0B"/>
    <w:rsid w:val="00756D70"/>
    <w:rsid w:val="00757E1F"/>
    <w:rsid w:val="00760125"/>
    <w:rsid w:val="00760D02"/>
    <w:rsid w:val="007610D0"/>
    <w:rsid w:val="00761438"/>
    <w:rsid w:val="0076217A"/>
    <w:rsid w:val="007626D5"/>
    <w:rsid w:val="00763B11"/>
    <w:rsid w:val="0076402C"/>
    <w:rsid w:val="00766100"/>
    <w:rsid w:val="00767140"/>
    <w:rsid w:val="00767BBC"/>
    <w:rsid w:val="00770309"/>
    <w:rsid w:val="00770CD8"/>
    <w:rsid w:val="007717A7"/>
    <w:rsid w:val="00771D3D"/>
    <w:rsid w:val="00772117"/>
    <w:rsid w:val="0077234A"/>
    <w:rsid w:val="00772E4A"/>
    <w:rsid w:val="00773C1A"/>
    <w:rsid w:val="007742BB"/>
    <w:rsid w:val="00775DF6"/>
    <w:rsid w:val="007836CD"/>
    <w:rsid w:val="00783F48"/>
    <w:rsid w:val="00784EF2"/>
    <w:rsid w:val="00785058"/>
    <w:rsid w:val="0078580A"/>
    <w:rsid w:val="00785A82"/>
    <w:rsid w:val="00786404"/>
    <w:rsid w:val="007870C3"/>
    <w:rsid w:val="00787C36"/>
    <w:rsid w:val="00787C7C"/>
    <w:rsid w:val="00790543"/>
    <w:rsid w:val="00790768"/>
    <w:rsid w:val="007908FB"/>
    <w:rsid w:val="00790A57"/>
    <w:rsid w:val="00790DC1"/>
    <w:rsid w:val="00791D00"/>
    <w:rsid w:val="00792472"/>
    <w:rsid w:val="00792BCE"/>
    <w:rsid w:val="00792E79"/>
    <w:rsid w:val="00792E89"/>
    <w:rsid w:val="00792F76"/>
    <w:rsid w:val="00793241"/>
    <w:rsid w:val="0079431E"/>
    <w:rsid w:val="00794A4F"/>
    <w:rsid w:val="007950BF"/>
    <w:rsid w:val="0079543B"/>
    <w:rsid w:val="00795544"/>
    <w:rsid w:val="0079589D"/>
    <w:rsid w:val="0079619F"/>
    <w:rsid w:val="00797D1A"/>
    <w:rsid w:val="00797E63"/>
    <w:rsid w:val="007A063B"/>
    <w:rsid w:val="007A2735"/>
    <w:rsid w:val="007A27BB"/>
    <w:rsid w:val="007A297D"/>
    <w:rsid w:val="007A33B0"/>
    <w:rsid w:val="007A416E"/>
    <w:rsid w:val="007A467E"/>
    <w:rsid w:val="007A480B"/>
    <w:rsid w:val="007A4CF4"/>
    <w:rsid w:val="007A75B9"/>
    <w:rsid w:val="007A7646"/>
    <w:rsid w:val="007B03B0"/>
    <w:rsid w:val="007B0D74"/>
    <w:rsid w:val="007B0E69"/>
    <w:rsid w:val="007B2062"/>
    <w:rsid w:val="007B3747"/>
    <w:rsid w:val="007B59EB"/>
    <w:rsid w:val="007B5E67"/>
    <w:rsid w:val="007B60C7"/>
    <w:rsid w:val="007B696A"/>
    <w:rsid w:val="007B76F3"/>
    <w:rsid w:val="007B7A2E"/>
    <w:rsid w:val="007B7C62"/>
    <w:rsid w:val="007B7E26"/>
    <w:rsid w:val="007C0408"/>
    <w:rsid w:val="007C1273"/>
    <w:rsid w:val="007C2C87"/>
    <w:rsid w:val="007C2F89"/>
    <w:rsid w:val="007C415F"/>
    <w:rsid w:val="007C5386"/>
    <w:rsid w:val="007C5488"/>
    <w:rsid w:val="007C55A9"/>
    <w:rsid w:val="007C5C81"/>
    <w:rsid w:val="007C623C"/>
    <w:rsid w:val="007C662A"/>
    <w:rsid w:val="007C7CC6"/>
    <w:rsid w:val="007D254D"/>
    <w:rsid w:val="007D26F3"/>
    <w:rsid w:val="007D39FF"/>
    <w:rsid w:val="007D4530"/>
    <w:rsid w:val="007D4F20"/>
    <w:rsid w:val="007D531D"/>
    <w:rsid w:val="007D54EA"/>
    <w:rsid w:val="007D63F4"/>
    <w:rsid w:val="007D6852"/>
    <w:rsid w:val="007D70C0"/>
    <w:rsid w:val="007E00A8"/>
    <w:rsid w:val="007E0D03"/>
    <w:rsid w:val="007E16CB"/>
    <w:rsid w:val="007E17BD"/>
    <w:rsid w:val="007E1A21"/>
    <w:rsid w:val="007E23B4"/>
    <w:rsid w:val="007E4001"/>
    <w:rsid w:val="007E49AB"/>
    <w:rsid w:val="007E5272"/>
    <w:rsid w:val="007E6841"/>
    <w:rsid w:val="007F125C"/>
    <w:rsid w:val="007F2045"/>
    <w:rsid w:val="007F20F2"/>
    <w:rsid w:val="007F25A5"/>
    <w:rsid w:val="007F3608"/>
    <w:rsid w:val="007F3706"/>
    <w:rsid w:val="007F3C9C"/>
    <w:rsid w:val="007F4FDE"/>
    <w:rsid w:val="007F56B0"/>
    <w:rsid w:val="007F6032"/>
    <w:rsid w:val="007F7BEF"/>
    <w:rsid w:val="00800095"/>
    <w:rsid w:val="008006F6"/>
    <w:rsid w:val="008011A4"/>
    <w:rsid w:val="008012FE"/>
    <w:rsid w:val="00801BD3"/>
    <w:rsid w:val="00802C6A"/>
    <w:rsid w:val="00803116"/>
    <w:rsid w:val="00805504"/>
    <w:rsid w:val="0080586B"/>
    <w:rsid w:val="00806A51"/>
    <w:rsid w:val="00806C5E"/>
    <w:rsid w:val="008073E2"/>
    <w:rsid w:val="00807994"/>
    <w:rsid w:val="00807DCE"/>
    <w:rsid w:val="008103B7"/>
    <w:rsid w:val="008112D4"/>
    <w:rsid w:val="008123D2"/>
    <w:rsid w:val="00813347"/>
    <w:rsid w:val="00814E70"/>
    <w:rsid w:val="00814FA9"/>
    <w:rsid w:val="00814FD4"/>
    <w:rsid w:val="0081606C"/>
    <w:rsid w:val="0081724A"/>
    <w:rsid w:val="00817574"/>
    <w:rsid w:val="00817988"/>
    <w:rsid w:val="008206AD"/>
    <w:rsid w:val="00820EF5"/>
    <w:rsid w:val="00822FEE"/>
    <w:rsid w:val="0082413A"/>
    <w:rsid w:val="00824207"/>
    <w:rsid w:val="0082487C"/>
    <w:rsid w:val="00827988"/>
    <w:rsid w:val="00831194"/>
    <w:rsid w:val="008318C1"/>
    <w:rsid w:val="008319FD"/>
    <w:rsid w:val="00831B12"/>
    <w:rsid w:val="0083316D"/>
    <w:rsid w:val="00834618"/>
    <w:rsid w:val="00834ABD"/>
    <w:rsid w:val="008356C0"/>
    <w:rsid w:val="008356CE"/>
    <w:rsid w:val="00836001"/>
    <w:rsid w:val="00836D73"/>
    <w:rsid w:val="008400CA"/>
    <w:rsid w:val="00840118"/>
    <w:rsid w:val="008414C0"/>
    <w:rsid w:val="0084227F"/>
    <w:rsid w:val="008441DA"/>
    <w:rsid w:val="0084420F"/>
    <w:rsid w:val="008445BE"/>
    <w:rsid w:val="00846723"/>
    <w:rsid w:val="00846BBC"/>
    <w:rsid w:val="00847C20"/>
    <w:rsid w:val="008528CF"/>
    <w:rsid w:val="00852C91"/>
    <w:rsid w:val="00853992"/>
    <w:rsid w:val="00854D41"/>
    <w:rsid w:val="008558E7"/>
    <w:rsid w:val="00855E7E"/>
    <w:rsid w:val="008562D6"/>
    <w:rsid w:val="0085749E"/>
    <w:rsid w:val="008605EF"/>
    <w:rsid w:val="00860CBA"/>
    <w:rsid w:val="0086126D"/>
    <w:rsid w:val="00861729"/>
    <w:rsid w:val="00861D88"/>
    <w:rsid w:val="00862275"/>
    <w:rsid w:val="0086267F"/>
    <w:rsid w:val="00862869"/>
    <w:rsid w:val="0086352C"/>
    <w:rsid w:val="00863E15"/>
    <w:rsid w:val="0086419E"/>
    <w:rsid w:val="00864291"/>
    <w:rsid w:val="00864691"/>
    <w:rsid w:val="00870DB0"/>
    <w:rsid w:val="008715A6"/>
    <w:rsid w:val="00871F4B"/>
    <w:rsid w:val="00872CDA"/>
    <w:rsid w:val="008737D5"/>
    <w:rsid w:val="00876570"/>
    <w:rsid w:val="008767EF"/>
    <w:rsid w:val="0087693C"/>
    <w:rsid w:val="00876DDD"/>
    <w:rsid w:val="008773FD"/>
    <w:rsid w:val="00877711"/>
    <w:rsid w:val="0088198C"/>
    <w:rsid w:val="00881C1A"/>
    <w:rsid w:val="00883809"/>
    <w:rsid w:val="00884803"/>
    <w:rsid w:val="00885E01"/>
    <w:rsid w:val="00885F99"/>
    <w:rsid w:val="00891558"/>
    <w:rsid w:val="0089243B"/>
    <w:rsid w:val="008946BB"/>
    <w:rsid w:val="00894790"/>
    <w:rsid w:val="00894DD0"/>
    <w:rsid w:val="00895785"/>
    <w:rsid w:val="008978AE"/>
    <w:rsid w:val="008A0B3E"/>
    <w:rsid w:val="008A2402"/>
    <w:rsid w:val="008A27D2"/>
    <w:rsid w:val="008A3180"/>
    <w:rsid w:val="008A5450"/>
    <w:rsid w:val="008A5D38"/>
    <w:rsid w:val="008A683F"/>
    <w:rsid w:val="008A68DB"/>
    <w:rsid w:val="008A6A51"/>
    <w:rsid w:val="008B07BE"/>
    <w:rsid w:val="008B08AB"/>
    <w:rsid w:val="008B1496"/>
    <w:rsid w:val="008B173D"/>
    <w:rsid w:val="008B2338"/>
    <w:rsid w:val="008B4247"/>
    <w:rsid w:val="008B4B28"/>
    <w:rsid w:val="008B4EF0"/>
    <w:rsid w:val="008B550D"/>
    <w:rsid w:val="008B57DB"/>
    <w:rsid w:val="008B5EDB"/>
    <w:rsid w:val="008B65FC"/>
    <w:rsid w:val="008B6F20"/>
    <w:rsid w:val="008B73EA"/>
    <w:rsid w:val="008B7FC3"/>
    <w:rsid w:val="008C0B0F"/>
    <w:rsid w:val="008C0C8F"/>
    <w:rsid w:val="008C1CB5"/>
    <w:rsid w:val="008C20B4"/>
    <w:rsid w:val="008C24BC"/>
    <w:rsid w:val="008C44BE"/>
    <w:rsid w:val="008C4C4B"/>
    <w:rsid w:val="008C5CBF"/>
    <w:rsid w:val="008C6BBA"/>
    <w:rsid w:val="008D1161"/>
    <w:rsid w:val="008D11B1"/>
    <w:rsid w:val="008D4307"/>
    <w:rsid w:val="008D48A7"/>
    <w:rsid w:val="008D4D82"/>
    <w:rsid w:val="008D509D"/>
    <w:rsid w:val="008D639A"/>
    <w:rsid w:val="008D670A"/>
    <w:rsid w:val="008E0002"/>
    <w:rsid w:val="008E1250"/>
    <w:rsid w:val="008E2475"/>
    <w:rsid w:val="008E343E"/>
    <w:rsid w:val="008E3B5C"/>
    <w:rsid w:val="008E3EB8"/>
    <w:rsid w:val="008E471D"/>
    <w:rsid w:val="008E6E28"/>
    <w:rsid w:val="008E702E"/>
    <w:rsid w:val="008E7B72"/>
    <w:rsid w:val="008F0B7D"/>
    <w:rsid w:val="008F0C59"/>
    <w:rsid w:val="008F0CDC"/>
    <w:rsid w:val="008F0CF6"/>
    <w:rsid w:val="008F1393"/>
    <w:rsid w:val="008F3B9C"/>
    <w:rsid w:val="008F3D56"/>
    <w:rsid w:val="008F413A"/>
    <w:rsid w:val="008F6D3F"/>
    <w:rsid w:val="00901E5F"/>
    <w:rsid w:val="00902972"/>
    <w:rsid w:val="00903224"/>
    <w:rsid w:val="00903729"/>
    <w:rsid w:val="009037DC"/>
    <w:rsid w:val="00904722"/>
    <w:rsid w:val="00905FA9"/>
    <w:rsid w:val="009061AB"/>
    <w:rsid w:val="00907147"/>
    <w:rsid w:val="00907990"/>
    <w:rsid w:val="00910C1F"/>
    <w:rsid w:val="0091114C"/>
    <w:rsid w:val="00911278"/>
    <w:rsid w:val="00912268"/>
    <w:rsid w:val="00912F27"/>
    <w:rsid w:val="00912F31"/>
    <w:rsid w:val="009130E4"/>
    <w:rsid w:val="0091351B"/>
    <w:rsid w:val="009136A4"/>
    <w:rsid w:val="00914366"/>
    <w:rsid w:val="00916859"/>
    <w:rsid w:val="00916E5C"/>
    <w:rsid w:val="00917C2D"/>
    <w:rsid w:val="009217F2"/>
    <w:rsid w:val="00922984"/>
    <w:rsid w:val="00922F68"/>
    <w:rsid w:val="00924971"/>
    <w:rsid w:val="00925CE3"/>
    <w:rsid w:val="00926A08"/>
    <w:rsid w:val="0092734C"/>
    <w:rsid w:val="00930230"/>
    <w:rsid w:val="009302B2"/>
    <w:rsid w:val="0093063A"/>
    <w:rsid w:val="009315D4"/>
    <w:rsid w:val="009318D4"/>
    <w:rsid w:val="0093344D"/>
    <w:rsid w:val="009340E0"/>
    <w:rsid w:val="00935095"/>
    <w:rsid w:val="00936430"/>
    <w:rsid w:val="0093655E"/>
    <w:rsid w:val="00936792"/>
    <w:rsid w:val="0094028D"/>
    <w:rsid w:val="00941084"/>
    <w:rsid w:val="00941182"/>
    <w:rsid w:val="00941E5F"/>
    <w:rsid w:val="00942211"/>
    <w:rsid w:val="0094240E"/>
    <w:rsid w:val="00943272"/>
    <w:rsid w:val="009437CC"/>
    <w:rsid w:val="00943949"/>
    <w:rsid w:val="009446C5"/>
    <w:rsid w:val="009446F4"/>
    <w:rsid w:val="009446FC"/>
    <w:rsid w:val="00944FAF"/>
    <w:rsid w:val="00945FFF"/>
    <w:rsid w:val="009461DC"/>
    <w:rsid w:val="00947D2E"/>
    <w:rsid w:val="0095035F"/>
    <w:rsid w:val="00950696"/>
    <w:rsid w:val="0095085B"/>
    <w:rsid w:val="00950BA6"/>
    <w:rsid w:val="009518F3"/>
    <w:rsid w:val="00951E1E"/>
    <w:rsid w:val="00952128"/>
    <w:rsid w:val="0095333E"/>
    <w:rsid w:val="00953566"/>
    <w:rsid w:val="00954372"/>
    <w:rsid w:val="00954B10"/>
    <w:rsid w:val="009550D8"/>
    <w:rsid w:val="009567EF"/>
    <w:rsid w:val="00956D13"/>
    <w:rsid w:val="0095701A"/>
    <w:rsid w:val="009604B4"/>
    <w:rsid w:val="0096089D"/>
    <w:rsid w:val="00961664"/>
    <w:rsid w:val="009619EB"/>
    <w:rsid w:val="00961BEF"/>
    <w:rsid w:val="00963BBC"/>
    <w:rsid w:val="009644B7"/>
    <w:rsid w:val="00965056"/>
    <w:rsid w:val="009651E3"/>
    <w:rsid w:val="00970580"/>
    <w:rsid w:val="00971120"/>
    <w:rsid w:val="009712A2"/>
    <w:rsid w:val="0097170B"/>
    <w:rsid w:val="00971C52"/>
    <w:rsid w:val="00971D9E"/>
    <w:rsid w:val="00971F3C"/>
    <w:rsid w:val="009725D8"/>
    <w:rsid w:val="00972B30"/>
    <w:rsid w:val="00972B7A"/>
    <w:rsid w:val="0097319D"/>
    <w:rsid w:val="00975D3F"/>
    <w:rsid w:val="00976183"/>
    <w:rsid w:val="00976263"/>
    <w:rsid w:val="009773B3"/>
    <w:rsid w:val="00977DB1"/>
    <w:rsid w:val="00977DDB"/>
    <w:rsid w:val="00980885"/>
    <w:rsid w:val="00981BFA"/>
    <w:rsid w:val="0098328B"/>
    <w:rsid w:val="009842DF"/>
    <w:rsid w:val="00984877"/>
    <w:rsid w:val="009849A4"/>
    <w:rsid w:val="00984EBE"/>
    <w:rsid w:val="00984F2A"/>
    <w:rsid w:val="0098503D"/>
    <w:rsid w:val="00985847"/>
    <w:rsid w:val="0098617B"/>
    <w:rsid w:val="00990F4E"/>
    <w:rsid w:val="009914DB"/>
    <w:rsid w:val="0099157F"/>
    <w:rsid w:val="00992584"/>
    <w:rsid w:val="009927E5"/>
    <w:rsid w:val="00993A8E"/>
    <w:rsid w:val="00993DA0"/>
    <w:rsid w:val="0099523D"/>
    <w:rsid w:val="00996ADC"/>
    <w:rsid w:val="00996B84"/>
    <w:rsid w:val="00996BB3"/>
    <w:rsid w:val="00996FBA"/>
    <w:rsid w:val="00997CF7"/>
    <w:rsid w:val="009A0B06"/>
    <w:rsid w:val="009A31C4"/>
    <w:rsid w:val="009A3FC1"/>
    <w:rsid w:val="009A4E9A"/>
    <w:rsid w:val="009A50A5"/>
    <w:rsid w:val="009A5216"/>
    <w:rsid w:val="009A5ED7"/>
    <w:rsid w:val="009A61E5"/>
    <w:rsid w:val="009A67B2"/>
    <w:rsid w:val="009A7309"/>
    <w:rsid w:val="009B0763"/>
    <w:rsid w:val="009B0F15"/>
    <w:rsid w:val="009B10FF"/>
    <w:rsid w:val="009B14FA"/>
    <w:rsid w:val="009B1891"/>
    <w:rsid w:val="009B1B8B"/>
    <w:rsid w:val="009B26CA"/>
    <w:rsid w:val="009B29BC"/>
    <w:rsid w:val="009B37AE"/>
    <w:rsid w:val="009B37DB"/>
    <w:rsid w:val="009B49EE"/>
    <w:rsid w:val="009B5319"/>
    <w:rsid w:val="009B6FAC"/>
    <w:rsid w:val="009B72C6"/>
    <w:rsid w:val="009B7544"/>
    <w:rsid w:val="009B7700"/>
    <w:rsid w:val="009B7A64"/>
    <w:rsid w:val="009B7DA5"/>
    <w:rsid w:val="009C0660"/>
    <w:rsid w:val="009C09BB"/>
    <w:rsid w:val="009C0ADE"/>
    <w:rsid w:val="009C2EE4"/>
    <w:rsid w:val="009C33E3"/>
    <w:rsid w:val="009C3EAD"/>
    <w:rsid w:val="009C4795"/>
    <w:rsid w:val="009C6070"/>
    <w:rsid w:val="009C61A9"/>
    <w:rsid w:val="009C6999"/>
    <w:rsid w:val="009C70AA"/>
    <w:rsid w:val="009C71CC"/>
    <w:rsid w:val="009C7779"/>
    <w:rsid w:val="009D08F6"/>
    <w:rsid w:val="009D1538"/>
    <w:rsid w:val="009D207B"/>
    <w:rsid w:val="009D2C56"/>
    <w:rsid w:val="009D4206"/>
    <w:rsid w:val="009D52B5"/>
    <w:rsid w:val="009D5A15"/>
    <w:rsid w:val="009D5DAD"/>
    <w:rsid w:val="009D6035"/>
    <w:rsid w:val="009D6B8E"/>
    <w:rsid w:val="009E04FE"/>
    <w:rsid w:val="009E0865"/>
    <w:rsid w:val="009E0E55"/>
    <w:rsid w:val="009E131F"/>
    <w:rsid w:val="009E1DEC"/>
    <w:rsid w:val="009E1E1E"/>
    <w:rsid w:val="009E221F"/>
    <w:rsid w:val="009E2E3D"/>
    <w:rsid w:val="009E4145"/>
    <w:rsid w:val="009E5BC4"/>
    <w:rsid w:val="009E646F"/>
    <w:rsid w:val="009E73B5"/>
    <w:rsid w:val="009F01D8"/>
    <w:rsid w:val="009F05BB"/>
    <w:rsid w:val="009F0A7D"/>
    <w:rsid w:val="009F18CA"/>
    <w:rsid w:val="009F3BBA"/>
    <w:rsid w:val="009F5F31"/>
    <w:rsid w:val="009F7262"/>
    <w:rsid w:val="009F797E"/>
    <w:rsid w:val="009F7CF8"/>
    <w:rsid w:val="009F7D77"/>
    <w:rsid w:val="00A00AC1"/>
    <w:rsid w:val="00A00D14"/>
    <w:rsid w:val="00A00D6B"/>
    <w:rsid w:val="00A020D4"/>
    <w:rsid w:val="00A02798"/>
    <w:rsid w:val="00A039AE"/>
    <w:rsid w:val="00A0428A"/>
    <w:rsid w:val="00A046CC"/>
    <w:rsid w:val="00A04EF3"/>
    <w:rsid w:val="00A0549B"/>
    <w:rsid w:val="00A0576D"/>
    <w:rsid w:val="00A07CCC"/>
    <w:rsid w:val="00A1005F"/>
    <w:rsid w:val="00A12BA7"/>
    <w:rsid w:val="00A13170"/>
    <w:rsid w:val="00A1320B"/>
    <w:rsid w:val="00A13A0D"/>
    <w:rsid w:val="00A143C5"/>
    <w:rsid w:val="00A156B6"/>
    <w:rsid w:val="00A158AA"/>
    <w:rsid w:val="00A1615F"/>
    <w:rsid w:val="00A17050"/>
    <w:rsid w:val="00A17957"/>
    <w:rsid w:val="00A17BA6"/>
    <w:rsid w:val="00A17D6C"/>
    <w:rsid w:val="00A20F41"/>
    <w:rsid w:val="00A2160F"/>
    <w:rsid w:val="00A218C9"/>
    <w:rsid w:val="00A22A58"/>
    <w:rsid w:val="00A22B5B"/>
    <w:rsid w:val="00A239F2"/>
    <w:rsid w:val="00A23B25"/>
    <w:rsid w:val="00A249D1"/>
    <w:rsid w:val="00A26B29"/>
    <w:rsid w:val="00A31349"/>
    <w:rsid w:val="00A313D5"/>
    <w:rsid w:val="00A31D80"/>
    <w:rsid w:val="00A32720"/>
    <w:rsid w:val="00A334C9"/>
    <w:rsid w:val="00A344B1"/>
    <w:rsid w:val="00A354E8"/>
    <w:rsid w:val="00A35898"/>
    <w:rsid w:val="00A35AFC"/>
    <w:rsid w:val="00A37609"/>
    <w:rsid w:val="00A37E02"/>
    <w:rsid w:val="00A40A33"/>
    <w:rsid w:val="00A40FAD"/>
    <w:rsid w:val="00A41AE2"/>
    <w:rsid w:val="00A4257A"/>
    <w:rsid w:val="00A42AF9"/>
    <w:rsid w:val="00A4343A"/>
    <w:rsid w:val="00A435DD"/>
    <w:rsid w:val="00A4371F"/>
    <w:rsid w:val="00A44708"/>
    <w:rsid w:val="00A45416"/>
    <w:rsid w:val="00A456C4"/>
    <w:rsid w:val="00A45783"/>
    <w:rsid w:val="00A45DEF"/>
    <w:rsid w:val="00A461DD"/>
    <w:rsid w:val="00A475A6"/>
    <w:rsid w:val="00A477C0"/>
    <w:rsid w:val="00A47A30"/>
    <w:rsid w:val="00A47B23"/>
    <w:rsid w:val="00A47ED2"/>
    <w:rsid w:val="00A502D5"/>
    <w:rsid w:val="00A5150B"/>
    <w:rsid w:val="00A515A6"/>
    <w:rsid w:val="00A51898"/>
    <w:rsid w:val="00A533E4"/>
    <w:rsid w:val="00A53F72"/>
    <w:rsid w:val="00A5454A"/>
    <w:rsid w:val="00A563EA"/>
    <w:rsid w:val="00A56CD8"/>
    <w:rsid w:val="00A56EC5"/>
    <w:rsid w:val="00A570A4"/>
    <w:rsid w:val="00A5757A"/>
    <w:rsid w:val="00A60A10"/>
    <w:rsid w:val="00A613DE"/>
    <w:rsid w:val="00A619E9"/>
    <w:rsid w:val="00A61E06"/>
    <w:rsid w:val="00A6223F"/>
    <w:rsid w:val="00A62714"/>
    <w:rsid w:val="00A627B6"/>
    <w:rsid w:val="00A62A70"/>
    <w:rsid w:val="00A6303E"/>
    <w:rsid w:val="00A63E4F"/>
    <w:rsid w:val="00A64766"/>
    <w:rsid w:val="00A64EDB"/>
    <w:rsid w:val="00A66207"/>
    <w:rsid w:val="00A6628B"/>
    <w:rsid w:val="00A662E0"/>
    <w:rsid w:val="00A67D07"/>
    <w:rsid w:val="00A67E77"/>
    <w:rsid w:val="00A70DBC"/>
    <w:rsid w:val="00A7244A"/>
    <w:rsid w:val="00A72E44"/>
    <w:rsid w:val="00A73AAD"/>
    <w:rsid w:val="00A73CB3"/>
    <w:rsid w:val="00A75957"/>
    <w:rsid w:val="00A81363"/>
    <w:rsid w:val="00A8188B"/>
    <w:rsid w:val="00A81A52"/>
    <w:rsid w:val="00A824D4"/>
    <w:rsid w:val="00A8311F"/>
    <w:rsid w:val="00A83364"/>
    <w:rsid w:val="00A8393D"/>
    <w:rsid w:val="00A83F8D"/>
    <w:rsid w:val="00A8449F"/>
    <w:rsid w:val="00A84619"/>
    <w:rsid w:val="00A84C41"/>
    <w:rsid w:val="00A8586B"/>
    <w:rsid w:val="00A85E6C"/>
    <w:rsid w:val="00A85F0F"/>
    <w:rsid w:val="00A8637C"/>
    <w:rsid w:val="00A86FE4"/>
    <w:rsid w:val="00A87622"/>
    <w:rsid w:val="00A876F2"/>
    <w:rsid w:val="00A87FC4"/>
    <w:rsid w:val="00A90673"/>
    <w:rsid w:val="00A909B3"/>
    <w:rsid w:val="00A90B81"/>
    <w:rsid w:val="00A90DAD"/>
    <w:rsid w:val="00A91176"/>
    <w:rsid w:val="00A9189B"/>
    <w:rsid w:val="00A9299D"/>
    <w:rsid w:val="00A92BDC"/>
    <w:rsid w:val="00A92D7E"/>
    <w:rsid w:val="00A93FAF"/>
    <w:rsid w:val="00A948E4"/>
    <w:rsid w:val="00A94AFD"/>
    <w:rsid w:val="00A95036"/>
    <w:rsid w:val="00A9573B"/>
    <w:rsid w:val="00A95A15"/>
    <w:rsid w:val="00A95AB7"/>
    <w:rsid w:val="00A974E0"/>
    <w:rsid w:val="00AA10B8"/>
    <w:rsid w:val="00AA2421"/>
    <w:rsid w:val="00AA2BC3"/>
    <w:rsid w:val="00AA31DD"/>
    <w:rsid w:val="00AA3E3D"/>
    <w:rsid w:val="00AA473A"/>
    <w:rsid w:val="00AA5D1F"/>
    <w:rsid w:val="00AA608B"/>
    <w:rsid w:val="00AA66C6"/>
    <w:rsid w:val="00AA71DA"/>
    <w:rsid w:val="00AA769E"/>
    <w:rsid w:val="00AA772F"/>
    <w:rsid w:val="00AA79F9"/>
    <w:rsid w:val="00AB0E54"/>
    <w:rsid w:val="00AB5B1C"/>
    <w:rsid w:val="00AB5F2B"/>
    <w:rsid w:val="00AB6DB0"/>
    <w:rsid w:val="00AB7C0B"/>
    <w:rsid w:val="00AC08BF"/>
    <w:rsid w:val="00AC21B5"/>
    <w:rsid w:val="00AC2EB7"/>
    <w:rsid w:val="00AC34CD"/>
    <w:rsid w:val="00AC3778"/>
    <w:rsid w:val="00AC4B85"/>
    <w:rsid w:val="00AC4DFE"/>
    <w:rsid w:val="00AC4F59"/>
    <w:rsid w:val="00AC5226"/>
    <w:rsid w:val="00AC56A4"/>
    <w:rsid w:val="00AC5D81"/>
    <w:rsid w:val="00AC5F8A"/>
    <w:rsid w:val="00AC69AE"/>
    <w:rsid w:val="00AC7453"/>
    <w:rsid w:val="00AC7896"/>
    <w:rsid w:val="00AC795A"/>
    <w:rsid w:val="00AD04D9"/>
    <w:rsid w:val="00AD177A"/>
    <w:rsid w:val="00AD1C7E"/>
    <w:rsid w:val="00AD2190"/>
    <w:rsid w:val="00AD2A2B"/>
    <w:rsid w:val="00AD32C5"/>
    <w:rsid w:val="00AD4BCE"/>
    <w:rsid w:val="00AD6785"/>
    <w:rsid w:val="00AD723C"/>
    <w:rsid w:val="00AD72C8"/>
    <w:rsid w:val="00AE1941"/>
    <w:rsid w:val="00AE37A9"/>
    <w:rsid w:val="00AE3DEA"/>
    <w:rsid w:val="00AE4358"/>
    <w:rsid w:val="00AE45D1"/>
    <w:rsid w:val="00AE4714"/>
    <w:rsid w:val="00AE4E63"/>
    <w:rsid w:val="00AE5089"/>
    <w:rsid w:val="00AE5D7E"/>
    <w:rsid w:val="00AE686B"/>
    <w:rsid w:val="00AE705D"/>
    <w:rsid w:val="00AE7438"/>
    <w:rsid w:val="00AF0ADE"/>
    <w:rsid w:val="00AF14FF"/>
    <w:rsid w:val="00AF1CB7"/>
    <w:rsid w:val="00AF20F2"/>
    <w:rsid w:val="00AF2876"/>
    <w:rsid w:val="00AF3487"/>
    <w:rsid w:val="00AF3BB8"/>
    <w:rsid w:val="00AF43F2"/>
    <w:rsid w:val="00AF5286"/>
    <w:rsid w:val="00AF57E4"/>
    <w:rsid w:val="00AF6028"/>
    <w:rsid w:val="00AF6BD9"/>
    <w:rsid w:val="00B028C9"/>
    <w:rsid w:val="00B029E9"/>
    <w:rsid w:val="00B0313E"/>
    <w:rsid w:val="00B03223"/>
    <w:rsid w:val="00B03ADD"/>
    <w:rsid w:val="00B03F98"/>
    <w:rsid w:val="00B041B6"/>
    <w:rsid w:val="00B04435"/>
    <w:rsid w:val="00B04CC8"/>
    <w:rsid w:val="00B0541B"/>
    <w:rsid w:val="00B06A2E"/>
    <w:rsid w:val="00B11FA8"/>
    <w:rsid w:val="00B1255D"/>
    <w:rsid w:val="00B12DBF"/>
    <w:rsid w:val="00B14792"/>
    <w:rsid w:val="00B14C8D"/>
    <w:rsid w:val="00B164B7"/>
    <w:rsid w:val="00B16EE0"/>
    <w:rsid w:val="00B173C0"/>
    <w:rsid w:val="00B17746"/>
    <w:rsid w:val="00B204DB"/>
    <w:rsid w:val="00B20AB6"/>
    <w:rsid w:val="00B20CEC"/>
    <w:rsid w:val="00B2131E"/>
    <w:rsid w:val="00B21A6B"/>
    <w:rsid w:val="00B2508C"/>
    <w:rsid w:val="00B25221"/>
    <w:rsid w:val="00B26367"/>
    <w:rsid w:val="00B271AA"/>
    <w:rsid w:val="00B31371"/>
    <w:rsid w:val="00B322D9"/>
    <w:rsid w:val="00B33E29"/>
    <w:rsid w:val="00B3421D"/>
    <w:rsid w:val="00B34824"/>
    <w:rsid w:val="00B35416"/>
    <w:rsid w:val="00B35552"/>
    <w:rsid w:val="00B35B93"/>
    <w:rsid w:val="00B3614B"/>
    <w:rsid w:val="00B362EA"/>
    <w:rsid w:val="00B36504"/>
    <w:rsid w:val="00B366E5"/>
    <w:rsid w:val="00B37829"/>
    <w:rsid w:val="00B37E39"/>
    <w:rsid w:val="00B407CC"/>
    <w:rsid w:val="00B42A5A"/>
    <w:rsid w:val="00B4342E"/>
    <w:rsid w:val="00B43CA7"/>
    <w:rsid w:val="00B44996"/>
    <w:rsid w:val="00B4499C"/>
    <w:rsid w:val="00B44D60"/>
    <w:rsid w:val="00B45E1C"/>
    <w:rsid w:val="00B46618"/>
    <w:rsid w:val="00B47C65"/>
    <w:rsid w:val="00B50206"/>
    <w:rsid w:val="00B50CCA"/>
    <w:rsid w:val="00B50F76"/>
    <w:rsid w:val="00B52615"/>
    <w:rsid w:val="00B52654"/>
    <w:rsid w:val="00B5293E"/>
    <w:rsid w:val="00B54ED1"/>
    <w:rsid w:val="00B55940"/>
    <w:rsid w:val="00B55C20"/>
    <w:rsid w:val="00B55D70"/>
    <w:rsid w:val="00B56B8E"/>
    <w:rsid w:val="00B57658"/>
    <w:rsid w:val="00B57B0A"/>
    <w:rsid w:val="00B57EA5"/>
    <w:rsid w:val="00B6180C"/>
    <w:rsid w:val="00B61CBA"/>
    <w:rsid w:val="00B61EA4"/>
    <w:rsid w:val="00B62F6A"/>
    <w:rsid w:val="00B63CE5"/>
    <w:rsid w:val="00B63F06"/>
    <w:rsid w:val="00B64003"/>
    <w:rsid w:val="00B6484E"/>
    <w:rsid w:val="00B64A20"/>
    <w:rsid w:val="00B65134"/>
    <w:rsid w:val="00B65417"/>
    <w:rsid w:val="00B655E0"/>
    <w:rsid w:val="00B70D99"/>
    <w:rsid w:val="00B71C65"/>
    <w:rsid w:val="00B72661"/>
    <w:rsid w:val="00B7302E"/>
    <w:rsid w:val="00B738E8"/>
    <w:rsid w:val="00B73C95"/>
    <w:rsid w:val="00B73EC4"/>
    <w:rsid w:val="00B7511C"/>
    <w:rsid w:val="00B7629E"/>
    <w:rsid w:val="00B77507"/>
    <w:rsid w:val="00B8038D"/>
    <w:rsid w:val="00B80E58"/>
    <w:rsid w:val="00B82E0A"/>
    <w:rsid w:val="00B8326F"/>
    <w:rsid w:val="00B83D34"/>
    <w:rsid w:val="00B83D57"/>
    <w:rsid w:val="00B84335"/>
    <w:rsid w:val="00B85CBB"/>
    <w:rsid w:val="00B862A3"/>
    <w:rsid w:val="00B86914"/>
    <w:rsid w:val="00B87310"/>
    <w:rsid w:val="00B91FF4"/>
    <w:rsid w:val="00B930DD"/>
    <w:rsid w:val="00B9327F"/>
    <w:rsid w:val="00B9388B"/>
    <w:rsid w:val="00B93C07"/>
    <w:rsid w:val="00B94E62"/>
    <w:rsid w:val="00B95900"/>
    <w:rsid w:val="00BA0DE0"/>
    <w:rsid w:val="00BA0E41"/>
    <w:rsid w:val="00BA2DBD"/>
    <w:rsid w:val="00BA7BFA"/>
    <w:rsid w:val="00BB0B35"/>
    <w:rsid w:val="00BB16C2"/>
    <w:rsid w:val="00BB2B79"/>
    <w:rsid w:val="00BB31F4"/>
    <w:rsid w:val="00BB4D92"/>
    <w:rsid w:val="00BB570D"/>
    <w:rsid w:val="00BB5740"/>
    <w:rsid w:val="00BB5852"/>
    <w:rsid w:val="00BB6001"/>
    <w:rsid w:val="00BB719E"/>
    <w:rsid w:val="00BB781A"/>
    <w:rsid w:val="00BB7C58"/>
    <w:rsid w:val="00BB7FDC"/>
    <w:rsid w:val="00BC0017"/>
    <w:rsid w:val="00BC06F4"/>
    <w:rsid w:val="00BC07C6"/>
    <w:rsid w:val="00BC0EDA"/>
    <w:rsid w:val="00BC1FF6"/>
    <w:rsid w:val="00BC2363"/>
    <w:rsid w:val="00BC28D0"/>
    <w:rsid w:val="00BC3C3F"/>
    <w:rsid w:val="00BC3F72"/>
    <w:rsid w:val="00BC4A13"/>
    <w:rsid w:val="00BC5864"/>
    <w:rsid w:val="00BC58F3"/>
    <w:rsid w:val="00BC6382"/>
    <w:rsid w:val="00BC7280"/>
    <w:rsid w:val="00BC7416"/>
    <w:rsid w:val="00BC7DBB"/>
    <w:rsid w:val="00BD022B"/>
    <w:rsid w:val="00BD0CE5"/>
    <w:rsid w:val="00BD25EB"/>
    <w:rsid w:val="00BD2DEF"/>
    <w:rsid w:val="00BD3D71"/>
    <w:rsid w:val="00BD5447"/>
    <w:rsid w:val="00BD5588"/>
    <w:rsid w:val="00BD5B92"/>
    <w:rsid w:val="00BD78FE"/>
    <w:rsid w:val="00BE1DBD"/>
    <w:rsid w:val="00BE2F2F"/>
    <w:rsid w:val="00BE346B"/>
    <w:rsid w:val="00BE5311"/>
    <w:rsid w:val="00BE5DE0"/>
    <w:rsid w:val="00BE783A"/>
    <w:rsid w:val="00BE7EB8"/>
    <w:rsid w:val="00BF056B"/>
    <w:rsid w:val="00BF06E4"/>
    <w:rsid w:val="00BF0833"/>
    <w:rsid w:val="00BF0A79"/>
    <w:rsid w:val="00BF1806"/>
    <w:rsid w:val="00BF2DC8"/>
    <w:rsid w:val="00BF2F9F"/>
    <w:rsid w:val="00BF3827"/>
    <w:rsid w:val="00BF4C28"/>
    <w:rsid w:val="00BF6285"/>
    <w:rsid w:val="00BF76CE"/>
    <w:rsid w:val="00BF7ABA"/>
    <w:rsid w:val="00C0010C"/>
    <w:rsid w:val="00C0197B"/>
    <w:rsid w:val="00C02BC5"/>
    <w:rsid w:val="00C03E0E"/>
    <w:rsid w:val="00C0530E"/>
    <w:rsid w:val="00C05DFC"/>
    <w:rsid w:val="00C066FB"/>
    <w:rsid w:val="00C06899"/>
    <w:rsid w:val="00C11128"/>
    <w:rsid w:val="00C117C0"/>
    <w:rsid w:val="00C11D5C"/>
    <w:rsid w:val="00C13473"/>
    <w:rsid w:val="00C13621"/>
    <w:rsid w:val="00C15215"/>
    <w:rsid w:val="00C16FD4"/>
    <w:rsid w:val="00C201E9"/>
    <w:rsid w:val="00C203EB"/>
    <w:rsid w:val="00C20815"/>
    <w:rsid w:val="00C20C13"/>
    <w:rsid w:val="00C21807"/>
    <w:rsid w:val="00C227A2"/>
    <w:rsid w:val="00C23311"/>
    <w:rsid w:val="00C25EAB"/>
    <w:rsid w:val="00C268F3"/>
    <w:rsid w:val="00C26F01"/>
    <w:rsid w:val="00C26F16"/>
    <w:rsid w:val="00C30C17"/>
    <w:rsid w:val="00C313F6"/>
    <w:rsid w:val="00C31EC8"/>
    <w:rsid w:val="00C31FF3"/>
    <w:rsid w:val="00C32D81"/>
    <w:rsid w:val="00C333B0"/>
    <w:rsid w:val="00C3452B"/>
    <w:rsid w:val="00C362B6"/>
    <w:rsid w:val="00C365D5"/>
    <w:rsid w:val="00C37A53"/>
    <w:rsid w:val="00C404F7"/>
    <w:rsid w:val="00C40915"/>
    <w:rsid w:val="00C4240C"/>
    <w:rsid w:val="00C4272A"/>
    <w:rsid w:val="00C42BBE"/>
    <w:rsid w:val="00C4433F"/>
    <w:rsid w:val="00C444ED"/>
    <w:rsid w:val="00C45048"/>
    <w:rsid w:val="00C46337"/>
    <w:rsid w:val="00C46C18"/>
    <w:rsid w:val="00C474CB"/>
    <w:rsid w:val="00C509C9"/>
    <w:rsid w:val="00C517DB"/>
    <w:rsid w:val="00C53683"/>
    <w:rsid w:val="00C53CF4"/>
    <w:rsid w:val="00C540F4"/>
    <w:rsid w:val="00C54217"/>
    <w:rsid w:val="00C548EB"/>
    <w:rsid w:val="00C564C0"/>
    <w:rsid w:val="00C5713C"/>
    <w:rsid w:val="00C605B5"/>
    <w:rsid w:val="00C61029"/>
    <w:rsid w:val="00C61C23"/>
    <w:rsid w:val="00C6220F"/>
    <w:rsid w:val="00C62B62"/>
    <w:rsid w:val="00C63023"/>
    <w:rsid w:val="00C63602"/>
    <w:rsid w:val="00C637E6"/>
    <w:rsid w:val="00C6474A"/>
    <w:rsid w:val="00C64DCD"/>
    <w:rsid w:val="00C64DE4"/>
    <w:rsid w:val="00C64F5D"/>
    <w:rsid w:val="00C66491"/>
    <w:rsid w:val="00C665F2"/>
    <w:rsid w:val="00C6764E"/>
    <w:rsid w:val="00C71126"/>
    <w:rsid w:val="00C711B9"/>
    <w:rsid w:val="00C74DBB"/>
    <w:rsid w:val="00C75135"/>
    <w:rsid w:val="00C75265"/>
    <w:rsid w:val="00C75D75"/>
    <w:rsid w:val="00C76687"/>
    <w:rsid w:val="00C76AEB"/>
    <w:rsid w:val="00C76F7C"/>
    <w:rsid w:val="00C8035E"/>
    <w:rsid w:val="00C80AF5"/>
    <w:rsid w:val="00C8272D"/>
    <w:rsid w:val="00C82E04"/>
    <w:rsid w:val="00C83A82"/>
    <w:rsid w:val="00C855A5"/>
    <w:rsid w:val="00C855BF"/>
    <w:rsid w:val="00C859D2"/>
    <w:rsid w:val="00C87841"/>
    <w:rsid w:val="00C87CC0"/>
    <w:rsid w:val="00C9044A"/>
    <w:rsid w:val="00C910E4"/>
    <w:rsid w:val="00C912BE"/>
    <w:rsid w:val="00C9140F"/>
    <w:rsid w:val="00C93244"/>
    <w:rsid w:val="00C93BF9"/>
    <w:rsid w:val="00C94DC1"/>
    <w:rsid w:val="00C95E6D"/>
    <w:rsid w:val="00C96018"/>
    <w:rsid w:val="00C966EE"/>
    <w:rsid w:val="00C96CCA"/>
    <w:rsid w:val="00C96EFC"/>
    <w:rsid w:val="00C97543"/>
    <w:rsid w:val="00CA04BA"/>
    <w:rsid w:val="00CA090B"/>
    <w:rsid w:val="00CA1E36"/>
    <w:rsid w:val="00CA2533"/>
    <w:rsid w:val="00CA2DCB"/>
    <w:rsid w:val="00CA3065"/>
    <w:rsid w:val="00CA3784"/>
    <w:rsid w:val="00CA3F29"/>
    <w:rsid w:val="00CA48F0"/>
    <w:rsid w:val="00CA4996"/>
    <w:rsid w:val="00CA4C03"/>
    <w:rsid w:val="00CA5064"/>
    <w:rsid w:val="00CA53A7"/>
    <w:rsid w:val="00CA66D4"/>
    <w:rsid w:val="00CA6882"/>
    <w:rsid w:val="00CA7409"/>
    <w:rsid w:val="00CA742B"/>
    <w:rsid w:val="00CB0D5A"/>
    <w:rsid w:val="00CB15D0"/>
    <w:rsid w:val="00CB1B21"/>
    <w:rsid w:val="00CB25B3"/>
    <w:rsid w:val="00CB2DA0"/>
    <w:rsid w:val="00CB2F68"/>
    <w:rsid w:val="00CB2FE4"/>
    <w:rsid w:val="00CB3650"/>
    <w:rsid w:val="00CB3FB9"/>
    <w:rsid w:val="00CB464A"/>
    <w:rsid w:val="00CB5042"/>
    <w:rsid w:val="00CB5655"/>
    <w:rsid w:val="00CB70F9"/>
    <w:rsid w:val="00CB75F4"/>
    <w:rsid w:val="00CB7AE4"/>
    <w:rsid w:val="00CC039F"/>
    <w:rsid w:val="00CC08F2"/>
    <w:rsid w:val="00CC25D0"/>
    <w:rsid w:val="00CC3AD0"/>
    <w:rsid w:val="00CC3EFD"/>
    <w:rsid w:val="00CC43D7"/>
    <w:rsid w:val="00CC4536"/>
    <w:rsid w:val="00CC60E1"/>
    <w:rsid w:val="00CC71F4"/>
    <w:rsid w:val="00CC7650"/>
    <w:rsid w:val="00CD02B1"/>
    <w:rsid w:val="00CD0AE1"/>
    <w:rsid w:val="00CD0E2E"/>
    <w:rsid w:val="00CD12CB"/>
    <w:rsid w:val="00CD1D61"/>
    <w:rsid w:val="00CD2F86"/>
    <w:rsid w:val="00CD334F"/>
    <w:rsid w:val="00CD386B"/>
    <w:rsid w:val="00CD4128"/>
    <w:rsid w:val="00CD4FC1"/>
    <w:rsid w:val="00CD4FED"/>
    <w:rsid w:val="00CD760A"/>
    <w:rsid w:val="00CD7A65"/>
    <w:rsid w:val="00CE05E4"/>
    <w:rsid w:val="00CE15BD"/>
    <w:rsid w:val="00CE1D36"/>
    <w:rsid w:val="00CE4852"/>
    <w:rsid w:val="00CE4F9F"/>
    <w:rsid w:val="00CE5B93"/>
    <w:rsid w:val="00CE66C9"/>
    <w:rsid w:val="00CE6FFD"/>
    <w:rsid w:val="00CF092C"/>
    <w:rsid w:val="00CF0AA6"/>
    <w:rsid w:val="00CF423A"/>
    <w:rsid w:val="00CF4A62"/>
    <w:rsid w:val="00CF51DC"/>
    <w:rsid w:val="00CF67EF"/>
    <w:rsid w:val="00CF70D6"/>
    <w:rsid w:val="00CF7D25"/>
    <w:rsid w:val="00CF7E35"/>
    <w:rsid w:val="00D02577"/>
    <w:rsid w:val="00D02F37"/>
    <w:rsid w:val="00D03F76"/>
    <w:rsid w:val="00D045EC"/>
    <w:rsid w:val="00D07C34"/>
    <w:rsid w:val="00D11411"/>
    <w:rsid w:val="00D12143"/>
    <w:rsid w:val="00D122AA"/>
    <w:rsid w:val="00D12E62"/>
    <w:rsid w:val="00D12EF3"/>
    <w:rsid w:val="00D12F9A"/>
    <w:rsid w:val="00D14C4D"/>
    <w:rsid w:val="00D15595"/>
    <w:rsid w:val="00D15642"/>
    <w:rsid w:val="00D15D8B"/>
    <w:rsid w:val="00D16DAB"/>
    <w:rsid w:val="00D17D4D"/>
    <w:rsid w:val="00D21308"/>
    <w:rsid w:val="00D219E3"/>
    <w:rsid w:val="00D21BAA"/>
    <w:rsid w:val="00D21C83"/>
    <w:rsid w:val="00D21D35"/>
    <w:rsid w:val="00D22162"/>
    <w:rsid w:val="00D22F2F"/>
    <w:rsid w:val="00D23A07"/>
    <w:rsid w:val="00D23D09"/>
    <w:rsid w:val="00D2489F"/>
    <w:rsid w:val="00D25443"/>
    <w:rsid w:val="00D25786"/>
    <w:rsid w:val="00D25C83"/>
    <w:rsid w:val="00D26CAF"/>
    <w:rsid w:val="00D27448"/>
    <w:rsid w:val="00D277D1"/>
    <w:rsid w:val="00D302B9"/>
    <w:rsid w:val="00D32CDA"/>
    <w:rsid w:val="00D34110"/>
    <w:rsid w:val="00D34209"/>
    <w:rsid w:val="00D3492F"/>
    <w:rsid w:val="00D3532B"/>
    <w:rsid w:val="00D36A83"/>
    <w:rsid w:val="00D40AD2"/>
    <w:rsid w:val="00D40E5A"/>
    <w:rsid w:val="00D41C6A"/>
    <w:rsid w:val="00D41F4C"/>
    <w:rsid w:val="00D42059"/>
    <w:rsid w:val="00D42389"/>
    <w:rsid w:val="00D42CCC"/>
    <w:rsid w:val="00D43AC0"/>
    <w:rsid w:val="00D444BA"/>
    <w:rsid w:val="00D44EDE"/>
    <w:rsid w:val="00D45480"/>
    <w:rsid w:val="00D45E9D"/>
    <w:rsid w:val="00D45F0A"/>
    <w:rsid w:val="00D45F42"/>
    <w:rsid w:val="00D4671A"/>
    <w:rsid w:val="00D469EB"/>
    <w:rsid w:val="00D476F0"/>
    <w:rsid w:val="00D47D5C"/>
    <w:rsid w:val="00D52275"/>
    <w:rsid w:val="00D52DD4"/>
    <w:rsid w:val="00D5334F"/>
    <w:rsid w:val="00D53D8C"/>
    <w:rsid w:val="00D55C38"/>
    <w:rsid w:val="00D5624A"/>
    <w:rsid w:val="00D5673E"/>
    <w:rsid w:val="00D61085"/>
    <w:rsid w:val="00D612DA"/>
    <w:rsid w:val="00D61394"/>
    <w:rsid w:val="00D619E3"/>
    <w:rsid w:val="00D61D28"/>
    <w:rsid w:val="00D62C65"/>
    <w:rsid w:val="00D63CFD"/>
    <w:rsid w:val="00D65AFA"/>
    <w:rsid w:val="00D66087"/>
    <w:rsid w:val="00D66D1A"/>
    <w:rsid w:val="00D66E2C"/>
    <w:rsid w:val="00D671D2"/>
    <w:rsid w:val="00D67234"/>
    <w:rsid w:val="00D6762A"/>
    <w:rsid w:val="00D67661"/>
    <w:rsid w:val="00D70127"/>
    <w:rsid w:val="00D70627"/>
    <w:rsid w:val="00D70A75"/>
    <w:rsid w:val="00D71155"/>
    <w:rsid w:val="00D724B7"/>
    <w:rsid w:val="00D72B8C"/>
    <w:rsid w:val="00D73575"/>
    <w:rsid w:val="00D73B5B"/>
    <w:rsid w:val="00D74474"/>
    <w:rsid w:val="00D747A0"/>
    <w:rsid w:val="00D74A6B"/>
    <w:rsid w:val="00D75AB1"/>
    <w:rsid w:val="00D75D3A"/>
    <w:rsid w:val="00D768D5"/>
    <w:rsid w:val="00D7761C"/>
    <w:rsid w:val="00D777B8"/>
    <w:rsid w:val="00D77956"/>
    <w:rsid w:val="00D816BA"/>
    <w:rsid w:val="00D81DB6"/>
    <w:rsid w:val="00D82307"/>
    <w:rsid w:val="00D8449E"/>
    <w:rsid w:val="00D846DE"/>
    <w:rsid w:val="00D84CDF"/>
    <w:rsid w:val="00D84FDF"/>
    <w:rsid w:val="00D85DDF"/>
    <w:rsid w:val="00D86FBB"/>
    <w:rsid w:val="00D871AA"/>
    <w:rsid w:val="00D875DC"/>
    <w:rsid w:val="00D8778D"/>
    <w:rsid w:val="00D87D9C"/>
    <w:rsid w:val="00D901B3"/>
    <w:rsid w:val="00D92F87"/>
    <w:rsid w:val="00D94461"/>
    <w:rsid w:val="00D948B6"/>
    <w:rsid w:val="00D9639D"/>
    <w:rsid w:val="00D96AB2"/>
    <w:rsid w:val="00D97C1A"/>
    <w:rsid w:val="00DA1196"/>
    <w:rsid w:val="00DA1476"/>
    <w:rsid w:val="00DA2756"/>
    <w:rsid w:val="00DA30BA"/>
    <w:rsid w:val="00DA390B"/>
    <w:rsid w:val="00DA3F08"/>
    <w:rsid w:val="00DA3FBD"/>
    <w:rsid w:val="00DA4B3D"/>
    <w:rsid w:val="00DA5310"/>
    <w:rsid w:val="00DA5377"/>
    <w:rsid w:val="00DA73CE"/>
    <w:rsid w:val="00DB0ABB"/>
    <w:rsid w:val="00DB19BC"/>
    <w:rsid w:val="00DB232D"/>
    <w:rsid w:val="00DB2430"/>
    <w:rsid w:val="00DB46C5"/>
    <w:rsid w:val="00DB4799"/>
    <w:rsid w:val="00DB4E7B"/>
    <w:rsid w:val="00DB5542"/>
    <w:rsid w:val="00DB7059"/>
    <w:rsid w:val="00DB7064"/>
    <w:rsid w:val="00DB7685"/>
    <w:rsid w:val="00DB7A92"/>
    <w:rsid w:val="00DB7DE0"/>
    <w:rsid w:val="00DC02A7"/>
    <w:rsid w:val="00DC2A36"/>
    <w:rsid w:val="00DC2D1B"/>
    <w:rsid w:val="00DC3B8E"/>
    <w:rsid w:val="00DC3D82"/>
    <w:rsid w:val="00DC4896"/>
    <w:rsid w:val="00DC5904"/>
    <w:rsid w:val="00DC5ED5"/>
    <w:rsid w:val="00DC6971"/>
    <w:rsid w:val="00DC69EA"/>
    <w:rsid w:val="00DC6AE6"/>
    <w:rsid w:val="00DC73D2"/>
    <w:rsid w:val="00DD03A5"/>
    <w:rsid w:val="00DD0556"/>
    <w:rsid w:val="00DD50A1"/>
    <w:rsid w:val="00DD64B6"/>
    <w:rsid w:val="00DD7F99"/>
    <w:rsid w:val="00DE0302"/>
    <w:rsid w:val="00DE0701"/>
    <w:rsid w:val="00DE0C44"/>
    <w:rsid w:val="00DE1D24"/>
    <w:rsid w:val="00DE37AD"/>
    <w:rsid w:val="00DE3F75"/>
    <w:rsid w:val="00DE5E16"/>
    <w:rsid w:val="00DE606F"/>
    <w:rsid w:val="00DE6915"/>
    <w:rsid w:val="00DE6A5D"/>
    <w:rsid w:val="00DE7B1E"/>
    <w:rsid w:val="00DE7B22"/>
    <w:rsid w:val="00DF01B8"/>
    <w:rsid w:val="00DF0A4D"/>
    <w:rsid w:val="00DF1424"/>
    <w:rsid w:val="00DF14BA"/>
    <w:rsid w:val="00DF2012"/>
    <w:rsid w:val="00DF320E"/>
    <w:rsid w:val="00DF3309"/>
    <w:rsid w:val="00DF4060"/>
    <w:rsid w:val="00DF4182"/>
    <w:rsid w:val="00DF51DC"/>
    <w:rsid w:val="00DF5704"/>
    <w:rsid w:val="00DF6556"/>
    <w:rsid w:val="00DF6A00"/>
    <w:rsid w:val="00DF6FA3"/>
    <w:rsid w:val="00DF7214"/>
    <w:rsid w:val="00DF7E94"/>
    <w:rsid w:val="00E003C5"/>
    <w:rsid w:val="00E01BF4"/>
    <w:rsid w:val="00E01F1C"/>
    <w:rsid w:val="00E023E6"/>
    <w:rsid w:val="00E0249B"/>
    <w:rsid w:val="00E02D92"/>
    <w:rsid w:val="00E04D74"/>
    <w:rsid w:val="00E05171"/>
    <w:rsid w:val="00E065B2"/>
    <w:rsid w:val="00E06A09"/>
    <w:rsid w:val="00E078A4"/>
    <w:rsid w:val="00E07D94"/>
    <w:rsid w:val="00E10D87"/>
    <w:rsid w:val="00E11854"/>
    <w:rsid w:val="00E11DBD"/>
    <w:rsid w:val="00E1222E"/>
    <w:rsid w:val="00E12859"/>
    <w:rsid w:val="00E13BEB"/>
    <w:rsid w:val="00E13D1A"/>
    <w:rsid w:val="00E13E2C"/>
    <w:rsid w:val="00E14B9A"/>
    <w:rsid w:val="00E1592D"/>
    <w:rsid w:val="00E16081"/>
    <w:rsid w:val="00E16113"/>
    <w:rsid w:val="00E1631A"/>
    <w:rsid w:val="00E1645A"/>
    <w:rsid w:val="00E168A3"/>
    <w:rsid w:val="00E1735D"/>
    <w:rsid w:val="00E17584"/>
    <w:rsid w:val="00E1796F"/>
    <w:rsid w:val="00E20198"/>
    <w:rsid w:val="00E201E5"/>
    <w:rsid w:val="00E216EA"/>
    <w:rsid w:val="00E221F4"/>
    <w:rsid w:val="00E2252B"/>
    <w:rsid w:val="00E231B8"/>
    <w:rsid w:val="00E234A0"/>
    <w:rsid w:val="00E23D57"/>
    <w:rsid w:val="00E240A3"/>
    <w:rsid w:val="00E25B89"/>
    <w:rsid w:val="00E261D5"/>
    <w:rsid w:val="00E26496"/>
    <w:rsid w:val="00E3252F"/>
    <w:rsid w:val="00E326B7"/>
    <w:rsid w:val="00E330DE"/>
    <w:rsid w:val="00E366D6"/>
    <w:rsid w:val="00E378D4"/>
    <w:rsid w:val="00E37A8E"/>
    <w:rsid w:val="00E401E8"/>
    <w:rsid w:val="00E4079E"/>
    <w:rsid w:val="00E41621"/>
    <w:rsid w:val="00E4172E"/>
    <w:rsid w:val="00E41F4A"/>
    <w:rsid w:val="00E4276D"/>
    <w:rsid w:val="00E4309A"/>
    <w:rsid w:val="00E44AD9"/>
    <w:rsid w:val="00E44F6E"/>
    <w:rsid w:val="00E4568C"/>
    <w:rsid w:val="00E4591C"/>
    <w:rsid w:val="00E47C26"/>
    <w:rsid w:val="00E47DE0"/>
    <w:rsid w:val="00E50287"/>
    <w:rsid w:val="00E502C8"/>
    <w:rsid w:val="00E51EB6"/>
    <w:rsid w:val="00E534B4"/>
    <w:rsid w:val="00E5408B"/>
    <w:rsid w:val="00E543A1"/>
    <w:rsid w:val="00E5468F"/>
    <w:rsid w:val="00E54C6A"/>
    <w:rsid w:val="00E54FB1"/>
    <w:rsid w:val="00E55306"/>
    <w:rsid w:val="00E5531C"/>
    <w:rsid w:val="00E555F9"/>
    <w:rsid w:val="00E5561D"/>
    <w:rsid w:val="00E56128"/>
    <w:rsid w:val="00E57D30"/>
    <w:rsid w:val="00E60406"/>
    <w:rsid w:val="00E6161C"/>
    <w:rsid w:val="00E622A0"/>
    <w:rsid w:val="00E6248D"/>
    <w:rsid w:val="00E636D2"/>
    <w:rsid w:val="00E649B3"/>
    <w:rsid w:val="00E656B7"/>
    <w:rsid w:val="00E65CFA"/>
    <w:rsid w:val="00E66B4D"/>
    <w:rsid w:val="00E671CB"/>
    <w:rsid w:val="00E67BEE"/>
    <w:rsid w:val="00E728C7"/>
    <w:rsid w:val="00E72A02"/>
    <w:rsid w:val="00E732DB"/>
    <w:rsid w:val="00E736A5"/>
    <w:rsid w:val="00E74D3B"/>
    <w:rsid w:val="00E74DFB"/>
    <w:rsid w:val="00E75474"/>
    <w:rsid w:val="00E75ACA"/>
    <w:rsid w:val="00E7793A"/>
    <w:rsid w:val="00E77D22"/>
    <w:rsid w:val="00E806FD"/>
    <w:rsid w:val="00E81767"/>
    <w:rsid w:val="00E8199D"/>
    <w:rsid w:val="00E821DF"/>
    <w:rsid w:val="00E82FDD"/>
    <w:rsid w:val="00E83885"/>
    <w:rsid w:val="00E838BE"/>
    <w:rsid w:val="00E856F8"/>
    <w:rsid w:val="00E85AE2"/>
    <w:rsid w:val="00E86A6B"/>
    <w:rsid w:val="00E87007"/>
    <w:rsid w:val="00E87754"/>
    <w:rsid w:val="00E90433"/>
    <w:rsid w:val="00E9077E"/>
    <w:rsid w:val="00E91382"/>
    <w:rsid w:val="00E92529"/>
    <w:rsid w:val="00E93592"/>
    <w:rsid w:val="00E939EC"/>
    <w:rsid w:val="00E93A62"/>
    <w:rsid w:val="00E93B88"/>
    <w:rsid w:val="00E93F1B"/>
    <w:rsid w:val="00E94CAE"/>
    <w:rsid w:val="00E95DEE"/>
    <w:rsid w:val="00E96ABE"/>
    <w:rsid w:val="00E96B86"/>
    <w:rsid w:val="00E97F24"/>
    <w:rsid w:val="00EA010F"/>
    <w:rsid w:val="00EA04A8"/>
    <w:rsid w:val="00EA09B8"/>
    <w:rsid w:val="00EA1041"/>
    <w:rsid w:val="00EA149A"/>
    <w:rsid w:val="00EA33AE"/>
    <w:rsid w:val="00EA35A5"/>
    <w:rsid w:val="00EA3AFA"/>
    <w:rsid w:val="00EA4D80"/>
    <w:rsid w:val="00EA579D"/>
    <w:rsid w:val="00EA5975"/>
    <w:rsid w:val="00EA60ED"/>
    <w:rsid w:val="00EA67D7"/>
    <w:rsid w:val="00EA7E4D"/>
    <w:rsid w:val="00EA7F0B"/>
    <w:rsid w:val="00EB1BCF"/>
    <w:rsid w:val="00EB3748"/>
    <w:rsid w:val="00EB4412"/>
    <w:rsid w:val="00EB5E58"/>
    <w:rsid w:val="00EB675F"/>
    <w:rsid w:val="00EB6D24"/>
    <w:rsid w:val="00EB7B01"/>
    <w:rsid w:val="00EC4013"/>
    <w:rsid w:val="00EC43A5"/>
    <w:rsid w:val="00EC445B"/>
    <w:rsid w:val="00EC4FFA"/>
    <w:rsid w:val="00EC5489"/>
    <w:rsid w:val="00ED139E"/>
    <w:rsid w:val="00ED26B9"/>
    <w:rsid w:val="00ED3912"/>
    <w:rsid w:val="00ED4A16"/>
    <w:rsid w:val="00ED4EC2"/>
    <w:rsid w:val="00ED6592"/>
    <w:rsid w:val="00ED6FD1"/>
    <w:rsid w:val="00ED7612"/>
    <w:rsid w:val="00ED798E"/>
    <w:rsid w:val="00EE0589"/>
    <w:rsid w:val="00EE1615"/>
    <w:rsid w:val="00EE162F"/>
    <w:rsid w:val="00EE18CD"/>
    <w:rsid w:val="00EE1E6B"/>
    <w:rsid w:val="00EE3931"/>
    <w:rsid w:val="00EE3C7A"/>
    <w:rsid w:val="00EE458F"/>
    <w:rsid w:val="00EE45CF"/>
    <w:rsid w:val="00EE502F"/>
    <w:rsid w:val="00EE5441"/>
    <w:rsid w:val="00EE5A15"/>
    <w:rsid w:val="00EE765D"/>
    <w:rsid w:val="00EE7E67"/>
    <w:rsid w:val="00EF0338"/>
    <w:rsid w:val="00EF0C7E"/>
    <w:rsid w:val="00EF2694"/>
    <w:rsid w:val="00EF521E"/>
    <w:rsid w:val="00EF5878"/>
    <w:rsid w:val="00EF67AF"/>
    <w:rsid w:val="00EF6842"/>
    <w:rsid w:val="00EF6C7F"/>
    <w:rsid w:val="00EF6C99"/>
    <w:rsid w:val="00F00B73"/>
    <w:rsid w:val="00F00E1F"/>
    <w:rsid w:val="00F00FAC"/>
    <w:rsid w:val="00F01203"/>
    <w:rsid w:val="00F03590"/>
    <w:rsid w:val="00F0381C"/>
    <w:rsid w:val="00F03B5F"/>
    <w:rsid w:val="00F03C66"/>
    <w:rsid w:val="00F04286"/>
    <w:rsid w:val="00F04930"/>
    <w:rsid w:val="00F05FE8"/>
    <w:rsid w:val="00F069A7"/>
    <w:rsid w:val="00F070BE"/>
    <w:rsid w:val="00F076C2"/>
    <w:rsid w:val="00F0796E"/>
    <w:rsid w:val="00F10249"/>
    <w:rsid w:val="00F11FFA"/>
    <w:rsid w:val="00F12630"/>
    <w:rsid w:val="00F14584"/>
    <w:rsid w:val="00F1465C"/>
    <w:rsid w:val="00F14867"/>
    <w:rsid w:val="00F148F5"/>
    <w:rsid w:val="00F1539D"/>
    <w:rsid w:val="00F1573C"/>
    <w:rsid w:val="00F16C53"/>
    <w:rsid w:val="00F201EA"/>
    <w:rsid w:val="00F21E21"/>
    <w:rsid w:val="00F22053"/>
    <w:rsid w:val="00F22257"/>
    <w:rsid w:val="00F22A81"/>
    <w:rsid w:val="00F24336"/>
    <w:rsid w:val="00F2550A"/>
    <w:rsid w:val="00F25878"/>
    <w:rsid w:val="00F26247"/>
    <w:rsid w:val="00F26641"/>
    <w:rsid w:val="00F26D27"/>
    <w:rsid w:val="00F26D60"/>
    <w:rsid w:val="00F27447"/>
    <w:rsid w:val="00F27BD3"/>
    <w:rsid w:val="00F27D9C"/>
    <w:rsid w:val="00F30831"/>
    <w:rsid w:val="00F30F9C"/>
    <w:rsid w:val="00F31A91"/>
    <w:rsid w:val="00F32B56"/>
    <w:rsid w:val="00F334BC"/>
    <w:rsid w:val="00F33BA0"/>
    <w:rsid w:val="00F33C35"/>
    <w:rsid w:val="00F35071"/>
    <w:rsid w:val="00F35B3E"/>
    <w:rsid w:val="00F36030"/>
    <w:rsid w:val="00F372AC"/>
    <w:rsid w:val="00F372FA"/>
    <w:rsid w:val="00F377A6"/>
    <w:rsid w:val="00F37C00"/>
    <w:rsid w:val="00F40652"/>
    <w:rsid w:val="00F40915"/>
    <w:rsid w:val="00F423EC"/>
    <w:rsid w:val="00F42D61"/>
    <w:rsid w:val="00F438B6"/>
    <w:rsid w:val="00F45964"/>
    <w:rsid w:val="00F45C50"/>
    <w:rsid w:val="00F45E67"/>
    <w:rsid w:val="00F4623D"/>
    <w:rsid w:val="00F46DD2"/>
    <w:rsid w:val="00F47283"/>
    <w:rsid w:val="00F476F1"/>
    <w:rsid w:val="00F50DB1"/>
    <w:rsid w:val="00F510D5"/>
    <w:rsid w:val="00F51510"/>
    <w:rsid w:val="00F51F3C"/>
    <w:rsid w:val="00F54029"/>
    <w:rsid w:val="00F5455C"/>
    <w:rsid w:val="00F55021"/>
    <w:rsid w:val="00F55F14"/>
    <w:rsid w:val="00F568EC"/>
    <w:rsid w:val="00F56AD7"/>
    <w:rsid w:val="00F56C5C"/>
    <w:rsid w:val="00F5703F"/>
    <w:rsid w:val="00F57719"/>
    <w:rsid w:val="00F57A8F"/>
    <w:rsid w:val="00F604D1"/>
    <w:rsid w:val="00F61056"/>
    <w:rsid w:val="00F6125B"/>
    <w:rsid w:val="00F651B1"/>
    <w:rsid w:val="00F65938"/>
    <w:rsid w:val="00F6618D"/>
    <w:rsid w:val="00F66234"/>
    <w:rsid w:val="00F66677"/>
    <w:rsid w:val="00F66FDE"/>
    <w:rsid w:val="00F67755"/>
    <w:rsid w:val="00F6779D"/>
    <w:rsid w:val="00F7012D"/>
    <w:rsid w:val="00F702FC"/>
    <w:rsid w:val="00F70393"/>
    <w:rsid w:val="00F705CA"/>
    <w:rsid w:val="00F7141F"/>
    <w:rsid w:val="00F732A3"/>
    <w:rsid w:val="00F732A9"/>
    <w:rsid w:val="00F745B1"/>
    <w:rsid w:val="00F75A9C"/>
    <w:rsid w:val="00F75BF5"/>
    <w:rsid w:val="00F75D5E"/>
    <w:rsid w:val="00F76B55"/>
    <w:rsid w:val="00F8018F"/>
    <w:rsid w:val="00F804BA"/>
    <w:rsid w:val="00F80B3C"/>
    <w:rsid w:val="00F836CA"/>
    <w:rsid w:val="00F84AB0"/>
    <w:rsid w:val="00F84E4C"/>
    <w:rsid w:val="00F857DA"/>
    <w:rsid w:val="00F85834"/>
    <w:rsid w:val="00F85F61"/>
    <w:rsid w:val="00F864E0"/>
    <w:rsid w:val="00F864FC"/>
    <w:rsid w:val="00F87C11"/>
    <w:rsid w:val="00F87FE1"/>
    <w:rsid w:val="00F90A64"/>
    <w:rsid w:val="00F910DC"/>
    <w:rsid w:val="00F91380"/>
    <w:rsid w:val="00F925E3"/>
    <w:rsid w:val="00F9351C"/>
    <w:rsid w:val="00F9395A"/>
    <w:rsid w:val="00F9472E"/>
    <w:rsid w:val="00F949A6"/>
    <w:rsid w:val="00F95171"/>
    <w:rsid w:val="00F95A56"/>
    <w:rsid w:val="00F968A0"/>
    <w:rsid w:val="00F970E5"/>
    <w:rsid w:val="00F97B83"/>
    <w:rsid w:val="00FA0157"/>
    <w:rsid w:val="00FA0236"/>
    <w:rsid w:val="00FA0A3A"/>
    <w:rsid w:val="00FA133D"/>
    <w:rsid w:val="00FA1BBA"/>
    <w:rsid w:val="00FA22D0"/>
    <w:rsid w:val="00FA2480"/>
    <w:rsid w:val="00FA258E"/>
    <w:rsid w:val="00FA2D85"/>
    <w:rsid w:val="00FA4459"/>
    <w:rsid w:val="00FA5ACD"/>
    <w:rsid w:val="00FA60EB"/>
    <w:rsid w:val="00FA684C"/>
    <w:rsid w:val="00FA6914"/>
    <w:rsid w:val="00FB4551"/>
    <w:rsid w:val="00FB52AC"/>
    <w:rsid w:val="00FB63CF"/>
    <w:rsid w:val="00FB6577"/>
    <w:rsid w:val="00FB78B6"/>
    <w:rsid w:val="00FC1551"/>
    <w:rsid w:val="00FC2F25"/>
    <w:rsid w:val="00FC31A5"/>
    <w:rsid w:val="00FC490C"/>
    <w:rsid w:val="00FC513A"/>
    <w:rsid w:val="00FC7926"/>
    <w:rsid w:val="00FD09EF"/>
    <w:rsid w:val="00FD348D"/>
    <w:rsid w:val="00FD45CD"/>
    <w:rsid w:val="00FD52F1"/>
    <w:rsid w:val="00FD536A"/>
    <w:rsid w:val="00FD6911"/>
    <w:rsid w:val="00FD699B"/>
    <w:rsid w:val="00FD6D71"/>
    <w:rsid w:val="00FD7E06"/>
    <w:rsid w:val="00FD7F78"/>
    <w:rsid w:val="00FE0F74"/>
    <w:rsid w:val="00FE17E8"/>
    <w:rsid w:val="00FE20FD"/>
    <w:rsid w:val="00FE257E"/>
    <w:rsid w:val="00FE296F"/>
    <w:rsid w:val="00FE2B9C"/>
    <w:rsid w:val="00FE301A"/>
    <w:rsid w:val="00FE3344"/>
    <w:rsid w:val="00FE3F45"/>
    <w:rsid w:val="00FE4448"/>
    <w:rsid w:val="00FE45E4"/>
    <w:rsid w:val="00FE49C2"/>
    <w:rsid w:val="00FE4E6F"/>
    <w:rsid w:val="00FE6247"/>
    <w:rsid w:val="00FE6A7C"/>
    <w:rsid w:val="00FE6CD6"/>
    <w:rsid w:val="00FE7AA7"/>
    <w:rsid w:val="00FE7E86"/>
    <w:rsid w:val="00FF0B0D"/>
    <w:rsid w:val="00FF2034"/>
    <w:rsid w:val="00FF2185"/>
    <w:rsid w:val="00FF4692"/>
    <w:rsid w:val="00FF4DFF"/>
    <w:rsid w:val="00FF53DA"/>
    <w:rsid w:val="00FF5488"/>
    <w:rsid w:val="00FF5792"/>
    <w:rsid w:val="00FF583D"/>
    <w:rsid w:val="00FF6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9f">
      <v:fill color="#99f"/>
    </o:shapedefaults>
    <o:shapelayout v:ext="edit">
      <o:idmap v:ext="edit" data="2"/>
    </o:shapelayout>
  </w:shapeDefaults>
  <w:decimalSymbol w:val=","/>
  <w:listSeparator w:val=";"/>
  <w14:docId w14:val="15B61487"/>
  <w15:docId w15:val="{CD2F22A5-F420-4E6D-BAC8-13374B36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3B25"/>
    <w:pPr>
      <w:spacing w:after="120" w:line="312" w:lineRule="auto"/>
      <w:ind w:left="737"/>
    </w:pPr>
    <w:rPr>
      <w:rFonts w:ascii="Corbel" w:hAnsi="Corbel"/>
    </w:rPr>
  </w:style>
  <w:style w:type="paragraph" w:styleId="Kop1">
    <w:name w:val="heading 1"/>
    <w:aliases w:val="hoofdstuk,Hoofdstuk,Section Heading,h1,Kop niveau 1"/>
    <w:basedOn w:val="Standaard"/>
    <w:next w:val="Standaard"/>
    <w:link w:val="Kop1Char"/>
    <w:qFormat/>
    <w:pPr>
      <w:keepNext/>
      <w:pageBreakBefore/>
      <w:numPr>
        <w:numId w:val="7"/>
      </w:numPr>
      <w:spacing w:before="240" w:after="60"/>
      <w:outlineLvl w:val="0"/>
    </w:pPr>
    <w:rPr>
      <w:rFonts w:cs="Arial"/>
      <w:b/>
      <w:bCs/>
      <w:kern w:val="32"/>
      <w:sz w:val="22"/>
      <w:szCs w:val="32"/>
    </w:rPr>
  </w:style>
  <w:style w:type="paragraph" w:styleId="Kop2">
    <w:name w:val="heading 2"/>
    <w:aliases w:val="paragraaf,Paragraaf,Bijlage,Reset numbering + Verdana,10 pt,Links:  0...,Reset numbering,Kop niveau 2,H2,h2,A.B.C.,l2,Heading 2 Hidden,2,Gewonekop,Gewonekop1,Gewonekop2,Gewonekop3,Gewonekop11,Gewonekop21,Gewonekop4,Gewonekop12,Gewonekop22,Gewoneko"/>
    <w:basedOn w:val="Standaard"/>
    <w:next w:val="Standaard"/>
    <w:link w:val="Kop2Char"/>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h3,(a),13,H3,Level-3 heading,heading3,3,l3,Task,Tsk"/>
    <w:basedOn w:val="Standaard"/>
    <w:next w:val="Standaard"/>
    <w:qFormat/>
    <w:pPr>
      <w:keepNext/>
      <w:numPr>
        <w:ilvl w:val="2"/>
        <w:numId w:val="7"/>
      </w:numPr>
      <w:spacing w:before="360" w:after="0"/>
      <w:outlineLvl w:val="2"/>
    </w:pPr>
    <w:rPr>
      <w:rFonts w:cs="Arial"/>
      <w:b/>
      <w:bCs/>
      <w:szCs w:val="26"/>
    </w:rPr>
  </w:style>
  <w:style w:type="paragraph" w:styleId="Kop4">
    <w:name w:val="heading 4"/>
    <w:basedOn w:val="Kop3"/>
    <w:next w:val="Standaard"/>
    <w:link w:val="Kop4Char"/>
    <w:qFormat/>
    <w:pPr>
      <w:numPr>
        <w:ilvl w:val="3"/>
      </w:numPr>
      <w:spacing w:before="120"/>
      <w:outlineLvl w:val="3"/>
    </w:pPr>
    <w:rPr>
      <w:b w:val="0"/>
      <w:bCs w:val="0"/>
      <w:i/>
      <w:szCs w:val="28"/>
    </w:rPr>
  </w:style>
  <w:style w:type="paragraph" w:styleId="Kop5">
    <w:name w:val="heading 5"/>
    <w:basedOn w:val="Kop3"/>
    <w:next w:val="Standaard"/>
    <w:qFormat/>
    <w:pPr>
      <w:numPr>
        <w:ilvl w:val="4"/>
      </w:numPr>
      <w:outlineLvl w:val="4"/>
    </w:pPr>
    <w:rPr>
      <w:bCs w:val="0"/>
      <w:iCs/>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1"/>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basedOn w:val="Standaardalinea-lettertype"/>
    <w:uiPriority w:val="99"/>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character" w:styleId="Verwijzingopmerking">
    <w:name w:val="annotation reference"/>
    <w:basedOn w:val="Standaardalinea-lettertype"/>
    <w:rPr>
      <w:sz w:val="16"/>
      <w:szCs w:val="16"/>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2"/>
      </w:numPr>
      <w:spacing w:after="120"/>
    </w:pPr>
  </w:style>
  <w:style w:type="paragraph" w:styleId="Tekstopmerking">
    <w:name w:val="annotation text"/>
    <w:basedOn w:val="Standaard"/>
    <w:link w:val="TekstopmerkingCha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Lijstspeciaal">
    <w:name w:val="Lijst speciaal"/>
    <w:basedOn w:val="Standaard"/>
    <w:pPr>
      <w:spacing w:after="0" w:line="240" w:lineRule="auto"/>
      <w:ind w:left="567" w:hanging="567"/>
    </w:pPr>
    <w:rPr>
      <w:spacing w:val="6"/>
    </w:rPr>
  </w:style>
  <w:style w:type="paragraph" w:styleId="Inhopg1">
    <w:name w:val="toc 1"/>
    <w:basedOn w:val="Standaard"/>
    <w:next w:val="Standaard"/>
    <w:autoRedefine/>
    <w:uiPriority w:val="39"/>
    <w:pPr>
      <w:spacing w:before="240"/>
      <w:ind w:left="0"/>
    </w:pPr>
    <w:rPr>
      <w:b/>
    </w:rPr>
  </w:style>
  <w:style w:type="paragraph" w:styleId="Inhopg2">
    <w:name w:val="toc 2"/>
    <w:basedOn w:val="Standaard"/>
    <w:next w:val="Standaard"/>
    <w:autoRedefine/>
    <w:uiPriority w:val="39"/>
    <w:rsid w:val="00E065B2"/>
    <w:pPr>
      <w:tabs>
        <w:tab w:val="left" w:pos="880"/>
        <w:tab w:val="right" w:leader="dot" w:pos="9038"/>
      </w:tabs>
      <w:spacing w:after="60"/>
      <w:ind w:left="193"/>
    </w:pPr>
  </w:style>
  <w:style w:type="paragraph" w:styleId="Inhopg3">
    <w:name w:val="toc 3"/>
    <w:basedOn w:val="Standaard"/>
    <w:next w:val="Standaard"/>
    <w:autoRedefine/>
    <w:uiPriority w:val="39"/>
    <w:pPr>
      <w:ind w:left="380"/>
    </w:pPr>
  </w:style>
  <w:style w:type="paragraph" w:styleId="Voetnoottekst">
    <w:name w:val="footnote text"/>
    <w:basedOn w:val="Standaard"/>
    <w:link w:val="VoetnoottekstChar"/>
    <w:uiPriority w:val="99"/>
    <w:pPr>
      <w:spacing w:after="0" w:line="240" w:lineRule="auto"/>
      <w:ind w:left="0"/>
    </w:pPr>
  </w:style>
  <w:style w:type="character" w:styleId="Voetnootmarkering">
    <w:name w:val="footnote reference"/>
    <w:basedOn w:val="Standaardalinea-lettertype"/>
    <w:rPr>
      <w:vertAlign w:val="superscript"/>
    </w:rPr>
  </w:style>
  <w:style w:type="paragraph" w:styleId="Lijstnummering">
    <w:name w:val="List Number"/>
    <w:basedOn w:val="Standaard"/>
    <w:pPr>
      <w:tabs>
        <w:tab w:val="num" w:pos="360"/>
      </w:tabs>
      <w:spacing w:after="0" w:line="240" w:lineRule="auto"/>
      <w:ind w:left="360" w:hanging="360"/>
    </w:pPr>
  </w:style>
  <w:style w:type="paragraph" w:styleId="Lijstopsomteken">
    <w:name w:val="List Bullet"/>
    <w:basedOn w:val="Standaard"/>
    <w:autoRedefine/>
    <w:pPr>
      <w:spacing w:after="0" w:line="240" w:lineRule="auto"/>
      <w:ind w:left="0"/>
    </w:pPr>
    <w:rPr>
      <w:b/>
      <w:color w:val="0000FF"/>
    </w:rPr>
  </w:style>
  <w:style w:type="paragraph" w:customStyle="1" w:styleId="opsommetblokjes">
    <w:name w:val="opsom met blokjes"/>
    <w:basedOn w:val="Standaard"/>
    <w:pPr>
      <w:numPr>
        <w:numId w:val="3"/>
      </w:numPr>
      <w:spacing w:after="0" w:line="270" w:lineRule="atLeast"/>
    </w:pPr>
  </w:style>
  <w:style w:type="character" w:customStyle="1" w:styleId="opsommetblokjesChar">
    <w:name w:val="opsom met blokjes Char"/>
    <w:basedOn w:val="Standaardalinea-lettertype"/>
    <w:rPr>
      <w:rFonts w:ascii="Arial" w:hAnsi="Arial"/>
      <w:lang w:val="nl-NL" w:eastAsia="nl-NL" w:bidi="ar-SA"/>
    </w:rPr>
  </w:style>
  <w:style w:type="table" w:styleId="Tabelraster">
    <w:name w:val="Table Grid"/>
    <w:basedOn w:val="Standaardtabel"/>
    <w:rsid w:val="00C46337"/>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genummerd">
    <w:name w:val="kop genummerd"/>
    <w:basedOn w:val="Kop1"/>
    <w:next w:val="Standaard"/>
    <w:rsid w:val="00965056"/>
    <w:pPr>
      <w:numPr>
        <w:numId w:val="4"/>
      </w:numPr>
      <w:spacing w:line="336" w:lineRule="auto"/>
    </w:pPr>
    <w:rPr>
      <w:color w:val="0000FF"/>
      <w:szCs w:val="22"/>
    </w:rPr>
  </w:style>
  <w:style w:type="paragraph" w:customStyle="1" w:styleId="subkopgenummerd">
    <w:name w:val="subkop genummerd"/>
    <w:basedOn w:val="kopgenummerd"/>
    <w:next w:val="Standaard"/>
    <w:rsid w:val="00965056"/>
    <w:pPr>
      <w:pageBreakBefore w:val="0"/>
      <w:numPr>
        <w:ilvl w:val="1"/>
      </w:numPr>
      <w:spacing w:before="180"/>
    </w:pPr>
    <w:rPr>
      <w:color w:val="000000"/>
      <w:sz w:val="20"/>
      <w:szCs w:val="20"/>
    </w:rPr>
  </w:style>
  <w:style w:type="paragraph" w:styleId="Normaalweb">
    <w:name w:val="Normal (Web)"/>
    <w:basedOn w:val="Standaard"/>
    <w:uiPriority w:val="99"/>
    <w:rsid w:val="00EC43A5"/>
    <w:pPr>
      <w:spacing w:before="100" w:beforeAutospacing="1" w:after="100" w:afterAutospacing="1" w:line="240" w:lineRule="auto"/>
      <w:ind w:left="0"/>
    </w:pPr>
    <w:rPr>
      <w:rFonts w:ascii="Times New Roman" w:hAnsi="Times New Roman"/>
      <w:sz w:val="24"/>
    </w:rPr>
  </w:style>
  <w:style w:type="character" w:styleId="Nadruk">
    <w:name w:val="Emphasis"/>
    <w:basedOn w:val="Standaardalinea-lettertype"/>
    <w:uiPriority w:val="20"/>
    <w:qFormat/>
    <w:rsid w:val="00EC43A5"/>
    <w:rPr>
      <w:i/>
      <w:iCs/>
    </w:rPr>
  </w:style>
  <w:style w:type="paragraph" w:customStyle="1" w:styleId="definitiesomschrijving">
    <w:name w:val="definities omschrijving"/>
    <w:basedOn w:val="Standaard"/>
    <w:rsid w:val="00B5293E"/>
    <w:pPr>
      <w:spacing w:before="60" w:after="0"/>
      <w:ind w:left="57"/>
    </w:pPr>
  </w:style>
  <w:style w:type="character" w:customStyle="1" w:styleId="e-mailstijl17">
    <w:name w:val="e-mailstijl17"/>
    <w:basedOn w:val="Standaardalinea-lettertype"/>
    <w:semiHidden/>
    <w:rsid w:val="001618EC"/>
    <w:rPr>
      <w:rFonts w:ascii="Arial" w:hAnsi="Arial" w:cs="Arial" w:hint="default"/>
      <w:color w:val="auto"/>
      <w:sz w:val="20"/>
      <w:szCs w:val="20"/>
    </w:rPr>
  </w:style>
  <w:style w:type="paragraph" w:customStyle="1" w:styleId="Default">
    <w:name w:val="Default"/>
    <w:rsid w:val="00466536"/>
    <w:pPr>
      <w:autoSpaceDE w:val="0"/>
      <w:autoSpaceDN w:val="0"/>
      <w:adjustRightInd w:val="0"/>
    </w:pPr>
    <w:rPr>
      <w:rFonts w:ascii="Arial" w:hAnsi="Arial" w:cs="Arial"/>
      <w:color w:val="000000"/>
      <w:sz w:val="24"/>
      <w:szCs w:val="24"/>
    </w:rPr>
  </w:style>
  <w:style w:type="paragraph" w:customStyle="1" w:styleId="tabeltekst">
    <w:name w:val="tabeltekst"/>
    <w:basedOn w:val="Standaard"/>
    <w:link w:val="tabeltekstChar"/>
    <w:rsid w:val="000902BA"/>
    <w:pPr>
      <w:keepNext/>
      <w:keepLines/>
      <w:spacing w:before="20" w:after="20" w:line="240" w:lineRule="auto"/>
      <w:ind w:left="0"/>
    </w:pPr>
  </w:style>
  <w:style w:type="character" w:customStyle="1" w:styleId="tabeltekstChar">
    <w:name w:val="tabeltekst Char"/>
    <w:basedOn w:val="Standaardalinea-lettertype"/>
    <w:link w:val="tabeltekst"/>
    <w:rsid w:val="000902BA"/>
    <w:rPr>
      <w:rFonts w:ascii="Arial" w:hAnsi="Arial"/>
      <w:sz w:val="19"/>
    </w:rPr>
  </w:style>
  <w:style w:type="character" w:customStyle="1" w:styleId="VoetnoottekstChar">
    <w:name w:val="Voetnoottekst Char"/>
    <w:basedOn w:val="Standaardalinea-lettertype"/>
    <w:link w:val="Voetnoottekst"/>
    <w:uiPriority w:val="99"/>
    <w:rsid w:val="000902BA"/>
    <w:rPr>
      <w:rFonts w:ascii="Arial" w:hAnsi="Arial"/>
    </w:rPr>
  </w:style>
  <w:style w:type="character" w:customStyle="1" w:styleId="editsection">
    <w:name w:val="editsection"/>
    <w:basedOn w:val="Standaardalinea-lettertype"/>
    <w:rsid w:val="00A8449F"/>
    <w:rPr>
      <w:sz w:val="20"/>
      <w:szCs w:val="20"/>
    </w:rPr>
  </w:style>
  <w:style w:type="character" w:customStyle="1" w:styleId="toctoggle">
    <w:name w:val="toctoggle"/>
    <w:basedOn w:val="Standaardalinea-lettertype"/>
    <w:rsid w:val="00A8449F"/>
  </w:style>
  <w:style w:type="character" w:customStyle="1" w:styleId="tocnumber">
    <w:name w:val="tocnumber"/>
    <w:basedOn w:val="Standaardalinea-lettertype"/>
    <w:rsid w:val="00A8449F"/>
  </w:style>
  <w:style w:type="character" w:customStyle="1" w:styleId="toctext">
    <w:name w:val="toctext"/>
    <w:basedOn w:val="Standaardalinea-lettertype"/>
    <w:rsid w:val="00A8449F"/>
  </w:style>
  <w:style w:type="character" w:customStyle="1" w:styleId="mw-headline">
    <w:name w:val="mw-headline"/>
    <w:basedOn w:val="Standaardalinea-lettertype"/>
    <w:rsid w:val="00A8449F"/>
  </w:style>
  <w:style w:type="character" w:styleId="Zwaar">
    <w:name w:val="Strong"/>
    <w:basedOn w:val="Standaardalinea-lettertype"/>
    <w:uiPriority w:val="22"/>
    <w:qFormat/>
    <w:rsid w:val="004B243F"/>
    <w:rPr>
      <w:b/>
      <w:bCs/>
    </w:rPr>
  </w:style>
  <w:style w:type="paragraph" w:customStyle="1" w:styleId="rteleft">
    <w:name w:val="rteleft"/>
    <w:basedOn w:val="Standaard"/>
    <w:rsid w:val="00A4257A"/>
    <w:pPr>
      <w:spacing w:after="100" w:afterAutospacing="1" w:line="240" w:lineRule="auto"/>
      <w:ind w:left="0"/>
    </w:pPr>
    <w:rPr>
      <w:rFonts w:ascii="Times New Roman" w:hAnsi="Times New Roman"/>
      <w:sz w:val="24"/>
    </w:rPr>
  </w:style>
  <w:style w:type="paragraph" w:customStyle="1" w:styleId="Char">
    <w:name w:val="Char"/>
    <w:basedOn w:val="Standaard"/>
    <w:rsid w:val="00B04CC8"/>
    <w:pPr>
      <w:spacing w:after="160" w:line="240" w:lineRule="exact"/>
      <w:ind w:left="0"/>
    </w:pPr>
    <w:rPr>
      <w:rFonts w:ascii="Tahoma" w:hAnsi="Tahoma"/>
      <w:lang w:val="en-US" w:eastAsia="en-US"/>
    </w:rPr>
  </w:style>
  <w:style w:type="paragraph" w:customStyle="1" w:styleId="contractkop">
    <w:name w:val="contract kop"/>
    <w:basedOn w:val="Standaard"/>
    <w:next w:val="contractartikel"/>
    <w:link w:val="contractkopChar"/>
    <w:rsid w:val="00B70D99"/>
    <w:pPr>
      <w:numPr>
        <w:numId w:val="5"/>
      </w:numPr>
      <w:spacing w:before="240" w:after="0" w:line="288" w:lineRule="auto"/>
    </w:pPr>
    <w:rPr>
      <w:b/>
    </w:rPr>
  </w:style>
  <w:style w:type="paragraph" w:customStyle="1" w:styleId="contractartikel">
    <w:name w:val="contract artikel"/>
    <w:basedOn w:val="contractkop"/>
    <w:link w:val="contractartikelChar"/>
    <w:rsid w:val="00B70D99"/>
    <w:pPr>
      <w:numPr>
        <w:numId w:val="0"/>
      </w:numPr>
      <w:tabs>
        <w:tab w:val="num" w:pos="737"/>
      </w:tabs>
      <w:spacing w:before="0" w:after="120"/>
      <w:ind w:left="737" w:hanging="737"/>
    </w:pPr>
    <w:rPr>
      <w:b w:val="0"/>
      <w:sz w:val="18"/>
    </w:rPr>
  </w:style>
  <w:style w:type="character" w:customStyle="1" w:styleId="contractkopChar">
    <w:name w:val="contract kop Char"/>
    <w:basedOn w:val="Standaardalinea-lettertype"/>
    <w:link w:val="contractkop"/>
    <w:rsid w:val="00B70D99"/>
    <w:rPr>
      <w:rFonts w:ascii="Corbel" w:hAnsi="Corbel"/>
      <w:b/>
    </w:rPr>
  </w:style>
  <w:style w:type="character" w:customStyle="1" w:styleId="contractartikelChar">
    <w:name w:val="contract artikel Char"/>
    <w:basedOn w:val="contractkopChar"/>
    <w:link w:val="contractartikel"/>
    <w:rsid w:val="00B70D99"/>
    <w:rPr>
      <w:rFonts w:ascii="Arial" w:hAnsi="Arial"/>
      <w:b/>
      <w:sz w:val="18"/>
      <w:lang w:val="nl-NL" w:eastAsia="nl-NL" w:bidi="ar-SA"/>
    </w:rPr>
  </w:style>
  <w:style w:type="paragraph" w:customStyle="1" w:styleId="Lijstalinea1">
    <w:name w:val="Lijstalinea1"/>
    <w:basedOn w:val="Standaard"/>
    <w:rsid w:val="00527B56"/>
    <w:pPr>
      <w:spacing w:after="0" w:line="240" w:lineRule="auto"/>
      <w:ind w:left="720"/>
      <w:contextualSpacing/>
    </w:pPr>
    <w:rPr>
      <w:rFonts w:ascii="Tahoma" w:hAnsi="Tahoma" w:cs="Courier New"/>
      <w:color w:val="404040"/>
    </w:rPr>
  </w:style>
  <w:style w:type="character" w:customStyle="1" w:styleId="Kop4Char">
    <w:name w:val="Kop 4 Char"/>
    <w:basedOn w:val="Standaardalinea-lettertype"/>
    <w:link w:val="Kop4"/>
    <w:locked/>
    <w:rsid w:val="004E65BE"/>
    <w:rPr>
      <w:rFonts w:ascii="Corbel" w:hAnsi="Corbel" w:cs="Arial"/>
      <w:i/>
      <w:szCs w:val="28"/>
    </w:rPr>
  </w:style>
  <w:style w:type="character" w:customStyle="1" w:styleId="TekstopmerkingChar">
    <w:name w:val="Tekst opmerking Char"/>
    <w:basedOn w:val="Standaardalinea-lettertype"/>
    <w:link w:val="Tekstopmerking"/>
    <w:locked/>
    <w:rsid w:val="00E93B88"/>
    <w:rPr>
      <w:rFonts w:ascii="Arial" w:hAnsi="Arial"/>
      <w:lang w:val="nl-NL" w:eastAsia="nl-NL" w:bidi="ar-SA"/>
    </w:rPr>
  </w:style>
  <w:style w:type="paragraph" w:customStyle="1" w:styleId="CharCharCharChar">
    <w:name w:val="Char Char Char Char"/>
    <w:basedOn w:val="Standaard"/>
    <w:autoRedefine/>
    <w:rsid w:val="001F4F26"/>
    <w:pPr>
      <w:tabs>
        <w:tab w:val="left" w:pos="312"/>
      </w:tabs>
      <w:spacing w:after="160" w:line="270" w:lineRule="atLeast"/>
      <w:ind w:left="312" w:hanging="312"/>
      <w:jc w:val="both"/>
    </w:pPr>
    <w:rPr>
      <w:rFonts w:cs="Arial"/>
      <w:lang w:eastAsia="en-US"/>
    </w:rPr>
  </w:style>
  <w:style w:type="paragraph" w:customStyle="1" w:styleId="offerte2paragraaf">
    <w:name w:val="offerte2 paragraaf"/>
    <w:basedOn w:val="Standaard"/>
    <w:rsid w:val="00E4568C"/>
    <w:pPr>
      <w:numPr>
        <w:numId w:val="6"/>
      </w:numPr>
    </w:pPr>
  </w:style>
  <w:style w:type="character" w:customStyle="1" w:styleId="Kop2Char">
    <w:name w:val="Kop 2 Char"/>
    <w:aliases w:val="paragraaf Char,Paragraaf Char,Bijlage Char,Reset numbering + Verdana Char,10 pt Char,Links:  0... Char,Reset numbering Char,Kop niveau 2 Char,H2 Char,h2 Char,A.B.C. Char,l2 Char,Heading 2 Hidden Char,2 Char,Gewonekop Char,Gewonekop1 Char"/>
    <w:basedOn w:val="Standaardalinea-lettertype"/>
    <w:link w:val="Kop2"/>
    <w:rsid w:val="0095085B"/>
    <w:rPr>
      <w:rFonts w:ascii="Corbel" w:hAnsi="Corbel" w:cs="Arial"/>
      <w:b/>
      <w:bCs/>
      <w:iCs/>
      <w:sz w:val="22"/>
      <w:szCs w:val="28"/>
    </w:rPr>
  </w:style>
  <w:style w:type="character" w:styleId="GevolgdeHyperlink">
    <w:name w:val="FollowedHyperlink"/>
    <w:basedOn w:val="Standaardalinea-lettertype"/>
    <w:rsid w:val="00AF3487"/>
    <w:rPr>
      <w:color w:val="800080"/>
      <w:u w:val="single"/>
    </w:rPr>
  </w:style>
  <w:style w:type="paragraph" w:customStyle="1" w:styleId="lead">
    <w:name w:val="lead"/>
    <w:basedOn w:val="Standaard"/>
    <w:rsid w:val="00151C15"/>
    <w:pPr>
      <w:spacing w:before="240" w:after="240" w:line="240" w:lineRule="auto"/>
      <w:ind w:left="0"/>
    </w:pPr>
    <w:rPr>
      <w:rFonts w:ascii="minion pro" w:hAnsi="minion pro"/>
      <w:i/>
      <w:iCs/>
      <w:sz w:val="27"/>
      <w:szCs w:val="27"/>
    </w:rPr>
  </w:style>
  <w:style w:type="paragraph" w:customStyle="1" w:styleId="Datum1">
    <w:name w:val="Datum1"/>
    <w:basedOn w:val="Standaard"/>
    <w:rsid w:val="00151C15"/>
    <w:pPr>
      <w:spacing w:after="0" w:line="240" w:lineRule="auto"/>
      <w:ind w:left="300"/>
    </w:pPr>
    <w:rPr>
      <w:rFonts w:ascii="Open Sans" w:hAnsi="Open Sans"/>
      <w:color w:val="999999"/>
      <w:sz w:val="15"/>
      <w:szCs w:val="15"/>
    </w:rPr>
  </w:style>
  <w:style w:type="paragraph" w:customStyle="1" w:styleId="bylinevcardsinglet">
    <w:name w:val="byline vcard singlet"/>
    <w:basedOn w:val="Standaard"/>
    <w:rsid w:val="00151C15"/>
    <w:pPr>
      <w:spacing w:before="240" w:after="240" w:line="240" w:lineRule="auto"/>
      <w:ind w:left="0"/>
    </w:pPr>
    <w:rPr>
      <w:rFonts w:ascii="Times New Roman" w:hAnsi="Times New Roman"/>
      <w:sz w:val="24"/>
    </w:rPr>
  </w:style>
  <w:style w:type="character" w:customStyle="1" w:styleId="paragraafarticleviewpoint">
    <w:name w:val="paragraaf articleviewpoint"/>
    <w:basedOn w:val="Standaardalinea-lettertype"/>
    <w:rsid w:val="008C20B4"/>
  </w:style>
  <w:style w:type="paragraph" w:styleId="Lijstalinea">
    <w:name w:val="List Paragraph"/>
    <w:aliases w:val="Opsomblokjes en substreepjes,Lijst paragraaf"/>
    <w:basedOn w:val="Standaard"/>
    <w:link w:val="LijstalineaChar"/>
    <w:uiPriority w:val="34"/>
    <w:qFormat/>
    <w:rsid w:val="004D3177"/>
    <w:pPr>
      <w:ind w:left="720"/>
      <w:contextualSpacing/>
    </w:pPr>
  </w:style>
  <w:style w:type="paragraph" w:customStyle="1" w:styleId="Char1">
    <w:name w:val="Char1"/>
    <w:basedOn w:val="Standaard"/>
    <w:rsid w:val="00A8188B"/>
    <w:pPr>
      <w:spacing w:after="160" w:line="240" w:lineRule="exact"/>
      <w:ind w:left="0"/>
    </w:pPr>
    <w:rPr>
      <w:rFonts w:ascii="Tahoma" w:hAnsi="Tahoma"/>
      <w:lang w:val="en-US" w:eastAsia="en-US"/>
    </w:rPr>
  </w:style>
  <w:style w:type="paragraph" w:customStyle="1" w:styleId="Lijstalinea2">
    <w:name w:val="Lijstalinea2"/>
    <w:basedOn w:val="Standaard"/>
    <w:rsid w:val="00BB7FDC"/>
    <w:pPr>
      <w:suppressAutoHyphens/>
      <w:overflowPunct w:val="0"/>
      <w:autoSpaceDE w:val="0"/>
      <w:spacing w:after="0" w:line="270" w:lineRule="atLeast"/>
      <w:ind w:left="720"/>
      <w:contextualSpacing/>
      <w:textAlignment w:val="baseline"/>
    </w:pPr>
  </w:style>
  <w:style w:type="character" w:customStyle="1" w:styleId="Kop1Char">
    <w:name w:val="Kop 1 Char"/>
    <w:aliases w:val="hoofdstuk Char,Hoofdstuk Char,Section Heading Char,h1 Char,Kop niveau 1 Char"/>
    <w:link w:val="Kop1"/>
    <w:locked/>
    <w:rsid w:val="00491E82"/>
    <w:rPr>
      <w:rFonts w:ascii="Corbel" w:hAnsi="Corbel" w:cs="Arial"/>
      <w:b/>
      <w:bCs/>
      <w:kern w:val="32"/>
      <w:sz w:val="22"/>
      <w:szCs w:val="32"/>
    </w:rPr>
  </w:style>
  <w:style w:type="character" w:customStyle="1" w:styleId="LijstalineaChar">
    <w:name w:val="Lijstalinea Char"/>
    <w:aliases w:val="Opsomblokjes en substreepjes Char,Lijst paragraaf Char"/>
    <w:link w:val="Lijstalinea"/>
    <w:uiPriority w:val="34"/>
    <w:locked/>
    <w:rsid w:val="001813FD"/>
    <w:rPr>
      <w:rFonts w:ascii="Corbel" w:hAnsi="Corbel"/>
    </w:rPr>
  </w:style>
  <w:style w:type="paragraph" w:customStyle="1" w:styleId="paragraph">
    <w:name w:val="paragraph"/>
    <w:basedOn w:val="Standaard"/>
    <w:rsid w:val="00150BA7"/>
    <w:pPr>
      <w:spacing w:before="100" w:beforeAutospacing="1" w:after="100" w:afterAutospacing="1" w:line="240" w:lineRule="auto"/>
      <w:ind w:left="0"/>
    </w:pPr>
    <w:rPr>
      <w:rFonts w:ascii="Times New Roman" w:hAnsi="Times New Roman"/>
      <w:sz w:val="24"/>
      <w:szCs w:val="24"/>
    </w:rPr>
  </w:style>
  <w:style w:type="character" w:customStyle="1" w:styleId="normaltextrun">
    <w:name w:val="normaltextrun"/>
    <w:basedOn w:val="Standaardalinea-lettertype"/>
    <w:rsid w:val="00150BA7"/>
  </w:style>
  <w:style w:type="character" w:customStyle="1" w:styleId="spellingerror">
    <w:name w:val="spellingerror"/>
    <w:basedOn w:val="Standaardalinea-lettertype"/>
    <w:rsid w:val="00150BA7"/>
  </w:style>
  <w:style w:type="character" w:customStyle="1" w:styleId="eop">
    <w:name w:val="eop"/>
    <w:basedOn w:val="Standaardalinea-lettertype"/>
    <w:rsid w:val="00150BA7"/>
  </w:style>
  <w:style w:type="paragraph" w:styleId="Revisie">
    <w:name w:val="Revision"/>
    <w:hidden/>
    <w:uiPriority w:val="99"/>
    <w:semiHidden/>
    <w:rsid w:val="00CA4C03"/>
    <w:rPr>
      <w:rFonts w:ascii="Corbel" w:hAnsi="Corbel"/>
    </w:rPr>
  </w:style>
  <w:style w:type="character" w:customStyle="1" w:styleId="fontstyle01">
    <w:name w:val="fontstyle01"/>
    <w:basedOn w:val="Standaardalinea-lettertype"/>
    <w:rsid w:val="00EE1E6B"/>
    <w:rPr>
      <w:rFonts w:ascii="Arial" w:hAnsi="Arial" w:cs="Arial" w:hint="default"/>
      <w:b w:val="0"/>
      <w:bCs w:val="0"/>
      <w:i w:val="0"/>
      <w:iCs w:val="0"/>
      <w:color w:val="000000"/>
      <w:sz w:val="20"/>
      <w:szCs w:val="20"/>
    </w:rPr>
  </w:style>
  <w:style w:type="table" w:styleId="Eenvoudigetabel3">
    <w:name w:val="Table Simple 3"/>
    <w:basedOn w:val="Standaardtabel"/>
    <w:rsid w:val="00DF4182"/>
    <w:pPr>
      <w:spacing w:after="120" w:line="312" w:lineRule="auto"/>
      <w:ind w:left="73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Ondertitel">
    <w:name w:val="Subtitle"/>
    <w:basedOn w:val="Standaard"/>
    <w:next w:val="Standaard"/>
    <w:link w:val="OndertitelChar"/>
    <w:qFormat/>
    <w:rsid w:val="00813347"/>
    <w:pPr>
      <w:numPr>
        <w:ilvl w:val="1"/>
      </w:numPr>
      <w:ind w:left="737"/>
    </w:pPr>
    <w:rPr>
      <w:rFonts w:eastAsiaTheme="majorEastAsia" w:cstheme="majorBidi"/>
      <w:b/>
      <w:i/>
      <w:iCs/>
      <w:spacing w:val="15"/>
      <w:szCs w:val="24"/>
    </w:rPr>
  </w:style>
  <w:style w:type="character" w:customStyle="1" w:styleId="OndertitelChar">
    <w:name w:val="Ondertitel Char"/>
    <w:basedOn w:val="Standaardalinea-lettertype"/>
    <w:link w:val="Ondertitel"/>
    <w:rsid w:val="00813347"/>
    <w:rPr>
      <w:rFonts w:ascii="Corbel" w:eastAsiaTheme="majorEastAsia" w:hAnsi="Corbel" w:cstheme="majorBidi"/>
      <w:b/>
      <w:i/>
      <w:iCs/>
      <w:spacing w:val="15"/>
      <w:szCs w:val="24"/>
    </w:rPr>
  </w:style>
  <w:style w:type="character" w:styleId="Tekstvantijdelijkeaanduiding">
    <w:name w:val="Placeholder Text"/>
    <w:basedOn w:val="Standaardalinea-lettertype"/>
    <w:uiPriority w:val="99"/>
    <w:semiHidden/>
    <w:rsid w:val="00607EDF"/>
    <w:rPr>
      <w:color w:val="808080"/>
    </w:rPr>
  </w:style>
  <w:style w:type="character" w:styleId="Onopgelostemelding">
    <w:name w:val="Unresolved Mention"/>
    <w:basedOn w:val="Standaardalinea-lettertype"/>
    <w:uiPriority w:val="99"/>
    <w:semiHidden/>
    <w:unhideWhenUsed/>
    <w:rsid w:val="00984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647">
      <w:bodyDiv w:val="1"/>
      <w:marLeft w:val="0"/>
      <w:marRight w:val="0"/>
      <w:marTop w:val="0"/>
      <w:marBottom w:val="0"/>
      <w:divBdr>
        <w:top w:val="none" w:sz="0" w:space="0" w:color="auto"/>
        <w:left w:val="none" w:sz="0" w:space="0" w:color="auto"/>
        <w:bottom w:val="none" w:sz="0" w:space="0" w:color="auto"/>
        <w:right w:val="none" w:sz="0" w:space="0" w:color="auto"/>
      </w:divBdr>
      <w:divsChild>
        <w:div w:id="1623999896">
          <w:marLeft w:val="0"/>
          <w:marRight w:val="0"/>
          <w:marTop w:val="0"/>
          <w:marBottom w:val="0"/>
          <w:divBdr>
            <w:top w:val="none" w:sz="0" w:space="0" w:color="auto"/>
            <w:left w:val="none" w:sz="0" w:space="0" w:color="auto"/>
            <w:bottom w:val="none" w:sz="0" w:space="0" w:color="auto"/>
            <w:right w:val="none" w:sz="0" w:space="0" w:color="auto"/>
          </w:divBdr>
        </w:div>
      </w:divsChild>
    </w:div>
    <w:div w:id="26025772">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236821092">
          <w:marLeft w:val="0"/>
          <w:marRight w:val="0"/>
          <w:marTop w:val="0"/>
          <w:marBottom w:val="0"/>
          <w:divBdr>
            <w:top w:val="none" w:sz="0" w:space="0" w:color="auto"/>
            <w:left w:val="none" w:sz="0" w:space="0" w:color="auto"/>
            <w:bottom w:val="none" w:sz="0" w:space="0" w:color="auto"/>
            <w:right w:val="none" w:sz="0" w:space="0" w:color="auto"/>
          </w:divBdr>
          <w:divsChild>
            <w:div w:id="2036031119">
              <w:marLeft w:val="0"/>
              <w:marRight w:val="0"/>
              <w:marTop w:val="0"/>
              <w:marBottom w:val="0"/>
              <w:divBdr>
                <w:top w:val="none" w:sz="0" w:space="0" w:color="auto"/>
                <w:left w:val="none" w:sz="0" w:space="0" w:color="auto"/>
                <w:bottom w:val="none" w:sz="0" w:space="0" w:color="auto"/>
                <w:right w:val="none" w:sz="0" w:space="0" w:color="auto"/>
              </w:divBdr>
              <w:divsChild>
                <w:div w:id="1766731045">
                  <w:marLeft w:val="0"/>
                  <w:marRight w:val="0"/>
                  <w:marTop w:val="0"/>
                  <w:marBottom w:val="0"/>
                  <w:divBdr>
                    <w:top w:val="none" w:sz="0" w:space="0" w:color="auto"/>
                    <w:left w:val="none" w:sz="0" w:space="0" w:color="auto"/>
                    <w:bottom w:val="none" w:sz="0" w:space="0" w:color="auto"/>
                    <w:right w:val="none" w:sz="0" w:space="0" w:color="auto"/>
                  </w:divBdr>
                  <w:divsChild>
                    <w:div w:id="292638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2868668">
      <w:bodyDiv w:val="1"/>
      <w:marLeft w:val="0"/>
      <w:marRight w:val="0"/>
      <w:marTop w:val="0"/>
      <w:marBottom w:val="0"/>
      <w:divBdr>
        <w:top w:val="none" w:sz="0" w:space="0" w:color="auto"/>
        <w:left w:val="none" w:sz="0" w:space="0" w:color="auto"/>
        <w:bottom w:val="none" w:sz="0" w:space="0" w:color="auto"/>
        <w:right w:val="none" w:sz="0" w:space="0" w:color="auto"/>
      </w:divBdr>
      <w:divsChild>
        <w:div w:id="1360594160">
          <w:marLeft w:val="0"/>
          <w:marRight w:val="0"/>
          <w:marTop w:val="0"/>
          <w:marBottom w:val="0"/>
          <w:divBdr>
            <w:top w:val="none" w:sz="0" w:space="0" w:color="auto"/>
            <w:left w:val="none" w:sz="0" w:space="0" w:color="auto"/>
            <w:bottom w:val="none" w:sz="0" w:space="0" w:color="auto"/>
            <w:right w:val="none" w:sz="0" w:space="0" w:color="auto"/>
          </w:divBdr>
          <w:divsChild>
            <w:div w:id="2057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6683">
      <w:bodyDiv w:val="1"/>
      <w:marLeft w:val="0"/>
      <w:marRight w:val="0"/>
      <w:marTop w:val="0"/>
      <w:marBottom w:val="0"/>
      <w:divBdr>
        <w:top w:val="none" w:sz="0" w:space="0" w:color="auto"/>
        <w:left w:val="none" w:sz="0" w:space="0" w:color="auto"/>
        <w:bottom w:val="none" w:sz="0" w:space="0" w:color="auto"/>
        <w:right w:val="none" w:sz="0" w:space="0" w:color="auto"/>
      </w:divBdr>
    </w:div>
    <w:div w:id="66995666">
      <w:bodyDiv w:val="1"/>
      <w:marLeft w:val="0"/>
      <w:marRight w:val="0"/>
      <w:marTop w:val="0"/>
      <w:marBottom w:val="0"/>
      <w:divBdr>
        <w:top w:val="none" w:sz="0" w:space="0" w:color="auto"/>
        <w:left w:val="none" w:sz="0" w:space="0" w:color="auto"/>
        <w:bottom w:val="none" w:sz="0" w:space="0" w:color="auto"/>
        <w:right w:val="none" w:sz="0" w:space="0" w:color="auto"/>
      </w:divBdr>
    </w:div>
    <w:div w:id="72092604">
      <w:bodyDiv w:val="1"/>
      <w:marLeft w:val="0"/>
      <w:marRight w:val="0"/>
      <w:marTop w:val="0"/>
      <w:marBottom w:val="0"/>
      <w:divBdr>
        <w:top w:val="none" w:sz="0" w:space="0" w:color="auto"/>
        <w:left w:val="none" w:sz="0" w:space="0" w:color="auto"/>
        <w:bottom w:val="none" w:sz="0" w:space="0" w:color="auto"/>
        <w:right w:val="none" w:sz="0" w:space="0" w:color="auto"/>
      </w:divBdr>
      <w:divsChild>
        <w:div w:id="1866400088">
          <w:marLeft w:val="0"/>
          <w:marRight w:val="0"/>
          <w:marTop w:val="0"/>
          <w:marBottom w:val="0"/>
          <w:divBdr>
            <w:top w:val="none" w:sz="0" w:space="0" w:color="auto"/>
            <w:left w:val="none" w:sz="0" w:space="0" w:color="auto"/>
            <w:bottom w:val="none" w:sz="0" w:space="0" w:color="auto"/>
            <w:right w:val="none" w:sz="0" w:space="0" w:color="auto"/>
          </w:divBdr>
          <w:divsChild>
            <w:div w:id="5678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5140">
      <w:bodyDiv w:val="1"/>
      <w:marLeft w:val="0"/>
      <w:marRight w:val="0"/>
      <w:marTop w:val="0"/>
      <w:marBottom w:val="0"/>
      <w:divBdr>
        <w:top w:val="none" w:sz="0" w:space="0" w:color="auto"/>
        <w:left w:val="none" w:sz="0" w:space="0" w:color="auto"/>
        <w:bottom w:val="none" w:sz="0" w:space="0" w:color="auto"/>
        <w:right w:val="none" w:sz="0" w:space="0" w:color="auto"/>
      </w:divBdr>
    </w:div>
    <w:div w:id="80418387">
      <w:bodyDiv w:val="1"/>
      <w:marLeft w:val="0"/>
      <w:marRight w:val="0"/>
      <w:marTop w:val="0"/>
      <w:marBottom w:val="0"/>
      <w:divBdr>
        <w:top w:val="none" w:sz="0" w:space="0" w:color="auto"/>
        <w:left w:val="none" w:sz="0" w:space="0" w:color="auto"/>
        <w:bottom w:val="none" w:sz="0" w:space="0" w:color="auto"/>
        <w:right w:val="none" w:sz="0" w:space="0" w:color="auto"/>
      </w:divBdr>
    </w:div>
    <w:div w:id="87429470">
      <w:bodyDiv w:val="1"/>
      <w:marLeft w:val="0"/>
      <w:marRight w:val="0"/>
      <w:marTop w:val="0"/>
      <w:marBottom w:val="0"/>
      <w:divBdr>
        <w:top w:val="none" w:sz="0" w:space="0" w:color="auto"/>
        <w:left w:val="none" w:sz="0" w:space="0" w:color="auto"/>
        <w:bottom w:val="none" w:sz="0" w:space="0" w:color="auto"/>
        <w:right w:val="none" w:sz="0" w:space="0" w:color="auto"/>
      </w:divBdr>
      <w:divsChild>
        <w:div w:id="1733578714">
          <w:marLeft w:val="0"/>
          <w:marRight w:val="0"/>
          <w:marTop w:val="0"/>
          <w:marBottom w:val="0"/>
          <w:divBdr>
            <w:top w:val="none" w:sz="0" w:space="0" w:color="auto"/>
            <w:left w:val="none" w:sz="0" w:space="0" w:color="auto"/>
            <w:bottom w:val="none" w:sz="0" w:space="0" w:color="auto"/>
            <w:right w:val="none" w:sz="0" w:space="0" w:color="auto"/>
          </w:divBdr>
          <w:divsChild>
            <w:div w:id="31731811">
              <w:marLeft w:val="0"/>
              <w:marRight w:val="0"/>
              <w:marTop w:val="0"/>
              <w:marBottom w:val="0"/>
              <w:divBdr>
                <w:top w:val="none" w:sz="0" w:space="0" w:color="auto"/>
                <w:left w:val="none" w:sz="0" w:space="0" w:color="auto"/>
                <w:bottom w:val="none" w:sz="0" w:space="0" w:color="auto"/>
                <w:right w:val="none" w:sz="0" w:space="0" w:color="auto"/>
              </w:divBdr>
              <w:divsChild>
                <w:div w:id="1802336138">
                  <w:marLeft w:val="0"/>
                  <w:marRight w:val="0"/>
                  <w:marTop w:val="0"/>
                  <w:marBottom w:val="0"/>
                  <w:divBdr>
                    <w:top w:val="none" w:sz="0" w:space="0" w:color="auto"/>
                    <w:left w:val="none" w:sz="0" w:space="0" w:color="auto"/>
                    <w:bottom w:val="none" w:sz="0" w:space="0" w:color="auto"/>
                    <w:right w:val="none" w:sz="0" w:space="0" w:color="auto"/>
                  </w:divBdr>
                  <w:divsChild>
                    <w:div w:id="561333576">
                      <w:marLeft w:val="0"/>
                      <w:marRight w:val="0"/>
                      <w:marTop w:val="0"/>
                      <w:marBottom w:val="0"/>
                      <w:divBdr>
                        <w:top w:val="none" w:sz="0" w:space="0" w:color="auto"/>
                        <w:left w:val="none" w:sz="0" w:space="0" w:color="auto"/>
                        <w:bottom w:val="none" w:sz="0" w:space="0" w:color="auto"/>
                        <w:right w:val="none" w:sz="0" w:space="0" w:color="auto"/>
                      </w:divBdr>
                      <w:divsChild>
                        <w:div w:id="274412338">
                          <w:marLeft w:val="0"/>
                          <w:marRight w:val="0"/>
                          <w:marTop w:val="0"/>
                          <w:marBottom w:val="0"/>
                          <w:divBdr>
                            <w:top w:val="none" w:sz="0" w:space="0" w:color="auto"/>
                            <w:left w:val="none" w:sz="0" w:space="0" w:color="auto"/>
                            <w:bottom w:val="none" w:sz="0" w:space="0" w:color="auto"/>
                            <w:right w:val="none" w:sz="0" w:space="0" w:color="auto"/>
                          </w:divBdr>
                          <w:divsChild>
                            <w:div w:id="7748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0474">
      <w:bodyDiv w:val="1"/>
      <w:marLeft w:val="0"/>
      <w:marRight w:val="0"/>
      <w:marTop w:val="0"/>
      <w:marBottom w:val="0"/>
      <w:divBdr>
        <w:top w:val="none" w:sz="0" w:space="0" w:color="auto"/>
        <w:left w:val="none" w:sz="0" w:space="0" w:color="auto"/>
        <w:bottom w:val="none" w:sz="0" w:space="0" w:color="auto"/>
        <w:right w:val="none" w:sz="0" w:space="0" w:color="auto"/>
      </w:divBdr>
      <w:divsChild>
        <w:div w:id="790436272">
          <w:marLeft w:val="0"/>
          <w:marRight w:val="0"/>
          <w:marTop w:val="0"/>
          <w:marBottom w:val="0"/>
          <w:divBdr>
            <w:top w:val="none" w:sz="0" w:space="0" w:color="auto"/>
            <w:left w:val="none" w:sz="0" w:space="0" w:color="auto"/>
            <w:bottom w:val="none" w:sz="0" w:space="0" w:color="auto"/>
            <w:right w:val="none" w:sz="0" w:space="0" w:color="auto"/>
          </w:divBdr>
          <w:divsChild>
            <w:div w:id="1213613332">
              <w:marLeft w:val="0"/>
              <w:marRight w:val="0"/>
              <w:marTop w:val="0"/>
              <w:marBottom w:val="0"/>
              <w:divBdr>
                <w:top w:val="none" w:sz="0" w:space="0" w:color="auto"/>
                <w:left w:val="none" w:sz="0" w:space="0" w:color="auto"/>
                <w:bottom w:val="single" w:sz="6" w:space="0" w:color="A8A8A8"/>
                <w:right w:val="none" w:sz="0" w:space="0" w:color="auto"/>
              </w:divBdr>
              <w:divsChild>
                <w:div w:id="1818255525">
                  <w:marLeft w:val="0"/>
                  <w:marRight w:val="0"/>
                  <w:marTop w:val="0"/>
                  <w:marBottom w:val="0"/>
                  <w:divBdr>
                    <w:top w:val="none" w:sz="0" w:space="0" w:color="auto"/>
                    <w:left w:val="none" w:sz="0" w:space="0" w:color="auto"/>
                    <w:bottom w:val="none" w:sz="0" w:space="0" w:color="auto"/>
                    <w:right w:val="none" w:sz="0" w:space="0" w:color="auto"/>
                  </w:divBdr>
                  <w:divsChild>
                    <w:div w:id="1312633959">
                      <w:marLeft w:val="0"/>
                      <w:marRight w:val="0"/>
                      <w:marTop w:val="750"/>
                      <w:marBottom w:val="0"/>
                      <w:divBdr>
                        <w:top w:val="none" w:sz="0" w:space="0" w:color="auto"/>
                        <w:left w:val="none" w:sz="0" w:space="0" w:color="auto"/>
                        <w:bottom w:val="none" w:sz="0" w:space="0" w:color="auto"/>
                        <w:right w:val="none" w:sz="0" w:space="0" w:color="auto"/>
                      </w:divBdr>
                      <w:divsChild>
                        <w:div w:id="19488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34586">
      <w:bodyDiv w:val="1"/>
      <w:marLeft w:val="0"/>
      <w:marRight w:val="0"/>
      <w:marTop w:val="0"/>
      <w:marBottom w:val="0"/>
      <w:divBdr>
        <w:top w:val="none" w:sz="0" w:space="0" w:color="auto"/>
        <w:left w:val="none" w:sz="0" w:space="0" w:color="auto"/>
        <w:bottom w:val="none" w:sz="0" w:space="0" w:color="auto"/>
        <w:right w:val="none" w:sz="0" w:space="0" w:color="auto"/>
      </w:divBdr>
    </w:div>
    <w:div w:id="241767122">
      <w:bodyDiv w:val="1"/>
      <w:marLeft w:val="0"/>
      <w:marRight w:val="0"/>
      <w:marTop w:val="0"/>
      <w:marBottom w:val="0"/>
      <w:divBdr>
        <w:top w:val="none" w:sz="0" w:space="0" w:color="auto"/>
        <w:left w:val="none" w:sz="0" w:space="0" w:color="auto"/>
        <w:bottom w:val="none" w:sz="0" w:space="0" w:color="auto"/>
        <w:right w:val="none" w:sz="0" w:space="0" w:color="auto"/>
      </w:divBdr>
    </w:div>
    <w:div w:id="260532540">
      <w:bodyDiv w:val="1"/>
      <w:marLeft w:val="0"/>
      <w:marRight w:val="0"/>
      <w:marTop w:val="0"/>
      <w:marBottom w:val="0"/>
      <w:divBdr>
        <w:top w:val="none" w:sz="0" w:space="0" w:color="auto"/>
        <w:left w:val="none" w:sz="0" w:space="0" w:color="auto"/>
        <w:bottom w:val="none" w:sz="0" w:space="0" w:color="auto"/>
        <w:right w:val="none" w:sz="0" w:space="0" w:color="auto"/>
      </w:divBdr>
      <w:divsChild>
        <w:div w:id="1401438093">
          <w:marLeft w:val="0"/>
          <w:marRight w:val="0"/>
          <w:marTop w:val="0"/>
          <w:marBottom w:val="0"/>
          <w:divBdr>
            <w:top w:val="none" w:sz="0" w:space="0" w:color="auto"/>
            <w:left w:val="none" w:sz="0" w:space="0" w:color="auto"/>
            <w:bottom w:val="none" w:sz="0" w:space="0" w:color="auto"/>
            <w:right w:val="none" w:sz="0" w:space="0" w:color="auto"/>
          </w:divBdr>
          <w:divsChild>
            <w:div w:id="1489443394">
              <w:marLeft w:val="0"/>
              <w:marRight w:val="0"/>
              <w:marTop w:val="0"/>
              <w:marBottom w:val="0"/>
              <w:divBdr>
                <w:top w:val="none" w:sz="0" w:space="0" w:color="auto"/>
                <w:left w:val="none" w:sz="0" w:space="0" w:color="auto"/>
                <w:bottom w:val="none" w:sz="0" w:space="0" w:color="auto"/>
                <w:right w:val="none" w:sz="0" w:space="0" w:color="auto"/>
              </w:divBdr>
              <w:divsChild>
                <w:div w:id="1874924234">
                  <w:marLeft w:val="0"/>
                  <w:marRight w:val="0"/>
                  <w:marTop w:val="0"/>
                  <w:marBottom w:val="0"/>
                  <w:divBdr>
                    <w:top w:val="none" w:sz="0" w:space="0" w:color="auto"/>
                    <w:left w:val="none" w:sz="0" w:space="0" w:color="auto"/>
                    <w:bottom w:val="none" w:sz="0" w:space="0" w:color="auto"/>
                    <w:right w:val="none" w:sz="0" w:space="0" w:color="auto"/>
                  </w:divBdr>
                  <w:divsChild>
                    <w:div w:id="1469324503">
                      <w:marLeft w:val="0"/>
                      <w:marRight w:val="0"/>
                      <w:marTop w:val="0"/>
                      <w:marBottom w:val="0"/>
                      <w:divBdr>
                        <w:top w:val="none" w:sz="0" w:space="0" w:color="auto"/>
                        <w:left w:val="none" w:sz="0" w:space="0" w:color="auto"/>
                        <w:bottom w:val="none" w:sz="0" w:space="0" w:color="auto"/>
                        <w:right w:val="none" w:sz="0" w:space="0" w:color="auto"/>
                      </w:divBdr>
                      <w:divsChild>
                        <w:div w:id="763185720">
                          <w:marLeft w:val="0"/>
                          <w:marRight w:val="0"/>
                          <w:marTop w:val="0"/>
                          <w:marBottom w:val="0"/>
                          <w:divBdr>
                            <w:top w:val="none" w:sz="0" w:space="0" w:color="auto"/>
                            <w:left w:val="none" w:sz="0" w:space="0" w:color="auto"/>
                            <w:bottom w:val="none" w:sz="0" w:space="0" w:color="auto"/>
                            <w:right w:val="none" w:sz="0" w:space="0" w:color="auto"/>
                          </w:divBdr>
                          <w:divsChild>
                            <w:div w:id="1421752218">
                              <w:marLeft w:val="0"/>
                              <w:marRight w:val="0"/>
                              <w:marTop w:val="0"/>
                              <w:marBottom w:val="120"/>
                              <w:divBdr>
                                <w:top w:val="none" w:sz="0" w:space="0" w:color="auto"/>
                                <w:left w:val="none" w:sz="0" w:space="0" w:color="auto"/>
                                <w:bottom w:val="none" w:sz="0" w:space="0" w:color="auto"/>
                                <w:right w:val="none" w:sz="0" w:space="0" w:color="auto"/>
                              </w:divBdr>
                              <w:divsChild>
                                <w:div w:id="647711064">
                                  <w:marLeft w:val="0"/>
                                  <w:marRight w:val="0"/>
                                  <w:marTop w:val="0"/>
                                  <w:marBottom w:val="0"/>
                                  <w:divBdr>
                                    <w:top w:val="none" w:sz="0" w:space="0" w:color="auto"/>
                                    <w:left w:val="none" w:sz="0" w:space="0" w:color="auto"/>
                                    <w:bottom w:val="none" w:sz="0" w:space="0" w:color="auto"/>
                                    <w:right w:val="none" w:sz="0" w:space="0" w:color="auto"/>
                                  </w:divBdr>
                                  <w:divsChild>
                                    <w:div w:id="2131394373">
                                      <w:marLeft w:val="0"/>
                                      <w:marRight w:val="0"/>
                                      <w:marTop w:val="0"/>
                                      <w:marBottom w:val="0"/>
                                      <w:divBdr>
                                        <w:top w:val="none" w:sz="0" w:space="0" w:color="auto"/>
                                        <w:left w:val="none" w:sz="0" w:space="0" w:color="auto"/>
                                        <w:bottom w:val="none" w:sz="0" w:space="0" w:color="auto"/>
                                        <w:right w:val="none" w:sz="0" w:space="0" w:color="auto"/>
                                      </w:divBdr>
                                      <w:divsChild>
                                        <w:div w:id="212048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0646090">
      <w:bodyDiv w:val="1"/>
      <w:marLeft w:val="0"/>
      <w:marRight w:val="0"/>
      <w:marTop w:val="0"/>
      <w:marBottom w:val="0"/>
      <w:divBdr>
        <w:top w:val="none" w:sz="0" w:space="0" w:color="auto"/>
        <w:left w:val="none" w:sz="0" w:space="0" w:color="auto"/>
        <w:bottom w:val="none" w:sz="0" w:space="0" w:color="auto"/>
        <w:right w:val="none" w:sz="0" w:space="0" w:color="auto"/>
      </w:divBdr>
      <w:divsChild>
        <w:div w:id="1254824779">
          <w:marLeft w:val="0"/>
          <w:marRight w:val="0"/>
          <w:marTop w:val="0"/>
          <w:marBottom w:val="0"/>
          <w:divBdr>
            <w:top w:val="none" w:sz="0" w:space="0" w:color="auto"/>
            <w:left w:val="none" w:sz="0" w:space="0" w:color="auto"/>
            <w:bottom w:val="none" w:sz="0" w:space="0" w:color="auto"/>
            <w:right w:val="none" w:sz="0" w:space="0" w:color="auto"/>
          </w:divBdr>
          <w:divsChild>
            <w:div w:id="864172815">
              <w:marLeft w:val="0"/>
              <w:marRight w:val="0"/>
              <w:marTop w:val="0"/>
              <w:marBottom w:val="0"/>
              <w:divBdr>
                <w:top w:val="none" w:sz="0" w:space="0" w:color="auto"/>
                <w:left w:val="none" w:sz="0" w:space="0" w:color="auto"/>
                <w:bottom w:val="none" w:sz="0" w:space="0" w:color="auto"/>
                <w:right w:val="none" w:sz="0" w:space="0" w:color="auto"/>
              </w:divBdr>
              <w:divsChild>
                <w:div w:id="668681826">
                  <w:marLeft w:val="0"/>
                  <w:marRight w:val="0"/>
                  <w:marTop w:val="0"/>
                  <w:marBottom w:val="0"/>
                  <w:divBdr>
                    <w:top w:val="none" w:sz="0" w:space="0" w:color="auto"/>
                    <w:left w:val="none" w:sz="0" w:space="0" w:color="auto"/>
                    <w:bottom w:val="none" w:sz="0" w:space="0" w:color="auto"/>
                    <w:right w:val="none" w:sz="0" w:space="0" w:color="auto"/>
                  </w:divBdr>
                  <w:divsChild>
                    <w:div w:id="1533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7829">
      <w:bodyDiv w:val="1"/>
      <w:marLeft w:val="0"/>
      <w:marRight w:val="0"/>
      <w:marTop w:val="0"/>
      <w:marBottom w:val="0"/>
      <w:divBdr>
        <w:top w:val="none" w:sz="0" w:space="0" w:color="auto"/>
        <w:left w:val="none" w:sz="0" w:space="0" w:color="auto"/>
        <w:bottom w:val="none" w:sz="0" w:space="0" w:color="auto"/>
        <w:right w:val="none" w:sz="0" w:space="0" w:color="auto"/>
      </w:divBdr>
      <w:divsChild>
        <w:div w:id="2021851386">
          <w:marLeft w:val="0"/>
          <w:marRight w:val="0"/>
          <w:marTop w:val="0"/>
          <w:marBottom w:val="0"/>
          <w:divBdr>
            <w:top w:val="none" w:sz="0" w:space="0" w:color="auto"/>
            <w:left w:val="none" w:sz="0" w:space="0" w:color="auto"/>
            <w:bottom w:val="none" w:sz="0" w:space="0" w:color="auto"/>
            <w:right w:val="none" w:sz="0" w:space="0" w:color="auto"/>
          </w:divBdr>
          <w:divsChild>
            <w:div w:id="366682097">
              <w:marLeft w:val="0"/>
              <w:marRight w:val="0"/>
              <w:marTop w:val="0"/>
              <w:marBottom w:val="0"/>
              <w:divBdr>
                <w:top w:val="none" w:sz="0" w:space="0" w:color="auto"/>
                <w:left w:val="none" w:sz="0" w:space="0" w:color="auto"/>
                <w:bottom w:val="single" w:sz="6" w:space="0" w:color="A8A8A8"/>
                <w:right w:val="none" w:sz="0" w:space="0" w:color="auto"/>
              </w:divBdr>
              <w:divsChild>
                <w:div w:id="948925816">
                  <w:marLeft w:val="0"/>
                  <w:marRight w:val="0"/>
                  <w:marTop w:val="0"/>
                  <w:marBottom w:val="0"/>
                  <w:divBdr>
                    <w:top w:val="none" w:sz="0" w:space="0" w:color="auto"/>
                    <w:left w:val="none" w:sz="0" w:space="0" w:color="auto"/>
                    <w:bottom w:val="none" w:sz="0" w:space="0" w:color="auto"/>
                    <w:right w:val="none" w:sz="0" w:space="0" w:color="auto"/>
                  </w:divBdr>
                  <w:divsChild>
                    <w:div w:id="981613707">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13604804">
      <w:bodyDiv w:val="1"/>
      <w:marLeft w:val="0"/>
      <w:marRight w:val="0"/>
      <w:marTop w:val="0"/>
      <w:marBottom w:val="0"/>
      <w:divBdr>
        <w:top w:val="none" w:sz="0" w:space="0" w:color="auto"/>
        <w:left w:val="none" w:sz="0" w:space="0" w:color="auto"/>
        <w:bottom w:val="none" w:sz="0" w:space="0" w:color="auto"/>
        <w:right w:val="none" w:sz="0" w:space="0" w:color="auto"/>
      </w:divBdr>
    </w:div>
    <w:div w:id="328867174">
      <w:bodyDiv w:val="1"/>
      <w:marLeft w:val="0"/>
      <w:marRight w:val="0"/>
      <w:marTop w:val="0"/>
      <w:marBottom w:val="0"/>
      <w:divBdr>
        <w:top w:val="none" w:sz="0" w:space="0" w:color="auto"/>
        <w:left w:val="none" w:sz="0" w:space="0" w:color="auto"/>
        <w:bottom w:val="none" w:sz="0" w:space="0" w:color="auto"/>
        <w:right w:val="none" w:sz="0" w:space="0" w:color="auto"/>
      </w:divBdr>
    </w:div>
    <w:div w:id="378748016">
      <w:bodyDiv w:val="1"/>
      <w:marLeft w:val="0"/>
      <w:marRight w:val="0"/>
      <w:marTop w:val="0"/>
      <w:marBottom w:val="0"/>
      <w:divBdr>
        <w:top w:val="none" w:sz="0" w:space="0" w:color="auto"/>
        <w:left w:val="none" w:sz="0" w:space="0" w:color="auto"/>
        <w:bottom w:val="none" w:sz="0" w:space="0" w:color="auto"/>
        <w:right w:val="none" w:sz="0" w:space="0" w:color="auto"/>
      </w:divBdr>
      <w:divsChild>
        <w:div w:id="943342430">
          <w:marLeft w:val="0"/>
          <w:marRight w:val="0"/>
          <w:marTop w:val="0"/>
          <w:marBottom w:val="0"/>
          <w:divBdr>
            <w:top w:val="none" w:sz="0" w:space="0" w:color="auto"/>
            <w:left w:val="none" w:sz="0" w:space="0" w:color="auto"/>
            <w:bottom w:val="none" w:sz="0" w:space="0" w:color="auto"/>
            <w:right w:val="none" w:sz="0" w:space="0" w:color="auto"/>
          </w:divBdr>
          <w:divsChild>
            <w:div w:id="2127000218">
              <w:marLeft w:val="0"/>
              <w:marRight w:val="0"/>
              <w:marTop w:val="0"/>
              <w:marBottom w:val="0"/>
              <w:divBdr>
                <w:top w:val="none" w:sz="0" w:space="0" w:color="auto"/>
                <w:left w:val="none" w:sz="0" w:space="0" w:color="auto"/>
                <w:bottom w:val="none" w:sz="0" w:space="0" w:color="auto"/>
                <w:right w:val="none" w:sz="0" w:space="0" w:color="auto"/>
              </w:divBdr>
              <w:divsChild>
                <w:div w:id="17821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735188">
      <w:bodyDiv w:val="1"/>
      <w:marLeft w:val="0"/>
      <w:marRight w:val="0"/>
      <w:marTop w:val="0"/>
      <w:marBottom w:val="0"/>
      <w:divBdr>
        <w:top w:val="none" w:sz="0" w:space="0" w:color="auto"/>
        <w:left w:val="none" w:sz="0" w:space="0" w:color="auto"/>
        <w:bottom w:val="none" w:sz="0" w:space="0" w:color="auto"/>
        <w:right w:val="none" w:sz="0" w:space="0" w:color="auto"/>
      </w:divBdr>
      <w:divsChild>
        <w:div w:id="1934362715">
          <w:marLeft w:val="0"/>
          <w:marRight w:val="0"/>
          <w:marTop w:val="0"/>
          <w:marBottom w:val="0"/>
          <w:divBdr>
            <w:top w:val="none" w:sz="0" w:space="0" w:color="auto"/>
            <w:left w:val="none" w:sz="0" w:space="0" w:color="auto"/>
            <w:bottom w:val="none" w:sz="0" w:space="0" w:color="auto"/>
            <w:right w:val="none" w:sz="0" w:space="0" w:color="auto"/>
          </w:divBdr>
          <w:divsChild>
            <w:div w:id="400371218">
              <w:marLeft w:val="0"/>
              <w:marRight w:val="0"/>
              <w:marTop w:val="0"/>
              <w:marBottom w:val="0"/>
              <w:divBdr>
                <w:top w:val="none" w:sz="0" w:space="0" w:color="auto"/>
                <w:left w:val="none" w:sz="0" w:space="0" w:color="auto"/>
                <w:bottom w:val="single" w:sz="6" w:space="0" w:color="A8A8A8"/>
                <w:right w:val="none" w:sz="0" w:space="0" w:color="auto"/>
              </w:divBdr>
              <w:divsChild>
                <w:div w:id="614407771">
                  <w:marLeft w:val="0"/>
                  <w:marRight w:val="0"/>
                  <w:marTop w:val="0"/>
                  <w:marBottom w:val="0"/>
                  <w:divBdr>
                    <w:top w:val="none" w:sz="0" w:space="0" w:color="auto"/>
                    <w:left w:val="none" w:sz="0" w:space="0" w:color="auto"/>
                    <w:bottom w:val="none" w:sz="0" w:space="0" w:color="auto"/>
                    <w:right w:val="none" w:sz="0" w:space="0" w:color="auto"/>
                  </w:divBdr>
                  <w:divsChild>
                    <w:div w:id="40010329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91663815">
      <w:bodyDiv w:val="1"/>
      <w:marLeft w:val="0"/>
      <w:marRight w:val="0"/>
      <w:marTop w:val="0"/>
      <w:marBottom w:val="0"/>
      <w:divBdr>
        <w:top w:val="none" w:sz="0" w:space="0" w:color="auto"/>
        <w:left w:val="none" w:sz="0" w:space="0" w:color="auto"/>
        <w:bottom w:val="none" w:sz="0" w:space="0" w:color="auto"/>
        <w:right w:val="none" w:sz="0" w:space="0" w:color="auto"/>
      </w:divBdr>
    </w:div>
    <w:div w:id="410853753">
      <w:bodyDiv w:val="1"/>
      <w:marLeft w:val="0"/>
      <w:marRight w:val="0"/>
      <w:marTop w:val="0"/>
      <w:marBottom w:val="0"/>
      <w:divBdr>
        <w:top w:val="none" w:sz="0" w:space="0" w:color="auto"/>
        <w:left w:val="none" w:sz="0" w:space="0" w:color="auto"/>
        <w:bottom w:val="none" w:sz="0" w:space="0" w:color="auto"/>
        <w:right w:val="none" w:sz="0" w:space="0" w:color="auto"/>
      </w:divBdr>
    </w:div>
    <w:div w:id="430007577">
      <w:bodyDiv w:val="1"/>
      <w:marLeft w:val="0"/>
      <w:marRight w:val="0"/>
      <w:marTop w:val="0"/>
      <w:marBottom w:val="0"/>
      <w:divBdr>
        <w:top w:val="none" w:sz="0" w:space="0" w:color="auto"/>
        <w:left w:val="none" w:sz="0" w:space="0" w:color="auto"/>
        <w:bottom w:val="none" w:sz="0" w:space="0" w:color="auto"/>
        <w:right w:val="none" w:sz="0" w:space="0" w:color="auto"/>
      </w:divBdr>
      <w:divsChild>
        <w:div w:id="1695954935">
          <w:marLeft w:val="0"/>
          <w:marRight w:val="0"/>
          <w:marTop w:val="0"/>
          <w:marBottom w:val="0"/>
          <w:divBdr>
            <w:top w:val="none" w:sz="0" w:space="0" w:color="auto"/>
            <w:left w:val="none" w:sz="0" w:space="0" w:color="auto"/>
            <w:bottom w:val="none" w:sz="0" w:space="0" w:color="auto"/>
            <w:right w:val="none" w:sz="0" w:space="0" w:color="auto"/>
          </w:divBdr>
          <w:divsChild>
            <w:div w:id="436827140">
              <w:marLeft w:val="0"/>
              <w:marRight w:val="0"/>
              <w:marTop w:val="0"/>
              <w:marBottom w:val="0"/>
              <w:divBdr>
                <w:top w:val="none" w:sz="0" w:space="0" w:color="auto"/>
                <w:left w:val="none" w:sz="0" w:space="0" w:color="auto"/>
                <w:bottom w:val="none" w:sz="0" w:space="0" w:color="auto"/>
                <w:right w:val="none" w:sz="0" w:space="0" w:color="auto"/>
              </w:divBdr>
              <w:divsChild>
                <w:div w:id="741029782">
                  <w:marLeft w:val="0"/>
                  <w:marRight w:val="0"/>
                  <w:marTop w:val="0"/>
                  <w:marBottom w:val="0"/>
                  <w:divBdr>
                    <w:top w:val="none" w:sz="0" w:space="0" w:color="auto"/>
                    <w:left w:val="none" w:sz="0" w:space="0" w:color="auto"/>
                    <w:bottom w:val="none" w:sz="0" w:space="0" w:color="auto"/>
                    <w:right w:val="none" w:sz="0" w:space="0" w:color="auto"/>
                  </w:divBdr>
                  <w:divsChild>
                    <w:div w:id="789057415">
                      <w:marLeft w:val="0"/>
                      <w:marRight w:val="0"/>
                      <w:marTop w:val="0"/>
                      <w:marBottom w:val="0"/>
                      <w:divBdr>
                        <w:top w:val="none" w:sz="0" w:space="0" w:color="auto"/>
                        <w:left w:val="none" w:sz="0" w:space="0" w:color="auto"/>
                        <w:bottom w:val="none" w:sz="0" w:space="0" w:color="auto"/>
                        <w:right w:val="none" w:sz="0" w:space="0" w:color="auto"/>
                      </w:divBdr>
                      <w:divsChild>
                        <w:div w:id="719865211">
                          <w:marLeft w:val="0"/>
                          <w:marRight w:val="0"/>
                          <w:marTop w:val="0"/>
                          <w:marBottom w:val="0"/>
                          <w:divBdr>
                            <w:top w:val="none" w:sz="0" w:space="0" w:color="auto"/>
                            <w:left w:val="none" w:sz="0" w:space="0" w:color="auto"/>
                            <w:bottom w:val="none" w:sz="0" w:space="0" w:color="auto"/>
                            <w:right w:val="none" w:sz="0" w:space="0" w:color="auto"/>
                          </w:divBdr>
                          <w:divsChild>
                            <w:div w:id="1234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867828">
      <w:bodyDiv w:val="1"/>
      <w:marLeft w:val="0"/>
      <w:marRight w:val="0"/>
      <w:marTop w:val="0"/>
      <w:marBottom w:val="0"/>
      <w:divBdr>
        <w:top w:val="none" w:sz="0" w:space="0" w:color="auto"/>
        <w:left w:val="none" w:sz="0" w:space="0" w:color="auto"/>
        <w:bottom w:val="none" w:sz="0" w:space="0" w:color="auto"/>
        <w:right w:val="none" w:sz="0" w:space="0" w:color="auto"/>
      </w:divBdr>
    </w:div>
    <w:div w:id="590163830">
      <w:bodyDiv w:val="1"/>
      <w:marLeft w:val="0"/>
      <w:marRight w:val="0"/>
      <w:marTop w:val="0"/>
      <w:marBottom w:val="0"/>
      <w:divBdr>
        <w:top w:val="none" w:sz="0" w:space="0" w:color="auto"/>
        <w:left w:val="none" w:sz="0" w:space="0" w:color="auto"/>
        <w:bottom w:val="none" w:sz="0" w:space="0" w:color="auto"/>
        <w:right w:val="none" w:sz="0" w:space="0" w:color="auto"/>
      </w:divBdr>
    </w:div>
    <w:div w:id="610238059">
      <w:bodyDiv w:val="1"/>
      <w:marLeft w:val="0"/>
      <w:marRight w:val="0"/>
      <w:marTop w:val="0"/>
      <w:marBottom w:val="0"/>
      <w:divBdr>
        <w:top w:val="none" w:sz="0" w:space="0" w:color="auto"/>
        <w:left w:val="none" w:sz="0" w:space="0" w:color="auto"/>
        <w:bottom w:val="none" w:sz="0" w:space="0" w:color="auto"/>
        <w:right w:val="none" w:sz="0" w:space="0" w:color="auto"/>
      </w:divBdr>
    </w:div>
    <w:div w:id="661352743">
      <w:bodyDiv w:val="1"/>
      <w:marLeft w:val="0"/>
      <w:marRight w:val="0"/>
      <w:marTop w:val="0"/>
      <w:marBottom w:val="0"/>
      <w:divBdr>
        <w:top w:val="none" w:sz="0" w:space="0" w:color="auto"/>
        <w:left w:val="none" w:sz="0" w:space="0" w:color="auto"/>
        <w:bottom w:val="none" w:sz="0" w:space="0" w:color="auto"/>
        <w:right w:val="none" w:sz="0" w:space="0" w:color="auto"/>
      </w:divBdr>
    </w:div>
    <w:div w:id="669793664">
      <w:bodyDiv w:val="1"/>
      <w:marLeft w:val="0"/>
      <w:marRight w:val="0"/>
      <w:marTop w:val="0"/>
      <w:marBottom w:val="0"/>
      <w:divBdr>
        <w:top w:val="none" w:sz="0" w:space="0" w:color="auto"/>
        <w:left w:val="none" w:sz="0" w:space="0" w:color="auto"/>
        <w:bottom w:val="none" w:sz="0" w:space="0" w:color="auto"/>
        <w:right w:val="none" w:sz="0" w:space="0" w:color="auto"/>
      </w:divBdr>
    </w:div>
    <w:div w:id="691876539">
      <w:bodyDiv w:val="1"/>
      <w:marLeft w:val="0"/>
      <w:marRight w:val="0"/>
      <w:marTop w:val="0"/>
      <w:marBottom w:val="0"/>
      <w:divBdr>
        <w:top w:val="none" w:sz="0" w:space="0" w:color="auto"/>
        <w:left w:val="none" w:sz="0" w:space="0" w:color="auto"/>
        <w:bottom w:val="none" w:sz="0" w:space="0" w:color="auto"/>
        <w:right w:val="none" w:sz="0" w:space="0" w:color="auto"/>
      </w:divBdr>
    </w:div>
    <w:div w:id="746344556">
      <w:bodyDiv w:val="1"/>
      <w:marLeft w:val="0"/>
      <w:marRight w:val="0"/>
      <w:marTop w:val="0"/>
      <w:marBottom w:val="0"/>
      <w:divBdr>
        <w:top w:val="none" w:sz="0" w:space="0" w:color="auto"/>
        <w:left w:val="none" w:sz="0" w:space="0" w:color="auto"/>
        <w:bottom w:val="none" w:sz="0" w:space="0" w:color="auto"/>
        <w:right w:val="none" w:sz="0" w:space="0" w:color="auto"/>
      </w:divBdr>
    </w:div>
    <w:div w:id="779836101">
      <w:bodyDiv w:val="1"/>
      <w:marLeft w:val="0"/>
      <w:marRight w:val="0"/>
      <w:marTop w:val="0"/>
      <w:marBottom w:val="0"/>
      <w:divBdr>
        <w:top w:val="none" w:sz="0" w:space="0" w:color="auto"/>
        <w:left w:val="none" w:sz="0" w:space="0" w:color="auto"/>
        <w:bottom w:val="none" w:sz="0" w:space="0" w:color="auto"/>
        <w:right w:val="none" w:sz="0" w:space="0" w:color="auto"/>
      </w:divBdr>
    </w:div>
    <w:div w:id="811407294">
      <w:bodyDiv w:val="1"/>
      <w:marLeft w:val="0"/>
      <w:marRight w:val="0"/>
      <w:marTop w:val="0"/>
      <w:marBottom w:val="0"/>
      <w:divBdr>
        <w:top w:val="none" w:sz="0" w:space="0" w:color="auto"/>
        <w:left w:val="none" w:sz="0" w:space="0" w:color="auto"/>
        <w:bottom w:val="none" w:sz="0" w:space="0" w:color="auto"/>
        <w:right w:val="none" w:sz="0" w:space="0" w:color="auto"/>
      </w:divBdr>
    </w:div>
    <w:div w:id="824049840">
      <w:bodyDiv w:val="1"/>
      <w:marLeft w:val="0"/>
      <w:marRight w:val="0"/>
      <w:marTop w:val="0"/>
      <w:marBottom w:val="0"/>
      <w:divBdr>
        <w:top w:val="none" w:sz="0" w:space="0" w:color="auto"/>
        <w:left w:val="none" w:sz="0" w:space="0" w:color="auto"/>
        <w:bottom w:val="none" w:sz="0" w:space="0" w:color="auto"/>
        <w:right w:val="none" w:sz="0" w:space="0" w:color="auto"/>
      </w:divBdr>
    </w:div>
    <w:div w:id="933323273">
      <w:bodyDiv w:val="1"/>
      <w:marLeft w:val="0"/>
      <w:marRight w:val="0"/>
      <w:marTop w:val="0"/>
      <w:marBottom w:val="0"/>
      <w:divBdr>
        <w:top w:val="none" w:sz="0" w:space="0" w:color="auto"/>
        <w:left w:val="none" w:sz="0" w:space="0" w:color="auto"/>
        <w:bottom w:val="none" w:sz="0" w:space="0" w:color="auto"/>
        <w:right w:val="none" w:sz="0" w:space="0" w:color="auto"/>
      </w:divBdr>
      <w:divsChild>
        <w:div w:id="1517425817">
          <w:marLeft w:val="0"/>
          <w:marRight w:val="0"/>
          <w:marTop w:val="0"/>
          <w:marBottom w:val="0"/>
          <w:divBdr>
            <w:top w:val="none" w:sz="0" w:space="0" w:color="auto"/>
            <w:left w:val="none" w:sz="0" w:space="0" w:color="auto"/>
            <w:bottom w:val="none" w:sz="0" w:space="0" w:color="auto"/>
            <w:right w:val="none" w:sz="0" w:space="0" w:color="auto"/>
          </w:divBdr>
          <w:divsChild>
            <w:div w:id="947270398">
              <w:marLeft w:val="0"/>
              <w:marRight w:val="0"/>
              <w:marTop w:val="0"/>
              <w:marBottom w:val="0"/>
              <w:divBdr>
                <w:top w:val="none" w:sz="0" w:space="0" w:color="auto"/>
                <w:left w:val="none" w:sz="0" w:space="0" w:color="auto"/>
                <w:bottom w:val="single" w:sz="6" w:space="0" w:color="A8A8A8"/>
                <w:right w:val="none" w:sz="0" w:space="0" w:color="auto"/>
              </w:divBdr>
              <w:divsChild>
                <w:div w:id="125243208">
                  <w:marLeft w:val="0"/>
                  <w:marRight w:val="0"/>
                  <w:marTop w:val="0"/>
                  <w:marBottom w:val="0"/>
                  <w:divBdr>
                    <w:top w:val="none" w:sz="0" w:space="0" w:color="auto"/>
                    <w:left w:val="none" w:sz="0" w:space="0" w:color="auto"/>
                    <w:bottom w:val="none" w:sz="0" w:space="0" w:color="auto"/>
                    <w:right w:val="none" w:sz="0" w:space="0" w:color="auto"/>
                  </w:divBdr>
                  <w:divsChild>
                    <w:div w:id="330068543">
                      <w:marLeft w:val="0"/>
                      <w:marRight w:val="0"/>
                      <w:marTop w:val="750"/>
                      <w:marBottom w:val="0"/>
                      <w:divBdr>
                        <w:top w:val="none" w:sz="0" w:space="0" w:color="auto"/>
                        <w:left w:val="none" w:sz="0" w:space="0" w:color="auto"/>
                        <w:bottom w:val="none" w:sz="0" w:space="0" w:color="auto"/>
                        <w:right w:val="none" w:sz="0" w:space="0" w:color="auto"/>
                      </w:divBdr>
                      <w:divsChild>
                        <w:div w:id="7236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480448">
      <w:bodyDiv w:val="1"/>
      <w:marLeft w:val="0"/>
      <w:marRight w:val="0"/>
      <w:marTop w:val="0"/>
      <w:marBottom w:val="0"/>
      <w:divBdr>
        <w:top w:val="none" w:sz="0" w:space="0" w:color="auto"/>
        <w:left w:val="none" w:sz="0" w:space="0" w:color="auto"/>
        <w:bottom w:val="none" w:sz="0" w:space="0" w:color="auto"/>
        <w:right w:val="none" w:sz="0" w:space="0" w:color="auto"/>
      </w:divBdr>
    </w:div>
    <w:div w:id="1117483742">
      <w:bodyDiv w:val="1"/>
      <w:marLeft w:val="0"/>
      <w:marRight w:val="0"/>
      <w:marTop w:val="0"/>
      <w:marBottom w:val="0"/>
      <w:divBdr>
        <w:top w:val="none" w:sz="0" w:space="0" w:color="auto"/>
        <w:left w:val="none" w:sz="0" w:space="0" w:color="auto"/>
        <w:bottom w:val="none" w:sz="0" w:space="0" w:color="auto"/>
        <w:right w:val="none" w:sz="0" w:space="0" w:color="auto"/>
      </w:divBdr>
    </w:div>
    <w:div w:id="1168253624">
      <w:bodyDiv w:val="1"/>
      <w:marLeft w:val="0"/>
      <w:marRight w:val="0"/>
      <w:marTop w:val="0"/>
      <w:marBottom w:val="0"/>
      <w:divBdr>
        <w:top w:val="none" w:sz="0" w:space="0" w:color="auto"/>
        <w:left w:val="none" w:sz="0" w:space="0" w:color="auto"/>
        <w:bottom w:val="none" w:sz="0" w:space="0" w:color="auto"/>
        <w:right w:val="none" w:sz="0" w:space="0" w:color="auto"/>
      </w:divBdr>
      <w:divsChild>
        <w:div w:id="684020917">
          <w:marLeft w:val="0"/>
          <w:marRight w:val="0"/>
          <w:marTop w:val="0"/>
          <w:marBottom w:val="0"/>
          <w:divBdr>
            <w:top w:val="none" w:sz="0" w:space="0" w:color="auto"/>
            <w:left w:val="none" w:sz="0" w:space="0" w:color="auto"/>
            <w:bottom w:val="none" w:sz="0" w:space="0" w:color="auto"/>
            <w:right w:val="none" w:sz="0" w:space="0" w:color="auto"/>
          </w:divBdr>
          <w:divsChild>
            <w:div w:id="708143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2490470">
      <w:bodyDiv w:val="1"/>
      <w:marLeft w:val="0"/>
      <w:marRight w:val="0"/>
      <w:marTop w:val="0"/>
      <w:marBottom w:val="0"/>
      <w:divBdr>
        <w:top w:val="none" w:sz="0" w:space="0" w:color="auto"/>
        <w:left w:val="none" w:sz="0" w:space="0" w:color="auto"/>
        <w:bottom w:val="none" w:sz="0" w:space="0" w:color="auto"/>
        <w:right w:val="none" w:sz="0" w:space="0" w:color="auto"/>
      </w:divBdr>
    </w:div>
    <w:div w:id="1316373199">
      <w:bodyDiv w:val="1"/>
      <w:marLeft w:val="0"/>
      <w:marRight w:val="0"/>
      <w:marTop w:val="0"/>
      <w:marBottom w:val="0"/>
      <w:divBdr>
        <w:top w:val="none" w:sz="0" w:space="0" w:color="auto"/>
        <w:left w:val="none" w:sz="0" w:space="0" w:color="auto"/>
        <w:bottom w:val="none" w:sz="0" w:space="0" w:color="auto"/>
        <w:right w:val="none" w:sz="0" w:space="0" w:color="auto"/>
      </w:divBdr>
    </w:div>
    <w:div w:id="1324353141">
      <w:bodyDiv w:val="1"/>
      <w:marLeft w:val="0"/>
      <w:marRight w:val="0"/>
      <w:marTop w:val="0"/>
      <w:marBottom w:val="0"/>
      <w:divBdr>
        <w:top w:val="none" w:sz="0" w:space="0" w:color="auto"/>
        <w:left w:val="none" w:sz="0" w:space="0" w:color="auto"/>
        <w:bottom w:val="none" w:sz="0" w:space="0" w:color="auto"/>
        <w:right w:val="none" w:sz="0" w:space="0" w:color="auto"/>
      </w:divBdr>
    </w:div>
    <w:div w:id="1400515838">
      <w:bodyDiv w:val="1"/>
      <w:marLeft w:val="0"/>
      <w:marRight w:val="0"/>
      <w:marTop w:val="0"/>
      <w:marBottom w:val="0"/>
      <w:divBdr>
        <w:top w:val="none" w:sz="0" w:space="0" w:color="auto"/>
        <w:left w:val="none" w:sz="0" w:space="0" w:color="auto"/>
        <w:bottom w:val="none" w:sz="0" w:space="0" w:color="auto"/>
        <w:right w:val="none" w:sz="0" w:space="0" w:color="auto"/>
      </w:divBdr>
    </w:div>
    <w:div w:id="1438601128">
      <w:bodyDiv w:val="1"/>
      <w:marLeft w:val="0"/>
      <w:marRight w:val="0"/>
      <w:marTop w:val="0"/>
      <w:marBottom w:val="0"/>
      <w:divBdr>
        <w:top w:val="none" w:sz="0" w:space="0" w:color="auto"/>
        <w:left w:val="none" w:sz="0" w:space="0" w:color="auto"/>
        <w:bottom w:val="none" w:sz="0" w:space="0" w:color="auto"/>
        <w:right w:val="none" w:sz="0" w:space="0" w:color="auto"/>
      </w:divBdr>
    </w:div>
    <w:div w:id="1461150175">
      <w:bodyDiv w:val="1"/>
      <w:marLeft w:val="0"/>
      <w:marRight w:val="0"/>
      <w:marTop w:val="0"/>
      <w:marBottom w:val="0"/>
      <w:divBdr>
        <w:top w:val="none" w:sz="0" w:space="0" w:color="auto"/>
        <w:left w:val="none" w:sz="0" w:space="0" w:color="auto"/>
        <w:bottom w:val="none" w:sz="0" w:space="0" w:color="auto"/>
        <w:right w:val="none" w:sz="0" w:space="0" w:color="auto"/>
      </w:divBdr>
      <w:divsChild>
        <w:div w:id="1384058149">
          <w:marLeft w:val="0"/>
          <w:marRight w:val="0"/>
          <w:marTop w:val="0"/>
          <w:marBottom w:val="0"/>
          <w:divBdr>
            <w:top w:val="none" w:sz="0" w:space="0" w:color="auto"/>
            <w:left w:val="none" w:sz="0" w:space="0" w:color="auto"/>
            <w:bottom w:val="none" w:sz="0" w:space="0" w:color="auto"/>
            <w:right w:val="none" w:sz="0" w:space="0" w:color="auto"/>
          </w:divBdr>
          <w:divsChild>
            <w:div w:id="892617755">
              <w:marLeft w:val="0"/>
              <w:marRight w:val="0"/>
              <w:marTop w:val="0"/>
              <w:marBottom w:val="0"/>
              <w:divBdr>
                <w:top w:val="none" w:sz="0" w:space="0" w:color="auto"/>
                <w:left w:val="none" w:sz="0" w:space="0" w:color="auto"/>
                <w:bottom w:val="single" w:sz="6" w:space="0" w:color="A8A8A8"/>
                <w:right w:val="none" w:sz="0" w:space="0" w:color="auto"/>
              </w:divBdr>
              <w:divsChild>
                <w:div w:id="833030459">
                  <w:marLeft w:val="0"/>
                  <w:marRight w:val="0"/>
                  <w:marTop w:val="0"/>
                  <w:marBottom w:val="0"/>
                  <w:divBdr>
                    <w:top w:val="none" w:sz="0" w:space="0" w:color="auto"/>
                    <w:left w:val="none" w:sz="0" w:space="0" w:color="auto"/>
                    <w:bottom w:val="none" w:sz="0" w:space="0" w:color="auto"/>
                    <w:right w:val="none" w:sz="0" w:space="0" w:color="auto"/>
                  </w:divBdr>
                  <w:divsChild>
                    <w:div w:id="692074091">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478911339">
      <w:bodyDiv w:val="1"/>
      <w:marLeft w:val="300"/>
      <w:marRight w:val="300"/>
      <w:marTop w:val="300"/>
      <w:marBottom w:val="300"/>
      <w:divBdr>
        <w:top w:val="none" w:sz="0" w:space="0" w:color="auto"/>
        <w:left w:val="none" w:sz="0" w:space="0" w:color="auto"/>
        <w:bottom w:val="none" w:sz="0" w:space="0" w:color="auto"/>
        <w:right w:val="none" w:sz="0" w:space="0" w:color="auto"/>
      </w:divBdr>
      <w:divsChild>
        <w:div w:id="2021422808">
          <w:marLeft w:val="0"/>
          <w:marRight w:val="0"/>
          <w:marTop w:val="0"/>
          <w:marBottom w:val="0"/>
          <w:divBdr>
            <w:top w:val="none" w:sz="0" w:space="0" w:color="auto"/>
            <w:left w:val="none" w:sz="0" w:space="0" w:color="auto"/>
            <w:bottom w:val="none" w:sz="0" w:space="0" w:color="auto"/>
            <w:right w:val="none" w:sz="0" w:space="0" w:color="auto"/>
          </w:divBdr>
          <w:divsChild>
            <w:div w:id="1727609466">
              <w:marLeft w:val="0"/>
              <w:marRight w:val="0"/>
              <w:marTop w:val="0"/>
              <w:marBottom w:val="0"/>
              <w:divBdr>
                <w:top w:val="none" w:sz="0" w:space="0" w:color="auto"/>
                <w:left w:val="none" w:sz="0" w:space="0" w:color="auto"/>
                <w:bottom w:val="none" w:sz="0" w:space="0" w:color="auto"/>
                <w:right w:val="none" w:sz="0" w:space="0" w:color="auto"/>
              </w:divBdr>
              <w:divsChild>
                <w:div w:id="330374042">
                  <w:marLeft w:val="0"/>
                  <w:marRight w:val="0"/>
                  <w:marTop w:val="0"/>
                  <w:marBottom w:val="0"/>
                  <w:divBdr>
                    <w:top w:val="none" w:sz="0" w:space="0" w:color="auto"/>
                    <w:left w:val="none" w:sz="0" w:space="0" w:color="auto"/>
                    <w:bottom w:val="none" w:sz="0" w:space="0" w:color="auto"/>
                    <w:right w:val="none" w:sz="0" w:space="0" w:color="auto"/>
                  </w:divBdr>
                  <w:divsChild>
                    <w:div w:id="7916779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4361">
      <w:bodyDiv w:val="1"/>
      <w:marLeft w:val="0"/>
      <w:marRight w:val="0"/>
      <w:marTop w:val="0"/>
      <w:marBottom w:val="0"/>
      <w:divBdr>
        <w:top w:val="none" w:sz="0" w:space="0" w:color="auto"/>
        <w:left w:val="none" w:sz="0" w:space="0" w:color="auto"/>
        <w:bottom w:val="none" w:sz="0" w:space="0" w:color="auto"/>
        <w:right w:val="none" w:sz="0" w:space="0" w:color="auto"/>
      </w:divBdr>
    </w:div>
    <w:div w:id="1502964145">
      <w:bodyDiv w:val="1"/>
      <w:marLeft w:val="0"/>
      <w:marRight w:val="0"/>
      <w:marTop w:val="0"/>
      <w:marBottom w:val="0"/>
      <w:divBdr>
        <w:top w:val="none" w:sz="0" w:space="0" w:color="auto"/>
        <w:left w:val="none" w:sz="0" w:space="0" w:color="auto"/>
        <w:bottom w:val="none" w:sz="0" w:space="0" w:color="auto"/>
        <w:right w:val="none" w:sz="0" w:space="0" w:color="auto"/>
      </w:divBdr>
    </w:div>
    <w:div w:id="1585870239">
      <w:bodyDiv w:val="1"/>
      <w:marLeft w:val="0"/>
      <w:marRight w:val="0"/>
      <w:marTop w:val="0"/>
      <w:marBottom w:val="0"/>
      <w:divBdr>
        <w:top w:val="none" w:sz="0" w:space="0" w:color="auto"/>
        <w:left w:val="none" w:sz="0" w:space="0" w:color="auto"/>
        <w:bottom w:val="none" w:sz="0" w:space="0" w:color="auto"/>
        <w:right w:val="none" w:sz="0" w:space="0" w:color="auto"/>
      </w:divBdr>
    </w:div>
    <w:div w:id="1596133160">
      <w:bodyDiv w:val="1"/>
      <w:marLeft w:val="0"/>
      <w:marRight w:val="0"/>
      <w:marTop w:val="0"/>
      <w:marBottom w:val="0"/>
      <w:divBdr>
        <w:top w:val="none" w:sz="0" w:space="0" w:color="auto"/>
        <w:left w:val="none" w:sz="0" w:space="0" w:color="auto"/>
        <w:bottom w:val="none" w:sz="0" w:space="0" w:color="auto"/>
        <w:right w:val="none" w:sz="0" w:space="0" w:color="auto"/>
      </w:divBdr>
    </w:div>
    <w:div w:id="1618633958">
      <w:bodyDiv w:val="1"/>
      <w:marLeft w:val="0"/>
      <w:marRight w:val="0"/>
      <w:marTop w:val="0"/>
      <w:marBottom w:val="0"/>
      <w:divBdr>
        <w:top w:val="none" w:sz="0" w:space="0" w:color="auto"/>
        <w:left w:val="none" w:sz="0" w:space="0" w:color="auto"/>
        <w:bottom w:val="none" w:sz="0" w:space="0" w:color="auto"/>
        <w:right w:val="none" w:sz="0" w:space="0" w:color="auto"/>
      </w:divBdr>
      <w:divsChild>
        <w:div w:id="389352308">
          <w:marLeft w:val="0"/>
          <w:marRight w:val="0"/>
          <w:marTop w:val="0"/>
          <w:marBottom w:val="0"/>
          <w:divBdr>
            <w:top w:val="none" w:sz="0" w:space="0" w:color="auto"/>
            <w:left w:val="none" w:sz="0" w:space="0" w:color="auto"/>
            <w:bottom w:val="none" w:sz="0" w:space="0" w:color="auto"/>
            <w:right w:val="none" w:sz="0" w:space="0" w:color="auto"/>
          </w:divBdr>
          <w:divsChild>
            <w:div w:id="388504265">
              <w:marLeft w:val="0"/>
              <w:marRight w:val="0"/>
              <w:marTop w:val="0"/>
              <w:marBottom w:val="0"/>
              <w:divBdr>
                <w:top w:val="none" w:sz="0" w:space="0" w:color="auto"/>
                <w:left w:val="none" w:sz="0" w:space="0" w:color="auto"/>
                <w:bottom w:val="none" w:sz="0" w:space="0" w:color="auto"/>
                <w:right w:val="none" w:sz="0" w:space="0" w:color="auto"/>
              </w:divBdr>
              <w:divsChild>
                <w:div w:id="20756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91329">
      <w:bodyDiv w:val="1"/>
      <w:marLeft w:val="0"/>
      <w:marRight w:val="0"/>
      <w:marTop w:val="0"/>
      <w:marBottom w:val="0"/>
      <w:divBdr>
        <w:top w:val="none" w:sz="0" w:space="0" w:color="auto"/>
        <w:left w:val="none" w:sz="0" w:space="0" w:color="auto"/>
        <w:bottom w:val="none" w:sz="0" w:space="0" w:color="auto"/>
        <w:right w:val="none" w:sz="0" w:space="0" w:color="auto"/>
      </w:divBdr>
      <w:divsChild>
        <w:div w:id="969819287">
          <w:marLeft w:val="0"/>
          <w:marRight w:val="0"/>
          <w:marTop w:val="0"/>
          <w:marBottom w:val="0"/>
          <w:divBdr>
            <w:top w:val="none" w:sz="0" w:space="0" w:color="auto"/>
            <w:left w:val="none" w:sz="0" w:space="0" w:color="auto"/>
            <w:bottom w:val="none" w:sz="0" w:space="0" w:color="auto"/>
            <w:right w:val="none" w:sz="0" w:space="0" w:color="auto"/>
          </w:divBdr>
          <w:divsChild>
            <w:div w:id="2095126341">
              <w:marLeft w:val="0"/>
              <w:marRight w:val="0"/>
              <w:marTop w:val="0"/>
              <w:marBottom w:val="0"/>
              <w:divBdr>
                <w:top w:val="none" w:sz="0" w:space="0" w:color="auto"/>
                <w:left w:val="none" w:sz="0" w:space="0" w:color="auto"/>
                <w:bottom w:val="none" w:sz="0" w:space="0" w:color="auto"/>
                <w:right w:val="none" w:sz="0" w:space="0" w:color="auto"/>
              </w:divBdr>
              <w:divsChild>
                <w:div w:id="446588795">
                  <w:marLeft w:val="0"/>
                  <w:marRight w:val="0"/>
                  <w:marTop w:val="0"/>
                  <w:marBottom w:val="0"/>
                  <w:divBdr>
                    <w:top w:val="none" w:sz="0" w:space="0" w:color="auto"/>
                    <w:left w:val="none" w:sz="0" w:space="0" w:color="auto"/>
                    <w:bottom w:val="none" w:sz="0" w:space="0" w:color="auto"/>
                    <w:right w:val="none" w:sz="0" w:space="0" w:color="auto"/>
                  </w:divBdr>
                  <w:divsChild>
                    <w:div w:id="1853911312">
                      <w:marLeft w:val="0"/>
                      <w:marRight w:val="0"/>
                      <w:marTop w:val="0"/>
                      <w:marBottom w:val="0"/>
                      <w:divBdr>
                        <w:top w:val="none" w:sz="0" w:space="0" w:color="auto"/>
                        <w:left w:val="none" w:sz="0" w:space="0" w:color="auto"/>
                        <w:bottom w:val="none" w:sz="0" w:space="0" w:color="auto"/>
                        <w:right w:val="none" w:sz="0" w:space="0" w:color="auto"/>
                      </w:divBdr>
                      <w:divsChild>
                        <w:div w:id="20731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504215">
      <w:bodyDiv w:val="1"/>
      <w:marLeft w:val="0"/>
      <w:marRight w:val="0"/>
      <w:marTop w:val="0"/>
      <w:marBottom w:val="0"/>
      <w:divBdr>
        <w:top w:val="none" w:sz="0" w:space="0" w:color="auto"/>
        <w:left w:val="none" w:sz="0" w:space="0" w:color="auto"/>
        <w:bottom w:val="none" w:sz="0" w:space="0" w:color="auto"/>
        <w:right w:val="none" w:sz="0" w:space="0" w:color="auto"/>
      </w:divBdr>
    </w:div>
    <w:div w:id="1856460208">
      <w:bodyDiv w:val="1"/>
      <w:marLeft w:val="0"/>
      <w:marRight w:val="0"/>
      <w:marTop w:val="0"/>
      <w:marBottom w:val="0"/>
      <w:divBdr>
        <w:top w:val="none" w:sz="0" w:space="0" w:color="auto"/>
        <w:left w:val="none" w:sz="0" w:space="0" w:color="auto"/>
        <w:bottom w:val="none" w:sz="0" w:space="0" w:color="auto"/>
        <w:right w:val="none" w:sz="0" w:space="0" w:color="auto"/>
      </w:divBdr>
    </w:div>
    <w:div w:id="1871870562">
      <w:bodyDiv w:val="1"/>
      <w:marLeft w:val="0"/>
      <w:marRight w:val="0"/>
      <w:marTop w:val="0"/>
      <w:marBottom w:val="0"/>
      <w:divBdr>
        <w:top w:val="none" w:sz="0" w:space="0" w:color="auto"/>
        <w:left w:val="none" w:sz="0" w:space="0" w:color="auto"/>
        <w:bottom w:val="none" w:sz="0" w:space="0" w:color="auto"/>
        <w:right w:val="none" w:sz="0" w:space="0" w:color="auto"/>
      </w:divBdr>
      <w:divsChild>
        <w:div w:id="1399087617">
          <w:marLeft w:val="0"/>
          <w:marRight w:val="0"/>
          <w:marTop w:val="0"/>
          <w:marBottom w:val="0"/>
          <w:divBdr>
            <w:top w:val="none" w:sz="0" w:space="0" w:color="auto"/>
            <w:left w:val="none" w:sz="0" w:space="0" w:color="auto"/>
            <w:bottom w:val="none" w:sz="0" w:space="0" w:color="auto"/>
            <w:right w:val="none" w:sz="0" w:space="0" w:color="auto"/>
          </w:divBdr>
          <w:divsChild>
            <w:div w:id="1493594459">
              <w:marLeft w:val="0"/>
              <w:marRight w:val="0"/>
              <w:marTop w:val="0"/>
              <w:marBottom w:val="0"/>
              <w:divBdr>
                <w:top w:val="none" w:sz="0" w:space="0" w:color="auto"/>
                <w:left w:val="none" w:sz="0" w:space="0" w:color="auto"/>
                <w:bottom w:val="none" w:sz="0" w:space="0" w:color="auto"/>
                <w:right w:val="none" w:sz="0" w:space="0" w:color="auto"/>
              </w:divBdr>
              <w:divsChild>
                <w:div w:id="845901047">
                  <w:marLeft w:val="0"/>
                  <w:marRight w:val="0"/>
                  <w:marTop w:val="0"/>
                  <w:marBottom w:val="0"/>
                  <w:divBdr>
                    <w:top w:val="none" w:sz="0" w:space="0" w:color="auto"/>
                    <w:left w:val="none" w:sz="0" w:space="0" w:color="auto"/>
                    <w:bottom w:val="none" w:sz="0" w:space="0" w:color="auto"/>
                    <w:right w:val="none" w:sz="0" w:space="0" w:color="auto"/>
                  </w:divBdr>
                  <w:divsChild>
                    <w:div w:id="10937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40053">
      <w:bodyDiv w:val="1"/>
      <w:marLeft w:val="0"/>
      <w:marRight w:val="0"/>
      <w:marTop w:val="0"/>
      <w:marBottom w:val="0"/>
      <w:divBdr>
        <w:top w:val="none" w:sz="0" w:space="0" w:color="auto"/>
        <w:left w:val="none" w:sz="0" w:space="0" w:color="auto"/>
        <w:bottom w:val="none" w:sz="0" w:space="0" w:color="auto"/>
        <w:right w:val="none" w:sz="0" w:space="0" w:color="auto"/>
      </w:divBdr>
    </w:div>
    <w:div w:id="1885869749">
      <w:bodyDiv w:val="1"/>
      <w:marLeft w:val="0"/>
      <w:marRight w:val="0"/>
      <w:marTop w:val="0"/>
      <w:marBottom w:val="0"/>
      <w:divBdr>
        <w:top w:val="none" w:sz="0" w:space="0" w:color="auto"/>
        <w:left w:val="none" w:sz="0" w:space="0" w:color="auto"/>
        <w:bottom w:val="none" w:sz="0" w:space="0" w:color="auto"/>
        <w:right w:val="none" w:sz="0" w:space="0" w:color="auto"/>
      </w:divBdr>
    </w:div>
    <w:div w:id="1936596962">
      <w:bodyDiv w:val="1"/>
      <w:marLeft w:val="0"/>
      <w:marRight w:val="0"/>
      <w:marTop w:val="0"/>
      <w:marBottom w:val="0"/>
      <w:divBdr>
        <w:top w:val="none" w:sz="0" w:space="0" w:color="auto"/>
        <w:left w:val="none" w:sz="0" w:space="0" w:color="auto"/>
        <w:bottom w:val="none" w:sz="0" w:space="0" w:color="auto"/>
        <w:right w:val="none" w:sz="0" w:space="0" w:color="auto"/>
      </w:divBdr>
    </w:div>
    <w:div w:id="1949727683">
      <w:bodyDiv w:val="1"/>
      <w:marLeft w:val="0"/>
      <w:marRight w:val="0"/>
      <w:marTop w:val="0"/>
      <w:marBottom w:val="0"/>
      <w:divBdr>
        <w:top w:val="none" w:sz="0" w:space="0" w:color="auto"/>
        <w:left w:val="none" w:sz="0" w:space="0" w:color="auto"/>
        <w:bottom w:val="none" w:sz="0" w:space="0" w:color="auto"/>
        <w:right w:val="none" w:sz="0" w:space="0" w:color="auto"/>
      </w:divBdr>
    </w:div>
    <w:div w:id="1959677307">
      <w:bodyDiv w:val="1"/>
      <w:marLeft w:val="0"/>
      <w:marRight w:val="0"/>
      <w:marTop w:val="0"/>
      <w:marBottom w:val="0"/>
      <w:divBdr>
        <w:top w:val="none" w:sz="0" w:space="0" w:color="auto"/>
        <w:left w:val="none" w:sz="0" w:space="0" w:color="auto"/>
        <w:bottom w:val="none" w:sz="0" w:space="0" w:color="auto"/>
        <w:right w:val="none" w:sz="0" w:space="0" w:color="auto"/>
      </w:divBdr>
      <w:divsChild>
        <w:div w:id="110444428">
          <w:marLeft w:val="0"/>
          <w:marRight w:val="0"/>
          <w:marTop w:val="0"/>
          <w:marBottom w:val="0"/>
          <w:divBdr>
            <w:top w:val="none" w:sz="0" w:space="0" w:color="auto"/>
            <w:left w:val="none" w:sz="0" w:space="0" w:color="auto"/>
            <w:bottom w:val="none" w:sz="0" w:space="0" w:color="auto"/>
            <w:right w:val="none" w:sz="0" w:space="0" w:color="auto"/>
          </w:divBdr>
          <w:divsChild>
            <w:div w:id="47153054">
              <w:marLeft w:val="0"/>
              <w:marRight w:val="0"/>
              <w:marTop w:val="0"/>
              <w:marBottom w:val="0"/>
              <w:divBdr>
                <w:top w:val="none" w:sz="0" w:space="0" w:color="auto"/>
                <w:left w:val="none" w:sz="0" w:space="0" w:color="auto"/>
                <w:bottom w:val="single" w:sz="6" w:space="0" w:color="A8A8A8"/>
                <w:right w:val="none" w:sz="0" w:space="0" w:color="auto"/>
              </w:divBdr>
              <w:divsChild>
                <w:div w:id="2054621595">
                  <w:marLeft w:val="0"/>
                  <w:marRight w:val="0"/>
                  <w:marTop w:val="0"/>
                  <w:marBottom w:val="0"/>
                  <w:divBdr>
                    <w:top w:val="none" w:sz="0" w:space="0" w:color="auto"/>
                    <w:left w:val="none" w:sz="0" w:space="0" w:color="auto"/>
                    <w:bottom w:val="none" w:sz="0" w:space="0" w:color="auto"/>
                    <w:right w:val="none" w:sz="0" w:space="0" w:color="auto"/>
                  </w:divBdr>
                  <w:divsChild>
                    <w:div w:id="62450591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969388599">
      <w:bodyDiv w:val="1"/>
      <w:marLeft w:val="0"/>
      <w:marRight w:val="0"/>
      <w:marTop w:val="0"/>
      <w:marBottom w:val="0"/>
      <w:divBdr>
        <w:top w:val="none" w:sz="0" w:space="0" w:color="auto"/>
        <w:left w:val="none" w:sz="0" w:space="0" w:color="auto"/>
        <w:bottom w:val="none" w:sz="0" w:space="0" w:color="auto"/>
        <w:right w:val="none" w:sz="0" w:space="0" w:color="auto"/>
      </w:divBdr>
      <w:divsChild>
        <w:div w:id="1487626553">
          <w:marLeft w:val="0"/>
          <w:marRight w:val="0"/>
          <w:marTop w:val="0"/>
          <w:marBottom w:val="0"/>
          <w:divBdr>
            <w:top w:val="none" w:sz="0" w:space="0" w:color="auto"/>
            <w:left w:val="none" w:sz="0" w:space="0" w:color="auto"/>
            <w:bottom w:val="none" w:sz="0" w:space="0" w:color="auto"/>
            <w:right w:val="none" w:sz="0" w:space="0" w:color="auto"/>
          </w:divBdr>
          <w:divsChild>
            <w:div w:id="249898359">
              <w:marLeft w:val="0"/>
              <w:marRight w:val="0"/>
              <w:marTop w:val="0"/>
              <w:marBottom w:val="0"/>
              <w:divBdr>
                <w:top w:val="none" w:sz="0" w:space="0" w:color="auto"/>
                <w:left w:val="none" w:sz="0" w:space="0" w:color="auto"/>
                <w:bottom w:val="single" w:sz="6" w:space="0" w:color="A8A8A8"/>
                <w:right w:val="none" w:sz="0" w:space="0" w:color="auto"/>
              </w:divBdr>
              <w:divsChild>
                <w:div w:id="786656958">
                  <w:marLeft w:val="0"/>
                  <w:marRight w:val="0"/>
                  <w:marTop w:val="0"/>
                  <w:marBottom w:val="0"/>
                  <w:divBdr>
                    <w:top w:val="none" w:sz="0" w:space="0" w:color="auto"/>
                    <w:left w:val="none" w:sz="0" w:space="0" w:color="auto"/>
                    <w:bottom w:val="none" w:sz="0" w:space="0" w:color="auto"/>
                    <w:right w:val="none" w:sz="0" w:space="0" w:color="auto"/>
                  </w:divBdr>
                  <w:divsChild>
                    <w:div w:id="1795781728">
                      <w:marLeft w:val="0"/>
                      <w:marRight w:val="0"/>
                      <w:marTop w:val="750"/>
                      <w:marBottom w:val="0"/>
                      <w:divBdr>
                        <w:top w:val="none" w:sz="0" w:space="0" w:color="auto"/>
                        <w:left w:val="none" w:sz="0" w:space="0" w:color="auto"/>
                        <w:bottom w:val="none" w:sz="0" w:space="0" w:color="auto"/>
                        <w:right w:val="none" w:sz="0" w:space="0" w:color="auto"/>
                      </w:divBdr>
                      <w:divsChild>
                        <w:div w:id="8983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77879">
      <w:bodyDiv w:val="1"/>
      <w:marLeft w:val="0"/>
      <w:marRight w:val="0"/>
      <w:marTop w:val="0"/>
      <w:marBottom w:val="0"/>
      <w:divBdr>
        <w:top w:val="none" w:sz="0" w:space="0" w:color="auto"/>
        <w:left w:val="none" w:sz="0" w:space="0" w:color="auto"/>
        <w:bottom w:val="none" w:sz="0" w:space="0" w:color="auto"/>
        <w:right w:val="none" w:sz="0" w:space="0" w:color="auto"/>
      </w:divBdr>
    </w:div>
    <w:div w:id="2021079811">
      <w:bodyDiv w:val="1"/>
      <w:marLeft w:val="0"/>
      <w:marRight w:val="0"/>
      <w:marTop w:val="0"/>
      <w:marBottom w:val="0"/>
      <w:divBdr>
        <w:top w:val="none" w:sz="0" w:space="0" w:color="auto"/>
        <w:left w:val="none" w:sz="0" w:space="0" w:color="auto"/>
        <w:bottom w:val="none" w:sz="0" w:space="0" w:color="auto"/>
        <w:right w:val="none" w:sz="0" w:space="0" w:color="auto"/>
      </w:divBdr>
      <w:divsChild>
        <w:div w:id="1378044729">
          <w:marLeft w:val="0"/>
          <w:marRight w:val="0"/>
          <w:marTop w:val="335"/>
          <w:marBottom w:val="335"/>
          <w:divBdr>
            <w:top w:val="single" w:sz="6" w:space="8" w:color="B6D1E4"/>
            <w:left w:val="single" w:sz="6" w:space="8" w:color="B6D1E4"/>
            <w:bottom w:val="single" w:sz="6" w:space="8" w:color="B6D1E4"/>
            <w:right w:val="single" w:sz="6" w:space="8" w:color="B6D1E4"/>
          </w:divBdr>
          <w:divsChild>
            <w:div w:id="1837568820">
              <w:marLeft w:val="0"/>
              <w:marRight w:val="0"/>
              <w:marTop w:val="0"/>
              <w:marBottom w:val="0"/>
              <w:divBdr>
                <w:top w:val="none" w:sz="0" w:space="0" w:color="auto"/>
                <w:left w:val="none" w:sz="0" w:space="0" w:color="auto"/>
                <w:bottom w:val="none" w:sz="0" w:space="0" w:color="auto"/>
                <w:right w:val="none" w:sz="0" w:space="0" w:color="auto"/>
              </w:divBdr>
              <w:divsChild>
                <w:div w:id="32731046">
                  <w:marLeft w:val="0"/>
                  <w:marRight w:val="0"/>
                  <w:marTop w:val="0"/>
                  <w:marBottom w:val="0"/>
                  <w:divBdr>
                    <w:top w:val="none" w:sz="0" w:space="0" w:color="auto"/>
                    <w:left w:val="none" w:sz="0" w:space="0" w:color="auto"/>
                    <w:bottom w:val="none" w:sz="0" w:space="0" w:color="auto"/>
                    <w:right w:val="none" w:sz="0" w:space="0" w:color="auto"/>
                  </w:divBdr>
                  <w:divsChild>
                    <w:div w:id="1965772218">
                      <w:marLeft w:val="0"/>
                      <w:marRight w:val="0"/>
                      <w:marTop w:val="251"/>
                      <w:marBottom w:val="0"/>
                      <w:divBdr>
                        <w:top w:val="none" w:sz="0" w:space="0" w:color="auto"/>
                        <w:left w:val="none" w:sz="0" w:space="0" w:color="auto"/>
                        <w:bottom w:val="none" w:sz="0" w:space="0" w:color="auto"/>
                        <w:right w:val="none" w:sz="0" w:space="0" w:color="auto"/>
                      </w:divBdr>
                      <w:divsChild>
                        <w:div w:id="1614894953">
                          <w:marLeft w:val="0"/>
                          <w:marRight w:val="0"/>
                          <w:marTop w:val="0"/>
                          <w:marBottom w:val="0"/>
                          <w:divBdr>
                            <w:top w:val="none" w:sz="0" w:space="0" w:color="auto"/>
                            <w:left w:val="none" w:sz="0" w:space="0" w:color="auto"/>
                            <w:bottom w:val="none" w:sz="0" w:space="0" w:color="auto"/>
                            <w:right w:val="none" w:sz="0" w:space="0" w:color="auto"/>
                          </w:divBdr>
                          <w:divsChild>
                            <w:div w:id="564099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67121">
      <w:bodyDiv w:val="1"/>
      <w:marLeft w:val="0"/>
      <w:marRight w:val="0"/>
      <w:marTop w:val="0"/>
      <w:marBottom w:val="0"/>
      <w:divBdr>
        <w:top w:val="none" w:sz="0" w:space="0" w:color="auto"/>
        <w:left w:val="none" w:sz="0" w:space="0" w:color="auto"/>
        <w:bottom w:val="none" w:sz="0" w:space="0" w:color="auto"/>
        <w:right w:val="none" w:sz="0" w:space="0" w:color="auto"/>
      </w:divBdr>
    </w:div>
    <w:div w:id="2111972295">
      <w:bodyDiv w:val="1"/>
      <w:marLeft w:val="0"/>
      <w:marRight w:val="0"/>
      <w:marTop w:val="0"/>
      <w:marBottom w:val="0"/>
      <w:divBdr>
        <w:top w:val="none" w:sz="0" w:space="0" w:color="auto"/>
        <w:left w:val="none" w:sz="0" w:space="0" w:color="auto"/>
        <w:bottom w:val="none" w:sz="0" w:space="0" w:color="auto"/>
        <w:right w:val="none" w:sz="0" w:space="0" w:color="auto"/>
      </w:divBdr>
      <w:divsChild>
        <w:div w:id="1089348690">
          <w:marLeft w:val="0"/>
          <w:marRight w:val="0"/>
          <w:marTop w:val="0"/>
          <w:marBottom w:val="0"/>
          <w:divBdr>
            <w:top w:val="none" w:sz="0" w:space="0" w:color="auto"/>
            <w:left w:val="none" w:sz="0" w:space="0" w:color="auto"/>
            <w:bottom w:val="none" w:sz="0" w:space="0" w:color="auto"/>
            <w:right w:val="none" w:sz="0" w:space="0" w:color="auto"/>
          </w:divBdr>
          <w:divsChild>
            <w:div w:id="1364162740">
              <w:marLeft w:val="0"/>
              <w:marRight w:val="0"/>
              <w:marTop w:val="0"/>
              <w:marBottom w:val="0"/>
              <w:divBdr>
                <w:top w:val="none" w:sz="0" w:space="0" w:color="auto"/>
                <w:left w:val="none" w:sz="0" w:space="0" w:color="auto"/>
                <w:bottom w:val="none" w:sz="0" w:space="0" w:color="auto"/>
                <w:right w:val="none" w:sz="0" w:space="0" w:color="auto"/>
              </w:divBdr>
              <w:divsChild>
                <w:div w:id="1923298330">
                  <w:marLeft w:val="0"/>
                  <w:marRight w:val="0"/>
                  <w:marTop w:val="0"/>
                  <w:marBottom w:val="0"/>
                  <w:divBdr>
                    <w:top w:val="none" w:sz="0" w:space="0" w:color="auto"/>
                    <w:left w:val="none" w:sz="0" w:space="0" w:color="auto"/>
                    <w:bottom w:val="none" w:sz="0" w:space="0" w:color="auto"/>
                    <w:right w:val="none" w:sz="0" w:space="0" w:color="auto"/>
                  </w:divBdr>
                  <w:divsChild>
                    <w:div w:id="20466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63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Jennifer Hakkert</DisplayName>
        <AccountId>25</AccountId>
        <AccountType/>
      </UserInfo>
      <UserInfo>
        <DisplayName>Maurice Zandbelt</DisplayName>
        <AccountId>23</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77620-B10E-4859-8CC5-95EF23AFA9B2}">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309E7C88-00C0-4C0E-8652-A134734A2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1CCB2-7983-473A-A5A4-5658964A6685}">
  <ds:schemaRefs>
    <ds:schemaRef ds:uri="http://schemas.microsoft.com/sharepoint/v3/contenttype/forms"/>
  </ds:schemaRefs>
</ds:datastoreItem>
</file>

<file path=customXml/itemProps4.xml><?xml version="1.0" encoding="utf-8"?>
<ds:datastoreItem xmlns:ds="http://schemas.openxmlformats.org/officeDocument/2006/customXml" ds:itemID="{4B20578D-B712-4324-8BC6-7613EB57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1369</Words>
  <Characters>7961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Format inkoopstrategieplan</vt:lpstr>
    </vt:vector>
  </TitlesOfParts>
  <LinksUpToDate>false</LinksUpToDate>
  <CharactersWithSpaces>9312</CharactersWithSpaces>
  <SharedDoc>false</SharedDoc>
  <HLinks>
    <vt:vector size="216" baseType="variant">
      <vt:variant>
        <vt:i4>3211320</vt:i4>
      </vt:variant>
      <vt:variant>
        <vt:i4>189</vt:i4>
      </vt:variant>
      <vt:variant>
        <vt:i4>0</vt:i4>
      </vt:variant>
      <vt:variant>
        <vt:i4>5</vt:i4>
      </vt:variant>
      <vt:variant>
        <vt:lpwstr>http://www.schipholtravel.com/</vt:lpwstr>
      </vt:variant>
      <vt:variant>
        <vt:lpwstr/>
      </vt:variant>
      <vt:variant>
        <vt:i4>2031617</vt:i4>
      </vt:variant>
      <vt:variant>
        <vt:i4>186</vt:i4>
      </vt:variant>
      <vt:variant>
        <vt:i4>0</vt:i4>
      </vt:variant>
      <vt:variant>
        <vt:i4>5</vt:i4>
      </vt:variant>
      <vt:variant>
        <vt:lpwstr>http://www.vcktravel.nl/</vt:lpwstr>
      </vt:variant>
      <vt:variant>
        <vt:lpwstr/>
      </vt:variant>
      <vt:variant>
        <vt:i4>720981</vt:i4>
      </vt:variant>
      <vt:variant>
        <vt:i4>183</vt:i4>
      </vt:variant>
      <vt:variant>
        <vt:i4>0</vt:i4>
      </vt:variant>
      <vt:variant>
        <vt:i4>5</vt:i4>
      </vt:variant>
      <vt:variant>
        <vt:lpwstr>http://www.uniglobetravel.nl/</vt:lpwstr>
      </vt:variant>
      <vt:variant>
        <vt:lpwstr/>
      </vt:variant>
      <vt:variant>
        <vt:i4>1048643</vt:i4>
      </vt:variant>
      <vt:variant>
        <vt:i4>180</vt:i4>
      </vt:variant>
      <vt:variant>
        <vt:i4>0</vt:i4>
      </vt:variant>
      <vt:variant>
        <vt:i4>5</vt:i4>
      </vt:variant>
      <vt:variant>
        <vt:lpwstr>../../../../../Users/Peter Groenewegen/AppData/Local/Microsoft/Windows/Temporary Internet Files/Content.IE5/JNL70JUU/www.carlsonwagonlit.nl/nl/countries/nl/</vt:lpwstr>
      </vt:variant>
      <vt:variant>
        <vt:lpwstr/>
      </vt:variant>
      <vt:variant>
        <vt:i4>7733297</vt:i4>
      </vt:variant>
      <vt:variant>
        <vt:i4>177</vt:i4>
      </vt:variant>
      <vt:variant>
        <vt:i4>0</vt:i4>
      </vt:variant>
      <vt:variant>
        <vt:i4>5</vt:i4>
      </vt:variant>
      <vt:variant>
        <vt:lpwstr>http://www.zakenreizen-btp.nl/</vt:lpwstr>
      </vt:variant>
      <vt:variant>
        <vt:lpwstr/>
      </vt:variant>
      <vt:variant>
        <vt:i4>1966173</vt:i4>
      </vt:variant>
      <vt:variant>
        <vt:i4>174</vt:i4>
      </vt:variant>
      <vt:variant>
        <vt:i4>0</vt:i4>
      </vt:variant>
      <vt:variant>
        <vt:i4>5</vt:i4>
      </vt:variant>
      <vt:variant>
        <vt:lpwstr>../../../../../Users/Peter Groenewegen/AppData/Local/Microsoft/Windows/Temporary Internet Files/Content.IE5/JNL70JUU/www.bcdtravel.nl</vt:lpwstr>
      </vt:variant>
      <vt:variant>
        <vt:lpwstr/>
      </vt:variant>
      <vt:variant>
        <vt:i4>2556004</vt:i4>
      </vt:variant>
      <vt:variant>
        <vt:i4>171</vt:i4>
      </vt:variant>
      <vt:variant>
        <vt:i4>0</vt:i4>
      </vt:variant>
      <vt:variant>
        <vt:i4>5</vt:i4>
      </vt:variant>
      <vt:variant>
        <vt:lpwstr>http://www.atpi.com/corporate-travel/nl-nl</vt:lpwstr>
      </vt:variant>
      <vt:variant>
        <vt:lpwstr/>
      </vt:variant>
      <vt:variant>
        <vt:i4>2949169</vt:i4>
      </vt:variant>
      <vt:variant>
        <vt:i4>168</vt:i4>
      </vt:variant>
      <vt:variant>
        <vt:i4>0</vt:i4>
      </vt:variant>
      <vt:variant>
        <vt:i4>5</vt:i4>
      </vt:variant>
      <vt:variant>
        <vt:lpwstr>https://travel.americanexpress.nl/travel/arc.cfm?tab=h</vt:lpwstr>
      </vt:variant>
      <vt:variant>
        <vt:lpwstr/>
      </vt:variant>
      <vt:variant>
        <vt:i4>6488176</vt:i4>
      </vt:variant>
      <vt:variant>
        <vt:i4>159</vt:i4>
      </vt:variant>
      <vt:variant>
        <vt:i4>0</vt:i4>
      </vt:variant>
      <vt:variant>
        <vt:i4>5</vt:i4>
      </vt:variant>
      <vt:variant>
        <vt:lpwstr>http://www.agentschapnl.nl/duurzaaminkopen</vt:lpwstr>
      </vt:variant>
      <vt:variant>
        <vt:lpwstr/>
      </vt:variant>
      <vt:variant>
        <vt:i4>196621</vt:i4>
      </vt:variant>
      <vt:variant>
        <vt:i4>156</vt:i4>
      </vt:variant>
      <vt:variant>
        <vt:i4>0</vt:i4>
      </vt:variant>
      <vt:variant>
        <vt:i4>5</vt:i4>
      </vt:variant>
      <vt:variant>
        <vt:lpwstr>http://www.zakenreis.nl/</vt:lpwstr>
      </vt:variant>
      <vt:variant>
        <vt:lpwstr/>
      </vt:variant>
      <vt:variant>
        <vt:i4>1638448</vt:i4>
      </vt:variant>
      <vt:variant>
        <vt:i4>146</vt:i4>
      </vt:variant>
      <vt:variant>
        <vt:i4>0</vt:i4>
      </vt:variant>
      <vt:variant>
        <vt:i4>5</vt:i4>
      </vt:variant>
      <vt:variant>
        <vt:lpwstr/>
      </vt:variant>
      <vt:variant>
        <vt:lpwstr>_Toc408995521</vt:lpwstr>
      </vt:variant>
      <vt:variant>
        <vt:i4>1638448</vt:i4>
      </vt:variant>
      <vt:variant>
        <vt:i4>140</vt:i4>
      </vt:variant>
      <vt:variant>
        <vt:i4>0</vt:i4>
      </vt:variant>
      <vt:variant>
        <vt:i4>5</vt:i4>
      </vt:variant>
      <vt:variant>
        <vt:lpwstr/>
      </vt:variant>
      <vt:variant>
        <vt:lpwstr>_Toc408995520</vt:lpwstr>
      </vt:variant>
      <vt:variant>
        <vt:i4>1703984</vt:i4>
      </vt:variant>
      <vt:variant>
        <vt:i4>134</vt:i4>
      </vt:variant>
      <vt:variant>
        <vt:i4>0</vt:i4>
      </vt:variant>
      <vt:variant>
        <vt:i4>5</vt:i4>
      </vt:variant>
      <vt:variant>
        <vt:lpwstr/>
      </vt:variant>
      <vt:variant>
        <vt:lpwstr>_Toc408995519</vt:lpwstr>
      </vt:variant>
      <vt:variant>
        <vt:i4>1703984</vt:i4>
      </vt:variant>
      <vt:variant>
        <vt:i4>128</vt:i4>
      </vt:variant>
      <vt:variant>
        <vt:i4>0</vt:i4>
      </vt:variant>
      <vt:variant>
        <vt:i4>5</vt:i4>
      </vt:variant>
      <vt:variant>
        <vt:lpwstr/>
      </vt:variant>
      <vt:variant>
        <vt:lpwstr>_Toc408995518</vt:lpwstr>
      </vt:variant>
      <vt:variant>
        <vt:i4>1703984</vt:i4>
      </vt:variant>
      <vt:variant>
        <vt:i4>122</vt:i4>
      </vt:variant>
      <vt:variant>
        <vt:i4>0</vt:i4>
      </vt:variant>
      <vt:variant>
        <vt:i4>5</vt:i4>
      </vt:variant>
      <vt:variant>
        <vt:lpwstr/>
      </vt:variant>
      <vt:variant>
        <vt:lpwstr>_Toc408995517</vt:lpwstr>
      </vt:variant>
      <vt:variant>
        <vt:i4>1703984</vt:i4>
      </vt:variant>
      <vt:variant>
        <vt:i4>116</vt:i4>
      </vt:variant>
      <vt:variant>
        <vt:i4>0</vt:i4>
      </vt:variant>
      <vt:variant>
        <vt:i4>5</vt:i4>
      </vt:variant>
      <vt:variant>
        <vt:lpwstr/>
      </vt:variant>
      <vt:variant>
        <vt:lpwstr>_Toc408995515</vt:lpwstr>
      </vt:variant>
      <vt:variant>
        <vt:i4>1703984</vt:i4>
      </vt:variant>
      <vt:variant>
        <vt:i4>110</vt:i4>
      </vt:variant>
      <vt:variant>
        <vt:i4>0</vt:i4>
      </vt:variant>
      <vt:variant>
        <vt:i4>5</vt:i4>
      </vt:variant>
      <vt:variant>
        <vt:lpwstr/>
      </vt:variant>
      <vt:variant>
        <vt:lpwstr>_Toc408995514</vt:lpwstr>
      </vt:variant>
      <vt:variant>
        <vt:i4>1703984</vt:i4>
      </vt:variant>
      <vt:variant>
        <vt:i4>104</vt:i4>
      </vt:variant>
      <vt:variant>
        <vt:i4>0</vt:i4>
      </vt:variant>
      <vt:variant>
        <vt:i4>5</vt:i4>
      </vt:variant>
      <vt:variant>
        <vt:lpwstr/>
      </vt:variant>
      <vt:variant>
        <vt:lpwstr>_Toc408995513</vt:lpwstr>
      </vt:variant>
      <vt:variant>
        <vt:i4>1703984</vt:i4>
      </vt:variant>
      <vt:variant>
        <vt:i4>98</vt:i4>
      </vt:variant>
      <vt:variant>
        <vt:i4>0</vt:i4>
      </vt:variant>
      <vt:variant>
        <vt:i4>5</vt:i4>
      </vt:variant>
      <vt:variant>
        <vt:lpwstr/>
      </vt:variant>
      <vt:variant>
        <vt:lpwstr>_Toc408995512</vt:lpwstr>
      </vt:variant>
      <vt:variant>
        <vt:i4>1703984</vt:i4>
      </vt:variant>
      <vt:variant>
        <vt:i4>92</vt:i4>
      </vt:variant>
      <vt:variant>
        <vt:i4>0</vt:i4>
      </vt:variant>
      <vt:variant>
        <vt:i4>5</vt:i4>
      </vt:variant>
      <vt:variant>
        <vt:lpwstr/>
      </vt:variant>
      <vt:variant>
        <vt:lpwstr>_Toc408995511</vt:lpwstr>
      </vt:variant>
      <vt:variant>
        <vt:i4>1703984</vt:i4>
      </vt:variant>
      <vt:variant>
        <vt:i4>86</vt:i4>
      </vt:variant>
      <vt:variant>
        <vt:i4>0</vt:i4>
      </vt:variant>
      <vt:variant>
        <vt:i4>5</vt:i4>
      </vt:variant>
      <vt:variant>
        <vt:lpwstr/>
      </vt:variant>
      <vt:variant>
        <vt:lpwstr>_Toc408995510</vt:lpwstr>
      </vt:variant>
      <vt:variant>
        <vt:i4>1769520</vt:i4>
      </vt:variant>
      <vt:variant>
        <vt:i4>80</vt:i4>
      </vt:variant>
      <vt:variant>
        <vt:i4>0</vt:i4>
      </vt:variant>
      <vt:variant>
        <vt:i4>5</vt:i4>
      </vt:variant>
      <vt:variant>
        <vt:lpwstr/>
      </vt:variant>
      <vt:variant>
        <vt:lpwstr>_Toc408995509</vt:lpwstr>
      </vt:variant>
      <vt:variant>
        <vt:i4>1769520</vt:i4>
      </vt:variant>
      <vt:variant>
        <vt:i4>74</vt:i4>
      </vt:variant>
      <vt:variant>
        <vt:i4>0</vt:i4>
      </vt:variant>
      <vt:variant>
        <vt:i4>5</vt:i4>
      </vt:variant>
      <vt:variant>
        <vt:lpwstr/>
      </vt:variant>
      <vt:variant>
        <vt:lpwstr>_Toc408995508</vt:lpwstr>
      </vt:variant>
      <vt:variant>
        <vt:i4>1769520</vt:i4>
      </vt:variant>
      <vt:variant>
        <vt:i4>68</vt:i4>
      </vt:variant>
      <vt:variant>
        <vt:i4>0</vt:i4>
      </vt:variant>
      <vt:variant>
        <vt:i4>5</vt:i4>
      </vt:variant>
      <vt:variant>
        <vt:lpwstr/>
      </vt:variant>
      <vt:variant>
        <vt:lpwstr>_Toc408995507</vt:lpwstr>
      </vt:variant>
      <vt:variant>
        <vt:i4>1769520</vt:i4>
      </vt:variant>
      <vt:variant>
        <vt:i4>62</vt:i4>
      </vt:variant>
      <vt:variant>
        <vt:i4>0</vt:i4>
      </vt:variant>
      <vt:variant>
        <vt:i4>5</vt:i4>
      </vt:variant>
      <vt:variant>
        <vt:lpwstr/>
      </vt:variant>
      <vt:variant>
        <vt:lpwstr>_Toc408995506</vt:lpwstr>
      </vt:variant>
      <vt:variant>
        <vt:i4>1769520</vt:i4>
      </vt:variant>
      <vt:variant>
        <vt:i4>56</vt:i4>
      </vt:variant>
      <vt:variant>
        <vt:i4>0</vt:i4>
      </vt:variant>
      <vt:variant>
        <vt:i4>5</vt:i4>
      </vt:variant>
      <vt:variant>
        <vt:lpwstr/>
      </vt:variant>
      <vt:variant>
        <vt:lpwstr>_Toc408995505</vt:lpwstr>
      </vt:variant>
      <vt:variant>
        <vt:i4>1769520</vt:i4>
      </vt:variant>
      <vt:variant>
        <vt:i4>50</vt:i4>
      </vt:variant>
      <vt:variant>
        <vt:i4>0</vt:i4>
      </vt:variant>
      <vt:variant>
        <vt:i4>5</vt:i4>
      </vt:variant>
      <vt:variant>
        <vt:lpwstr/>
      </vt:variant>
      <vt:variant>
        <vt:lpwstr>_Toc408995504</vt:lpwstr>
      </vt:variant>
      <vt:variant>
        <vt:i4>1769520</vt:i4>
      </vt:variant>
      <vt:variant>
        <vt:i4>44</vt:i4>
      </vt:variant>
      <vt:variant>
        <vt:i4>0</vt:i4>
      </vt:variant>
      <vt:variant>
        <vt:i4>5</vt:i4>
      </vt:variant>
      <vt:variant>
        <vt:lpwstr/>
      </vt:variant>
      <vt:variant>
        <vt:lpwstr>_Toc408995503</vt:lpwstr>
      </vt:variant>
      <vt:variant>
        <vt:i4>1769520</vt:i4>
      </vt:variant>
      <vt:variant>
        <vt:i4>38</vt:i4>
      </vt:variant>
      <vt:variant>
        <vt:i4>0</vt:i4>
      </vt:variant>
      <vt:variant>
        <vt:i4>5</vt:i4>
      </vt:variant>
      <vt:variant>
        <vt:lpwstr/>
      </vt:variant>
      <vt:variant>
        <vt:lpwstr>_Toc408995502</vt:lpwstr>
      </vt:variant>
      <vt:variant>
        <vt:i4>1769520</vt:i4>
      </vt:variant>
      <vt:variant>
        <vt:i4>32</vt:i4>
      </vt:variant>
      <vt:variant>
        <vt:i4>0</vt:i4>
      </vt:variant>
      <vt:variant>
        <vt:i4>5</vt:i4>
      </vt:variant>
      <vt:variant>
        <vt:lpwstr/>
      </vt:variant>
      <vt:variant>
        <vt:lpwstr>_Toc408995501</vt:lpwstr>
      </vt:variant>
      <vt:variant>
        <vt:i4>1769520</vt:i4>
      </vt:variant>
      <vt:variant>
        <vt:i4>26</vt:i4>
      </vt:variant>
      <vt:variant>
        <vt:i4>0</vt:i4>
      </vt:variant>
      <vt:variant>
        <vt:i4>5</vt:i4>
      </vt:variant>
      <vt:variant>
        <vt:lpwstr/>
      </vt:variant>
      <vt:variant>
        <vt:lpwstr>_Toc408995500</vt:lpwstr>
      </vt:variant>
      <vt:variant>
        <vt:i4>1179697</vt:i4>
      </vt:variant>
      <vt:variant>
        <vt:i4>20</vt:i4>
      </vt:variant>
      <vt:variant>
        <vt:i4>0</vt:i4>
      </vt:variant>
      <vt:variant>
        <vt:i4>5</vt:i4>
      </vt:variant>
      <vt:variant>
        <vt:lpwstr/>
      </vt:variant>
      <vt:variant>
        <vt:lpwstr>_Toc408995499</vt:lpwstr>
      </vt:variant>
      <vt:variant>
        <vt:i4>1179697</vt:i4>
      </vt:variant>
      <vt:variant>
        <vt:i4>14</vt:i4>
      </vt:variant>
      <vt:variant>
        <vt:i4>0</vt:i4>
      </vt:variant>
      <vt:variant>
        <vt:i4>5</vt:i4>
      </vt:variant>
      <vt:variant>
        <vt:lpwstr/>
      </vt:variant>
      <vt:variant>
        <vt:lpwstr>_Toc408995498</vt:lpwstr>
      </vt:variant>
      <vt:variant>
        <vt:i4>1179697</vt:i4>
      </vt:variant>
      <vt:variant>
        <vt:i4>8</vt:i4>
      </vt:variant>
      <vt:variant>
        <vt:i4>0</vt:i4>
      </vt:variant>
      <vt:variant>
        <vt:i4>5</vt:i4>
      </vt:variant>
      <vt:variant>
        <vt:lpwstr/>
      </vt:variant>
      <vt:variant>
        <vt:lpwstr>_Toc408995497</vt:lpwstr>
      </vt:variant>
      <vt:variant>
        <vt:i4>1179697</vt:i4>
      </vt:variant>
      <vt:variant>
        <vt:i4>2</vt:i4>
      </vt:variant>
      <vt:variant>
        <vt:i4>0</vt:i4>
      </vt:variant>
      <vt:variant>
        <vt:i4>5</vt:i4>
      </vt:variant>
      <vt:variant>
        <vt:lpwstr/>
      </vt:variant>
      <vt:variant>
        <vt:lpwstr>_Toc408995496</vt:lpwstr>
      </vt:variant>
      <vt:variant>
        <vt:i4>4915293</vt:i4>
      </vt:variant>
      <vt:variant>
        <vt:i4>116442</vt:i4>
      </vt:variant>
      <vt:variant>
        <vt:i4>1029</vt:i4>
      </vt:variant>
      <vt:variant>
        <vt:i4>1</vt:i4>
      </vt:variant>
      <vt:variant>
        <vt:lpwstr>http://zakenreis.nl/data/wp-content/uploads/2013/08/Airlinecommissies-e1377858381195.jpg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inkoopstrategieplan</dc:title>
  <cp:revision>4</cp:revision>
  <cp:lastPrinted>2024-02-02T15:32:00Z</cp:lastPrinted>
  <dcterms:created xsi:type="dcterms:W3CDTF">2025-07-25T12:23:00Z</dcterms:created>
  <dcterms:modified xsi:type="dcterms:W3CDTF">2025-09-10T13:38:00Z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Order">
    <vt:r8>8997600</vt:r8>
  </property>
  <property fmtid="{D5CDD505-2E9C-101B-9397-08002B2CF9AE}" pid="4" name="MediaServiceImageTags">
    <vt:lpwstr/>
  </property>
  <property fmtid="{D5CDD505-2E9C-101B-9397-08002B2CF9AE}" pid="6" name="docLang">
    <vt:lpwstr>nl</vt:lpwstr>
  </property>
</Properties>
</file>