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CCC6A" w14:textId="04B40B10" w:rsidR="00D87FCC" w:rsidRDefault="0064315E" w:rsidP="00853EDC">
      <w:pPr>
        <w:pStyle w:val="Titel"/>
      </w:pPr>
      <w:r>
        <w:t>Marktconsultatie</w:t>
      </w:r>
    </w:p>
    <w:tbl>
      <w:tblPr>
        <w:tblStyle w:val="WFTableClear"/>
        <w:tblpPr w:leftFromText="142" w:rightFromText="142" w:bottomFromText="480" w:vertAnchor="text" w:tblpY="1"/>
        <w:tblOverlap w:val="never"/>
        <w:tblW w:w="0" w:type="auto"/>
        <w:tblLayout w:type="fixed"/>
        <w:tblLook w:val="04A0" w:firstRow="1" w:lastRow="0" w:firstColumn="1" w:lastColumn="0" w:noHBand="0" w:noVBand="1"/>
      </w:tblPr>
      <w:tblGrid>
        <w:gridCol w:w="1587"/>
        <w:gridCol w:w="7200"/>
      </w:tblGrid>
      <w:tr w:rsidR="00F206B7" w14:paraId="04D36F0B" w14:textId="77777777" w:rsidTr="000F7F37">
        <w:tc>
          <w:tcPr>
            <w:tcW w:w="1587" w:type="dxa"/>
          </w:tcPr>
          <w:p w14:paraId="2B3AA77F" w14:textId="77777777" w:rsidR="007C4ABC" w:rsidRDefault="00000000" w:rsidP="000F7F37">
            <w:bookmarkStart w:id="0" w:name="dpStart"/>
            <w:bookmarkStart w:id="1" w:name="EF086D98C11295071DF6F139E6890F14BE1"/>
            <w:bookmarkEnd w:id="0"/>
            <w:r>
              <w:t>Aan</w:t>
            </w:r>
            <w:bookmarkEnd w:id="1"/>
            <w:r>
              <w:t>:</w:t>
            </w:r>
          </w:p>
        </w:tc>
        <w:tc>
          <w:tcPr>
            <w:tcW w:w="7200" w:type="dxa"/>
          </w:tcPr>
          <w:p w14:paraId="04387454" w14:textId="77777777" w:rsidR="007C4ABC" w:rsidRDefault="00000000" w:rsidP="000F7F37">
            <w:bookmarkStart w:id="2" w:name="EF18DD2BF8286873DBCB5D255ECCDD14E61"/>
            <w:r>
              <w:t>Marktconsultatie</w:t>
            </w:r>
            <w:bookmarkEnd w:id="2"/>
          </w:p>
        </w:tc>
      </w:tr>
      <w:tr w:rsidR="00F206B7" w14:paraId="5AC33466" w14:textId="77777777" w:rsidTr="000F7F37">
        <w:tc>
          <w:tcPr>
            <w:tcW w:w="1587" w:type="dxa"/>
          </w:tcPr>
          <w:p w14:paraId="3E57B923" w14:textId="77777777" w:rsidR="007C4ABC" w:rsidRDefault="00000000" w:rsidP="000F7F37">
            <w:bookmarkStart w:id="3" w:name="EFA7E44E01DFD9A2AABCF4C74AC30AA6E61"/>
            <w:r>
              <w:t>Van</w:t>
            </w:r>
            <w:bookmarkEnd w:id="3"/>
            <w:r>
              <w:t>:</w:t>
            </w:r>
          </w:p>
        </w:tc>
        <w:tc>
          <w:tcPr>
            <w:tcW w:w="7200" w:type="dxa"/>
          </w:tcPr>
          <w:p w14:paraId="466639C6" w14:textId="77777777" w:rsidR="007C4ABC" w:rsidRDefault="00000000" w:rsidP="000F7F37">
            <w:bookmarkStart w:id="4" w:name="EFD33DAE950343D393CB6ACF1D953244091"/>
            <w:r>
              <w:t>Hans de Vries</w:t>
            </w:r>
            <w:bookmarkEnd w:id="4"/>
          </w:p>
        </w:tc>
      </w:tr>
      <w:tr w:rsidR="00F206B7" w14:paraId="35EFA837" w14:textId="77777777" w:rsidTr="000F7F37">
        <w:tc>
          <w:tcPr>
            <w:tcW w:w="1587" w:type="dxa"/>
          </w:tcPr>
          <w:p w14:paraId="0DBE143C" w14:textId="77777777" w:rsidR="007C4ABC" w:rsidRDefault="00000000" w:rsidP="000F7F37">
            <w:bookmarkStart w:id="5" w:name="EF3A9045C03287D43836C63A0D137C64D61"/>
            <w:r>
              <w:t>Vakgroep</w:t>
            </w:r>
            <w:bookmarkEnd w:id="5"/>
            <w:r>
              <w:t>:</w:t>
            </w:r>
          </w:p>
        </w:tc>
        <w:tc>
          <w:tcPr>
            <w:tcW w:w="7200" w:type="dxa"/>
          </w:tcPr>
          <w:p w14:paraId="501AF9D8" w14:textId="77777777" w:rsidR="007C4ABC" w:rsidRDefault="00000000" w:rsidP="000F7F37">
            <w:bookmarkStart w:id="6" w:name="EF0ABB395350F56D83F87F84B6690FCF6F1"/>
            <w:r>
              <w:t>Strategisch Programmamanagement &amp; Beleid</w:t>
            </w:r>
            <w:bookmarkEnd w:id="6"/>
          </w:p>
        </w:tc>
      </w:tr>
      <w:tr w:rsidR="00F206B7" w14:paraId="4F19085B" w14:textId="77777777" w:rsidTr="000F7F37">
        <w:tc>
          <w:tcPr>
            <w:tcW w:w="1587" w:type="dxa"/>
          </w:tcPr>
          <w:p w14:paraId="46150A2A" w14:textId="77777777" w:rsidR="007C4ABC" w:rsidRDefault="00000000" w:rsidP="000F7F37">
            <w:bookmarkStart w:id="7" w:name="EFF9CD8D62260D69C57FF4C6F986B682FF1"/>
            <w:r>
              <w:t>Datum</w:t>
            </w:r>
            <w:bookmarkEnd w:id="7"/>
            <w:r>
              <w:t>:</w:t>
            </w:r>
          </w:p>
        </w:tc>
        <w:tc>
          <w:tcPr>
            <w:tcW w:w="7200" w:type="dxa"/>
          </w:tcPr>
          <w:p w14:paraId="3033D256" w14:textId="77777777" w:rsidR="007C4ABC" w:rsidRDefault="00000000" w:rsidP="000F7F37">
            <w:bookmarkStart w:id="8" w:name="EF4E76EE25DC6ACFCFFBF2D59553DD224C1"/>
            <w:r>
              <w:t>26 juni 2025</w:t>
            </w:r>
            <w:bookmarkEnd w:id="8"/>
          </w:p>
        </w:tc>
      </w:tr>
      <w:tr w:rsidR="00F206B7" w14:paraId="79931A74" w14:textId="77777777" w:rsidTr="000F7F37">
        <w:tc>
          <w:tcPr>
            <w:tcW w:w="1587" w:type="dxa"/>
          </w:tcPr>
          <w:p w14:paraId="0E62601B" w14:textId="77777777" w:rsidR="007C4ABC" w:rsidRDefault="007C4ABC" w:rsidP="000F7F37"/>
        </w:tc>
        <w:tc>
          <w:tcPr>
            <w:tcW w:w="7200" w:type="dxa"/>
          </w:tcPr>
          <w:p w14:paraId="6F0DA580" w14:textId="77777777" w:rsidR="007C4ABC" w:rsidRDefault="007C4ABC" w:rsidP="000F7F37"/>
        </w:tc>
      </w:tr>
      <w:tr w:rsidR="00F206B7" w14:paraId="3F98D5AF" w14:textId="77777777" w:rsidTr="000F7F37">
        <w:tc>
          <w:tcPr>
            <w:tcW w:w="1587" w:type="dxa"/>
          </w:tcPr>
          <w:p w14:paraId="1B6AD731" w14:textId="77777777" w:rsidR="007C4ABC" w:rsidRDefault="00000000" w:rsidP="000F7F37">
            <w:bookmarkStart w:id="9" w:name="EFA01D839BE3BCE9569B6923B5C51E19041"/>
            <w:r>
              <w:t>Onderwerp</w:t>
            </w:r>
            <w:bookmarkEnd w:id="9"/>
            <w:r>
              <w:t>:</w:t>
            </w:r>
          </w:p>
        </w:tc>
        <w:tc>
          <w:tcPr>
            <w:tcW w:w="7200" w:type="dxa"/>
          </w:tcPr>
          <w:p w14:paraId="6CCE40CC" w14:textId="77777777" w:rsidR="007C4ABC" w:rsidRDefault="00000000" w:rsidP="000F7F37">
            <w:bookmarkStart w:id="10" w:name="EFA4B1F74453FEB6DCBD8E6A23B8EFD39A1"/>
            <w:r>
              <w:t>Vragen, tbv marktconsultatie</w:t>
            </w:r>
            <w:bookmarkEnd w:id="10"/>
          </w:p>
        </w:tc>
      </w:tr>
      <w:tr w:rsidR="00F206B7" w14:paraId="24D1F04A" w14:textId="77777777" w:rsidTr="000F7F37">
        <w:tc>
          <w:tcPr>
            <w:tcW w:w="1587" w:type="dxa"/>
            <w:tcBorders>
              <w:bottom w:val="single" w:sz="4" w:space="0" w:color="auto"/>
            </w:tcBorders>
          </w:tcPr>
          <w:p w14:paraId="654A72EA" w14:textId="77777777" w:rsidR="007C4ABC" w:rsidRDefault="007C4ABC" w:rsidP="000F7F37"/>
        </w:tc>
        <w:tc>
          <w:tcPr>
            <w:tcW w:w="7200" w:type="dxa"/>
            <w:tcBorders>
              <w:bottom w:val="single" w:sz="4" w:space="0" w:color="auto"/>
            </w:tcBorders>
          </w:tcPr>
          <w:p w14:paraId="74275AC3" w14:textId="77777777" w:rsidR="007C4ABC" w:rsidRDefault="007C4ABC" w:rsidP="000F7F37"/>
        </w:tc>
      </w:tr>
    </w:tbl>
    <w:p w14:paraId="32EA5302" w14:textId="77777777" w:rsidR="00DF105B" w:rsidRDefault="00DF105B" w:rsidP="00DF105B">
      <w:bookmarkStart w:id="11" w:name="__cursor___0"/>
      <w:bookmarkStart w:id="12" w:name="__cursor__"/>
      <w:bookmarkEnd w:id="11"/>
      <w:bookmarkEnd w:id="12"/>
      <w:r>
        <w:t>Tot 2027 heeft het waterschap een dienstverleningsovereenkomst met Slibverwerking Noord-Brabant (SNB BV). Dit bedrijf verwerkt het product (slibkoek) wat de slibontwateringsinstallatie (SOI) in Heerenveen produceert. Deze overeenkomst loopt op dat moment af en kan niet opnieuw verlengd worden.</w:t>
      </w:r>
    </w:p>
    <w:p w14:paraId="627F464C" w14:textId="77777777" w:rsidR="00DF105B" w:rsidRDefault="00DF105B" w:rsidP="00DF105B"/>
    <w:p w14:paraId="47B8B1E4" w14:textId="77777777" w:rsidR="00DF105B" w:rsidRDefault="00DF105B" w:rsidP="00DF105B">
      <w:r>
        <w:t>In 2020/2021 is een herijking gedaan op de visie op slibverwerking van destijds en heeft het algemeen bestuur een nieuwe visie omarmd. Deze visie gaat uit van het bereiken van maximaal klimaat- en energiewinst en een minimale verwerkingsprijs. In 2022 is de markt geconsulteerd om te peilen of (en welke) partijen er zijn die ons kunnen leveren wat we willen bereiken. De conclusie was dat er een markt is, maar weliswaar beperkt. Ook deze resultaten zijn met het algemeen bestuur gedeeld.</w:t>
      </w:r>
    </w:p>
    <w:p w14:paraId="138D6155" w14:textId="77777777" w:rsidR="00DF105B" w:rsidRDefault="00DF105B" w:rsidP="00DF105B"/>
    <w:p w14:paraId="71A13004" w14:textId="0BCF5211" w:rsidR="00FF04EA" w:rsidRDefault="00DF105B" w:rsidP="0064315E">
      <w:r>
        <w:t xml:space="preserve">Het algemeen bestuur heeft zich uitgesproken over hoe we een nieuwe ‘slibeindverwerker’ gaan contracteren zodat ook na </w:t>
      </w:r>
      <w:r w:rsidR="00A25F27">
        <w:t>0</w:t>
      </w:r>
      <w:r>
        <w:t>1</w:t>
      </w:r>
      <w:r w:rsidR="00A25F27">
        <w:t>-0</w:t>
      </w:r>
      <w:r>
        <w:t>1</w:t>
      </w:r>
      <w:r w:rsidR="00A25F27">
        <w:t>-20</w:t>
      </w:r>
      <w:r>
        <w:t xml:space="preserve">27 ons zuiveringsslib (de </w:t>
      </w:r>
      <w:proofErr w:type="spellStart"/>
      <w:r>
        <w:t>steekvaste</w:t>
      </w:r>
      <w:proofErr w:type="spellEnd"/>
      <w:r>
        <w:t xml:space="preserve"> koek wat overblijft na ontwatering in Heerenveen) wordt verwerkt. De keuzes die we hierin hadden: gaan we de markt op (en kiezen we dus voor een openbare aanbesteding) óf kopen we ons in, in een bestaande installatie (en kiezen we dus voor een aandeelhouderschap). </w:t>
      </w:r>
      <w:r w:rsidR="00FF04EA">
        <w:t xml:space="preserve">Het bestuur van het waterschap heeft onlangs besloten het in Heerenveen ontwaterde slib (middels centrifuges) opnieuw (langjarig) aan te besteden. </w:t>
      </w:r>
    </w:p>
    <w:p w14:paraId="7A781309" w14:textId="77777777" w:rsidR="00FF04EA" w:rsidRDefault="00FF04EA" w:rsidP="0064315E"/>
    <w:p w14:paraId="4166D15A" w14:textId="12666C07" w:rsidR="0064315E" w:rsidRDefault="00FF04EA" w:rsidP="0064315E">
      <w:pPr>
        <w:rPr>
          <w:sz w:val="22"/>
          <w:szCs w:val="22"/>
        </w:rPr>
      </w:pPr>
      <w:r>
        <w:t xml:space="preserve">Het gaat om ca. </w:t>
      </w:r>
      <w:r>
        <w:rPr>
          <w:sz w:val="22"/>
          <w:szCs w:val="22"/>
        </w:rPr>
        <w:t>75</w:t>
      </w:r>
      <w:r w:rsidR="0064315E">
        <w:rPr>
          <w:sz w:val="22"/>
          <w:szCs w:val="22"/>
        </w:rPr>
        <w:t>.000 ton</w:t>
      </w:r>
      <w:r>
        <w:rPr>
          <w:sz w:val="22"/>
          <w:szCs w:val="22"/>
        </w:rPr>
        <w:t xml:space="preserve"> ‘slibkoek’</w:t>
      </w:r>
      <w:r w:rsidR="0064315E">
        <w:rPr>
          <w:sz w:val="22"/>
          <w:szCs w:val="22"/>
        </w:rPr>
        <w:t>, 20-23% droge stof</w:t>
      </w:r>
      <w:r>
        <w:rPr>
          <w:sz w:val="22"/>
          <w:szCs w:val="22"/>
        </w:rPr>
        <w:t>. De periode van aanbesteding wordt nu ingeschat op ca. 20 jaar.</w:t>
      </w:r>
    </w:p>
    <w:p w14:paraId="41700722" w14:textId="77777777" w:rsidR="0064315E" w:rsidRDefault="0064315E" w:rsidP="0064315E">
      <w:pPr>
        <w:rPr>
          <w:sz w:val="22"/>
          <w:szCs w:val="22"/>
        </w:rPr>
      </w:pPr>
    </w:p>
    <w:p w14:paraId="026A4C87" w14:textId="77777777" w:rsidR="00DF105B" w:rsidRDefault="00FF04EA" w:rsidP="002079D8">
      <w:pPr>
        <w:rPr>
          <w:sz w:val="22"/>
          <w:szCs w:val="22"/>
        </w:rPr>
      </w:pPr>
      <w:r>
        <w:rPr>
          <w:sz w:val="22"/>
          <w:szCs w:val="22"/>
        </w:rPr>
        <w:t xml:space="preserve">Deze marktconsultatie is er voor om aanbieders de kans te geven om met het waterschap in gesprek te gaan over deze voorgenomen opdracht. </w:t>
      </w:r>
      <w:r w:rsidR="00DF105B">
        <w:rPr>
          <w:sz w:val="22"/>
          <w:szCs w:val="22"/>
        </w:rPr>
        <w:t xml:space="preserve">Maar ook het waterschap komt graag met u in gesprek als u kansen ziet voor u zelf en voor het waterschap ziet. </w:t>
      </w:r>
    </w:p>
    <w:p w14:paraId="6A761F16" w14:textId="77777777" w:rsidR="00DF105B" w:rsidRDefault="00DF105B" w:rsidP="002079D8">
      <w:pPr>
        <w:rPr>
          <w:sz w:val="22"/>
          <w:szCs w:val="22"/>
        </w:rPr>
      </w:pPr>
    </w:p>
    <w:p w14:paraId="391E2778" w14:textId="6895D486" w:rsidR="002079D8" w:rsidRDefault="00DF105B" w:rsidP="002079D8">
      <w:pPr>
        <w:rPr>
          <w:sz w:val="22"/>
          <w:szCs w:val="22"/>
        </w:rPr>
      </w:pPr>
      <w:r>
        <w:rPr>
          <w:sz w:val="22"/>
          <w:szCs w:val="22"/>
        </w:rPr>
        <w:t xml:space="preserve">Na de zomer (september) publiceren we deze aanbesteding. Gunning is voorzien in maart 2026. </w:t>
      </w:r>
    </w:p>
    <w:p w14:paraId="3B4FCC0D" w14:textId="77777777" w:rsidR="002079D8" w:rsidRDefault="002079D8" w:rsidP="0064315E">
      <w:pPr>
        <w:rPr>
          <w:sz w:val="22"/>
          <w:szCs w:val="22"/>
        </w:rPr>
      </w:pPr>
    </w:p>
    <w:p w14:paraId="50DFB00E" w14:textId="77777777" w:rsidR="002079D8" w:rsidRPr="0064315E" w:rsidRDefault="002079D8" w:rsidP="0064315E">
      <w:pPr>
        <w:rPr>
          <w:sz w:val="22"/>
          <w:szCs w:val="22"/>
        </w:rPr>
      </w:pPr>
    </w:p>
    <w:p w14:paraId="0BAE39E4" w14:textId="77777777" w:rsidR="00A25F27" w:rsidRDefault="00A25F27">
      <w:pPr>
        <w:rPr>
          <w:b/>
          <w:bCs/>
          <w:sz w:val="22"/>
          <w:szCs w:val="22"/>
        </w:rPr>
      </w:pPr>
      <w:r>
        <w:rPr>
          <w:b/>
          <w:bCs/>
          <w:sz w:val="22"/>
          <w:szCs w:val="22"/>
        </w:rPr>
        <w:br w:type="page"/>
      </w:r>
    </w:p>
    <w:p w14:paraId="01CE7F25" w14:textId="7B411ACE" w:rsidR="0064315E" w:rsidRPr="0064315E" w:rsidRDefault="0064315E" w:rsidP="0064315E">
      <w:pPr>
        <w:rPr>
          <w:b/>
          <w:bCs/>
          <w:sz w:val="22"/>
          <w:szCs w:val="22"/>
        </w:rPr>
      </w:pPr>
      <w:r w:rsidRPr="0064315E">
        <w:rPr>
          <w:b/>
          <w:bCs/>
          <w:sz w:val="22"/>
          <w:szCs w:val="22"/>
        </w:rPr>
        <w:lastRenderedPageBreak/>
        <w:t>Vragen</w:t>
      </w:r>
    </w:p>
    <w:p w14:paraId="4317C682" w14:textId="174C8311" w:rsidR="0064315E" w:rsidRPr="0064315E" w:rsidRDefault="0064315E" w:rsidP="0064315E">
      <w:pPr>
        <w:rPr>
          <w:sz w:val="22"/>
          <w:szCs w:val="22"/>
        </w:rPr>
      </w:pPr>
    </w:p>
    <w:p w14:paraId="022731D6"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Kunt u 75.000 ton slibkoek per jaar verwerken (+\- 21% DS)? Zo ja, hoe?</w:t>
      </w:r>
    </w:p>
    <w:p w14:paraId="34AF9298"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Welk bereik aan DS-gehaltes kunt u verwerken?</w:t>
      </w:r>
    </w:p>
    <w:p w14:paraId="4E979F5F"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Op welke locatie staat uw slibverwerker? </w:t>
      </w:r>
    </w:p>
    <w:p w14:paraId="29C9DB4D"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Heeft u back-up capaciteit voor het geval uw primaire installatie voor langere tijd voorzien of onvoorzien uit bedrijf is? </w:t>
      </w:r>
    </w:p>
    <w:p w14:paraId="3FEEE001"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Bent u van plan een nieuwe installatie te bouwen of heeft u voldoende capaciteit in een bestaande installatie? </w:t>
      </w:r>
    </w:p>
    <w:p w14:paraId="4A1467B2"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Wanneer u deels of geheel een nieuwe installatie moet bouwen, heeft u een overbruggingstermijn nodig?</w:t>
      </w:r>
    </w:p>
    <w:p w14:paraId="0BDAEFA2"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Heeft u een vergunning om ons slib te kunnen verwerken? </w:t>
      </w:r>
    </w:p>
    <w:p w14:paraId="6927D6C4"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Wij stellen slib-</w:t>
      </w:r>
      <w:proofErr w:type="spellStart"/>
      <w:r w:rsidRPr="0064315E">
        <w:rPr>
          <w:sz w:val="22"/>
          <w:szCs w:val="22"/>
        </w:rPr>
        <w:t>monoverbranding</w:t>
      </w:r>
      <w:proofErr w:type="spellEnd"/>
      <w:r w:rsidRPr="0064315E">
        <w:rPr>
          <w:sz w:val="22"/>
          <w:szCs w:val="22"/>
        </w:rPr>
        <w:t xml:space="preserve"> als harde eis. Is fosfaatterugwinning in de toekomst mogelijk uit de as na slibverbranding? Heeft u hier concrete mogelijkheden toe? </w:t>
      </w:r>
    </w:p>
    <w:p w14:paraId="386710E5"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Levert u vanuit de slibverbranding stoom, warm water of elektriciteit of … aan partijen in uw omgeving?</w:t>
      </w:r>
    </w:p>
    <w:p w14:paraId="64FFE60C"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Wij willen gedurende de looptijd van de overeenkomst experimenteerruimte openhouden voor een deel van het slib. Staat u hiervoor open?</w:t>
      </w:r>
    </w:p>
    <w:p w14:paraId="482957CA"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Welke slibkoek karakteristieken zijn voor u van belang? Heeft bijvoorbeeld het organisch gehalte in de slibkoek een minimum of een maximum?  </w:t>
      </w:r>
    </w:p>
    <w:p w14:paraId="7519BCC4"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 xml:space="preserve">Bent u in staat om het transport van slibkoek uit Heerenveen te organiseren naar uw slib-verwerkingslocatie? </w:t>
      </w:r>
    </w:p>
    <w:p w14:paraId="776BA9FB" w14:textId="77777777" w:rsidR="0064315E" w:rsidRPr="0064315E" w:rsidRDefault="0064315E" w:rsidP="00A25F27">
      <w:pPr>
        <w:pStyle w:val="Lijstalinea"/>
        <w:numPr>
          <w:ilvl w:val="0"/>
          <w:numId w:val="34"/>
        </w:numPr>
        <w:ind w:left="714" w:hanging="357"/>
        <w:contextualSpacing w:val="0"/>
        <w:rPr>
          <w:sz w:val="22"/>
          <w:szCs w:val="22"/>
        </w:rPr>
      </w:pPr>
      <w:r w:rsidRPr="0064315E">
        <w:rPr>
          <w:sz w:val="22"/>
          <w:szCs w:val="22"/>
        </w:rPr>
        <w:t>Zijn er contractvoorwaarden die voor u kritisch dan wel belangrijk zijn?</w:t>
      </w:r>
    </w:p>
    <w:p w14:paraId="17B2354E" w14:textId="77777777" w:rsidR="0064315E" w:rsidRDefault="0064315E" w:rsidP="00A25F27">
      <w:pPr>
        <w:pStyle w:val="Lijstalinea"/>
        <w:numPr>
          <w:ilvl w:val="0"/>
          <w:numId w:val="34"/>
        </w:numPr>
        <w:ind w:left="714" w:hanging="357"/>
        <w:contextualSpacing w:val="0"/>
        <w:rPr>
          <w:sz w:val="22"/>
          <w:szCs w:val="22"/>
        </w:rPr>
      </w:pPr>
      <w:r w:rsidRPr="0064315E">
        <w:rPr>
          <w:sz w:val="22"/>
          <w:szCs w:val="22"/>
        </w:rPr>
        <w:t>Hoe gaat u om met PFAS dat in ons slib zit?</w:t>
      </w:r>
    </w:p>
    <w:p w14:paraId="24FC0DB1" w14:textId="65B2CEBE" w:rsidR="007C4ABC" w:rsidRPr="0064315E" w:rsidRDefault="0064315E" w:rsidP="00A25F27">
      <w:pPr>
        <w:pStyle w:val="Lijstalinea"/>
        <w:numPr>
          <w:ilvl w:val="0"/>
          <w:numId w:val="34"/>
        </w:numPr>
        <w:ind w:left="714" w:hanging="357"/>
        <w:contextualSpacing w:val="0"/>
        <w:rPr>
          <w:sz w:val="22"/>
          <w:szCs w:val="22"/>
        </w:rPr>
      </w:pPr>
      <w:r w:rsidRPr="0064315E">
        <w:rPr>
          <w:sz w:val="22"/>
          <w:szCs w:val="22"/>
        </w:rPr>
        <w:t>Zijn er zaken die u graag met ons zou willen bespreken?</w:t>
      </w:r>
    </w:p>
    <w:p w14:paraId="14D3AF08" w14:textId="77777777" w:rsidR="000061FE" w:rsidRPr="00A25F27" w:rsidRDefault="000061FE" w:rsidP="000061FE">
      <w:pPr>
        <w:rPr>
          <w:b/>
          <w:bCs/>
          <w:sz w:val="22"/>
          <w:szCs w:val="22"/>
        </w:rPr>
      </w:pPr>
    </w:p>
    <w:p w14:paraId="597EC52E" w14:textId="77777777" w:rsidR="00A25F27" w:rsidRDefault="00A25F27">
      <w:pPr>
        <w:rPr>
          <w:b/>
          <w:bCs/>
          <w:sz w:val="22"/>
          <w:szCs w:val="22"/>
        </w:rPr>
      </w:pPr>
      <w:r>
        <w:rPr>
          <w:b/>
          <w:bCs/>
          <w:sz w:val="22"/>
          <w:szCs w:val="22"/>
        </w:rPr>
        <w:br w:type="page"/>
      </w:r>
    </w:p>
    <w:p w14:paraId="360F3A52" w14:textId="1AE8367B" w:rsidR="000061FE" w:rsidRPr="00A25F27" w:rsidRDefault="000061FE" w:rsidP="000061FE">
      <w:pPr>
        <w:rPr>
          <w:b/>
          <w:bCs/>
          <w:sz w:val="22"/>
          <w:szCs w:val="22"/>
        </w:rPr>
      </w:pPr>
      <w:r w:rsidRPr="00A25F27">
        <w:rPr>
          <w:b/>
          <w:bCs/>
          <w:sz w:val="22"/>
          <w:szCs w:val="22"/>
        </w:rPr>
        <w:lastRenderedPageBreak/>
        <w:t>Gunningscriteria (voorlopig)</w:t>
      </w:r>
    </w:p>
    <w:p w14:paraId="6F39EC9F" w14:textId="36EF55A2" w:rsidR="000061FE" w:rsidRPr="00A25F27" w:rsidRDefault="000061FE" w:rsidP="0064315E">
      <w:pPr>
        <w:rPr>
          <w:sz w:val="22"/>
          <w:szCs w:val="22"/>
        </w:rPr>
      </w:pPr>
    </w:p>
    <w:p w14:paraId="35FDF848" w14:textId="66C4123A" w:rsidR="000061FE" w:rsidRPr="000061FE" w:rsidRDefault="000061FE" w:rsidP="0064315E">
      <w:pPr>
        <w:rPr>
          <w:sz w:val="22"/>
          <w:szCs w:val="22"/>
        </w:rPr>
      </w:pPr>
      <w:proofErr w:type="spellStart"/>
      <w:r w:rsidRPr="000061FE">
        <w:rPr>
          <w:sz w:val="22"/>
          <w:szCs w:val="22"/>
        </w:rPr>
        <w:t>Note</w:t>
      </w:r>
      <w:proofErr w:type="spellEnd"/>
      <w:r w:rsidRPr="000061FE">
        <w:rPr>
          <w:sz w:val="22"/>
          <w:szCs w:val="22"/>
        </w:rPr>
        <w:t>: wegingscriteria worden later be</w:t>
      </w:r>
      <w:r>
        <w:rPr>
          <w:sz w:val="22"/>
          <w:szCs w:val="22"/>
        </w:rPr>
        <w:t>paald</w:t>
      </w:r>
    </w:p>
    <w:p w14:paraId="187E60CB" w14:textId="77777777" w:rsidR="000061FE" w:rsidRPr="000061FE" w:rsidRDefault="000061FE" w:rsidP="0064315E">
      <w:pPr>
        <w:rPr>
          <w:sz w:val="22"/>
          <w:szCs w:val="22"/>
        </w:rPr>
      </w:pPr>
    </w:p>
    <w:tbl>
      <w:tblPr>
        <w:tblStyle w:val="Tabelraster"/>
        <w:tblW w:w="0" w:type="auto"/>
        <w:tblLook w:val="04A0" w:firstRow="1" w:lastRow="0" w:firstColumn="1" w:lastColumn="0" w:noHBand="0" w:noVBand="1"/>
      </w:tblPr>
      <w:tblGrid>
        <w:gridCol w:w="2932"/>
        <w:gridCol w:w="2936"/>
        <w:gridCol w:w="2909"/>
      </w:tblGrid>
      <w:tr w:rsidR="00FF04EA" w14:paraId="2B281F2B" w14:textId="77777777" w:rsidTr="00FF04EA">
        <w:trPr>
          <w:cnfStyle w:val="100000000000" w:firstRow="1" w:lastRow="0" w:firstColumn="0" w:lastColumn="0" w:oddVBand="0" w:evenVBand="0" w:oddHBand="0" w:evenHBand="0" w:firstRowFirstColumn="0" w:firstRowLastColumn="0" w:lastRowFirstColumn="0" w:lastRowLastColumn="0"/>
        </w:trPr>
        <w:tc>
          <w:tcPr>
            <w:tcW w:w="2932" w:type="dxa"/>
          </w:tcPr>
          <w:p w14:paraId="0B6C0684" w14:textId="77777777" w:rsidR="000061FE" w:rsidRPr="003C5E8A" w:rsidRDefault="000061FE" w:rsidP="00197FAD">
            <w:pPr>
              <w:rPr>
                <w:b w:val="0"/>
                <w:bCs/>
              </w:rPr>
            </w:pPr>
            <w:r w:rsidRPr="003C5E8A">
              <w:rPr>
                <w:bCs/>
              </w:rPr>
              <w:t>Gunningscriteria</w:t>
            </w:r>
          </w:p>
        </w:tc>
        <w:tc>
          <w:tcPr>
            <w:tcW w:w="2936" w:type="dxa"/>
          </w:tcPr>
          <w:p w14:paraId="4A42AFA6" w14:textId="77777777" w:rsidR="000061FE" w:rsidRPr="003C5E8A" w:rsidRDefault="000061FE" w:rsidP="00197FAD">
            <w:pPr>
              <w:rPr>
                <w:b w:val="0"/>
                <w:bCs/>
              </w:rPr>
            </w:pPr>
            <w:r w:rsidRPr="003C5E8A">
              <w:rPr>
                <w:bCs/>
              </w:rPr>
              <w:t>Wat willen we bereiken (in de toekomst)</w:t>
            </w:r>
          </w:p>
        </w:tc>
        <w:tc>
          <w:tcPr>
            <w:tcW w:w="2909" w:type="dxa"/>
          </w:tcPr>
          <w:p w14:paraId="7B5947E5" w14:textId="77777777" w:rsidR="000061FE" w:rsidRPr="003C5E8A" w:rsidRDefault="000061FE" w:rsidP="00197FAD">
            <w:pPr>
              <w:rPr>
                <w:b w:val="0"/>
                <w:bCs/>
              </w:rPr>
            </w:pPr>
            <w:r>
              <w:rPr>
                <w:bCs/>
              </w:rPr>
              <w:t>Wat eisen we</w:t>
            </w:r>
          </w:p>
        </w:tc>
      </w:tr>
      <w:tr w:rsidR="00FF04EA" w14:paraId="2EC8F5EB" w14:textId="77777777" w:rsidTr="00FF04EA">
        <w:tc>
          <w:tcPr>
            <w:tcW w:w="2932" w:type="dxa"/>
          </w:tcPr>
          <w:p w14:paraId="3D407B94" w14:textId="77777777" w:rsidR="000061FE" w:rsidRDefault="000061FE" w:rsidP="00197FAD">
            <w:r>
              <w:t>Fosfaatterugwinning</w:t>
            </w:r>
          </w:p>
        </w:tc>
        <w:tc>
          <w:tcPr>
            <w:tcW w:w="2936" w:type="dxa"/>
          </w:tcPr>
          <w:p w14:paraId="595B584A" w14:textId="77777777" w:rsidR="000061FE" w:rsidRDefault="000061FE" w:rsidP="00197FAD">
            <w:r>
              <w:t>WF wil de optie open houden om op termijn het mineraal fosfaat terug te winnen uit de verbrandingsassen en hiervoor een nuttige bestemming te organiseren.</w:t>
            </w:r>
          </w:p>
          <w:p w14:paraId="4072DB28" w14:textId="77777777" w:rsidR="000061FE" w:rsidRDefault="000061FE" w:rsidP="00197FAD"/>
          <w:p w14:paraId="6DD1B720" w14:textId="28632622" w:rsidR="000061FE" w:rsidRDefault="000061FE" w:rsidP="00197FAD"/>
        </w:tc>
        <w:tc>
          <w:tcPr>
            <w:tcW w:w="2909" w:type="dxa"/>
          </w:tcPr>
          <w:p w14:paraId="216B4914" w14:textId="77777777" w:rsidR="000061FE" w:rsidRPr="000061FE" w:rsidRDefault="000061FE" w:rsidP="000061FE">
            <w:pPr>
              <w:pStyle w:val="Lijstalinea"/>
              <w:numPr>
                <w:ilvl w:val="0"/>
                <w:numId w:val="35"/>
              </w:numPr>
              <w:spacing w:after="0" w:line="240" w:lineRule="auto"/>
              <w:ind w:left="224" w:hanging="224"/>
              <w:rPr>
                <w:sz w:val="20"/>
                <w:szCs w:val="20"/>
              </w:rPr>
            </w:pPr>
            <w:r w:rsidRPr="000061FE">
              <w:rPr>
                <w:sz w:val="20"/>
                <w:szCs w:val="20"/>
              </w:rPr>
              <w:t>De techniek mag niet uitsluiten dat het in de toekomst mogelijk is het in slib aanwezige fosfaat terug te winnen.</w:t>
            </w:r>
          </w:p>
          <w:p w14:paraId="2BDF40E2" w14:textId="48FD90A3" w:rsidR="000061FE" w:rsidRDefault="000061FE" w:rsidP="000061FE">
            <w:pPr>
              <w:pStyle w:val="Lijstalinea"/>
              <w:numPr>
                <w:ilvl w:val="0"/>
                <w:numId w:val="35"/>
              </w:numPr>
              <w:spacing w:after="0" w:line="240" w:lineRule="auto"/>
              <w:ind w:left="224" w:hanging="224"/>
            </w:pPr>
            <w:r w:rsidRPr="000061FE">
              <w:rPr>
                <w:sz w:val="20"/>
                <w:szCs w:val="20"/>
              </w:rPr>
              <w:t>Als het wettelijk verplicht wordt dan stellen we het verplicht</w:t>
            </w:r>
            <w:r>
              <w:rPr>
                <w:sz w:val="20"/>
                <w:szCs w:val="20"/>
              </w:rPr>
              <w:t xml:space="preserve">. </w:t>
            </w:r>
          </w:p>
        </w:tc>
      </w:tr>
      <w:tr w:rsidR="00FF04EA" w14:paraId="09D7BA3C" w14:textId="77777777" w:rsidTr="00FF04EA">
        <w:tc>
          <w:tcPr>
            <w:tcW w:w="2932" w:type="dxa"/>
          </w:tcPr>
          <w:p w14:paraId="6E8F0DB6" w14:textId="77777777" w:rsidR="000061FE" w:rsidRDefault="000061FE" w:rsidP="00197FAD">
            <w:r>
              <w:t>Energielevering (benutting energie-inhoud van slib)</w:t>
            </w:r>
          </w:p>
        </w:tc>
        <w:tc>
          <w:tcPr>
            <w:tcW w:w="2936" w:type="dxa"/>
          </w:tcPr>
          <w:p w14:paraId="010DFB0E" w14:textId="526A8EDF" w:rsidR="000061FE" w:rsidRDefault="000061FE" w:rsidP="00197FAD">
            <w:r>
              <w:t>Slib heeft een verbrandingswaarde. Deze waarde willen we ten goede laten komen aan ‘klanten’ (industrie / warmtenetten) die hiermee fossiele brandstoffen uitsparen</w:t>
            </w:r>
          </w:p>
        </w:tc>
        <w:tc>
          <w:tcPr>
            <w:tcW w:w="2909" w:type="dxa"/>
          </w:tcPr>
          <w:p w14:paraId="1064E5FC" w14:textId="49DA0582" w:rsidR="000061FE" w:rsidRDefault="000061FE" w:rsidP="00197FAD">
            <w:proofErr w:type="spellStart"/>
            <w:r>
              <w:t>Warmteintegratie</w:t>
            </w:r>
            <w:proofErr w:type="spellEnd"/>
          </w:p>
        </w:tc>
      </w:tr>
      <w:tr w:rsidR="00FF04EA" w14:paraId="06AD6B81" w14:textId="77777777" w:rsidTr="00FF04EA">
        <w:tc>
          <w:tcPr>
            <w:tcW w:w="2932" w:type="dxa"/>
          </w:tcPr>
          <w:p w14:paraId="34104BEE" w14:textId="77777777" w:rsidR="000061FE" w:rsidRDefault="000061FE" w:rsidP="00197FAD">
            <w:r>
              <w:t>Prijs</w:t>
            </w:r>
          </w:p>
        </w:tc>
        <w:tc>
          <w:tcPr>
            <w:tcW w:w="2936" w:type="dxa"/>
          </w:tcPr>
          <w:p w14:paraId="703DA729" w14:textId="114A2211" w:rsidR="000061FE" w:rsidRDefault="000061FE" w:rsidP="00197FAD">
            <w:r>
              <w:t>Slibverwerking heeft een (negatieve) waarde. Wij betalen een marktconforme prijs, gebaseerd op een lange contracttermijn. Een duurzame keten mag een kostenverhogend effect hebben.</w:t>
            </w:r>
          </w:p>
        </w:tc>
        <w:tc>
          <w:tcPr>
            <w:tcW w:w="2909" w:type="dxa"/>
          </w:tcPr>
          <w:p w14:paraId="0842D336" w14:textId="0AFC39A1" w:rsidR="000061FE" w:rsidRDefault="000061FE" w:rsidP="00197FAD"/>
        </w:tc>
      </w:tr>
      <w:tr w:rsidR="00FF04EA" w14:paraId="248C13D2" w14:textId="77777777" w:rsidTr="00FF04EA">
        <w:tc>
          <w:tcPr>
            <w:tcW w:w="2932" w:type="dxa"/>
          </w:tcPr>
          <w:p w14:paraId="4601DFC5" w14:textId="77777777" w:rsidR="000061FE" w:rsidRDefault="000061FE" w:rsidP="00197FAD">
            <w:r>
              <w:t>Transportafstand</w:t>
            </w:r>
          </w:p>
        </w:tc>
        <w:tc>
          <w:tcPr>
            <w:tcW w:w="2936" w:type="dxa"/>
          </w:tcPr>
          <w:p w14:paraId="50F27357" w14:textId="43BFB1B3" w:rsidR="000061FE" w:rsidRDefault="000061FE" w:rsidP="00197FAD">
            <w:r>
              <w:t>Transport is bij voorkeur CO2-neutraal</w:t>
            </w:r>
          </w:p>
        </w:tc>
        <w:tc>
          <w:tcPr>
            <w:tcW w:w="2909" w:type="dxa"/>
          </w:tcPr>
          <w:p w14:paraId="003FA43B" w14:textId="2C10F346" w:rsidR="000061FE" w:rsidRDefault="000061FE" w:rsidP="00197FAD">
            <w:r>
              <w:t>HVO100, Euro 6.</w:t>
            </w:r>
          </w:p>
        </w:tc>
      </w:tr>
      <w:tr w:rsidR="00FF04EA" w14:paraId="224ECCFD" w14:textId="77777777" w:rsidTr="00FF04EA">
        <w:tc>
          <w:tcPr>
            <w:tcW w:w="2932" w:type="dxa"/>
          </w:tcPr>
          <w:p w14:paraId="2CE13576" w14:textId="5FA5809C" w:rsidR="000061FE" w:rsidRDefault="000061FE" w:rsidP="00197FAD">
            <w:r>
              <w:t>Experimenteerruimte</w:t>
            </w:r>
          </w:p>
        </w:tc>
        <w:tc>
          <w:tcPr>
            <w:tcW w:w="2936" w:type="dxa"/>
          </w:tcPr>
          <w:p w14:paraId="609C3251" w14:textId="4EA3E13D" w:rsidR="000061FE" w:rsidRDefault="000061FE" w:rsidP="00197FAD">
            <w:r>
              <w:t>We vragen een contract voor de totale slibkoekproductie.</w:t>
            </w:r>
            <w:r w:rsidR="00FF04EA">
              <w:t xml:space="preserve"> Dit kan meer worden, maar ook minder. Bijvoorbeeld door slibreductie veroorzaakt door gistingsoptimalisatie of vanwege experimenteerruimte.</w:t>
            </w:r>
          </w:p>
        </w:tc>
        <w:tc>
          <w:tcPr>
            <w:tcW w:w="2909" w:type="dxa"/>
          </w:tcPr>
          <w:p w14:paraId="6343277D" w14:textId="77777777" w:rsidR="000061FE" w:rsidRDefault="000061FE" w:rsidP="00197FAD"/>
        </w:tc>
      </w:tr>
    </w:tbl>
    <w:p w14:paraId="1B46EFD9" w14:textId="77777777" w:rsidR="000061FE" w:rsidRPr="000061FE" w:rsidRDefault="000061FE" w:rsidP="0064315E">
      <w:pPr>
        <w:rPr>
          <w:sz w:val="22"/>
          <w:szCs w:val="22"/>
        </w:rPr>
      </w:pPr>
    </w:p>
    <w:p w14:paraId="6A24C42D" w14:textId="77777777" w:rsidR="0064315E" w:rsidRPr="000061FE" w:rsidRDefault="0064315E" w:rsidP="0064315E">
      <w:pPr>
        <w:rPr>
          <w:sz w:val="22"/>
          <w:szCs w:val="22"/>
        </w:rPr>
      </w:pPr>
    </w:p>
    <w:p w14:paraId="363C68BE" w14:textId="77777777" w:rsidR="00A25F27" w:rsidRDefault="00A25F27">
      <w:pPr>
        <w:rPr>
          <w:b/>
          <w:bCs/>
          <w:sz w:val="22"/>
          <w:szCs w:val="22"/>
          <w:lang w:val="en-US"/>
        </w:rPr>
      </w:pPr>
      <w:r>
        <w:rPr>
          <w:b/>
          <w:bCs/>
          <w:sz w:val="22"/>
          <w:szCs w:val="22"/>
          <w:lang w:val="en-US"/>
        </w:rPr>
        <w:br w:type="page"/>
      </w:r>
    </w:p>
    <w:p w14:paraId="17763D71" w14:textId="6F5F4DE6" w:rsidR="0064315E" w:rsidRPr="00A25F27" w:rsidRDefault="0064315E" w:rsidP="0064315E">
      <w:pPr>
        <w:rPr>
          <w:b/>
          <w:bCs/>
          <w:sz w:val="22"/>
          <w:szCs w:val="22"/>
        </w:rPr>
      </w:pPr>
      <w:r w:rsidRPr="00A25F27">
        <w:rPr>
          <w:b/>
          <w:bCs/>
          <w:sz w:val="22"/>
          <w:szCs w:val="22"/>
        </w:rPr>
        <w:lastRenderedPageBreak/>
        <w:t>Proces</w:t>
      </w:r>
      <w:r w:rsidR="00A25F27" w:rsidRPr="00A25F27">
        <w:rPr>
          <w:b/>
          <w:bCs/>
          <w:sz w:val="22"/>
          <w:szCs w:val="22"/>
        </w:rPr>
        <w:t xml:space="preserve"> Marktconsultatie</w:t>
      </w:r>
    </w:p>
    <w:p w14:paraId="16D53470" w14:textId="77777777" w:rsidR="0064315E" w:rsidRPr="00A25F27" w:rsidRDefault="0064315E" w:rsidP="0064315E">
      <w:pPr>
        <w:rPr>
          <w:sz w:val="22"/>
          <w:szCs w:val="22"/>
        </w:rPr>
      </w:pPr>
    </w:p>
    <w:p w14:paraId="591C48B5" w14:textId="69AD98B7" w:rsidR="0064315E" w:rsidRDefault="0064315E" w:rsidP="00610F20">
      <w:pPr>
        <w:tabs>
          <w:tab w:val="left" w:pos="3686"/>
        </w:tabs>
        <w:rPr>
          <w:sz w:val="22"/>
          <w:szCs w:val="22"/>
        </w:rPr>
      </w:pPr>
      <w:r w:rsidRPr="00A25F27">
        <w:rPr>
          <w:sz w:val="22"/>
          <w:szCs w:val="22"/>
        </w:rPr>
        <w:t>Publicatie</w:t>
      </w:r>
      <w:r w:rsidR="00610F20">
        <w:rPr>
          <w:sz w:val="22"/>
          <w:szCs w:val="22"/>
        </w:rPr>
        <w:t xml:space="preserve"> marktconsulatie document</w:t>
      </w:r>
      <w:r w:rsidRPr="00A25F27">
        <w:rPr>
          <w:sz w:val="22"/>
          <w:szCs w:val="22"/>
        </w:rPr>
        <w:t xml:space="preserve">: </w:t>
      </w:r>
      <w:r w:rsidRPr="00A25F27">
        <w:rPr>
          <w:sz w:val="22"/>
          <w:szCs w:val="22"/>
        </w:rPr>
        <w:tab/>
        <w:t>2</w:t>
      </w:r>
      <w:r w:rsidR="00A25F27" w:rsidRPr="00A25F27">
        <w:rPr>
          <w:sz w:val="22"/>
          <w:szCs w:val="22"/>
        </w:rPr>
        <w:t>7-06-20</w:t>
      </w:r>
      <w:r w:rsidRPr="00A25F27">
        <w:rPr>
          <w:sz w:val="22"/>
          <w:szCs w:val="22"/>
        </w:rPr>
        <w:t>25</w:t>
      </w:r>
    </w:p>
    <w:p w14:paraId="2D1E25F1" w14:textId="46793DFA" w:rsidR="0064315E" w:rsidRDefault="00610F20" w:rsidP="00610F20">
      <w:pPr>
        <w:tabs>
          <w:tab w:val="left" w:pos="3686"/>
        </w:tabs>
        <w:rPr>
          <w:sz w:val="22"/>
          <w:szCs w:val="22"/>
        </w:rPr>
      </w:pPr>
      <w:r>
        <w:rPr>
          <w:sz w:val="22"/>
          <w:szCs w:val="22"/>
        </w:rPr>
        <w:t>Indienen s</w:t>
      </w:r>
      <w:r w:rsidR="0064315E">
        <w:rPr>
          <w:sz w:val="22"/>
          <w:szCs w:val="22"/>
        </w:rPr>
        <w:t xml:space="preserve">chriftelijke beantwoording: </w:t>
      </w:r>
      <w:r w:rsidR="0064315E">
        <w:rPr>
          <w:sz w:val="22"/>
          <w:szCs w:val="22"/>
        </w:rPr>
        <w:tab/>
        <w:t>14</w:t>
      </w:r>
      <w:r w:rsidR="00A25F27">
        <w:rPr>
          <w:sz w:val="22"/>
          <w:szCs w:val="22"/>
        </w:rPr>
        <w:t>-0</w:t>
      </w:r>
      <w:r w:rsidR="0064315E">
        <w:rPr>
          <w:sz w:val="22"/>
          <w:szCs w:val="22"/>
        </w:rPr>
        <w:t>7</w:t>
      </w:r>
      <w:r w:rsidR="00A25F27">
        <w:rPr>
          <w:sz w:val="22"/>
          <w:szCs w:val="22"/>
        </w:rPr>
        <w:t>-202</w:t>
      </w:r>
      <w:r w:rsidR="0064315E">
        <w:rPr>
          <w:sz w:val="22"/>
          <w:szCs w:val="22"/>
        </w:rPr>
        <w:t>5</w:t>
      </w:r>
    </w:p>
    <w:p w14:paraId="78A24E63" w14:textId="29785D2E" w:rsidR="0064315E" w:rsidRDefault="0064315E" w:rsidP="00610F20">
      <w:pPr>
        <w:tabs>
          <w:tab w:val="left" w:pos="3686"/>
        </w:tabs>
        <w:rPr>
          <w:sz w:val="22"/>
          <w:szCs w:val="22"/>
        </w:rPr>
      </w:pPr>
      <w:r>
        <w:rPr>
          <w:sz w:val="22"/>
          <w:szCs w:val="22"/>
        </w:rPr>
        <w:t>Mondelinge bespreking</w:t>
      </w:r>
      <w:r w:rsidR="00610F20">
        <w:rPr>
          <w:sz w:val="22"/>
          <w:szCs w:val="22"/>
        </w:rPr>
        <w:t xml:space="preserve"> (op verzoek)</w:t>
      </w:r>
      <w:r>
        <w:rPr>
          <w:sz w:val="22"/>
          <w:szCs w:val="22"/>
        </w:rPr>
        <w:t>:</w:t>
      </w:r>
      <w:r>
        <w:rPr>
          <w:sz w:val="22"/>
          <w:szCs w:val="22"/>
        </w:rPr>
        <w:tab/>
        <w:t>16</w:t>
      </w:r>
      <w:r w:rsidR="00A25F27">
        <w:rPr>
          <w:sz w:val="22"/>
          <w:szCs w:val="22"/>
        </w:rPr>
        <w:t>-0</w:t>
      </w:r>
      <w:r>
        <w:rPr>
          <w:sz w:val="22"/>
          <w:szCs w:val="22"/>
        </w:rPr>
        <w:t>7</w:t>
      </w:r>
      <w:r w:rsidR="00A25F27">
        <w:rPr>
          <w:sz w:val="22"/>
          <w:szCs w:val="22"/>
        </w:rPr>
        <w:t>-20</w:t>
      </w:r>
      <w:r>
        <w:rPr>
          <w:sz w:val="22"/>
          <w:szCs w:val="22"/>
        </w:rPr>
        <w:t>25 (te Leeuwarden of via Teams)</w:t>
      </w:r>
    </w:p>
    <w:p w14:paraId="21434E52" w14:textId="77777777" w:rsidR="0064315E" w:rsidRDefault="0064315E" w:rsidP="00610F20">
      <w:pPr>
        <w:tabs>
          <w:tab w:val="left" w:pos="3686"/>
        </w:tabs>
        <w:rPr>
          <w:sz w:val="22"/>
          <w:szCs w:val="22"/>
        </w:rPr>
      </w:pPr>
    </w:p>
    <w:p w14:paraId="79CD93A6" w14:textId="39EB68F7" w:rsidR="0064315E" w:rsidRDefault="0064315E" w:rsidP="0064315E">
      <w:pPr>
        <w:rPr>
          <w:sz w:val="22"/>
          <w:szCs w:val="22"/>
        </w:rPr>
      </w:pPr>
      <w:r>
        <w:rPr>
          <w:sz w:val="22"/>
          <w:szCs w:val="22"/>
        </w:rPr>
        <w:t xml:space="preserve">Vanuit Wetterskip </w:t>
      </w:r>
      <w:proofErr w:type="spellStart"/>
      <w:r>
        <w:rPr>
          <w:sz w:val="22"/>
          <w:szCs w:val="22"/>
        </w:rPr>
        <w:t>Fryslan</w:t>
      </w:r>
      <w:proofErr w:type="spellEnd"/>
      <w:r>
        <w:rPr>
          <w:sz w:val="22"/>
          <w:szCs w:val="22"/>
        </w:rPr>
        <w:t xml:space="preserve"> zijn bij de mondelinge bespreking de volgende personen aangehaakt:</w:t>
      </w:r>
    </w:p>
    <w:p w14:paraId="3CE4CF2A" w14:textId="77777777" w:rsidR="0064315E" w:rsidRDefault="0064315E" w:rsidP="0064315E">
      <w:pPr>
        <w:rPr>
          <w:sz w:val="22"/>
          <w:szCs w:val="22"/>
        </w:rPr>
      </w:pPr>
    </w:p>
    <w:p w14:paraId="76754352" w14:textId="3305D67F" w:rsidR="0064315E" w:rsidRDefault="0064315E" w:rsidP="0064315E">
      <w:pPr>
        <w:rPr>
          <w:sz w:val="22"/>
          <w:szCs w:val="22"/>
        </w:rPr>
      </w:pPr>
      <w:r>
        <w:rPr>
          <w:sz w:val="22"/>
          <w:szCs w:val="22"/>
        </w:rPr>
        <w:t>Hans de Vries, aanbestedingsleider</w:t>
      </w:r>
    </w:p>
    <w:p w14:paraId="430D1A55" w14:textId="0529535C" w:rsidR="0064315E" w:rsidRDefault="0064315E" w:rsidP="0064315E">
      <w:pPr>
        <w:rPr>
          <w:sz w:val="22"/>
          <w:szCs w:val="22"/>
        </w:rPr>
      </w:pPr>
      <w:r>
        <w:rPr>
          <w:sz w:val="22"/>
          <w:szCs w:val="22"/>
        </w:rPr>
        <w:t>Johan van der Veen, beoogd contractmanager</w:t>
      </w:r>
    </w:p>
    <w:p w14:paraId="618D4218" w14:textId="75C76F36" w:rsidR="0064315E" w:rsidRDefault="0064315E" w:rsidP="0064315E">
      <w:pPr>
        <w:rPr>
          <w:sz w:val="22"/>
          <w:szCs w:val="22"/>
        </w:rPr>
      </w:pPr>
      <w:r>
        <w:rPr>
          <w:sz w:val="22"/>
          <w:szCs w:val="22"/>
        </w:rPr>
        <w:t>Sybren Gerbens, senior technoloog</w:t>
      </w:r>
    </w:p>
    <w:p w14:paraId="38EE34EF" w14:textId="5870B607" w:rsidR="0064315E" w:rsidRPr="00A25F27" w:rsidRDefault="0064315E" w:rsidP="0064315E">
      <w:pPr>
        <w:rPr>
          <w:sz w:val="22"/>
          <w:szCs w:val="22"/>
        </w:rPr>
      </w:pPr>
      <w:proofErr w:type="spellStart"/>
      <w:r w:rsidRPr="00A25F27">
        <w:rPr>
          <w:sz w:val="22"/>
          <w:szCs w:val="22"/>
        </w:rPr>
        <w:t>Aaldrik</w:t>
      </w:r>
      <w:proofErr w:type="spellEnd"/>
      <w:r w:rsidRPr="00A25F27">
        <w:rPr>
          <w:sz w:val="22"/>
          <w:szCs w:val="22"/>
        </w:rPr>
        <w:t xml:space="preserve"> </w:t>
      </w:r>
      <w:proofErr w:type="spellStart"/>
      <w:r w:rsidRPr="00A25F27">
        <w:rPr>
          <w:sz w:val="22"/>
          <w:szCs w:val="22"/>
        </w:rPr>
        <w:t>Haijer</w:t>
      </w:r>
      <w:proofErr w:type="spellEnd"/>
      <w:r w:rsidRPr="00A25F27">
        <w:rPr>
          <w:sz w:val="22"/>
          <w:szCs w:val="22"/>
        </w:rPr>
        <w:t xml:space="preserve">, adviseur (Water </w:t>
      </w:r>
      <w:r w:rsidR="002079D8" w:rsidRPr="00A25F27">
        <w:rPr>
          <w:sz w:val="22"/>
          <w:szCs w:val="22"/>
        </w:rPr>
        <w:t>&amp;</w:t>
      </w:r>
      <w:r w:rsidRPr="00A25F27">
        <w:rPr>
          <w:sz w:val="22"/>
          <w:szCs w:val="22"/>
        </w:rPr>
        <w:t xml:space="preserve"> Energy</w:t>
      </w:r>
      <w:r w:rsidR="002079D8" w:rsidRPr="00A25F27">
        <w:rPr>
          <w:sz w:val="22"/>
          <w:szCs w:val="22"/>
        </w:rPr>
        <w:t xml:space="preserve"> Solutions</w:t>
      </w:r>
      <w:r w:rsidRPr="00A25F27">
        <w:rPr>
          <w:sz w:val="22"/>
          <w:szCs w:val="22"/>
        </w:rPr>
        <w:t>)</w:t>
      </w:r>
    </w:p>
    <w:p w14:paraId="56C47E50" w14:textId="77777777" w:rsidR="00FF04EA" w:rsidRPr="00A25F27" w:rsidRDefault="00FF04EA" w:rsidP="0064315E">
      <w:pPr>
        <w:rPr>
          <w:sz w:val="22"/>
          <w:szCs w:val="22"/>
        </w:rPr>
      </w:pPr>
    </w:p>
    <w:p w14:paraId="57A4CBD0" w14:textId="461635ED" w:rsidR="00FF04EA" w:rsidRPr="00FF04EA" w:rsidRDefault="00FF04EA" w:rsidP="0064315E">
      <w:pPr>
        <w:rPr>
          <w:sz w:val="22"/>
          <w:szCs w:val="22"/>
        </w:rPr>
      </w:pPr>
      <w:r w:rsidRPr="00FF04EA">
        <w:rPr>
          <w:sz w:val="22"/>
          <w:szCs w:val="22"/>
        </w:rPr>
        <w:t xml:space="preserve">De </w:t>
      </w:r>
      <w:r>
        <w:rPr>
          <w:sz w:val="22"/>
          <w:szCs w:val="22"/>
        </w:rPr>
        <w:t xml:space="preserve">publicatie van deze </w:t>
      </w:r>
      <w:r w:rsidRPr="00FF04EA">
        <w:rPr>
          <w:sz w:val="22"/>
          <w:szCs w:val="22"/>
        </w:rPr>
        <w:t xml:space="preserve">aanbesteding is </w:t>
      </w:r>
      <w:r>
        <w:rPr>
          <w:sz w:val="22"/>
          <w:szCs w:val="22"/>
        </w:rPr>
        <w:t>in Q3 dit jaar. De definitieve gunning is voorzien in Q1 komend jaar.</w:t>
      </w:r>
    </w:p>
    <w:p w14:paraId="12F4EC5C" w14:textId="77777777" w:rsidR="0064315E" w:rsidRPr="00FF04EA" w:rsidRDefault="0064315E" w:rsidP="0064315E">
      <w:pPr>
        <w:rPr>
          <w:sz w:val="22"/>
          <w:szCs w:val="22"/>
        </w:rPr>
      </w:pPr>
    </w:p>
    <w:sectPr w:rsidR="0064315E" w:rsidRPr="00FF04EA" w:rsidSect="000A4A47">
      <w:headerReference w:type="default" r:id="rId8"/>
      <w:footerReference w:type="default" r:id="rId9"/>
      <w:headerReference w:type="first" r:id="rId10"/>
      <w:footerReference w:type="first" r:id="rId11"/>
      <w:pgSz w:w="11906" w:h="16838"/>
      <w:pgMar w:top="2268" w:right="1418" w:bottom="1814" w:left="1701" w:header="76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580F" w14:textId="77777777" w:rsidR="00767586" w:rsidRDefault="00767586">
      <w:pPr>
        <w:spacing w:line="240" w:lineRule="auto"/>
      </w:pPr>
      <w:r>
        <w:separator/>
      </w:r>
    </w:p>
  </w:endnote>
  <w:endnote w:type="continuationSeparator" w:id="0">
    <w:p w14:paraId="5C4650A4" w14:textId="77777777" w:rsidR="00767586" w:rsidRDefault="00767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7DB5" w14:textId="77777777" w:rsidR="00B95A30" w:rsidRPr="00852542" w:rsidRDefault="00B95A30" w:rsidP="003070B6">
    <w:pPr>
      <w:pStyle w:val="Voettekst"/>
      <w:spacing w:line="1600" w:lineRule="exact"/>
      <w:rPr>
        <w:color w:val="FFFFFF" w:themeColor="background1"/>
      </w:rPr>
    </w:pPr>
  </w:p>
  <w:p w14:paraId="10D77B3F" w14:textId="77777777" w:rsidR="009A535B" w:rsidRPr="00C54FE8" w:rsidRDefault="00000000" w:rsidP="00C54FE8">
    <w:pPr>
      <w:pStyle w:val="Voettekst"/>
    </w:pPr>
    <w:r w:rsidRPr="00C54FE8">
      <w:fldChar w:fldCharType="begin"/>
    </w:r>
    <w:r w:rsidRPr="00C54FE8">
      <w:instrText xml:space="preserve"> PAGE  \* Arabic  \* MERGEFORMAT </w:instrText>
    </w:r>
    <w:r w:rsidRPr="00C54FE8">
      <w:fldChar w:fldCharType="separate"/>
    </w:r>
    <w:r w:rsidRPr="00C54FE8">
      <w:t>1</w:t>
    </w:r>
    <w:r w:rsidRPr="00C54FE8">
      <w:fldChar w:fldCharType="end"/>
    </w:r>
    <w:r w:rsidRPr="00C54FE8">
      <w:t xml:space="preserve"> </w:t>
    </w:r>
    <w:r>
      <w:t>/</w:t>
    </w:r>
    <w:r w:rsidRPr="00C54FE8">
      <w:t xml:space="preserve"> </w:t>
    </w:r>
    <w:r w:rsidRPr="00C54FE8">
      <w:fldChar w:fldCharType="begin"/>
    </w:r>
    <w:r>
      <w:instrText xml:space="preserve"> NUMPAGES  \* Arabic  \* MERGEFORMAT </w:instrText>
    </w:r>
    <w:r w:rsidRPr="00C54FE8">
      <w:fldChar w:fldCharType="separate"/>
    </w:r>
    <w:r w:rsidRPr="00C54FE8">
      <w:t>2</w:t>
    </w:r>
    <w:r w:rsidRPr="00C54FE8">
      <w:fldChar w:fldCharType="end"/>
    </w:r>
    <w:r w:rsidR="008F619F" w:rsidRPr="00C54FE8">
      <w:rPr>
        <w:noProof/>
      </w:rPr>
      <w:drawing>
        <wp:anchor distT="0" distB="0" distL="114300" distR="114300" simplePos="0" relativeHeight="251659264" behindDoc="0" locked="0" layoutInCell="1" allowOverlap="1" wp14:anchorId="3399DF9C" wp14:editId="312427C8">
          <wp:simplePos x="0" y="0"/>
          <wp:positionH relativeFrom="page">
            <wp:posOffset>5342890</wp:posOffset>
          </wp:positionH>
          <wp:positionV relativeFrom="page">
            <wp:posOffset>9343390</wp:posOffset>
          </wp:positionV>
          <wp:extent cx="1857600" cy="1008000"/>
          <wp:effectExtent l="0" t="0" r="0" b="190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18576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BD30" w14:textId="77777777" w:rsidR="00495573" w:rsidRPr="00B164D7" w:rsidRDefault="00000000" w:rsidP="00760361">
    <w:pPr>
      <w:pStyle w:val="Voettekst"/>
    </w:pPr>
    <w:r>
      <w:fldChar w:fldCharType="begin"/>
    </w:r>
    <w:r w:rsidRPr="00B164D7">
      <w:instrText xml:space="preserve"> Page </w:instrText>
    </w:r>
    <w:r>
      <w:fldChar w:fldCharType="separate"/>
    </w:r>
    <w:r w:rsidRPr="00B164D7">
      <w:t>1</w:t>
    </w:r>
    <w:r>
      <w:fldChar w:fldCharType="end"/>
    </w:r>
    <w:r w:rsidRPr="00B164D7">
      <w:t xml:space="preserve"> </w:t>
    </w:r>
    <w:r w:rsidR="00760361">
      <w:t xml:space="preserve">/ </w:t>
    </w:r>
    <w:r w:rsidR="00760361">
      <w:fldChar w:fldCharType="begin"/>
    </w:r>
    <w:r w:rsidR="00760361">
      <w:instrText xml:space="preserve"> NUMPAGES </w:instrText>
    </w:r>
    <w:r w:rsidR="00760361">
      <w:fldChar w:fldCharType="separate"/>
    </w:r>
    <w:r w:rsidR="00760361">
      <w:t>1</w:t>
    </w:r>
    <w:r w:rsidR="00760361">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D5A13" w14:textId="77777777" w:rsidR="00767586" w:rsidRDefault="00767586">
      <w:pPr>
        <w:spacing w:line="240" w:lineRule="auto"/>
      </w:pPr>
      <w:r>
        <w:separator/>
      </w:r>
    </w:p>
  </w:footnote>
  <w:footnote w:type="continuationSeparator" w:id="0">
    <w:p w14:paraId="1388035B" w14:textId="77777777" w:rsidR="00767586" w:rsidRDefault="007675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8672" w14:textId="77777777" w:rsidR="00F42F04" w:rsidRDefault="00000000">
    <w:pPr>
      <w:pStyle w:val="Koptekst"/>
      <w:rPr>
        <w:noProof/>
      </w:rPr>
    </w:pPr>
    <w:r>
      <w:rPr>
        <w:noProof/>
      </w:rPr>
      <w:drawing>
        <wp:anchor distT="0" distB="0" distL="114300" distR="114300" simplePos="0" relativeHeight="251662336" behindDoc="1" locked="0" layoutInCell="1" allowOverlap="1" wp14:anchorId="4E304772" wp14:editId="2D31C365">
          <wp:simplePos x="0" y="0"/>
          <wp:positionH relativeFrom="page">
            <wp:posOffset>-7496175</wp:posOffset>
          </wp:positionH>
          <wp:positionV relativeFrom="page">
            <wp:align>top</wp:align>
          </wp:positionV>
          <wp:extent cx="7560493" cy="10692000"/>
          <wp:effectExtent l="0" t="0" r="2540" b="0"/>
          <wp:wrapNone/>
          <wp:docPr id="23" name="Picture 2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493" cy="10692000"/>
                  </a:xfrm>
                  <a:prstGeom prst="rect">
                    <a:avLst/>
                  </a:prstGeom>
                </pic:spPr>
              </pic:pic>
            </a:graphicData>
          </a:graphic>
          <wp14:sizeRelH relativeFrom="margin">
            <wp14:pctWidth>0</wp14:pctWidth>
          </wp14:sizeRelH>
          <wp14:sizeRelV relativeFrom="margin">
            <wp14:pctHeight>0</wp14:pctHeight>
          </wp14:sizeRelV>
        </wp:anchor>
      </w:drawing>
    </w:r>
    <w:r w:rsidR="00733ED1">
      <w:rPr>
        <w:noProof/>
      </w:rPr>
      <w:drawing>
        <wp:anchor distT="0" distB="0" distL="114300" distR="114300" simplePos="0" relativeHeight="251661312" behindDoc="0" locked="0" layoutInCell="1" allowOverlap="1" wp14:anchorId="6921D181" wp14:editId="516F3D92">
          <wp:simplePos x="0" y="0"/>
          <wp:positionH relativeFrom="page">
            <wp:posOffset>166370</wp:posOffset>
          </wp:positionH>
          <wp:positionV relativeFrom="page">
            <wp:posOffset>5346700</wp:posOffset>
          </wp:positionV>
          <wp:extent cx="777324" cy="1317600"/>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
                    <a:extLst>
                      <a:ext uri="{28A0092B-C50C-407E-A947-70E740481C1C}">
                        <a14:useLocalDpi xmlns:a14="http://schemas.microsoft.com/office/drawing/2010/main" val="0"/>
                      </a:ext>
                    </a:extLst>
                  </a:blip>
                  <a:stretch>
                    <a:fillRect/>
                  </a:stretch>
                </pic:blipFill>
                <pic:spPr>
                  <a:xfrm>
                    <a:off x="0" y="0"/>
                    <a:ext cx="777324" cy="1317600"/>
                  </a:xfrm>
                  <a:prstGeom prst="rect">
                    <a:avLst/>
                  </a:prstGeom>
                </pic:spPr>
              </pic:pic>
            </a:graphicData>
          </a:graphic>
          <wp14:sizeRelH relativeFrom="margin">
            <wp14:pctWidth>0</wp14:pctWidth>
          </wp14:sizeRelH>
          <wp14:sizeRelV relativeFrom="margin">
            <wp14:pctHeight>0</wp14:pctHeight>
          </wp14:sizeRelV>
        </wp:anchor>
      </w:drawing>
    </w:r>
    <w:bookmarkStart w:id="13" w:name="EF8E275E35CEB9A5D7C63A1CC99859FE901"/>
    <w:r>
      <w:t>Intern memo</w:t>
    </w:r>
    <w:bookmarkEnd w:id="13"/>
  </w:p>
  <w:p w14:paraId="7FDCB347" w14:textId="77777777" w:rsidR="00125D77" w:rsidRDefault="00125D77">
    <w:pPr>
      <w:pStyle w:val="Koptekst"/>
    </w:pPr>
    <w:bookmarkStart w:id="14" w:name="EFE377353D2FE3F88BC1FBEF18F268DDC01"/>
    <w:bookmarkEnd w:id="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443F" w14:textId="77777777" w:rsidR="009A535B" w:rsidRPr="00CD5180" w:rsidRDefault="00000000" w:rsidP="00CD5180">
    <w:pPr>
      <w:pStyle w:val="Koptekst"/>
      <w:spacing w:line="1780" w:lineRule="exact"/>
    </w:pPr>
    <w:r w:rsidRPr="00CD5180">
      <w:rPr>
        <w:noProof/>
      </w:rPr>
      <mc:AlternateContent>
        <mc:Choice Requires="wps">
          <w:drawing>
            <wp:anchor distT="0" distB="0" distL="114300" distR="114300" simplePos="0" relativeHeight="251664384" behindDoc="0" locked="0" layoutInCell="1" allowOverlap="1" wp14:anchorId="531701C4" wp14:editId="34AB9B70">
              <wp:simplePos x="0" y="0"/>
              <wp:positionH relativeFrom="column">
                <wp:posOffset>2044065</wp:posOffset>
              </wp:positionH>
              <wp:positionV relativeFrom="page">
                <wp:posOffset>685800</wp:posOffset>
              </wp:positionV>
              <wp:extent cx="3531870" cy="736600"/>
              <wp:effectExtent l="0" t="0" r="11430" b="6350"/>
              <wp:wrapNone/>
              <wp:docPr id="13" name="Text Box 13"/>
              <wp:cNvGraphicFramePr/>
              <a:graphic xmlns:a="http://schemas.openxmlformats.org/drawingml/2006/main">
                <a:graphicData uri="http://schemas.microsoft.com/office/word/2010/wordprocessingShape">
                  <wps:wsp>
                    <wps:cNvSpPr txBox="1"/>
                    <wps:spPr>
                      <a:xfrm>
                        <a:off x="0" y="0"/>
                        <a:ext cx="3531870" cy="736600"/>
                      </a:xfrm>
                      <a:prstGeom prst="rect">
                        <a:avLst/>
                      </a:prstGeom>
                      <a:noFill/>
                      <a:ln w="6350">
                        <a:noFill/>
                      </a:ln>
                    </wps:spPr>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300C269" id="_x0000_t202" coordsize="21600,21600" o:spt="202" path="m,l,21600r21600,l21600,xe">
              <v:stroke joinstyle="miter"/>
              <v:path gradientshapeok="t" o:connecttype="rect"/>
            </v:shapetype>
            <v:shape id="Text Box 13" o:spid="_x0000_s1026" type="#_x0000_t202" style="position:absolute;margin-left:160.95pt;margin-top:54pt;width:278.1pt;height: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" filled="f" stroked="f" strokeweight=".5pt">
              <v:textbox inset="0,0,0,0"/>
              <w10:wrap anchory="page"/>
            </v:shape>
          </w:pict>
        </mc:Fallback>
      </mc:AlternateContent>
    </w:r>
    <w:r w:rsidR="00733ED1" w:rsidRPr="00CD5180">
      <w:rPr>
        <w:noProof/>
      </w:rPr>
      <w:drawing>
        <wp:anchor distT="0" distB="0" distL="114300" distR="114300" simplePos="0" relativeHeight="251660288" behindDoc="0" locked="0" layoutInCell="1" allowOverlap="1" wp14:anchorId="3676EC5B" wp14:editId="0B5642A4">
          <wp:simplePos x="0" y="0"/>
          <wp:positionH relativeFrom="page">
            <wp:posOffset>7164705</wp:posOffset>
          </wp:positionH>
          <wp:positionV relativeFrom="page">
            <wp:posOffset>5364480</wp:posOffset>
          </wp:positionV>
          <wp:extent cx="139463" cy="50904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39463" cy="5090400"/>
                  </a:xfrm>
                  <a:prstGeom prst="rect">
                    <a:avLst/>
                  </a:prstGeom>
                </pic:spPr>
              </pic:pic>
            </a:graphicData>
          </a:graphic>
          <wp14:sizeRelH relativeFrom="margin">
            <wp14:pctWidth>0</wp14:pctWidth>
          </wp14:sizeRelH>
          <wp14:sizeRelV relativeFrom="margin">
            <wp14:pctHeight>0</wp14:pctHeight>
          </wp14:sizeRelV>
        </wp:anchor>
      </w:drawing>
    </w:r>
    <w:r w:rsidR="00224E4A" w:rsidRPr="00CD5180">
      <w:rPr>
        <w:noProof/>
      </w:rPr>
      <w:drawing>
        <wp:anchor distT="0" distB="0" distL="114300" distR="114300" simplePos="0" relativeHeight="251658240" behindDoc="0" locked="0" layoutInCell="1" allowOverlap="1" wp14:anchorId="0747506B" wp14:editId="55E4CD3F">
          <wp:simplePos x="0" y="0"/>
          <wp:positionH relativeFrom="page">
            <wp:posOffset>540385</wp:posOffset>
          </wp:positionH>
          <wp:positionV relativeFrom="page">
            <wp:posOffset>360045</wp:posOffset>
          </wp:positionV>
          <wp:extent cx="1857600" cy="1008000"/>
          <wp:effectExtent l="0" t="0" r="0" b="1905"/>
          <wp:wrapNone/>
          <wp:docPr id="158358158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512727" name="Picture 29"/>
                  <pic:cNvPicPr/>
                </pic:nvPicPr>
                <pic:blipFill>
                  <a:blip r:embed="rId2">
                    <a:extLst>
                      <a:ext uri="{28A0092B-C50C-407E-A947-70E740481C1C}">
                        <a14:useLocalDpi xmlns:a14="http://schemas.microsoft.com/office/drawing/2010/main" val="0"/>
                      </a:ext>
                    </a:extLst>
                  </a:blip>
                  <a:stretch>
                    <a:fillRect/>
                  </a:stretch>
                </pic:blipFill>
                <pic:spPr>
                  <a:xfrm>
                    <a:off x="0" y="0"/>
                    <a:ext cx="1857600"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E44"/>
    <w:multiLevelType w:val="multilevel"/>
    <w:tmpl w:val="55CA9A00"/>
    <w:numStyleLink w:val="WFAgendaList"/>
  </w:abstractNum>
  <w:abstractNum w:abstractNumId="1" w15:restartNumberingAfterBreak="0">
    <w:nsid w:val="04F140D5"/>
    <w:multiLevelType w:val="multilevel"/>
    <w:tmpl w:val="2DF68198"/>
    <w:numStyleLink w:val="WFArtikelListTemplate"/>
  </w:abstractNum>
  <w:abstractNum w:abstractNumId="2" w15:restartNumberingAfterBreak="0">
    <w:nsid w:val="08945232"/>
    <w:multiLevelType w:val="multilevel"/>
    <w:tmpl w:val="797ACDCE"/>
    <w:numStyleLink w:val="WFListDashTemplate"/>
  </w:abstractNum>
  <w:abstractNum w:abstractNumId="3" w15:restartNumberingAfterBreak="0">
    <w:nsid w:val="17C50878"/>
    <w:multiLevelType w:val="multilevel"/>
    <w:tmpl w:val="6868C61C"/>
    <w:styleLink w:val="WFListNumberTemplate"/>
    <w:lvl w:ilvl="0">
      <w:start w:val="1"/>
      <w:numFmt w:val="decimal"/>
      <w:pStyle w:val="WF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bullet"/>
      <w:lvlText w:val="-"/>
      <w:lvlJc w:val="left"/>
      <w:pPr>
        <w:ind w:left="1191" w:hanging="397"/>
      </w:pPr>
      <w:rPr>
        <w:rFonts w:ascii="Corbel" w:hAnsi="Corbel" w:hint="default"/>
        <w:color w:val="auto"/>
      </w:rPr>
    </w:lvl>
    <w:lvl w:ilvl="3">
      <w:start w:val="1"/>
      <w:numFmt w:val="bullet"/>
      <w:lvlText w:val="•"/>
      <w:lvlJc w:val="left"/>
      <w:pPr>
        <w:ind w:left="1588" w:hanging="397"/>
      </w:pPr>
      <w:rPr>
        <w:rFonts w:ascii="Corbel" w:hAnsi="Corbel" w:hint="default"/>
        <w:color w:val="auto"/>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4" w15:restartNumberingAfterBreak="0">
    <w:nsid w:val="1B361489"/>
    <w:multiLevelType w:val="multilevel"/>
    <w:tmpl w:val="BA7E00DE"/>
    <w:numStyleLink w:val="WFListBulletTemplate"/>
  </w:abstractNum>
  <w:abstractNum w:abstractNumId="5" w15:restartNumberingAfterBreak="0">
    <w:nsid w:val="1C731FC6"/>
    <w:multiLevelType w:val="multilevel"/>
    <w:tmpl w:val="55CA9A00"/>
    <w:numStyleLink w:val="WFAgendaList"/>
  </w:abstractNum>
  <w:abstractNum w:abstractNumId="6" w15:restartNumberingAfterBreak="0">
    <w:nsid w:val="1D190654"/>
    <w:multiLevelType w:val="multilevel"/>
    <w:tmpl w:val="2DF68198"/>
    <w:numStyleLink w:val="WFArtikelListTemplate"/>
  </w:abstractNum>
  <w:abstractNum w:abstractNumId="7" w15:restartNumberingAfterBreak="0">
    <w:nsid w:val="1D33592F"/>
    <w:multiLevelType w:val="multilevel"/>
    <w:tmpl w:val="55CA9A00"/>
    <w:numStyleLink w:val="WFAgendaList"/>
  </w:abstractNum>
  <w:abstractNum w:abstractNumId="8" w15:restartNumberingAfterBreak="0">
    <w:nsid w:val="2BE76ACD"/>
    <w:multiLevelType w:val="multilevel"/>
    <w:tmpl w:val="2DF68198"/>
    <w:numStyleLink w:val="WFArtikelListTemplate"/>
  </w:abstractNum>
  <w:abstractNum w:abstractNumId="9" w15:restartNumberingAfterBreak="0">
    <w:nsid w:val="2BF476A2"/>
    <w:multiLevelType w:val="multilevel"/>
    <w:tmpl w:val="55CA9A00"/>
    <w:numStyleLink w:val="WFAgendaList"/>
  </w:abstractNum>
  <w:abstractNum w:abstractNumId="10" w15:restartNumberingAfterBreak="0">
    <w:nsid w:val="2C846CB8"/>
    <w:multiLevelType w:val="multilevel"/>
    <w:tmpl w:val="4BDE12F2"/>
    <w:numStyleLink w:val="WFAppendixListTemplate"/>
  </w:abstractNum>
  <w:abstractNum w:abstractNumId="11" w15:restartNumberingAfterBreak="0">
    <w:nsid w:val="30394469"/>
    <w:multiLevelType w:val="multilevel"/>
    <w:tmpl w:val="9DFAF0A2"/>
    <w:styleLink w:val="WFListLetterTemplate"/>
    <w:lvl w:ilvl="0">
      <w:start w:val="1"/>
      <w:numFmt w:val="upperLetter"/>
      <w:pStyle w:val="WFListLetter"/>
      <w:lvlText w:val="%1."/>
      <w:lvlJc w:val="left"/>
      <w:pPr>
        <w:ind w:left="397" w:hanging="397"/>
      </w:pPr>
      <w:rPr>
        <w:rFonts w:hint="default"/>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ascii="Corbel" w:hAnsi="Corbel" w:hint="default"/>
        <w:color w:val="auto"/>
      </w:rPr>
    </w:lvl>
    <w:lvl w:ilvl="3">
      <w:start w:val="1"/>
      <w:numFmt w:val="bullet"/>
      <w:lvlText w:val="•"/>
      <w:lvlJc w:val="left"/>
      <w:pPr>
        <w:ind w:left="1588" w:hanging="397"/>
      </w:pPr>
      <w:rPr>
        <w:rFonts w:ascii="Corbel" w:hAnsi="Corbel" w:hint="default"/>
        <w:color w:val="auto"/>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2" w15:restartNumberingAfterBreak="0">
    <w:nsid w:val="31473F02"/>
    <w:multiLevelType w:val="multilevel"/>
    <w:tmpl w:val="6868C61C"/>
    <w:numStyleLink w:val="WFListNumberTemplate"/>
  </w:abstractNum>
  <w:abstractNum w:abstractNumId="13" w15:restartNumberingAfterBreak="0">
    <w:nsid w:val="35925C46"/>
    <w:multiLevelType w:val="multilevel"/>
    <w:tmpl w:val="4BDE12F2"/>
    <w:styleLink w:val="WFAppendixListTemplate"/>
    <w:lvl w:ilvl="0">
      <w:start w:val="1"/>
      <w:numFmt w:val="upperLetter"/>
      <w:pStyle w:val="WFBijlageKop"/>
      <w:lvlText w:val="Bijlage %1"/>
      <w:lvlJc w:val="left"/>
      <w:pPr>
        <w:ind w:left="709" w:hanging="709"/>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6B15731"/>
    <w:multiLevelType w:val="multilevel"/>
    <w:tmpl w:val="797ACDCE"/>
    <w:styleLink w:val="WFListDashTemplate"/>
    <w:lvl w:ilvl="0">
      <w:start w:val="1"/>
      <w:numFmt w:val="bullet"/>
      <w:pStyle w:val="WFListDash"/>
      <w:lvlText w:val="-"/>
      <w:lvlJc w:val="left"/>
      <w:pPr>
        <w:ind w:left="397" w:hanging="397"/>
      </w:pPr>
      <w:rPr>
        <w:rFonts w:ascii="Calibri" w:hAnsi="Calibri" w:hint="default"/>
        <w:color w:val="auto"/>
      </w:rPr>
    </w:lvl>
    <w:lvl w:ilvl="1">
      <w:start w:val="1"/>
      <w:numFmt w:val="bullet"/>
      <w:lvlText w:val="•"/>
      <w:lvlJc w:val="left"/>
      <w:pPr>
        <w:ind w:left="794" w:hanging="397"/>
      </w:pPr>
      <w:rPr>
        <w:rFonts w:ascii="Corbel" w:hAnsi="Corbel" w:hint="default"/>
        <w:color w:val="auto"/>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5" w15:restartNumberingAfterBreak="0">
    <w:nsid w:val="3A133DB3"/>
    <w:multiLevelType w:val="multilevel"/>
    <w:tmpl w:val="A44EBC32"/>
    <w:numStyleLink w:val="WFHeadingListTemplate"/>
  </w:abstractNum>
  <w:abstractNum w:abstractNumId="16" w15:restartNumberingAfterBreak="0">
    <w:nsid w:val="3B1C6941"/>
    <w:multiLevelType w:val="multilevel"/>
    <w:tmpl w:val="55CA9A00"/>
    <w:styleLink w:val="WFAgendaList"/>
    <w:lvl w:ilvl="0">
      <w:start w:val="1"/>
      <w:numFmt w:val="decimal"/>
      <w:pStyle w:val="WFAgendapunt"/>
      <w:lvlText w:val="%1."/>
      <w:lvlJc w:val="left"/>
      <w:pPr>
        <w:ind w:left="397" w:hanging="397"/>
      </w:pPr>
      <w:rPr>
        <w:rFonts w:hint="default"/>
      </w:rPr>
    </w:lvl>
    <w:lvl w:ilvl="1">
      <w:start w:val="1"/>
      <w:numFmt w:val="decimal"/>
      <w:pStyle w:val="WFAgendaSubpunt"/>
      <w:lvlText w:val="%1.%2."/>
      <w:lvlJc w:val="left"/>
      <w:pPr>
        <w:ind w:left="907" w:hanging="510"/>
      </w:pPr>
      <w:rPr>
        <w:rFonts w:hint="default"/>
      </w:rPr>
    </w:lvl>
    <w:lvl w:ilvl="2">
      <w:start w:val="1"/>
      <w:numFmt w:val="decimal"/>
      <w:pStyle w:val="WFAgendaSubSubpunt"/>
      <w:lvlText w:val="%1.%2.%3."/>
      <w:lvlJc w:val="left"/>
      <w:pPr>
        <w:ind w:left="1531" w:hanging="624"/>
      </w:pPr>
      <w:rPr>
        <w:rFonts w:hint="default"/>
      </w:rPr>
    </w:lvl>
    <w:lvl w:ilvl="3">
      <w:start w:val="1"/>
      <w:numFmt w:val="none"/>
      <w:lvlText w:val=""/>
      <w:lvlJc w:val="left"/>
      <w:pPr>
        <w:ind w:left="1588" w:hanging="397"/>
      </w:pPr>
      <w:rPr>
        <w:rFonts w:hint="default"/>
      </w:rPr>
    </w:lvl>
    <w:lvl w:ilvl="4">
      <w:start w:val="1"/>
      <w:numFmt w:val="none"/>
      <w:lvlText w:val=""/>
      <w:lvlJc w:val="left"/>
      <w:pPr>
        <w:ind w:left="1985" w:hanging="397"/>
      </w:pPr>
      <w:rPr>
        <w:rFonts w:hint="default"/>
      </w:rPr>
    </w:lvl>
    <w:lvl w:ilvl="5">
      <w:start w:val="1"/>
      <w:numFmt w:val="none"/>
      <w:lvlText w:val=""/>
      <w:lvlJc w:val="left"/>
      <w:pPr>
        <w:ind w:left="2382" w:hanging="397"/>
      </w:pPr>
      <w:rPr>
        <w:rFonts w:hint="default"/>
      </w:rPr>
    </w:lvl>
    <w:lvl w:ilvl="6">
      <w:start w:val="1"/>
      <w:numFmt w:val="none"/>
      <w:lvlText w:val=""/>
      <w:lvlJc w:val="left"/>
      <w:pPr>
        <w:ind w:left="2779" w:hanging="397"/>
      </w:pPr>
      <w:rPr>
        <w:rFonts w:hint="default"/>
      </w:rPr>
    </w:lvl>
    <w:lvl w:ilvl="7">
      <w:start w:val="1"/>
      <w:numFmt w:val="none"/>
      <w:lvlText w:val=""/>
      <w:lvlJc w:val="left"/>
      <w:pPr>
        <w:ind w:left="3176" w:hanging="397"/>
      </w:pPr>
      <w:rPr>
        <w:rFonts w:hint="default"/>
      </w:rPr>
    </w:lvl>
    <w:lvl w:ilvl="8">
      <w:start w:val="1"/>
      <w:numFmt w:val="none"/>
      <w:lvlText w:val=""/>
      <w:lvlJc w:val="left"/>
      <w:pPr>
        <w:ind w:left="3573" w:hanging="397"/>
      </w:pPr>
      <w:rPr>
        <w:rFonts w:hint="default"/>
      </w:rPr>
    </w:lvl>
  </w:abstractNum>
  <w:abstractNum w:abstractNumId="17" w15:restartNumberingAfterBreak="0">
    <w:nsid w:val="3E5174EB"/>
    <w:multiLevelType w:val="multilevel"/>
    <w:tmpl w:val="55CA9A00"/>
    <w:numStyleLink w:val="WFAgendaList"/>
  </w:abstractNum>
  <w:abstractNum w:abstractNumId="18" w15:restartNumberingAfterBreak="0">
    <w:nsid w:val="3F6F4F8D"/>
    <w:multiLevelType w:val="multilevel"/>
    <w:tmpl w:val="2DF68198"/>
    <w:numStyleLink w:val="WFArtikelListTemplate"/>
  </w:abstractNum>
  <w:abstractNum w:abstractNumId="19" w15:restartNumberingAfterBreak="0">
    <w:nsid w:val="41B75169"/>
    <w:multiLevelType w:val="multilevel"/>
    <w:tmpl w:val="A44EBC32"/>
    <w:numStyleLink w:val="WFHeadingListTemplate"/>
  </w:abstractNum>
  <w:abstractNum w:abstractNumId="20" w15:restartNumberingAfterBreak="0">
    <w:nsid w:val="42D51DD6"/>
    <w:multiLevelType w:val="multilevel"/>
    <w:tmpl w:val="55CA9A00"/>
    <w:numStyleLink w:val="WFAgendaList"/>
  </w:abstractNum>
  <w:abstractNum w:abstractNumId="21" w15:restartNumberingAfterBreak="0">
    <w:nsid w:val="494C325C"/>
    <w:multiLevelType w:val="multilevel"/>
    <w:tmpl w:val="55CA9A00"/>
    <w:numStyleLink w:val="WFAgendaList"/>
  </w:abstractNum>
  <w:abstractNum w:abstractNumId="22" w15:restartNumberingAfterBreak="0">
    <w:nsid w:val="4ADC268E"/>
    <w:multiLevelType w:val="multilevel"/>
    <w:tmpl w:val="9D321A7A"/>
    <w:styleLink w:val="WFListNumberWithSubTemplate"/>
    <w:lvl w:ilvl="0">
      <w:start w:val="1"/>
      <w:numFmt w:val="decimal"/>
      <w:lvlText w:val="%1."/>
      <w:lvlJc w:val="left"/>
      <w:pPr>
        <w:ind w:left="397" w:hanging="397"/>
      </w:pPr>
      <w:rPr>
        <w:rFonts w:hint="default"/>
        <w:b w:val="0"/>
      </w:rPr>
    </w:lvl>
    <w:lvl w:ilvl="1">
      <w:start w:val="1"/>
      <w:numFmt w:val="decimal"/>
      <w:lvlText w:val="%1.%2"/>
      <w:lvlJc w:val="left"/>
      <w:pPr>
        <w:ind w:left="397" w:hanging="397"/>
      </w:pPr>
      <w:rPr>
        <w:rFonts w:hint="default"/>
      </w:rPr>
    </w:lvl>
    <w:lvl w:ilvl="2">
      <w:start w:val="1"/>
      <w:numFmt w:val="decimal"/>
      <w:lvlText w:val="%1.%2.%3"/>
      <w:lvlJc w:val="lef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3" w15:restartNumberingAfterBreak="0">
    <w:nsid w:val="50EA685E"/>
    <w:multiLevelType w:val="multilevel"/>
    <w:tmpl w:val="55CA9A00"/>
    <w:numStyleLink w:val="WFAgendaList"/>
  </w:abstractNum>
  <w:abstractNum w:abstractNumId="24" w15:restartNumberingAfterBreak="0">
    <w:nsid w:val="57342F76"/>
    <w:multiLevelType w:val="multilevel"/>
    <w:tmpl w:val="9D321A7A"/>
    <w:numStyleLink w:val="WFListNumberWithSubTemplate"/>
  </w:abstractNum>
  <w:abstractNum w:abstractNumId="25" w15:restartNumberingAfterBreak="0">
    <w:nsid w:val="5A082465"/>
    <w:multiLevelType w:val="multilevel"/>
    <w:tmpl w:val="A44EBC32"/>
    <w:numStyleLink w:val="WFHeadingListTemplate"/>
  </w:abstractNum>
  <w:abstractNum w:abstractNumId="26" w15:restartNumberingAfterBreak="0">
    <w:nsid w:val="5A33265B"/>
    <w:multiLevelType w:val="multilevel"/>
    <w:tmpl w:val="2DF68198"/>
    <w:styleLink w:val="WFArtikelListTemplate"/>
    <w:lvl w:ilvl="0">
      <w:start w:val="1"/>
      <w:numFmt w:val="decimal"/>
      <w:pStyle w:val="WFArtikelNiveau1"/>
      <w:lvlText w:val="Artikel %1:"/>
      <w:lvlJc w:val="left"/>
      <w:pPr>
        <w:ind w:left="1021" w:hanging="1021"/>
      </w:pPr>
      <w:rPr>
        <w:rFonts w:hint="default"/>
      </w:rPr>
    </w:lvl>
    <w:lvl w:ilvl="1">
      <w:start w:val="1"/>
      <w:numFmt w:val="decimal"/>
      <w:pStyle w:val="WFArtikelNiveau2"/>
      <w:lvlText w:val="%1.%2"/>
      <w:lvlJc w:val="left"/>
      <w:pPr>
        <w:ind w:left="567" w:hanging="567"/>
      </w:pPr>
      <w:rPr>
        <w:rFonts w:hint="default"/>
      </w:rPr>
    </w:lvl>
    <w:lvl w:ilvl="2">
      <w:start w:val="1"/>
      <w:numFmt w:val="decimal"/>
      <w:pStyle w:val="WFArtikelNiveau3"/>
      <w:lvlText w:val="%1.%2.%3"/>
      <w:lvlJc w:val="left"/>
      <w:pPr>
        <w:ind w:left="567" w:hanging="567"/>
      </w:pPr>
      <w:rPr>
        <w:rFonts w:hint="default"/>
      </w:rPr>
    </w:lvl>
    <w:lvl w:ilvl="3">
      <w:start w:val="1"/>
      <w:numFmt w:val="lowerLetter"/>
      <w:pStyle w:val="WFArtikelOpsommingLetter"/>
      <w:lvlText w:val="%4."/>
      <w:lvlJc w:val="left"/>
      <w:pPr>
        <w:ind w:left="1021" w:hanging="454"/>
      </w:pPr>
      <w:rPr>
        <w:rFonts w:hint="default"/>
      </w:rPr>
    </w:lvl>
    <w:lvl w:ilvl="4">
      <w:start w:val="1"/>
      <w:numFmt w:val="bullet"/>
      <w:pStyle w:val="WFArtikelOpsommingBullet"/>
      <w:lvlText w:val="•"/>
      <w:lvlJc w:val="left"/>
      <w:pPr>
        <w:ind w:left="1021" w:hanging="454"/>
      </w:pPr>
      <w:rPr>
        <w:rFonts w:ascii="Corbel" w:hAnsi="Corbel" w:hint="default"/>
      </w:rPr>
    </w:lvl>
    <w:lvl w:ilvl="5">
      <w:start w:val="1"/>
      <w:numFmt w:val="bullet"/>
      <w:pStyle w:val="WFArtikelOpsommingDash"/>
      <w:lvlText w:val="-"/>
      <w:lvlJc w:val="left"/>
      <w:pPr>
        <w:ind w:left="1021" w:hanging="454"/>
      </w:pPr>
      <w:rPr>
        <w:rFonts w:ascii="Corbel" w:hAnsi="Corbel" w:hint="default"/>
      </w:rPr>
    </w:lvl>
    <w:lvl w:ilvl="6">
      <w:start w:val="1"/>
      <w:numFmt w:val="decimal"/>
      <w:pStyle w:val="WFArtikelOpsommingNumber"/>
      <w:lvlText w:val="%7."/>
      <w:lvlJc w:val="left"/>
      <w:pPr>
        <w:ind w:left="1021" w:hanging="454"/>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25236AA"/>
    <w:multiLevelType w:val="hybridMultilevel"/>
    <w:tmpl w:val="B090130C"/>
    <w:lvl w:ilvl="0" w:tplc="53DC70E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41F83"/>
    <w:multiLevelType w:val="multilevel"/>
    <w:tmpl w:val="9DFAF0A2"/>
    <w:numStyleLink w:val="WFListLetterTemplate"/>
  </w:abstractNum>
  <w:abstractNum w:abstractNumId="29" w15:restartNumberingAfterBreak="0">
    <w:nsid w:val="665B06E9"/>
    <w:multiLevelType w:val="multilevel"/>
    <w:tmpl w:val="BA7E00DE"/>
    <w:styleLink w:val="WFListBulletTemplate"/>
    <w:lvl w:ilvl="0">
      <w:start w:val="1"/>
      <w:numFmt w:val="bullet"/>
      <w:pStyle w:val="WFListBullet"/>
      <w:lvlText w:val="•"/>
      <w:lvlJc w:val="left"/>
      <w:pPr>
        <w:ind w:left="397" w:hanging="397"/>
      </w:pPr>
      <w:rPr>
        <w:rFonts w:ascii="Calibri" w:hAnsi="Calibri" w:hint="default"/>
        <w:color w:val="auto"/>
      </w:rPr>
    </w:lvl>
    <w:lvl w:ilvl="1">
      <w:start w:val="1"/>
      <w:numFmt w:val="bullet"/>
      <w:lvlText w:val="-"/>
      <w:lvlJc w:val="left"/>
      <w:pPr>
        <w:ind w:left="794" w:hanging="397"/>
      </w:pPr>
      <w:rPr>
        <w:rFonts w:ascii="Corbel" w:hAnsi="Corbel" w:hint="default"/>
        <w:color w:val="auto"/>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30" w15:restartNumberingAfterBreak="0">
    <w:nsid w:val="68B9413D"/>
    <w:multiLevelType w:val="multilevel"/>
    <w:tmpl w:val="A44EBC32"/>
    <w:styleLink w:val="WFHeadingListTemplate"/>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31" w15:restartNumberingAfterBreak="0">
    <w:nsid w:val="70E84C26"/>
    <w:multiLevelType w:val="hybridMultilevel"/>
    <w:tmpl w:val="221E39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EB4B71"/>
    <w:multiLevelType w:val="multilevel"/>
    <w:tmpl w:val="9D321A7A"/>
    <w:numStyleLink w:val="WFListNumberWithSubTemplate"/>
  </w:abstractNum>
  <w:abstractNum w:abstractNumId="33" w15:restartNumberingAfterBreak="0">
    <w:nsid w:val="7FE831E3"/>
    <w:multiLevelType w:val="multilevel"/>
    <w:tmpl w:val="9D321A7A"/>
    <w:numStyleLink w:val="WFListNumberWithSubTemplate"/>
  </w:abstractNum>
  <w:num w:numId="1" w16cid:durableId="1271544355">
    <w:abstractNumId w:val="29"/>
  </w:num>
  <w:num w:numId="2" w16cid:durableId="1178884978">
    <w:abstractNumId w:val="4"/>
  </w:num>
  <w:num w:numId="3" w16cid:durableId="1247424475">
    <w:abstractNumId w:val="14"/>
  </w:num>
  <w:num w:numId="4" w16cid:durableId="209608826">
    <w:abstractNumId w:val="2"/>
  </w:num>
  <w:num w:numId="5" w16cid:durableId="575823233">
    <w:abstractNumId w:val="11"/>
  </w:num>
  <w:num w:numId="6" w16cid:durableId="651755712">
    <w:abstractNumId w:val="28"/>
  </w:num>
  <w:num w:numId="7" w16cid:durableId="655689363">
    <w:abstractNumId w:val="3"/>
  </w:num>
  <w:num w:numId="8" w16cid:durableId="381946512">
    <w:abstractNumId w:val="12"/>
  </w:num>
  <w:num w:numId="9" w16cid:durableId="928466644">
    <w:abstractNumId w:val="30"/>
  </w:num>
  <w:num w:numId="10" w16cid:durableId="9848922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3122060">
    <w:abstractNumId w:val="15"/>
  </w:num>
  <w:num w:numId="12" w16cid:durableId="1768042929">
    <w:abstractNumId w:val="13"/>
  </w:num>
  <w:num w:numId="13" w16cid:durableId="1531144248">
    <w:abstractNumId w:val="10"/>
  </w:num>
  <w:num w:numId="14" w16cid:durableId="1575773645">
    <w:abstractNumId w:val="25"/>
  </w:num>
  <w:num w:numId="15" w16cid:durableId="346249141">
    <w:abstractNumId w:val="26"/>
  </w:num>
  <w:num w:numId="16" w16cid:durableId="311377642">
    <w:abstractNumId w:val="1"/>
  </w:num>
  <w:num w:numId="17" w16cid:durableId="19203080">
    <w:abstractNumId w:val="18"/>
  </w:num>
  <w:num w:numId="18" w16cid:durableId="1430155323">
    <w:abstractNumId w:val="19"/>
  </w:num>
  <w:num w:numId="19" w16cid:durableId="756750579">
    <w:abstractNumId w:val="6"/>
  </w:num>
  <w:num w:numId="20" w16cid:durableId="965500581">
    <w:abstractNumId w:val="8"/>
  </w:num>
  <w:num w:numId="21" w16cid:durableId="1823034482">
    <w:abstractNumId w:val="16"/>
  </w:num>
  <w:num w:numId="22" w16cid:durableId="1165777200">
    <w:abstractNumId w:val="0"/>
  </w:num>
  <w:num w:numId="23" w16cid:durableId="208805231">
    <w:abstractNumId w:val="9"/>
  </w:num>
  <w:num w:numId="24" w16cid:durableId="1296449637">
    <w:abstractNumId w:val="23"/>
  </w:num>
  <w:num w:numId="25" w16cid:durableId="1313219180">
    <w:abstractNumId w:val="20"/>
  </w:num>
  <w:num w:numId="26" w16cid:durableId="1127893049">
    <w:abstractNumId w:val="5"/>
  </w:num>
  <w:num w:numId="27" w16cid:durableId="1370690411">
    <w:abstractNumId w:val="17"/>
  </w:num>
  <w:num w:numId="28" w16cid:durableId="2107342197">
    <w:abstractNumId w:val="7"/>
  </w:num>
  <w:num w:numId="29" w16cid:durableId="186605532">
    <w:abstractNumId w:val="21"/>
  </w:num>
  <w:num w:numId="30" w16cid:durableId="554704084">
    <w:abstractNumId w:val="22"/>
  </w:num>
  <w:num w:numId="31" w16cid:durableId="84300772">
    <w:abstractNumId w:val="32"/>
  </w:num>
  <w:num w:numId="32" w16cid:durableId="1301232773">
    <w:abstractNumId w:val="33"/>
  </w:num>
  <w:num w:numId="33" w16cid:durableId="1644964225">
    <w:abstractNumId w:val="24"/>
  </w:num>
  <w:num w:numId="34" w16cid:durableId="2059816661">
    <w:abstractNumId w:val="31"/>
  </w:num>
  <w:num w:numId="35" w16cid:durableId="17699596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wetterskipfryslan&quot; projectid=&quot;bde49134-1994-46b0-b2ea-c9f870c44bf1&quot; pagemasterid=&quot;00000000-0000-0000-0000-000000000000&quot; documentid=&quot;08e4bc11e49944b4ac2eb4dad2bd2cc6&quot; profileid=&quot;00000000-0000-0000-0000-000000000000&quot; culture=&quot;nl-NL&quot;&gt;_x000d__x000a_  &lt;content&gt;_x000d__x000a_    &lt;document sourcepath=&quot;\Algemene sjablonen\ALG - Intern memo&quot; sourceid=&quot;ac47e692-0e48-4896-95b9-86e4a81e6a9b&quot;&gt;_x000d__x000a_      &lt;variables&gt;_x000d__x000a_        &lt;Documentgegevens&gt;_x000d__x000a_          &lt;Aan&gt;Marktconsultatie&lt;/Aan&gt;_x000d__x000a_          &lt;Van&gt;Hans de Vries&lt;/Van&gt;_x000d__x000a_          &lt;Datum&gt;26-6-2025 00:00:00&lt;/Datum&gt;_x000d__x000a_          &lt;Onderwerp&gt;Vragen, tbv marktconsultatie&lt;/Onderwerp&gt;_x000d__x000a_          &lt;Cluster&gt;Strategisch Programmamanagement &amp;amp; Beleid&lt;/Cluster&gt;_x000d__x000a_          &lt;Sharepoint /&gt;_x000d__x000a_          &lt;DocumentType&gt;Intern memo&lt;/DocumentType&gt;_x000d__x000a_          &lt;Titel&gt;&lt;/Titel&gt;_x000d__x000a_          &lt;Portefeuilehouder&gt;&lt;/Portefeuilehouder&gt;_x000d__x000a_          &lt;Dossiernummer&gt;&lt;/Dossiernummer&gt;_x000d__x000a_        &lt;/Documentgegevens&gt;_x000d__x000a_        &lt;Cluster /&gt;_x000d__x000a_        &lt;Opties&gt;_x000d__x000a_          &lt;Vertrouwelijk&gt;False&lt;/Vertrouwelijk&gt;_x000d__x000a_        &lt;/Opties&gt;_x000d__x000a_        &lt;Afzendergegevens /&gt;_x000d__x000a_        &lt;Sharepoint&gt;_x000d__x000a_          &lt;Cluster /&gt;_x000d__x000a_          &lt;Dossiertitel /&gt;_x000d__x000a_          &lt;Portefeuillehouder /&gt;_x000d__x000a_          &lt;Dossiernummer /&gt;_x000d__x000a_        &lt;/Sharepoint&gt;_x000d__x000a_      &lt;/variables&gt;_x000d__x000a_    &lt;/document&gt;_x000d__x000a_  &lt;/content&gt;_x000d__x000a_&lt;/documentinfo&gt;"/>
    <w:docVar w:name="eDbsFilename" w:val="-"/>
    <w:docVar w:name="eDbsPath" w:val="\Algemene sjablonen\ALG - Intern memo"/>
  </w:docVars>
  <w:rsids>
    <w:rsidRoot w:val="009A535B"/>
    <w:rsid w:val="00001947"/>
    <w:rsid w:val="000061FE"/>
    <w:rsid w:val="00014193"/>
    <w:rsid w:val="00053C06"/>
    <w:rsid w:val="00054CC5"/>
    <w:rsid w:val="00076A41"/>
    <w:rsid w:val="00076BD3"/>
    <w:rsid w:val="0008116B"/>
    <w:rsid w:val="000834F3"/>
    <w:rsid w:val="000851FC"/>
    <w:rsid w:val="000A0E33"/>
    <w:rsid w:val="000A4A47"/>
    <w:rsid w:val="000B19AD"/>
    <w:rsid w:val="000C273F"/>
    <w:rsid w:val="000C3488"/>
    <w:rsid w:val="000F7F37"/>
    <w:rsid w:val="00103799"/>
    <w:rsid w:val="00115B95"/>
    <w:rsid w:val="00125D77"/>
    <w:rsid w:val="0014100B"/>
    <w:rsid w:val="00141E78"/>
    <w:rsid w:val="00176497"/>
    <w:rsid w:val="00192108"/>
    <w:rsid w:val="00197923"/>
    <w:rsid w:val="001C1039"/>
    <w:rsid w:val="001C4FA4"/>
    <w:rsid w:val="001D2D33"/>
    <w:rsid w:val="001F3EC9"/>
    <w:rsid w:val="002079D8"/>
    <w:rsid w:val="00214FE3"/>
    <w:rsid w:val="00224E4A"/>
    <w:rsid w:val="00230602"/>
    <w:rsid w:val="00240988"/>
    <w:rsid w:val="00294BB6"/>
    <w:rsid w:val="002A2557"/>
    <w:rsid w:val="002A371F"/>
    <w:rsid w:val="002F3838"/>
    <w:rsid w:val="002F7EEC"/>
    <w:rsid w:val="003037E6"/>
    <w:rsid w:val="003070B6"/>
    <w:rsid w:val="00307148"/>
    <w:rsid w:val="00315C3A"/>
    <w:rsid w:val="00334543"/>
    <w:rsid w:val="00342BE9"/>
    <w:rsid w:val="003A33A0"/>
    <w:rsid w:val="003A5420"/>
    <w:rsid w:val="003B4D90"/>
    <w:rsid w:val="003B7F37"/>
    <w:rsid w:val="003C2B32"/>
    <w:rsid w:val="003C4D9A"/>
    <w:rsid w:val="003D2DFB"/>
    <w:rsid w:val="003D4F68"/>
    <w:rsid w:val="003E457D"/>
    <w:rsid w:val="003F31B4"/>
    <w:rsid w:val="00442595"/>
    <w:rsid w:val="0045261C"/>
    <w:rsid w:val="00455DD5"/>
    <w:rsid w:val="00495573"/>
    <w:rsid w:val="004A24A6"/>
    <w:rsid w:val="004A4A54"/>
    <w:rsid w:val="004C611A"/>
    <w:rsid w:val="00515BBD"/>
    <w:rsid w:val="00525B47"/>
    <w:rsid w:val="005325F7"/>
    <w:rsid w:val="00541F5E"/>
    <w:rsid w:val="00576B5D"/>
    <w:rsid w:val="00576F78"/>
    <w:rsid w:val="00577A1E"/>
    <w:rsid w:val="005932C3"/>
    <w:rsid w:val="00596AFC"/>
    <w:rsid w:val="005A2234"/>
    <w:rsid w:val="005A2965"/>
    <w:rsid w:val="005B6D97"/>
    <w:rsid w:val="005C4475"/>
    <w:rsid w:val="005D76F0"/>
    <w:rsid w:val="005E0F4E"/>
    <w:rsid w:val="00606145"/>
    <w:rsid w:val="00610F20"/>
    <w:rsid w:val="0064315E"/>
    <w:rsid w:val="00643385"/>
    <w:rsid w:val="00644792"/>
    <w:rsid w:val="006607BC"/>
    <w:rsid w:val="006663B9"/>
    <w:rsid w:val="00684352"/>
    <w:rsid w:val="006A4425"/>
    <w:rsid w:val="006B3217"/>
    <w:rsid w:val="006B5A10"/>
    <w:rsid w:val="006C2D27"/>
    <w:rsid w:val="006C6D93"/>
    <w:rsid w:val="006D63DA"/>
    <w:rsid w:val="006E6F4C"/>
    <w:rsid w:val="006F0BE2"/>
    <w:rsid w:val="006F2E30"/>
    <w:rsid w:val="0070362B"/>
    <w:rsid w:val="00732907"/>
    <w:rsid w:val="00733ED1"/>
    <w:rsid w:val="00740D7E"/>
    <w:rsid w:val="00757A48"/>
    <w:rsid w:val="00760361"/>
    <w:rsid w:val="00767586"/>
    <w:rsid w:val="00770E7F"/>
    <w:rsid w:val="00775F2D"/>
    <w:rsid w:val="007C4ABC"/>
    <w:rsid w:val="007E0B68"/>
    <w:rsid w:val="008128F0"/>
    <w:rsid w:val="0082237B"/>
    <w:rsid w:val="00825512"/>
    <w:rsid w:val="00843F03"/>
    <w:rsid w:val="00847E85"/>
    <w:rsid w:val="0085168F"/>
    <w:rsid w:val="00852542"/>
    <w:rsid w:val="00853EDC"/>
    <w:rsid w:val="00855FE4"/>
    <w:rsid w:val="008575C9"/>
    <w:rsid w:val="00864C8C"/>
    <w:rsid w:val="00887A81"/>
    <w:rsid w:val="008A2375"/>
    <w:rsid w:val="008B4AD2"/>
    <w:rsid w:val="008D0789"/>
    <w:rsid w:val="008D306F"/>
    <w:rsid w:val="008D7DC8"/>
    <w:rsid w:val="008E617F"/>
    <w:rsid w:val="008F619F"/>
    <w:rsid w:val="008F7422"/>
    <w:rsid w:val="0094691D"/>
    <w:rsid w:val="00963687"/>
    <w:rsid w:val="00985106"/>
    <w:rsid w:val="009A535B"/>
    <w:rsid w:val="009A6C8D"/>
    <w:rsid w:val="00A06A98"/>
    <w:rsid w:val="00A25F27"/>
    <w:rsid w:val="00A36E94"/>
    <w:rsid w:val="00A46003"/>
    <w:rsid w:val="00A47C67"/>
    <w:rsid w:val="00A52B53"/>
    <w:rsid w:val="00A6623D"/>
    <w:rsid w:val="00A833CC"/>
    <w:rsid w:val="00AC17A5"/>
    <w:rsid w:val="00AD7EBB"/>
    <w:rsid w:val="00AE6E49"/>
    <w:rsid w:val="00AF34DE"/>
    <w:rsid w:val="00AF4D11"/>
    <w:rsid w:val="00AF60CA"/>
    <w:rsid w:val="00B042B8"/>
    <w:rsid w:val="00B13360"/>
    <w:rsid w:val="00B164D7"/>
    <w:rsid w:val="00B27C50"/>
    <w:rsid w:val="00B33D6E"/>
    <w:rsid w:val="00B93603"/>
    <w:rsid w:val="00B95A30"/>
    <w:rsid w:val="00BA690B"/>
    <w:rsid w:val="00BB6362"/>
    <w:rsid w:val="00BC4A84"/>
    <w:rsid w:val="00BC5924"/>
    <w:rsid w:val="00C0072C"/>
    <w:rsid w:val="00C33199"/>
    <w:rsid w:val="00C54FE8"/>
    <w:rsid w:val="00C869AE"/>
    <w:rsid w:val="00CB5CCE"/>
    <w:rsid w:val="00CB7AD0"/>
    <w:rsid w:val="00CC2DDE"/>
    <w:rsid w:val="00CC698A"/>
    <w:rsid w:val="00CD5180"/>
    <w:rsid w:val="00CE18BC"/>
    <w:rsid w:val="00CF1EB5"/>
    <w:rsid w:val="00D002EA"/>
    <w:rsid w:val="00D42003"/>
    <w:rsid w:val="00D730A7"/>
    <w:rsid w:val="00D87FCC"/>
    <w:rsid w:val="00DA0C4A"/>
    <w:rsid w:val="00DA4F2B"/>
    <w:rsid w:val="00DA7346"/>
    <w:rsid w:val="00DB233A"/>
    <w:rsid w:val="00DB33E8"/>
    <w:rsid w:val="00DB3CD1"/>
    <w:rsid w:val="00DC69C7"/>
    <w:rsid w:val="00DF105B"/>
    <w:rsid w:val="00DF6B07"/>
    <w:rsid w:val="00E03D51"/>
    <w:rsid w:val="00E26283"/>
    <w:rsid w:val="00E505A8"/>
    <w:rsid w:val="00E530AE"/>
    <w:rsid w:val="00E67FA1"/>
    <w:rsid w:val="00E802C6"/>
    <w:rsid w:val="00E90DF8"/>
    <w:rsid w:val="00E94308"/>
    <w:rsid w:val="00EB02F8"/>
    <w:rsid w:val="00ED7258"/>
    <w:rsid w:val="00F03140"/>
    <w:rsid w:val="00F12A87"/>
    <w:rsid w:val="00F206B7"/>
    <w:rsid w:val="00F37BBA"/>
    <w:rsid w:val="00F42F04"/>
    <w:rsid w:val="00F5418D"/>
    <w:rsid w:val="00F61C47"/>
    <w:rsid w:val="00F626ED"/>
    <w:rsid w:val="00F8677D"/>
    <w:rsid w:val="00FB4E79"/>
    <w:rsid w:val="00FC63C3"/>
    <w:rsid w:val="00FD1171"/>
    <w:rsid w:val="00FD5448"/>
    <w:rsid w:val="00FE6657"/>
    <w:rsid w:val="00FF04EA"/>
    <w:rsid w:val="00FF3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AAA72"/>
  <w15:docId w15:val="{AC017912-4534-4538-AE62-65562EC2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237B"/>
    <w:rPr>
      <w:lang w:val="nl-NL"/>
    </w:rPr>
  </w:style>
  <w:style w:type="paragraph" w:styleId="Kop1">
    <w:name w:val="heading 1"/>
    <w:basedOn w:val="Standaard"/>
    <w:next w:val="Standaard"/>
    <w:link w:val="Kop1Char"/>
    <w:uiPriority w:val="1"/>
    <w:qFormat/>
    <w:rsid w:val="006A4425"/>
    <w:pPr>
      <w:keepNext/>
      <w:keepLines/>
      <w:numPr>
        <w:numId w:val="18"/>
      </w:numPr>
      <w:spacing w:before="280" w:after="280"/>
      <w:outlineLvl w:val="0"/>
    </w:pPr>
    <w:rPr>
      <w:rFonts w:eastAsiaTheme="majorEastAsia" w:cstheme="majorBidi"/>
      <w:b/>
      <w:sz w:val="32"/>
      <w:szCs w:val="32"/>
    </w:rPr>
  </w:style>
  <w:style w:type="paragraph" w:styleId="Kop2">
    <w:name w:val="heading 2"/>
    <w:basedOn w:val="Standaard"/>
    <w:next w:val="Standaard"/>
    <w:link w:val="Kop2Char"/>
    <w:uiPriority w:val="1"/>
    <w:unhideWhenUsed/>
    <w:qFormat/>
    <w:rsid w:val="006A4425"/>
    <w:pPr>
      <w:keepNext/>
      <w:keepLines/>
      <w:numPr>
        <w:ilvl w:val="1"/>
        <w:numId w:val="18"/>
      </w:numPr>
      <w:spacing w:before="280" w:after="60"/>
      <w:outlineLvl w:val="1"/>
    </w:pPr>
    <w:rPr>
      <w:rFonts w:eastAsiaTheme="majorEastAsia" w:cstheme="majorBidi"/>
      <w:b/>
      <w:sz w:val="22"/>
      <w:szCs w:val="26"/>
    </w:rPr>
  </w:style>
  <w:style w:type="paragraph" w:styleId="Kop3">
    <w:name w:val="heading 3"/>
    <w:basedOn w:val="Standaard"/>
    <w:next w:val="Standaard"/>
    <w:link w:val="Kop3Char"/>
    <w:uiPriority w:val="1"/>
    <w:unhideWhenUsed/>
    <w:qFormat/>
    <w:rsid w:val="006A4425"/>
    <w:pPr>
      <w:keepNext/>
      <w:keepLines/>
      <w:numPr>
        <w:ilvl w:val="2"/>
        <w:numId w:val="18"/>
      </w:numPr>
      <w:spacing w:before="280"/>
      <w:outlineLvl w:val="2"/>
    </w:pPr>
    <w:rPr>
      <w:rFonts w:eastAsiaTheme="majorEastAsia" w:cstheme="majorBidi"/>
      <w:b/>
      <w:szCs w:val="24"/>
    </w:rPr>
  </w:style>
  <w:style w:type="paragraph" w:styleId="Kop4">
    <w:name w:val="heading 4"/>
    <w:basedOn w:val="Standaard"/>
    <w:next w:val="Standaard"/>
    <w:link w:val="Kop4Char"/>
    <w:uiPriority w:val="1"/>
    <w:unhideWhenUsed/>
    <w:qFormat/>
    <w:rsid w:val="006A4425"/>
    <w:pPr>
      <w:keepNext/>
      <w:keepLines/>
      <w:numPr>
        <w:ilvl w:val="3"/>
        <w:numId w:val="18"/>
      </w:numPr>
      <w:spacing w:before="28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362B"/>
    <w:pPr>
      <w:tabs>
        <w:tab w:val="center" w:pos="4513"/>
        <w:tab w:val="right" w:pos="9026"/>
      </w:tabs>
    </w:pPr>
    <w:rPr>
      <w:color w:val="5F5F5A" w:themeColor="accent1"/>
    </w:rPr>
  </w:style>
  <w:style w:type="character" w:customStyle="1" w:styleId="KoptekstChar">
    <w:name w:val="Koptekst Char"/>
    <w:basedOn w:val="Standaardalinea-lettertype"/>
    <w:link w:val="Koptekst"/>
    <w:uiPriority w:val="99"/>
    <w:rsid w:val="0070362B"/>
    <w:rPr>
      <w:color w:val="5F5F5A" w:themeColor="accent1"/>
    </w:rPr>
  </w:style>
  <w:style w:type="paragraph" w:styleId="Voettekst">
    <w:name w:val="footer"/>
    <w:basedOn w:val="Standaard"/>
    <w:link w:val="VoettekstChar"/>
    <w:uiPriority w:val="99"/>
    <w:unhideWhenUsed/>
    <w:rsid w:val="0070362B"/>
    <w:pPr>
      <w:tabs>
        <w:tab w:val="center" w:pos="4513"/>
        <w:tab w:val="right" w:pos="9026"/>
      </w:tabs>
      <w:spacing w:line="240" w:lineRule="exact"/>
    </w:pPr>
    <w:rPr>
      <w:color w:val="5F5F5A" w:themeColor="accent1"/>
      <w:sz w:val="18"/>
    </w:rPr>
  </w:style>
  <w:style w:type="character" w:customStyle="1" w:styleId="VoettekstChar">
    <w:name w:val="Voettekst Char"/>
    <w:basedOn w:val="Standaardalinea-lettertype"/>
    <w:link w:val="Voettekst"/>
    <w:uiPriority w:val="99"/>
    <w:rsid w:val="0070362B"/>
    <w:rPr>
      <w:color w:val="5F5F5A" w:themeColor="accent1"/>
      <w:sz w:val="18"/>
    </w:rPr>
  </w:style>
  <w:style w:type="table" w:styleId="Tabelraster">
    <w:name w:val="Table Grid"/>
    <w:basedOn w:val="Standaardtabel"/>
    <w:uiPriority w:val="39"/>
    <w:rsid w:val="000851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style>
  <w:style w:type="table" w:customStyle="1" w:styleId="WFTableClear">
    <w:name w:val="WF_TableClear"/>
    <w:basedOn w:val="Standaardtabel"/>
    <w:uiPriority w:val="99"/>
    <w:rsid w:val="00CB7AD0"/>
    <w:tblPr>
      <w:tblCellMar>
        <w:left w:w="0" w:type="dxa"/>
        <w:right w:w="0" w:type="dxa"/>
      </w:tblCellMar>
    </w:tblPr>
  </w:style>
  <w:style w:type="character" w:styleId="Hyperlink">
    <w:name w:val="Hyperlink"/>
    <w:basedOn w:val="Standaardalinea-lettertype"/>
    <w:uiPriority w:val="99"/>
    <w:unhideWhenUsed/>
    <w:rsid w:val="00515BBD"/>
    <w:rPr>
      <w:color w:val="0000FF"/>
      <w:u w:val="single"/>
    </w:rPr>
  </w:style>
  <w:style w:type="character" w:customStyle="1" w:styleId="Onopgelostemelding1">
    <w:name w:val="Onopgeloste melding1"/>
    <w:basedOn w:val="Standaardalinea-lettertype"/>
    <w:uiPriority w:val="99"/>
    <w:semiHidden/>
    <w:unhideWhenUsed/>
    <w:rsid w:val="000B19AD"/>
    <w:rPr>
      <w:color w:val="605E5C"/>
      <w:shd w:val="clear" w:color="auto" w:fill="E1DFDD"/>
    </w:rPr>
  </w:style>
  <w:style w:type="paragraph" w:customStyle="1" w:styleId="WFListBullet">
    <w:name w:val="WF_ListBullet"/>
    <w:basedOn w:val="Standaard"/>
    <w:uiPriority w:val="4"/>
    <w:qFormat/>
    <w:rsid w:val="00014193"/>
    <w:pPr>
      <w:numPr>
        <w:numId w:val="2"/>
      </w:numPr>
    </w:pPr>
  </w:style>
  <w:style w:type="paragraph" w:customStyle="1" w:styleId="WFListDash">
    <w:name w:val="WF_ListDash"/>
    <w:basedOn w:val="WFListBullet"/>
    <w:uiPriority w:val="4"/>
    <w:qFormat/>
    <w:rsid w:val="00014193"/>
    <w:pPr>
      <w:numPr>
        <w:numId w:val="4"/>
      </w:numPr>
    </w:pPr>
  </w:style>
  <w:style w:type="paragraph" w:customStyle="1" w:styleId="WFListLetter">
    <w:name w:val="WF_ListLetter"/>
    <w:basedOn w:val="WFListDash"/>
    <w:uiPriority w:val="4"/>
    <w:qFormat/>
    <w:rsid w:val="00014193"/>
    <w:pPr>
      <w:numPr>
        <w:numId w:val="6"/>
      </w:numPr>
    </w:pPr>
  </w:style>
  <w:style w:type="paragraph" w:customStyle="1" w:styleId="WFListNumber">
    <w:name w:val="WF_ListNumber"/>
    <w:basedOn w:val="WFListLetter"/>
    <w:uiPriority w:val="4"/>
    <w:qFormat/>
    <w:rsid w:val="00014193"/>
    <w:pPr>
      <w:numPr>
        <w:numId w:val="8"/>
      </w:numPr>
    </w:pPr>
  </w:style>
  <w:style w:type="numbering" w:customStyle="1" w:styleId="WFListBulletTemplate">
    <w:name w:val="WF_ListBulletTemplate"/>
    <w:basedOn w:val="Geenlijst"/>
    <w:uiPriority w:val="99"/>
    <w:rsid w:val="00864C8C"/>
    <w:pPr>
      <w:numPr>
        <w:numId w:val="1"/>
      </w:numPr>
    </w:pPr>
  </w:style>
  <w:style w:type="numbering" w:customStyle="1" w:styleId="WFListDashTemplate">
    <w:name w:val="WF_ListDashTemplate"/>
    <w:basedOn w:val="Geenlijst"/>
    <w:uiPriority w:val="99"/>
    <w:rsid w:val="003B4D90"/>
    <w:pPr>
      <w:numPr>
        <w:numId w:val="3"/>
      </w:numPr>
    </w:pPr>
  </w:style>
  <w:style w:type="numbering" w:customStyle="1" w:styleId="WFListLetterTemplate">
    <w:name w:val="WF_ListLetterTemplate"/>
    <w:basedOn w:val="Geenlijst"/>
    <w:uiPriority w:val="99"/>
    <w:rsid w:val="003B4D90"/>
    <w:pPr>
      <w:numPr>
        <w:numId w:val="5"/>
      </w:numPr>
    </w:pPr>
  </w:style>
  <w:style w:type="numbering" w:customStyle="1" w:styleId="WFListNumberTemplate">
    <w:name w:val="WF_ListNumberTemplate"/>
    <w:basedOn w:val="Geenlijst"/>
    <w:uiPriority w:val="99"/>
    <w:rsid w:val="003B4D90"/>
    <w:pPr>
      <w:numPr>
        <w:numId w:val="7"/>
      </w:numPr>
    </w:pPr>
  </w:style>
  <w:style w:type="character" w:customStyle="1" w:styleId="Kop1Char">
    <w:name w:val="Kop 1 Char"/>
    <w:basedOn w:val="Standaardalinea-lettertype"/>
    <w:link w:val="Kop1"/>
    <w:uiPriority w:val="1"/>
    <w:rsid w:val="00342BE9"/>
    <w:rPr>
      <w:rFonts w:eastAsiaTheme="majorEastAsia" w:cstheme="majorBidi"/>
      <w:b/>
      <w:sz w:val="32"/>
      <w:szCs w:val="32"/>
    </w:rPr>
  </w:style>
  <w:style w:type="character" w:customStyle="1" w:styleId="Kop2Char">
    <w:name w:val="Kop 2 Char"/>
    <w:basedOn w:val="Standaardalinea-lettertype"/>
    <w:link w:val="Kop2"/>
    <w:uiPriority w:val="1"/>
    <w:rsid w:val="00E90DF8"/>
    <w:rPr>
      <w:rFonts w:eastAsiaTheme="majorEastAsia" w:cstheme="majorBidi"/>
      <w:b/>
      <w:sz w:val="22"/>
      <w:szCs w:val="26"/>
    </w:rPr>
  </w:style>
  <w:style w:type="character" w:customStyle="1" w:styleId="Kop3Char">
    <w:name w:val="Kop 3 Char"/>
    <w:basedOn w:val="Standaardalinea-lettertype"/>
    <w:link w:val="Kop3"/>
    <w:uiPriority w:val="1"/>
    <w:rsid w:val="00E90DF8"/>
    <w:rPr>
      <w:rFonts w:eastAsiaTheme="majorEastAsia" w:cstheme="majorBidi"/>
      <w:b/>
      <w:szCs w:val="24"/>
    </w:rPr>
  </w:style>
  <w:style w:type="numbering" w:customStyle="1" w:styleId="WFHeadingListTemplate">
    <w:name w:val="WF_HeadingListTemplate"/>
    <w:basedOn w:val="Geenlijst"/>
    <w:uiPriority w:val="99"/>
    <w:rsid w:val="006A4425"/>
    <w:pPr>
      <w:numPr>
        <w:numId w:val="9"/>
      </w:numPr>
    </w:pPr>
  </w:style>
  <w:style w:type="paragraph" w:customStyle="1" w:styleId="WFBijlageKop">
    <w:name w:val="WF_BijlageKop"/>
    <w:basedOn w:val="Standaard"/>
    <w:next w:val="Standaard"/>
    <w:uiPriority w:val="3"/>
    <w:qFormat/>
    <w:rsid w:val="00FD5448"/>
    <w:pPr>
      <w:numPr>
        <w:numId w:val="13"/>
      </w:numPr>
      <w:spacing w:after="280"/>
    </w:pPr>
    <w:rPr>
      <w:b/>
      <w:sz w:val="28"/>
    </w:rPr>
  </w:style>
  <w:style w:type="numbering" w:customStyle="1" w:styleId="WFAppendixListTemplate">
    <w:name w:val="WF_AppendixListTemplate"/>
    <w:basedOn w:val="Geenlijst"/>
    <w:uiPriority w:val="99"/>
    <w:rsid w:val="00D87FCC"/>
    <w:pPr>
      <w:numPr>
        <w:numId w:val="12"/>
      </w:numPr>
    </w:pPr>
  </w:style>
  <w:style w:type="paragraph" w:styleId="Titel">
    <w:name w:val="Title"/>
    <w:basedOn w:val="Standaard"/>
    <w:next w:val="Standaard"/>
    <w:link w:val="TitelChar"/>
    <w:uiPriority w:val="10"/>
    <w:rsid w:val="00315C3A"/>
    <w:pPr>
      <w:spacing w:after="280" w:line="240" w:lineRule="auto"/>
      <w:contextualSpacing/>
      <w:jc w:val="center"/>
    </w:pPr>
    <w:rPr>
      <w:rFonts w:eastAsiaTheme="majorEastAsia" w:cstheme="majorBidi"/>
      <w:b/>
      <w:sz w:val="40"/>
      <w:szCs w:val="56"/>
    </w:rPr>
  </w:style>
  <w:style w:type="character" w:customStyle="1" w:styleId="TitelChar">
    <w:name w:val="Titel Char"/>
    <w:basedOn w:val="Standaardalinea-lettertype"/>
    <w:link w:val="Titel"/>
    <w:uiPriority w:val="10"/>
    <w:rsid w:val="00315C3A"/>
    <w:rPr>
      <w:rFonts w:eastAsiaTheme="majorEastAsia" w:cstheme="majorBidi"/>
      <w:b/>
      <w:sz w:val="40"/>
      <w:szCs w:val="56"/>
    </w:rPr>
  </w:style>
  <w:style w:type="paragraph" w:styleId="Ondertitel">
    <w:name w:val="Subtitle"/>
    <w:basedOn w:val="Standaard"/>
    <w:next w:val="Standaard"/>
    <w:link w:val="OndertitelChar"/>
    <w:uiPriority w:val="11"/>
    <w:rsid w:val="00AC17A5"/>
    <w:pPr>
      <w:numPr>
        <w:ilvl w:val="1"/>
      </w:numPr>
      <w:spacing w:after="280" w:line="240" w:lineRule="auto"/>
      <w:contextualSpacing/>
      <w:jc w:val="center"/>
    </w:pPr>
    <w:rPr>
      <w:b/>
      <w:sz w:val="28"/>
      <w:szCs w:val="22"/>
    </w:rPr>
  </w:style>
  <w:style w:type="character" w:customStyle="1" w:styleId="OndertitelChar">
    <w:name w:val="Ondertitel Char"/>
    <w:basedOn w:val="Standaardalinea-lettertype"/>
    <w:link w:val="Ondertitel"/>
    <w:uiPriority w:val="11"/>
    <w:rsid w:val="00AC17A5"/>
    <w:rPr>
      <w:rFonts w:asciiTheme="minorHAnsi" w:hAnsiTheme="minorHAnsi"/>
      <w:b/>
      <w:sz w:val="28"/>
      <w:szCs w:val="22"/>
    </w:rPr>
  </w:style>
  <w:style w:type="paragraph" w:styleId="Kopvaninhoudsopgave">
    <w:name w:val="TOC Heading"/>
    <w:basedOn w:val="Kop1"/>
    <w:next w:val="Standaard"/>
    <w:uiPriority w:val="39"/>
    <w:unhideWhenUsed/>
    <w:rsid w:val="00334543"/>
    <w:pPr>
      <w:numPr>
        <w:numId w:val="0"/>
      </w:numPr>
      <w:outlineLvl w:val="9"/>
    </w:pPr>
    <w:rPr>
      <w:lang w:val="en-US" w:eastAsia="en-US"/>
    </w:rPr>
  </w:style>
  <w:style w:type="paragraph" w:styleId="Inhopg1">
    <w:name w:val="toc 1"/>
    <w:basedOn w:val="Standaard"/>
    <w:next w:val="Standaard"/>
    <w:autoRedefine/>
    <w:uiPriority w:val="39"/>
    <w:unhideWhenUsed/>
    <w:rsid w:val="00FD5448"/>
    <w:pPr>
      <w:tabs>
        <w:tab w:val="left" w:pos="425"/>
        <w:tab w:val="right" w:leader="dot" w:pos="8789"/>
      </w:tabs>
      <w:spacing w:before="280"/>
      <w:ind w:left="425" w:hanging="425"/>
    </w:pPr>
  </w:style>
  <w:style w:type="paragraph" w:styleId="Inhopg2">
    <w:name w:val="toc 2"/>
    <w:basedOn w:val="Standaard"/>
    <w:next w:val="Standaard"/>
    <w:autoRedefine/>
    <w:uiPriority w:val="39"/>
    <w:unhideWhenUsed/>
    <w:rsid w:val="00FD5448"/>
    <w:pPr>
      <w:tabs>
        <w:tab w:val="left" w:pos="851"/>
        <w:tab w:val="right" w:leader="dot" w:pos="8789"/>
      </w:tabs>
      <w:ind w:left="850" w:hanging="425"/>
    </w:pPr>
  </w:style>
  <w:style w:type="paragraph" w:styleId="Inhopg3">
    <w:name w:val="toc 3"/>
    <w:basedOn w:val="Standaard"/>
    <w:next w:val="Standaard"/>
    <w:autoRedefine/>
    <w:uiPriority w:val="39"/>
    <w:unhideWhenUsed/>
    <w:rsid w:val="00334543"/>
    <w:pPr>
      <w:tabs>
        <w:tab w:val="left" w:pos="1418"/>
        <w:tab w:val="right" w:leader="dot" w:pos="8789"/>
      </w:tabs>
      <w:ind w:left="1418" w:hanging="567"/>
    </w:pPr>
  </w:style>
  <w:style w:type="paragraph" w:styleId="Inhopg7">
    <w:name w:val="toc 7"/>
    <w:basedOn w:val="Standaard"/>
    <w:next w:val="Standaard"/>
    <w:autoRedefine/>
    <w:uiPriority w:val="39"/>
    <w:unhideWhenUsed/>
    <w:rsid w:val="00FD5448"/>
    <w:pPr>
      <w:tabs>
        <w:tab w:val="left" w:pos="851"/>
        <w:tab w:val="right" w:leader="dot" w:pos="8789"/>
      </w:tabs>
      <w:spacing w:before="280"/>
      <w:ind w:left="851" w:hanging="851"/>
    </w:pPr>
  </w:style>
  <w:style w:type="paragraph" w:customStyle="1" w:styleId="WFArtikelNiveau1">
    <w:name w:val="WF_ArtikelNiveau1"/>
    <w:basedOn w:val="Standaard"/>
    <w:next w:val="WFArtikelNiveau2"/>
    <w:uiPriority w:val="5"/>
    <w:rsid w:val="006C2D27"/>
    <w:pPr>
      <w:numPr>
        <w:numId w:val="20"/>
      </w:numPr>
    </w:pPr>
    <w:rPr>
      <w:b/>
    </w:rPr>
  </w:style>
  <w:style w:type="numbering" w:customStyle="1" w:styleId="WFArtikelListTemplate">
    <w:name w:val="WF_ArtikelListTemplate"/>
    <w:basedOn w:val="Geenlijst"/>
    <w:uiPriority w:val="99"/>
    <w:rsid w:val="006C2D27"/>
    <w:pPr>
      <w:numPr>
        <w:numId w:val="15"/>
      </w:numPr>
    </w:pPr>
  </w:style>
  <w:style w:type="paragraph" w:customStyle="1" w:styleId="WFKop1Ongenummerd">
    <w:name w:val="WF_Kop1Ongenummerd"/>
    <w:basedOn w:val="Standaard"/>
    <w:next w:val="Standaard"/>
    <w:uiPriority w:val="2"/>
    <w:qFormat/>
    <w:rsid w:val="00FE6657"/>
    <w:pPr>
      <w:spacing w:after="280"/>
    </w:pPr>
    <w:rPr>
      <w:b/>
      <w:sz w:val="32"/>
    </w:rPr>
  </w:style>
  <w:style w:type="paragraph" w:customStyle="1" w:styleId="WFKop2Ongenummerd">
    <w:name w:val="WF_Kop2Ongenummerd"/>
    <w:basedOn w:val="Standaard"/>
    <w:next w:val="Standaard"/>
    <w:uiPriority w:val="2"/>
    <w:qFormat/>
    <w:rsid w:val="003E457D"/>
    <w:pPr>
      <w:spacing w:before="280" w:after="60"/>
    </w:pPr>
    <w:rPr>
      <w:b/>
      <w:sz w:val="22"/>
    </w:rPr>
  </w:style>
  <w:style w:type="paragraph" w:customStyle="1" w:styleId="WFKop3Ongenummerd">
    <w:name w:val="WF_Kop3Ongenummerd"/>
    <w:basedOn w:val="Standaard"/>
    <w:next w:val="Standaard"/>
    <w:uiPriority w:val="2"/>
    <w:qFormat/>
    <w:rsid w:val="003E457D"/>
    <w:pPr>
      <w:spacing w:before="280"/>
    </w:pPr>
  </w:style>
  <w:style w:type="paragraph" w:customStyle="1" w:styleId="WFToelichting">
    <w:name w:val="WF_Toelichting"/>
    <w:basedOn w:val="Standaard"/>
    <w:uiPriority w:val="6"/>
    <w:qFormat/>
    <w:rsid w:val="00141E78"/>
    <w:pPr>
      <w:spacing w:line="240" w:lineRule="auto"/>
    </w:pPr>
    <w:rPr>
      <w:i/>
      <w:vanish/>
      <w:color w:val="FF0000"/>
      <w:sz w:val="16"/>
    </w:rPr>
  </w:style>
  <w:style w:type="paragraph" w:customStyle="1" w:styleId="WFArtikelNiveau2">
    <w:name w:val="WF_ArtikelNiveau2"/>
    <w:basedOn w:val="Standaard"/>
    <w:uiPriority w:val="5"/>
    <w:rsid w:val="006C2D27"/>
    <w:pPr>
      <w:numPr>
        <w:ilvl w:val="1"/>
        <w:numId w:val="20"/>
      </w:numPr>
    </w:pPr>
    <w:rPr>
      <w:noProof/>
      <w:lang w:val="en-US"/>
    </w:rPr>
  </w:style>
  <w:style w:type="paragraph" w:customStyle="1" w:styleId="WFArtikelOpsommingLetter">
    <w:name w:val="WF_ArtikelOpsommingLetter"/>
    <w:basedOn w:val="Standaard"/>
    <w:uiPriority w:val="5"/>
    <w:rsid w:val="006C2D27"/>
    <w:pPr>
      <w:numPr>
        <w:ilvl w:val="3"/>
        <w:numId w:val="20"/>
      </w:numPr>
    </w:pPr>
    <w:rPr>
      <w:noProof/>
      <w:lang w:val="en-US"/>
    </w:rPr>
  </w:style>
  <w:style w:type="character" w:customStyle="1" w:styleId="Kop4Char">
    <w:name w:val="Kop 4 Char"/>
    <w:basedOn w:val="Standaardalinea-lettertype"/>
    <w:link w:val="Kop4"/>
    <w:uiPriority w:val="1"/>
    <w:rsid w:val="006A4425"/>
    <w:rPr>
      <w:rFonts w:eastAsiaTheme="majorEastAsia" w:cstheme="majorBidi"/>
      <w:b/>
      <w:iCs/>
    </w:rPr>
  </w:style>
  <w:style w:type="paragraph" w:customStyle="1" w:styleId="WFArtikelOpsommingBullet">
    <w:name w:val="WF_ArtikelOpsommingBullet"/>
    <w:basedOn w:val="Standaard"/>
    <w:uiPriority w:val="5"/>
    <w:rsid w:val="006C2D27"/>
    <w:pPr>
      <w:numPr>
        <w:ilvl w:val="4"/>
        <w:numId w:val="20"/>
      </w:numPr>
    </w:pPr>
    <w:rPr>
      <w:noProof/>
    </w:rPr>
  </w:style>
  <w:style w:type="paragraph" w:customStyle="1" w:styleId="WFArtikelOpsommingDash">
    <w:name w:val="WF_ArtikelOpsommingDash"/>
    <w:basedOn w:val="Standaard"/>
    <w:uiPriority w:val="5"/>
    <w:rsid w:val="006C2D27"/>
    <w:pPr>
      <w:numPr>
        <w:ilvl w:val="5"/>
        <w:numId w:val="20"/>
      </w:numPr>
    </w:pPr>
    <w:rPr>
      <w:noProof/>
    </w:rPr>
  </w:style>
  <w:style w:type="paragraph" w:customStyle="1" w:styleId="WFArtikelOpsommingNumber">
    <w:name w:val="WF_ArtikelOpsommingNumber"/>
    <w:basedOn w:val="Standaard"/>
    <w:uiPriority w:val="5"/>
    <w:rsid w:val="006C2D27"/>
    <w:pPr>
      <w:numPr>
        <w:ilvl w:val="6"/>
        <w:numId w:val="20"/>
      </w:numPr>
    </w:pPr>
    <w:rPr>
      <w:noProof/>
    </w:rPr>
  </w:style>
  <w:style w:type="paragraph" w:customStyle="1" w:styleId="WFArtikelNiveau3">
    <w:name w:val="WF_ArtikelNiveau3"/>
    <w:basedOn w:val="Standaard"/>
    <w:uiPriority w:val="5"/>
    <w:rsid w:val="006C2D27"/>
    <w:pPr>
      <w:numPr>
        <w:ilvl w:val="2"/>
        <w:numId w:val="20"/>
      </w:numPr>
    </w:pPr>
    <w:rPr>
      <w:noProof/>
    </w:rPr>
  </w:style>
  <w:style w:type="paragraph" w:customStyle="1" w:styleId="WFClassification">
    <w:name w:val="WF_Classification"/>
    <w:basedOn w:val="Standaard"/>
    <w:uiPriority w:val="5"/>
    <w:rsid w:val="0045261C"/>
    <w:pPr>
      <w:jc w:val="right"/>
    </w:pPr>
    <w:rPr>
      <w:b/>
    </w:rPr>
  </w:style>
  <w:style w:type="paragraph" w:customStyle="1" w:styleId="WFAgendapunt">
    <w:name w:val="WF_Agendapunt"/>
    <w:basedOn w:val="Standaard"/>
    <w:uiPriority w:val="5"/>
    <w:rsid w:val="00887A81"/>
    <w:pPr>
      <w:numPr>
        <w:numId w:val="29"/>
      </w:numPr>
    </w:pPr>
    <w:rPr>
      <w:b/>
      <w:noProof/>
    </w:rPr>
  </w:style>
  <w:style w:type="paragraph" w:customStyle="1" w:styleId="WFAgendaSubpunt">
    <w:name w:val="WF_AgendaSubpunt"/>
    <w:basedOn w:val="Standaard"/>
    <w:uiPriority w:val="5"/>
    <w:rsid w:val="00887A81"/>
    <w:pPr>
      <w:numPr>
        <w:ilvl w:val="1"/>
        <w:numId w:val="29"/>
      </w:numPr>
    </w:pPr>
  </w:style>
  <w:style w:type="paragraph" w:customStyle="1" w:styleId="WFAgendaSubSubpunt">
    <w:name w:val="WF_AgendaSubSubpunt"/>
    <w:basedOn w:val="Standaard"/>
    <w:uiPriority w:val="5"/>
    <w:rsid w:val="00887A81"/>
    <w:pPr>
      <w:numPr>
        <w:ilvl w:val="2"/>
        <w:numId w:val="29"/>
      </w:numPr>
    </w:pPr>
  </w:style>
  <w:style w:type="numbering" w:customStyle="1" w:styleId="WFAgendaList">
    <w:name w:val="WF_AgendaList"/>
    <w:basedOn w:val="Geenlijst"/>
    <w:uiPriority w:val="99"/>
    <w:rsid w:val="00887A81"/>
    <w:pPr>
      <w:numPr>
        <w:numId w:val="21"/>
      </w:numPr>
    </w:pPr>
  </w:style>
  <w:style w:type="numbering" w:customStyle="1" w:styleId="WFListNumberWithSubTemplate">
    <w:name w:val="WF_ListNumberWithSubTemplate"/>
    <w:uiPriority w:val="99"/>
    <w:rsid w:val="008D0789"/>
    <w:pPr>
      <w:numPr>
        <w:numId w:val="30"/>
      </w:numPr>
    </w:pPr>
  </w:style>
  <w:style w:type="character" w:styleId="Zwaar">
    <w:name w:val="Strong"/>
    <w:basedOn w:val="Standaardalinea-lettertype"/>
    <w:uiPriority w:val="22"/>
    <w:rsid w:val="000A4A47"/>
    <w:rPr>
      <w:b/>
      <w:bCs/>
    </w:rPr>
  </w:style>
  <w:style w:type="paragraph" w:styleId="Lijstalinea">
    <w:name w:val="List Paragraph"/>
    <w:basedOn w:val="Standaard"/>
    <w:uiPriority w:val="34"/>
    <w:qFormat/>
    <w:rsid w:val="0064315E"/>
    <w:pPr>
      <w:spacing w:after="160" w:line="278" w:lineRule="auto"/>
      <w:ind w:left="720"/>
      <w:contextualSpacing/>
    </w:pPr>
    <w:rPr>
      <w:rFonts w:eastAsiaTheme="minorHAns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WF">
      <a:dk1>
        <a:sysClr val="windowText" lastClr="000000"/>
      </a:dk1>
      <a:lt1>
        <a:sysClr val="window" lastClr="FFFFFF"/>
      </a:lt1>
      <a:dk2>
        <a:srgbClr val="3F3F3F"/>
      </a:dk2>
      <a:lt2>
        <a:srgbClr val="FFFFFF"/>
      </a:lt2>
      <a:accent1>
        <a:srgbClr val="5F5F5A"/>
      </a:accent1>
      <a:accent2>
        <a:srgbClr val="289BCD"/>
      </a:accent2>
      <a:accent3>
        <a:srgbClr val="82AF50"/>
      </a:accent3>
      <a:accent4>
        <a:srgbClr val="CD554B"/>
      </a:accent4>
      <a:accent5>
        <a:srgbClr val="5F5F5A"/>
      </a:accent5>
      <a:accent6>
        <a:srgbClr val="289BCD"/>
      </a:accent6>
      <a:hlink>
        <a:srgbClr val="0000FF"/>
      </a:hlink>
      <a:folHlink>
        <a:srgbClr val="800080"/>
      </a:folHlink>
    </a:clrScheme>
    <a:fontScheme name="WF">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5FCB-D302-4BA5-9D0C-05387480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800</Words>
  <Characters>4401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Intern memo</vt: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 memo</dc:title>
  <dc:creator>Hans de Vries</dc:creator>
  <cp:lastModifiedBy>Aart Kuipers</cp:lastModifiedBy>
  <cp:revision>3</cp:revision>
  <dcterms:created xsi:type="dcterms:W3CDTF">2025-06-26T08:50:00Z</dcterms:created>
  <dcterms:modified xsi:type="dcterms:W3CDTF">2025-06-27T05:39:00Z</dcterms:modified>
</cp:coreProperties>
</file>