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41AB" w:rsidP="00D841AB" w:rsidRDefault="00D841AB" w14:paraId="6B9B6D78" w14:textId="4D95AC3B">
      <w:r w:rsidRPr="00D841AB">
        <w:t>Aanpassing na de eerste nota van inlichtingen vraag 27</w:t>
      </w:r>
    </w:p>
    <w:p w:rsidR="00D841AB" w:rsidP="00D841AB" w:rsidRDefault="00D841AB" w14:paraId="6903A4FF" w14:textId="7801211D">
      <w:r>
        <w:t>De 4</w:t>
      </w:r>
      <w:r w:rsidRPr="00D841AB">
        <w:rPr>
          <w:vertAlign w:val="superscript"/>
        </w:rPr>
        <w:t>e</w:t>
      </w:r>
      <w:r>
        <w:t xml:space="preserve"> </w:t>
      </w:r>
      <w:proofErr w:type="spellStart"/>
      <w:r>
        <w:t>bullet</w:t>
      </w:r>
      <w:proofErr w:type="spellEnd"/>
      <w:r>
        <w:t xml:space="preserve"> is komen te vervallen; hier doorgehaald.</w:t>
      </w:r>
    </w:p>
    <w:p w:rsidRPr="00D841AB" w:rsidR="00D841AB" w:rsidP="00D841AB" w:rsidRDefault="00D841AB" w14:paraId="135769D7" w14:textId="77777777"/>
    <w:p w:rsidRPr="0032192F" w:rsidR="00D841AB" w:rsidP="00D841AB" w:rsidRDefault="00D841AB" w14:paraId="6C8522E5" w14:textId="6B3EFB37">
      <w:pPr>
        <w:pStyle w:val="Kop2"/>
        <w:numPr>
          <w:ilvl w:val="0"/>
          <w:numId w:val="0"/>
        </w:numPr>
      </w:pPr>
      <w:r>
        <w:t xml:space="preserve">§ 4.3 </w:t>
      </w:r>
      <w:r>
        <w:t>Gunningscriterium Kwaliteit Perceel 1</w:t>
      </w:r>
      <w:r w:rsidRPr="0032192F">
        <w:t xml:space="preserve"> </w:t>
      </w:r>
      <w:r>
        <w:t>maatschappelijke begeleiding</w:t>
      </w:r>
    </w:p>
    <w:p w:rsidRPr="00772108" w:rsidR="00D841AB" w:rsidP="00D841AB" w:rsidRDefault="00D841AB" w14:paraId="4A98AC4B" w14:textId="77777777">
      <w:r w:rsidRPr="00772108">
        <w:t xml:space="preserve">De Inschrijver dient een Plan van Aanpak bij de inschrijving te voegen, waarin de Inschrijver ingaat op de kwalitatieve </w:t>
      </w:r>
      <w:proofErr w:type="spellStart"/>
      <w:r w:rsidRPr="00772108">
        <w:t>subgunningscriteria</w:t>
      </w:r>
      <w:proofErr w:type="spellEnd"/>
      <w:r w:rsidRPr="00772108">
        <w:t xml:space="preserve"> (SG) zoals </w:t>
      </w:r>
      <w:r>
        <w:t>hieronder</w:t>
      </w:r>
      <w:r w:rsidRPr="00772108">
        <w:t xml:space="preserve"> worden toegelicht. Hierbij dient de Inschrijver rekening te houden met de volgende aandachtspunten:</w:t>
      </w:r>
    </w:p>
    <w:p w:rsidRPr="00772108" w:rsidR="00D841AB" w:rsidP="00D841AB" w:rsidRDefault="00D841AB" w14:paraId="5E169D6C" w14:textId="77777777">
      <w:pPr>
        <w:numPr>
          <w:ilvl w:val="0"/>
          <w:numId w:val="18"/>
        </w:numPr>
      </w:pPr>
      <w:r w:rsidRPr="00772108">
        <w:t xml:space="preserve">het plan van aanpak mag maximaal </w:t>
      </w:r>
      <w:r>
        <w:t>6</w:t>
      </w:r>
      <w:r w:rsidRPr="00772108">
        <w:t xml:space="preserve"> A4 lang zijn (exclusief voorblad)</w:t>
      </w:r>
    </w:p>
    <w:p w:rsidRPr="00772108" w:rsidR="00D841AB" w:rsidP="00D841AB" w:rsidRDefault="00D841AB" w14:paraId="24A232D2" w14:textId="77777777">
      <w:pPr>
        <w:numPr>
          <w:ilvl w:val="0"/>
          <w:numId w:val="19"/>
        </w:numPr>
      </w:pPr>
      <w:r w:rsidRPr="00772108">
        <w:t xml:space="preserve">er dient leesbaar lettertype gebruikt te worden (bijvoorbeeld </w:t>
      </w:r>
      <w:proofErr w:type="spellStart"/>
      <w:r w:rsidRPr="00772108">
        <w:t>Arial</w:t>
      </w:r>
      <w:proofErr w:type="spellEnd"/>
      <w:r w:rsidRPr="00772108">
        <w:t xml:space="preserve"> 10 enkele regelafstand).</w:t>
      </w:r>
    </w:p>
    <w:p w:rsidRPr="00772108" w:rsidR="00D841AB" w:rsidP="00D841AB" w:rsidRDefault="00D841AB" w14:paraId="7D845C0E" w14:textId="77777777">
      <w:pPr>
        <w:numPr>
          <w:ilvl w:val="0"/>
          <w:numId w:val="20"/>
        </w:numPr>
      </w:pPr>
      <w:r w:rsidRPr="00772108">
        <w:t>Het plan van aanpak dient overzichtelijk te zijn; denk aan paginanummering en hoofdstuk-paragraaf aanduiding.</w:t>
      </w:r>
    </w:p>
    <w:p w:rsidRPr="00772108" w:rsidR="00D841AB" w:rsidP="00D841AB" w:rsidRDefault="00D841AB" w14:paraId="59CC8703" w14:textId="77777777">
      <w:pPr>
        <w:numPr>
          <w:ilvl w:val="0"/>
          <w:numId w:val="21"/>
        </w:numPr>
      </w:pPr>
      <w:r w:rsidRPr="00772108">
        <w:t xml:space="preserve">De Inschrijver kan zelf bepalen hoe de pagina's worden verdeeld over de verschillende kwalitatieve </w:t>
      </w:r>
      <w:proofErr w:type="spellStart"/>
      <w:r w:rsidRPr="00772108">
        <w:t>subgunningscriteria</w:t>
      </w:r>
      <w:proofErr w:type="spellEnd"/>
      <w:r w:rsidRPr="00772108">
        <w:t>.</w:t>
      </w:r>
    </w:p>
    <w:p w:rsidRPr="00772108" w:rsidR="00D841AB" w:rsidP="00D841AB" w:rsidRDefault="00D841AB" w14:paraId="166456BC" w14:textId="77777777">
      <w:pPr>
        <w:numPr>
          <w:ilvl w:val="0"/>
          <w:numId w:val="22"/>
        </w:numPr>
      </w:pPr>
      <w:r w:rsidRPr="00772108">
        <w:t xml:space="preserve">In het plan van aanpak dienen de kwalitatieve gunningscriteria elk in een afzonderlijk hoofdstuk te worden behandeld; de </w:t>
      </w:r>
      <w:r>
        <w:t>3</w:t>
      </w:r>
      <w:r w:rsidRPr="00772108">
        <w:t xml:space="preserve"> kwalitatieve </w:t>
      </w:r>
      <w:proofErr w:type="spellStart"/>
      <w:r w:rsidRPr="00772108">
        <w:t>subgunningscriteria</w:t>
      </w:r>
      <w:proofErr w:type="spellEnd"/>
      <w:r w:rsidRPr="00772108">
        <w:t xml:space="preserve"> </w:t>
      </w:r>
      <w:r w:rsidRPr="00772108">
        <w:rPr>
          <w:u w:val="single"/>
        </w:rPr>
        <w:t>afzonderlijk</w:t>
      </w:r>
      <w:r w:rsidRPr="00772108">
        <w:t xml:space="preserve"> worden beoordeeld en niet integraal. Het is ook toegestaan om </w:t>
      </w:r>
      <w:r>
        <w:t>3</w:t>
      </w:r>
      <w:r w:rsidRPr="00772108">
        <w:t xml:space="preserve"> aparte documenten in te dienen. Ook dan mag het totaal niet meer dan het maximaal aantal pagina’s zijn (exclusief voorbladen).</w:t>
      </w:r>
    </w:p>
    <w:p w:rsidRPr="004509BC" w:rsidR="00D841AB" w:rsidP="00D841AB" w:rsidRDefault="00D841AB" w14:paraId="22601934" w14:textId="77777777"/>
    <w:tbl>
      <w:tblPr>
        <w:tblW w:w="859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880"/>
        <w:gridCol w:w="1245"/>
        <w:gridCol w:w="1680"/>
        <w:gridCol w:w="2172"/>
      </w:tblGrid>
      <w:tr w:rsidRPr="0042722C" w:rsidR="00D841AB" w:rsidTr="000F6360" w14:paraId="1996362C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 w:themeFill="accent1" w:themeFillTint="66"/>
            <w:vAlign w:val="bottom"/>
            <w:hideMark/>
          </w:tcPr>
          <w:p w:rsidRPr="0042722C" w:rsidR="00D841AB" w:rsidP="000F6360" w:rsidRDefault="00D841AB" w14:paraId="5BB3AE7D" w14:textId="77777777"/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 w:themeFill="accent1" w:themeFillTint="66"/>
            <w:vAlign w:val="bottom"/>
            <w:hideMark/>
          </w:tcPr>
          <w:p w:rsidRPr="0042722C" w:rsidR="00D841AB" w:rsidP="000F6360" w:rsidRDefault="00D841AB" w14:paraId="1739E002" w14:textId="77777777">
            <w:r>
              <w:rPr>
                <w:b/>
                <w:bCs/>
              </w:rPr>
              <w:t>sub</w:t>
            </w:r>
            <w:r w:rsidRPr="0042722C">
              <w:rPr>
                <w:b/>
                <w:bCs/>
              </w:rPr>
              <w:t>gunningscriterium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 w:themeFill="accent1" w:themeFillTint="66"/>
            <w:hideMark/>
          </w:tcPr>
          <w:p w:rsidRPr="0042722C" w:rsidR="00D841AB" w:rsidP="000F6360" w:rsidRDefault="00D841AB" w14:paraId="2253641A" w14:textId="77777777">
            <w:r w:rsidRPr="0042722C">
              <w:rPr>
                <w:b/>
                <w:bCs/>
              </w:rPr>
              <w:t>Hoogst haalbare score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 w:themeFill="accent1" w:themeFillTint="66"/>
            <w:hideMark/>
          </w:tcPr>
          <w:p w:rsidRPr="0042722C" w:rsidR="00D841AB" w:rsidP="000F6360" w:rsidRDefault="00D841AB" w14:paraId="7433F5D6" w14:textId="77777777">
            <w:r w:rsidRPr="0042722C">
              <w:rPr>
                <w:b/>
                <w:bCs/>
              </w:rPr>
              <w:t>Wegingsfactor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8CCE4" w:themeFill="accent1" w:themeFillTint="66"/>
            <w:hideMark/>
          </w:tcPr>
          <w:p w:rsidRPr="0042722C" w:rsidR="00D841AB" w:rsidP="000F6360" w:rsidRDefault="00D841AB" w14:paraId="086AFC05" w14:textId="77777777">
            <w:r w:rsidRPr="0042722C">
              <w:rPr>
                <w:b/>
                <w:bCs/>
              </w:rPr>
              <w:t>Maximaal</w:t>
            </w:r>
          </w:p>
          <w:p w:rsidRPr="0042722C" w:rsidR="00D841AB" w:rsidP="000F6360" w:rsidRDefault="00D841AB" w14:paraId="0B53073D" w14:textId="77777777">
            <w:r w:rsidRPr="0042722C">
              <w:rPr>
                <w:b/>
                <w:bCs/>
              </w:rPr>
              <w:t>Aantal punten</w:t>
            </w:r>
          </w:p>
          <w:p w:rsidRPr="0042722C" w:rsidR="00D841AB" w:rsidP="000F6360" w:rsidRDefault="00D841AB" w14:paraId="0B496437" w14:textId="77777777">
            <w:r w:rsidRPr="0042722C">
              <w:rPr>
                <w:b/>
                <w:bCs/>
              </w:rPr>
              <w:t>(score*wegingsfactor)</w:t>
            </w:r>
          </w:p>
        </w:tc>
      </w:tr>
      <w:tr w:rsidRPr="0042722C" w:rsidR="00D841AB" w:rsidTr="000F6360" w14:paraId="012EC12B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2722C" w:rsidR="00D841AB" w:rsidP="000F6360" w:rsidRDefault="00D841AB" w14:paraId="32A9058F" w14:textId="77777777">
            <w:r w:rsidRPr="0042722C">
              <w:t>SG1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2722C" w:rsidR="00D841AB" w:rsidP="000F6360" w:rsidRDefault="00D841AB" w14:paraId="1947150B" w14:textId="77777777">
            <w:r>
              <w:t>De aanpak van maatschappelijke begeleiding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56FF1585" w14:textId="77777777">
            <w:r>
              <w:t>10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12E976F2" w14:textId="77777777">
            <w:r>
              <w:t>3,5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2184DD69" w14:textId="77777777">
            <w:r>
              <w:t>35</w:t>
            </w:r>
          </w:p>
        </w:tc>
      </w:tr>
      <w:tr w:rsidRPr="0042722C" w:rsidR="00D841AB" w:rsidTr="000F6360" w14:paraId="2C7160D0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2722C" w:rsidR="00D841AB" w:rsidP="000F6360" w:rsidRDefault="00D841AB" w14:paraId="79B52EB0" w14:textId="77777777">
            <w:r w:rsidRPr="0042722C">
              <w:t>SG2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2722C" w:rsidR="00D841AB" w:rsidP="000F6360" w:rsidRDefault="00D841AB" w14:paraId="36CD0C40" w14:textId="77777777">
            <w:r>
              <w:t>De stad Zwolle en samenwerking met partijen uit de stad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735BD16F" w14:textId="77777777">
            <w:r>
              <w:t>10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247E7587" w14:textId="77777777">
            <w:r>
              <w:t>3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226F8C98" w14:textId="77777777">
            <w:r>
              <w:t>30</w:t>
            </w:r>
          </w:p>
        </w:tc>
      </w:tr>
      <w:tr w:rsidRPr="0042722C" w:rsidR="00D841AB" w:rsidTr="000F6360" w14:paraId="63C0747A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2722C" w:rsidR="00D841AB" w:rsidP="000F6360" w:rsidRDefault="00D841AB" w14:paraId="149BCAE1" w14:textId="77777777">
            <w:r w:rsidRPr="0042722C">
              <w:t>SG3</w:t>
            </w:r>
          </w:p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</w:tcPr>
          <w:p w:rsidRPr="0042722C" w:rsidR="00D841AB" w:rsidP="000F6360" w:rsidRDefault="00D841AB" w14:paraId="37C2DFDF" w14:textId="77777777">
            <w:r>
              <w:t>Na afronding van het traject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4A134873" w14:textId="77777777">
            <w:r>
              <w:t>10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60CF46D5" w14:textId="77777777">
            <w:r>
              <w:t>1</w:t>
            </w:r>
          </w:p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0ADD382B" w14:textId="77777777">
            <w:r>
              <w:t>10</w:t>
            </w:r>
          </w:p>
        </w:tc>
      </w:tr>
      <w:tr w:rsidRPr="0042722C" w:rsidR="00D841AB" w:rsidTr="000F6360" w14:paraId="6EEE3DEC" w14:textId="77777777">
        <w:trPr>
          <w:trHeight w:val="300"/>
        </w:trPr>
        <w:tc>
          <w:tcPr>
            <w:tcW w:w="6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2722C" w:rsidR="00D841AB" w:rsidP="000F6360" w:rsidRDefault="00D841AB" w14:paraId="694168A0" w14:textId="77777777"/>
        </w:tc>
        <w:tc>
          <w:tcPr>
            <w:tcW w:w="28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bottom"/>
            <w:hideMark/>
          </w:tcPr>
          <w:p w:rsidRPr="0042722C" w:rsidR="00D841AB" w:rsidP="000F6360" w:rsidRDefault="00D841AB" w14:paraId="0D57A914" w14:textId="77777777">
            <w:r w:rsidRPr="0042722C">
              <w:rPr>
                <w:b/>
                <w:bCs/>
              </w:rPr>
              <w:t>Subtotaal maximaal te behalen punten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76FE2DC4" w14:textId="77777777"/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102EBFAD" w14:textId="77777777"/>
        </w:tc>
        <w:tc>
          <w:tcPr>
            <w:tcW w:w="2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42722C" w:rsidR="00D841AB" w:rsidP="000F6360" w:rsidRDefault="00D841AB" w14:paraId="6C7C12E8" w14:textId="77777777">
            <w:r>
              <w:t>75</w:t>
            </w:r>
          </w:p>
        </w:tc>
      </w:tr>
    </w:tbl>
    <w:p w:rsidR="00D841AB" w:rsidP="00D841AB" w:rsidRDefault="00D841AB" w14:paraId="44CA7973" w14:textId="77777777">
      <w:pPr>
        <w:pStyle w:val="Standard"/>
      </w:pPr>
    </w:p>
    <w:p w:rsidRPr="008B2D09" w:rsidR="00D841AB" w:rsidP="00D841AB" w:rsidRDefault="00D841AB" w14:paraId="26A20E37" w14:textId="77777777">
      <w:pPr>
        <w:rPr>
          <w:u w:val="single"/>
        </w:rPr>
      </w:pPr>
      <w:r w:rsidRPr="008B2D09">
        <w:rPr>
          <w:u w:val="single"/>
        </w:rPr>
        <w:t>SG 1: De aanpak maatschappelijke begeleiding</w:t>
      </w:r>
    </w:p>
    <w:p w:rsidR="00D841AB" w:rsidP="00D841AB" w:rsidRDefault="00D841AB" w14:paraId="32081ADD" w14:textId="77777777">
      <w:r>
        <w:t>In</w:t>
      </w:r>
      <w:r w:rsidRPr="00674C77">
        <w:t>schrijver dient te beschrijven hoe de begeleiding (breed bekeken) van de inburgeraar eruitziet en daarbij (minimaal) in te gaan op de volgende aspecte</w:t>
      </w:r>
      <w:r>
        <w:t>n:</w:t>
      </w:r>
    </w:p>
    <w:p w:rsidRPr="00AC4D95" w:rsidR="00D841AB" w:rsidP="00D841AB" w:rsidRDefault="00D841AB" w14:paraId="7BFB63AD" w14:textId="77777777">
      <w:pPr>
        <w:pStyle w:val="Lijstalinea"/>
        <w:numPr>
          <w:ilvl w:val="0"/>
          <w:numId w:val="16"/>
        </w:numPr>
        <w:contextualSpacing w:val="0"/>
        <w:rPr>
          <w:rFonts w:eastAsia="Arial"/>
        </w:rPr>
      </w:pPr>
      <w:r>
        <w:t xml:space="preserve">Hoe ziet een begeleidingstraject eruit? </w:t>
      </w:r>
    </w:p>
    <w:p w:rsidRPr="00DF5010" w:rsidR="00D841AB" w:rsidP="00D841AB" w:rsidRDefault="00D841AB" w14:paraId="762BEA6A" w14:textId="77777777">
      <w:pPr>
        <w:pStyle w:val="Lijstalinea"/>
        <w:numPr>
          <w:ilvl w:val="0"/>
          <w:numId w:val="16"/>
        </w:numPr>
        <w:contextualSpacing w:val="0"/>
        <w:rPr>
          <w:rFonts w:eastAsia="Arial"/>
        </w:rPr>
      </w:pPr>
      <w:r w:rsidRPr="00DF5010">
        <w:rPr>
          <w:rFonts w:eastAsia="Arial"/>
        </w:rPr>
        <w:t xml:space="preserve">Hoe draagt uw aanpak bij </w:t>
      </w:r>
      <w:r>
        <w:rPr>
          <w:rFonts w:eastAsia="Arial"/>
        </w:rPr>
        <w:t>aa</w:t>
      </w:r>
      <w:r w:rsidRPr="00DF5010">
        <w:rPr>
          <w:rFonts w:eastAsia="Arial"/>
        </w:rPr>
        <w:t>n zelfredzaamheid?</w:t>
      </w:r>
    </w:p>
    <w:p w:rsidR="00D841AB" w:rsidP="00D841AB" w:rsidRDefault="00D841AB" w14:paraId="0DCCED68" w14:textId="77777777">
      <w:pPr>
        <w:pStyle w:val="Lijstalinea"/>
        <w:numPr>
          <w:ilvl w:val="0"/>
          <w:numId w:val="16"/>
        </w:numPr>
        <w:contextualSpacing w:val="0"/>
        <w:rPr>
          <w:rFonts w:eastAsia="Arial"/>
        </w:rPr>
      </w:pPr>
      <w:r w:rsidRPr="007D1D27">
        <w:rPr>
          <w:rFonts w:eastAsia="Arial"/>
        </w:rPr>
        <w:t xml:space="preserve">Hoe </w:t>
      </w:r>
      <w:r>
        <w:rPr>
          <w:rFonts w:eastAsia="Arial"/>
        </w:rPr>
        <w:t>borgt u in d</w:t>
      </w:r>
      <w:r w:rsidRPr="007D1D27">
        <w:rPr>
          <w:rFonts w:eastAsia="Arial"/>
        </w:rPr>
        <w:t>e aanpak de ‘diversit</w:t>
      </w:r>
      <w:r>
        <w:rPr>
          <w:rFonts w:eastAsia="Arial"/>
        </w:rPr>
        <w:t>e</w:t>
      </w:r>
      <w:r w:rsidRPr="007D1D27">
        <w:rPr>
          <w:rFonts w:eastAsia="Arial"/>
        </w:rPr>
        <w:t>it aan inburgeraars</w:t>
      </w:r>
      <w:r>
        <w:rPr>
          <w:rFonts w:eastAsia="Arial"/>
        </w:rPr>
        <w:t>’</w:t>
      </w:r>
      <w:r w:rsidRPr="007D1D27">
        <w:rPr>
          <w:rFonts w:eastAsia="Arial"/>
        </w:rPr>
        <w:t xml:space="preserve"> zoals afkomst, leerbaarheid etc.</w:t>
      </w:r>
    </w:p>
    <w:p w:rsidRPr="00D841AB" w:rsidR="00D841AB" w:rsidP="2853726A" w:rsidRDefault="00D841AB" w14:paraId="09BC5CDE" w14:textId="0C50D9B2">
      <w:pPr>
        <w:pStyle w:val="Lijstalinea"/>
        <w:numPr>
          <w:ilvl w:val="0"/>
          <w:numId w:val="16"/>
        </w:numPr>
        <w:spacing/>
        <w:rPr>
          <w:rFonts w:eastAsia="Arial"/>
          <w:strike w:val="1"/>
        </w:rPr>
      </w:pPr>
      <w:r w:rsidRPr="2853726A" w:rsidR="00D841AB">
        <w:rPr>
          <w:rFonts w:eastAsia="Arial"/>
          <w:strike w:val="1"/>
        </w:rPr>
        <w:t>Hoe gaat de inschrijver om met de planning van trajecten? Denk hierbij ook aan de (variabele) doorlooptijd van de maatschappelijke begeleiding?</w:t>
      </w:r>
      <w:r w:rsidRPr="2853726A" w:rsidR="4FDF5744">
        <w:rPr>
          <w:rFonts w:eastAsia="Arial"/>
          <w:strike w:val="1"/>
        </w:rPr>
        <w:t xml:space="preserve"> </w:t>
      </w:r>
      <w:r w:rsidRPr="2853726A" w:rsidR="4FDF5744">
        <w:rPr>
          <w:rFonts w:eastAsia="Arial"/>
          <w:strike w:val="0"/>
          <w:dstrike w:val="0"/>
        </w:rPr>
        <w:t xml:space="preserve"> </w:t>
      </w:r>
      <w:r w:rsidRPr="2853726A" w:rsidR="4FDF5744">
        <w:rPr>
          <w:rFonts w:eastAsia="Arial"/>
          <w:strike w:val="0"/>
          <w:dstrike w:val="0"/>
          <w:highlight w:val="yellow"/>
        </w:rPr>
        <w:t>(</w:t>
      </w:r>
      <w:r w:rsidRPr="2853726A" w:rsidR="4FDF5744">
        <w:rPr>
          <w:rFonts w:eastAsia="Arial"/>
          <w:strike w:val="0"/>
          <w:dstrike w:val="0"/>
          <w:highlight w:val="yellow"/>
        </w:rPr>
        <w:t>d</w:t>
      </w:r>
      <w:r w:rsidRPr="2853726A" w:rsidR="4FDF5744">
        <w:rPr>
          <w:rFonts w:eastAsia="Arial"/>
          <w:strike w:val="0"/>
          <w:dstrike w:val="0"/>
          <w:highlight w:val="yellow"/>
        </w:rPr>
        <w:t>it</w:t>
      </w:r>
      <w:r w:rsidRPr="2853726A" w:rsidR="4FDF5744">
        <w:rPr>
          <w:rFonts w:eastAsia="Arial"/>
          <w:strike w:val="0"/>
          <w:dstrike w:val="0"/>
          <w:highlight w:val="yellow"/>
        </w:rPr>
        <w:t xml:space="preserve"> punt is vervallen na NvI-1)</w:t>
      </w:r>
    </w:p>
    <w:p w:rsidR="00D841AB" w:rsidP="00D841AB" w:rsidRDefault="00D841AB" w14:paraId="1A4358F6" w14:textId="77777777">
      <w:pPr>
        <w:pStyle w:val="Lijstalinea"/>
        <w:numPr>
          <w:ilvl w:val="0"/>
          <w:numId w:val="16"/>
        </w:numPr>
        <w:contextualSpacing w:val="0"/>
      </w:pPr>
      <w:r>
        <w:t>Op welke wijze houdt u in de uitvoering van de MB rekening met andere verplichtingen die de inburgeraar heeft (werken. Leerroute, PVT etc.)?</w:t>
      </w:r>
      <w:r w:rsidRPr="0042524E">
        <w:t xml:space="preserve"> </w:t>
      </w:r>
    </w:p>
    <w:p w:rsidR="00D841AB" w:rsidP="00D841AB" w:rsidRDefault="00D841AB" w14:paraId="24B8A492" w14:textId="77777777">
      <w:pPr>
        <w:pStyle w:val="Lijstalinea"/>
        <w:numPr>
          <w:ilvl w:val="0"/>
          <w:numId w:val="16"/>
        </w:numPr>
        <w:contextualSpacing w:val="0"/>
      </w:pPr>
      <w:r>
        <w:t xml:space="preserve">Welke mensen betrokken zijn bij de uitvoering? </w:t>
      </w:r>
    </w:p>
    <w:p w:rsidRPr="007F658A" w:rsidR="00D841AB" w:rsidP="00D841AB" w:rsidRDefault="00D841AB" w14:paraId="5A8E284A" w14:textId="77777777">
      <w:pPr>
        <w:pStyle w:val="Lijstalinea"/>
        <w:numPr>
          <w:ilvl w:val="0"/>
          <w:numId w:val="16"/>
        </w:numPr>
        <w:contextualSpacing w:val="0"/>
      </w:pPr>
      <w:r w:rsidRPr="007F658A">
        <w:t>Manieren waarop u eventuele problematiek signaleert en doorverwijst naar passende ondersteuning of participatiemogelijkheden (zoals werk, vrijwilligerswerk of maatschappelijke hulpverlening)</w:t>
      </w:r>
      <w:r>
        <w:t>.</w:t>
      </w:r>
    </w:p>
    <w:p w:rsidR="007866F0" w:rsidP="007866F0" w:rsidRDefault="007866F0" w14:paraId="1AC5EC8C" w14:textId="77777777"/>
    <w:p w:rsidR="00D841AB" w:rsidP="007866F0" w:rsidRDefault="00D841AB" w14:paraId="5F165CD2" w14:textId="77777777"/>
    <w:p w:rsidRPr="00D841AB" w:rsidR="00D841AB" w:rsidP="007866F0" w:rsidRDefault="00D841AB" w14:paraId="5EF9B0D4" w14:textId="7DF95137">
      <w:pPr>
        <w:rPr>
          <w:b/>
          <w:bCs/>
        </w:rPr>
      </w:pPr>
      <w:r w:rsidRPr="00D841AB">
        <w:rPr>
          <w:b/>
          <w:bCs/>
        </w:rPr>
        <w:t>De rest van de tekst uit het beschrijvend document is niet in dit document opgenomen.</w:t>
      </w:r>
    </w:p>
    <w:sectPr w:rsidRPr="00D841AB" w:rsidR="00D841AB" w:rsidSect="00816A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871" w:right="1134" w:bottom="1418" w:left="1134" w:header="0" w:footer="39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7B1C" w:rsidRDefault="00587B1C" w14:paraId="1590A9E8" w14:textId="77777777">
      <w:r>
        <w:separator/>
      </w:r>
    </w:p>
  </w:endnote>
  <w:endnote w:type="continuationSeparator" w:id="0">
    <w:p w:rsidR="00587B1C" w:rsidRDefault="00587B1C" w14:paraId="5D79817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8243984"/>
      <w:docPartObj>
        <w:docPartGallery w:val="Page Numbers (Bottom of Page)"/>
        <w:docPartUnique/>
      </w:docPartObj>
    </w:sdtPr>
    <w:sdtContent>
      <w:p w:rsidR="00B80EC3" w:rsidRDefault="00B80EC3" w14:paraId="7D175050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13A38" w:rsidRDefault="00713A38" w14:paraId="02710E8B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1431" w:rsidRDefault="005C1431" w14:paraId="43CC3368" w14:textId="77777777">
    <w:pPr>
      <w:pStyle w:val="Voet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3021502"/>
      <w:docPartObj>
        <w:docPartGallery w:val="Page Numbers (Bottom of Page)"/>
        <w:docPartUnique/>
      </w:docPartObj>
    </w:sdtPr>
    <w:sdtContent>
      <w:p w:rsidR="00B80EC3" w:rsidRDefault="00B80EC3" w14:paraId="11E27C25" w14:textId="77777777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E48FD" w:rsidRDefault="002E48FD" w14:paraId="38C14A5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7B1C" w:rsidRDefault="00587B1C" w14:paraId="3B2B51A7" w14:textId="77777777">
      <w:r>
        <w:separator/>
      </w:r>
    </w:p>
  </w:footnote>
  <w:footnote w:type="continuationSeparator" w:id="0">
    <w:p w:rsidR="00587B1C" w:rsidRDefault="00587B1C" w14:paraId="73E15D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713A38" w:rsidTr="0023628B" w14:paraId="32F1F426" w14:textId="77777777">
      <w:trPr>
        <w:cantSplit/>
        <w:trHeight w:val="397"/>
      </w:trPr>
      <w:tc>
        <w:tcPr>
          <w:tcW w:w="1418" w:type="dxa"/>
          <w:shd w:val="clear" w:color="auto" w:fill="auto"/>
        </w:tcPr>
        <w:p w:rsidR="00713A38" w:rsidP="0023628B" w:rsidRDefault="00713A38" w14:paraId="1C1A7542" w14:textId="77777777">
          <w:pPr>
            <w:pStyle w:val="Koptekst"/>
          </w:pPr>
        </w:p>
      </w:tc>
      <w:tc>
        <w:tcPr>
          <w:tcW w:w="10490" w:type="dxa"/>
          <w:shd w:val="clear" w:color="auto" w:fill="auto"/>
        </w:tcPr>
        <w:p w:rsidR="00713A38" w:rsidP="0023628B" w:rsidRDefault="00713A38" w14:paraId="3E11262A" w14:textId="77777777">
          <w:pPr>
            <w:pStyle w:val="Koptekst"/>
          </w:pPr>
        </w:p>
      </w:tc>
    </w:tr>
    <w:tr w:rsidR="00713A38" w:rsidTr="0023628B" w14:paraId="1299E5EE" w14:textId="77777777">
      <w:trPr>
        <w:cantSplit/>
        <w:trHeight w:val="737" w:hRule="exact"/>
      </w:trPr>
      <w:tc>
        <w:tcPr>
          <w:tcW w:w="1418" w:type="dxa"/>
          <w:shd w:val="clear" w:color="auto" w:fill="auto"/>
        </w:tcPr>
        <w:p w:rsidR="00713A38" w:rsidP="0023628B" w:rsidRDefault="00713A38" w14:paraId="073015F2" w14:textId="77777777">
          <w:pPr>
            <w:pStyle w:val="Koptekst"/>
          </w:pPr>
        </w:p>
      </w:tc>
      <w:tc>
        <w:tcPr>
          <w:tcW w:w="10490" w:type="dxa"/>
          <w:shd w:val="clear" w:color="auto" w:fill="auto"/>
        </w:tcPr>
        <w:p w:rsidR="00713A38" w:rsidP="0023628B" w:rsidRDefault="00713A38" w14:paraId="5AC6AAF9" w14:textId="77777777">
          <w:pPr>
            <w:pStyle w:val="Koptekst"/>
          </w:pPr>
        </w:p>
      </w:tc>
    </w:tr>
  </w:tbl>
  <w:p w:rsidR="00713A38" w:rsidRDefault="00713A38" w14:paraId="35169C46" w14:textId="7777777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3A38" w:rsidRDefault="00713A38" w14:paraId="2E1797DA" w14:textId="7777777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10763"/>
    </w:tblGrid>
    <w:tr w:rsidR="00713A38" w:rsidTr="002D1748" w14:paraId="78DD84C2" w14:textId="77777777">
      <w:trPr>
        <w:trHeight w:val="340" w:hRule="exact"/>
      </w:trPr>
      <w:tc>
        <w:tcPr>
          <w:tcW w:w="1144" w:type="dxa"/>
          <w:shd w:val="clear" w:color="auto" w:fill="auto"/>
        </w:tcPr>
        <w:p w:rsidR="00713A38" w:rsidP="002D1748" w:rsidRDefault="00713A38" w14:paraId="399744C9" w14:textId="77777777">
          <w:pPr>
            <w:pStyle w:val="Kenmerk"/>
          </w:pPr>
        </w:p>
      </w:tc>
      <w:tc>
        <w:tcPr>
          <w:tcW w:w="10763" w:type="dxa"/>
          <w:shd w:val="clear" w:color="auto" w:fill="auto"/>
        </w:tcPr>
        <w:p w:rsidR="00713A38" w:rsidP="002D1748" w:rsidRDefault="00713A38" w14:paraId="7B369ACC" w14:textId="77777777">
          <w:pPr>
            <w:pStyle w:val="Kenmerk"/>
          </w:pPr>
        </w:p>
      </w:tc>
    </w:tr>
  </w:tbl>
  <w:p w:rsidR="00713A38" w:rsidRDefault="00713A38" w14:paraId="653B0208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1E2B018E"/>
    <w:multiLevelType w:val="multilevel"/>
    <w:tmpl w:val="946EA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25C47CEB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90F5917"/>
    <w:multiLevelType w:val="multilevel"/>
    <w:tmpl w:val="26B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7" w15:restartNumberingAfterBreak="0">
    <w:nsid w:val="3C030EDB"/>
    <w:multiLevelType w:val="hybridMultilevel"/>
    <w:tmpl w:val="9112F184"/>
    <w:lvl w:ilvl="0" w:tplc="8C0AFE64">
      <w:start w:val="1"/>
      <w:numFmt w:val="decimal"/>
      <w:pStyle w:val="lijstopsommingnummering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hint="default" w:ascii="Arial" w:hAnsi="Arial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9" w15:restartNumberingAfterBreak="0">
    <w:nsid w:val="46893DC9"/>
    <w:multiLevelType w:val="hybridMultilevel"/>
    <w:tmpl w:val="0A0CD6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2313AB"/>
    <w:multiLevelType w:val="multilevel"/>
    <w:tmpl w:val="6E10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80D44E9"/>
    <w:multiLevelType w:val="multilevel"/>
    <w:tmpl w:val="C4929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C783086"/>
    <w:multiLevelType w:val="multilevel"/>
    <w:tmpl w:val="68285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6BE458AB"/>
    <w:multiLevelType w:val="hybridMultilevel"/>
    <w:tmpl w:val="9D7AC44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3E0251C"/>
    <w:multiLevelType w:val="hybridMultilevel"/>
    <w:tmpl w:val="9E18A1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0776043">
    <w:abstractNumId w:val="2"/>
  </w:num>
  <w:num w:numId="2" w16cid:durableId="1274357914">
    <w:abstractNumId w:val="1"/>
  </w:num>
  <w:num w:numId="3" w16cid:durableId="1252928323">
    <w:abstractNumId w:val="0"/>
  </w:num>
  <w:num w:numId="4" w16cid:durableId="475102139">
    <w:abstractNumId w:val="6"/>
  </w:num>
  <w:num w:numId="5" w16cid:durableId="242645616">
    <w:abstractNumId w:val="8"/>
  </w:num>
  <w:num w:numId="6" w16cid:durableId="1609652800">
    <w:abstractNumId w:val="8"/>
  </w:num>
  <w:num w:numId="7" w16cid:durableId="252252399">
    <w:abstractNumId w:val="8"/>
  </w:num>
  <w:num w:numId="8" w16cid:durableId="373896703">
    <w:abstractNumId w:val="8"/>
  </w:num>
  <w:num w:numId="9" w16cid:durableId="1121269540">
    <w:abstractNumId w:val="7"/>
  </w:num>
  <w:num w:numId="10" w16cid:durableId="1402824695">
    <w:abstractNumId w:val="7"/>
  </w:num>
  <w:num w:numId="11" w16cid:durableId="1010646487">
    <w:abstractNumId w:val="8"/>
  </w:num>
  <w:num w:numId="12" w16cid:durableId="2073774762">
    <w:abstractNumId w:val="8"/>
  </w:num>
  <w:num w:numId="13" w16cid:durableId="1982154370">
    <w:abstractNumId w:val="8"/>
  </w:num>
  <w:num w:numId="14" w16cid:durableId="858352435">
    <w:abstractNumId w:val="9"/>
  </w:num>
  <w:num w:numId="15" w16cid:durableId="2028094012">
    <w:abstractNumId w:val="14"/>
  </w:num>
  <w:num w:numId="16" w16cid:durableId="901676126">
    <w:abstractNumId w:val="13"/>
  </w:num>
  <w:num w:numId="17" w16cid:durableId="933124761">
    <w:abstractNumId w:val="4"/>
  </w:num>
  <w:num w:numId="18" w16cid:durableId="1529946372">
    <w:abstractNumId w:val="11"/>
  </w:num>
  <w:num w:numId="19" w16cid:durableId="152648278">
    <w:abstractNumId w:val="10"/>
  </w:num>
  <w:num w:numId="20" w16cid:durableId="2066948803">
    <w:abstractNumId w:val="5"/>
  </w:num>
  <w:num w:numId="21" w16cid:durableId="1423649034">
    <w:abstractNumId w:val="12"/>
  </w:num>
  <w:num w:numId="22" w16cid:durableId="190310072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1AB"/>
    <w:rsid w:val="000138D2"/>
    <w:rsid w:val="00045278"/>
    <w:rsid w:val="00062E5C"/>
    <w:rsid w:val="000652D2"/>
    <w:rsid w:val="000700FE"/>
    <w:rsid w:val="00081E8B"/>
    <w:rsid w:val="00087F8F"/>
    <w:rsid w:val="000B0647"/>
    <w:rsid w:val="000D2944"/>
    <w:rsid w:val="000D7F29"/>
    <w:rsid w:val="000E3F54"/>
    <w:rsid w:val="000F2D4E"/>
    <w:rsid w:val="000F5E05"/>
    <w:rsid w:val="000F5F8B"/>
    <w:rsid w:val="000F728F"/>
    <w:rsid w:val="00101DFF"/>
    <w:rsid w:val="00130C9A"/>
    <w:rsid w:val="00146ED6"/>
    <w:rsid w:val="00153860"/>
    <w:rsid w:val="00155D2D"/>
    <w:rsid w:val="001737AD"/>
    <w:rsid w:val="001A1C14"/>
    <w:rsid w:val="001B1F7E"/>
    <w:rsid w:val="001B65DE"/>
    <w:rsid w:val="001C03BE"/>
    <w:rsid w:val="001C5E61"/>
    <w:rsid w:val="001D450F"/>
    <w:rsid w:val="001E2B72"/>
    <w:rsid w:val="001E2D3E"/>
    <w:rsid w:val="00222D71"/>
    <w:rsid w:val="002304A9"/>
    <w:rsid w:val="0023628B"/>
    <w:rsid w:val="00245C63"/>
    <w:rsid w:val="002644B1"/>
    <w:rsid w:val="00270385"/>
    <w:rsid w:val="002936E3"/>
    <w:rsid w:val="00294087"/>
    <w:rsid w:val="002960F9"/>
    <w:rsid w:val="002A16DF"/>
    <w:rsid w:val="002D1748"/>
    <w:rsid w:val="002E0806"/>
    <w:rsid w:val="002E1D90"/>
    <w:rsid w:val="002E48FD"/>
    <w:rsid w:val="002F4685"/>
    <w:rsid w:val="003018AB"/>
    <w:rsid w:val="00317079"/>
    <w:rsid w:val="003369A3"/>
    <w:rsid w:val="00352E6E"/>
    <w:rsid w:val="00370A69"/>
    <w:rsid w:val="00373C81"/>
    <w:rsid w:val="003A4A36"/>
    <w:rsid w:val="003E0A90"/>
    <w:rsid w:val="00413744"/>
    <w:rsid w:val="0042259D"/>
    <w:rsid w:val="004317A3"/>
    <w:rsid w:val="00444721"/>
    <w:rsid w:val="00464D2A"/>
    <w:rsid w:val="00471103"/>
    <w:rsid w:val="0049169D"/>
    <w:rsid w:val="004A2836"/>
    <w:rsid w:val="004E2F3F"/>
    <w:rsid w:val="004F2305"/>
    <w:rsid w:val="00543508"/>
    <w:rsid w:val="00547595"/>
    <w:rsid w:val="005576FD"/>
    <w:rsid w:val="00573DEF"/>
    <w:rsid w:val="005769AD"/>
    <w:rsid w:val="00587B1C"/>
    <w:rsid w:val="00595803"/>
    <w:rsid w:val="00597891"/>
    <w:rsid w:val="005B1943"/>
    <w:rsid w:val="005B6D4C"/>
    <w:rsid w:val="005C1431"/>
    <w:rsid w:val="005D04E3"/>
    <w:rsid w:val="005D4605"/>
    <w:rsid w:val="006019E7"/>
    <w:rsid w:val="006029F6"/>
    <w:rsid w:val="006114DD"/>
    <w:rsid w:val="00612F23"/>
    <w:rsid w:val="006139E7"/>
    <w:rsid w:val="00625A55"/>
    <w:rsid w:val="006270D4"/>
    <w:rsid w:val="006445DE"/>
    <w:rsid w:val="00644793"/>
    <w:rsid w:val="00657D34"/>
    <w:rsid w:val="00663D80"/>
    <w:rsid w:val="00665F82"/>
    <w:rsid w:val="00676F05"/>
    <w:rsid w:val="006D679C"/>
    <w:rsid w:val="006D7F5E"/>
    <w:rsid w:val="006F29BF"/>
    <w:rsid w:val="00704C08"/>
    <w:rsid w:val="00713A38"/>
    <w:rsid w:val="00752E48"/>
    <w:rsid w:val="00781755"/>
    <w:rsid w:val="007825BE"/>
    <w:rsid w:val="007839C9"/>
    <w:rsid w:val="007866F0"/>
    <w:rsid w:val="007D21F3"/>
    <w:rsid w:val="007D4666"/>
    <w:rsid w:val="00815F61"/>
    <w:rsid w:val="00816AF9"/>
    <w:rsid w:val="008320BC"/>
    <w:rsid w:val="0084090D"/>
    <w:rsid w:val="00844BEB"/>
    <w:rsid w:val="00851215"/>
    <w:rsid w:val="0085611E"/>
    <w:rsid w:val="008702E6"/>
    <w:rsid w:val="008760CE"/>
    <w:rsid w:val="0088501C"/>
    <w:rsid w:val="008A09B5"/>
    <w:rsid w:val="008A0A7D"/>
    <w:rsid w:val="008A19F5"/>
    <w:rsid w:val="008D33C4"/>
    <w:rsid w:val="008D4C91"/>
    <w:rsid w:val="00905574"/>
    <w:rsid w:val="00907863"/>
    <w:rsid w:val="00911E57"/>
    <w:rsid w:val="00923CEE"/>
    <w:rsid w:val="009246DA"/>
    <w:rsid w:val="00926422"/>
    <w:rsid w:val="00930C49"/>
    <w:rsid w:val="009325FB"/>
    <w:rsid w:val="009742A8"/>
    <w:rsid w:val="00982DBD"/>
    <w:rsid w:val="00993528"/>
    <w:rsid w:val="009A0D2B"/>
    <w:rsid w:val="009B5BA2"/>
    <w:rsid w:val="009C5116"/>
    <w:rsid w:val="009C72F0"/>
    <w:rsid w:val="009D102C"/>
    <w:rsid w:val="009F1BCA"/>
    <w:rsid w:val="00A15FFA"/>
    <w:rsid w:val="00A1688D"/>
    <w:rsid w:val="00A20FF7"/>
    <w:rsid w:val="00A254C8"/>
    <w:rsid w:val="00A323A8"/>
    <w:rsid w:val="00A34A14"/>
    <w:rsid w:val="00A53B15"/>
    <w:rsid w:val="00A55EEA"/>
    <w:rsid w:val="00A56C97"/>
    <w:rsid w:val="00A77031"/>
    <w:rsid w:val="00A8313E"/>
    <w:rsid w:val="00A96A06"/>
    <w:rsid w:val="00AA38FE"/>
    <w:rsid w:val="00AF1471"/>
    <w:rsid w:val="00AF48F9"/>
    <w:rsid w:val="00B13A1B"/>
    <w:rsid w:val="00B4408E"/>
    <w:rsid w:val="00B47772"/>
    <w:rsid w:val="00B550B9"/>
    <w:rsid w:val="00B731E4"/>
    <w:rsid w:val="00B77818"/>
    <w:rsid w:val="00B80EC3"/>
    <w:rsid w:val="00B8655F"/>
    <w:rsid w:val="00BA51C5"/>
    <w:rsid w:val="00BA6D84"/>
    <w:rsid w:val="00BB1CB3"/>
    <w:rsid w:val="00BC2211"/>
    <w:rsid w:val="00BF0858"/>
    <w:rsid w:val="00BF63CE"/>
    <w:rsid w:val="00C10DA1"/>
    <w:rsid w:val="00C14108"/>
    <w:rsid w:val="00C24684"/>
    <w:rsid w:val="00C32970"/>
    <w:rsid w:val="00C42533"/>
    <w:rsid w:val="00C612F9"/>
    <w:rsid w:val="00CA14F4"/>
    <w:rsid w:val="00CC406D"/>
    <w:rsid w:val="00D05FC7"/>
    <w:rsid w:val="00D17E42"/>
    <w:rsid w:val="00D40560"/>
    <w:rsid w:val="00D4268A"/>
    <w:rsid w:val="00D54DEA"/>
    <w:rsid w:val="00D57B19"/>
    <w:rsid w:val="00D841AB"/>
    <w:rsid w:val="00D8453C"/>
    <w:rsid w:val="00DA7EF0"/>
    <w:rsid w:val="00DC210E"/>
    <w:rsid w:val="00DC3AD8"/>
    <w:rsid w:val="00DC7A91"/>
    <w:rsid w:val="00DD1C06"/>
    <w:rsid w:val="00E45A75"/>
    <w:rsid w:val="00E70C32"/>
    <w:rsid w:val="00E83488"/>
    <w:rsid w:val="00E9456E"/>
    <w:rsid w:val="00EC3AD8"/>
    <w:rsid w:val="00ED3122"/>
    <w:rsid w:val="00ED3DEB"/>
    <w:rsid w:val="00ED6943"/>
    <w:rsid w:val="00F10F4C"/>
    <w:rsid w:val="00F23CC1"/>
    <w:rsid w:val="00F349BD"/>
    <w:rsid w:val="00F46E1D"/>
    <w:rsid w:val="00F70DCF"/>
    <w:rsid w:val="00F860AD"/>
    <w:rsid w:val="00F92976"/>
    <w:rsid w:val="00F97258"/>
    <w:rsid w:val="00FA5214"/>
    <w:rsid w:val="00FC7A75"/>
    <w:rsid w:val="00FF499E"/>
    <w:rsid w:val="07A17E2F"/>
    <w:rsid w:val="2853726A"/>
    <w:rsid w:val="4FDF5744"/>
    <w:rsid w:val="629E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04A9A"/>
  <w15:chartTrackingRefBased/>
  <w15:docId w15:val="{63237FC2-214F-4268-BB39-87949B3A7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kern w:val="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aliases w:val="Standaard tekst"/>
    <w:qFormat/>
    <w:rsid w:val="00D841AB"/>
    <w:pPr>
      <w:spacing w:line="276" w:lineRule="auto"/>
    </w:pPr>
    <w:rPr>
      <w:rFonts w:ascii="Arial" w:hAnsi="Arial" w:cs="Arial"/>
      <w:kern w:val="0"/>
      <w:lang w:eastAsia="en-US"/>
      <w14:ligatures w14:val="none"/>
    </w:rPr>
  </w:style>
  <w:style w:type="paragraph" w:styleId="Kop1">
    <w:name w:val="heading 1"/>
    <w:aliases w:val="Heading 1 met nummering"/>
    <w:basedOn w:val="Standaard"/>
    <w:next w:val="Standaard"/>
    <w:link w:val="Kop1Char"/>
    <w:qFormat/>
    <w:rsid w:val="006139E7"/>
    <w:pPr>
      <w:keepNext/>
      <w:numPr>
        <w:numId w:val="13"/>
      </w:numPr>
      <w:spacing w:before="360"/>
      <w:outlineLvl w:val="0"/>
    </w:pPr>
    <w:rPr>
      <w:b/>
      <w:color w:val="0076A8"/>
      <w:sz w:val="32"/>
      <w:szCs w:val="32"/>
    </w:rPr>
  </w:style>
  <w:style w:type="paragraph" w:styleId="Kop2">
    <w:name w:val="heading 2"/>
    <w:aliases w:val="Heading 2 met nummering"/>
    <w:basedOn w:val="Kop1"/>
    <w:next w:val="Standaard"/>
    <w:link w:val="Kop2Char"/>
    <w:qFormat/>
    <w:rsid w:val="008A0A7D"/>
    <w:pPr>
      <w:numPr>
        <w:ilvl w:val="1"/>
      </w:numPr>
      <w:outlineLvl w:val="1"/>
    </w:pPr>
    <w:rPr>
      <w:sz w:val="26"/>
    </w:rPr>
  </w:style>
  <w:style w:type="paragraph" w:styleId="Kop3">
    <w:name w:val="heading 3"/>
    <w:aliases w:val="Heading 3 met nummering"/>
    <w:basedOn w:val="Kop2"/>
    <w:next w:val="Standaard"/>
    <w:link w:val="Kop3Char"/>
    <w:qFormat/>
    <w:rsid w:val="006139E7"/>
    <w:pPr>
      <w:numPr>
        <w:ilvl w:val="2"/>
      </w:numPr>
      <w:outlineLvl w:val="2"/>
    </w:pPr>
    <w:rPr>
      <w:sz w:val="24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styleId="KoptekstChar" w:customStyle="1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ferentie" w:customStyle="1">
    <w:name w:val="Referentie"/>
    <w:basedOn w:val="Standaard"/>
    <w:qFormat/>
    <w:rsid w:val="00BA6D84"/>
    <w:rPr>
      <w:sz w:val="16"/>
    </w:rPr>
  </w:style>
  <w:style w:type="paragraph" w:styleId="Kenmerk" w:customStyle="1">
    <w:name w:val="Kenmerk"/>
    <w:basedOn w:val="Standaard"/>
    <w:qFormat/>
    <w:rsid w:val="006139E7"/>
    <w:rPr>
      <w:i/>
    </w:rPr>
  </w:style>
  <w:style w:type="paragraph" w:styleId="Referentietitel" w:customStyle="1">
    <w:name w:val="Referentie titel"/>
    <w:basedOn w:val="Referentie"/>
    <w:qFormat/>
    <w:rsid w:val="006139E7"/>
    <w:rPr>
      <w:b/>
      <w:color w:val="0076A8"/>
      <w:lang w:val="en-US"/>
    </w:rPr>
  </w:style>
  <w:style w:type="character" w:styleId="Kop1Char" w:customStyle="1">
    <w:name w:val="Kop 1 Char"/>
    <w:aliases w:val="Heading 1 met nummering Char"/>
    <w:link w:val="Kop1"/>
    <w:rsid w:val="006139E7"/>
    <w:rPr>
      <w:rFonts w:ascii="Arial" w:hAnsi="Arial"/>
      <w:b/>
      <w:color w:val="0076A8"/>
      <w:sz w:val="32"/>
      <w:szCs w:val="32"/>
      <w:lang w:eastAsia="en-US"/>
    </w:rPr>
  </w:style>
  <w:style w:type="character" w:styleId="Kop2Char" w:customStyle="1">
    <w:name w:val="Kop 2 Char"/>
    <w:aliases w:val="Heading 2 met nummering Char"/>
    <w:link w:val="Kop2"/>
    <w:rsid w:val="008A0A7D"/>
    <w:rPr>
      <w:rFonts w:ascii="Arial" w:hAnsi="Arial"/>
      <w:b/>
      <w:color w:val="0076A8"/>
      <w:sz w:val="26"/>
      <w:szCs w:val="32"/>
      <w:lang w:eastAsia="en-US"/>
    </w:rPr>
  </w:style>
  <w:style w:type="character" w:styleId="Kop3Char" w:customStyle="1">
    <w:name w:val="Kop 3 Char"/>
    <w:aliases w:val="Heading 3 met nummering Char"/>
    <w:link w:val="Kop3"/>
    <w:rsid w:val="006139E7"/>
    <w:rPr>
      <w:rFonts w:ascii="Arial" w:hAnsi="Arial"/>
      <w:b/>
      <w:color w:val="0076A8"/>
      <w:sz w:val="24"/>
      <w:szCs w:val="22"/>
      <w:lang w:eastAsia="en-US"/>
    </w:rPr>
  </w:style>
  <w:style w:type="character" w:styleId="Kop4Char" w:customStyle="1">
    <w:name w:val="Kop 4 Char"/>
    <w:link w:val="Kop4"/>
    <w:semiHidden/>
    <w:rsid w:val="00C612F9"/>
    <w:rPr>
      <w:rFonts w:ascii="Calibri" w:hAnsi="Calibri" w:eastAsia="Times New Roman" w:cs="Times New Roman"/>
      <w:b/>
      <w:bCs/>
      <w:sz w:val="28"/>
      <w:szCs w:val="28"/>
    </w:rPr>
  </w:style>
  <w:style w:type="character" w:styleId="Kop5Char" w:customStyle="1">
    <w:name w:val="Kop 5 Char"/>
    <w:link w:val="Kop5"/>
    <w:semiHidden/>
    <w:rsid w:val="00C612F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Kop6Char" w:customStyle="1">
    <w:name w:val="Kop 6 Char"/>
    <w:link w:val="Kop6"/>
    <w:semiHidden/>
    <w:rsid w:val="00C612F9"/>
    <w:rPr>
      <w:rFonts w:ascii="Calibri" w:hAnsi="Calibri" w:eastAsia="Times New Roman" w:cs="Times New Roman"/>
      <w:b/>
      <w:bCs/>
      <w:sz w:val="22"/>
      <w:szCs w:val="22"/>
    </w:rPr>
  </w:style>
  <w:style w:type="character" w:styleId="Kop7Char" w:customStyle="1">
    <w:name w:val="Kop 7 Char"/>
    <w:link w:val="Kop7"/>
    <w:semiHidden/>
    <w:rsid w:val="00C612F9"/>
    <w:rPr>
      <w:rFonts w:ascii="Calibri" w:hAnsi="Calibri" w:eastAsia="Times New Roman" w:cs="Times New Roman"/>
      <w:sz w:val="24"/>
      <w:szCs w:val="24"/>
    </w:rPr>
  </w:style>
  <w:style w:type="character" w:styleId="Kop8Char" w:customStyle="1">
    <w:name w:val="Kop 8 Char"/>
    <w:link w:val="Kop8"/>
    <w:semiHidden/>
    <w:rsid w:val="00C612F9"/>
    <w:rPr>
      <w:rFonts w:ascii="Calibri" w:hAnsi="Calibri" w:eastAsia="Times New Roman" w:cs="Times New Roman"/>
      <w:i/>
      <w:iCs/>
      <w:sz w:val="24"/>
      <w:szCs w:val="24"/>
    </w:rPr>
  </w:style>
  <w:style w:type="character" w:styleId="Kop9Char" w:customStyle="1">
    <w:name w:val="Kop 9 Char"/>
    <w:link w:val="Kop9"/>
    <w:semiHidden/>
    <w:rsid w:val="00C612F9"/>
    <w:rPr>
      <w:rFonts w:ascii="Cambria" w:hAnsi="Cambria" w:eastAsia="Times New Roman" w:cs="Times New Roman"/>
      <w:sz w:val="22"/>
      <w:szCs w:val="22"/>
    </w:rPr>
  </w:style>
  <w:style w:type="paragraph" w:styleId="TitelMemo" w:customStyle="1">
    <w:name w:val="Titel Memo"/>
    <w:basedOn w:val="Standaard"/>
    <w:rsid w:val="008A09B5"/>
    <w:rPr>
      <w:b/>
      <w:color w:val="005F94"/>
    </w:rPr>
  </w:style>
  <w:style w:type="paragraph" w:styleId="Inhopg2">
    <w:name w:val="toc 2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BA6D84"/>
    <w:pPr>
      <w:tabs>
        <w:tab w:val="left" w:pos="709"/>
        <w:tab w:val="right" w:pos="9628"/>
      </w:tabs>
      <w:ind w:left="709" w:hanging="709"/>
    </w:pPr>
  </w:style>
  <w:style w:type="paragraph" w:styleId="Extratiteltekst" w:customStyle="1">
    <w:name w:val="Extra titeltekst"/>
    <w:basedOn w:val="Standaard"/>
    <w:rsid w:val="006139E7"/>
    <w:rPr>
      <w:b/>
    </w:rPr>
  </w:style>
  <w:style w:type="paragraph" w:styleId="lijstopsommingnummering" w:customStyle="1">
    <w:name w:val="lijstopsomming nummering"/>
    <w:basedOn w:val="Standaard"/>
    <w:qFormat/>
    <w:rsid w:val="006139E7"/>
    <w:pPr>
      <w:numPr>
        <w:numId w:val="10"/>
      </w:numPr>
      <w:tabs>
        <w:tab w:val="left" w:pos="851"/>
      </w:tabs>
    </w:pPr>
  </w:style>
  <w:style w:type="paragraph" w:styleId="Paginanummering" w:customStyle="1">
    <w:name w:val="Paginanummering"/>
    <w:basedOn w:val="Referentie"/>
    <w:qFormat/>
    <w:rsid w:val="006139E7"/>
    <w:pPr>
      <w:framePr w:wrap="around" w:hAnchor="page" w:vAnchor="page" w:y="15423"/>
      <w:jc w:val="center"/>
    </w:pPr>
    <w:rPr>
      <w:b/>
      <w:color w:val="C9E8FB"/>
    </w:rPr>
  </w:style>
  <w:style w:type="paragraph" w:styleId="Heading2kop" w:customStyle="1">
    <w:name w:val="Heading 2 (kop)"/>
    <w:basedOn w:val="Standaard"/>
    <w:qFormat/>
    <w:rsid w:val="006139E7"/>
    <w:rPr>
      <w:b/>
      <w:color w:val="0076A8"/>
      <w:sz w:val="26"/>
    </w:rPr>
  </w:style>
  <w:style w:type="table" w:styleId="SSCTabel" w:customStyle="1">
    <w:name w:val="SSC Tabel"/>
    <w:basedOn w:val="Standaardtabel"/>
    <w:uiPriority w:val="99"/>
    <w:rsid w:val="00C24684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V w:val="single" w:color="auto" w:sz="2" w:space="0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styleId="SSCTabelUitgebreid" w:customStyle="1">
    <w:name w:val="SSC Tabel Uitgebreid"/>
    <w:basedOn w:val="SSCTabel"/>
    <w:uiPriority w:val="99"/>
    <w:rsid w:val="00C24684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color="auto" w:sz="4" w:space="0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styleId="SSCTitel" w:customStyle="1">
    <w:name w:val="SSC Titel"/>
    <w:basedOn w:val="Standaard"/>
    <w:rsid w:val="007D4666"/>
    <w:rPr>
      <w:b/>
      <w:color w:val="005F94"/>
      <w:sz w:val="48"/>
    </w:rPr>
  </w:style>
  <w:style w:type="paragraph" w:styleId="SSCTitelMemo" w:customStyle="1">
    <w:name w:val="SSC Titel Memo"/>
    <w:basedOn w:val="Standaard"/>
    <w:rsid w:val="00BA6D84"/>
    <w:rPr>
      <w:b/>
      <w:color w:val="005F94"/>
    </w:rPr>
  </w:style>
  <w:style w:type="paragraph" w:styleId="SSCTussenkop" w:customStyle="1">
    <w:name w:val="SSC Tussenkop"/>
    <w:basedOn w:val="Standaard"/>
    <w:rsid w:val="00926422"/>
    <w:rPr>
      <w:b/>
      <w:color w:val="005F94"/>
      <w:sz w:val="32"/>
      <w:szCs w:val="32"/>
    </w:rPr>
  </w:style>
  <w:style w:type="paragraph" w:styleId="voettekst0" w:customStyle="1">
    <w:name w:val="voettekst"/>
    <w:basedOn w:val="Referentie"/>
    <w:qFormat/>
    <w:rsid w:val="007D4666"/>
    <w:pPr>
      <w:framePr w:wrap="around" w:hAnchor="page" w:vAnchor="page" w:y="15423"/>
      <w:jc w:val="center"/>
    </w:pPr>
    <w:rPr>
      <w:color w:val="005F94"/>
    </w:rPr>
  </w:style>
  <w:style w:type="paragraph" w:styleId="SSCVersie" w:customStyle="1">
    <w:name w:val="SSC Versie"/>
    <w:basedOn w:val="voettekst0"/>
    <w:rsid w:val="007D4666"/>
    <w:pPr>
      <w:framePr w:wrap="around"/>
    </w:pPr>
    <w:rPr>
      <w:noProof/>
      <w:color w:val="CF5200"/>
    </w:rPr>
  </w:style>
  <w:style w:type="character" w:styleId="SSCToelichtingInhoud" w:customStyle="1">
    <w:name w:val="SSC Toelichting Inhoud"/>
    <w:rsid w:val="001D450F"/>
    <w:rPr>
      <w:b/>
      <w:bCs/>
      <w:color w:val="005F94"/>
      <w:sz w:val="32"/>
    </w:rPr>
  </w:style>
  <w:style w:type="paragraph" w:styleId="Lijstalinea">
    <w:name w:val="List Paragraph"/>
    <w:basedOn w:val="Standaard"/>
    <w:uiPriority w:val="34"/>
    <w:qFormat/>
    <w:rsid w:val="000F728F"/>
    <w:pPr>
      <w:ind w:left="720"/>
      <w:contextualSpacing/>
    </w:pPr>
  </w:style>
  <w:style w:type="paragraph" w:styleId="Heading1titel" w:customStyle="1">
    <w:name w:val="Heading 1 (titel)"/>
    <w:basedOn w:val="Kop1"/>
    <w:link w:val="Heading1titelChar"/>
    <w:qFormat/>
    <w:rsid w:val="009C72F0"/>
    <w:pPr>
      <w:numPr>
        <w:numId w:val="0"/>
      </w:numPr>
    </w:pPr>
  </w:style>
  <w:style w:type="paragraph" w:styleId="Heading3tussenkop" w:customStyle="1">
    <w:name w:val="Heading 3 (tussenkop)"/>
    <w:basedOn w:val="Standaard"/>
    <w:link w:val="Heading3tussenkopChar"/>
    <w:qFormat/>
    <w:rsid w:val="009C72F0"/>
    <w:pPr>
      <w:spacing w:line="240" w:lineRule="auto"/>
    </w:pPr>
    <w:rPr>
      <w:b/>
      <w:color w:val="0076A8"/>
      <w:sz w:val="24"/>
      <w:szCs w:val="24"/>
    </w:rPr>
  </w:style>
  <w:style w:type="character" w:styleId="Heading1titelChar" w:customStyle="1">
    <w:name w:val="Heading 1 (titel) Char"/>
    <w:basedOn w:val="Kop1Char"/>
    <w:link w:val="Heading1titel"/>
    <w:rsid w:val="009C72F0"/>
    <w:rPr>
      <w:rFonts w:ascii="Arial" w:hAnsi="Arial"/>
      <w:b/>
      <w:color w:val="0076A8"/>
      <w:sz w:val="32"/>
      <w:szCs w:val="32"/>
      <w:lang w:eastAsia="en-US"/>
    </w:rPr>
  </w:style>
  <w:style w:type="character" w:styleId="Heading3tussenkopChar" w:customStyle="1">
    <w:name w:val="Heading 3 (tussenkop) Char"/>
    <w:basedOn w:val="Standaardalinea-lettertype"/>
    <w:link w:val="Heading3tussenkop"/>
    <w:rsid w:val="009C72F0"/>
    <w:rPr>
      <w:rFonts w:ascii="Arial" w:hAnsi="Arial" w:cs="Arial"/>
      <w:b/>
      <w:color w:val="0076A8"/>
      <w:sz w:val="24"/>
      <w:szCs w:val="24"/>
      <w:lang w:eastAsia="en-US"/>
    </w:rPr>
  </w:style>
  <w:style w:type="paragraph" w:styleId="Geenafstand">
    <w:name w:val="No Spacing"/>
    <w:link w:val="GeenafstandChar"/>
    <w:uiPriority w:val="1"/>
    <w:qFormat/>
    <w:rsid w:val="001B1F7E"/>
    <w:rPr>
      <w:rFonts w:asciiTheme="minorHAnsi" w:hAnsiTheme="minorHAnsi" w:eastAsiaTheme="minorEastAsia" w:cstheme="minorBidi"/>
      <w:sz w:val="22"/>
      <w:szCs w:val="22"/>
    </w:rPr>
  </w:style>
  <w:style w:type="character" w:styleId="GeenafstandChar" w:customStyle="1">
    <w:name w:val="Geen afstand Char"/>
    <w:basedOn w:val="Standaardalinea-lettertype"/>
    <w:link w:val="Geenafstand"/>
    <w:uiPriority w:val="1"/>
    <w:rsid w:val="001B1F7E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07D21F3"/>
    <w:rPr>
      <w:color w:val="0000FF" w:themeColor="hyperlink"/>
      <w:u w:val="single"/>
    </w:rPr>
  </w:style>
  <w:style w:type="table" w:styleId="Rastertabel7kleurrijk-Accent1">
    <w:name w:val="Grid Table 7 Colorful Accent 1"/>
    <w:basedOn w:val="Standaardtabel"/>
    <w:uiPriority w:val="52"/>
    <w:rsid w:val="007D21F3"/>
    <w:rPr>
      <w:color w:val="365F91" w:themeColor="accent1" w:themeShade="BF"/>
    </w:r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color="95B3D7" w:themeColor="accent1" w:themeTint="99" w:sz="4" w:space="0"/>
        </w:tcBorders>
      </w:tcPr>
    </w:tblStylePr>
    <w:tblStylePr w:type="nwCell">
      <w:tblPr/>
      <w:tcPr>
        <w:tcBorders>
          <w:bottom w:val="single" w:color="95B3D7" w:themeColor="accent1" w:themeTint="99" w:sz="4" w:space="0"/>
        </w:tcBorders>
      </w:tcPr>
    </w:tblStylePr>
    <w:tblStylePr w:type="seCell">
      <w:tblPr/>
      <w:tcPr>
        <w:tcBorders>
          <w:top w:val="single" w:color="95B3D7" w:themeColor="accent1" w:themeTint="99" w:sz="4" w:space="0"/>
        </w:tcBorders>
      </w:tcPr>
    </w:tblStylePr>
    <w:tblStylePr w:type="swCell">
      <w:tblPr/>
      <w:tcPr>
        <w:tcBorders>
          <w:top w:val="single" w:color="95B3D7" w:themeColor="accent1" w:themeTint="99" w:sz="4" w:space="0"/>
        </w:tcBorders>
      </w:tcPr>
    </w:tblStylePr>
  </w:style>
  <w:style w:type="table" w:styleId="Rastertabel5donker-Accent1">
    <w:name w:val="Grid Table 5 Dark Accent 1"/>
    <w:basedOn w:val="Standaardtabel"/>
    <w:uiPriority w:val="50"/>
    <w:rsid w:val="007D21F3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Titel">
    <w:name w:val="Title"/>
    <w:basedOn w:val="Standaard"/>
    <w:next w:val="Standaard"/>
    <w:link w:val="TitelChar"/>
    <w:uiPriority w:val="10"/>
    <w:rsid w:val="00D841A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D841AB"/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</w:rPr>
  </w:style>
  <w:style w:type="paragraph" w:styleId="Ondertitel">
    <w:name w:val="Subtitle"/>
    <w:basedOn w:val="Standaard"/>
    <w:next w:val="Standaard"/>
    <w:link w:val="OndertitelChar"/>
    <w:uiPriority w:val="11"/>
    <w:rsid w:val="00D841AB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D841AB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at">
    <w:name w:val="Quote"/>
    <w:basedOn w:val="Standaard"/>
    <w:next w:val="Standaard"/>
    <w:link w:val="CitaatChar"/>
    <w:uiPriority w:val="29"/>
    <w:rsid w:val="00D841A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D841AB"/>
    <w:rPr>
      <w:rFonts w:ascii="Arial" w:hAnsi="Arial"/>
      <w:i/>
      <w:iCs/>
      <w:color w:val="404040" w:themeColor="text1" w:themeTint="BF"/>
      <w:lang w:eastAsia="en-US"/>
    </w:rPr>
  </w:style>
  <w:style w:type="character" w:styleId="Intensievebenadrukking">
    <w:name w:val="Intense Emphasis"/>
    <w:basedOn w:val="Standaardalinea-lettertype"/>
    <w:uiPriority w:val="21"/>
    <w:rsid w:val="00D841AB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D841AB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D841AB"/>
    <w:rPr>
      <w:rFonts w:ascii="Arial" w:hAnsi="Arial"/>
      <w:i/>
      <w:iCs/>
      <w:color w:val="365F91" w:themeColor="accent1" w:themeShade="BF"/>
      <w:lang w:eastAsia="en-US"/>
    </w:rPr>
  </w:style>
  <w:style w:type="character" w:styleId="Intensieveverwijzing">
    <w:name w:val="Intense Reference"/>
    <w:basedOn w:val="Standaardalinea-lettertype"/>
    <w:uiPriority w:val="32"/>
    <w:rsid w:val="00D841AB"/>
    <w:rPr>
      <w:b/>
      <w:bCs/>
      <w:smallCaps/>
      <w:color w:val="365F91" w:themeColor="accent1" w:themeShade="BF"/>
      <w:spacing w:val="5"/>
    </w:rPr>
  </w:style>
  <w:style w:type="paragraph" w:styleId="Standard" w:customStyle="1">
    <w:name w:val="Standard"/>
    <w:basedOn w:val="Standaard"/>
    <w:rsid w:val="00D841AB"/>
    <w:rPr>
      <w:rFonts w:ascii="Calibri" w:hAnsi="Calibri" w:eastAsia="SimSun" w:cs="F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d032c1-f4bd-4ee2-8fff-a293285e62a3">
      <Terms xmlns="http://schemas.microsoft.com/office/infopath/2007/PartnerControls"/>
    </lcf76f155ced4ddcb4097134ff3c332f>
    <TaxCatchAll xmlns="7c821486-bc3a-455a-960d-290ad865332d" xsi:nil="true"/>
    <_Vers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29789258fe936a875df5525184d7f45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44c37d0937a3f7de2bb62d78bbcb9236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35C862018A14389533BEEA96E0742" ma:contentTypeVersion="14" ma:contentTypeDescription="Een nieuw document maken." ma:contentTypeScope="" ma:versionID="bb1bf1fae4dc4554b458526582c7feec">
  <xsd:schema xmlns:xsd="http://www.w3.org/2001/XMLSchema" xmlns:xs="http://www.w3.org/2001/XMLSchema" xmlns:p="http://schemas.microsoft.com/office/2006/metadata/properties" xmlns:ns2="http://schemas.microsoft.com/sharepoint/v3/fields" xmlns:ns3="78d032c1-f4bd-4ee2-8fff-a293285e62a3" xmlns:ns4="7c821486-bc3a-455a-960d-290ad865332d" targetNamespace="http://schemas.microsoft.com/office/2006/metadata/properties" ma:root="true" ma:fieldsID="b4339923b071e9f6c6a025f43b3e2a38" ns2:_="" ns3:_="" ns4:_="">
    <xsd:import namespace="http://schemas.microsoft.com/sharepoint/v3/fields"/>
    <xsd:import namespace="78d032c1-f4bd-4ee2-8fff-a293285e62a3"/>
    <xsd:import namespace="7c821486-bc3a-455a-960d-290ad865332d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32c1-f4bd-4ee2-8fff-a293285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21486-bc3a-455a-960d-290ad86533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18271a1-e8d8-4c86-ac9e-fe5c69ec90ff}" ma:internalName="TaxCatchAll" ma:showField="CatchAllData" ma:web="7c821486-bc3a-455a-960d-290ad86533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07F4C3-0574-49D3-836C-BFC887E17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86629-AE00-475E-A377-6C216057BF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8C61C7-761B-4873-87FD-63347F67A9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083519-8F17-485D-966E-A846FA2EE410}"/>
</file>

<file path=customXml/itemProps5.xml><?xml version="1.0" encoding="utf-8"?>
<ds:datastoreItem xmlns:ds="http://schemas.openxmlformats.org/officeDocument/2006/customXml" ds:itemID="{6AC4D96F-2737-4AB4-9947-105D2684B1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Margreet Otten</dc:creator>
  <cp:keywords/>
  <dc:description/>
  <cp:lastModifiedBy>Margreet Otten</cp:lastModifiedBy>
  <cp:revision>3</cp:revision>
  <cp:lastPrinted>2019-01-04T09:57:00Z</cp:lastPrinted>
  <dcterms:created xsi:type="dcterms:W3CDTF">2025-07-17T09:07:00Z</dcterms:created>
  <dcterms:modified xsi:type="dcterms:W3CDTF">2025-07-31T14:04:46Z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0x01010037B35C862018A14389533BEEA96E0742</vt:lpwstr>
  </property>
  <property fmtid="{D5CDD505-2E9C-101B-9397-08002B2CF9AE}" pid="3" name="_dlc_DocIdItemGuid">
    <vt:lpwstr>c1fdbf79-c9bb-4ace-ae92-78fa560cca60</vt:lpwstr>
  </property>
  <property fmtid="{D5CDD505-2E9C-101B-9397-08002B2CF9AE}" pid="4" name="MediaServiceImageTags">
    <vt:lpwstr/>
  </property>
</Properties>
</file>