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0081" w14:textId="2F0BADB5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 w:rsidRPr="00871E6F">
        <w:rPr>
          <w:rFonts w:ascii="Corbel" w:hAnsi="Corbel"/>
          <w:b/>
          <w:sz w:val="24"/>
          <w:szCs w:val="24"/>
        </w:rPr>
        <w:t>Format sleutelfunctionarissen</w:t>
      </w:r>
    </w:p>
    <w:p w14:paraId="2E611AEC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14:paraId="234BE912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2215BD08" w14:textId="77777777" w:rsidR="00027A06" w:rsidRDefault="00AA7BB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871E6F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</w:t>
            </w:r>
            <w:r w:rsidR="00027A06">
              <w:rPr>
                <w:rFonts w:ascii="Corbel" w:hAnsi="Corbel"/>
                <w:b/>
                <w:color w:val="FFFFFF" w:themeColor="background1"/>
                <w:szCs w:val="18"/>
              </w:rPr>
              <w:t>1</w:t>
            </w:r>
          </w:p>
          <w:p w14:paraId="5E52A334" w14:textId="2FA9D9D0" w:rsidR="00AA7BBA" w:rsidRPr="00E016F4" w:rsidRDefault="00DF3D7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bemensing </w:t>
            </w:r>
            <w:r w:rsidR="005C641A">
              <w:rPr>
                <w:rFonts w:ascii="Corbel" w:hAnsi="Corbel"/>
                <w:b/>
                <w:color w:val="FFFFFF" w:themeColor="background1"/>
                <w:szCs w:val="18"/>
              </w:rPr>
              <w:t>inclusiedesk</w:t>
            </w:r>
          </w:p>
        </w:tc>
      </w:tr>
      <w:tr w:rsidR="00D31B51" w:rsidRPr="007A1FD9" w14:paraId="6F60AF0B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32390F96" w14:textId="77777777" w:rsidR="00D31B51" w:rsidRPr="007A1FD9" w:rsidRDefault="00D31B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7A1FD9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5217C23C" w14:textId="77777777" w:rsidR="00D31B51" w:rsidRPr="007A1FD9" w:rsidRDefault="00D31B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7A1FD9"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74836258" w14:textId="77777777" w:rsidR="00D31B51" w:rsidRPr="007A1FD9" w:rsidRDefault="00D31B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7A1FD9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D31B51" w:rsidRPr="007A1FD9" w14:paraId="0D561F03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6B283A8B" w14:textId="77777777" w:rsidR="00D31B51" w:rsidRPr="00412235" w:rsidRDefault="00D31B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015AE8F3" w14:textId="77777777" w:rsidR="00D31B51" w:rsidRPr="00412235" w:rsidRDefault="00D31B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17A76EE6" w14:textId="77777777" w:rsidR="00D31B51" w:rsidRPr="00412235" w:rsidRDefault="00D31B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:rsidRPr="007A1FD9" w14:paraId="29B573E5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114F4923" w14:textId="77777777" w:rsidR="00AA7BBA" w:rsidRPr="007A1FD9" w:rsidRDefault="00AA7BB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7A1FD9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:rsidRPr="007A1FD9" w14:paraId="409DC97C" w14:textId="77777777" w:rsidTr="00D31B51">
        <w:trPr>
          <w:trHeight w:val="2268"/>
        </w:trPr>
        <w:tc>
          <w:tcPr>
            <w:tcW w:w="8954" w:type="dxa"/>
            <w:gridSpan w:val="3"/>
          </w:tcPr>
          <w:p w14:paraId="312BEA2A" w14:textId="77777777" w:rsidR="001D3ACE" w:rsidRPr="007A1FD9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7A1FD9">
              <w:rPr>
                <w:rFonts w:ascii="Corbel" w:hAnsi="Corbel"/>
                <w:szCs w:val="18"/>
              </w:rPr>
              <w:t>Waarom wordt deze persoon voorgedragen als sleutelfunctionaris?</w:t>
            </w:r>
          </w:p>
          <w:p w14:paraId="7CC31C27" w14:textId="77777777" w:rsidR="00AA7BBA" w:rsidRPr="007A1FD9" w:rsidRDefault="00AA7BB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641C0EA2" w14:textId="77777777" w:rsidR="00AA7BBA" w:rsidRPr="007A1FD9" w:rsidRDefault="00AA7BB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36A5078" w14:textId="77777777" w:rsidR="00AA7BBA" w:rsidRPr="007A1FD9" w:rsidRDefault="00AA7BB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D3ACE" w:rsidRPr="007A1FD9" w14:paraId="50695ACF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0047753D" w14:textId="77777777" w:rsidR="001D3ACE" w:rsidRPr="007A1FD9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</w:rPr>
            </w:pPr>
            <w:r w:rsidRPr="007A1FD9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:rsidRPr="007A1FD9" w14:paraId="4BECD139" w14:textId="77777777" w:rsidTr="00D31B51">
        <w:trPr>
          <w:trHeight w:val="2268"/>
        </w:trPr>
        <w:tc>
          <w:tcPr>
            <w:tcW w:w="8954" w:type="dxa"/>
            <w:gridSpan w:val="3"/>
          </w:tcPr>
          <w:p w14:paraId="74CD9323" w14:textId="77777777" w:rsidR="001D3ACE" w:rsidRPr="007A1FD9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7A1FD9"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0D928913" w14:textId="77777777" w:rsidR="001D3ACE" w:rsidRPr="007A1FD9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49A14BFC" w14:textId="77777777" w:rsidR="001D3ACE" w:rsidRPr="007A1FD9" w:rsidRDefault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572346E8" w14:textId="2E6DB8AB" w:rsidR="00027A06" w:rsidRDefault="00027A06" w:rsidP="00635421">
      <w:pPr>
        <w:spacing w:after="200" w:line="276" w:lineRule="auto"/>
      </w:pPr>
    </w:p>
    <w:p w14:paraId="42525183" w14:textId="77777777" w:rsidR="00027A06" w:rsidRDefault="00027A06">
      <w:pPr>
        <w:spacing w:after="200" w:line="276" w:lineRule="auto"/>
      </w:pPr>
      <w:r>
        <w:br w:type="page"/>
      </w:r>
    </w:p>
    <w:p w14:paraId="6646350A" w14:textId="77777777" w:rsidR="00723BA1" w:rsidRPr="007A1FD9" w:rsidRDefault="00723BA1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871E6F" w:rsidRPr="007A1FD9" w14:paraId="79646C64" w14:textId="77777777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5D452820" w14:textId="77777777" w:rsidR="00027A06" w:rsidRDefault="00871E6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7A1FD9">
              <w:rPr>
                <w:rFonts w:ascii="Corbel" w:hAnsi="Corbel"/>
                <w:b/>
                <w:color w:val="FFFFFF" w:themeColor="background1"/>
                <w:szCs w:val="18"/>
              </w:rPr>
              <w:t xml:space="preserve">Sleutelfunctionaris </w:t>
            </w:r>
            <w:r w:rsidR="00027A06">
              <w:rPr>
                <w:rFonts w:ascii="Corbel" w:hAnsi="Corbel"/>
                <w:b/>
                <w:color w:val="FFFFFF" w:themeColor="background1"/>
                <w:szCs w:val="18"/>
              </w:rPr>
              <w:t>2</w:t>
            </w:r>
          </w:p>
          <w:p w14:paraId="1CF18ABE" w14:textId="5541ED9B" w:rsidR="00871E6F" w:rsidRPr="007A1FD9" w:rsidRDefault="005C641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>
              <w:rPr>
                <w:rFonts w:ascii="Corbel" w:hAnsi="Corbel"/>
                <w:b/>
                <w:color w:val="FFFFFF" w:themeColor="background1"/>
                <w:szCs w:val="18"/>
              </w:rPr>
              <w:t>zelf te bepalen</w:t>
            </w:r>
          </w:p>
        </w:tc>
      </w:tr>
      <w:tr w:rsidR="0003016A" w:rsidRPr="007A1FD9" w14:paraId="69C3FB51" w14:textId="77777777" w:rsidTr="0003016A">
        <w:trPr>
          <w:trHeight w:val="454"/>
        </w:trPr>
        <w:tc>
          <w:tcPr>
            <w:tcW w:w="4477" w:type="dxa"/>
            <w:vAlign w:val="center"/>
          </w:tcPr>
          <w:p w14:paraId="24C9B9D3" w14:textId="5EDAD659" w:rsidR="0003016A" w:rsidRPr="007A1FD9" w:rsidRDefault="0003016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7A1FD9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477" w:type="dxa"/>
            <w:vAlign w:val="center"/>
          </w:tcPr>
          <w:p w14:paraId="69EAA4DF" w14:textId="3E00C129" w:rsidR="0003016A" w:rsidRPr="007A1FD9" w:rsidRDefault="0003016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7A1FD9"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03016A" w:rsidRPr="007A1FD9" w14:paraId="26BB0C6A" w14:textId="77777777" w:rsidTr="0003016A">
        <w:trPr>
          <w:trHeight w:val="454"/>
        </w:trPr>
        <w:tc>
          <w:tcPr>
            <w:tcW w:w="4477" w:type="dxa"/>
            <w:vAlign w:val="center"/>
          </w:tcPr>
          <w:p w14:paraId="2ADF07BF" w14:textId="233FE15A" w:rsidR="0003016A" w:rsidRPr="007A1FD9" w:rsidRDefault="0003016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477" w:type="dxa"/>
            <w:vAlign w:val="center"/>
          </w:tcPr>
          <w:p w14:paraId="4938E521" w14:textId="77777777" w:rsidR="0003016A" w:rsidRPr="007A1FD9" w:rsidRDefault="0003016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871E6F" w:rsidRPr="007A1FD9" w14:paraId="2AAF9C96" w14:textId="77777777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70D807C9" w14:textId="77777777" w:rsidR="00871E6F" w:rsidRPr="007A1FD9" w:rsidRDefault="00871E6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7A1FD9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871E6F" w:rsidRPr="007A1FD9" w14:paraId="1CA9AE53" w14:textId="77777777">
        <w:trPr>
          <w:trHeight w:val="2268"/>
        </w:trPr>
        <w:tc>
          <w:tcPr>
            <w:tcW w:w="8954" w:type="dxa"/>
            <w:gridSpan w:val="2"/>
          </w:tcPr>
          <w:p w14:paraId="2E16F5FE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7A1FD9">
              <w:rPr>
                <w:rFonts w:ascii="Corbel" w:hAnsi="Corbel"/>
                <w:szCs w:val="18"/>
              </w:rPr>
              <w:t>Waarom wordt deze persoon voorgedragen als sleutelfunctionaris?</w:t>
            </w:r>
          </w:p>
          <w:p w14:paraId="41E7E066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412235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77987BB3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FCE6948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871E6F" w:rsidRPr="007A1FD9" w14:paraId="47DD5F03" w14:textId="77777777">
        <w:trPr>
          <w:trHeight w:val="454"/>
        </w:trPr>
        <w:tc>
          <w:tcPr>
            <w:tcW w:w="8954" w:type="dxa"/>
            <w:gridSpan w:val="2"/>
            <w:shd w:val="clear" w:color="auto" w:fill="002060"/>
          </w:tcPr>
          <w:p w14:paraId="34915E59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</w:rPr>
            </w:pPr>
            <w:r w:rsidRPr="007A1FD9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871E6F" w:rsidRPr="007A1FD9" w14:paraId="6356A229" w14:textId="77777777">
        <w:trPr>
          <w:trHeight w:val="2268"/>
        </w:trPr>
        <w:tc>
          <w:tcPr>
            <w:tcW w:w="8954" w:type="dxa"/>
            <w:gridSpan w:val="2"/>
          </w:tcPr>
          <w:p w14:paraId="1292D866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7A1FD9"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26848085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7A1FD9">
              <w:rPr>
                <w:rFonts w:ascii="Corbel" w:hAnsi="Corbel"/>
                <w:szCs w:val="18"/>
              </w:rPr>
              <w:t>&lt;invullen&gt;</w:t>
            </w:r>
          </w:p>
          <w:p w14:paraId="44434263" w14:textId="77777777" w:rsidR="00871E6F" w:rsidRPr="007A1FD9" w:rsidRDefault="00871E6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19167659" w14:textId="77777777" w:rsidR="00871E6F" w:rsidRDefault="00871E6F" w:rsidP="00027A06">
      <w:pPr>
        <w:spacing w:after="200" w:line="276" w:lineRule="auto"/>
      </w:pPr>
    </w:p>
    <w:sectPr w:rsidR="00871E6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7CB9" w14:textId="77777777" w:rsidR="00CB1C3E" w:rsidRDefault="00CB1C3E" w:rsidP="001629F4">
      <w:pPr>
        <w:spacing w:line="240" w:lineRule="auto"/>
      </w:pPr>
      <w:r>
        <w:separator/>
      </w:r>
    </w:p>
  </w:endnote>
  <w:endnote w:type="continuationSeparator" w:id="0">
    <w:p w14:paraId="6B82B0E4" w14:textId="77777777" w:rsidR="00CB1C3E" w:rsidRDefault="00CB1C3E" w:rsidP="001629F4">
      <w:pPr>
        <w:spacing w:line="240" w:lineRule="auto"/>
      </w:pPr>
      <w:r>
        <w:continuationSeparator/>
      </w:r>
    </w:p>
  </w:endnote>
  <w:endnote w:type="continuationNotice" w:id="1">
    <w:p w14:paraId="2DDA5937" w14:textId="77777777" w:rsidR="00CB1C3E" w:rsidRDefault="00CB1C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2C41AF0D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6EE55F1C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A203" w14:textId="77777777" w:rsidR="00CB1C3E" w:rsidRDefault="00CB1C3E" w:rsidP="001629F4">
      <w:pPr>
        <w:spacing w:line="240" w:lineRule="auto"/>
      </w:pPr>
      <w:r>
        <w:separator/>
      </w:r>
    </w:p>
  </w:footnote>
  <w:footnote w:type="continuationSeparator" w:id="0">
    <w:p w14:paraId="1140A222" w14:textId="77777777" w:rsidR="00CB1C3E" w:rsidRDefault="00CB1C3E" w:rsidP="001629F4">
      <w:pPr>
        <w:spacing w:line="240" w:lineRule="auto"/>
      </w:pPr>
      <w:r>
        <w:continuationSeparator/>
      </w:r>
    </w:p>
  </w:footnote>
  <w:footnote w:type="continuationNotice" w:id="1">
    <w:p w14:paraId="39014674" w14:textId="77777777" w:rsidR="00CB1C3E" w:rsidRDefault="00CB1C3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6F"/>
    <w:rsid w:val="00016804"/>
    <w:rsid w:val="00027A06"/>
    <w:rsid w:val="0003016A"/>
    <w:rsid w:val="0003318D"/>
    <w:rsid w:val="00091F79"/>
    <w:rsid w:val="001629F4"/>
    <w:rsid w:val="00165CA6"/>
    <w:rsid w:val="001D3ACE"/>
    <w:rsid w:val="00287178"/>
    <w:rsid w:val="00305F48"/>
    <w:rsid w:val="00313111"/>
    <w:rsid w:val="00320A82"/>
    <w:rsid w:val="00324F8B"/>
    <w:rsid w:val="00412235"/>
    <w:rsid w:val="0054220C"/>
    <w:rsid w:val="00544001"/>
    <w:rsid w:val="00592101"/>
    <w:rsid w:val="005C641A"/>
    <w:rsid w:val="005E7BFE"/>
    <w:rsid w:val="00635421"/>
    <w:rsid w:val="006B5510"/>
    <w:rsid w:val="00702DB1"/>
    <w:rsid w:val="0070553C"/>
    <w:rsid w:val="00705793"/>
    <w:rsid w:val="00723BA1"/>
    <w:rsid w:val="007A1FD9"/>
    <w:rsid w:val="00871E6F"/>
    <w:rsid w:val="00891978"/>
    <w:rsid w:val="00903CD8"/>
    <w:rsid w:val="00A13B93"/>
    <w:rsid w:val="00A4027C"/>
    <w:rsid w:val="00AA7BBA"/>
    <w:rsid w:val="00B35124"/>
    <w:rsid w:val="00B3685B"/>
    <w:rsid w:val="00B73D4E"/>
    <w:rsid w:val="00BC3158"/>
    <w:rsid w:val="00BD0D1A"/>
    <w:rsid w:val="00BF1799"/>
    <w:rsid w:val="00C054B9"/>
    <w:rsid w:val="00CB1C3E"/>
    <w:rsid w:val="00CE4DF6"/>
    <w:rsid w:val="00D31B51"/>
    <w:rsid w:val="00DE0F83"/>
    <w:rsid w:val="00DF3D73"/>
    <w:rsid w:val="00E016F4"/>
    <w:rsid w:val="00EB776A"/>
    <w:rsid w:val="00F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16EC"/>
  <w15:docId w15:val="{24F00EC7-0406-4510-80D7-77DF1715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71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1E6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1E6F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1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1E6F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ddevandeWeg\Pro10\Pro10%20-%20Data\Kennisdomeinen\0.%20Aanbestedingstemplates\9.%20Overige%20veel%20voorkomende%20bijlagen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4.xml><?xml version="1.0" encoding="utf-8"?>
<ds:datastoreItem xmlns:ds="http://schemas.openxmlformats.org/officeDocument/2006/customXml" ds:itemID="{AB6113F6-D587-4C26-8E94-9433B57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</Template>
  <TotalTime>13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Hidde van de Weg</dc:creator>
  <cp:keywords/>
  <cp:lastModifiedBy>Loek van Beurden</cp:lastModifiedBy>
  <cp:revision>16</cp:revision>
  <dcterms:created xsi:type="dcterms:W3CDTF">2024-12-18T22:18:00Z</dcterms:created>
  <dcterms:modified xsi:type="dcterms:W3CDTF">2025-06-06T09:40:00Z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