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106B1" w14:textId="77777777" w:rsidR="004744BC" w:rsidRPr="0025327C" w:rsidRDefault="006F69FE" w:rsidP="004744BC">
      <w:pPr>
        <w:rPr>
          <w:rFonts w:ascii="RijksoverheidSansHeading" w:hAnsi="RijksoverheidSansHeading" w:cs="Arial"/>
          <w:color w:val="000000"/>
          <w:spacing w:val="5"/>
        </w:rPr>
      </w:pPr>
      <w:r w:rsidRPr="0025327C">
        <w:rPr>
          <w:rFonts w:ascii="RijksoverheidSansHeading" w:hAnsi="RijksoverheidSansHeading"/>
          <w:noProof/>
          <w:sz w:val="40"/>
          <w:lang w:eastAsia="nl-NL"/>
        </w:rPr>
        <mc:AlternateContent>
          <mc:Choice Requires="wps">
            <w:drawing>
              <wp:anchor distT="45720" distB="45720" distL="114300" distR="114300" simplePos="0" relativeHeight="251661312" behindDoc="0" locked="0" layoutInCell="1" allowOverlap="1" wp14:anchorId="15CB3082" wp14:editId="2F10ACA4">
                <wp:simplePos x="0" y="0"/>
                <wp:positionH relativeFrom="margin">
                  <wp:align>left</wp:align>
                </wp:positionH>
                <wp:positionV relativeFrom="paragraph">
                  <wp:posOffset>6942455</wp:posOffset>
                </wp:positionV>
                <wp:extent cx="2711450" cy="850900"/>
                <wp:effectExtent l="0" t="0" r="12700" b="25400"/>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0" cy="850900"/>
                        </a:xfrm>
                        <a:prstGeom prst="rect">
                          <a:avLst/>
                        </a:prstGeom>
                        <a:solidFill>
                          <a:srgbClr val="FFFFFF"/>
                        </a:solidFill>
                        <a:ln w="9525">
                          <a:solidFill>
                            <a:schemeClr val="bg1"/>
                          </a:solidFill>
                          <a:miter lim="800000"/>
                          <a:headEnd/>
                          <a:tailEnd/>
                        </a:ln>
                      </wps:spPr>
                      <wps:txbx>
                        <w:txbxContent>
                          <w:p w14:paraId="6E029CE4" w14:textId="4C4C5497" w:rsidR="00444011" w:rsidRPr="00114328" w:rsidRDefault="00444011" w:rsidP="001E5ABE">
                            <w:pPr>
                              <w:pStyle w:val="Standaardrijksstijl"/>
                            </w:pPr>
                            <w:r>
                              <w:br/>
                              <w:t>Versie</w:t>
                            </w:r>
                            <w:r>
                              <w:tab/>
                            </w:r>
                            <w:r>
                              <w:tab/>
                              <w:t xml:space="preserve">: </w:t>
                            </w:r>
                            <w:r w:rsidR="009A101D">
                              <w:t>1.0</w:t>
                            </w:r>
                            <w:r>
                              <w:br/>
                            </w:r>
                            <w:r w:rsidRPr="00114328">
                              <w:t>Kenmerk</w:t>
                            </w:r>
                            <w:r w:rsidRPr="00114328">
                              <w:tab/>
                            </w:r>
                            <w:r w:rsidR="003248CA">
                              <w:tab/>
                            </w:r>
                            <w:r>
                              <w:t>: IUC</w:t>
                            </w:r>
                            <w:r w:rsidR="009A5334">
                              <w:t>23</w:t>
                            </w:r>
                            <w:r>
                              <w:t>-</w:t>
                            </w:r>
                            <w:r w:rsidR="009A5334">
                              <w:t>030</w:t>
                            </w:r>
                          </w:p>
                          <w:p w14:paraId="7549BF5A" w14:textId="3CEFBAE5" w:rsidR="00444011" w:rsidRDefault="00444011" w:rsidP="001E5ABE">
                            <w:pPr>
                              <w:pStyle w:val="Standaardrijksstijl"/>
                            </w:pPr>
                            <w:r w:rsidRPr="00114328">
                              <w:t>Datum</w:t>
                            </w:r>
                            <w:r w:rsidRPr="00114328">
                              <w:tab/>
                            </w:r>
                            <w:r w:rsidRPr="00114328">
                              <w:tab/>
                              <w:t xml:space="preserve">: </w:t>
                            </w:r>
                            <w:r w:rsidR="00A16E7B">
                              <w:t>02</w:t>
                            </w:r>
                            <w:r>
                              <w:t>-</w:t>
                            </w:r>
                            <w:r w:rsidR="00A16E7B">
                              <w:t>06</w:t>
                            </w:r>
                            <w:r w:rsidRPr="00F5672A">
                              <w:t>-</w:t>
                            </w:r>
                            <w:r>
                              <w:t>20</w:t>
                            </w:r>
                            <w:r w:rsidR="00D81917">
                              <w:t>2</w:t>
                            </w:r>
                            <w:r w:rsidR="00A16E7B">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CB3082" id="_x0000_t202" coordsize="21600,21600" o:spt="202" path="m,l,21600r21600,l21600,xe">
                <v:stroke joinstyle="miter"/>
                <v:path gradientshapeok="t" o:connecttype="rect"/>
              </v:shapetype>
              <v:shape id="Tekstvak 2" o:spid="_x0000_s1026" type="#_x0000_t202" style="position:absolute;margin-left:0;margin-top:546.65pt;width:213.5pt;height:67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" strokecolor="white [3212]">
                <v:textbox>
                  <w:txbxContent>
                    <w:p w14:paraId="6E029CE4" w14:textId="4C4C5497" w:rsidR="00444011" w:rsidRPr="00114328" w:rsidRDefault="00444011" w:rsidP="001E5ABE">
                      <w:pPr>
                        <w:pStyle w:val="Standaardrijksstijl"/>
                      </w:pPr>
                      <w:r>
                        <w:br/>
                        <w:t>Versie</w:t>
                      </w:r>
                      <w:r>
                        <w:tab/>
                      </w:r>
                      <w:r>
                        <w:tab/>
                        <w:t xml:space="preserve">: </w:t>
                      </w:r>
                      <w:r w:rsidR="009A101D">
                        <w:t>1.0</w:t>
                      </w:r>
                      <w:r>
                        <w:br/>
                      </w:r>
                      <w:r w:rsidRPr="00114328">
                        <w:t>Kenmerk</w:t>
                      </w:r>
                      <w:r w:rsidRPr="00114328">
                        <w:tab/>
                      </w:r>
                      <w:r w:rsidR="003248CA">
                        <w:tab/>
                      </w:r>
                      <w:r>
                        <w:t>: IUC</w:t>
                      </w:r>
                      <w:r w:rsidR="009A5334">
                        <w:t>23</w:t>
                      </w:r>
                      <w:r>
                        <w:t>-</w:t>
                      </w:r>
                      <w:r w:rsidR="009A5334">
                        <w:t>030</w:t>
                      </w:r>
                    </w:p>
                    <w:p w14:paraId="7549BF5A" w14:textId="3CEFBAE5" w:rsidR="00444011" w:rsidRDefault="00444011" w:rsidP="001E5ABE">
                      <w:pPr>
                        <w:pStyle w:val="Standaardrijksstijl"/>
                      </w:pPr>
                      <w:r w:rsidRPr="00114328">
                        <w:t>Datum</w:t>
                      </w:r>
                      <w:r w:rsidRPr="00114328">
                        <w:tab/>
                      </w:r>
                      <w:r w:rsidRPr="00114328">
                        <w:tab/>
                        <w:t xml:space="preserve">: </w:t>
                      </w:r>
                      <w:r w:rsidR="00A16E7B">
                        <w:t>02</w:t>
                      </w:r>
                      <w:r>
                        <w:t>-</w:t>
                      </w:r>
                      <w:r w:rsidR="00A16E7B">
                        <w:t>06</w:t>
                      </w:r>
                      <w:r w:rsidRPr="00F5672A">
                        <w:t>-</w:t>
                      </w:r>
                      <w:r>
                        <w:t>20</w:t>
                      </w:r>
                      <w:r w:rsidR="00D81917">
                        <w:t>2</w:t>
                      </w:r>
                      <w:r w:rsidR="00A16E7B">
                        <w:t>5</w:t>
                      </w:r>
                    </w:p>
                  </w:txbxContent>
                </v:textbox>
                <w10:wrap type="square" anchorx="margin"/>
              </v:shape>
            </w:pict>
          </mc:Fallback>
        </mc:AlternateContent>
      </w:r>
      <w:bookmarkStart w:id="0" w:name="_Toc327276299"/>
    </w:p>
    <w:p w14:paraId="07FAA24D" w14:textId="77777777" w:rsidR="004744BC" w:rsidRPr="0025327C" w:rsidRDefault="004744BC" w:rsidP="004744BC">
      <w:pPr>
        <w:tabs>
          <w:tab w:val="left" w:pos="3850"/>
        </w:tabs>
        <w:rPr>
          <w:rFonts w:ascii="RijksoverheidSansHeading" w:hAnsi="RijksoverheidSansHeading" w:cs="Arial"/>
          <w:color w:val="000000"/>
          <w:spacing w:val="5"/>
        </w:rPr>
      </w:pPr>
      <w:r w:rsidRPr="0025327C">
        <w:rPr>
          <w:rFonts w:ascii="RijksoverheidSansHeading" w:hAnsi="RijksoverheidSansHeading" w:cs="Arial"/>
          <w:color w:val="000000"/>
          <w:spacing w:val="5"/>
        </w:rPr>
        <w:tab/>
      </w:r>
    </w:p>
    <w:p w14:paraId="353109F6" w14:textId="77777777" w:rsidR="00991C50" w:rsidRPr="0025327C" w:rsidRDefault="004744BC" w:rsidP="004744BC">
      <w:pPr>
        <w:tabs>
          <w:tab w:val="left" w:pos="3850"/>
        </w:tabs>
        <w:rPr>
          <w:rFonts w:ascii="RijksoverheidSansHeading" w:hAnsi="RijksoverheidSansHeading"/>
        </w:rPr>
      </w:pPr>
      <w:r w:rsidRPr="0025327C">
        <w:rPr>
          <w:rFonts w:ascii="RijksoverheidSansHeading" w:hAnsi="RijksoverheidSansHeading"/>
        </w:rPr>
        <w:tab/>
      </w:r>
    </w:p>
    <w:p w14:paraId="3557FFBB" w14:textId="77777777" w:rsidR="00991C50" w:rsidRPr="0025327C" w:rsidRDefault="007D6749">
      <w:pPr>
        <w:spacing w:after="200"/>
        <w:rPr>
          <w:rFonts w:ascii="RijksoverheidSansHeading" w:hAnsi="RijksoverheidSansHeading"/>
        </w:rPr>
      </w:pPr>
      <w:r w:rsidRPr="0025327C">
        <w:rPr>
          <w:rFonts w:ascii="RijksoverheidSansHeading" w:hAnsi="RijksoverheidSansHeading"/>
          <w:noProof/>
          <w:sz w:val="40"/>
          <w:lang w:eastAsia="nl-NL"/>
        </w:rPr>
        <mc:AlternateContent>
          <mc:Choice Requires="wps">
            <w:drawing>
              <wp:anchor distT="45720" distB="45720" distL="114300" distR="114300" simplePos="0" relativeHeight="251659264" behindDoc="0" locked="0" layoutInCell="1" allowOverlap="1" wp14:anchorId="2DBBD902" wp14:editId="1A80FBDE">
                <wp:simplePos x="0" y="0"/>
                <wp:positionH relativeFrom="margin">
                  <wp:align>left</wp:align>
                </wp:positionH>
                <wp:positionV relativeFrom="paragraph">
                  <wp:posOffset>1077595</wp:posOffset>
                </wp:positionV>
                <wp:extent cx="4014470" cy="1698625"/>
                <wp:effectExtent l="0" t="0" r="24130" b="158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698625"/>
                        </a:xfrm>
                        <a:prstGeom prst="rect">
                          <a:avLst/>
                        </a:prstGeom>
                        <a:solidFill>
                          <a:srgbClr val="FFFFFF"/>
                        </a:solidFill>
                        <a:ln w="9525">
                          <a:solidFill>
                            <a:schemeClr val="bg1"/>
                          </a:solidFill>
                          <a:miter lim="800000"/>
                          <a:headEnd/>
                          <a:tailEnd/>
                        </a:ln>
                      </wps:spPr>
                      <wps:txbx>
                        <w:txbxContent>
                          <w:p w14:paraId="689F74A6" w14:textId="50144F14" w:rsidR="00444011" w:rsidRPr="00B76659" w:rsidRDefault="00444011" w:rsidP="00C14C6D">
                            <w:pPr>
                              <w:pStyle w:val="Headingrijksstijl"/>
                            </w:pPr>
                            <w:r>
                              <w:t>SELECTIELEIDRAAD</w:t>
                            </w:r>
                          </w:p>
                          <w:p w14:paraId="484AF871" w14:textId="77777777" w:rsidR="00444011" w:rsidRPr="00B76659" w:rsidRDefault="00444011" w:rsidP="00C14C6D">
                            <w:pPr>
                              <w:pStyle w:val="Headingrijksstijl"/>
                            </w:pPr>
                          </w:p>
                          <w:p w14:paraId="7F29F5B7" w14:textId="56E159F9" w:rsidR="00444011" w:rsidRPr="00B76659" w:rsidRDefault="009A5334" w:rsidP="00C14C6D">
                            <w:pPr>
                              <w:pStyle w:val="Headingrijksstijl"/>
                            </w:pPr>
                            <w:r>
                              <w:t>Concurrentiegerichte dialoog</w:t>
                            </w:r>
                          </w:p>
                          <w:p w14:paraId="07C4788D" w14:textId="77777777" w:rsidR="00444011" w:rsidRPr="00B76659" w:rsidRDefault="00444011" w:rsidP="00C14C6D">
                            <w:pPr>
                              <w:pStyle w:val="Headingrijksstijl"/>
                            </w:pPr>
                          </w:p>
                          <w:p w14:paraId="1751717F" w14:textId="41EA8780" w:rsidR="00444011" w:rsidRPr="00B76659" w:rsidRDefault="00444011" w:rsidP="00C14C6D">
                            <w:pPr>
                              <w:pStyle w:val="Headingrijksstijl"/>
                            </w:pPr>
                            <w:r w:rsidRPr="00B76659">
                              <w:t>“</w:t>
                            </w:r>
                            <w:r w:rsidR="009A5334">
                              <w:t>Contact Center as a Service (CCaaS)</w:t>
                            </w:r>
                            <w:r>
                              <w:t>”</w:t>
                            </w:r>
                          </w:p>
                          <w:p w14:paraId="2A7BD86D" w14:textId="77777777" w:rsidR="00444011" w:rsidRDefault="004440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BD902" id="_x0000_s1027" type="#_x0000_t202" style="position:absolute;margin-left:0;margin-top:84.85pt;width:316.1pt;height:133.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" strokecolor="white [3212]">
                <v:textbox>
                  <w:txbxContent>
                    <w:p w14:paraId="689F74A6" w14:textId="50144F14" w:rsidR="00444011" w:rsidRPr="00B76659" w:rsidRDefault="00444011" w:rsidP="00C14C6D">
                      <w:pPr>
                        <w:pStyle w:val="Headingrijksstijl"/>
                      </w:pPr>
                      <w:r>
                        <w:t>SELECTIELEIDRAAD</w:t>
                      </w:r>
                    </w:p>
                    <w:p w14:paraId="484AF871" w14:textId="77777777" w:rsidR="00444011" w:rsidRPr="00B76659" w:rsidRDefault="00444011" w:rsidP="00C14C6D">
                      <w:pPr>
                        <w:pStyle w:val="Headingrijksstijl"/>
                      </w:pPr>
                    </w:p>
                    <w:p w14:paraId="7F29F5B7" w14:textId="56E159F9" w:rsidR="00444011" w:rsidRPr="00B76659" w:rsidRDefault="009A5334" w:rsidP="00C14C6D">
                      <w:pPr>
                        <w:pStyle w:val="Headingrijksstijl"/>
                      </w:pPr>
                      <w:r>
                        <w:t>Concurrentiegerichte dialoog</w:t>
                      </w:r>
                    </w:p>
                    <w:p w14:paraId="07C4788D" w14:textId="77777777" w:rsidR="00444011" w:rsidRPr="00B76659" w:rsidRDefault="00444011" w:rsidP="00C14C6D">
                      <w:pPr>
                        <w:pStyle w:val="Headingrijksstijl"/>
                      </w:pPr>
                    </w:p>
                    <w:p w14:paraId="1751717F" w14:textId="41EA8780" w:rsidR="00444011" w:rsidRPr="00B76659" w:rsidRDefault="00444011" w:rsidP="00C14C6D">
                      <w:pPr>
                        <w:pStyle w:val="Headingrijksstijl"/>
                      </w:pPr>
                      <w:r w:rsidRPr="00B76659">
                        <w:t>“</w:t>
                      </w:r>
                      <w:r w:rsidR="009A5334">
                        <w:t>Contact Center as a Service (CCaaS)</w:t>
                      </w:r>
                      <w:r>
                        <w:t>”</w:t>
                      </w:r>
                    </w:p>
                    <w:p w14:paraId="2A7BD86D" w14:textId="77777777" w:rsidR="00444011" w:rsidRDefault="00444011"/>
                  </w:txbxContent>
                </v:textbox>
                <w10:wrap type="square" anchorx="margin"/>
              </v:shape>
            </w:pict>
          </mc:Fallback>
        </mc:AlternateContent>
      </w:r>
      <w:r w:rsidR="00991C50" w:rsidRPr="0025327C">
        <w:rPr>
          <w:rFonts w:ascii="RijksoverheidSansHeading" w:hAnsi="RijksoverheidSansHeading"/>
        </w:rPr>
        <w:br w:type="page"/>
      </w:r>
    </w:p>
    <w:p w14:paraId="0BFA68DA" w14:textId="77777777" w:rsidR="004744BC" w:rsidRPr="0025327C" w:rsidRDefault="004744BC" w:rsidP="00991C50">
      <w:pPr>
        <w:spacing w:after="200"/>
        <w:rPr>
          <w:rFonts w:ascii="RijksoverheidSansHeading" w:hAnsi="RijksoverheidSansHeading"/>
        </w:rPr>
        <w:sectPr w:rsidR="004744BC" w:rsidRPr="0025327C" w:rsidSect="0093272B">
          <w:headerReference w:type="default" r:id="rId11"/>
          <w:footerReference w:type="default" r:id="rId12"/>
          <w:headerReference w:type="first" r:id="rId13"/>
          <w:pgSz w:w="11906" w:h="16838"/>
          <w:pgMar w:top="1418" w:right="1418" w:bottom="1418" w:left="1418" w:header="709" w:footer="709" w:gutter="0"/>
          <w:cols w:space="708"/>
          <w:titlePg/>
          <w:docGrid w:linePitch="360"/>
        </w:sectPr>
      </w:pPr>
    </w:p>
    <w:p w14:paraId="2095245A" w14:textId="77777777" w:rsidR="00A10AA8" w:rsidRPr="0025327C" w:rsidRDefault="002529C0" w:rsidP="00C14C6D">
      <w:pPr>
        <w:pStyle w:val="Headingrijksstijl"/>
      </w:pPr>
      <w:r w:rsidRPr="0025327C">
        <w:lastRenderedPageBreak/>
        <w:t>Inhoudsopgave</w:t>
      </w:r>
    </w:p>
    <w:p w14:paraId="14A04A2B" w14:textId="77777777" w:rsidR="002529C0" w:rsidRPr="0025327C" w:rsidRDefault="002529C0" w:rsidP="001E5ABE">
      <w:pPr>
        <w:pStyle w:val="Standaardrijksstijl"/>
      </w:pPr>
    </w:p>
    <w:p w14:paraId="7D3070AA" w14:textId="5BE3EDAB" w:rsidR="00A25BFC" w:rsidRDefault="00A10AA8">
      <w:pPr>
        <w:pStyle w:val="Inhopg1"/>
        <w:rPr>
          <w:rFonts w:asciiTheme="minorHAnsi" w:eastAsiaTheme="minorEastAsia" w:hAnsiTheme="minorHAnsi" w:cstheme="minorBidi"/>
          <w:b w:val="0"/>
          <w:bCs w:val="0"/>
          <w:kern w:val="2"/>
          <w:sz w:val="24"/>
          <w:szCs w:val="24"/>
          <w:lang w:eastAsia="nl-NL"/>
          <w14:ligatures w14:val="standardContextual"/>
        </w:rPr>
      </w:pPr>
      <w:r w:rsidRPr="0025327C">
        <w:rPr>
          <w:rFonts w:ascii="RijksoverheidSansHeading" w:hAnsi="RijksoverheidSansHeading"/>
        </w:rPr>
        <w:fldChar w:fldCharType="begin"/>
      </w:r>
      <w:r w:rsidRPr="0025327C">
        <w:rPr>
          <w:rFonts w:ascii="RijksoverheidSansHeading" w:hAnsi="RijksoverheidSansHeading"/>
        </w:rPr>
        <w:instrText xml:space="preserve"> TOC \o "1-1" \h \z \t "Kop 2;2;Kop 3;3;Style Heading 2 + Verdana;2" </w:instrText>
      </w:r>
      <w:r w:rsidRPr="0025327C">
        <w:rPr>
          <w:rFonts w:ascii="RijksoverheidSansHeading" w:hAnsi="RijksoverheidSansHeading"/>
        </w:rPr>
        <w:fldChar w:fldCharType="separate"/>
      </w:r>
      <w:hyperlink w:anchor="_Toc201234427" w:history="1">
        <w:r w:rsidR="00A25BFC" w:rsidRPr="00620204">
          <w:rPr>
            <w:rStyle w:val="Hyperlink"/>
            <w:spacing w:val="5"/>
          </w:rPr>
          <w:t>Hoofdstuk 1.</w:t>
        </w:r>
        <w:r w:rsidR="00A25BFC">
          <w:rPr>
            <w:rFonts w:asciiTheme="minorHAnsi" w:eastAsiaTheme="minorEastAsia" w:hAnsiTheme="minorHAnsi" w:cstheme="minorBidi"/>
            <w:b w:val="0"/>
            <w:bCs w:val="0"/>
            <w:kern w:val="2"/>
            <w:sz w:val="24"/>
            <w:szCs w:val="24"/>
            <w:lang w:eastAsia="nl-NL"/>
            <w14:ligatures w14:val="standardContextual"/>
          </w:rPr>
          <w:tab/>
        </w:r>
        <w:r w:rsidR="00A25BFC" w:rsidRPr="00620204">
          <w:rPr>
            <w:rStyle w:val="Hyperlink"/>
          </w:rPr>
          <w:t>Introductie</w:t>
        </w:r>
        <w:r w:rsidR="00A25BFC">
          <w:rPr>
            <w:webHidden/>
          </w:rPr>
          <w:tab/>
        </w:r>
        <w:r w:rsidR="00A25BFC">
          <w:rPr>
            <w:webHidden/>
          </w:rPr>
          <w:fldChar w:fldCharType="begin"/>
        </w:r>
        <w:r w:rsidR="00A25BFC">
          <w:rPr>
            <w:webHidden/>
          </w:rPr>
          <w:instrText xml:space="preserve"> PAGEREF _Toc201234427 \h </w:instrText>
        </w:r>
        <w:r w:rsidR="00A25BFC">
          <w:rPr>
            <w:webHidden/>
          </w:rPr>
        </w:r>
        <w:r w:rsidR="00A25BFC">
          <w:rPr>
            <w:webHidden/>
          </w:rPr>
          <w:fldChar w:fldCharType="separate"/>
        </w:r>
        <w:r w:rsidR="00A25BFC">
          <w:rPr>
            <w:webHidden/>
          </w:rPr>
          <w:t>4</w:t>
        </w:r>
        <w:r w:rsidR="00A25BFC">
          <w:rPr>
            <w:webHidden/>
          </w:rPr>
          <w:fldChar w:fldCharType="end"/>
        </w:r>
      </w:hyperlink>
    </w:p>
    <w:p w14:paraId="465F144E" w14:textId="65F39881"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28" w:history="1">
        <w:r w:rsidRPr="00620204">
          <w:rPr>
            <w:rStyle w:val="Hyperlink"/>
            <w14:scene3d>
              <w14:camera w14:prst="orthographicFront"/>
              <w14:lightRig w14:rig="threePt" w14:dir="t">
                <w14:rot w14:lat="0" w14:lon="0" w14:rev="0"/>
              </w14:lightRig>
            </w14:scene3d>
          </w:rPr>
          <w:t>1.1.</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Inleiding</w:t>
        </w:r>
        <w:r>
          <w:rPr>
            <w:webHidden/>
          </w:rPr>
          <w:tab/>
        </w:r>
        <w:r>
          <w:rPr>
            <w:webHidden/>
          </w:rPr>
          <w:fldChar w:fldCharType="begin"/>
        </w:r>
        <w:r>
          <w:rPr>
            <w:webHidden/>
          </w:rPr>
          <w:instrText xml:space="preserve"> PAGEREF _Toc201234428 \h </w:instrText>
        </w:r>
        <w:r>
          <w:rPr>
            <w:webHidden/>
          </w:rPr>
        </w:r>
        <w:r>
          <w:rPr>
            <w:webHidden/>
          </w:rPr>
          <w:fldChar w:fldCharType="separate"/>
        </w:r>
        <w:r>
          <w:rPr>
            <w:webHidden/>
          </w:rPr>
          <w:t>4</w:t>
        </w:r>
        <w:r>
          <w:rPr>
            <w:webHidden/>
          </w:rPr>
          <w:fldChar w:fldCharType="end"/>
        </w:r>
      </w:hyperlink>
    </w:p>
    <w:p w14:paraId="489AD990" w14:textId="4F30F395"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29" w:history="1">
        <w:r w:rsidRPr="00620204">
          <w:rPr>
            <w:rStyle w:val="Hyperlink"/>
            <w:spacing w:val="5"/>
          </w:rPr>
          <w:t>1.1.1.</w:t>
        </w:r>
        <w:r>
          <w:rPr>
            <w:rFonts w:asciiTheme="minorHAnsi" w:eastAsiaTheme="minorEastAsia" w:hAnsiTheme="minorHAnsi" w:cstheme="minorBidi"/>
            <w:kern w:val="2"/>
            <w:sz w:val="24"/>
            <w:szCs w:val="24"/>
            <w:lang w:eastAsia="nl-NL"/>
            <w14:ligatures w14:val="standardContextual"/>
          </w:rPr>
          <w:tab/>
        </w:r>
        <w:r w:rsidRPr="00620204">
          <w:rPr>
            <w:rStyle w:val="Hyperlink"/>
          </w:rPr>
          <w:t>Contact</w:t>
        </w:r>
        <w:r>
          <w:rPr>
            <w:webHidden/>
          </w:rPr>
          <w:tab/>
        </w:r>
        <w:r>
          <w:rPr>
            <w:webHidden/>
          </w:rPr>
          <w:fldChar w:fldCharType="begin"/>
        </w:r>
        <w:r>
          <w:rPr>
            <w:webHidden/>
          </w:rPr>
          <w:instrText xml:space="preserve"> PAGEREF _Toc201234429 \h </w:instrText>
        </w:r>
        <w:r>
          <w:rPr>
            <w:webHidden/>
          </w:rPr>
        </w:r>
        <w:r>
          <w:rPr>
            <w:webHidden/>
          </w:rPr>
          <w:fldChar w:fldCharType="separate"/>
        </w:r>
        <w:r>
          <w:rPr>
            <w:webHidden/>
          </w:rPr>
          <w:t>4</w:t>
        </w:r>
        <w:r>
          <w:rPr>
            <w:webHidden/>
          </w:rPr>
          <w:fldChar w:fldCharType="end"/>
        </w:r>
      </w:hyperlink>
    </w:p>
    <w:p w14:paraId="7799525C" w14:textId="63CCF36C"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30" w:history="1">
        <w:r w:rsidRPr="00620204">
          <w:rPr>
            <w:rStyle w:val="Hyperlink"/>
            <w:spacing w:val="5"/>
          </w:rPr>
          <w:t>1.1.2.</w:t>
        </w:r>
        <w:r>
          <w:rPr>
            <w:rFonts w:asciiTheme="minorHAnsi" w:eastAsiaTheme="minorEastAsia" w:hAnsiTheme="minorHAnsi" w:cstheme="minorBidi"/>
            <w:kern w:val="2"/>
            <w:sz w:val="24"/>
            <w:szCs w:val="24"/>
            <w:lang w:eastAsia="nl-NL"/>
            <w14:ligatures w14:val="standardContextual"/>
          </w:rPr>
          <w:tab/>
        </w:r>
        <w:r w:rsidRPr="00620204">
          <w:rPr>
            <w:rStyle w:val="Hyperlink"/>
          </w:rPr>
          <w:t>Procedure</w:t>
        </w:r>
        <w:r>
          <w:rPr>
            <w:webHidden/>
          </w:rPr>
          <w:tab/>
        </w:r>
        <w:r>
          <w:rPr>
            <w:webHidden/>
          </w:rPr>
          <w:fldChar w:fldCharType="begin"/>
        </w:r>
        <w:r>
          <w:rPr>
            <w:webHidden/>
          </w:rPr>
          <w:instrText xml:space="preserve"> PAGEREF _Toc201234430 \h </w:instrText>
        </w:r>
        <w:r>
          <w:rPr>
            <w:webHidden/>
          </w:rPr>
        </w:r>
        <w:r>
          <w:rPr>
            <w:webHidden/>
          </w:rPr>
          <w:fldChar w:fldCharType="separate"/>
        </w:r>
        <w:r>
          <w:rPr>
            <w:webHidden/>
          </w:rPr>
          <w:t>4</w:t>
        </w:r>
        <w:r>
          <w:rPr>
            <w:webHidden/>
          </w:rPr>
          <w:fldChar w:fldCharType="end"/>
        </w:r>
      </w:hyperlink>
    </w:p>
    <w:p w14:paraId="4FF98696" w14:textId="169DACE6"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31" w:history="1">
        <w:r w:rsidRPr="00620204">
          <w:rPr>
            <w:rStyle w:val="Hyperlink"/>
            <w:spacing w:val="5"/>
          </w:rPr>
          <w:t>1.1.3.</w:t>
        </w:r>
        <w:r>
          <w:rPr>
            <w:rFonts w:asciiTheme="minorHAnsi" w:eastAsiaTheme="minorEastAsia" w:hAnsiTheme="minorHAnsi" w:cstheme="minorBidi"/>
            <w:kern w:val="2"/>
            <w:sz w:val="24"/>
            <w:szCs w:val="24"/>
            <w:lang w:eastAsia="nl-NL"/>
            <w14:ligatures w14:val="standardContextual"/>
          </w:rPr>
          <w:tab/>
        </w:r>
        <w:r w:rsidRPr="00620204">
          <w:rPr>
            <w:rStyle w:val="Hyperlink"/>
          </w:rPr>
          <w:t>Wettelijk kader</w:t>
        </w:r>
        <w:r>
          <w:rPr>
            <w:webHidden/>
          </w:rPr>
          <w:tab/>
        </w:r>
        <w:r>
          <w:rPr>
            <w:webHidden/>
          </w:rPr>
          <w:fldChar w:fldCharType="begin"/>
        </w:r>
        <w:r>
          <w:rPr>
            <w:webHidden/>
          </w:rPr>
          <w:instrText xml:space="preserve"> PAGEREF _Toc201234431 \h </w:instrText>
        </w:r>
        <w:r>
          <w:rPr>
            <w:webHidden/>
          </w:rPr>
        </w:r>
        <w:r>
          <w:rPr>
            <w:webHidden/>
          </w:rPr>
          <w:fldChar w:fldCharType="separate"/>
        </w:r>
        <w:r>
          <w:rPr>
            <w:webHidden/>
          </w:rPr>
          <w:t>4</w:t>
        </w:r>
        <w:r>
          <w:rPr>
            <w:webHidden/>
          </w:rPr>
          <w:fldChar w:fldCharType="end"/>
        </w:r>
      </w:hyperlink>
    </w:p>
    <w:p w14:paraId="32AD0960" w14:textId="771A0F97"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32" w:history="1">
        <w:r w:rsidRPr="00620204">
          <w:rPr>
            <w:rStyle w:val="Hyperlink"/>
            <w14:scene3d>
              <w14:camera w14:prst="orthographicFront"/>
              <w14:lightRig w14:rig="threePt" w14:dir="t">
                <w14:rot w14:lat="0" w14:lon="0" w14:rev="0"/>
              </w14:lightRig>
            </w14:scene3d>
          </w:rPr>
          <w:t>1.2.</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Leeswijzer</w:t>
        </w:r>
        <w:r>
          <w:rPr>
            <w:webHidden/>
          </w:rPr>
          <w:tab/>
        </w:r>
        <w:r>
          <w:rPr>
            <w:webHidden/>
          </w:rPr>
          <w:fldChar w:fldCharType="begin"/>
        </w:r>
        <w:r>
          <w:rPr>
            <w:webHidden/>
          </w:rPr>
          <w:instrText xml:space="preserve"> PAGEREF _Toc201234432 \h </w:instrText>
        </w:r>
        <w:r>
          <w:rPr>
            <w:webHidden/>
          </w:rPr>
        </w:r>
        <w:r>
          <w:rPr>
            <w:webHidden/>
          </w:rPr>
          <w:fldChar w:fldCharType="separate"/>
        </w:r>
        <w:r>
          <w:rPr>
            <w:webHidden/>
          </w:rPr>
          <w:t>5</w:t>
        </w:r>
        <w:r>
          <w:rPr>
            <w:webHidden/>
          </w:rPr>
          <w:fldChar w:fldCharType="end"/>
        </w:r>
      </w:hyperlink>
    </w:p>
    <w:p w14:paraId="334D7C65" w14:textId="0C6C4D93"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33" w:history="1">
        <w:r w:rsidRPr="00620204">
          <w:rPr>
            <w:rStyle w:val="Hyperlink"/>
            <w:spacing w:val="5"/>
          </w:rPr>
          <w:t>1.2.1.</w:t>
        </w:r>
        <w:r>
          <w:rPr>
            <w:rFonts w:asciiTheme="minorHAnsi" w:eastAsiaTheme="minorEastAsia" w:hAnsiTheme="minorHAnsi" w:cstheme="minorBidi"/>
            <w:kern w:val="2"/>
            <w:sz w:val="24"/>
            <w:szCs w:val="24"/>
            <w:lang w:eastAsia="nl-NL"/>
            <w14:ligatures w14:val="standardContextual"/>
          </w:rPr>
          <w:tab/>
        </w:r>
        <w:r w:rsidRPr="00620204">
          <w:rPr>
            <w:rStyle w:val="Hyperlink"/>
          </w:rPr>
          <w:t>Selectieleidraad</w:t>
        </w:r>
        <w:r>
          <w:rPr>
            <w:webHidden/>
          </w:rPr>
          <w:tab/>
        </w:r>
        <w:r>
          <w:rPr>
            <w:webHidden/>
          </w:rPr>
          <w:fldChar w:fldCharType="begin"/>
        </w:r>
        <w:r>
          <w:rPr>
            <w:webHidden/>
          </w:rPr>
          <w:instrText xml:space="preserve"> PAGEREF _Toc201234433 \h </w:instrText>
        </w:r>
        <w:r>
          <w:rPr>
            <w:webHidden/>
          </w:rPr>
        </w:r>
        <w:r>
          <w:rPr>
            <w:webHidden/>
          </w:rPr>
          <w:fldChar w:fldCharType="separate"/>
        </w:r>
        <w:r>
          <w:rPr>
            <w:webHidden/>
          </w:rPr>
          <w:t>5</w:t>
        </w:r>
        <w:r>
          <w:rPr>
            <w:webHidden/>
          </w:rPr>
          <w:fldChar w:fldCharType="end"/>
        </w:r>
      </w:hyperlink>
    </w:p>
    <w:p w14:paraId="3EAA0456" w14:textId="232A6ED2"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34" w:history="1">
        <w:r w:rsidRPr="00620204">
          <w:rPr>
            <w:rStyle w:val="Hyperlink"/>
            <w:spacing w:val="5"/>
          </w:rPr>
          <w:t>1.2.2.</w:t>
        </w:r>
        <w:r>
          <w:rPr>
            <w:rFonts w:asciiTheme="minorHAnsi" w:eastAsiaTheme="minorEastAsia" w:hAnsiTheme="minorHAnsi" w:cstheme="minorBidi"/>
            <w:kern w:val="2"/>
            <w:sz w:val="24"/>
            <w:szCs w:val="24"/>
            <w:lang w:eastAsia="nl-NL"/>
            <w14:ligatures w14:val="standardContextual"/>
          </w:rPr>
          <w:tab/>
        </w:r>
        <w:r w:rsidRPr="00620204">
          <w:rPr>
            <w:rStyle w:val="Hyperlink"/>
          </w:rPr>
          <w:t>Bijlagen</w:t>
        </w:r>
        <w:r>
          <w:rPr>
            <w:webHidden/>
          </w:rPr>
          <w:tab/>
        </w:r>
        <w:r>
          <w:rPr>
            <w:webHidden/>
          </w:rPr>
          <w:fldChar w:fldCharType="begin"/>
        </w:r>
        <w:r>
          <w:rPr>
            <w:webHidden/>
          </w:rPr>
          <w:instrText xml:space="preserve"> PAGEREF _Toc201234434 \h </w:instrText>
        </w:r>
        <w:r>
          <w:rPr>
            <w:webHidden/>
          </w:rPr>
        </w:r>
        <w:r>
          <w:rPr>
            <w:webHidden/>
          </w:rPr>
          <w:fldChar w:fldCharType="separate"/>
        </w:r>
        <w:r>
          <w:rPr>
            <w:webHidden/>
          </w:rPr>
          <w:t>5</w:t>
        </w:r>
        <w:r>
          <w:rPr>
            <w:webHidden/>
          </w:rPr>
          <w:fldChar w:fldCharType="end"/>
        </w:r>
      </w:hyperlink>
    </w:p>
    <w:p w14:paraId="1B752253" w14:textId="10F75524" w:rsidR="00A25BFC" w:rsidRDefault="00A25BFC">
      <w:pPr>
        <w:pStyle w:val="Inhopg1"/>
        <w:rPr>
          <w:rFonts w:asciiTheme="minorHAnsi" w:eastAsiaTheme="minorEastAsia" w:hAnsiTheme="minorHAnsi" w:cstheme="minorBidi"/>
          <w:b w:val="0"/>
          <w:bCs w:val="0"/>
          <w:kern w:val="2"/>
          <w:sz w:val="24"/>
          <w:szCs w:val="24"/>
          <w:lang w:eastAsia="nl-NL"/>
          <w14:ligatures w14:val="standardContextual"/>
        </w:rPr>
      </w:pPr>
      <w:hyperlink w:anchor="_Toc201234435" w:history="1">
        <w:r w:rsidRPr="00620204">
          <w:rPr>
            <w:rStyle w:val="Hyperlink"/>
            <w:spacing w:val="5"/>
          </w:rPr>
          <w:t>Hoofdstuk 2.</w:t>
        </w:r>
        <w:r>
          <w:rPr>
            <w:rFonts w:asciiTheme="minorHAnsi" w:eastAsiaTheme="minorEastAsia" w:hAnsiTheme="minorHAnsi" w:cstheme="minorBidi"/>
            <w:b w:val="0"/>
            <w:bCs w:val="0"/>
            <w:kern w:val="2"/>
            <w:sz w:val="24"/>
            <w:szCs w:val="24"/>
            <w:lang w:eastAsia="nl-NL"/>
            <w14:ligatures w14:val="standardContextual"/>
          </w:rPr>
          <w:tab/>
        </w:r>
        <w:r w:rsidRPr="00620204">
          <w:rPr>
            <w:rStyle w:val="Hyperlink"/>
          </w:rPr>
          <w:t>Aanleiding, doel en scope van deze aanbesteding</w:t>
        </w:r>
        <w:r>
          <w:rPr>
            <w:webHidden/>
          </w:rPr>
          <w:tab/>
        </w:r>
        <w:r>
          <w:rPr>
            <w:webHidden/>
          </w:rPr>
          <w:fldChar w:fldCharType="begin"/>
        </w:r>
        <w:r>
          <w:rPr>
            <w:webHidden/>
          </w:rPr>
          <w:instrText xml:space="preserve"> PAGEREF _Toc201234435 \h </w:instrText>
        </w:r>
        <w:r>
          <w:rPr>
            <w:webHidden/>
          </w:rPr>
        </w:r>
        <w:r>
          <w:rPr>
            <w:webHidden/>
          </w:rPr>
          <w:fldChar w:fldCharType="separate"/>
        </w:r>
        <w:r>
          <w:rPr>
            <w:webHidden/>
          </w:rPr>
          <w:t>6</w:t>
        </w:r>
        <w:r>
          <w:rPr>
            <w:webHidden/>
          </w:rPr>
          <w:fldChar w:fldCharType="end"/>
        </w:r>
      </w:hyperlink>
    </w:p>
    <w:p w14:paraId="77B27DC6" w14:textId="44F2B544"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36" w:history="1">
        <w:r w:rsidRPr="00620204">
          <w:rPr>
            <w:rStyle w:val="Hyperlink"/>
            <w14:scene3d>
              <w14:camera w14:prst="orthographicFront"/>
              <w14:lightRig w14:rig="threePt" w14:dir="t">
                <w14:rot w14:lat="0" w14:lon="0" w14:rev="0"/>
              </w14:lightRig>
            </w14:scene3d>
          </w:rPr>
          <w:t>2.1.</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Aanleiding/Inleiding</w:t>
        </w:r>
        <w:r>
          <w:rPr>
            <w:webHidden/>
          </w:rPr>
          <w:tab/>
        </w:r>
        <w:r>
          <w:rPr>
            <w:webHidden/>
          </w:rPr>
          <w:fldChar w:fldCharType="begin"/>
        </w:r>
        <w:r>
          <w:rPr>
            <w:webHidden/>
          </w:rPr>
          <w:instrText xml:space="preserve"> PAGEREF _Toc201234436 \h </w:instrText>
        </w:r>
        <w:r>
          <w:rPr>
            <w:webHidden/>
          </w:rPr>
        </w:r>
        <w:r>
          <w:rPr>
            <w:webHidden/>
          </w:rPr>
          <w:fldChar w:fldCharType="separate"/>
        </w:r>
        <w:r>
          <w:rPr>
            <w:webHidden/>
          </w:rPr>
          <w:t>6</w:t>
        </w:r>
        <w:r>
          <w:rPr>
            <w:webHidden/>
          </w:rPr>
          <w:fldChar w:fldCharType="end"/>
        </w:r>
      </w:hyperlink>
    </w:p>
    <w:p w14:paraId="15901AE8" w14:textId="2A5B2143"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37" w:history="1">
        <w:r w:rsidRPr="00620204">
          <w:rPr>
            <w:rStyle w:val="Hyperlink"/>
            <w14:scene3d>
              <w14:camera w14:prst="orthographicFront"/>
              <w14:lightRig w14:rig="threePt" w14:dir="t">
                <w14:rot w14:lat="0" w14:lon="0" w14:rev="0"/>
              </w14:lightRig>
            </w14:scene3d>
          </w:rPr>
          <w:t>2.2.</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Marktconsultatie</w:t>
        </w:r>
        <w:r>
          <w:rPr>
            <w:webHidden/>
          </w:rPr>
          <w:tab/>
        </w:r>
        <w:r>
          <w:rPr>
            <w:webHidden/>
          </w:rPr>
          <w:fldChar w:fldCharType="begin"/>
        </w:r>
        <w:r>
          <w:rPr>
            <w:webHidden/>
          </w:rPr>
          <w:instrText xml:space="preserve"> PAGEREF _Toc201234437 \h </w:instrText>
        </w:r>
        <w:r>
          <w:rPr>
            <w:webHidden/>
          </w:rPr>
        </w:r>
        <w:r>
          <w:rPr>
            <w:webHidden/>
          </w:rPr>
          <w:fldChar w:fldCharType="separate"/>
        </w:r>
        <w:r>
          <w:rPr>
            <w:webHidden/>
          </w:rPr>
          <w:t>6</w:t>
        </w:r>
        <w:r>
          <w:rPr>
            <w:webHidden/>
          </w:rPr>
          <w:fldChar w:fldCharType="end"/>
        </w:r>
      </w:hyperlink>
    </w:p>
    <w:p w14:paraId="5464E110" w14:textId="377FED2E"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38" w:history="1">
        <w:r w:rsidRPr="00620204">
          <w:rPr>
            <w:rStyle w:val="Hyperlink"/>
            <w14:scene3d>
              <w14:camera w14:prst="orthographicFront"/>
              <w14:lightRig w14:rig="threePt" w14:dir="t">
                <w14:rot w14:lat="0" w14:lon="0" w14:rev="0"/>
              </w14:lightRig>
            </w14:scene3d>
          </w:rPr>
          <w:t>2.3.</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Doelstelling</w:t>
        </w:r>
        <w:r>
          <w:rPr>
            <w:webHidden/>
          </w:rPr>
          <w:tab/>
        </w:r>
        <w:r>
          <w:rPr>
            <w:webHidden/>
          </w:rPr>
          <w:fldChar w:fldCharType="begin"/>
        </w:r>
        <w:r>
          <w:rPr>
            <w:webHidden/>
          </w:rPr>
          <w:instrText xml:space="preserve"> PAGEREF _Toc201234438 \h </w:instrText>
        </w:r>
        <w:r>
          <w:rPr>
            <w:webHidden/>
          </w:rPr>
        </w:r>
        <w:r>
          <w:rPr>
            <w:webHidden/>
          </w:rPr>
          <w:fldChar w:fldCharType="separate"/>
        </w:r>
        <w:r>
          <w:rPr>
            <w:webHidden/>
          </w:rPr>
          <w:t>6</w:t>
        </w:r>
        <w:r>
          <w:rPr>
            <w:webHidden/>
          </w:rPr>
          <w:fldChar w:fldCharType="end"/>
        </w:r>
      </w:hyperlink>
    </w:p>
    <w:p w14:paraId="3D1B1827" w14:textId="7FDCCC53"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39" w:history="1">
        <w:r w:rsidRPr="00620204">
          <w:rPr>
            <w:rStyle w:val="Hyperlink"/>
            <w14:scene3d>
              <w14:camera w14:prst="orthographicFront"/>
              <w14:lightRig w14:rig="threePt" w14:dir="t">
                <w14:rot w14:lat="0" w14:lon="0" w14:rev="0"/>
              </w14:lightRig>
            </w14:scene3d>
          </w:rPr>
          <w:t>2.4.</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De Belastingdienst, Dienst Toeslagen en Douane Nederland</w:t>
        </w:r>
        <w:r>
          <w:rPr>
            <w:webHidden/>
          </w:rPr>
          <w:tab/>
        </w:r>
        <w:r>
          <w:rPr>
            <w:webHidden/>
          </w:rPr>
          <w:fldChar w:fldCharType="begin"/>
        </w:r>
        <w:r>
          <w:rPr>
            <w:webHidden/>
          </w:rPr>
          <w:instrText xml:space="preserve"> PAGEREF _Toc201234439 \h </w:instrText>
        </w:r>
        <w:r>
          <w:rPr>
            <w:webHidden/>
          </w:rPr>
        </w:r>
        <w:r>
          <w:rPr>
            <w:webHidden/>
          </w:rPr>
          <w:fldChar w:fldCharType="separate"/>
        </w:r>
        <w:r>
          <w:rPr>
            <w:webHidden/>
          </w:rPr>
          <w:t>8</w:t>
        </w:r>
        <w:r>
          <w:rPr>
            <w:webHidden/>
          </w:rPr>
          <w:fldChar w:fldCharType="end"/>
        </w:r>
      </w:hyperlink>
    </w:p>
    <w:p w14:paraId="537A54E0" w14:textId="1C822607"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40" w:history="1">
        <w:r w:rsidRPr="00620204">
          <w:rPr>
            <w:rStyle w:val="Hyperlink"/>
            <w14:scene3d>
              <w14:camera w14:prst="orthographicFront"/>
              <w14:lightRig w14:rig="threePt" w14:dir="t">
                <w14:rot w14:lat="0" w14:lon="0" w14:rev="0"/>
              </w14:lightRig>
            </w14:scene3d>
          </w:rPr>
          <w:t>2.5.</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Reikwijdte en omvang van de aanbesteding (scope)</w:t>
        </w:r>
        <w:r>
          <w:rPr>
            <w:webHidden/>
          </w:rPr>
          <w:tab/>
        </w:r>
        <w:r>
          <w:rPr>
            <w:webHidden/>
          </w:rPr>
          <w:fldChar w:fldCharType="begin"/>
        </w:r>
        <w:r>
          <w:rPr>
            <w:webHidden/>
          </w:rPr>
          <w:instrText xml:space="preserve"> PAGEREF _Toc201234440 \h </w:instrText>
        </w:r>
        <w:r>
          <w:rPr>
            <w:webHidden/>
          </w:rPr>
        </w:r>
        <w:r>
          <w:rPr>
            <w:webHidden/>
          </w:rPr>
          <w:fldChar w:fldCharType="separate"/>
        </w:r>
        <w:r>
          <w:rPr>
            <w:webHidden/>
          </w:rPr>
          <w:t>11</w:t>
        </w:r>
        <w:r>
          <w:rPr>
            <w:webHidden/>
          </w:rPr>
          <w:fldChar w:fldCharType="end"/>
        </w:r>
      </w:hyperlink>
    </w:p>
    <w:p w14:paraId="171704DF" w14:textId="50687C46"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41" w:history="1">
        <w:r w:rsidRPr="00620204">
          <w:rPr>
            <w:rStyle w:val="Hyperlink"/>
            <w:spacing w:val="5"/>
          </w:rPr>
          <w:t>2.5.1.</w:t>
        </w:r>
        <w:r>
          <w:rPr>
            <w:rFonts w:asciiTheme="minorHAnsi" w:eastAsiaTheme="minorEastAsia" w:hAnsiTheme="minorHAnsi" w:cstheme="minorBidi"/>
            <w:kern w:val="2"/>
            <w:sz w:val="24"/>
            <w:szCs w:val="24"/>
            <w:lang w:eastAsia="nl-NL"/>
            <w14:ligatures w14:val="standardContextual"/>
          </w:rPr>
          <w:tab/>
        </w:r>
        <w:r w:rsidRPr="00620204">
          <w:rPr>
            <w:rStyle w:val="Hyperlink"/>
          </w:rPr>
          <w:t>In reikwijdte/scope</w:t>
        </w:r>
        <w:r>
          <w:rPr>
            <w:webHidden/>
          </w:rPr>
          <w:tab/>
        </w:r>
        <w:r>
          <w:rPr>
            <w:webHidden/>
          </w:rPr>
          <w:fldChar w:fldCharType="begin"/>
        </w:r>
        <w:r>
          <w:rPr>
            <w:webHidden/>
          </w:rPr>
          <w:instrText xml:space="preserve"> PAGEREF _Toc201234441 \h </w:instrText>
        </w:r>
        <w:r>
          <w:rPr>
            <w:webHidden/>
          </w:rPr>
        </w:r>
        <w:r>
          <w:rPr>
            <w:webHidden/>
          </w:rPr>
          <w:fldChar w:fldCharType="separate"/>
        </w:r>
        <w:r>
          <w:rPr>
            <w:webHidden/>
          </w:rPr>
          <w:t>11</w:t>
        </w:r>
        <w:r>
          <w:rPr>
            <w:webHidden/>
          </w:rPr>
          <w:fldChar w:fldCharType="end"/>
        </w:r>
      </w:hyperlink>
    </w:p>
    <w:p w14:paraId="69229D46" w14:textId="38CF3859"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42" w:history="1">
        <w:r w:rsidRPr="00620204">
          <w:rPr>
            <w:rStyle w:val="Hyperlink"/>
            <w:spacing w:val="5"/>
          </w:rPr>
          <w:t>2.5.2.</w:t>
        </w:r>
        <w:r>
          <w:rPr>
            <w:rFonts w:asciiTheme="minorHAnsi" w:eastAsiaTheme="minorEastAsia" w:hAnsiTheme="minorHAnsi" w:cstheme="minorBidi"/>
            <w:kern w:val="2"/>
            <w:sz w:val="24"/>
            <w:szCs w:val="24"/>
            <w:lang w:eastAsia="nl-NL"/>
            <w14:ligatures w14:val="standardContextual"/>
          </w:rPr>
          <w:tab/>
        </w:r>
        <w:r w:rsidRPr="00620204">
          <w:rPr>
            <w:rStyle w:val="Hyperlink"/>
          </w:rPr>
          <w:t>Functioneel overzicht</w:t>
        </w:r>
        <w:r>
          <w:rPr>
            <w:webHidden/>
          </w:rPr>
          <w:tab/>
        </w:r>
        <w:r>
          <w:rPr>
            <w:webHidden/>
          </w:rPr>
          <w:fldChar w:fldCharType="begin"/>
        </w:r>
        <w:r>
          <w:rPr>
            <w:webHidden/>
          </w:rPr>
          <w:instrText xml:space="preserve"> PAGEREF _Toc201234442 \h </w:instrText>
        </w:r>
        <w:r>
          <w:rPr>
            <w:webHidden/>
          </w:rPr>
        </w:r>
        <w:r>
          <w:rPr>
            <w:webHidden/>
          </w:rPr>
          <w:fldChar w:fldCharType="separate"/>
        </w:r>
        <w:r>
          <w:rPr>
            <w:webHidden/>
          </w:rPr>
          <w:t>12</w:t>
        </w:r>
        <w:r>
          <w:rPr>
            <w:webHidden/>
          </w:rPr>
          <w:fldChar w:fldCharType="end"/>
        </w:r>
      </w:hyperlink>
    </w:p>
    <w:p w14:paraId="6FF88475" w14:textId="4015C4DD"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43" w:history="1">
        <w:r w:rsidRPr="00620204">
          <w:rPr>
            <w:rStyle w:val="Hyperlink"/>
            <w:spacing w:val="5"/>
          </w:rPr>
          <w:t>2.5.3.</w:t>
        </w:r>
        <w:r>
          <w:rPr>
            <w:rFonts w:asciiTheme="minorHAnsi" w:eastAsiaTheme="minorEastAsia" w:hAnsiTheme="minorHAnsi" w:cstheme="minorBidi"/>
            <w:kern w:val="2"/>
            <w:sz w:val="24"/>
            <w:szCs w:val="24"/>
            <w:lang w:eastAsia="nl-NL"/>
            <w14:ligatures w14:val="standardContextual"/>
          </w:rPr>
          <w:tab/>
        </w:r>
        <w:r w:rsidRPr="00620204">
          <w:rPr>
            <w:rStyle w:val="Hyperlink"/>
          </w:rPr>
          <w:t>Verwachte omvang</w:t>
        </w:r>
        <w:r>
          <w:rPr>
            <w:webHidden/>
          </w:rPr>
          <w:tab/>
        </w:r>
        <w:r>
          <w:rPr>
            <w:webHidden/>
          </w:rPr>
          <w:fldChar w:fldCharType="begin"/>
        </w:r>
        <w:r>
          <w:rPr>
            <w:webHidden/>
          </w:rPr>
          <w:instrText xml:space="preserve"> PAGEREF _Toc201234443 \h </w:instrText>
        </w:r>
        <w:r>
          <w:rPr>
            <w:webHidden/>
          </w:rPr>
        </w:r>
        <w:r>
          <w:rPr>
            <w:webHidden/>
          </w:rPr>
          <w:fldChar w:fldCharType="separate"/>
        </w:r>
        <w:r>
          <w:rPr>
            <w:webHidden/>
          </w:rPr>
          <w:t>13</w:t>
        </w:r>
        <w:r>
          <w:rPr>
            <w:webHidden/>
          </w:rPr>
          <w:fldChar w:fldCharType="end"/>
        </w:r>
      </w:hyperlink>
    </w:p>
    <w:p w14:paraId="2BFE6A47" w14:textId="7BAC4D65"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44" w:history="1">
        <w:r w:rsidRPr="00620204">
          <w:rPr>
            <w:rStyle w:val="Hyperlink"/>
            <w:spacing w:val="5"/>
          </w:rPr>
          <w:t>2.5.4.</w:t>
        </w:r>
        <w:r>
          <w:rPr>
            <w:rFonts w:asciiTheme="minorHAnsi" w:eastAsiaTheme="minorEastAsia" w:hAnsiTheme="minorHAnsi" w:cstheme="minorBidi"/>
            <w:kern w:val="2"/>
            <w:sz w:val="24"/>
            <w:szCs w:val="24"/>
            <w:lang w:eastAsia="nl-NL"/>
            <w14:ligatures w14:val="standardContextual"/>
          </w:rPr>
          <w:tab/>
        </w:r>
        <w:r w:rsidRPr="00620204">
          <w:rPr>
            <w:rStyle w:val="Hyperlink"/>
          </w:rPr>
          <w:t>Herzieningsclausules</w:t>
        </w:r>
        <w:r>
          <w:rPr>
            <w:webHidden/>
          </w:rPr>
          <w:tab/>
        </w:r>
        <w:r>
          <w:rPr>
            <w:webHidden/>
          </w:rPr>
          <w:fldChar w:fldCharType="begin"/>
        </w:r>
        <w:r>
          <w:rPr>
            <w:webHidden/>
          </w:rPr>
          <w:instrText xml:space="preserve"> PAGEREF _Toc201234444 \h </w:instrText>
        </w:r>
        <w:r>
          <w:rPr>
            <w:webHidden/>
          </w:rPr>
        </w:r>
        <w:r>
          <w:rPr>
            <w:webHidden/>
          </w:rPr>
          <w:fldChar w:fldCharType="separate"/>
        </w:r>
        <w:r>
          <w:rPr>
            <w:webHidden/>
          </w:rPr>
          <w:t>15</w:t>
        </w:r>
        <w:r>
          <w:rPr>
            <w:webHidden/>
          </w:rPr>
          <w:fldChar w:fldCharType="end"/>
        </w:r>
      </w:hyperlink>
    </w:p>
    <w:p w14:paraId="5A3FDD50" w14:textId="4ECC2064"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45" w:history="1">
        <w:r w:rsidRPr="00620204">
          <w:rPr>
            <w:rStyle w:val="Hyperlink"/>
            <w:spacing w:val="5"/>
          </w:rPr>
          <w:t>2.5.5.</w:t>
        </w:r>
        <w:r>
          <w:rPr>
            <w:rFonts w:asciiTheme="minorHAnsi" w:eastAsiaTheme="minorEastAsia" w:hAnsiTheme="minorHAnsi" w:cstheme="minorBidi"/>
            <w:kern w:val="2"/>
            <w:sz w:val="24"/>
            <w:szCs w:val="24"/>
            <w:lang w:eastAsia="nl-NL"/>
            <w14:ligatures w14:val="standardContextual"/>
          </w:rPr>
          <w:tab/>
        </w:r>
        <w:r w:rsidRPr="00620204">
          <w:rPr>
            <w:rStyle w:val="Hyperlink"/>
          </w:rPr>
          <w:t>Buiten reikwijdte/scope</w:t>
        </w:r>
        <w:r>
          <w:rPr>
            <w:webHidden/>
          </w:rPr>
          <w:tab/>
        </w:r>
        <w:r>
          <w:rPr>
            <w:webHidden/>
          </w:rPr>
          <w:fldChar w:fldCharType="begin"/>
        </w:r>
        <w:r>
          <w:rPr>
            <w:webHidden/>
          </w:rPr>
          <w:instrText xml:space="preserve"> PAGEREF _Toc201234445 \h </w:instrText>
        </w:r>
        <w:r>
          <w:rPr>
            <w:webHidden/>
          </w:rPr>
        </w:r>
        <w:r>
          <w:rPr>
            <w:webHidden/>
          </w:rPr>
          <w:fldChar w:fldCharType="separate"/>
        </w:r>
        <w:r>
          <w:rPr>
            <w:webHidden/>
          </w:rPr>
          <w:t>15</w:t>
        </w:r>
        <w:r>
          <w:rPr>
            <w:webHidden/>
          </w:rPr>
          <w:fldChar w:fldCharType="end"/>
        </w:r>
      </w:hyperlink>
    </w:p>
    <w:p w14:paraId="5F1A36C1" w14:textId="45091A8D"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46" w:history="1">
        <w:r w:rsidRPr="00620204">
          <w:rPr>
            <w:rStyle w:val="Hyperlink"/>
            <w:spacing w:val="5"/>
          </w:rPr>
          <w:t>2.5.6.</w:t>
        </w:r>
        <w:r>
          <w:rPr>
            <w:rFonts w:asciiTheme="minorHAnsi" w:eastAsiaTheme="minorEastAsia" w:hAnsiTheme="minorHAnsi" w:cstheme="minorBidi"/>
            <w:kern w:val="2"/>
            <w:sz w:val="24"/>
            <w:szCs w:val="24"/>
            <w:lang w:eastAsia="nl-NL"/>
            <w14:ligatures w14:val="standardContextual"/>
          </w:rPr>
          <w:tab/>
        </w:r>
        <w:r w:rsidRPr="00620204">
          <w:rPr>
            <w:rStyle w:val="Hyperlink"/>
          </w:rPr>
          <w:t>Perceelindeling</w:t>
        </w:r>
        <w:r>
          <w:rPr>
            <w:webHidden/>
          </w:rPr>
          <w:tab/>
        </w:r>
        <w:r>
          <w:rPr>
            <w:webHidden/>
          </w:rPr>
          <w:fldChar w:fldCharType="begin"/>
        </w:r>
        <w:r>
          <w:rPr>
            <w:webHidden/>
          </w:rPr>
          <w:instrText xml:space="preserve"> PAGEREF _Toc201234446 \h </w:instrText>
        </w:r>
        <w:r>
          <w:rPr>
            <w:webHidden/>
          </w:rPr>
        </w:r>
        <w:r>
          <w:rPr>
            <w:webHidden/>
          </w:rPr>
          <w:fldChar w:fldCharType="separate"/>
        </w:r>
        <w:r>
          <w:rPr>
            <w:webHidden/>
          </w:rPr>
          <w:t>15</w:t>
        </w:r>
        <w:r>
          <w:rPr>
            <w:webHidden/>
          </w:rPr>
          <w:fldChar w:fldCharType="end"/>
        </w:r>
      </w:hyperlink>
    </w:p>
    <w:p w14:paraId="0BB36B26" w14:textId="49D373ED" w:rsidR="00A25BFC" w:rsidRDefault="00A25BFC">
      <w:pPr>
        <w:pStyle w:val="Inhopg1"/>
        <w:rPr>
          <w:rFonts w:asciiTheme="minorHAnsi" w:eastAsiaTheme="minorEastAsia" w:hAnsiTheme="minorHAnsi" w:cstheme="minorBidi"/>
          <w:b w:val="0"/>
          <w:bCs w:val="0"/>
          <w:kern w:val="2"/>
          <w:sz w:val="24"/>
          <w:szCs w:val="24"/>
          <w:lang w:eastAsia="nl-NL"/>
          <w14:ligatures w14:val="standardContextual"/>
        </w:rPr>
      </w:pPr>
      <w:hyperlink w:anchor="_Toc201234447" w:history="1">
        <w:r w:rsidRPr="00620204">
          <w:rPr>
            <w:rStyle w:val="Hyperlink"/>
            <w:spacing w:val="5"/>
          </w:rPr>
          <w:t>Hoofdstuk 3.</w:t>
        </w:r>
        <w:r>
          <w:rPr>
            <w:rFonts w:asciiTheme="minorHAnsi" w:eastAsiaTheme="minorEastAsia" w:hAnsiTheme="minorHAnsi" w:cstheme="minorBidi"/>
            <w:b w:val="0"/>
            <w:bCs w:val="0"/>
            <w:kern w:val="2"/>
            <w:sz w:val="24"/>
            <w:szCs w:val="24"/>
            <w:lang w:eastAsia="nl-NL"/>
            <w14:ligatures w14:val="standardContextual"/>
          </w:rPr>
          <w:tab/>
        </w:r>
        <w:r w:rsidRPr="00620204">
          <w:rPr>
            <w:rStyle w:val="Hyperlink"/>
          </w:rPr>
          <w:t>Aanbestedingsprocedure</w:t>
        </w:r>
        <w:r>
          <w:rPr>
            <w:webHidden/>
          </w:rPr>
          <w:tab/>
        </w:r>
        <w:r>
          <w:rPr>
            <w:webHidden/>
          </w:rPr>
          <w:fldChar w:fldCharType="begin"/>
        </w:r>
        <w:r>
          <w:rPr>
            <w:webHidden/>
          </w:rPr>
          <w:instrText xml:space="preserve"> PAGEREF _Toc201234447 \h </w:instrText>
        </w:r>
        <w:r>
          <w:rPr>
            <w:webHidden/>
          </w:rPr>
        </w:r>
        <w:r>
          <w:rPr>
            <w:webHidden/>
          </w:rPr>
          <w:fldChar w:fldCharType="separate"/>
        </w:r>
        <w:r>
          <w:rPr>
            <w:webHidden/>
          </w:rPr>
          <w:t>16</w:t>
        </w:r>
        <w:r>
          <w:rPr>
            <w:webHidden/>
          </w:rPr>
          <w:fldChar w:fldCharType="end"/>
        </w:r>
      </w:hyperlink>
    </w:p>
    <w:p w14:paraId="7D224CE5" w14:textId="7E6623B0"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48" w:history="1">
        <w:r w:rsidRPr="00620204">
          <w:rPr>
            <w:rStyle w:val="Hyperlink"/>
            <w14:scene3d>
              <w14:camera w14:prst="orthographicFront"/>
              <w14:lightRig w14:rig="threePt" w14:dir="t">
                <w14:rot w14:lat="0" w14:lon="0" w14:rev="0"/>
              </w14:lightRig>
            </w14:scene3d>
          </w:rPr>
          <w:t>3.1.</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Planning aanbesteding</w:t>
        </w:r>
        <w:r>
          <w:rPr>
            <w:webHidden/>
          </w:rPr>
          <w:tab/>
        </w:r>
        <w:r>
          <w:rPr>
            <w:webHidden/>
          </w:rPr>
          <w:fldChar w:fldCharType="begin"/>
        </w:r>
        <w:r>
          <w:rPr>
            <w:webHidden/>
          </w:rPr>
          <w:instrText xml:space="preserve"> PAGEREF _Toc201234448 \h </w:instrText>
        </w:r>
        <w:r>
          <w:rPr>
            <w:webHidden/>
          </w:rPr>
        </w:r>
        <w:r>
          <w:rPr>
            <w:webHidden/>
          </w:rPr>
          <w:fldChar w:fldCharType="separate"/>
        </w:r>
        <w:r>
          <w:rPr>
            <w:webHidden/>
          </w:rPr>
          <w:t>16</w:t>
        </w:r>
        <w:r>
          <w:rPr>
            <w:webHidden/>
          </w:rPr>
          <w:fldChar w:fldCharType="end"/>
        </w:r>
      </w:hyperlink>
    </w:p>
    <w:p w14:paraId="27ECE0F5" w14:textId="7C7C66F5"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49" w:history="1">
        <w:r w:rsidRPr="00620204">
          <w:rPr>
            <w:rStyle w:val="Hyperlink"/>
            <w14:scene3d>
              <w14:camera w14:prst="orthographicFront"/>
              <w14:lightRig w14:rig="threePt" w14:dir="t">
                <w14:rot w14:lat="0" w14:lon="0" w14:rev="0"/>
              </w14:lightRig>
            </w14:scene3d>
          </w:rPr>
          <w:t>3.2.</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Onregelmatigheden</w:t>
        </w:r>
        <w:r>
          <w:rPr>
            <w:webHidden/>
          </w:rPr>
          <w:tab/>
        </w:r>
        <w:r>
          <w:rPr>
            <w:webHidden/>
          </w:rPr>
          <w:fldChar w:fldCharType="begin"/>
        </w:r>
        <w:r>
          <w:rPr>
            <w:webHidden/>
          </w:rPr>
          <w:instrText xml:space="preserve"> PAGEREF _Toc201234449 \h </w:instrText>
        </w:r>
        <w:r>
          <w:rPr>
            <w:webHidden/>
          </w:rPr>
        </w:r>
        <w:r>
          <w:rPr>
            <w:webHidden/>
          </w:rPr>
          <w:fldChar w:fldCharType="separate"/>
        </w:r>
        <w:r>
          <w:rPr>
            <w:webHidden/>
          </w:rPr>
          <w:t>17</w:t>
        </w:r>
        <w:r>
          <w:rPr>
            <w:webHidden/>
          </w:rPr>
          <w:fldChar w:fldCharType="end"/>
        </w:r>
      </w:hyperlink>
    </w:p>
    <w:p w14:paraId="457EE2E8" w14:textId="38A15D71"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50" w:history="1">
        <w:r w:rsidRPr="00620204">
          <w:rPr>
            <w:rStyle w:val="Hyperlink"/>
            <w:spacing w:val="5"/>
          </w:rPr>
          <w:t>3.2.1.</w:t>
        </w:r>
        <w:r>
          <w:rPr>
            <w:rFonts w:asciiTheme="minorHAnsi" w:eastAsiaTheme="minorEastAsia" w:hAnsiTheme="minorHAnsi" w:cstheme="minorBidi"/>
            <w:kern w:val="2"/>
            <w:sz w:val="24"/>
            <w:szCs w:val="24"/>
            <w:lang w:eastAsia="nl-NL"/>
            <w14:ligatures w14:val="standardContextual"/>
          </w:rPr>
          <w:tab/>
        </w:r>
        <w:r w:rsidRPr="00620204">
          <w:rPr>
            <w:rStyle w:val="Hyperlink"/>
          </w:rPr>
          <w:t>Nota van Inlichtingen</w:t>
        </w:r>
        <w:r>
          <w:rPr>
            <w:webHidden/>
          </w:rPr>
          <w:tab/>
        </w:r>
        <w:r>
          <w:rPr>
            <w:webHidden/>
          </w:rPr>
          <w:fldChar w:fldCharType="begin"/>
        </w:r>
        <w:r>
          <w:rPr>
            <w:webHidden/>
          </w:rPr>
          <w:instrText xml:space="preserve"> PAGEREF _Toc201234450 \h </w:instrText>
        </w:r>
        <w:r>
          <w:rPr>
            <w:webHidden/>
          </w:rPr>
        </w:r>
        <w:r>
          <w:rPr>
            <w:webHidden/>
          </w:rPr>
          <w:fldChar w:fldCharType="separate"/>
        </w:r>
        <w:r>
          <w:rPr>
            <w:webHidden/>
          </w:rPr>
          <w:t>17</w:t>
        </w:r>
        <w:r>
          <w:rPr>
            <w:webHidden/>
          </w:rPr>
          <w:fldChar w:fldCharType="end"/>
        </w:r>
      </w:hyperlink>
    </w:p>
    <w:p w14:paraId="2FD3B832" w14:textId="0D58C555"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51" w:history="1">
        <w:r w:rsidRPr="00620204">
          <w:rPr>
            <w:rStyle w:val="Hyperlink"/>
            <w14:scene3d>
              <w14:camera w14:prst="orthographicFront"/>
              <w14:lightRig w14:rig="threePt" w14:dir="t">
                <w14:rot w14:lat="0" w14:lon="0" w14:rev="0"/>
              </w14:lightRig>
            </w14:scene3d>
          </w:rPr>
          <w:t>3.3.</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TenderNed instructie</w:t>
        </w:r>
        <w:r>
          <w:rPr>
            <w:webHidden/>
          </w:rPr>
          <w:tab/>
        </w:r>
        <w:r>
          <w:rPr>
            <w:webHidden/>
          </w:rPr>
          <w:fldChar w:fldCharType="begin"/>
        </w:r>
        <w:r>
          <w:rPr>
            <w:webHidden/>
          </w:rPr>
          <w:instrText xml:space="preserve"> PAGEREF _Toc201234451 \h </w:instrText>
        </w:r>
        <w:r>
          <w:rPr>
            <w:webHidden/>
          </w:rPr>
        </w:r>
        <w:r>
          <w:rPr>
            <w:webHidden/>
          </w:rPr>
          <w:fldChar w:fldCharType="separate"/>
        </w:r>
        <w:r>
          <w:rPr>
            <w:webHidden/>
          </w:rPr>
          <w:t>18</w:t>
        </w:r>
        <w:r>
          <w:rPr>
            <w:webHidden/>
          </w:rPr>
          <w:fldChar w:fldCharType="end"/>
        </w:r>
      </w:hyperlink>
    </w:p>
    <w:p w14:paraId="684E2ECD" w14:textId="19276976"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52" w:history="1">
        <w:r w:rsidRPr="00620204">
          <w:rPr>
            <w:rStyle w:val="Hyperlink"/>
            <w14:scene3d>
              <w14:camera w14:prst="orthographicFront"/>
              <w14:lightRig w14:rig="threePt" w14:dir="t">
                <w14:rot w14:lat="0" w14:lon="0" w14:rev="0"/>
              </w14:lightRig>
            </w14:scene3d>
          </w:rPr>
          <w:t>3.4.</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Procesbeschrijving Selectiefase</w:t>
        </w:r>
        <w:r>
          <w:rPr>
            <w:webHidden/>
          </w:rPr>
          <w:tab/>
        </w:r>
        <w:r>
          <w:rPr>
            <w:webHidden/>
          </w:rPr>
          <w:fldChar w:fldCharType="begin"/>
        </w:r>
        <w:r>
          <w:rPr>
            <w:webHidden/>
          </w:rPr>
          <w:instrText xml:space="preserve"> PAGEREF _Toc201234452 \h </w:instrText>
        </w:r>
        <w:r>
          <w:rPr>
            <w:webHidden/>
          </w:rPr>
        </w:r>
        <w:r>
          <w:rPr>
            <w:webHidden/>
          </w:rPr>
          <w:fldChar w:fldCharType="separate"/>
        </w:r>
        <w:r>
          <w:rPr>
            <w:webHidden/>
          </w:rPr>
          <w:t>18</w:t>
        </w:r>
        <w:r>
          <w:rPr>
            <w:webHidden/>
          </w:rPr>
          <w:fldChar w:fldCharType="end"/>
        </w:r>
      </w:hyperlink>
    </w:p>
    <w:p w14:paraId="1A666A1B" w14:textId="64194D9F"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53" w:history="1">
        <w:r w:rsidRPr="00620204">
          <w:rPr>
            <w:rStyle w:val="Hyperlink"/>
            <w:spacing w:val="5"/>
          </w:rPr>
          <w:t>3.4.1.</w:t>
        </w:r>
        <w:r>
          <w:rPr>
            <w:rFonts w:asciiTheme="minorHAnsi" w:eastAsiaTheme="minorEastAsia" w:hAnsiTheme="minorHAnsi" w:cstheme="minorBidi"/>
            <w:kern w:val="2"/>
            <w:sz w:val="24"/>
            <w:szCs w:val="24"/>
            <w:lang w:eastAsia="nl-NL"/>
            <w14:ligatures w14:val="standardContextual"/>
          </w:rPr>
          <w:tab/>
        </w:r>
        <w:r w:rsidRPr="00620204">
          <w:rPr>
            <w:rStyle w:val="Hyperlink"/>
          </w:rPr>
          <w:t>Openen van de kluis</w:t>
        </w:r>
        <w:r>
          <w:rPr>
            <w:webHidden/>
          </w:rPr>
          <w:tab/>
        </w:r>
        <w:r>
          <w:rPr>
            <w:webHidden/>
          </w:rPr>
          <w:fldChar w:fldCharType="begin"/>
        </w:r>
        <w:r>
          <w:rPr>
            <w:webHidden/>
          </w:rPr>
          <w:instrText xml:space="preserve"> PAGEREF _Toc201234453 \h </w:instrText>
        </w:r>
        <w:r>
          <w:rPr>
            <w:webHidden/>
          </w:rPr>
        </w:r>
        <w:r>
          <w:rPr>
            <w:webHidden/>
          </w:rPr>
          <w:fldChar w:fldCharType="separate"/>
        </w:r>
        <w:r>
          <w:rPr>
            <w:webHidden/>
          </w:rPr>
          <w:t>18</w:t>
        </w:r>
        <w:r>
          <w:rPr>
            <w:webHidden/>
          </w:rPr>
          <w:fldChar w:fldCharType="end"/>
        </w:r>
      </w:hyperlink>
    </w:p>
    <w:p w14:paraId="66015C68" w14:textId="4D495009"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54" w:history="1">
        <w:r w:rsidRPr="00620204">
          <w:rPr>
            <w:rStyle w:val="Hyperlink"/>
            <w:spacing w:val="5"/>
          </w:rPr>
          <w:t>3.4.2.</w:t>
        </w:r>
        <w:r>
          <w:rPr>
            <w:rFonts w:asciiTheme="minorHAnsi" w:eastAsiaTheme="minorEastAsia" w:hAnsiTheme="minorHAnsi" w:cstheme="minorBidi"/>
            <w:kern w:val="2"/>
            <w:sz w:val="24"/>
            <w:szCs w:val="24"/>
            <w:lang w:eastAsia="nl-NL"/>
            <w14:ligatures w14:val="standardContextual"/>
          </w:rPr>
          <w:tab/>
        </w:r>
        <w:r w:rsidRPr="00620204">
          <w:rPr>
            <w:rStyle w:val="Hyperlink"/>
          </w:rPr>
          <w:t>Volgorde controle en beoordeling</w:t>
        </w:r>
        <w:r>
          <w:rPr>
            <w:webHidden/>
          </w:rPr>
          <w:tab/>
        </w:r>
        <w:r>
          <w:rPr>
            <w:webHidden/>
          </w:rPr>
          <w:fldChar w:fldCharType="begin"/>
        </w:r>
        <w:r>
          <w:rPr>
            <w:webHidden/>
          </w:rPr>
          <w:instrText xml:space="preserve"> PAGEREF _Toc201234454 \h </w:instrText>
        </w:r>
        <w:r>
          <w:rPr>
            <w:webHidden/>
          </w:rPr>
        </w:r>
        <w:r>
          <w:rPr>
            <w:webHidden/>
          </w:rPr>
          <w:fldChar w:fldCharType="separate"/>
        </w:r>
        <w:r>
          <w:rPr>
            <w:webHidden/>
          </w:rPr>
          <w:t>19</w:t>
        </w:r>
        <w:r>
          <w:rPr>
            <w:webHidden/>
          </w:rPr>
          <w:fldChar w:fldCharType="end"/>
        </w:r>
      </w:hyperlink>
    </w:p>
    <w:p w14:paraId="5D42F060" w14:textId="5721BFFB"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55" w:history="1">
        <w:r w:rsidRPr="00620204">
          <w:rPr>
            <w:rStyle w:val="Hyperlink"/>
            <w:spacing w:val="5"/>
          </w:rPr>
          <w:t>3.4.3.</w:t>
        </w:r>
        <w:r>
          <w:rPr>
            <w:rFonts w:asciiTheme="minorHAnsi" w:eastAsiaTheme="minorEastAsia" w:hAnsiTheme="minorHAnsi" w:cstheme="minorBidi"/>
            <w:kern w:val="2"/>
            <w:sz w:val="24"/>
            <w:szCs w:val="24"/>
            <w:lang w:eastAsia="nl-NL"/>
            <w14:ligatures w14:val="standardContextual"/>
          </w:rPr>
          <w:tab/>
        </w:r>
        <w:r w:rsidRPr="00620204">
          <w:rPr>
            <w:rStyle w:val="Hyperlink"/>
          </w:rPr>
          <w:t>Proces selecteren Gegadigden</w:t>
        </w:r>
        <w:r>
          <w:rPr>
            <w:webHidden/>
          </w:rPr>
          <w:tab/>
        </w:r>
        <w:r>
          <w:rPr>
            <w:webHidden/>
          </w:rPr>
          <w:fldChar w:fldCharType="begin"/>
        </w:r>
        <w:r>
          <w:rPr>
            <w:webHidden/>
          </w:rPr>
          <w:instrText xml:space="preserve"> PAGEREF _Toc201234455 \h </w:instrText>
        </w:r>
        <w:r>
          <w:rPr>
            <w:webHidden/>
          </w:rPr>
        </w:r>
        <w:r>
          <w:rPr>
            <w:webHidden/>
          </w:rPr>
          <w:fldChar w:fldCharType="separate"/>
        </w:r>
        <w:r>
          <w:rPr>
            <w:webHidden/>
          </w:rPr>
          <w:t>19</w:t>
        </w:r>
        <w:r>
          <w:rPr>
            <w:webHidden/>
          </w:rPr>
          <w:fldChar w:fldCharType="end"/>
        </w:r>
      </w:hyperlink>
    </w:p>
    <w:p w14:paraId="6C0C709C" w14:textId="06DC032B"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56" w:history="1">
        <w:r w:rsidRPr="00620204">
          <w:rPr>
            <w:rStyle w:val="Hyperlink"/>
            <w14:scene3d>
              <w14:camera w14:prst="orthographicFront"/>
              <w14:lightRig w14:rig="threePt" w14:dir="t">
                <w14:rot w14:lat="0" w14:lon="0" w14:rev="0"/>
              </w14:lightRig>
            </w14:scene3d>
          </w:rPr>
          <w:t>3.5.</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Recht om aanbesteding te staken en het recht om niet te gunnen</w:t>
        </w:r>
        <w:r>
          <w:rPr>
            <w:webHidden/>
          </w:rPr>
          <w:tab/>
        </w:r>
        <w:r>
          <w:rPr>
            <w:webHidden/>
          </w:rPr>
          <w:fldChar w:fldCharType="begin"/>
        </w:r>
        <w:r>
          <w:rPr>
            <w:webHidden/>
          </w:rPr>
          <w:instrText xml:space="preserve"> PAGEREF _Toc201234456 \h </w:instrText>
        </w:r>
        <w:r>
          <w:rPr>
            <w:webHidden/>
          </w:rPr>
        </w:r>
        <w:r>
          <w:rPr>
            <w:webHidden/>
          </w:rPr>
          <w:fldChar w:fldCharType="separate"/>
        </w:r>
        <w:r>
          <w:rPr>
            <w:webHidden/>
          </w:rPr>
          <w:t>20</w:t>
        </w:r>
        <w:r>
          <w:rPr>
            <w:webHidden/>
          </w:rPr>
          <w:fldChar w:fldCharType="end"/>
        </w:r>
      </w:hyperlink>
    </w:p>
    <w:p w14:paraId="3448F36E" w14:textId="75CE545A"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57" w:history="1">
        <w:r w:rsidRPr="00620204">
          <w:rPr>
            <w:rStyle w:val="Hyperlink"/>
            <w14:scene3d>
              <w14:camera w14:prst="orthographicFront"/>
              <w14:lightRig w14:rig="threePt" w14:dir="t">
                <w14:rot w14:lat="0" w14:lon="0" w14:rev="0"/>
              </w14:lightRig>
            </w14:scene3d>
          </w:rPr>
          <w:t>3.6.</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Klachtafhandeling bij aanbesteding</w:t>
        </w:r>
        <w:r>
          <w:rPr>
            <w:webHidden/>
          </w:rPr>
          <w:tab/>
        </w:r>
        <w:r>
          <w:rPr>
            <w:webHidden/>
          </w:rPr>
          <w:fldChar w:fldCharType="begin"/>
        </w:r>
        <w:r>
          <w:rPr>
            <w:webHidden/>
          </w:rPr>
          <w:instrText xml:space="preserve"> PAGEREF _Toc201234457 \h </w:instrText>
        </w:r>
        <w:r>
          <w:rPr>
            <w:webHidden/>
          </w:rPr>
        </w:r>
        <w:r>
          <w:rPr>
            <w:webHidden/>
          </w:rPr>
          <w:fldChar w:fldCharType="separate"/>
        </w:r>
        <w:r>
          <w:rPr>
            <w:webHidden/>
          </w:rPr>
          <w:t>20</w:t>
        </w:r>
        <w:r>
          <w:rPr>
            <w:webHidden/>
          </w:rPr>
          <w:fldChar w:fldCharType="end"/>
        </w:r>
      </w:hyperlink>
    </w:p>
    <w:p w14:paraId="6DAF8605" w14:textId="1623D060"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58" w:history="1">
        <w:r w:rsidRPr="00620204">
          <w:rPr>
            <w:rStyle w:val="Hyperlink"/>
            <w:spacing w:val="5"/>
          </w:rPr>
          <w:t>3.6.1.</w:t>
        </w:r>
        <w:r>
          <w:rPr>
            <w:rFonts w:asciiTheme="minorHAnsi" w:eastAsiaTheme="minorEastAsia" w:hAnsiTheme="minorHAnsi" w:cstheme="minorBidi"/>
            <w:kern w:val="2"/>
            <w:sz w:val="24"/>
            <w:szCs w:val="24"/>
            <w:lang w:eastAsia="nl-NL"/>
            <w14:ligatures w14:val="standardContextual"/>
          </w:rPr>
          <w:tab/>
        </w:r>
        <w:r w:rsidRPr="00620204">
          <w:rPr>
            <w:rStyle w:val="Hyperlink"/>
          </w:rPr>
          <w:t>Wat zijn klachten en waarover kan geklaagd worden?</w:t>
        </w:r>
        <w:r>
          <w:rPr>
            <w:webHidden/>
          </w:rPr>
          <w:tab/>
        </w:r>
        <w:r>
          <w:rPr>
            <w:webHidden/>
          </w:rPr>
          <w:fldChar w:fldCharType="begin"/>
        </w:r>
        <w:r>
          <w:rPr>
            <w:webHidden/>
          </w:rPr>
          <w:instrText xml:space="preserve"> PAGEREF _Toc201234458 \h </w:instrText>
        </w:r>
        <w:r>
          <w:rPr>
            <w:webHidden/>
          </w:rPr>
        </w:r>
        <w:r>
          <w:rPr>
            <w:webHidden/>
          </w:rPr>
          <w:fldChar w:fldCharType="separate"/>
        </w:r>
        <w:r>
          <w:rPr>
            <w:webHidden/>
          </w:rPr>
          <w:t>20</w:t>
        </w:r>
        <w:r>
          <w:rPr>
            <w:webHidden/>
          </w:rPr>
          <w:fldChar w:fldCharType="end"/>
        </w:r>
      </w:hyperlink>
    </w:p>
    <w:p w14:paraId="01B55D77" w14:textId="5600CC62"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59" w:history="1">
        <w:r w:rsidRPr="00620204">
          <w:rPr>
            <w:rStyle w:val="Hyperlink"/>
            <w:spacing w:val="5"/>
          </w:rPr>
          <w:t>3.6.2.</w:t>
        </w:r>
        <w:r>
          <w:rPr>
            <w:rFonts w:asciiTheme="minorHAnsi" w:eastAsiaTheme="minorEastAsia" w:hAnsiTheme="minorHAnsi" w:cstheme="minorBidi"/>
            <w:kern w:val="2"/>
            <w:sz w:val="24"/>
            <w:szCs w:val="24"/>
            <w:lang w:eastAsia="nl-NL"/>
            <w14:ligatures w14:val="standardContextual"/>
          </w:rPr>
          <w:tab/>
        </w:r>
        <w:r w:rsidRPr="00620204">
          <w:rPr>
            <w:rStyle w:val="Hyperlink"/>
          </w:rPr>
          <w:t>De stappen van een standaard klachtafhandeling</w:t>
        </w:r>
        <w:r>
          <w:rPr>
            <w:webHidden/>
          </w:rPr>
          <w:tab/>
        </w:r>
        <w:r>
          <w:rPr>
            <w:webHidden/>
          </w:rPr>
          <w:fldChar w:fldCharType="begin"/>
        </w:r>
        <w:r>
          <w:rPr>
            <w:webHidden/>
          </w:rPr>
          <w:instrText xml:space="preserve"> PAGEREF _Toc201234459 \h </w:instrText>
        </w:r>
        <w:r>
          <w:rPr>
            <w:webHidden/>
          </w:rPr>
        </w:r>
        <w:r>
          <w:rPr>
            <w:webHidden/>
          </w:rPr>
          <w:fldChar w:fldCharType="separate"/>
        </w:r>
        <w:r>
          <w:rPr>
            <w:webHidden/>
          </w:rPr>
          <w:t>21</w:t>
        </w:r>
        <w:r>
          <w:rPr>
            <w:webHidden/>
          </w:rPr>
          <w:fldChar w:fldCharType="end"/>
        </w:r>
      </w:hyperlink>
    </w:p>
    <w:p w14:paraId="25CF4439" w14:textId="7E8A20D2" w:rsidR="00A25BFC" w:rsidRDefault="00A25BFC">
      <w:pPr>
        <w:pStyle w:val="Inhopg1"/>
        <w:rPr>
          <w:rFonts w:asciiTheme="minorHAnsi" w:eastAsiaTheme="minorEastAsia" w:hAnsiTheme="minorHAnsi" w:cstheme="minorBidi"/>
          <w:b w:val="0"/>
          <w:bCs w:val="0"/>
          <w:kern w:val="2"/>
          <w:sz w:val="24"/>
          <w:szCs w:val="24"/>
          <w:lang w:eastAsia="nl-NL"/>
          <w14:ligatures w14:val="standardContextual"/>
        </w:rPr>
      </w:pPr>
      <w:hyperlink w:anchor="_Toc201234460" w:history="1">
        <w:r w:rsidRPr="00620204">
          <w:rPr>
            <w:rStyle w:val="Hyperlink"/>
            <w:spacing w:val="5"/>
          </w:rPr>
          <w:t>Hoofdstuk 4.</w:t>
        </w:r>
        <w:r>
          <w:rPr>
            <w:rFonts w:asciiTheme="minorHAnsi" w:eastAsiaTheme="minorEastAsia" w:hAnsiTheme="minorHAnsi" w:cstheme="minorBidi"/>
            <w:b w:val="0"/>
            <w:bCs w:val="0"/>
            <w:kern w:val="2"/>
            <w:sz w:val="24"/>
            <w:szCs w:val="24"/>
            <w:lang w:eastAsia="nl-NL"/>
            <w14:ligatures w14:val="standardContextual"/>
          </w:rPr>
          <w:tab/>
        </w:r>
        <w:r w:rsidRPr="00620204">
          <w:rPr>
            <w:rStyle w:val="Hyperlink"/>
          </w:rPr>
          <w:t>Beoordeling(scriteria) van Verzoeken tot deelneming</w:t>
        </w:r>
        <w:r>
          <w:rPr>
            <w:webHidden/>
          </w:rPr>
          <w:tab/>
        </w:r>
        <w:r>
          <w:rPr>
            <w:webHidden/>
          </w:rPr>
          <w:fldChar w:fldCharType="begin"/>
        </w:r>
        <w:r>
          <w:rPr>
            <w:webHidden/>
          </w:rPr>
          <w:instrText xml:space="preserve"> PAGEREF _Toc201234460 \h </w:instrText>
        </w:r>
        <w:r>
          <w:rPr>
            <w:webHidden/>
          </w:rPr>
        </w:r>
        <w:r>
          <w:rPr>
            <w:webHidden/>
          </w:rPr>
          <w:fldChar w:fldCharType="separate"/>
        </w:r>
        <w:r>
          <w:rPr>
            <w:webHidden/>
          </w:rPr>
          <w:t>22</w:t>
        </w:r>
        <w:r>
          <w:rPr>
            <w:webHidden/>
          </w:rPr>
          <w:fldChar w:fldCharType="end"/>
        </w:r>
      </w:hyperlink>
    </w:p>
    <w:p w14:paraId="1B78F5B6" w14:textId="073E8576"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61" w:history="1">
        <w:r w:rsidRPr="00620204">
          <w:rPr>
            <w:rStyle w:val="Hyperlink"/>
            <w14:scene3d>
              <w14:camera w14:prst="orthographicFront"/>
              <w14:lightRig w14:rig="threePt" w14:dir="t">
                <w14:rot w14:lat="0" w14:lon="0" w14:rev="0"/>
              </w14:lightRig>
            </w14:scene3d>
          </w:rPr>
          <w:t>4.1.</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Uitleg beoordelingscriteria</w:t>
        </w:r>
        <w:r>
          <w:rPr>
            <w:webHidden/>
          </w:rPr>
          <w:tab/>
        </w:r>
        <w:r>
          <w:rPr>
            <w:webHidden/>
          </w:rPr>
          <w:fldChar w:fldCharType="begin"/>
        </w:r>
        <w:r>
          <w:rPr>
            <w:webHidden/>
          </w:rPr>
          <w:instrText xml:space="preserve"> PAGEREF _Toc201234461 \h </w:instrText>
        </w:r>
        <w:r>
          <w:rPr>
            <w:webHidden/>
          </w:rPr>
        </w:r>
        <w:r>
          <w:rPr>
            <w:webHidden/>
          </w:rPr>
          <w:fldChar w:fldCharType="separate"/>
        </w:r>
        <w:r>
          <w:rPr>
            <w:webHidden/>
          </w:rPr>
          <w:t>22</w:t>
        </w:r>
        <w:r>
          <w:rPr>
            <w:webHidden/>
          </w:rPr>
          <w:fldChar w:fldCharType="end"/>
        </w:r>
      </w:hyperlink>
    </w:p>
    <w:p w14:paraId="0A76F7AD" w14:textId="4DBAE790"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62" w:history="1">
        <w:r w:rsidRPr="00620204">
          <w:rPr>
            <w:rStyle w:val="Hyperlink"/>
            <w14:scene3d>
              <w14:camera w14:prst="orthographicFront"/>
              <w14:lightRig w14:rig="threePt" w14:dir="t">
                <w14:rot w14:lat="0" w14:lon="0" w14:rev="0"/>
              </w14:lightRig>
            </w14:scene3d>
          </w:rPr>
          <w:t>4.2.</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Beoordelingswijze</w:t>
        </w:r>
        <w:r>
          <w:rPr>
            <w:webHidden/>
          </w:rPr>
          <w:tab/>
        </w:r>
        <w:r>
          <w:rPr>
            <w:webHidden/>
          </w:rPr>
          <w:fldChar w:fldCharType="begin"/>
        </w:r>
        <w:r>
          <w:rPr>
            <w:webHidden/>
          </w:rPr>
          <w:instrText xml:space="preserve"> PAGEREF _Toc201234462 \h </w:instrText>
        </w:r>
        <w:r>
          <w:rPr>
            <w:webHidden/>
          </w:rPr>
        </w:r>
        <w:r>
          <w:rPr>
            <w:webHidden/>
          </w:rPr>
          <w:fldChar w:fldCharType="separate"/>
        </w:r>
        <w:r>
          <w:rPr>
            <w:webHidden/>
          </w:rPr>
          <w:t>22</w:t>
        </w:r>
        <w:r>
          <w:rPr>
            <w:webHidden/>
          </w:rPr>
          <w:fldChar w:fldCharType="end"/>
        </w:r>
      </w:hyperlink>
    </w:p>
    <w:p w14:paraId="11084FF0" w14:textId="650B176D" w:rsidR="00A25BFC" w:rsidRDefault="00A25BFC">
      <w:pPr>
        <w:pStyle w:val="Inhopg1"/>
        <w:rPr>
          <w:rFonts w:asciiTheme="minorHAnsi" w:eastAsiaTheme="minorEastAsia" w:hAnsiTheme="minorHAnsi" w:cstheme="minorBidi"/>
          <w:b w:val="0"/>
          <w:bCs w:val="0"/>
          <w:kern w:val="2"/>
          <w:sz w:val="24"/>
          <w:szCs w:val="24"/>
          <w:lang w:eastAsia="nl-NL"/>
          <w14:ligatures w14:val="standardContextual"/>
        </w:rPr>
      </w:pPr>
      <w:hyperlink w:anchor="_Toc201234463" w:history="1">
        <w:r w:rsidRPr="00620204">
          <w:rPr>
            <w:rStyle w:val="Hyperlink"/>
            <w:spacing w:val="5"/>
          </w:rPr>
          <w:t>Hoofdstuk 5.</w:t>
        </w:r>
        <w:r>
          <w:rPr>
            <w:rFonts w:asciiTheme="minorHAnsi" w:eastAsiaTheme="minorEastAsia" w:hAnsiTheme="minorHAnsi" w:cstheme="minorBidi"/>
            <w:b w:val="0"/>
            <w:bCs w:val="0"/>
            <w:kern w:val="2"/>
            <w:sz w:val="24"/>
            <w:szCs w:val="24"/>
            <w:lang w:eastAsia="nl-NL"/>
            <w14:ligatures w14:val="standardContextual"/>
          </w:rPr>
          <w:tab/>
        </w:r>
        <w:r w:rsidRPr="00620204">
          <w:rPr>
            <w:rStyle w:val="Hyperlink"/>
          </w:rPr>
          <w:t>Vormvereisten, uitsluitingsgronden, Geschiktheidseisen en (kwalitatieve) Selectiecriteria Selectiefase</w:t>
        </w:r>
        <w:r>
          <w:rPr>
            <w:webHidden/>
          </w:rPr>
          <w:tab/>
        </w:r>
        <w:r>
          <w:rPr>
            <w:webHidden/>
          </w:rPr>
          <w:fldChar w:fldCharType="begin"/>
        </w:r>
        <w:r>
          <w:rPr>
            <w:webHidden/>
          </w:rPr>
          <w:instrText xml:space="preserve"> PAGEREF _Toc201234463 \h </w:instrText>
        </w:r>
        <w:r>
          <w:rPr>
            <w:webHidden/>
          </w:rPr>
        </w:r>
        <w:r>
          <w:rPr>
            <w:webHidden/>
          </w:rPr>
          <w:fldChar w:fldCharType="separate"/>
        </w:r>
        <w:r>
          <w:rPr>
            <w:webHidden/>
          </w:rPr>
          <w:t>24</w:t>
        </w:r>
        <w:r>
          <w:rPr>
            <w:webHidden/>
          </w:rPr>
          <w:fldChar w:fldCharType="end"/>
        </w:r>
      </w:hyperlink>
    </w:p>
    <w:p w14:paraId="06EF647C" w14:textId="466D0188"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64" w:history="1">
        <w:r w:rsidRPr="00620204">
          <w:rPr>
            <w:rStyle w:val="Hyperlink"/>
            <w14:scene3d>
              <w14:camera w14:prst="orthographicFront"/>
              <w14:lightRig w14:rig="threePt" w14:dir="t">
                <w14:rot w14:lat="0" w14:lon="0" w14:rev="0"/>
              </w14:lightRig>
            </w14:scene3d>
          </w:rPr>
          <w:t>5.1.</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Vormvereisten</w:t>
        </w:r>
        <w:r>
          <w:rPr>
            <w:webHidden/>
          </w:rPr>
          <w:tab/>
        </w:r>
        <w:r>
          <w:rPr>
            <w:webHidden/>
          </w:rPr>
          <w:fldChar w:fldCharType="begin"/>
        </w:r>
        <w:r>
          <w:rPr>
            <w:webHidden/>
          </w:rPr>
          <w:instrText xml:space="preserve"> PAGEREF _Toc201234464 \h </w:instrText>
        </w:r>
        <w:r>
          <w:rPr>
            <w:webHidden/>
          </w:rPr>
        </w:r>
        <w:r>
          <w:rPr>
            <w:webHidden/>
          </w:rPr>
          <w:fldChar w:fldCharType="separate"/>
        </w:r>
        <w:r>
          <w:rPr>
            <w:webHidden/>
          </w:rPr>
          <w:t>24</w:t>
        </w:r>
        <w:r>
          <w:rPr>
            <w:webHidden/>
          </w:rPr>
          <w:fldChar w:fldCharType="end"/>
        </w:r>
      </w:hyperlink>
    </w:p>
    <w:p w14:paraId="28EEA8AA" w14:textId="4B46A2A6"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65" w:history="1">
        <w:r w:rsidRPr="00620204">
          <w:rPr>
            <w:rStyle w:val="Hyperlink"/>
            <w:spacing w:val="5"/>
          </w:rPr>
          <w:t>5.1.1.</w:t>
        </w:r>
        <w:r>
          <w:rPr>
            <w:rFonts w:asciiTheme="minorHAnsi" w:eastAsiaTheme="minorEastAsia" w:hAnsiTheme="minorHAnsi" w:cstheme="minorBidi"/>
            <w:kern w:val="2"/>
            <w:sz w:val="24"/>
            <w:szCs w:val="24"/>
            <w:lang w:eastAsia="nl-NL"/>
            <w14:ligatures w14:val="standardContextual"/>
          </w:rPr>
          <w:tab/>
        </w:r>
        <w:r w:rsidRPr="00620204">
          <w:rPr>
            <w:rStyle w:val="Hyperlink"/>
          </w:rPr>
          <w:t>Sancties Rusland</w:t>
        </w:r>
        <w:r>
          <w:rPr>
            <w:webHidden/>
          </w:rPr>
          <w:tab/>
        </w:r>
        <w:r>
          <w:rPr>
            <w:webHidden/>
          </w:rPr>
          <w:fldChar w:fldCharType="begin"/>
        </w:r>
        <w:r>
          <w:rPr>
            <w:webHidden/>
          </w:rPr>
          <w:instrText xml:space="preserve"> PAGEREF _Toc201234465 \h </w:instrText>
        </w:r>
        <w:r>
          <w:rPr>
            <w:webHidden/>
          </w:rPr>
        </w:r>
        <w:r>
          <w:rPr>
            <w:webHidden/>
          </w:rPr>
          <w:fldChar w:fldCharType="separate"/>
        </w:r>
        <w:r>
          <w:rPr>
            <w:webHidden/>
          </w:rPr>
          <w:t>24</w:t>
        </w:r>
        <w:r>
          <w:rPr>
            <w:webHidden/>
          </w:rPr>
          <w:fldChar w:fldCharType="end"/>
        </w:r>
      </w:hyperlink>
    </w:p>
    <w:p w14:paraId="66C93D66" w14:textId="381E0887"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66" w:history="1">
        <w:r w:rsidRPr="00620204">
          <w:rPr>
            <w:rStyle w:val="Hyperlink"/>
            <w:spacing w:val="5"/>
          </w:rPr>
          <w:t>5.1.2.</w:t>
        </w:r>
        <w:r>
          <w:rPr>
            <w:rFonts w:asciiTheme="minorHAnsi" w:eastAsiaTheme="minorEastAsia" w:hAnsiTheme="minorHAnsi" w:cstheme="minorBidi"/>
            <w:kern w:val="2"/>
            <w:sz w:val="24"/>
            <w:szCs w:val="24"/>
            <w:lang w:eastAsia="nl-NL"/>
            <w14:ligatures w14:val="standardContextual"/>
          </w:rPr>
          <w:tab/>
        </w:r>
        <w:r w:rsidRPr="00620204">
          <w:rPr>
            <w:rStyle w:val="Hyperlink"/>
          </w:rPr>
          <w:t>Uniform Europees aanbestedingsdocument</w:t>
        </w:r>
        <w:r>
          <w:rPr>
            <w:webHidden/>
          </w:rPr>
          <w:tab/>
        </w:r>
        <w:r>
          <w:rPr>
            <w:webHidden/>
          </w:rPr>
          <w:fldChar w:fldCharType="begin"/>
        </w:r>
        <w:r>
          <w:rPr>
            <w:webHidden/>
          </w:rPr>
          <w:instrText xml:space="preserve"> PAGEREF _Toc201234466 \h </w:instrText>
        </w:r>
        <w:r>
          <w:rPr>
            <w:webHidden/>
          </w:rPr>
        </w:r>
        <w:r>
          <w:rPr>
            <w:webHidden/>
          </w:rPr>
          <w:fldChar w:fldCharType="separate"/>
        </w:r>
        <w:r>
          <w:rPr>
            <w:webHidden/>
          </w:rPr>
          <w:t>25</w:t>
        </w:r>
        <w:r>
          <w:rPr>
            <w:webHidden/>
          </w:rPr>
          <w:fldChar w:fldCharType="end"/>
        </w:r>
      </w:hyperlink>
    </w:p>
    <w:p w14:paraId="5145625F" w14:textId="079836C1"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67" w:history="1">
        <w:r w:rsidRPr="00620204">
          <w:rPr>
            <w:rStyle w:val="Hyperlink"/>
            <w:spacing w:val="5"/>
          </w:rPr>
          <w:t>5.1.3.</w:t>
        </w:r>
        <w:r>
          <w:rPr>
            <w:rFonts w:asciiTheme="minorHAnsi" w:eastAsiaTheme="minorEastAsia" w:hAnsiTheme="minorHAnsi" w:cstheme="minorBidi"/>
            <w:kern w:val="2"/>
            <w:sz w:val="24"/>
            <w:szCs w:val="24"/>
            <w:lang w:eastAsia="nl-NL"/>
            <w14:ligatures w14:val="standardContextual"/>
          </w:rPr>
          <w:tab/>
        </w:r>
        <w:r w:rsidRPr="00620204">
          <w:rPr>
            <w:rStyle w:val="Hyperlink"/>
          </w:rPr>
          <w:t>Ondertekening</w:t>
        </w:r>
        <w:r>
          <w:rPr>
            <w:webHidden/>
          </w:rPr>
          <w:tab/>
        </w:r>
        <w:r>
          <w:rPr>
            <w:webHidden/>
          </w:rPr>
          <w:fldChar w:fldCharType="begin"/>
        </w:r>
        <w:r>
          <w:rPr>
            <w:webHidden/>
          </w:rPr>
          <w:instrText xml:space="preserve"> PAGEREF _Toc201234467 \h </w:instrText>
        </w:r>
        <w:r>
          <w:rPr>
            <w:webHidden/>
          </w:rPr>
        </w:r>
        <w:r>
          <w:rPr>
            <w:webHidden/>
          </w:rPr>
          <w:fldChar w:fldCharType="separate"/>
        </w:r>
        <w:r>
          <w:rPr>
            <w:webHidden/>
          </w:rPr>
          <w:t>26</w:t>
        </w:r>
        <w:r>
          <w:rPr>
            <w:webHidden/>
          </w:rPr>
          <w:fldChar w:fldCharType="end"/>
        </w:r>
      </w:hyperlink>
    </w:p>
    <w:p w14:paraId="6DDBBB10" w14:textId="7185D214"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68" w:history="1">
        <w:r w:rsidRPr="00620204">
          <w:rPr>
            <w:rStyle w:val="Hyperlink"/>
            <w:spacing w:val="5"/>
          </w:rPr>
          <w:t>5.1.4.</w:t>
        </w:r>
        <w:r>
          <w:rPr>
            <w:rFonts w:asciiTheme="minorHAnsi" w:eastAsiaTheme="minorEastAsia" w:hAnsiTheme="minorHAnsi" w:cstheme="minorBidi"/>
            <w:kern w:val="2"/>
            <w:sz w:val="24"/>
            <w:szCs w:val="24"/>
            <w:lang w:eastAsia="nl-NL"/>
            <w14:ligatures w14:val="standardContextual"/>
          </w:rPr>
          <w:tab/>
        </w:r>
        <w:r w:rsidRPr="00620204">
          <w:rPr>
            <w:rStyle w:val="Hyperlink"/>
          </w:rPr>
          <w:t>Verzoek tot deelneming in samenwerkingsverband</w:t>
        </w:r>
        <w:r>
          <w:rPr>
            <w:webHidden/>
          </w:rPr>
          <w:tab/>
        </w:r>
        <w:r>
          <w:rPr>
            <w:webHidden/>
          </w:rPr>
          <w:fldChar w:fldCharType="begin"/>
        </w:r>
        <w:r>
          <w:rPr>
            <w:webHidden/>
          </w:rPr>
          <w:instrText xml:space="preserve"> PAGEREF _Toc201234468 \h </w:instrText>
        </w:r>
        <w:r>
          <w:rPr>
            <w:webHidden/>
          </w:rPr>
        </w:r>
        <w:r>
          <w:rPr>
            <w:webHidden/>
          </w:rPr>
          <w:fldChar w:fldCharType="separate"/>
        </w:r>
        <w:r>
          <w:rPr>
            <w:webHidden/>
          </w:rPr>
          <w:t>26</w:t>
        </w:r>
        <w:r>
          <w:rPr>
            <w:webHidden/>
          </w:rPr>
          <w:fldChar w:fldCharType="end"/>
        </w:r>
      </w:hyperlink>
    </w:p>
    <w:p w14:paraId="21A44BE0" w14:textId="58D8DF80"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69" w:history="1">
        <w:r w:rsidRPr="00620204">
          <w:rPr>
            <w:rStyle w:val="Hyperlink"/>
            <w:spacing w:val="5"/>
          </w:rPr>
          <w:t>5.1.5.</w:t>
        </w:r>
        <w:r>
          <w:rPr>
            <w:rFonts w:asciiTheme="minorHAnsi" w:eastAsiaTheme="minorEastAsia" w:hAnsiTheme="minorHAnsi" w:cstheme="minorBidi"/>
            <w:kern w:val="2"/>
            <w:sz w:val="24"/>
            <w:szCs w:val="24"/>
            <w:lang w:eastAsia="nl-NL"/>
            <w14:ligatures w14:val="standardContextual"/>
          </w:rPr>
          <w:tab/>
        </w:r>
        <w:r w:rsidRPr="00620204">
          <w:rPr>
            <w:rStyle w:val="Hyperlink"/>
          </w:rPr>
          <w:t>Overzicht in te dienen bewijsstukken &amp; Bijlagen</w:t>
        </w:r>
        <w:r>
          <w:rPr>
            <w:webHidden/>
          </w:rPr>
          <w:tab/>
        </w:r>
        <w:r>
          <w:rPr>
            <w:webHidden/>
          </w:rPr>
          <w:fldChar w:fldCharType="begin"/>
        </w:r>
        <w:r>
          <w:rPr>
            <w:webHidden/>
          </w:rPr>
          <w:instrText xml:space="preserve"> PAGEREF _Toc201234469 \h </w:instrText>
        </w:r>
        <w:r>
          <w:rPr>
            <w:webHidden/>
          </w:rPr>
        </w:r>
        <w:r>
          <w:rPr>
            <w:webHidden/>
          </w:rPr>
          <w:fldChar w:fldCharType="separate"/>
        </w:r>
        <w:r>
          <w:rPr>
            <w:webHidden/>
          </w:rPr>
          <w:t>27</w:t>
        </w:r>
        <w:r>
          <w:rPr>
            <w:webHidden/>
          </w:rPr>
          <w:fldChar w:fldCharType="end"/>
        </w:r>
      </w:hyperlink>
    </w:p>
    <w:p w14:paraId="36FF9BFB" w14:textId="645C1C88"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70" w:history="1">
        <w:r w:rsidRPr="00620204">
          <w:rPr>
            <w:rStyle w:val="Hyperlink"/>
            <w14:scene3d>
              <w14:camera w14:prst="orthographicFront"/>
              <w14:lightRig w14:rig="threePt" w14:dir="t">
                <w14:rot w14:lat="0" w14:lon="0" w14:rev="0"/>
              </w14:lightRig>
            </w14:scene3d>
          </w:rPr>
          <w:t>5.2.</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Uitsluitingsgronden</w:t>
        </w:r>
        <w:r>
          <w:rPr>
            <w:webHidden/>
          </w:rPr>
          <w:tab/>
        </w:r>
        <w:r>
          <w:rPr>
            <w:webHidden/>
          </w:rPr>
          <w:fldChar w:fldCharType="begin"/>
        </w:r>
        <w:r>
          <w:rPr>
            <w:webHidden/>
          </w:rPr>
          <w:instrText xml:space="preserve"> PAGEREF _Toc201234470 \h </w:instrText>
        </w:r>
        <w:r>
          <w:rPr>
            <w:webHidden/>
          </w:rPr>
        </w:r>
        <w:r>
          <w:rPr>
            <w:webHidden/>
          </w:rPr>
          <w:fldChar w:fldCharType="separate"/>
        </w:r>
        <w:r>
          <w:rPr>
            <w:webHidden/>
          </w:rPr>
          <w:t>30</w:t>
        </w:r>
        <w:r>
          <w:rPr>
            <w:webHidden/>
          </w:rPr>
          <w:fldChar w:fldCharType="end"/>
        </w:r>
      </w:hyperlink>
    </w:p>
    <w:p w14:paraId="070FAA3A" w14:textId="5370C7E7"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71" w:history="1">
        <w:r w:rsidRPr="00620204">
          <w:rPr>
            <w:rStyle w:val="Hyperlink"/>
            <w14:scene3d>
              <w14:camera w14:prst="orthographicFront"/>
              <w14:lightRig w14:rig="threePt" w14:dir="t">
                <w14:rot w14:lat="0" w14:lon="0" w14:rev="0"/>
              </w14:lightRig>
            </w14:scene3d>
          </w:rPr>
          <w:t>5.3.</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Geschiktheidseisen</w:t>
        </w:r>
        <w:r>
          <w:rPr>
            <w:webHidden/>
          </w:rPr>
          <w:tab/>
        </w:r>
        <w:r>
          <w:rPr>
            <w:webHidden/>
          </w:rPr>
          <w:fldChar w:fldCharType="begin"/>
        </w:r>
        <w:r>
          <w:rPr>
            <w:webHidden/>
          </w:rPr>
          <w:instrText xml:space="preserve"> PAGEREF _Toc201234471 \h </w:instrText>
        </w:r>
        <w:r>
          <w:rPr>
            <w:webHidden/>
          </w:rPr>
        </w:r>
        <w:r>
          <w:rPr>
            <w:webHidden/>
          </w:rPr>
          <w:fldChar w:fldCharType="separate"/>
        </w:r>
        <w:r>
          <w:rPr>
            <w:webHidden/>
          </w:rPr>
          <w:t>30</w:t>
        </w:r>
        <w:r>
          <w:rPr>
            <w:webHidden/>
          </w:rPr>
          <w:fldChar w:fldCharType="end"/>
        </w:r>
      </w:hyperlink>
    </w:p>
    <w:p w14:paraId="7F0235D4" w14:textId="77CBD9F4"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72" w:history="1">
        <w:r w:rsidRPr="00620204">
          <w:rPr>
            <w:rStyle w:val="Hyperlink"/>
            <w:spacing w:val="5"/>
          </w:rPr>
          <w:t>5.3.1.</w:t>
        </w:r>
        <w:r>
          <w:rPr>
            <w:rFonts w:asciiTheme="minorHAnsi" w:eastAsiaTheme="minorEastAsia" w:hAnsiTheme="minorHAnsi" w:cstheme="minorBidi"/>
            <w:kern w:val="2"/>
            <w:sz w:val="24"/>
            <w:szCs w:val="24"/>
            <w:lang w:eastAsia="nl-NL"/>
            <w14:ligatures w14:val="standardContextual"/>
          </w:rPr>
          <w:tab/>
        </w:r>
        <w:r w:rsidRPr="00620204">
          <w:rPr>
            <w:rStyle w:val="Hyperlink"/>
          </w:rPr>
          <w:t>Financiële en economische draagkracht</w:t>
        </w:r>
        <w:r>
          <w:rPr>
            <w:webHidden/>
          </w:rPr>
          <w:tab/>
        </w:r>
        <w:r>
          <w:rPr>
            <w:webHidden/>
          </w:rPr>
          <w:fldChar w:fldCharType="begin"/>
        </w:r>
        <w:r>
          <w:rPr>
            <w:webHidden/>
          </w:rPr>
          <w:instrText xml:space="preserve"> PAGEREF _Toc201234472 \h </w:instrText>
        </w:r>
        <w:r>
          <w:rPr>
            <w:webHidden/>
          </w:rPr>
        </w:r>
        <w:r>
          <w:rPr>
            <w:webHidden/>
          </w:rPr>
          <w:fldChar w:fldCharType="separate"/>
        </w:r>
        <w:r>
          <w:rPr>
            <w:webHidden/>
          </w:rPr>
          <w:t>30</w:t>
        </w:r>
        <w:r>
          <w:rPr>
            <w:webHidden/>
          </w:rPr>
          <w:fldChar w:fldCharType="end"/>
        </w:r>
      </w:hyperlink>
    </w:p>
    <w:p w14:paraId="12D80027" w14:textId="08E5521C"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73" w:history="1">
        <w:r w:rsidRPr="00620204">
          <w:rPr>
            <w:rStyle w:val="Hyperlink"/>
            <w:spacing w:val="5"/>
          </w:rPr>
          <w:t>5.3.2.</w:t>
        </w:r>
        <w:r>
          <w:rPr>
            <w:rFonts w:asciiTheme="minorHAnsi" w:eastAsiaTheme="minorEastAsia" w:hAnsiTheme="minorHAnsi" w:cstheme="minorBidi"/>
            <w:kern w:val="2"/>
            <w:sz w:val="24"/>
            <w:szCs w:val="24"/>
            <w:lang w:eastAsia="nl-NL"/>
            <w14:ligatures w14:val="standardContextual"/>
          </w:rPr>
          <w:tab/>
        </w:r>
        <w:r w:rsidRPr="00620204">
          <w:rPr>
            <w:rStyle w:val="Hyperlink"/>
          </w:rPr>
          <w:t>Technische- en/of beroepsbekwaamheid</w:t>
        </w:r>
        <w:r>
          <w:rPr>
            <w:webHidden/>
          </w:rPr>
          <w:tab/>
        </w:r>
        <w:r>
          <w:rPr>
            <w:webHidden/>
          </w:rPr>
          <w:fldChar w:fldCharType="begin"/>
        </w:r>
        <w:r>
          <w:rPr>
            <w:webHidden/>
          </w:rPr>
          <w:instrText xml:space="preserve"> PAGEREF _Toc201234473 \h </w:instrText>
        </w:r>
        <w:r>
          <w:rPr>
            <w:webHidden/>
          </w:rPr>
        </w:r>
        <w:r>
          <w:rPr>
            <w:webHidden/>
          </w:rPr>
          <w:fldChar w:fldCharType="separate"/>
        </w:r>
        <w:r>
          <w:rPr>
            <w:webHidden/>
          </w:rPr>
          <w:t>31</w:t>
        </w:r>
        <w:r>
          <w:rPr>
            <w:webHidden/>
          </w:rPr>
          <w:fldChar w:fldCharType="end"/>
        </w:r>
      </w:hyperlink>
    </w:p>
    <w:p w14:paraId="038A8EA5" w14:textId="633F9918"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74" w:history="1">
        <w:r w:rsidRPr="00620204">
          <w:rPr>
            <w:rStyle w:val="Hyperlink"/>
            <w14:scene3d>
              <w14:camera w14:prst="orthographicFront"/>
              <w14:lightRig w14:rig="threePt" w14:dir="t">
                <w14:rot w14:lat="0" w14:lon="0" w14:rev="0"/>
              </w14:lightRig>
            </w14:scene3d>
          </w:rPr>
          <w:t>5.4.</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(Kwalitatieve) Selectiecriteria</w:t>
        </w:r>
        <w:r>
          <w:rPr>
            <w:webHidden/>
          </w:rPr>
          <w:tab/>
        </w:r>
        <w:r>
          <w:rPr>
            <w:webHidden/>
          </w:rPr>
          <w:fldChar w:fldCharType="begin"/>
        </w:r>
        <w:r>
          <w:rPr>
            <w:webHidden/>
          </w:rPr>
          <w:instrText xml:space="preserve"> PAGEREF _Toc201234474 \h </w:instrText>
        </w:r>
        <w:r>
          <w:rPr>
            <w:webHidden/>
          </w:rPr>
        </w:r>
        <w:r>
          <w:rPr>
            <w:webHidden/>
          </w:rPr>
          <w:fldChar w:fldCharType="separate"/>
        </w:r>
        <w:r>
          <w:rPr>
            <w:webHidden/>
          </w:rPr>
          <w:t>33</w:t>
        </w:r>
        <w:r>
          <w:rPr>
            <w:webHidden/>
          </w:rPr>
          <w:fldChar w:fldCharType="end"/>
        </w:r>
      </w:hyperlink>
    </w:p>
    <w:p w14:paraId="758F0570" w14:textId="6DD6B45F"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75" w:history="1">
        <w:r w:rsidRPr="00620204">
          <w:rPr>
            <w:rStyle w:val="Hyperlink"/>
            <w:spacing w:val="5"/>
          </w:rPr>
          <w:t>5.4.1.</w:t>
        </w:r>
        <w:r>
          <w:rPr>
            <w:rFonts w:asciiTheme="minorHAnsi" w:eastAsiaTheme="minorEastAsia" w:hAnsiTheme="minorHAnsi" w:cstheme="minorBidi"/>
            <w:kern w:val="2"/>
            <w:sz w:val="24"/>
            <w:szCs w:val="24"/>
            <w:lang w:eastAsia="nl-NL"/>
            <w14:ligatures w14:val="standardContextual"/>
          </w:rPr>
          <w:tab/>
        </w:r>
        <w:r w:rsidRPr="00620204">
          <w:rPr>
            <w:rStyle w:val="Hyperlink"/>
          </w:rPr>
          <w:t>Beoordeling op de Selectiecriteria</w:t>
        </w:r>
        <w:r>
          <w:rPr>
            <w:webHidden/>
          </w:rPr>
          <w:tab/>
        </w:r>
        <w:r>
          <w:rPr>
            <w:webHidden/>
          </w:rPr>
          <w:fldChar w:fldCharType="begin"/>
        </w:r>
        <w:r>
          <w:rPr>
            <w:webHidden/>
          </w:rPr>
          <w:instrText xml:space="preserve"> PAGEREF _Toc201234475 \h </w:instrText>
        </w:r>
        <w:r>
          <w:rPr>
            <w:webHidden/>
          </w:rPr>
        </w:r>
        <w:r>
          <w:rPr>
            <w:webHidden/>
          </w:rPr>
          <w:fldChar w:fldCharType="separate"/>
        </w:r>
        <w:r>
          <w:rPr>
            <w:webHidden/>
          </w:rPr>
          <w:t>33</w:t>
        </w:r>
        <w:r>
          <w:rPr>
            <w:webHidden/>
          </w:rPr>
          <w:fldChar w:fldCharType="end"/>
        </w:r>
      </w:hyperlink>
    </w:p>
    <w:p w14:paraId="0AD08E0E" w14:textId="0F38EC56" w:rsidR="00A25BFC" w:rsidRDefault="00A25BFC">
      <w:pPr>
        <w:pStyle w:val="Inhopg3"/>
        <w:rPr>
          <w:rFonts w:asciiTheme="minorHAnsi" w:eastAsiaTheme="minorEastAsia" w:hAnsiTheme="minorHAnsi" w:cstheme="minorBidi"/>
          <w:kern w:val="2"/>
          <w:sz w:val="24"/>
          <w:szCs w:val="24"/>
          <w:lang w:eastAsia="nl-NL"/>
          <w14:ligatures w14:val="standardContextual"/>
        </w:rPr>
      </w:pPr>
      <w:hyperlink w:anchor="_Toc201234476" w:history="1">
        <w:r w:rsidRPr="00620204">
          <w:rPr>
            <w:rStyle w:val="Hyperlink"/>
            <w:spacing w:val="5"/>
          </w:rPr>
          <w:t>5.4.2.</w:t>
        </w:r>
        <w:r>
          <w:rPr>
            <w:rFonts w:asciiTheme="minorHAnsi" w:eastAsiaTheme="minorEastAsia" w:hAnsiTheme="minorHAnsi" w:cstheme="minorBidi"/>
            <w:kern w:val="2"/>
            <w:sz w:val="24"/>
            <w:szCs w:val="24"/>
            <w:lang w:eastAsia="nl-NL"/>
            <w14:ligatures w14:val="standardContextual"/>
          </w:rPr>
          <w:tab/>
        </w:r>
        <w:r w:rsidRPr="00620204">
          <w:rPr>
            <w:rStyle w:val="Hyperlink"/>
          </w:rPr>
          <w:t>Selectiecriteria</w:t>
        </w:r>
        <w:r>
          <w:rPr>
            <w:webHidden/>
          </w:rPr>
          <w:tab/>
        </w:r>
        <w:r>
          <w:rPr>
            <w:webHidden/>
          </w:rPr>
          <w:fldChar w:fldCharType="begin"/>
        </w:r>
        <w:r>
          <w:rPr>
            <w:webHidden/>
          </w:rPr>
          <w:instrText xml:space="preserve"> PAGEREF _Toc201234476 \h </w:instrText>
        </w:r>
        <w:r>
          <w:rPr>
            <w:webHidden/>
          </w:rPr>
        </w:r>
        <w:r>
          <w:rPr>
            <w:webHidden/>
          </w:rPr>
          <w:fldChar w:fldCharType="separate"/>
        </w:r>
        <w:r>
          <w:rPr>
            <w:webHidden/>
          </w:rPr>
          <w:t>33</w:t>
        </w:r>
        <w:r>
          <w:rPr>
            <w:webHidden/>
          </w:rPr>
          <w:fldChar w:fldCharType="end"/>
        </w:r>
      </w:hyperlink>
    </w:p>
    <w:p w14:paraId="7DE66601" w14:textId="7869838F" w:rsidR="00A25BFC" w:rsidRDefault="00A25BFC">
      <w:pPr>
        <w:pStyle w:val="Inhopg1"/>
        <w:rPr>
          <w:rFonts w:asciiTheme="minorHAnsi" w:eastAsiaTheme="minorEastAsia" w:hAnsiTheme="minorHAnsi" w:cstheme="minorBidi"/>
          <w:b w:val="0"/>
          <w:bCs w:val="0"/>
          <w:kern w:val="2"/>
          <w:sz w:val="24"/>
          <w:szCs w:val="24"/>
          <w:lang w:eastAsia="nl-NL"/>
          <w14:ligatures w14:val="standardContextual"/>
        </w:rPr>
      </w:pPr>
      <w:hyperlink w:anchor="_Toc201234477" w:history="1">
        <w:r w:rsidRPr="00620204">
          <w:rPr>
            <w:rStyle w:val="Hyperlink"/>
            <w:spacing w:val="5"/>
          </w:rPr>
          <w:t>Hoofdstuk 6.</w:t>
        </w:r>
        <w:r>
          <w:rPr>
            <w:rFonts w:asciiTheme="minorHAnsi" w:eastAsiaTheme="minorEastAsia" w:hAnsiTheme="minorHAnsi" w:cstheme="minorBidi"/>
            <w:b w:val="0"/>
            <w:bCs w:val="0"/>
            <w:kern w:val="2"/>
            <w:sz w:val="24"/>
            <w:szCs w:val="24"/>
            <w:lang w:eastAsia="nl-NL"/>
            <w14:ligatures w14:val="standardContextual"/>
          </w:rPr>
          <w:tab/>
        </w:r>
        <w:r w:rsidRPr="00620204">
          <w:rPr>
            <w:rStyle w:val="Hyperlink"/>
          </w:rPr>
          <w:t>Selectie</w:t>
        </w:r>
        <w:r>
          <w:rPr>
            <w:webHidden/>
          </w:rPr>
          <w:tab/>
        </w:r>
        <w:r>
          <w:rPr>
            <w:webHidden/>
          </w:rPr>
          <w:fldChar w:fldCharType="begin"/>
        </w:r>
        <w:r>
          <w:rPr>
            <w:webHidden/>
          </w:rPr>
          <w:instrText xml:space="preserve"> PAGEREF _Toc201234477 \h </w:instrText>
        </w:r>
        <w:r>
          <w:rPr>
            <w:webHidden/>
          </w:rPr>
        </w:r>
        <w:r>
          <w:rPr>
            <w:webHidden/>
          </w:rPr>
          <w:fldChar w:fldCharType="separate"/>
        </w:r>
        <w:r>
          <w:rPr>
            <w:webHidden/>
          </w:rPr>
          <w:t>36</w:t>
        </w:r>
        <w:r>
          <w:rPr>
            <w:webHidden/>
          </w:rPr>
          <w:fldChar w:fldCharType="end"/>
        </w:r>
      </w:hyperlink>
    </w:p>
    <w:p w14:paraId="0AE43A0A" w14:textId="2F53E348"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78" w:history="1">
        <w:r w:rsidRPr="00620204">
          <w:rPr>
            <w:rStyle w:val="Hyperlink"/>
            <w14:scene3d>
              <w14:camera w14:prst="orthographicFront"/>
              <w14:lightRig w14:rig="threePt" w14:dir="t">
                <w14:rot w14:lat="0" w14:lon="0" w14:rev="0"/>
              </w14:lightRig>
            </w14:scene3d>
          </w:rPr>
          <w:t>6.1.</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Mededeling selectiebeslissing en bezwaar</w:t>
        </w:r>
        <w:r>
          <w:rPr>
            <w:webHidden/>
          </w:rPr>
          <w:tab/>
        </w:r>
        <w:r>
          <w:rPr>
            <w:webHidden/>
          </w:rPr>
          <w:fldChar w:fldCharType="begin"/>
        </w:r>
        <w:r>
          <w:rPr>
            <w:webHidden/>
          </w:rPr>
          <w:instrText xml:space="preserve"> PAGEREF _Toc201234478 \h </w:instrText>
        </w:r>
        <w:r>
          <w:rPr>
            <w:webHidden/>
          </w:rPr>
        </w:r>
        <w:r>
          <w:rPr>
            <w:webHidden/>
          </w:rPr>
          <w:fldChar w:fldCharType="separate"/>
        </w:r>
        <w:r>
          <w:rPr>
            <w:webHidden/>
          </w:rPr>
          <w:t>36</w:t>
        </w:r>
        <w:r>
          <w:rPr>
            <w:webHidden/>
          </w:rPr>
          <w:fldChar w:fldCharType="end"/>
        </w:r>
      </w:hyperlink>
    </w:p>
    <w:p w14:paraId="709346E7" w14:textId="3829E9B8"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79" w:history="1">
        <w:r w:rsidRPr="00620204">
          <w:rPr>
            <w:rStyle w:val="Hyperlink"/>
            <w14:scene3d>
              <w14:camera w14:prst="orthographicFront"/>
              <w14:lightRig w14:rig="threePt" w14:dir="t">
                <w14:rot w14:lat="0" w14:lon="0" w14:rev="0"/>
              </w14:lightRig>
            </w14:scene3d>
          </w:rPr>
          <w:t>6.2.</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Definitieve selectie</w:t>
        </w:r>
        <w:r>
          <w:rPr>
            <w:webHidden/>
          </w:rPr>
          <w:tab/>
        </w:r>
        <w:r>
          <w:rPr>
            <w:webHidden/>
          </w:rPr>
          <w:fldChar w:fldCharType="begin"/>
        </w:r>
        <w:r>
          <w:rPr>
            <w:webHidden/>
          </w:rPr>
          <w:instrText xml:space="preserve"> PAGEREF _Toc201234479 \h </w:instrText>
        </w:r>
        <w:r>
          <w:rPr>
            <w:webHidden/>
          </w:rPr>
        </w:r>
        <w:r>
          <w:rPr>
            <w:webHidden/>
          </w:rPr>
          <w:fldChar w:fldCharType="separate"/>
        </w:r>
        <w:r>
          <w:rPr>
            <w:webHidden/>
          </w:rPr>
          <w:t>36</w:t>
        </w:r>
        <w:r>
          <w:rPr>
            <w:webHidden/>
          </w:rPr>
          <w:fldChar w:fldCharType="end"/>
        </w:r>
      </w:hyperlink>
    </w:p>
    <w:p w14:paraId="5D1411BD" w14:textId="17606370" w:rsidR="00A25BFC" w:rsidRDefault="00A25BFC">
      <w:pPr>
        <w:pStyle w:val="Inhopg1"/>
        <w:rPr>
          <w:rFonts w:asciiTheme="minorHAnsi" w:eastAsiaTheme="minorEastAsia" w:hAnsiTheme="minorHAnsi" w:cstheme="minorBidi"/>
          <w:b w:val="0"/>
          <w:bCs w:val="0"/>
          <w:kern w:val="2"/>
          <w:sz w:val="24"/>
          <w:szCs w:val="24"/>
          <w:lang w:eastAsia="nl-NL"/>
          <w14:ligatures w14:val="standardContextual"/>
        </w:rPr>
      </w:pPr>
      <w:hyperlink w:anchor="_Toc201234480" w:history="1">
        <w:r w:rsidRPr="00620204">
          <w:rPr>
            <w:rStyle w:val="Hyperlink"/>
            <w:spacing w:val="5"/>
          </w:rPr>
          <w:t>Hoofdstuk 7.</w:t>
        </w:r>
        <w:r>
          <w:rPr>
            <w:rFonts w:asciiTheme="minorHAnsi" w:eastAsiaTheme="minorEastAsia" w:hAnsiTheme="minorHAnsi" w:cstheme="minorBidi"/>
            <w:b w:val="0"/>
            <w:bCs w:val="0"/>
            <w:kern w:val="2"/>
            <w:sz w:val="24"/>
            <w:szCs w:val="24"/>
            <w:lang w:eastAsia="nl-NL"/>
            <w14:ligatures w14:val="standardContextual"/>
          </w:rPr>
          <w:tab/>
        </w:r>
        <w:r w:rsidRPr="00620204">
          <w:rPr>
            <w:rStyle w:val="Hyperlink"/>
          </w:rPr>
          <w:t>Dialoog- en Gunningsfase</w:t>
        </w:r>
        <w:r>
          <w:rPr>
            <w:webHidden/>
          </w:rPr>
          <w:tab/>
        </w:r>
        <w:r>
          <w:rPr>
            <w:webHidden/>
          </w:rPr>
          <w:fldChar w:fldCharType="begin"/>
        </w:r>
        <w:r>
          <w:rPr>
            <w:webHidden/>
          </w:rPr>
          <w:instrText xml:space="preserve"> PAGEREF _Toc201234480 \h </w:instrText>
        </w:r>
        <w:r>
          <w:rPr>
            <w:webHidden/>
          </w:rPr>
        </w:r>
        <w:r>
          <w:rPr>
            <w:webHidden/>
          </w:rPr>
          <w:fldChar w:fldCharType="separate"/>
        </w:r>
        <w:r>
          <w:rPr>
            <w:webHidden/>
          </w:rPr>
          <w:t>37</w:t>
        </w:r>
        <w:r>
          <w:rPr>
            <w:webHidden/>
          </w:rPr>
          <w:fldChar w:fldCharType="end"/>
        </w:r>
      </w:hyperlink>
    </w:p>
    <w:p w14:paraId="65F96962" w14:textId="7055A395"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81" w:history="1">
        <w:r w:rsidRPr="00620204">
          <w:rPr>
            <w:rStyle w:val="Hyperlink"/>
            <w14:scene3d>
              <w14:camera w14:prst="orthographicFront"/>
              <w14:lightRig w14:rig="threePt" w14:dir="t">
                <w14:rot w14:lat="0" w14:lon="0" w14:rev="0"/>
              </w14:lightRig>
            </w14:scene3d>
          </w:rPr>
          <w:t>7.1.</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Algemeen</w:t>
        </w:r>
        <w:r>
          <w:rPr>
            <w:webHidden/>
          </w:rPr>
          <w:tab/>
        </w:r>
        <w:r>
          <w:rPr>
            <w:webHidden/>
          </w:rPr>
          <w:fldChar w:fldCharType="begin"/>
        </w:r>
        <w:r>
          <w:rPr>
            <w:webHidden/>
          </w:rPr>
          <w:instrText xml:space="preserve"> PAGEREF _Toc201234481 \h </w:instrText>
        </w:r>
        <w:r>
          <w:rPr>
            <w:webHidden/>
          </w:rPr>
        </w:r>
        <w:r>
          <w:rPr>
            <w:webHidden/>
          </w:rPr>
          <w:fldChar w:fldCharType="separate"/>
        </w:r>
        <w:r>
          <w:rPr>
            <w:webHidden/>
          </w:rPr>
          <w:t>37</w:t>
        </w:r>
        <w:r>
          <w:rPr>
            <w:webHidden/>
          </w:rPr>
          <w:fldChar w:fldCharType="end"/>
        </w:r>
      </w:hyperlink>
    </w:p>
    <w:p w14:paraId="2C4CB9C2" w14:textId="2342C219"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82" w:history="1">
        <w:r w:rsidRPr="00620204">
          <w:rPr>
            <w:rStyle w:val="Hyperlink"/>
            <w14:scene3d>
              <w14:camera w14:prst="orthographicFront"/>
              <w14:lightRig w14:rig="threePt" w14:dir="t">
                <w14:rot w14:lat="0" w14:lon="0" w14:rev="0"/>
              </w14:lightRig>
            </w14:scene3d>
          </w:rPr>
          <w:t>7.2.</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Gunningsmethodiek en gunningscriteria op hoofdlijnen</w:t>
        </w:r>
        <w:r>
          <w:rPr>
            <w:webHidden/>
          </w:rPr>
          <w:tab/>
        </w:r>
        <w:r>
          <w:rPr>
            <w:webHidden/>
          </w:rPr>
          <w:fldChar w:fldCharType="begin"/>
        </w:r>
        <w:r>
          <w:rPr>
            <w:webHidden/>
          </w:rPr>
          <w:instrText xml:space="preserve"> PAGEREF _Toc201234482 \h </w:instrText>
        </w:r>
        <w:r>
          <w:rPr>
            <w:webHidden/>
          </w:rPr>
        </w:r>
        <w:r>
          <w:rPr>
            <w:webHidden/>
          </w:rPr>
          <w:fldChar w:fldCharType="separate"/>
        </w:r>
        <w:r>
          <w:rPr>
            <w:webHidden/>
          </w:rPr>
          <w:t>38</w:t>
        </w:r>
        <w:r>
          <w:rPr>
            <w:webHidden/>
          </w:rPr>
          <w:fldChar w:fldCharType="end"/>
        </w:r>
      </w:hyperlink>
    </w:p>
    <w:p w14:paraId="167F0333" w14:textId="685A0842"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83" w:history="1">
        <w:r w:rsidRPr="00620204">
          <w:rPr>
            <w:rStyle w:val="Hyperlink"/>
            <w14:scene3d>
              <w14:camera w14:prst="orthographicFront"/>
              <w14:lightRig w14:rig="threePt" w14:dir="t">
                <w14:rot w14:lat="0" w14:lon="0" w14:rev="0"/>
              </w14:lightRig>
            </w14:scene3d>
          </w:rPr>
          <w:t>7.3.</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Voorwaarden voor uitvoering</w:t>
        </w:r>
        <w:r>
          <w:rPr>
            <w:webHidden/>
          </w:rPr>
          <w:tab/>
        </w:r>
        <w:r>
          <w:rPr>
            <w:webHidden/>
          </w:rPr>
          <w:fldChar w:fldCharType="begin"/>
        </w:r>
        <w:r>
          <w:rPr>
            <w:webHidden/>
          </w:rPr>
          <w:instrText xml:space="preserve"> PAGEREF _Toc201234483 \h </w:instrText>
        </w:r>
        <w:r>
          <w:rPr>
            <w:webHidden/>
          </w:rPr>
        </w:r>
        <w:r>
          <w:rPr>
            <w:webHidden/>
          </w:rPr>
          <w:fldChar w:fldCharType="separate"/>
        </w:r>
        <w:r>
          <w:rPr>
            <w:webHidden/>
          </w:rPr>
          <w:t>38</w:t>
        </w:r>
        <w:r>
          <w:rPr>
            <w:webHidden/>
          </w:rPr>
          <w:fldChar w:fldCharType="end"/>
        </w:r>
      </w:hyperlink>
    </w:p>
    <w:p w14:paraId="21AA6617" w14:textId="0404726B" w:rsidR="00A25BFC" w:rsidRDefault="00A25BFC">
      <w:pPr>
        <w:pStyle w:val="Inhopg2"/>
        <w:rPr>
          <w:rFonts w:asciiTheme="minorHAnsi" w:eastAsiaTheme="minorEastAsia" w:hAnsiTheme="minorHAnsi" w:cstheme="minorBidi"/>
          <w:iCs w:val="0"/>
          <w:kern w:val="2"/>
          <w:sz w:val="24"/>
          <w:szCs w:val="24"/>
          <w:lang w:eastAsia="nl-NL"/>
          <w14:ligatures w14:val="standardContextual"/>
        </w:rPr>
      </w:pPr>
      <w:hyperlink w:anchor="_Toc201234484" w:history="1">
        <w:r w:rsidRPr="00620204">
          <w:rPr>
            <w:rStyle w:val="Hyperlink"/>
            <w14:scene3d>
              <w14:camera w14:prst="orthographicFront"/>
              <w14:lightRig w14:rig="threePt" w14:dir="t">
                <w14:rot w14:lat="0" w14:lon="0" w14:rev="0"/>
              </w14:lightRig>
            </w14:scene3d>
          </w:rPr>
          <w:t>7.4.</w:t>
        </w:r>
        <w:r>
          <w:rPr>
            <w:rFonts w:asciiTheme="minorHAnsi" w:eastAsiaTheme="minorEastAsia" w:hAnsiTheme="minorHAnsi" w:cstheme="minorBidi"/>
            <w:iCs w:val="0"/>
            <w:kern w:val="2"/>
            <w:sz w:val="24"/>
            <w:szCs w:val="24"/>
            <w:lang w:eastAsia="nl-NL"/>
            <w14:ligatures w14:val="standardContextual"/>
          </w:rPr>
          <w:tab/>
        </w:r>
        <w:r w:rsidRPr="00620204">
          <w:rPr>
            <w:rStyle w:val="Hyperlink"/>
          </w:rPr>
          <w:t>Tenderkostenvergoeding</w:t>
        </w:r>
        <w:r>
          <w:rPr>
            <w:webHidden/>
          </w:rPr>
          <w:tab/>
        </w:r>
        <w:r>
          <w:rPr>
            <w:webHidden/>
          </w:rPr>
          <w:fldChar w:fldCharType="begin"/>
        </w:r>
        <w:r>
          <w:rPr>
            <w:webHidden/>
          </w:rPr>
          <w:instrText xml:space="preserve"> PAGEREF _Toc201234484 \h </w:instrText>
        </w:r>
        <w:r>
          <w:rPr>
            <w:webHidden/>
          </w:rPr>
        </w:r>
        <w:r>
          <w:rPr>
            <w:webHidden/>
          </w:rPr>
          <w:fldChar w:fldCharType="separate"/>
        </w:r>
        <w:r>
          <w:rPr>
            <w:webHidden/>
          </w:rPr>
          <w:t>38</w:t>
        </w:r>
        <w:r>
          <w:rPr>
            <w:webHidden/>
          </w:rPr>
          <w:fldChar w:fldCharType="end"/>
        </w:r>
      </w:hyperlink>
    </w:p>
    <w:p w14:paraId="211B3A6D" w14:textId="587C5DCE" w:rsidR="00A25BFC" w:rsidRDefault="00A25BFC">
      <w:pPr>
        <w:pStyle w:val="Inhopg1"/>
        <w:rPr>
          <w:rFonts w:asciiTheme="minorHAnsi" w:eastAsiaTheme="minorEastAsia" w:hAnsiTheme="minorHAnsi" w:cstheme="minorBidi"/>
          <w:b w:val="0"/>
          <w:bCs w:val="0"/>
          <w:kern w:val="2"/>
          <w:sz w:val="24"/>
          <w:szCs w:val="24"/>
          <w:lang w:eastAsia="nl-NL"/>
          <w14:ligatures w14:val="standardContextual"/>
        </w:rPr>
      </w:pPr>
      <w:hyperlink w:anchor="_Toc201234485" w:history="1">
        <w:r w:rsidRPr="00620204">
          <w:rPr>
            <w:rStyle w:val="Hyperlink"/>
            <w:spacing w:val="5"/>
          </w:rPr>
          <w:t>Hoofdstuk 8.</w:t>
        </w:r>
        <w:r>
          <w:rPr>
            <w:rFonts w:asciiTheme="minorHAnsi" w:eastAsiaTheme="minorEastAsia" w:hAnsiTheme="minorHAnsi" w:cstheme="minorBidi"/>
            <w:b w:val="0"/>
            <w:bCs w:val="0"/>
            <w:kern w:val="2"/>
            <w:sz w:val="24"/>
            <w:szCs w:val="24"/>
            <w:lang w:eastAsia="nl-NL"/>
            <w14:ligatures w14:val="standardContextual"/>
          </w:rPr>
          <w:tab/>
        </w:r>
        <w:r w:rsidRPr="00620204">
          <w:rPr>
            <w:rStyle w:val="Hyperlink"/>
          </w:rPr>
          <w:t>Lijst van Bijlagen</w:t>
        </w:r>
        <w:r>
          <w:rPr>
            <w:webHidden/>
          </w:rPr>
          <w:tab/>
        </w:r>
        <w:r>
          <w:rPr>
            <w:webHidden/>
          </w:rPr>
          <w:fldChar w:fldCharType="begin"/>
        </w:r>
        <w:r>
          <w:rPr>
            <w:webHidden/>
          </w:rPr>
          <w:instrText xml:space="preserve"> PAGEREF _Toc201234485 \h </w:instrText>
        </w:r>
        <w:r>
          <w:rPr>
            <w:webHidden/>
          </w:rPr>
        </w:r>
        <w:r>
          <w:rPr>
            <w:webHidden/>
          </w:rPr>
          <w:fldChar w:fldCharType="separate"/>
        </w:r>
        <w:r>
          <w:rPr>
            <w:webHidden/>
          </w:rPr>
          <w:t>39</w:t>
        </w:r>
        <w:r>
          <w:rPr>
            <w:webHidden/>
          </w:rPr>
          <w:fldChar w:fldCharType="end"/>
        </w:r>
      </w:hyperlink>
    </w:p>
    <w:p w14:paraId="19916C2A" w14:textId="2C9D38AC" w:rsidR="00A10AA8" w:rsidRPr="0025327C" w:rsidRDefault="00A10AA8" w:rsidP="00EF03A8">
      <w:pPr>
        <w:pStyle w:val="INKStandaard"/>
        <w:spacing w:line="240" w:lineRule="auto"/>
        <w:rPr>
          <w:rFonts w:ascii="RijksoverheidSansHeading" w:hAnsi="RijksoverheidSansHeading" w:cs="Arial"/>
          <w:color w:val="auto"/>
          <w:spacing w:val="0"/>
          <w:sz w:val="20"/>
          <w:szCs w:val="20"/>
        </w:rPr>
      </w:pPr>
      <w:r w:rsidRPr="0025327C">
        <w:rPr>
          <w:rFonts w:ascii="RijksoverheidSansHeading" w:hAnsi="RijksoverheidSansHeading" w:cs="Arial"/>
          <w:color w:val="auto"/>
          <w:spacing w:val="0"/>
          <w:sz w:val="20"/>
          <w:szCs w:val="20"/>
        </w:rPr>
        <w:fldChar w:fldCharType="end"/>
      </w:r>
      <w:r w:rsidRPr="0025327C">
        <w:rPr>
          <w:rFonts w:ascii="RijksoverheidSansHeading" w:hAnsi="RijksoverheidSansHeading" w:cs="Arial"/>
          <w:sz w:val="20"/>
          <w:szCs w:val="20"/>
        </w:rPr>
        <w:br w:type="page"/>
      </w:r>
    </w:p>
    <w:p w14:paraId="7AEF4033" w14:textId="77777777" w:rsidR="00A10AA8" w:rsidRPr="0025327C" w:rsidRDefault="001C7369" w:rsidP="00EF2657">
      <w:pPr>
        <w:pStyle w:val="Kop1"/>
      </w:pPr>
      <w:bookmarkStart w:id="8" w:name="_Toc201234427"/>
      <w:bookmarkEnd w:id="0"/>
      <w:r w:rsidRPr="0025327C">
        <w:lastRenderedPageBreak/>
        <w:t>Introductie</w:t>
      </w:r>
      <w:bookmarkEnd w:id="8"/>
    </w:p>
    <w:p w14:paraId="477EE687" w14:textId="77777777" w:rsidR="009A4697" w:rsidRPr="0025327C" w:rsidRDefault="009A4697" w:rsidP="00B91F60">
      <w:pPr>
        <w:pStyle w:val="Kop2"/>
      </w:pPr>
      <w:bookmarkStart w:id="9" w:name="_Toc201234428"/>
      <w:r w:rsidRPr="0025327C">
        <w:t>Inleiding</w:t>
      </w:r>
      <w:bookmarkEnd w:id="9"/>
    </w:p>
    <w:p w14:paraId="6A5EA893" w14:textId="0F6B18B8" w:rsidR="009A4697" w:rsidRPr="0025327C" w:rsidRDefault="009A4697" w:rsidP="001E5ABE">
      <w:pPr>
        <w:pStyle w:val="Standaardrijksstijl"/>
      </w:pPr>
      <w:r w:rsidRPr="0025327C">
        <w:t xml:space="preserve">Deze </w:t>
      </w:r>
      <w:r w:rsidR="004D4827">
        <w:t>a</w:t>
      </w:r>
      <w:r w:rsidRPr="0025327C">
        <w:t xml:space="preserve">anbesteding wordt uitgevoerd door het Inkoopuitvoeringscentrum </w:t>
      </w:r>
      <w:r w:rsidR="004243C9" w:rsidRPr="0025327C">
        <w:t>(</w:t>
      </w:r>
      <w:r w:rsidRPr="0025327C">
        <w:t xml:space="preserve">IUC) </w:t>
      </w:r>
      <w:r w:rsidR="00571B07" w:rsidRPr="0025327C">
        <w:t xml:space="preserve">Belastingdienst. </w:t>
      </w:r>
    </w:p>
    <w:p w14:paraId="4C75FFF2" w14:textId="77777777" w:rsidR="009A4697" w:rsidRPr="0025327C" w:rsidRDefault="009A4697" w:rsidP="00B91F60">
      <w:pPr>
        <w:pStyle w:val="Kop3"/>
      </w:pPr>
      <w:bookmarkStart w:id="10" w:name="_Toc53415237"/>
      <w:bookmarkStart w:id="11" w:name="_Toc201234429"/>
      <w:bookmarkEnd w:id="10"/>
      <w:r w:rsidRPr="0025327C">
        <w:t>Contact</w:t>
      </w:r>
      <w:bookmarkEnd w:id="11"/>
    </w:p>
    <w:p w14:paraId="65E8BA02" w14:textId="12F7CC34" w:rsidR="00571B07" w:rsidRPr="0025327C" w:rsidRDefault="00571B07" w:rsidP="001E5ABE">
      <w:pPr>
        <w:pStyle w:val="Standaardrijksstijl"/>
      </w:pPr>
      <w:r w:rsidRPr="0025327C">
        <w:t xml:space="preserve">De contactgegevens van de Aanbestedende dienst voor deze </w:t>
      </w:r>
      <w:r w:rsidR="004D4827">
        <w:t>a</w:t>
      </w:r>
      <w:r w:rsidR="004D4827" w:rsidRPr="0025327C">
        <w:t xml:space="preserve">anbesteding </w:t>
      </w:r>
      <w:r w:rsidRPr="0025327C">
        <w:t xml:space="preserve">vindt u terug in de </w:t>
      </w:r>
      <w:r w:rsidR="0079696B">
        <w:t>A</w:t>
      </w:r>
      <w:r w:rsidRPr="0025327C">
        <w:t xml:space="preserve">ankondiging van de </w:t>
      </w:r>
      <w:r w:rsidR="004D4827">
        <w:t>a</w:t>
      </w:r>
      <w:r w:rsidR="004D4827" w:rsidRPr="0025327C">
        <w:t xml:space="preserve">anbesteding </w:t>
      </w:r>
      <w:r w:rsidR="00D85712">
        <w:t>Contact Center as a Service (CCaaS)</w:t>
      </w:r>
      <w:r w:rsidRPr="0025327C">
        <w:t xml:space="preserve"> met kenmerk </w:t>
      </w:r>
      <w:r w:rsidRPr="00D85712">
        <w:t>IUC2</w:t>
      </w:r>
      <w:r w:rsidR="00D85712" w:rsidRPr="00D85712">
        <w:t>3-030. De aanbesteding is</w:t>
      </w:r>
      <w:r w:rsidRPr="0025327C">
        <w:t xml:space="preserve"> in TenderNed</w:t>
      </w:r>
      <w:r w:rsidR="00D85712">
        <w:t xml:space="preserve"> te vinden met Tenderned kenmerk TN </w:t>
      </w:r>
      <w:r w:rsidR="0075348E" w:rsidRPr="0075348E">
        <w:t>523824</w:t>
      </w:r>
      <w:r w:rsidR="000D7209" w:rsidRPr="0075348E">
        <w:t>.</w:t>
      </w:r>
    </w:p>
    <w:p w14:paraId="2C34C96D" w14:textId="77777777" w:rsidR="00571B07" w:rsidRPr="0025327C" w:rsidRDefault="00571B07" w:rsidP="001E5ABE">
      <w:pPr>
        <w:pStyle w:val="Standaardrijksstijl"/>
      </w:pPr>
    </w:p>
    <w:p w14:paraId="00202741" w14:textId="1E63C6B8" w:rsidR="009A4697" w:rsidRPr="0025327C" w:rsidRDefault="009A4697" w:rsidP="003248CA">
      <w:pPr>
        <w:pStyle w:val="Standaardrijksstijl"/>
      </w:pPr>
      <w:r w:rsidRPr="0025327C">
        <w:t xml:space="preserve">Contactpersoon: </w:t>
      </w:r>
      <w:r w:rsidR="00571B07" w:rsidRPr="0025327C">
        <w:tab/>
      </w:r>
      <w:r w:rsidR="00D85712">
        <w:t>Wolter Klaassen</w:t>
      </w:r>
    </w:p>
    <w:p w14:paraId="6C8E951E" w14:textId="77777777" w:rsidR="009A4697" w:rsidRDefault="009A4697" w:rsidP="003248CA">
      <w:pPr>
        <w:pStyle w:val="Standaardrijksstijl"/>
      </w:pPr>
      <w:r w:rsidRPr="0025327C">
        <w:t xml:space="preserve">Contact: </w:t>
      </w:r>
      <w:r w:rsidR="00571B07" w:rsidRPr="0025327C">
        <w:tab/>
      </w:r>
      <w:r w:rsidRPr="0025327C">
        <w:t xml:space="preserve">via ‘Berichten’ in TenderNed. </w:t>
      </w:r>
    </w:p>
    <w:p w14:paraId="0D01E8DF" w14:textId="77777777" w:rsidR="00DE30C3" w:rsidRDefault="00DE30C3" w:rsidP="003248CA">
      <w:pPr>
        <w:pStyle w:val="Standaardrijksstijl"/>
      </w:pPr>
    </w:p>
    <w:p w14:paraId="00D9E2BE" w14:textId="0CD58E49" w:rsidR="00DE30C3" w:rsidRDefault="00DE30C3" w:rsidP="00DE30C3">
      <w:pPr>
        <w:pStyle w:val="Standaardrijksstijl"/>
      </w:pPr>
      <w:r>
        <w:t xml:space="preserve">Gegadigde wordt uitdrukkelijk verboden om contact op te nemen met andere medewerkers van de Aanbestedende </w:t>
      </w:r>
      <w:r w:rsidR="00A85AA3">
        <w:t>d</w:t>
      </w:r>
      <w:r>
        <w:t xml:space="preserve">ienst met betrekking tot deze aanbesteding, inclusief maar niet beperkt tot ambtenaren, leden van de beoordelingscommissie, en andere betrokken partijen, met betrekking tot deze aanbesteding. </w:t>
      </w:r>
    </w:p>
    <w:p w14:paraId="41DC4932" w14:textId="77777777" w:rsidR="00DE30C3" w:rsidRDefault="00DE30C3" w:rsidP="00DE30C3">
      <w:pPr>
        <w:pStyle w:val="Standaardrijksstijl"/>
      </w:pPr>
    </w:p>
    <w:p w14:paraId="3AF0E985" w14:textId="77C045D5" w:rsidR="00DE30C3" w:rsidRDefault="00DE30C3" w:rsidP="00DE30C3">
      <w:pPr>
        <w:pStyle w:val="Standaardrijksstijl"/>
      </w:pPr>
      <w:r>
        <w:t>Dit contactverbod heeft tot doel het waarborgen van een eerlijke en transparante aanbestedingsprocedure en het voorkomen van onrechtmatige beïnvloeding door Inschrijvers.</w:t>
      </w:r>
    </w:p>
    <w:p w14:paraId="473B56E7" w14:textId="77777777" w:rsidR="00DE30C3" w:rsidRDefault="00DE30C3" w:rsidP="00DE30C3">
      <w:pPr>
        <w:pStyle w:val="Standaardrijksstijl"/>
      </w:pPr>
    </w:p>
    <w:p w14:paraId="4A81AF9D" w14:textId="299E4057" w:rsidR="00DE30C3" w:rsidRDefault="00DE30C3" w:rsidP="00DE30C3">
      <w:pPr>
        <w:pStyle w:val="Standaardrijksstijl"/>
      </w:pPr>
      <w:r>
        <w:t xml:space="preserve">De Aanbestedende </w:t>
      </w:r>
      <w:r w:rsidR="00A85AA3">
        <w:t>d</w:t>
      </w:r>
      <w:r>
        <w:t xml:space="preserve">ienst heeft een contactpersoon aangewezen zoals benoemd in deze paragraaf voor de aanbesteding. Alle vragen, verzoeken om verduidelijkingen, of enige andere communicatie met betrekking tot de aanbesteding moeten via TenderNed worden gericht aan de </w:t>
      </w:r>
      <w:r w:rsidR="006D02F5">
        <w:t>c</w:t>
      </w:r>
      <w:r>
        <w:t xml:space="preserve">ontactpersoon. De </w:t>
      </w:r>
      <w:r w:rsidR="006D02F5">
        <w:t>c</w:t>
      </w:r>
      <w:r>
        <w:t>ontactpersoon zal zorgen voor een passende behandeling van de communicatie en het verstrekken van officiële antwoorden aan alle Gegadigden.</w:t>
      </w:r>
    </w:p>
    <w:p w14:paraId="6C3AEFC0" w14:textId="77777777" w:rsidR="00DE30C3" w:rsidRDefault="00DE30C3" w:rsidP="00DE30C3">
      <w:pPr>
        <w:pStyle w:val="Standaardrijksstijl"/>
      </w:pPr>
    </w:p>
    <w:p w14:paraId="2C0C9129" w14:textId="2FF4D0FF" w:rsidR="00DE30C3" w:rsidRDefault="00DE30C3" w:rsidP="00DE30C3">
      <w:pPr>
        <w:pStyle w:val="Standaardrijksstijl"/>
      </w:pPr>
      <w:r>
        <w:t xml:space="preserve">Schending van dit contactverbod kan leiden tot uitsluiting van de Gegadigde van de aanbestedingsprocedure. De Aanbestedende </w:t>
      </w:r>
      <w:r w:rsidR="00A85AA3">
        <w:t>d</w:t>
      </w:r>
      <w:r>
        <w:t>ienst behoudt zich het recht voor om passende maatregelen te nemen bij schendingen, zoals het diskwalificeren van het Verzoek tot deelneming</w:t>
      </w:r>
      <w:r w:rsidR="00D814A6">
        <w:t xml:space="preserve"> </w:t>
      </w:r>
      <w:r>
        <w:t>van de betrokken Gegadigde. Dit verbod geldt gedurende de gehele aanbestedingsprocedure.</w:t>
      </w:r>
    </w:p>
    <w:p w14:paraId="7929A7D6" w14:textId="77777777" w:rsidR="00DE30C3" w:rsidRDefault="00DE30C3" w:rsidP="00DE30C3">
      <w:pPr>
        <w:pStyle w:val="Standaardrijksstijl"/>
      </w:pPr>
    </w:p>
    <w:p w14:paraId="08DC8971" w14:textId="2C941C9E" w:rsidR="00DE30C3" w:rsidRPr="0025327C" w:rsidRDefault="00DE30C3" w:rsidP="00DE30C3">
      <w:pPr>
        <w:pStyle w:val="Standaardrijksstijl"/>
      </w:pPr>
      <w:r>
        <w:t xml:space="preserve">Voor eventuele verduidelijkingen of interpretaties met betrekking tot dit contactverbod kunnen Gegadigden contact opnemen met de </w:t>
      </w:r>
      <w:r w:rsidR="006D02F5">
        <w:t>c</w:t>
      </w:r>
      <w:r>
        <w:t>ontactpersoon, zoals hierboven beschreven.</w:t>
      </w:r>
    </w:p>
    <w:p w14:paraId="34FB9C0F" w14:textId="77777777" w:rsidR="009A4697" w:rsidRPr="0025327C" w:rsidRDefault="007466EE" w:rsidP="00B91F60">
      <w:pPr>
        <w:pStyle w:val="Kop3"/>
      </w:pPr>
      <w:bookmarkStart w:id="12" w:name="_Toc201234430"/>
      <w:r w:rsidRPr="0025327C">
        <w:t>Procedure</w:t>
      </w:r>
      <w:bookmarkEnd w:id="12"/>
    </w:p>
    <w:p w14:paraId="339EAC90" w14:textId="5F4652C8" w:rsidR="000723B7" w:rsidRPr="0025327C" w:rsidRDefault="00CC4115" w:rsidP="001E5ABE">
      <w:pPr>
        <w:pStyle w:val="Standaardrijksstijl"/>
      </w:pPr>
      <w:r w:rsidRPr="0025327C">
        <w:t xml:space="preserve">Deze Europese aanbesteding wordt voor mededinging opengesteld via een </w:t>
      </w:r>
      <w:r w:rsidR="00D85712">
        <w:t xml:space="preserve">concurrentiegerichte dialoog. </w:t>
      </w:r>
      <w:r w:rsidRPr="0025327C">
        <w:t xml:space="preserve">In deze procedure vinden de beoordeling van de geschiktheid van de </w:t>
      </w:r>
      <w:r w:rsidR="000D7209" w:rsidRPr="0025327C">
        <w:t xml:space="preserve">Gegadigde </w:t>
      </w:r>
      <w:r w:rsidR="00065915" w:rsidRPr="0025327C">
        <w:t xml:space="preserve">(Selectiefase) </w:t>
      </w:r>
      <w:r w:rsidR="000D7209" w:rsidRPr="0025327C">
        <w:t>en</w:t>
      </w:r>
      <w:r w:rsidRPr="0025327C">
        <w:t xml:space="preserve"> de beoordeling van de Inschrijving</w:t>
      </w:r>
      <w:r w:rsidR="00065915" w:rsidRPr="0025327C">
        <w:t xml:space="preserve"> (Gunningsfase)</w:t>
      </w:r>
      <w:r w:rsidRPr="0025327C">
        <w:t xml:space="preserve"> in </w:t>
      </w:r>
      <w:r w:rsidR="000D7209" w:rsidRPr="0025327C">
        <w:t xml:space="preserve">twee </w:t>
      </w:r>
      <w:r w:rsidRPr="0025327C">
        <w:t>ronde</w:t>
      </w:r>
      <w:r w:rsidR="000D7209" w:rsidRPr="0025327C">
        <w:t>s</w:t>
      </w:r>
      <w:r w:rsidRPr="0025327C">
        <w:t xml:space="preserve"> plaats. </w:t>
      </w:r>
      <w:r w:rsidR="00D85712">
        <w:t xml:space="preserve">Daarnaast zal er na de </w:t>
      </w:r>
      <w:r w:rsidR="00516530">
        <w:t>S</w:t>
      </w:r>
      <w:r w:rsidR="00D85712">
        <w:t>electiefase een Dialoogfase plaatsvinden waarin Gegadigden met de Aanbestedende dienst in dialoog zullen gaan.</w:t>
      </w:r>
    </w:p>
    <w:p w14:paraId="76356E2E" w14:textId="77777777" w:rsidR="000D7209" w:rsidRPr="0025327C" w:rsidRDefault="000D7209" w:rsidP="001E5ABE">
      <w:pPr>
        <w:pStyle w:val="Standaardrijksstijl"/>
      </w:pPr>
    </w:p>
    <w:p w14:paraId="7AD0E16E" w14:textId="6B7B4CCB" w:rsidR="000D7209" w:rsidRPr="0025327C" w:rsidRDefault="008A5C07" w:rsidP="001E5ABE">
      <w:pPr>
        <w:pStyle w:val="Standaardrijksstijl"/>
      </w:pPr>
      <w:r w:rsidRPr="0025327C">
        <w:t xml:space="preserve">Doel van deze Selectieleidraad is het selecteren van een vooraf bepaald aantal Gegadigden dat in aanmerking komt voor de tweede </w:t>
      </w:r>
      <w:r w:rsidR="003C740A" w:rsidRPr="0025327C">
        <w:t>fase (</w:t>
      </w:r>
      <w:r w:rsidR="00D85712">
        <w:t>dialoog</w:t>
      </w:r>
      <w:r w:rsidR="003C740A" w:rsidRPr="0025327C">
        <w:t>fase)</w:t>
      </w:r>
      <w:r w:rsidRPr="0025327C">
        <w:t xml:space="preserve">. </w:t>
      </w:r>
      <w:r w:rsidR="000D7209" w:rsidRPr="0025327C">
        <w:t xml:space="preserve">Deze </w:t>
      </w:r>
      <w:r w:rsidRPr="0025327C">
        <w:t>S</w:t>
      </w:r>
      <w:r w:rsidR="000D7209" w:rsidRPr="0025327C">
        <w:t xml:space="preserve">electieleidraad </w:t>
      </w:r>
      <w:r w:rsidRPr="0025327C">
        <w:t>informeert ondernemers</w:t>
      </w:r>
      <w:r w:rsidR="000D7209" w:rsidRPr="0025327C">
        <w:t xml:space="preserve"> over de opdracht en de voorwaarden voor </w:t>
      </w:r>
      <w:r w:rsidR="00C84499" w:rsidRPr="0025327C">
        <w:t>selectie</w:t>
      </w:r>
      <w:r w:rsidR="000D7209" w:rsidRPr="0025327C">
        <w:t xml:space="preserve"> van de nog uit te voeren aanbesteding.</w:t>
      </w:r>
      <w:r w:rsidR="00C84499" w:rsidRPr="0025327C">
        <w:t xml:space="preserve"> </w:t>
      </w:r>
      <w:r w:rsidR="000D7209" w:rsidRPr="0025327C">
        <w:t xml:space="preserve">De criteria in dit document zijn gericht op de </w:t>
      </w:r>
      <w:r w:rsidR="00C84499" w:rsidRPr="0025327C">
        <w:t>(</w:t>
      </w:r>
      <w:r w:rsidR="000D7209" w:rsidRPr="0025327C">
        <w:t>kwalitatieve</w:t>
      </w:r>
      <w:r w:rsidR="00C84499" w:rsidRPr="0025327C">
        <w:t>)</w:t>
      </w:r>
      <w:r w:rsidR="000D7209" w:rsidRPr="0025327C">
        <w:t xml:space="preserve"> selectie van ondernemers.</w:t>
      </w:r>
      <w:r w:rsidR="00C84499" w:rsidRPr="0025327C">
        <w:t xml:space="preserve"> </w:t>
      </w:r>
      <w:bookmarkStart w:id="13" w:name="_Hlk126070558"/>
      <w:r w:rsidR="00C84499" w:rsidRPr="0025327C">
        <w:t xml:space="preserve">Gunning van deze opdracht zal pas in </w:t>
      </w:r>
      <w:r w:rsidR="00D85712">
        <w:t xml:space="preserve">de </w:t>
      </w:r>
      <w:r w:rsidR="00213D1F">
        <w:t>G</w:t>
      </w:r>
      <w:r w:rsidR="00D85712">
        <w:t>unnings</w:t>
      </w:r>
      <w:r w:rsidR="00C84499" w:rsidRPr="0025327C">
        <w:t xml:space="preserve">fase plaatsvinden. </w:t>
      </w:r>
      <w:bookmarkEnd w:id="13"/>
      <w:r w:rsidR="00C84499" w:rsidRPr="00D85712">
        <w:t xml:space="preserve">Het maximum aantal te selecteren </w:t>
      </w:r>
      <w:r w:rsidR="00B560D5" w:rsidRPr="00D85712">
        <w:t xml:space="preserve">Gegadigden </w:t>
      </w:r>
      <w:r w:rsidR="00C84499" w:rsidRPr="00D85712">
        <w:t xml:space="preserve">is </w:t>
      </w:r>
      <w:r w:rsidR="00D85712" w:rsidRPr="00D85712">
        <w:t>3.</w:t>
      </w:r>
    </w:p>
    <w:p w14:paraId="04524BC5" w14:textId="5CD5E0D2" w:rsidR="00C84499" w:rsidRPr="0025327C" w:rsidRDefault="00C84499" w:rsidP="001E5ABE">
      <w:pPr>
        <w:pStyle w:val="Standaardrijksstijl"/>
      </w:pPr>
    </w:p>
    <w:p w14:paraId="694EE43B" w14:textId="2797AEBA" w:rsidR="009A4697" w:rsidRPr="0025327C" w:rsidRDefault="007466EE" w:rsidP="00B91F60">
      <w:pPr>
        <w:pStyle w:val="Kop3"/>
      </w:pPr>
      <w:bookmarkStart w:id="14" w:name="_Toc201234431"/>
      <w:r w:rsidRPr="0025327C">
        <w:t>Wettelijk kader</w:t>
      </w:r>
      <w:bookmarkEnd w:id="14"/>
    </w:p>
    <w:p w14:paraId="1296960F" w14:textId="24846516" w:rsidR="009A4697" w:rsidRPr="0025327C" w:rsidRDefault="000723B7" w:rsidP="001E5ABE">
      <w:pPr>
        <w:pStyle w:val="Standaardrijksstijl"/>
        <w:rPr>
          <w:b/>
        </w:rPr>
      </w:pPr>
      <w:r w:rsidRPr="0025327C">
        <w:t xml:space="preserve">Op deze aanbestedingsprocedure is de </w:t>
      </w:r>
      <w:hyperlink r:id="rId14" w:history="1">
        <w:r w:rsidRPr="0025327C">
          <w:rPr>
            <w:rStyle w:val="Hyperlink"/>
            <w:rFonts w:ascii="RijksoverheidSansHeading" w:hAnsi="RijksoverheidSansHeading"/>
          </w:rPr>
          <w:t>Aanbestedingswet 2012</w:t>
        </w:r>
      </w:hyperlink>
      <w:r w:rsidRPr="0025327C">
        <w:t xml:space="preserve"> (hierna: Aw2012) van toepassing. De </w:t>
      </w:r>
      <w:hyperlink r:id="rId15" w:history="1">
        <w:r w:rsidRPr="0025327C">
          <w:rPr>
            <w:rStyle w:val="Hyperlink"/>
            <w:rFonts w:ascii="RijksoverheidSansHeading" w:hAnsi="RijksoverheidSansHeading"/>
          </w:rPr>
          <w:t>Aw2012</w:t>
        </w:r>
      </w:hyperlink>
      <w:r w:rsidRPr="0025327C">
        <w:t xml:space="preserve"> is een nationale uitwerking van de </w:t>
      </w:r>
      <w:hyperlink r:id="rId16" w:history="1">
        <w:r w:rsidRPr="0025327C">
          <w:rPr>
            <w:rStyle w:val="Hyperlink"/>
            <w:rFonts w:ascii="RijksoverheidSansHeading" w:hAnsi="RijksoverheidSansHeading"/>
          </w:rPr>
          <w:t>Europese Richtlijnen van 28 maart 2014</w:t>
        </w:r>
      </w:hyperlink>
      <w:r w:rsidRPr="0025327C">
        <w:t xml:space="preserve"> betreffende de plaatsing van </w:t>
      </w:r>
      <w:r w:rsidRPr="0025327C">
        <w:lastRenderedPageBreak/>
        <w:t xml:space="preserve">overheidsopdrachten </w:t>
      </w:r>
      <w:hyperlink r:id="rId17" w:history="1">
        <w:r w:rsidRPr="0025327C">
          <w:rPr>
            <w:rStyle w:val="Hyperlink"/>
            <w:rFonts w:ascii="RijksoverheidSansHeading" w:hAnsi="RijksoverheidSansHeading"/>
          </w:rPr>
          <w:t>2014/24/EU</w:t>
        </w:r>
      </w:hyperlink>
      <w:r w:rsidRPr="0025327C">
        <w:t xml:space="preserve"> </w:t>
      </w:r>
      <w:r w:rsidR="00F765CF" w:rsidRPr="0025327C">
        <w:t xml:space="preserve">. De Aanbestedende dienst </w:t>
      </w:r>
      <w:r w:rsidRPr="0025327C">
        <w:t>voert deze aanbesteding uit in overeenstemming met de voorschriften zoals opgenomen in de Gids Proportionaliteit</w:t>
      </w:r>
      <w:r w:rsidR="00F765CF" w:rsidRPr="0025327C">
        <w:t>.</w:t>
      </w:r>
    </w:p>
    <w:p w14:paraId="36078322" w14:textId="77777777" w:rsidR="009A4697" w:rsidRPr="0025327C" w:rsidRDefault="009A4697" w:rsidP="00B91F60">
      <w:pPr>
        <w:pStyle w:val="Kop2"/>
      </w:pPr>
      <w:bookmarkStart w:id="15" w:name="_Toc201234432"/>
      <w:r w:rsidRPr="0025327C">
        <w:t>Leeswijzer</w:t>
      </w:r>
      <w:bookmarkEnd w:id="15"/>
    </w:p>
    <w:p w14:paraId="593E8658" w14:textId="5AADD482" w:rsidR="009A4697" w:rsidRPr="0025327C" w:rsidRDefault="00F4346F" w:rsidP="00B91F60">
      <w:pPr>
        <w:pStyle w:val="Kop3"/>
      </w:pPr>
      <w:bookmarkStart w:id="16" w:name="_Toc201234433"/>
      <w:r w:rsidRPr="0025327C">
        <w:t>Selectieleidraad</w:t>
      </w:r>
      <w:bookmarkEnd w:id="16"/>
    </w:p>
    <w:p w14:paraId="4EB4B363" w14:textId="2FA710DF" w:rsidR="000723B7" w:rsidRPr="0025327C" w:rsidRDefault="009A4697" w:rsidP="001E5ABE">
      <w:pPr>
        <w:pStyle w:val="Standaardrijksstijl"/>
      </w:pPr>
      <w:r w:rsidRPr="0025327C">
        <w:t xml:space="preserve">U leest nu </w:t>
      </w:r>
      <w:r w:rsidR="00F4346F" w:rsidRPr="0025327C">
        <w:t>de Selectieleidraad</w:t>
      </w:r>
      <w:r w:rsidRPr="0025327C">
        <w:t xml:space="preserve"> in het kader van de Europese aanbesteding </w:t>
      </w:r>
      <w:r w:rsidRPr="00D85712">
        <w:t>IUC</w:t>
      </w:r>
      <w:r w:rsidR="00D85712" w:rsidRPr="00D85712">
        <w:t>23</w:t>
      </w:r>
      <w:r w:rsidRPr="00D85712">
        <w:t>-</w:t>
      </w:r>
      <w:r w:rsidR="00D85712" w:rsidRPr="00D85712">
        <w:t>030</w:t>
      </w:r>
      <w:r w:rsidRPr="00D85712">
        <w:t xml:space="preserve"> </w:t>
      </w:r>
      <w:r w:rsidR="00D85712" w:rsidRPr="00D85712">
        <w:t>Contact</w:t>
      </w:r>
      <w:r w:rsidR="00D85712">
        <w:t xml:space="preserve"> Center as a Service (CCaaS)</w:t>
      </w:r>
      <w:r w:rsidRPr="0025327C">
        <w:t xml:space="preserve"> </w:t>
      </w:r>
      <w:r w:rsidR="00F4346F" w:rsidRPr="0025327C">
        <w:t>Deze Selectieleidraad</w:t>
      </w:r>
      <w:r w:rsidRPr="0025327C">
        <w:t xml:space="preserve"> bevat onder meer een beschrijving van de</w:t>
      </w:r>
      <w:r w:rsidR="00C7334D" w:rsidRPr="0025327C">
        <w:t xml:space="preserve"> </w:t>
      </w:r>
      <w:r w:rsidR="00672CC6" w:rsidRPr="0025327C">
        <w:t xml:space="preserve">aanleiding, </w:t>
      </w:r>
      <w:r w:rsidR="004D4827">
        <w:t>doel en scope</w:t>
      </w:r>
      <w:r w:rsidR="004D4827" w:rsidRPr="0025327C">
        <w:t xml:space="preserve"> </w:t>
      </w:r>
      <w:r w:rsidR="008A4FFD" w:rsidRPr="0025327C">
        <w:t>van de aa</w:t>
      </w:r>
      <w:r w:rsidR="00C84499" w:rsidRPr="0025327C">
        <w:t>n</w:t>
      </w:r>
      <w:r w:rsidR="008A4FFD" w:rsidRPr="0025327C">
        <w:t>besteding</w:t>
      </w:r>
      <w:r w:rsidR="00672CC6" w:rsidRPr="0025327C">
        <w:t xml:space="preserve"> </w:t>
      </w:r>
      <w:r w:rsidRPr="0025327C">
        <w:t xml:space="preserve">en van de wijze waarop u </w:t>
      </w:r>
      <w:r w:rsidR="00C7334D" w:rsidRPr="0025327C">
        <w:t>een Verzoek tot deelneming aan deze opdracht kunt indienen</w:t>
      </w:r>
      <w:r w:rsidRPr="0025327C">
        <w:t>.</w:t>
      </w:r>
    </w:p>
    <w:p w14:paraId="0552B981" w14:textId="77777777" w:rsidR="009A4697" w:rsidRPr="0025327C" w:rsidRDefault="007466EE" w:rsidP="00B91F60">
      <w:pPr>
        <w:pStyle w:val="Kop3"/>
      </w:pPr>
      <w:bookmarkStart w:id="17" w:name="_Toc201234434"/>
      <w:r w:rsidRPr="0025327C">
        <w:t>Bijlagen</w:t>
      </w:r>
      <w:bookmarkEnd w:id="17"/>
    </w:p>
    <w:p w14:paraId="51A349DA" w14:textId="6E7275B2" w:rsidR="00035902" w:rsidRPr="0025327C" w:rsidRDefault="00035902" w:rsidP="001E5ABE">
      <w:pPr>
        <w:pStyle w:val="Standaardrijksstijl"/>
      </w:pPr>
      <w:r w:rsidRPr="0025327C">
        <w:t xml:space="preserve">In hoofdstuk </w:t>
      </w:r>
      <w:r w:rsidR="002B3D1E">
        <w:t>8</w:t>
      </w:r>
      <w:r w:rsidR="009A70B4" w:rsidRPr="0025327C">
        <w:t xml:space="preserve"> “Lijst van B</w:t>
      </w:r>
      <w:r w:rsidRPr="0025327C">
        <w:t xml:space="preserve">ijlagen” treft u een overzicht </w:t>
      </w:r>
      <w:r w:rsidR="005A746D" w:rsidRPr="0025327C">
        <w:t xml:space="preserve">aan </w:t>
      </w:r>
      <w:r w:rsidR="009A70B4" w:rsidRPr="0025327C">
        <w:t>van alle B</w:t>
      </w:r>
      <w:r w:rsidRPr="0025327C">
        <w:t>ijlagen</w:t>
      </w:r>
      <w:r w:rsidR="009A70B4" w:rsidRPr="0025327C">
        <w:t>. Deze B</w:t>
      </w:r>
      <w:r w:rsidR="005A746D" w:rsidRPr="0025327C">
        <w:t>ijlagen maken</w:t>
      </w:r>
      <w:r w:rsidRPr="0025327C">
        <w:t xml:space="preserve"> integraal onde</w:t>
      </w:r>
      <w:r w:rsidR="009A70B4" w:rsidRPr="0025327C">
        <w:t xml:space="preserve">rdeel uit van </w:t>
      </w:r>
      <w:r w:rsidR="00672CC6" w:rsidRPr="0025327C">
        <w:t>deze Selectieleidraad</w:t>
      </w:r>
      <w:r w:rsidRPr="0025327C">
        <w:t xml:space="preserve">. </w:t>
      </w:r>
    </w:p>
    <w:p w14:paraId="00550EAF" w14:textId="77777777" w:rsidR="00035902" w:rsidRPr="0025327C" w:rsidRDefault="00035902" w:rsidP="001E5ABE">
      <w:pPr>
        <w:pStyle w:val="Standaardrijksstijl"/>
      </w:pPr>
    </w:p>
    <w:p w14:paraId="5A2104EC" w14:textId="03AC1050" w:rsidR="00996F91" w:rsidRPr="0025327C" w:rsidRDefault="00996F91" w:rsidP="001E5ABE">
      <w:pPr>
        <w:pStyle w:val="Standaardrijksstijl"/>
      </w:pPr>
      <w:r w:rsidRPr="0025327C">
        <w:t xml:space="preserve">Wij </w:t>
      </w:r>
      <w:r w:rsidR="00F864E4" w:rsidRPr="0025327C">
        <w:t xml:space="preserve">wijzen </w:t>
      </w:r>
      <w:r w:rsidRPr="0025327C">
        <w:t xml:space="preserve">u op het </w:t>
      </w:r>
      <w:r w:rsidR="006047EA" w:rsidRPr="0025327C">
        <w:t xml:space="preserve">gebruik van Bijlage </w:t>
      </w:r>
      <w:r w:rsidR="00422518" w:rsidRPr="0025327C">
        <w:t>1</w:t>
      </w:r>
      <w:r w:rsidRPr="0025327C">
        <w:t xml:space="preserve"> – ICT begrippen</w:t>
      </w:r>
      <w:r w:rsidR="0076456B" w:rsidRPr="0025327C">
        <w:t>lijst</w:t>
      </w:r>
      <w:r w:rsidRPr="0025327C">
        <w:t>, waarin alle begrippen staan ui</w:t>
      </w:r>
      <w:r w:rsidR="00CA012E" w:rsidRPr="0025327C">
        <w:t>tgewerkt die in de Aanbestedingsstukken</w:t>
      </w:r>
      <w:r w:rsidRPr="0025327C">
        <w:t xml:space="preserve"> worden toegepast. </w:t>
      </w:r>
      <w:r w:rsidR="00082938" w:rsidRPr="0025327C">
        <w:t xml:space="preserve">Bij de Gunningsleidraad zullen er mogelijk aanvullende begrippen zijn opgenomen in de begrippenlijst. </w:t>
      </w:r>
      <w:r w:rsidRPr="0025327C">
        <w:t>De begrippen zijn een integraal onderdeel van deze Europese aanbesteding en zullen tevens tijdens de loop</w:t>
      </w:r>
      <w:r w:rsidR="00CA012E" w:rsidRPr="0025327C">
        <w:t xml:space="preserve">tijd van </w:t>
      </w:r>
      <w:r w:rsidR="00CA012E" w:rsidRPr="00D85712">
        <w:t xml:space="preserve">de </w:t>
      </w:r>
      <w:r w:rsidR="00941A6E" w:rsidRPr="00D85712">
        <w:t>O</w:t>
      </w:r>
      <w:r w:rsidR="00CA012E" w:rsidRPr="00D85712">
        <w:t>vereenkomst</w:t>
      </w:r>
      <w:r w:rsidRPr="00D85712">
        <w:t xml:space="preserve"> van</w:t>
      </w:r>
      <w:r w:rsidRPr="0025327C">
        <w:t xml:space="preserve"> toepassing blijven.</w:t>
      </w:r>
      <w:r w:rsidR="009A4697" w:rsidRPr="0025327C">
        <w:t xml:space="preserve"> </w:t>
      </w:r>
    </w:p>
    <w:p w14:paraId="3FC6B82A" w14:textId="740B0BDB" w:rsidR="00A10AA8" w:rsidRPr="0025327C" w:rsidRDefault="00A10AA8" w:rsidP="005A746D">
      <w:pPr>
        <w:pStyle w:val="Kop1"/>
      </w:pPr>
      <w:bookmarkStart w:id="18" w:name="_Toc53415244"/>
      <w:bookmarkStart w:id="19" w:name="_Toc53415247"/>
      <w:bookmarkStart w:id="20" w:name="_Toc53415248"/>
      <w:bookmarkStart w:id="21" w:name="_Toc327276301"/>
      <w:bookmarkStart w:id="22" w:name="_Toc327916466"/>
      <w:bookmarkStart w:id="23" w:name="_Toc396903862"/>
      <w:bookmarkStart w:id="24" w:name="_Toc201234435"/>
      <w:bookmarkEnd w:id="18"/>
      <w:bookmarkEnd w:id="19"/>
      <w:bookmarkEnd w:id="20"/>
      <w:r w:rsidRPr="0025327C">
        <w:lastRenderedPageBreak/>
        <w:t xml:space="preserve">Aanleiding, doel en </w:t>
      </w:r>
      <w:r w:rsidR="004D4827">
        <w:t>scope</w:t>
      </w:r>
      <w:r w:rsidR="004D4827" w:rsidRPr="0025327C">
        <w:t xml:space="preserve"> </w:t>
      </w:r>
      <w:r w:rsidRPr="0025327C">
        <w:t xml:space="preserve">van </w:t>
      </w:r>
      <w:bookmarkEnd w:id="21"/>
      <w:bookmarkEnd w:id="22"/>
      <w:bookmarkEnd w:id="23"/>
      <w:r w:rsidRPr="0025327C">
        <w:t>deze aanbesteding</w:t>
      </w:r>
      <w:bookmarkEnd w:id="24"/>
    </w:p>
    <w:p w14:paraId="4593F0BC" w14:textId="77777777" w:rsidR="00A10AA8" w:rsidRPr="0025327C" w:rsidRDefault="00A10AA8" w:rsidP="00C34A97">
      <w:pPr>
        <w:pStyle w:val="Kop2"/>
      </w:pPr>
      <w:bookmarkStart w:id="25" w:name="_Toc201234436"/>
      <w:r w:rsidRPr="0025327C">
        <w:t>Aanleiding</w:t>
      </w:r>
      <w:r w:rsidR="004422A2" w:rsidRPr="0025327C">
        <w:t>/Inleiding</w:t>
      </w:r>
      <w:bookmarkEnd w:id="25"/>
    </w:p>
    <w:p w14:paraId="57872F17" w14:textId="77777777" w:rsidR="00BD0A54" w:rsidRPr="0025327C" w:rsidRDefault="00BD0A54" w:rsidP="00477235">
      <w:pPr>
        <w:pStyle w:val="Default"/>
        <w:rPr>
          <w:rFonts w:ascii="RijksoverheidSansHeading" w:hAnsi="RijksoverheidSansHeading"/>
          <w:szCs w:val="19"/>
        </w:rPr>
      </w:pPr>
      <w:bookmarkStart w:id="26" w:name="_Toc327276303"/>
      <w:bookmarkStart w:id="27" w:name="_Toc327916468"/>
      <w:bookmarkStart w:id="28" w:name="_Toc396903864"/>
    </w:p>
    <w:p w14:paraId="0627EF60" w14:textId="1C67558F" w:rsidR="00AC00C6" w:rsidRDefault="00AC00C6" w:rsidP="001E5ABE">
      <w:pPr>
        <w:pStyle w:val="Standaardrijksstijl"/>
      </w:pPr>
      <w:r w:rsidRPr="00AC00C6">
        <w:t xml:space="preserve">De </w:t>
      </w:r>
      <w:r>
        <w:t>Belastingdienst</w:t>
      </w:r>
      <w:r w:rsidR="00151C55">
        <w:t>, Dienst Toeslagen en Douane</w:t>
      </w:r>
      <w:r w:rsidRPr="00AC00C6">
        <w:t xml:space="preserve"> he</w:t>
      </w:r>
      <w:r w:rsidR="00151C55">
        <w:t>bben</w:t>
      </w:r>
      <w:r w:rsidRPr="00AC00C6">
        <w:t xml:space="preserve"> de maatschappelijke taak vragen van burgers, ondernemers en intermediairs te beantwoorden over het voldoen van hun belastingverplichtingen</w:t>
      </w:r>
      <w:r w:rsidR="00D81917">
        <w:t xml:space="preserve"> en het halen van hun rechten</w:t>
      </w:r>
      <w:r w:rsidR="00151C55">
        <w:t xml:space="preserve"> en andere daaraan verbonden taken</w:t>
      </w:r>
      <w:r w:rsidRPr="00AC00C6">
        <w:t xml:space="preserve">. Deze dienstverlening richting burgers, ondernemers en intermediairs levert de </w:t>
      </w:r>
      <w:r>
        <w:t>Belastingdienst</w:t>
      </w:r>
      <w:r w:rsidRPr="00AC00C6">
        <w:t xml:space="preserve"> met een contact centervoorziening. Het contract met de huidige leverancier van de contact centervoorziening loopt af.  De </w:t>
      </w:r>
      <w:r>
        <w:t>Belastingdienst</w:t>
      </w:r>
      <w:r w:rsidRPr="00AC00C6">
        <w:t xml:space="preserve"> is deze Europese aanbesteding gestart met als doel het waarborgen van de continuïteit van de (telefonische) dienstverlening voor de Belastingdienst</w:t>
      </w:r>
      <w:r w:rsidR="00053317">
        <w:t xml:space="preserve"> (BD)</w:t>
      </w:r>
      <w:r w:rsidR="00CA4B22">
        <w:t xml:space="preserve"> en</w:t>
      </w:r>
      <w:r w:rsidRPr="00AC00C6">
        <w:t xml:space="preserve"> Dienst Toeslagen</w:t>
      </w:r>
      <w:r w:rsidR="00053317">
        <w:t xml:space="preserve"> (TSL)</w:t>
      </w:r>
      <w:r w:rsidRPr="00AC00C6">
        <w:t xml:space="preserve">, Douane en </w:t>
      </w:r>
      <w:r w:rsidR="00CA4B22">
        <w:t>IV facilitair</w:t>
      </w:r>
      <w:r w:rsidRPr="00AC00C6">
        <w:t xml:space="preserve">. De </w:t>
      </w:r>
      <w:r>
        <w:t>Belastingdienst</w:t>
      </w:r>
      <w:r w:rsidRPr="00AC00C6">
        <w:t xml:space="preserve"> wil de verouderde techniek in het interactielandschap moderniseren waarmee een interactiepalet met meerdere </w:t>
      </w:r>
      <w:r w:rsidR="004C599E">
        <w:t>K</w:t>
      </w:r>
      <w:r w:rsidRPr="00AC00C6">
        <w:t xml:space="preserve">analen wordt ondersteund. De </w:t>
      </w:r>
      <w:r>
        <w:t>Belastingdienst</w:t>
      </w:r>
      <w:r w:rsidRPr="00AC00C6">
        <w:t xml:space="preserve"> wil daarmee </w:t>
      </w:r>
      <w:r w:rsidR="00D81917">
        <w:t xml:space="preserve">tevens </w:t>
      </w:r>
      <w:r w:rsidRPr="00AC00C6">
        <w:t>de organisatie en haar dienstverlening optimaliseren.</w:t>
      </w:r>
    </w:p>
    <w:p w14:paraId="2B536189" w14:textId="50B65EB3" w:rsidR="00CD21AE" w:rsidRPr="0025327C" w:rsidRDefault="00CD21AE" w:rsidP="00C34A97">
      <w:pPr>
        <w:pStyle w:val="Kop2"/>
      </w:pPr>
      <w:bookmarkStart w:id="29" w:name="_Toc516486328"/>
      <w:bookmarkStart w:id="30" w:name="_Toc201234437"/>
      <w:r w:rsidRPr="0025327C">
        <w:t>Marktconsultatie</w:t>
      </w:r>
      <w:bookmarkEnd w:id="29"/>
      <w:bookmarkEnd w:id="30"/>
    </w:p>
    <w:p w14:paraId="38D17FF7" w14:textId="6ECAD30D" w:rsidR="00CD21AE" w:rsidRPr="0025327C" w:rsidRDefault="004D4827" w:rsidP="001E5ABE">
      <w:pPr>
        <w:pStyle w:val="Standaardrijksstijl"/>
      </w:pPr>
      <w:r>
        <w:t>D</w:t>
      </w:r>
      <w:r w:rsidR="00CD21AE" w:rsidRPr="0025327C">
        <w:t xml:space="preserve">e Aanbestedende dienst </w:t>
      </w:r>
      <w:r>
        <w:t xml:space="preserve">heeft </w:t>
      </w:r>
      <w:r w:rsidR="00CD21AE" w:rsidRPr="0025327C">
        <w:t xml:space="preserve">in de voorbereidende fase via TenderNed een formele marktconsulatie georganiseerd. De daarop betrekking hebbende documenten </w:t>
      </w:r>
      <w:r w:rsidR="00B853E7">
        <w:t>zijn</w:t>
      </w:r>
      <w:r w:rsidR="00CD21AE" w:rsidRPr="0025327C">
        <w:t xml:space="preserve"> opgenomen in </w:t>
      </w:r>
      <w:r w:rsidR="00635985" w:rsidRPr="00B853E7">
        <w:t>Bijlage</w:t>
      </w:r>
      <w:r w:rsidR="00CD21AE" w:rsidRPr="00B853E7">
        <w:t xml:space="preserve"> </w:t>
      </w:r>
      <w:r w:rsidR="00B853E7" w:rsidRPr="00B853E7">
        <w:t>2</w:t>
      </w:r>
      <w:r w:rsidR="00CD21AE" w:rsidRPr="00B853E7">
        <w:t>.</w:t>
      </w:r>
    </w:p>
    <w:p w14:paraId="5826ED3D" w14:textId="77777777" w:rsidR="00571B07" w:rsidRPr="0025327C" w:rsidRDefault="00571B07" w:rsidP="001E5ABE">
      <w:pPr>
        <w:pStyle w:val="Standaardrijksstijl"/>
      </w:pPr>
    </w:p>
    <w:p w14:paraId="68681413" w14:textId="67CAD766" w:rsidR="00224B5A" w:rsidRPr="0025327C" w:rsidRDefault="00CD21AE" w:rsidP="001E5ABE">
      <w:pPr>
        <w:pStyle w:val="Standaardrijksstijl"/>
      </w:pPr>
      <w:r w:rsidRPr="0025327C">
        <w:t xml:space="preserve">De resultaten uit deze marktconsultatie zijn ter informatie opgenomen. In geval van tegenstrijdigheid tussen </w:t>
      </w:r>
      <w:r w:rsidR="00F575BF" w:rsidRPr="0025327C">
        <w:t>de Selectieleidraad</w:t>
      </w:r>
      <w:r w:rsidRPr="0025327C">
        <w:t xml:space="preserve"> en de resultaten van de marktconsultatie, prevaleert de inhoud van </w:t>
      </w:r>
      <w:r w:rsidR="00F575BF" w:rsidRPr="0025327C">
        <w:t>deze Selectieleidraad</w:t>
      </w:r>
      <w:r w:rsidRPr="0025327C">
        <w:t>.</w:t>
      </w:r>
    </w:p>
    <w:p w14:paraId="7BD711B6" w14:textId="77777777" w:rsidR="00A10AA8" w:rsidRPr="0025327C" w:rsidRDefault="00A10AA8" w:rsidP="00C34A97">
      <w:pPr>
        <w:pStyle w:val="Kop2"/>
      </w:pPr>
      <w:bookmarkStart w:id="31" w:name="_Toc201234438"/>
      <w:r w:rsidRPr="0025327C">
        <w:t>Doelstelling</w:t>
      </w:r>
      <w:bookmarkEnd w:id="31"/>
    </w:p>
    <w:p w14:paraId="0E9FBBFD" w14:textId="57E21331" w:rsidR="00F804ED" w:rsidRDefault="00AC00C6" w:rsidP="00AC00C6">
      <w:pPr>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 xml:space="preserve">Het doel van de modernisering van </w:t>
      </w:r>
      <w:r w:rsidR="00151C55">
        <w:rPr>
          <w:rFonts w:ascii="RijksoverheidSansHeading" w:hAnsi="RijksoverheidSansHeading" w:cs="Arial"/>
          <w:color w:val="000000"/>
          <w:spacing w:val="5"/>
          <w:sz w:val="18"/>
          <w:szCs w:val="18"/>
        </w:rPr>
        <w:t xml:space="preserve">het </w:t>
      </w:r>
      <w:r w:rsidR="00020332">
        <w:rPr>
          <w:rFonts w:ascii="RijksoverheidSansHeading" w:hAnsi="RijksoverheidSansHeading" w:cs="Arial"/>
          <w:color w:val="000000"/>
          <w:spacing w:val="5"/>
          <w:sz w:val="18"/>
          <w:szCs w:val="18"/>
        </w:rPr>
        <w:t>C</w:t>
      </w:r>
      <w:r w:rsidRPr="00AC00C6">
        <w:rPr>
          <w:rFonts w:ascii="RijksoverheidSansHeading" w:hAnsi="RijksoverheidSansHeading" w:cs="Arial"/>
          <w:color w:val="000000"/>
          <w:spacing w:val="5"/>
          <w:sz w:val="18"/>
          <w:szCs w:val="18"/>
        </w:rPr>
        <w:t>ontactcenter is het realiseren van een toekomstgericht</w:t>
      </w:r>
      <w:r w:rsidR="00151C55">
        <w:rPr>
          <w:rFonts w:ascii="RijksoverheidSansHeading" w:hAnsi="RijksoverheidSansHeading" w:cs="Arial"/>
          <w:color w:val="000000"/>
          <w:spacing w:val="5"/>
          <w:sz w:val="18"/>
          <w:szCs w:val="18"/>
        </w:rPr>
        <w:t>e</w:t>
      </w:r>
      <w:r w:rsidRPr="00AC00C6">
        <w:rPr>
          <w:rFonts w:ascii="RijksoverheidSansHeading" w:hAnsi="RijksoverheidSansHeading" w:cs="Arial"/>
          <w:color w:val="000000"/>
          <w:spacing w:val="5"/>
          <w:sz w:val="18"/>
          <w:szCs w:val="18"/>
        </w:rPr>
        <w:t xml:space="preserve"> contact center</w:t>
      </w:r>
      <w:r w:rsidR="00151C55">
        <w:rPr>
          <w:rFonts w:ascii="RijksoverheidSansHeading" w:hAnsi="RijksoverheidSansHeading" w:cs="Arial"/>
          <w:color w:val="000000"/>
          <w:spacing w:val="5"/>
          <w:sz w:val="18"/>
          <w:szCs w:val="18"/>
        </w:rPr>
        <w:t>voorziening</w:t>
      </w:r>
      <w:r w:rsidRPr="00AC00C6">
        <w:rPr>
          <w:rFonts w:ascii="RijksoverheidSansHeading" w:hAnsi="RijksoverheidSansHeading" w:cs="Arial"/>
          <w:color w:val="000000"/>
          <w:spacing w:val="5"/>
          <w:sz w:val="18"/>
          <w:szCs w:val="18"/>
        </w:rPr>
        <w:t xml:space="preserve"> waardoor burgers, ondernemers en intermediairs op een bij deze tijd passende wijze contact hebben met de Belastingdienst, Dienst Toeslagen en Douane. De visie is dat niet de </w:t>
      </w:r>
      <w:r w:rsidR="004C599E">
        <w:rPr>
          <w:rFonts w:ascii="RijksoverheidSansHeading" w:hAnsi="RijksoverheidSansHeading" w:cs="Arial"/>
          <w:color w:val="000000"/>
          <w:spacing w:val="5"/>
          <w:sz w:val="18"/>
          <w:szCs w:val="18"/>
        </w:rPr>
        <w:t>K</w:t>
      </w:r>
      <w:r w:rsidRPr="00AC00C6">
        <w:rPr>
          <w:rFonts w:ascii="RijksoverheidSansHeading" w:hAnsi="RijksoverheidSansHeading" w:cs="Arial"/>
          <w:color w:val="000000"/>
          <w:spacing w:val="5"/>
          <w:sz w:val="18"/>
          <w:szCs w:val="18"/>
        </w:rPr>
        <w:t>analen, maar de interactie centraal staat vanuit een channel-less gedachte. Self service waar het kan en persoonlijke fysieke aandacht waar nodig. Daar waar relevant en doelmatig ondersteunt door (conversational) AI.</w:t>
      </w:r>
      <w:r w:rsidR="00F804ED">
        <w:rPr>
          <w:rFonts w:ascii="RijksoverheidSansHeading" w:hAnsi="RijksoverheidSansHeading" w:cs="Arial"/>
          <w:color w:val="000000"/>
          <w:spacing w:val="5"/>
          <w:sz w:val="18"/>
          <w:szCs w:val="18"/>
        </w:rPr>
        <w:t xml:space="preserve"> Door de inzet van moderne technologie worden verouderde interactie voorzieningen </w:t>
      </w:r>
      <w:r w:rsidR="008802DA">
        <w:rPr>
          <w:rFonts w:ascii="RijksoverheidSansHeading" w:hAnsi="RijksoverheidSansHeading" w:cs="Arial"/>
          <w:color w:val="000000"/>
          <w:spacing w:val="5"/>
          <w:sz w:val="18"/>
          <w:szCs w:val="18"/>
        </w:rPr>
        <w:t xml:space="preserve">(maatwerk) </w:t>
      </w:r>
      <w:r w:rsidR="00F804ED">
        <w:rPr>
          <w:rFonts w:ascii="RijksoverheidSansHeading" w:hAnsi="RijksoverheidSansHeading" w:cs="Arial"/>
          <w:color w:val="000000"/>
          <w:spacing w:val="5"/>
          <w:sz w:val="18"/>
          <w:szCs w:val="18"/>
        </w:rPr>
        <w:t xml:space="preserve">opgeschoond en </w:t>
      </w:r>
      <w:r w:rsidR="000D1850">
        <w:rPr>
          <w:rFonts w:ascii="RijksoverheidSansHeading" w:hAnsi="RijksoverheidSansHeading" w:cs="Arial"/>
          <w:color w:val="000000"/>
          <w:spacing w:val="5"/>
          <w:sz w:val="18"/>
          <w:szCs w:val="18"/>
        </w:rPr>
        <w:t>worden</w:t>
      </w:r>
      <w:r w:rsidR="00F804ED">
        <w:rPr>
          <w:rFonts w:ascii="RijksoverheidSansHeading" w:hAnsi="RijksoverheidSansHeading" w:cs="Arial"/>
          <w:color w:val="000000"/>
          <w:spacing w:val="5"/>
          <w:sz w:val="18"/>
          <w:szCs w:val="18"/>
        </w:rPr>
        <w:t xml:space="preserve"> medewerkers in staat</w:t>
      </w:r>
      <w:r w:rsidR="000D1850">
        <w:rPr>
          <w:rFonts w:ascii="RijksoverheidSansHeading" w:hAnsi="RijksoverheidSansHeading" w:cs="Arial"/>
          <w:color w:val="000000"/>
          <w:spacing w:val="5"/>
          <w:sz w:val="18"/>
          <w:szCs w:val="18"/>
        </w:rPr>
        <w:t xml:space="preserve"> gesteld</w:t>
      </w:r>
      <w:r w:rsidR="00F804ED">
        <w:rPr>
          <w:rFonts w:ascii="RijksoverheidSansHeading" w:hAnsi="RijksoverheidSansHeading" w:cs="Arial"/>
          <w:color w:val="000000"/>
          <w:spacing w:val="5"/>
          <w:sz w:val="18"/>
          <w:szCs w:val="18"/>
        </w:rPr>
        <w:t xml:space="preserve"> </w:t>
      </w:r>
      <w:r w:rsidR="008802DA">
        <w:rPr>
          <w:rFonts w:ascii="RijksoverheidSansHeading" w:hAnsi="RijksoverheidSansHeading" w:cs="Arial"/>
          <w:color w:val="000000"/>
          <w:spacing w:val="5"/>
          <w:sz w:val="18"/>
          <w:szCs w:val="18"/>
        </w:rPr>
        <w:t>om eenvoudiger en efficiënter het werk te verrichten, wat leidt tot werkplezier</w:t>
      </w:r>
      <w:r w:rsidR="00F804ED">
        <w:rPr>
          <w:rFonts w:ascii="RijksoverheidSansHeading" w:hAnsi="RijksoverheidSansHeading" w:cs="Arial"/>
          <w:color w:val="000000"/>
          <w:spacing w:val="5"/>
          <w:sz w:val="18"/>
          <w:szCs w:val="18"/>
        </w:rPr>
        <w:t>.</w:t>
      </w:r>
    </w:p>
    <w:p w14:paraId="0658852E" w14:textId="478DC18A" w:rsidR="00F804ED" w:rsidRPr="00AC00C6" w:rsidRDefault="00AC00C6" w:rsidP="00AC00C6">
      <w:pPr>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br/>
        <w:t>Na de overgang naar een moderne contact centervoorziening is de organisatie in staat de dienstverlening te optimaliseren, zodat de burger, ondernemers en intermediairs zo min mogelijk moeite hoe</w:t>
      </w:r>
      <w:r w:rsidR="000D1850">
        <w:rPr>
          <w:rFonts w:ascii="RijksoverheidSansHeading" w:hAnsi="RijksoverheidSansHeading" w:cs="Arial"/>
          <w:color w:val="000000"/>
          <w:spacing w:val="5"/>
          <w:sz w:val="18"/>
          <w:szCs w:val="18"/>
        </w:rPr>
        <w:t>ven</w:t>
      </w:r>
      <w:r w:rsidRPr="00AC00C6">
        <w:rPr>
          <w:rFonts w:ascii="RijksoverheidSansHeading" w:hAnsi="RijksoverheidSansHeading" w:cs="Arial"/>
          <w:color w:val="000000"/>
          <w:spacing w:val="5"/>
          <w:sz w:val="18"/>
          <w:szCs w:val="18"/>
        </w:rPr>
        <w:t xml:space="preserve"> te doen om </w:t>
      </w:r>
      <w:r w:rsidR="00526415">
        <w:rPr>
          <w:rFonts w:ascii="RijksoverheidSansHeading" w:hAnsi="RijksoverheidSansHeading" w:cs="Arial"/>
          <w:color w:val="000000"/>
          <w:spacing w:val="5"/>
          <w:sz w:val="18"/>
          <w:szCs w:val="18"/>
        </w:rPr>
        <w:t>antwoorden op vragen te krijgen of zaken te doen met de Belastingdienst, Dienst Toeslagen en Douane</w:t>
      </w:r>
      <w:r w:rsidRPr="00AC00C6">
        <w:rPr>
          <w:rFonts w:ascii="RijksoverheidSansHeading" w:hAnsi="RijksoverheidSansHeading" w:cs="Arial"/>
          <w:color w:val="000000"/>
          <w:spacing w:val="5"/>
          <w:sz w:val="18"/>
          <w:szCs w:val="18"/>
        </w:rPr>
        <w:t xml:space="preserve"> op de manier die bij hen past.</w:t>
      </w:r>
      <w:r w:rsidR="00F804ED">
        <w:rPr>
          <w:rFonts w:ascii="RijksoverheidSansHeading" w:hAnsi="RijksoverheidSansHeading" w:cs="Arial"/>
          <w:color w:val="000000"/>
          <w:spacing w:val="5"/>
          <w:sz w:val="18"/>
          <w:szCs w:val="18"/>
        </w:rPr>
        <w:t xml:space="preserve"> </w:t>
      </w:r>
    </w:p>
    <w:p w14:paraId="30EF3FC6" w14:textId="67E845FE" w:rsidR="00AC00C6" w:rsidRPr="00AC00C6" w:rsidRDefault="00EB5109" w:rsidP="00AC00C6">
      <w:pPr>
        <w:rPr>
          <w:rFonts w:ascii="RijksoverheidSansHeading" w:hAnsi="RijksoverheidSansHeading" w:cs="Arial"/>
          <w:color w:val="000000"/>
          <w:spacing w:val="5"/>
          <w:sz w:val="18"/>
          <w:szCs w:val="18"/>
        </w:rPr>
      </w:pPr>
      <w:r>
        <w:rPr>
          <w:noProof/>
        </w:rPr>
        <mc:AlternateContent>
          <mc:Choice Requires="wps">
            <w:drawing>
              <wp:anchor distT="0" distB="0" distL="114300" distR="114300" simplePos="0" relativeHeight="251665408" behindDoc="1" locked="0" layoutInCell="1" allowOverlap="1" wp14:anchorId="54D20501" wp14:editId="70DA0914">
                <wp:simplePos x="0" y="0"/>
                <wp:positionH relativeFrom="column">
                  <wp:posOffset>0</wp:posOffset>
                </wp:positionH>
                <wp:positionV relativeFrom="paragraph">
                  <wp:posOffset>2628900</wp:posOffset>
                </wp:positionV>
                <wp:extent cx="2894965" cy="635"/>
                <wp:effectExtent l="0" t="0" r="0" b="0"/>
                <wp:wrapTight wrapText="bothSides">
                  <wp:wrapPolygon edited="0">
                    <wp:start x="0" y="0"/>
                    <wp:lineTo x="0" y="21600"/>
                    <wp:lineTo x="21600" y="21600"/>
                    <wp:lineTo x="21600" y="0"/>
                  </wp:wrapPolygon>
                </wp:wrapTight>
                <wp:docPr id="1997603072" name="Tekstvak 1"/>
                <wp:cNvGraphicFramePr/>
                <a:graphic xmlns:a="http://schemas.openxmlformats.org/drawingml/2006/main">
                  <a:graphicData uri="http://schemas.microsoft.com/office/word/2010/wordprocessingShape">
                    <wps:wsp>
                      <wps:cNvSpPr txBox="1"/>
                      <wps:spPr>
                        <a:xfrm>
                          <a:off x="0" y="0"/>
                          <a:ext cx="2894965" cy="635"/>
                        </a:xfrm>
                        <a:prstGeom prst="rect">
                          <a:avLst/>
                        </a:prstGeom>
                        <a:solidFill>
                          <a:prstClr val="white"/>
                        </a:solidFill>
                        <a:ln>
                          <a:noFill/>
                        </a:ln>
                      </wps:spPr>
                      <wps:txbx>
                        <w:txbxContent>
                          <w:p w14:paraId="30A1BEBC" w14:textId="7023DC12" w:rsidR="00EB5109" w:rsidRPr="00767BD5" w:rsidRDefault="00EB5109" w:rsidP="00EB5109">
                            <w:pPr>
                              <w:rPr>
                                <w:rFonts w:ascii="RijksoverheidSansHeading" w:hAnsi="RijksoverheidSansHeading" w:cs="Arial"/>
                                <w:i/>
                                <w:iCs/>
                                <w:color w:val="000000"/>
                                <w:spacing w:val="5"/>
                                <w:sz w:val="18"/>
                                <w:szCs w:val="18"/>
                              </w:rPr>
                            </w:pPr>
                            <w:r w:rsidRPr="00EB5109">
                              <w:rPr>
                                <w:rFonts w:ascii="RijksoverheidSansHeading" w:hAnsi="RijksoverheidSansHeading" w:cs="Arial"/>
                                <w:i/>
                                <w:iCs/>
                                <w:color w:val="000000"/>
                                <w:spacing w:val="5"/>
                                <w:sz w:val="18"/>
                                <w:szCs w:val="18"/>
                              </w:rPr>
                              <w:t xml:space="preserve">Figuur </w:t>
                            </w:r>
                            <w:r w:rsidRPr="00EB5109">
                              <w:rPr>
                                <w:rFonts w:ascii="RijksoverheidSansHeading" w:hAnsi="RijksoverheidSansHeading" w:cs="Arial"/>
                                <w:i/>
                                <w:iCs/>
                                <w:color w:val="000000"/>
                                <w:spacing w:val="5"/>
                                <w:sz w:val="18"/>
                                <w:szCs w:val="18"/>
                              </w:rPr>
                              <w:fldChar w:fldCharType="begin"/>
                            </w:r>
                            <w:r w:rsidRPr="00EB5109">
                              <w:rPr>
                                <w:rFonts w:ascii="RijksoverheidSansHeading" w:hAnsi="RijksoverheidSansHeading" w:cs="Arial"/>
                                <w:i/>
                                <w:iCs/>
                                <w:color w:val="000000"/>
                                <w:spacing w:val="5"/>
                                <w:sz w:val="18"/>
                                <w:szCs w:val="18"/>
                              </w:rPr>
                              <w:instrText xml:space="preserve"> SEQ Figuur \* ARABIC </w:instrText>
                            </w:r>
                            <w:r w:rsidRPr="00EB5109">
                              <w:rPr>
                                <w:rFonts w:ascii="RijksoverheidSansHeading" w:hAnsi="RijksoverheidSansHeading" w:cs="Arial"/>
                                <w:i/>
                                <w:iCs/>
                                <w:color w:val="000000"/>
                                <w:spacing w:val="5"/>
                                <w:sz w:val="18"/>
                                <w:szCs w:val="18"/>
                              </w:rPr>
                              <w:fldChar w:fldCharType="separate"/>
                            </w:r>
                            <w:r w:rsidR="00662777">
                              <w:rPr>
                                <w:rFonts w:ascii="RijksoverheidSansHeading" w:hAnsi="RijksoverheidSansHeading" w:cs="Arial"/>
                                <w:i/>
                                <w:iCs/>
                                <w:noProof/>
                                <w:color w:val="000000"/>
                                <w:spacing w:val="5"/>
                                <w:sz w:val="18"/>
                                <w:szCs w:val="18"/>
                              </w:rPr>
                              <w:t>1</w:t>
                            </w:r>
                            <w:r w:rsidRPr="00EB5109">
                              <w:rPr>
                                <w:rFonts w:ascii="RijksoverheidSansHeading" w:hAnsi="RijksoverheidSansHeading" w:cs="Arial"/>
                                <w:i/>
                                <w:iCs/>
                                <w:color w:val="000000"/>
                                <w:spacing w:val="5"/>
                                <w:sz w:val="18"/>
                                <w:szCs w:val="18"/>
                              </w:rPr>
                              <w:fldChar w:fldCharType="end"/>
                            </w:r>
                            <w:r w:rsidRPr="00EB5109">
                              <w:rPr>
                                <w:rFonts w:ascii="RijksoverheidSansHeading" w:hAnsi="RijksoverheidSansHeading" w:cs="Arial"/>
                                <w:i/>
                                <w:iCs/>
                                <w:color w:val="000000"/>
                                <w:spacing w:val="5"/>
                                <w:sz w:val="18"/>
                                <w:szCs w:val="18"/>
                              </w:rPr>
                              <w:t xml:space="preserve"> channel-less interactie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D20501" id="Tekstvak 1" o:spid="_x0000_s1028" type="#_x0000_t202" style="position:absolute;margin-left:0;margin-top:207pt;width:227.95pt;height:.0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" stroked="f">
                <v:textbox style="mso-fit-shape-to-text:t" inset="0,0,0,0">
                  <w:txbxContent>
                    <w:p w14:paraId="30A1BEBC" w14:textId="7023DC12" w:rsidR="00EB5109" w:rsidRPr="00767BD5" w:rsidRDefault="00EB5109" w:rsidP="00EB5109">
                      <w:pPr>
                        <w:rPr>
                          <w:rFonts w:ascii="RijksoverheidSansHeading" w:hAnsi="RijksoverheidSansHeading" w:cs="Arial"/>
                          <w:i/>
                          <w:iCs/>
                          <w:color w:val="000000"/>
                          <w:spacing w:val="5"/>
                          <w:sz w:val="18"/>
                          <w:szCs w:val="18"/>
                        </w:rPr>
                      </w:pPr>
                      <w:r w:rsidRPr="00EB5109">
                        <w:rPr>
                          <w:rFonts w:ascii="RijksoverheidSansHeading" w:hAnsi="RijksoverheidSansHeading" w:cs="Arial"/>
                          <w:i/>
                          <w:iCs/>
                          <w:color w:val="000000"/>
                          <w:spacing w:val="5"/>
                          <w:sz w:val="18"/>
                          <w:szCs w:val="18"/>
                        </w:rPr>
                        <w:t xml:space="preserve">Figuur </w:t>
                      </w:r>
                      <w:r w:rsidRPr="00EB5109">
                        <w:rPr>
                          <w:rFonts w:ascii="RijksoverheidSansHeading" w:hAnsi="RijksoverheidSansHeading" w:cs="Arial"/>
                          <w:i/>
                          <w:iCs/>
                          <w:color w:val="000000"/>
                          <w:spacing w:val="5"/>
                          <w:sz w:val="18"/>
                          <w:szCs w:val="18"/>
                        </w:rPr>
                        <w:fldChar w:fldCharType="begin"/>
                      </w:r>
                      <w:r w:rsidRPr="00EB5109">
                        <w:rPr>
                          <w:rFonts w:ascii="RijksoverheidSansHeading" w:hAnsi="RijksoverheidSansHeading" w:cs="Arial"/>
                          <w:i/>
                          <w:iCs/>
                          <w:color w:val="000000"/>
                          <w:spacing w:val="5"/>
                          <w:sz w:val="18"/>
                          <w:szCs w:val="18"/>
                        </w:rPr>
                        <w:instrText xml:space="preserve"> SEQ Figuur \* ARABIC </w:instrText>
                      </w:r>
                      <w:r w:rsidRPr="00EB5109">
                        <w:rPr>
                          <w:rFonts w:ascii="RijksoverheidSansHeading" w:hAnsi="RijksoverheidSansHeading" w:cs="Arial"/>
                          <w:i/>
                          <w:iCs/>
                          <w:color w:val="000000"/>
                          <w:spacing w:val="5"/>
                          <w:sz w:val="18"/>
                          <w:szCs w:val="18"/>
                        </w:rPr>
                        <w:fldChar w:fldCharType="separate"/>
                      </w:r>
                      <w:r w:rsidR="00662777">
                        <w:rPr>
                          <w:rFonts w:ascii="RijksoverheidSansHeading" w:hAnsi="RijksoverheidSansHeading" w:cs="Arial"/>
                          <w:i/>
                          <w:iCs/>
                          <w:noProof/>
                          <w:color w:val="000000"/>
                          <w:spacing w:val="5"/>
                          <w:sz w:val="18"/>
                          <w:szCs w:val="18"/>
                        </w:rPr>
                        <w:t>1</w:t>
                      </w:r>
                      <w:r w:rsidRPr="00EB5109">
                        <w:rPr>
                          <w:rFonts w:ascii="RijksoverheidSansHeading" w:hAnsi="RijksoverheidSansHeading" w:cs="Arial"/>
                          <w:i/>
                          <w:iCs/>
                          <w:color w:val="000000"/>
                          <w:spacing w:val="5"/>
                          <w:sz w:val="18"/>
                          <w:szCs w:val="18"/>
                        </w:rPr>
                        <w:fldChar w:fldCharType="end"/>
                      </w:r>
                      <w:r w:rsidRPr="00EB5109">
                        <w:rPr>
                          <w:rFonts w:ascii="RijksoverheidSansHeading" w:hAnsi="RijksoverheidSansHeading" w:cs="Arial"/>
                          <w:i/>
                          <w:iCs/>
                          <w:color w:val="000000"/>
                          <w:spacing w:val="5"/>
                          <w:sz w:val="18"/>
                          <w:szCs w:val="18"/>
                        </w:rPr>
                        <w:t xml:space="preserve"> channel-less interactie</w:t>
                      </w:r>
                    </w:p>
                  </w:txbxContent>
                </v:textbox>
                <w10:wrap type="tight"/>
              </v:shape>
            </w:pict>
          </mc:Fallback>
        </mc:AlternateContent>
      </w:r>
      <w:r w:rsidRPr="00AC00C6">
        <w:rPr>
          <w:rFonts w:ascii="RijksoverheidSansHeading" w:hAnsi="RijksoverheidSansHeading" w:cs="Arial"/>
          <w:i/>
          <w:iCs/>
          <w:noProof/>
          <w:color w:val="000000"/>
          <w:spacing w:val="5"/>
          <w:sz w:val="18"/>
          <w:szCs w:val="18"/>
        </w:rPr>
        <w:drawing>
          <wp:anchor distT="0" distB="0" distL="114300" distR="114300" simplePos="0" relativeHeight="251663360" behindDoc="1" locked="0" layoutInCell="1" allowOverlap="1" wp14:anchorId="561BC53E" wp14:editId="0FBB232D">
            <wp:simplePos x="0" y="0"/>
            <wp:positionH relativeFrom="margin">
              <wp:align>left</wp:align>
            </wp:positionH>
            <wp:positionV relativeFrom="paragraph">
              <wp:posOffset>68580</wp:posOffset>
            </wp:positionV>
            <wp:extent cx="2894965" cy="2503170"/>
            <wp:effectExtent l="0" t="0" r="635" b="0"/>
            <wp:wrapTight wrapText="bothSides">
              <wp:wrapPolygon edited="0">
                <wp:start x="0" y="0"/>
                <wp:lineTo x="0" y="21370"/>
                <wp:lineTo x="21463" y="21370"/>
                <wp:lineTo x="21463" y="0"/>
                <wp:lineTo x="0" y="0"/>
              </wp:wrapPolygon>
            </wp:wrapTight>
            <wp:docPr id="1796269478" name="Afbeelding 1"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269478" name="Afbeelding 1" descr="Afbeelding met tekst, schermopname, ontwerp&#10;&#10;Automatisch gegenereerde beschrijvi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94965" cy="2503170"/>
                    </a:xfrm>
                    <a:prstGeom prst="rect">
                      <a:avLst/>
                    </a:prstGeom>
                  </pic:spPr>
                </pic:pic>
              </a:graphicData>
            </a:graphic>
            <wp14:sizeRelH relativeFrom="margin">
              <wp14:pctWidth>0</wp14:pctWidth>
            </wp14:sizeRelH>
            <wp14:sizeRelV relativeFrom="margin">
              <wp14:pctHeight>0</wp14:pctHeight>
            </wp14:sizeRelV>
          </wp:anchor>
        </w:drawing>
      </w:r>
    </w:p>
    <w:p w14:paraId="656E6878" w14:textId="7804D41C" w:rsidR="00AC00C6" w:rsidRPr="00AC00C6" w:rsidRDefault="00AC00C6" w:rsidP="00AC00C6">
      <w:pPr>
        <w:rPr>
          <w:rFonts w:ascii="RijksoverheidSansHeading" w:hAnsi="RijksoverheidSansHeading" w:cs="Arial"/>
          <w:color w:val="000000"/>
          <w:spacing w:val="5"/>
          <w:sz w:val="18"/>
          <w:szCs w:val="18"/>
        </w:rPr>
      </w:pPr>
    </w:p>
    <w:p w14:paraId="72D093C1" w14:textId="77777777" w:rsidR="00AC00C6" w:rsidRPr="00EB5109" w:rsidRDefault="00AC00C6" w:rsidP="00AC00C6">
      <w:pPr>
        <w:rPr>
          <w:rFonts w:ascii="RijksoverheidSansHeading" w:hAnsi="RijksoverheidSansHeading" w:cs="Arial"/>
          <w:i/>
          <w:iCs/>
          <w:color w:val="000000"/>
          <w:spacing w:val="5"/>
          <w:sz w:val="18"/>
          <w:szCs w:val="18"/>
        </w:rPr>
      </w:pPr>
      <w:r w:rsidRPr="00EB5109">
        <w:rPr>
          <w:rFonts w:ascii="RijksoverheidSansHeading" w:hAnsi="RijksoverheidSansHeading" w:cs="Arial"/>
          <w:i/>
          <w:iCs/>
          <w:color w:val="000000"/>
          <w:spacing w:val="5"/>
          <w:sz w:val="18"/>
          <w:szCs w:val="18"/>
        </w:rPr>
        <w:br w:type="page"/>
      </w:r>
    </w:p>
    <w:p w14:paraId="46C152DE" w14:textId="0C992524" w:rsidR="00AC00C6" w:rsidRDefault="00AC00C6" w:rsidP="00AC00C6">
      <w:pPr>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lastRenderedPageBreak/>
        <w:t xml:space="preserve">De Belastingdienst maakt momenteel gebruik van </w:t>
      </w:r>
      <w:r w:rsidR="00763180">
        <w:rPr>
          <w:rFonts w:ascii="RijksoverheidSansHeading" w:hAnsi="RijksoverheidSansHeading" w:cs="Arial"/>
          <w:color w:val="000000"/>
          <w:spacing w:val="5"/>
          <w:sz w:val="18"/>
          <w:szCs w:val="18"/>
        </w:rPr>
        <w:t>ContactCenter Infrastructuur (</w:t>
      </w:r>
      <w:r w:rsidRPr="00AC00C6">
        <w:rPr>
          <w:rFonts w:ascii="RijksoverheidSansHeading" w:hAnsi="RijksoverheidSansHeading" w:cs="Arial"/>
          <w:color w:val="000000"/>
          <w:spacing w:val="5"/>
          <w:sz w:val="18"/>
          <w:szCs w:val="18"/>
        </w:rPr>
        <w:t>CCI</w:t>
      </w:r>
      <w:r w:rsidR="00763180">
        <w:rPr>
          <w:rFonts w:ascii="RijksoverheidSansHeading" w:hAnsi="RijksoverheidSansHeading" w:cs="Arial"/>
          <w:color w:val="000000"/>
          <w:spacing w:val="5"/>
          <w:sz w:val="18"/>
          <w:szCs w:val="18"/>
        </w:rPr>
        <w:t>)</w:t>
      </w:r>
      <w:r w:rsidRPr="00AC00C6">
        <w:rPr>
          <w:rFonts w:ascii="RijksoverheidSansHeading" w:hAnsi="RijksoverheidSansHeading" w:cs="Arial"/>
          <w:color w:val="000000"/>
          <w:spacing w:val="5"/>
          <w:sz w:val="18"/>
          <w:szCs w:val="18"/>
        </w:rPr>
        <w:t xml:space="preserve"> On-premises oplossingen. Voor een toekomstbestendige en duurzame oplossing willen we de bestaande CCI oplossingen met één  implementatiepartner vervangen door een CCaaS</w:t>
      </w:r>
      <w:r w:rsidR="00D814A6">
        <w:rPr>
          <w:rFonts w:ascii="RijksoverheidSansHeading" w:hAnsi="RijksoverheidSansHeading" w:cs="Arial"/>
          <w:color w:val="000000"/>
          <w:spacing w:val="5"/>
          <w:sz w:val="18"/>
          <w:szCs w:val="18"/>
        </w:rPr>
        <w:t xml:space="preserve"> </w:t>
      </w:r>
      <w:r w:rsidRPr="00AC00C6">
        <w:rPr>
          <w:rFonts w:ascii="RijksoverheidSansHeading" w:hAnsi="RijksoverheidSansHeading" w:cs="Arial"/>
          <w:color w:val="000000"/>
          <w:spacing w:val="5"/>
          <w:sz w:val="18"/>
          <w:szCs w:val="18"/>
        </w:rPr>
        <w:t>waarmee we contact</w:t>
      </w:r>
      <w:r w:rsidR="00526415">
        <w:rPr>
          <w:rFonts w:ascii="RijksoverheidSansHeading" w:hAnsi="RijksoverheidSansHeading" w:cs="Arial"/>
          <w:color w:val="000000"/>
          <w:spacing w:val="5"/>
          <w:sz w:val="18"/>
          <w:szCs w:val="18"/>
        </w:rPr>
        <w:t xml:space="preserve"> </w:t>
      </w:r>
      <w:r w:rsidRPr="00AC00C6">
        <w:rPr>
          <w:rFonts w:ascii="RijksoverheidSansHeading" w:hAnsi="RijksoverheidSansHeading" w:cs="Arial"/>
          <w:color w:val="000000"/>
          <w:spacing w:val="5"/>
          <w:sz w:val="18"/>
          <w:szCs w:val="18"/>
        </w:rPr>
        <w:t xml:space="preserve">centeroplossingen gaan Voortbrengen. </w:t>
      </w:r>
      <w:r w:rsidR="000B5CB3">
        <w:rPr>
          <w:rFonts w:ascii="RijksoverheidSansHeading" w:hAnsi="RijksoverheidSansHeading" w:cs="Arial"/>
          <w:color w:val="000000"/>
          <w:spacing w:val="5"/>
          <w:sz w:val="18"/>
          <w:szCs w:val="18"/>
        </w:rPr>
        <w:t>Dit is in figuur 2 schematisch weergegeven als 1</w:t>
      </w:r>
      <w:r w:rsidR="000B5CB3" w:rsidRPr="0079696B">
        <w:rPr>
          <w:rFonts w:ascii="RijksoverheidSansHeading" w:hAnsi="RijksoverheidSansHeading" w:cs="Arial"/>
          <w:color w:val="000000"/>
          <w:spacing w:val="5"/>
          <w:sz w:val="18"/>
          <w:szCs w:val="18"/>
          <w:vertAlign w:val="superscript"/>
        </w:rPr>
        <w:t>e</w:t>
      </w:r>
      <w:r w:rsidR="000B5CB3">
        <w:rPr>
          <w:rFonts w:ascii="RijksoverheidSansHeading" w:hAnsi="RijksoverheidSansHeading" w:cs="Arial"/>
          <w:color w:val="000000"/>
          <w:spacing w:val="5"/>
          <w:sz w:val="18"/>
          <w:szCs w:val="18"/>
        </w:rPr>
        <w:t xml:space="preserve"> inrichting.</w:t>
      </w:r>
    </w:p>
    <w:p w14:paraId="00C6F58B" w14:textId="77777777" w:rsidR="000B5CB3" w:rsidRPr="00AC00C6" w:rsidRDefault="000B5CB3" w:rsidP="00AC00C6">
      <w:pPr>
        <w:rPr>
          <w:rFonts w:ascii="RijksoverheidSansHeading" w:hAnsi="RijksoverheidSansHeading" w:cs="Arial"/>
          <w:color w:val="000000"/>
          <w:spacing w:val="5"/>
          <w:sz w:val="18"/>
          <w:szCs w:val="18"/>
        </w:rPr>
      </w:pPr>
    </w:p>
    <w:p w14:paraId="0194DCF4" w14:textId="42B88415" w:rsidR="00AC00C6" w:rsidRDefault="00AC00C6" w:rsidP="00AC00C6">
      <w:pPr>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 xml:space="preserve">De Belastingdienst wil met hulp van deze </w:t>
      </w:r>
      <w:r w:rsidR="00213D1F">
        <w:rPr>
          <w:rFonts w:ascii="RijksoverheidSansHeading" w:hAnsi="RijksoverheidSansHeading" w:cs="Arial"/>
          <w:color w:val="000000"/>
          <w:spacing w:val="5"/>
          <w:sz w:val="18"/>
          <w:szCs w:val="18"/>
        </w:rPr>
        <w:t>i</w:t>
      </w:r>
      <w:r w:rsidRPr="00AC00C6">
        <w:rPr>
          <w:rFonts w:ascii="RijksoverheidSansHeading" w:hAnsi="RijksoverheidSansHeading" w:cs="Arial"/>
          <w:color w:val="000000"/>
          <w:spacing w:val="5"/>
          <w:sz w:val="18"/>
          <w:szCs w:val="18"/>
        </w:rPr>
        <w:t xml:space="preserve">mplementatiepartner CCaaS expertise opbouwen en een </w:t>
      </w:r>
      <w:r w:rsidR="00763180">
        <w:rPr>
          <w:rFonts w:ascii="RijksoverheidSansHeading" w:hAnsi="RijksoverheidSansHeading" w:cs="Arial"/>
          <w:color w:val="000000"/>
          <w:spacing w:val="5"/>
          <w:sz w:val="18"/>
          <w:szCs w:val="18"/>
        </w:rPr>
        <w:t>Center of Excellence (</w:t>
      </w:r>
      <w:r w:rsidRPr="00AC00C6">
        <w:rPr>
          <w:rFonts w:ascii="RijksoverheidSansHeading" w:hAnsi="RijksoverheidSansHeading" w:cs="Arial"/>
          <w:color w:val="000000"/>
          <w:spacing w:val="5"/>
          <w:sz w:val="18"/>
          <w:szCs w:val="18"/>
        </w:rPr>
        <w:t>CoE</w:t>
      </w:r>
      <w:r w:rsidR="00763180">
        <w:rPr>
          <w:rFonts w:ascii="RijksoverheidSansHeading" w:hAnsi="RijksoverheidSansHeading" w:cs="Arial"/>
          <w:color w:val="000000"/>
          <w:spacing w:val="5"/>
          <w:sz w:val="18"/>
          <w:szCs w:val="18"/>
        </w:rPr>
        <w:t>)</w:t>
      </w:r>
      <w:r w:rsidRPr="00AC00C6">
        <w:rPr>
          <w:rFonts w:ascii="RijksoverheidSansHeading" w:hAnsi="RijksoverheidSansHeading" w:cs="Arial"/>
          <w:color w:val="000000"/>
          <w:spacing w:val="5"/>
          <w:sz w:val="18"/>
          <w:szCs w:val="18"/>
        </w:rPr>
        <w:t xml:space="preserve"> Contactcenter opzetten en inrichten. De implementatiepartner zal in samenwerking met het CoE Contactcenter voor de drie </w:t>
      </w:r>
      <w:r w:rsidR="00B67EEB">
        <w:rPr>
          <w:rFonts w:ascii="RijksoverheidSansHeading" w:hAnsi="RijksoverheidSansHeading" w:cs="Arial"/>
          <w:color w:val="000000"/>
          <w:spacing w:val="5"/>
          <w:sz w:val="18"/>
          <w:szCs w:val="18"/>
        </w:rPr>
        <w:t>genoemde organisatieonderdelen</w:t>
      </w:r>
      <w:r w:rsidRPr="00AC00C6">
        <w:rPr>
          <w:rFonts w:ascii="RijksoverheidSansHeading" w:hAnsi="RijksoverheidSansHeading" w:cs="Arial"/>
          <w:color w:val="000000"/>
          <w:spacing w:val="5"/>
          <w:sz w:val="18"/>
          <w:szCs w:val="18"/>
        </w:rPr>
        <w:t xml:space="preserve"> de 1e  inrichting van zijn specifieke Contactcenter omgeving verzorgen. </w:t>
      </w:r>
    </w:p>
    <w:p w14:paraId="0AE396CE" w14:textId="77777777" w:rsidR="00AC00C6" w:rsidRDefault="00AC00C6" w:rsidP="00AC00C6">
      <w:pPr>
        <w:rPr>
          <w:rFonts w:ascii="RijksoverheidSansHeading" w:hAnsi="RijksoverheidSansHeading" w:cs="Arial"/>
          <w:color w:val="000000"/>
          <w:spacing w:val="5"/>
          <w:sz w:val="18"/>
          <w:szCs w:val="18"/>
        </w:rPr>
      </w:pPr>
    </w:p>
    <w:p w14:paraId="67ACB22A" w14:textId="7515F678" w:rsidR="006751D4" w:rsidRDefault="006751D4" w:rsidP="00AC00C6">
      <w:pPr>
        <w:rPr>
          <w:rFonts w:ascii="RijksoverheidSansHeading" w:hAnsi="RijksoverheidSansHeading" w:cs="Arial"/>
          <w:color w:val="000000"/>
          <w:spacing w:val="5"/>
          <w:sz w:val="18"/>
          <w:szCs w:val="18"/>
        </w:rPr>
      </w:pPr>
      <w:r>
        <w:rPr>
          <w:rFonts w:ascii="RijksoverheidSansHeading" w:hAnsi="RijksoverheidSansHeading" w:cs="Arial"/>
          <w:color w:val="000000"/>
          <w:spacing w:val="5"/>
          <w:sz w:val="18"/>
          <w:szCs w:val="18"/>
        </w:rPr>
        <w:t xml:space="preserve">Op middellange termijn zal er </w:t>
      </w:r>
      <w:r w:rsidR="003C1D22">
        <w:rPr>
          <w:rFonts w:ascii="RijksoverheidSansHeading" w:hAnsi="RijksoverheidSansHeading" w:cs="Arial"/>
          <w:color w:val="000000"/>
          <w:spacing w:val="5"/>
          <w:sz w:val="18"/>
          <w:szCs w:val="18"/>
        </w:rPr>
        <w:t xml:space="preserve">mogelijk </w:t>
      </w:r>
      <w:r>
        <w:rPr>
          <w:rFonts w:ascii="RijksoverheidSansHeading" w:hAnsi="RijksoverheidSansHeading" w:cs="Arial"/>
          <w:color w:val="000000"/>
          <w:spacing w:val="5"/>
          <w:sz w:val="18"/>
          <w:szCs w:val="18"/>
        </w:rPr>
        <w:t>een integratie met een nog apart aan te besteden CRM systeem gaan plaatsvinden.</w:t>
      </w:r>
    </w:p>
    <w:p w14:paraId="01F4052A" w14:textId="77777777" w:rsidR="006751D4" w:rsidRPr="00AC00C6" w:rsidRDefault="006751D4" w:rsidP="00AC00C6">
      <w:pPr>
        <w:rPr>
          <w:rFonts w:ascii="RijksoverheidSansHeading" w:hAnsi="RijksoverheidSansHeading" w:cs="Arial"/>
          <w:color w:val="000000"/>
          <w:spacing w:val="5"/>
          <w:sz w:val="18"/>
          <w:szCs w:val="18"/>
        </w:rPr>
      </w:pPr>
    </w:p>
    <w:p w14:paraId="46ED2900" w14:textId="705C5B92" w:rsidR="00AC00C6" w:rsidRDefault="00AC00C6" w:rsidP="00AC00C6">
      <w:pPr>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De doorontwikkeling van het CCaaS</w:t>
      </w:r>
      <w:r w:rsidR="00D814A6">
        <w:rPr>
          <w:rFonts w:ascii="RijksoverheidSansHeading" w:hAnsi="RijksoverheidSansHeading" w:cs="Arial"/>
          <w:color w:val="000000"/>
          <w:spacing w:val="5"/>
          <w:sz w:val="18"/>
          <w:szCs w:val="18"/>
        </w:rPr>
        <w:t xml:space="preserve"> </w:t>
      </w:r>
      <w:r w:rsidRPr="00AC00C6">
        <w:rPr>
          <w:rFonts w:ascii="RijksoverheidSansHeading" w:hAnsi="RijksoverheidSansHeading" w:cs="Arial"/>
          <w:color w:val="000000"/>
          <w:spacing w:val="5"/>
          <w:sz w:val="18"/>
          <w:szCs w:val="18"/>
        </w:rPr>
        <w:t xml:space="preserve">voor de </w:t>
      </w:r>
      <w:r w:rsidR="003C1D22">
        <w:rPr>
          <w:rFonts w:ascii="RijksoverheidSansHeading" w:hAnsi="RijksoverheidSansHeading" w:cs="Arial"/>
          <w:color w:val="000000"/>
          <w:spacing w:val="5"/>
          <w:sz w:val="18"/>
          <w:szCs w:val="18"/>
        </w:rPr>
        <w:t xml:space="preserve">drie genoemde organisatieonderdelen </w:t>
      </w:r>
      <w:r w:rsidRPr="00AC00C6">
        <w:rPr>
          <w:rFonts w:ascii="RijksoverheidSansHeading" w:hAnsi="RijksoverheidSansHeading" w:cs="Arial"/>
          <w:color w:val="000000"/>
          <w:spacing w:val="5"/>
          <w:sz w:val="18"/>
          <w:szCs w:val="18"/>
        </w:rPr>
        <w:t xml:space="preserve"> is onderdeel van een andere aanbesteding.</w:t>
      </w:r>
    </w:p>
    <w:p w14:paraId="6BE5774E" w14:textId="77777777" w:rsidR="00AC00C6" w:rsidRPr="00AC00C6" w:rsidRDefault="00AC00C6" w:rsidP="00AC00C6">
      <w:pPr>
        <w:rPr>
          <w:rFonts w:ascii="RijksoverheidSansHeading" w:hAnsi="RijksoverheidSansHeading" w:cs="Arial"/>
          <w:color w:val="000000"/>
          <w:spacing w:val="5"/>
          <w:sz w:val="18"/>
          <w:szCs w:val="18"/>
        </w:rPr>
      </w:pPr>
    </w:p>
    <w:p w14:paraId="134AACDC" w14:textId="77777777" w:rsidR="00AC00C6" w:rsidRPr="00AC00C6" w:rsidRDefault="00AC00C6" w:rsidP="00AC00C6">
      <w:pPr>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 xml:space="preserve">De onderstaande figuur geeft globaal inzicht in de aanpak. </w:t>
      </w:r>
    </w:p>
    <w:p w14:paraId="32D63A48" w14:textId="0C178080" w:rsidR="00AC00C6" w:rsidRDefault="00AC00C6" w:rsidP="00AC00C6">
      <w:pPr>
        <w:rPr>
          <w:rFonts w:ascii="RijksoverheidSansHeading" w:hAnsi="RijksoverheidSansHeading" w:cs="Arial"/>
          <w:noProof/>
          <w:color w:val="000000"/>
          <w:spacing w:val="5"/>
          <w:sz w:val="18"/>
          <w:szCs w:val="18"/>
        </w:rPr>
      </w:pPr>
    </w:p>
    <w:p w14:paraId="0242BD92" w14:textId="14A6F588" w:rsidR="006E0B70" w:rsidRPr="00AC00C6" w:rsidRDefault="006E0B70" w:rsidP="00AC00C6">
      <w:pPr>
        <w:rPr>
          <w:rFonts w:ascii="RijksoverheidSansHeading" w:hAnsi="RijksoverheidSansHeading" w:cs="Arial"/>
          <w:color w:val="000000"/>
          <w:spacing w:val="5"/>
          <w:sz w:val="18"/>
          <w:szCs w:val="18"/>
        </w:rPr>
      </w:pPr>
      <w:r w:rsidRPr="006E0B70">
        <w:rPr>
          <w:noProof/>
        </w:rPr>
        <w:drawing>
          <wp:inline distT="0" distB="0" distL="0" distR="0" wp14:anchorId="6122F5B1" wp14:editId="4D04EB3A">
            <wp:extent cx="5219700" cy="2116455"/>
            <wp:effectExtent l="0" t="0" r="0" b="0"/>
            <wp:docPr id="13124149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19700" cy="2116455"/>
                    </a:xfrm>
                    <a:prstGeom prst="rect">
                      <a:avLst/>
                    </a:prstGeom>
                    <a:noFill/>
                    <a:ln>
                      <a:noFill/>
                    </a:ln>
                  </pic:spPr>
                </pic:pic>
              </a:graphicData>
            </a:graphic>
          </wp:inline>
        </w:drawing>
      </w:r>
    </w:p>
    <w:p w14:paraId="4B7A0668" w14:textId="5DB71314" w:rsidR="00AC00C6" w:rsidRPr="00AC00C6" w:rsidRDefault="00AC00C6" w:rsidP="00AC00C6">
      <w:pPr>
        <w:rPr>
          <w:rFonts w:ascii="RijksoverheidSansHeading" w:hAnsi="RijksoverheidSansHeading" w:cs="Arial"/>
          <w:i/>
          <w:iCs/>
          <w:color w:val="000000"/>
          <w:spacing w:val="5"/>
          <w:sz w:val="18"/>
          <w:szCs w:val="18"/>
        </w:rPr>
      </w:pPr>
      <w:r w:rsidRPr="00AC00C6">
        <w:rPr>
          <w:rFonts w:ascii="RijksoverheidSansHeading" w:hAnsi="RijksoverheidSansHeading" w:cs="Arial"/>
          <w:color w:val="000000"/>
          <w:spacing w:val="5"/>
          <w:sz w:val="18"/>
          <w:szCs w:val="18"/>
        </w:rPr>
        <w:t xml:space="preserve"> </w:t>
      </w:r>
      <w:r w:rsidRPr="00AC00C6">
        <w:rPr>
          <w:rFonts w:ascii="RijksoverheidSansHeading" w:hAnsi="RijksoverheidSansHeading" w:cs="Arial"/>
          <w:i/>
          <w:iCs/>
          <w:color w:val="000000"/>
          <w:spacing w:val="5"/>
          <w:sz w:val="18"/>
          <w:szCs w:val="18"/>
        </w:rPr>
        <w:t xml:space="preserve">Figuur </w:t>
      </w:r>
      <w:r>
        <w:rPr>
          <w:rFonts w:ascii="RijksoverheidSansHeading" w:hAnsi="RijksoverheidSansHeading" w:cs="Arial"/>
          <w:i/>
          <w:iCs/>
          <w:color w:val="000000"/>
          <w:spacing w:val="5"/>
          <w:sz w:val="18"/>
          <w:szCs w:val="18"/>
        </w:rPr>
        <w:t>2</w:t>
      </w:r>
      <w:r w:rsidRPr="00AC00C6">
        <w:rPr>
          <w:rFonts w:ascii="RijksoverheidSansHeading" w:hAnsi="RijksoverheidSansHeading" w:cs="Arial"/>
          <w:i/>
          <w:iCs/>
          <w:color w:val="000000"/>
          <w:spacing w:val="5"/>
          <w:sz w:val="18"/>
          <w:szCs w:val="18"/>
        </w:rPr>
        <w:t xml:space="preserve"> Tijdslijnen CCaaS (</w:t>
      </w:r>
      <w:r w:rsidR="00213D1F">
        <w:rPr>
          <w:rFonts w:ascii="RijksoverheidSansHeading" w:hAnsi="RijksoverheidSansHeading" w:cs="Arial"/>
          <w:i/>
          <w:iCs/>
          <w:color w:val="000000"/>
          <w:spacing w:val="5"/>
          <w:sz w:val="18"/>
          <w:szCs w:val="18"/>
        </w:rPr>
        <w:t>I</w:t>
      </w:r>
      <w:r w:rsidRPr="00AC00C6">
        <w:rPr>
          <w:rFonts w:ascii="RijksoverheidSansHeading" w:hAnsi="RijksoverheidSansHeading" w:cs="Arial"/>
          <w:i/>
          <w:iCs/>
          <w:color w:val="000000"/>
          <w:spacing w:val="5"/>
          <w:sz w:val="18"/>
          <w:szCs w:val="18"/>
        </w:rPr>
        <w:t>mplementaties (indicatief)</w:t>
      </w:r>
    </w:p>
    <w:p w14:paraId="02C986B7" w14:textId="77777777" w:rsidR="00AC00C6" w:rsidRPr="00AC00C6" w:rsidRDefault="00AC00C6" w:rsidP="00AC00C6">
      <w:pPr>
        <w:rPr>
          <w:rFonts w:ascii="RijksoverheidSansHeading" w:hAnsi="RijksoverheidSansHeading" w:cs="Arial"/>
          <w:color w:val="000000"/>
          <w:spacing w:val="5"/>
          <w:sz w:val="18"/>
          <w:szCs w:val="18"/>
        </w:rPr>
      </w:pPr>
    </w:p>
    <w:p w14:paraId="2354A3B1" w14:textId="3960A0C5" w:rsidR="00AC00C6" w:rsidRPr="00AC00C6" w:rsidRDefault="00AC00C6" w:rsidP="00AC00C6">
      <w:pPr>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 xml:space="preserve">Direct na de </w:t>
      </w:r>
      <w:r w:rsidR="003C1D22">
        <w:rPr>
          <w:rFonts w:ascii="RijksoverheidSansHeading" w:hAnsi="RijksoverheidSansHeading" w:cs="Arial"/>
          <w:color w:val="000000"/>
          <w:spacing w:val="5"/>
          <w:sz w:val="18"/>
          <w:szCs w:val="18"/>
        </w:rPr>
        <w:t>definitieve gunning van de Opdracht</w:t>
      </w:r>
      <w:r w:rsidRPr="00AC00C6">
        <w:rPr>
          <w:rFonts w:ascii="RijksoverheidSansHeading" w:hAnsi="RijksoverheidSansHeading" w:cs="Arial"/>
          <w:color w:val="000000"/>
          <w:spacing w:val="5"/>
          <w:sz w:val="18"/>
          <w:szCs w:val="18"/>
        </w:rPr>
        <w:t xml:space="preserve"> wordt het CCaaS </w:t>
      </w:r>
      <w:r w:rsidR="00020332">
        <w:rPr>
          <w:rFonts w:ascii="RijksoverheidSansHeading" w:hAnsi="RijksoverheidSansHeading" w:cs="Arial"/>
          <w:color w:val="000000"/>
          <w:spacing w:val="5"/>
          <w:sz w:val="18"/>
          <w:szCs w:val="18"/>
        </w:rPr>
        <w:t>F</w:t>
      </w:r>
      <w:r w:rsidRPr="00AC00C6">
        <w:rPr>
          <w:rFonts w:ascii="RijksoverheidSansHeading" w:hAnsi="RijksoverheidSansHeading" w:cs="Arial"/>
          <w:color w:val="000000"/>
          <w:spacing w:val="5"/>
          <w:sz w:val="18"/>
          <w:szCs w:val="18"/>
        </w:rPr>
        <w:t>undament ingericht dat voorziet in de technische koppelvlakken met het bestaande ODC Apeldoorn. Hierna dienen in volgorde de 3</w:t>
      </w:r>
      <w:r w:rsidR="00E54CA2">
        <w:rPr>
          <w:rFonts w:ascii="RijksoverheidSansHeading" w:hAnsi="RijksoverheidSansHeading" w:cs="Arial"/>
          <w:color w:val="000000"/>
          <w:spacing w:val="5"/>
          <w:sz w:val="18"/>
          <w:szCs w:val="18"/>
        </w:rPr>
        <w:t xml:space="preserve"> organisatieonderdelen</w:t>
      </w:r>
      <w:r w:rsidRPr="00AC00C6">
        <w:rPr>
          <w:rFonts w:ascii="RijksoverheidSansHeading" w:hAnsi="RijksoverheidSansHeading" w:cs="Arial"/>
          <w:color w:val="000000"/>
          <w:spacing w:val="5"/>
          <w:sz w:val="18"/>
          <w:szCs w:val="18"/>
        </w:rPr>
        <w:t xml:space="preserve"> te worden ingericht die zich momenteel On-premises bevinden. Het betreft:</w:t>
      </w:r>
    </w:p>
    <w:p w14:paraId="011883F6" w14:textId="77777777" w:rsidR="00AC00C6" w:rsidRPr="00AC00C6" w:rsidRDefault="00AC00C6" w:rsidP="00AC00C6">
      <w:pPr>
        <w:rPr>
          <w:rFonts w:ascii="RijksoverheidSansHeading" w:hAnsi="RijksoverheidSansHeading" w:cs="Arial"/>
          <w:color w:val="000000"/>
          <w:spacing w:val="5"/>
          <w:sz w:val="18"/>
          <w:szCs w:val="18"/>
        </w:rPr>
      </w:pPr>
    </w:p>
    <w:p w14:paraId="248B32DC" w14:textId="6E57D745" w:rsidR="00AC00C6" w:rsidRPr="00E54CA2" w:rsidRDefault="00AC00C6" w:rsidP="00AC00C6">
      <w:pPr>
        <w:rPr>
          <w:rFonts w:ascii="RijksoverheidSansHeading" w:hAnsi="RijksoverheidSansHeading" w:cs="Arial"/>
          <w:color w:val="000000"/>
          <w:spacing w:val="5"/>
          <w:sz w:val="18"/>
          <w:szCs w:val="18"/>
        </w:rPr>
      </w:pPr>
      <w:r w:rsidRPr="00E54CA2">
        <w:rPr>
          <w:rFonts w:ascii="RijksoverheidSansHeading" w:hAnsi="RijksoverheidSansHeading" w:cs="Arial"/>
          <w:color w:val="000000"/>
          <w:spacing w:val="5"/>
          <w:sz w:val="18"/>
          <w:szCs w:val="18"/>
        </w:rPr>
        <w:t>•</w:t>
      </w:r>
      <w:r w:rsidRPr="00E54CA2">
        <w:rPr>
          <w:rFonts w:ascii="RijksoverheidSansHeading" w:hAnsi="RijksoverheidSansHeading" w:cs="Arial"/>
          <w:color w:val="000000"/>
          <w:spacing w:val="5"/>
          <w:sz w:val="18"/>
          <w:szCs w:val="18"/>
        </w:rPr>
        <w:tab/>
        <w:t xml:space="preserve">IV </w:t>
      </w:r>
      <w:r w:rsidR="005A1159" w:rsidRPr="00E54CA2">
        <w:rPr>
          <w:rFonts w:ascii="RijksoverheidSansHeading" w:hAnsi="RijksoverheidSansHeading" w:cs="Arial"/>
          <w:color w:val="000000"/>
          <w:spacing w:val="5"/>
          <w:sz w:val="18"/>
          <w:szCs w:val="18"/>
        </w:rPr>
        <w:t>Facilitair</w:t>
      </w:r>
    </w:p>
    <w:p w14:paraId="0B2AE822" w14:textId="5DB76B4A" w:rsidR="00AC00C6" w:rsidRPr="00AC00C6" w:rsidRDefault="00AC00C6" w:rsidP="00AC00C6">
      <w:pPr>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w:t>
      </w:r>
      <w:r w:rsidRPr="00AC00C6">
        <w:rPr>
          <w:rFonts w:ascii="RijksoverheidSansHeading" w:hAnsi="RijksoverheidSansHeading" w:cs="Arial"/>
          <w:color w:val="000000"/>
          <w:spacing w:val="5"/>
          <w:sz w:val="18"/>
          <w:szCs w:val="18"/>
        </w:rPr>
        <w:tab/>
        <w:t xml:space="preserve">Douane voor Douane </w:t>
      </w:r>
      <w:r w:rsidR="00283B9F">
        <w:rPr>
          <w:rFonts w:ascii="RijksoverheidSansHeading" w:hAnsi="RijksoverheidSansHeading" w:cs="Arial"/>
          <w:color w:val="000000"/>
          <w:spacing w:val="5"/>
          <w:sz w:val="18"/>
          <w:szCs w:val="18"/>
        </w:rPr>
        <w:t>k</w:t>
      </w:r>
      <w:r w:rsidRPr="00AC00C6">
        <w:rPr>
          <w:rFonts w:ascii="RijksoverheidSansHeading" w:hAnsi="RijksoverheidSansHeading" w:cs="Arial"/>
          <w:color w:val="000000"/>
          <w:spacing w:val="5"/>
          <w:sz w:val="18"/>
          <w:szCs w:val="18"/>
        </w:rPr>
        <w:t>lanten</w:t>
      </w:r>
    </w:p>
    <w:p w14:paraId="081826E6" w14:textId="110DF263" w:rsidR="00AC00C6" w:rsidRPr="00AC00C6" w:rsidRDefault="00AC00C6" w:rsidP="00AC00C6">
      <w:pPr>
        <w:ind w:left="708" w:hanging="708"/>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w:t>
      </w:r>
      <w:r w:rsidRPr="00AC00C6">
        <w:rPr>
          <w:rFonts w:ascii="RijksoverheidSansHeading" w:hAnsi="RijksoverheidSansHeading" w:cs="Arial"/>
          <w:color w:val="000000"/>
          <w:spacing w:val="5"/>
          <w:sz w:val="18"/>
          <w:szCs w:val="18"/>
        </w:rPr>
        <w:tab/>
        <w:t xml:space="preserve">Dienstverlening voor Burgers, Bedrijven en Intermediairs voor Belastingdienst </w:t>
      </w:r>
      <w:r w:rsidRPr="00AC00C6">
        <w:rPr>
          <w:rFonts w:ascii="RijksoverheidSansHeading" w:hAnsi="RijksoverheidSansHeading" w:cs="Arial"/>
          <w:color w:val="000000"/>
          <w:spacing w:val="5"/>
          <w:sz w:val="18"/>
          <w:szCs w:val="18"/>
        </w:rPr>
        <w:br/>
        <w:t>en Dienst Toeslagen</w:t>
      </w:r>
      <w:r w:rsidR="00E54CA2">
        <w:rPr>
          <w:rFonts w:ascii="RijksoverheidSansHeading" w:hAnsi="RijksoverheidSansHeading" w:cs="Arial"/>
          <w:color w:val="000000"/>
          <w:spacing w:val="5"/>
          <w:sz w:val="18"/>
          <w:szCs w:val="18"/>
        </w:rPr>
        <w:t xml:space="preserve"> (BD+TSL)</w:t>
      </w:r>
    </w:p>
    <w:p w14:paraId="21990CC7" w14:textId="77777777" w:rsidR="00AC00C6" w:rsidRPr="00AC00C6" w:rsidRDefault="00AC00C6" w:rsidP="00AC00C6">
      <w:pPr>
        <w:rPr>
          <w:rFonts w:ascii="RijksoverheidSansHeading" w:hAnsi="RijksoverheidSansHeading" w:cs="Arial"/>
          <w:color w:val="000000"/>
          <w:spacing w:val="5"/>
          <w:sz w:val="18"/>
          <w:szCs w:val="18"/>
        </w:rPr>
      </w:pPr>
    </w:p>
    <w:p w14:paraId="078BE781" w14:textId="37A2F3A8" w:rsidR="00AC00C6" w:rsidRPr="00AC00C6" w:rsidRDefault="00AC00C6" w:rsidP="00AC00C6">
      <w:pPr>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 xml:space="preserve">Middels Rationalisatie projecten zullen </w:t>
      </w:r>
      <w:r w:rsidR="000D1850">
        <w:rPr>
          <w:rFonts w:ascii="RijksoverheidSansHeading" w:hAnsi="RijksoverheidSansHeading" w:cs="Arial"/>
          <w:color w:val="000000"/>
          <w:spacing w:val="5"/>
          <w:sz w:val="18"/>
          <w:szCs w:val="18"/>
        </w:rPr>
        <w:t>het</w:t>
      </w:r>
      <w:r w:rsidRPr="00AC00C6">
        <w:rPr>
          <w:rFonts w:ascii="RijksoverheidSansHeading" w:hAnsi="RijksoverheidSansHeading" w:cs="Arial"/>
          <w:color w:val="000000"/>
          <w:spacing w:val="5"/>
          <w:sz w:val="18"/>
          <w:szCs w:val="18"/>
        </w:rPr>
        <w:t xml:space="preserve"> maatwerk en de bestaande way-of-working zoveel mogelijk worden opgeschoond om een flexibele overgang naar </w:t>
      </w:r>
      <w:r w:rsidR="00635796">
        <w:rPr>
          <w:rFonts w:ascii="RijksoverheidSansHeading" w:hAnsi="RijksoverheidSansHeading" w:cs="Arial"/>
          <w:color w:val="000000"/>
          <w:spacing w:val="5"/>
          <w:sz w:val="18"/>
          <w:szCs w:val="18"/>
        </w:rPr>
        <w:t>de</w:t>
      </w:r>
      <w:r w:rsidRPr="00AC00C6">
        <w:rPr>
          <w:rFonts w:ascii="RijksoverheidSansHeading" w:hAnsi="RijksoverheidSansHeading" w:cs="Arial"/>
          <w:color w:val="000000"/>
          <w:spacing w:val="5"/>
          <w:sz w:val="18"/>
          <w:szCs w:val="18"/>
        </w:rPr>
        <w:t xml:space="preserve"> CCaaS</w:t>
      </w:r>
      <w:r w:rsidR="00D814A6">
        <w:rPr>
          <w:rFonts w:ascii="RijksoverheidSansHeading" w:hAnsi="RijksoverheidSansHeading" w:cs="Arial"/>
          <w:color w:val="000000"/>
          <w:spacing w:val="5"/>
          <w:sz w:val="18"/>
          <w:szCs w:val="18"/>
        </w:rPr>
        <w:t xml:space="preserve"> </w:t>
      </w:r>
      <w:r w:rsidRPr="00AC00C6">
        <w:rPr>
          <w:rFonts w:ascii="RijksoverheidSansHeading" w:hAnsi="RijksoverheidSansHeading" w:cs="Arial"/>
          <w:color w:val="000000"/>
          <w:spacing w:val="5"/>
          <w:sz w:val="18"/>
          <w:szCs w:val="18"/>
        </w:rPr>
        <w:t>mogelijk te maken.</w:t>
      </w:r>
    </w:p>
    <w:p w14:paraId="1D3CFA59" w14:textId="52671E1F" w:rsidR="00AC00C6" w:rsidRPr="00AC00C6" w:rsidRDefault="00AC00C6" w:rsidP="00AC00C6">
      <w:pPr>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De Aanbestedende dienst besteedt bovenstaande aan voor de verwerving van een CCaa</w:t>
      </w:r>
      <w:r w:rsidR="00D814A6">
        <w:rPr>
          <w:rFonts w:ascii="RijksoverheidSansHeading" w:hAnsi="RijksoverheidSansHeading" w:cs="Arial"/>
          <w:color w:val="000000"/>
          <w:spacing w:val="5"/>
          <w:sz w:val="18"/>
          <w:szCs w:val="18"/>
        </w:rPr>
        <w:t xml:space="preserve">S </w:t>
      </w:r>
      <w:r w:rsidRPr="00AC00C6">
        <w:rPr>
          <w:rFonts w:ascii="RijksoverheidSansHeading" w:hAnsi="RijksoverheidSansHeading" w:cs="Arial"/>
          <w:color w:val="000000"/>
          <w:spacing w:val="5"/>
          <w:sz w:val="18"/>
          <w:szCs w:val="18"/>
        </w:rPr>
        <w:t xml:space="preserve">én het leveren van </w:t>
      </w:r>
      <w:r w:rsidR="00213D1F">
        <w:rPr>
          <w:rFonts w:ascii="RijksoverheidSansHeading" w:hAnsi="RijksoverheidSansHeading" w:cs="Arial"/>
          <w:color w:val="000000"/>
          <w:spacing w:val="5"/>
          <w:sz w:val="18"/>
          <w:szCs w:val="18"/>
        </w:rPr>
        <w:t>Implementatie</w:t>
      </w:r>
      <w:r w:rsidRPr="00AC00C6">
        <w:rPr>
          <w:rFonts w:ascii="RijksoverheidSansHeading" w:hAnsi="RijksoverheidSansHeading" w:cs="Arial"/>
          <w:color w:val="000000"/>
          <w:spacing w:val="5"/>
          <w:sz w:val="18"/>
          <w:szCs w:val="18"/>
        </w:rPr>
        <w:t xml:space="preserve">. </w:t>
      </w:r>
    </w:p>
    <w:p w14:paraId="268D76D8" w14:textId="77777777" w:rsidR="00CD21AE" w:rsidRPr="0025327C" w:rsidRDefault="00CD21AE" w:rsidP="001E5ABE">
      <w:pPr>
        <w:pStyle w:val="Standaardrijksstijl"/>
      </w:pPr>
    </w:p>
    <w:p w14:paraId="58DAE1B0" w14:textId="0E48714E" w:rsidR="004A4262" w:rsidRPr="004A4262" w:rsidRDefault="004A4262" w:rsidP="004A4262">
      <w:pPr>
        <w:pStyle w:val="INKStandaard"/>
        <w:rPr>
          <w:rFonts w:ascii="RijksoverheidSansHeading" w:hAnsi="RijksoverheidSansHeading" w:cs="Arial"/>
          <w:szCs w:val="18"/>
        </w:rPr>
      </w:pPr>
      <w:r w:rsidRPr="004A4262">
        <w:rPr>
          <w:rFonts w:ascii="RijksoverheidSansHeading" w:hAnsi="RijksoverheidSansHeading" w:cs="Arial"/>
          <w:szCs w:val="18"/>
        </w:rPr>
        <w:t xml:space="preserve">De opdracht krijgt de vorm van een overheidsopdracht voor het Implementeren en het leveren van </w:t>
      </w:r>
      <w:r>
        <w:rPr>
          <w:rFonts w:ascii="RijksoverheidSansHeading" w:hAnsi="RijksoverheidSansHeading" w:cs="Arial"/>
          <w:szCs w:val="18"/>
        </w:rPr>
        <w:t>een Contact Center as a Service (CCaaS)</w:t>
      </w:r>
      <w:r w:rsidRPr="004A4262">
        <w:rPr>
          <w:rFonts w:ascii="RijksoverheidSansHeading" w:hAnsi="RijksoverheidSansHeading" w:cs="Arial"/>
          <w:szCs w:val="18"/>
        </w:rPr>
        <w:t xml:space="preserve"> en de levering van Additionele </w:t>
      </w:r>
      <w:r w:rsidR="00B348F7">
        <w:rPr>
          <w:rFonts w:ascii="RijksoverheidSansHeading" w:hAnsi="RijksoverheidSansHeading" w:cs="Arial"/>
          <w:szCs w:val="18"/>
        </w:rPr>
        <w:t>D</w:t>
      </w:r>
      <w:r w:rsidRPr="004A4262">
        <w:rPr>
          <w:rFonts w:ascii="RijksoverheidSansHeading" w:hAnsi="RijksoverheidSansHeading" w:cs="Arial"/>
          <w:szCs w:val="18"/>
        </w:rPr>
        <w:t xml:space="preserve">iensten. </w:t>
      </w:r>
      <w:bookmarkStart w:id="32" w:name="_Hlk196901737"/>
      <w:r w:rsidRPr="004A4262">
        <w:rPr>
          <w:rFonts w:ascii="RijksoverheidSansHeading" w:hAnsi="RijksoverheidSansHeading" w:cs="Arial"/>
          <w:szCs w:val="18"/>
        </w:rPr>
        <w:t xml:space="preserve">De Overeenkomst wordt aangegaan vanaf het moment van ondertekening waarbij na </w:t>
      </w:r>
      <w:r w:rsidR="004C599E">
        <w:rPr>
          <w:rFonts w:ascii="RijksoverheidSansHeading" w:hAnsi="RijksoverheidSansHeading" w:cs="Arial"/>
          <w:szCs w:val="18"/>
        </w:rPr>
        <w:t>I</w:t>
      </w:r>
      <w:r w:rsidRPr="004A4262">
        <w:rPr>
          <w:rFonts w:ascii="RijksoverheidSansHeading" w:hAnsi="RijksoverheidSansHeading" w:cs="Arial"/>
          <w:szCs w:val="18"/>
        </w:rPr>
        <w:t xml:space="preserve">n </w:t>
      </w:r>
      <w:r w:rsidR="004C599E">
        <w:rPr>
          <w:rFonts w:ascii="RijksoverheidSansHeading" w:hAnsi="RijksoverheidSansHeading" w:cs="Arial"/>
          <w:szCs w:val="18"/>
        </w:rPr>
        <w:t>P</w:t>
      </w:r>
      <w:r w:rsidRPr="004A4262">
        <w:rPr>
          <w:rFonts w:ascii="RijksoverheidSansHeading" w:hAnsi="RijksoverheidSansHeading" w:cs="Arial"/>
          <w:szCs w:val="18"/>
        </w:rPr>
        <w:t xml:space="preserve">roductie </w:t>
      </w:r>
      <w:r w:rsidR="008A08B0">
        <w:rPr>
          <w:rFonts w:ascii="RijksoverheidSansHeading" w:hAnsi="RijksoverheidSansHeading" w:cs="Arial"/>
          <w:szCs w:val="18"/>
        </w:rPr>
        <w:t xml:space="preserve">name van het CCaaS Fundament en IV facilitair op streefdatum 31-10-2026 </w:t>
      </w:r>
      <w:r w:rsidRPr="004A4262">
        <w:rPr>
          <w:rFonts w:ascii="RijksoverheidSansHeading" w:hAnsi="RijksoverheidSansHeading" w:cs="Arial"/>
          <w:szCs w:val="18"/>
        </w:rPr>
        <w:t xml:space="preserve">de vaste looptijd van </w:t>
      </w:r>
      <w:r w:rsidR="001148FD">
        <w:rPr>
          <w:rFonts w:ascii="RijksoverheidSansHeading" w:hAnsi="RijksoverheidSansHeading" w:cs="Arial"/>
          <w:szCs w:val="18"/>
        </w:rPr>
        <w:t>6</w:t>
      </w:r>
      <w:r w:rsidRPr="004A4262">
        <w:rPr>
          <w:rFonts w:ascii="RijksoverheidSansHeading" w:hAnsi="RijksoverheidSansHeading" w:cs="Arial"/>
          <w:szCs w:val="18"/>
        </w:rPr>
        <w:t xml:space="preserve"> jaar in werking treedt met de mogelijkheid voor de Aanbestedende dienst om de Overeenkomst onder gelijkblijvende voorwaarden </w:t>
      </w:r>
      <w:r w:rsidR="001148FD">
        <w:rPr>
          <w:rFonts w:ascii="RijksoverheidSansHeading" w:hAnsi="RijksoverheidSansHeading" w:cs="Arial"/>
          <w:szCs w:val="18"/>
        </w:rPr>
        <w:t>2</w:t>
      </w:r>
      <w:r w:rsidRPr="004A4262">
        <w:rPr>
          <w:rFonts w:ascii="RijksoverheidSansHeading" w:hAnsi="RijksoverheidSansHeading" w:cs="Arial"/>
          <w:szCs w:val="18"/>
        </w:rPr>
        <w:t xml:space="preserve"> maal voor de duur van </w:t>
      </w:r>
      <w:r w:rsidR="008A08B0">
        <w:rPr>
          <w:rFonts w:ascii="RijksoverheidSansHeading" w:hAnsi="RijksoverheidSansHeading" w:cs="Arial"/>
          <w:szCs w:val="18"/>
        </w:rPr>
        <w:t>4</w:t>
      </w:r>
      <w:r w:rsidRPr="004A4262">
        <w:rPr>
          <w:rFonts w:ascii="RijksoverheidSansHeading" w:hAnsi="RijksoverheidSansHeading" w:cs="Arial"/>
          <w:szCs w:val="18"/>
        </w:rPr>
        <w:t xml:space="preserve"> jaar te verlengen.</w:t>
      </w:r>
      <w:bookmarkEnd w:id="32"/>
      <w:r w:rsidRPr="004A4262">
        <w:rPr>
          <w:rFonts w:ascii="RijksoverheidSansHeading" w:hAnsi="RijksoverheidSansHeading" w:cs="Arial"/>
          <w:szCs w:val="18"/>
        </w:rPr>
        <w:t xml:space="preserve"> </w:t>
      </w:r>
    </w:p>
    <w:p w14:paraId="60110E9A" w14:textId="77777777" w:rsidR="004A4262" w:rsidRPr="004A4262" w:rsidRDefault="004A4262" w:rsidP="004A4262">
      <w:pPr>
        <w:pStyle w:val="INKStandaard"/>
        <w:rPr>
          <w:rFonts w:ascii="RijksoverheidSansHeading" w:hAnsi="RijksoverheidSansHeading" w:cs="Arial"/>
          <w:szCs w:val="18"/>
        </w:rPr>
      </w:pPr>
    </w:p>
    <w:p w14:paraId="27716725" w14:textId="78B3B56C" w:rsidR="00C87A70" w:rsidRDefault="004A4262" w:rsidP="004A4262">
      <w:pPr>
        <w:pStyle w:val="INKStandaard"/>
        <w:rPr>
          <w:rFonts w:ascii="RijksoverheidSansHeading" w:hAnsi="RijksoverheidSansHeading" w:cs="Arial"/>
          <w:szCs w:val="18"/>
        </w:rPr>
      </w:pPr>
      <w:r w:rsidRPr="004A4262">
        <w:rPr>
          <w:rFonts w:ascii="RijksoverheidSansHeading" w:hAnsi="RijksoverheidSansHeading" w:cs="Arial"/>
          <w:szCs w:val="18"/>
        </w:rPr>
        <w:lastRenderedPageBreak/>
        <w:t xml:space="preserve">De Aanbestedende dienst dient uiterlijk 12 maanden voorafgaand aan de einddatum van de </w:t>
      </w:r>
      <w:r w:rsidR="005C5BA3">
        <w:rPr>
          <w:rFonts w:ascii="RijksoverheidSansHeading" w:hAnsi="RijksoverheidSansHeading" w:cs="Arial"/>
          <w:szCs w:val="18"/>
        </w:rPr>
        <w:t>O</w:t>
      </w:r>
      <w:r w:rsidRPr="004A4262">
        <w:rPr>
          <w:rFonts w:ascii="RijksoverheidSansHeading" w:hAnsi="RijksoverheidSansHeading" w:cs="Arial"/>
          <w:szCs w:val="18"/>
        </w:rPr>
        <w:t>vereenkomst aan te geven of van de verlengingsmogelijkheid gebruikt wordt gemaakt. Deze termijn kan in de dialoogfase worden besproken en kan naar aanleiding van de dialoog mogelijk verlengd worden.</w:t>
      </w:r>
    </w:p>
    <w:p w14:paraId="3B031058" w14:textId="77777777" w:rsidR="001148FD" w:rsidRPr="0025327C" w:rsidRDefault="001148FD" w:rsidP="004A4262">
      <w:pPr>
        <w:pStyle w:val="INKStandaard"/>
        <w:rPr>
          <w:rFonts w:ascii="RijksoverheidSansHeading" w:hAnsi="RijksoverheidSansHeading"/>
          <w:szCs w:val="19"/>
        </w:rPr>
      </w:pPr>
    </w:p>
    <w:p w14:paraId="4BFDCE16" w14:textId="7AADA95B" w:rsidR="00B4198C" w:rsidRPr="0025327C" w:rsidRDefault="00B4198C" w:rsidP="00C34A97">
      <w:pPr>
        <w:pStyle w:val="Kop2"/>
      </w:pPr>
      <w:bookmarkStart w:id="33" w:name="_Toc201234439"/>
      <w:r w:rsidRPr="0025327C">
        <w:t>De Belastingdienst</w:t>
      </w:r>
      <w:r w:rsidR="00B13A30">
        <w:t>, Dienst Toeslagen en Douane Nederland</w:t>
      </w:r>
      <w:bookmarkEnd w:id="33"/>
    </w:p>
    <w:p w14:paraId="46FE26F9" w14:textId="77777777" w:rsidR="00AC00C6" w:rsidRDefault="00AC00C6" w:rsidP="00AC00C6">
      <w:pPr>
        <w:spacing w:after="160" w:line="259" w:lineRule="auto"/>
        <w:rPr>
          <w:rFonts w:ascii="RijksoverheidSansHeading" w:hAnsi="RijksoverheidSansHeading" w:cs="Arial"/>
          <w:b/>
          <w:bCs/>
          <w:color w:val="000000"/>
          <w:spacing w:val="5"/>
          <w:sz w:val="18"/>
          <w:szCs w:val="18"/>
        </w:rPr>
      </w:pPr>
      <w:r w:rsidRPr="00AC00C6">
        <w:rPr>
          <w:rFonts w:ascii="RijksoverheidSansHeading" w:hAnsi="RijksoverheidSansHeading" w:cs="Arial"/>
          <w:b/>
          <w:bCs/>
          <w:color w:val="000000"/>
          <w:spacing w:val="5"/>
          <w:sz w:val="18"/>
          <w:szCs w:val="18"/>
        </w:rPr>
        <w:t>Algemeen</w:t>
      </w:r>
    </w:p>
    <w:p w14:paraId="3D4F8712" w14:textId="6C81B4B3" w:rsidR="00AC00C6" w:rsidRPr="00AC00C6" w:rsidRDefault="00AC00C6" w:rsidP="00AC00C6">
      <w:pPr>
        <w:spacing w:after="160" w:line="259" w:lineRule="auto"/>
        <w:rPr>
          <w:rFonts w:ascii="RijksoverheidSansHeading" w:hAnsi="RijksoverheidSansHeading" w:cs="Arial"/>
          <w:b/>
          <w:bCs/>
          <w:color w:val="000000"/>
          <w:spacing w:val="5"/>
          <w:sz w:val="18"/>
          <w:szCs w:val="18"/>
        </w:rPr>
      </w:pPr>
      <w:r w:rsidRPr="00AC00C6">
        <w:rPr>
          <w:rFonts w:ascii="RijksoverheidSansHeading" w:hAnsi="RijksoverheidSansHeading" w:cs="Arial"/>
          <w:color w:val="000000"/>
          <w:spacing w:val="5"/>
          <w:sz w:val="18"/>
          <w:szCs w:val="18"/>
        </w:rPr>
        <w:t>De Belastingdienst maakt deel uit van het Ministerie van Financiën. Het ministerie van Financiën is verantwoordelijk voor het financieel-economisch beleid in Nederland, het beheer van de overheidsfinanciën en het beleid met betrekking tot de financiële markten. Het ministerie heeft een centrale rol bij het opstellen van de Rijksbegroting en de miljoenennota en bewaakt de begrotingsuitgaven.</w:t>
      </w:r>
    </w:p>
    <w:p w14:paraId="2EFD9641" w14:textId="77777777" w:rsidR="00AC00C6" w:rsidRPr="00AC00C6" w:rsidRDefault="00AC00C6" w:rsidP="00AC00C6">
      <w:pPr>
        <w:autoSpaceDE w:val="0"/>
        <w:autoSpaceDN w:val="0"/>
        <w:adjustRightInd w:val="0"/>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 xml:space="preserve"> </w:t>
      </w:r>
    </w:p>
    <w:p w14:paraId="517A17D9" w14:textId="77777777" w:rsidR="00AC00C6" w:rsidRPr="00AC00C6" w:rsidRDefault="00AC00C6" w:rsidP="00AC00C6">
      <w:pPr>
        <w:autoSpaceDE w:val="0"/>
        <w:autoSpaceDN w:val="0"/>
        <w:adjustRightInd w:val="0"/>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De bekendste taak van de Belastingdienst is het eerlijk en zorgvuldig heffen en innen van rijksbelastingen en premies. Jaarlijks verwerkt de Belastingdienst de verschillende Aangiften van ruim 8,4 miljoen particulieren en ongeveer 1,9 miljoen ondernemers. Andere belangrijke taken zijn:</w:t>
      </w:r>
    </w:p>
    <w:p w14:paraId="53F1D0AC" w14:textId="77777777" w:rsidR="00AC00C6" w:rsidRPr="00AC00C6" w:rsidRDefault="00AC00C6" w:rsidP="00AC00C6">
      <w:pPr>
        <w:autoSpaceDE w:val="0"/>
        <w:autoSpaceDN w:val="0"/>
        <w:adjustRightInd w:val="0"/>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w:t>
      </w:r>
      <w:r w:rsidRPr="00AC00C6">
        <w:rPr>
          <w:rFonts w:ascii="RijksoverheidSansHeading" w:hAnsi="RijksoverheidSansHeading" w:cs="Arial"/>
          <w:color w:val="000000"/>
          <w:spacing w:val="5"/>
          <w:sz w:val="18"/>
          <w:szCs w:val="18"/>
        </w:rPr>
        <w:tab/>
        <w:t>Het opsporen van fiscale, economische en financiële fraude;</w:t>
      </w:r>
    </w:p>
    <w:p w14:paraId="7EDF4573" w14:textId="77777777" w:rsidR="00AC00C6" w:rsidRPr="00AC00C6" w:rsidRDefault="00AC00C6" w:rsidP="00AC00C6">
      <w:pPr>
        <w:autoSpaceDE w:val="0"/>
        <w:autoSpaceDN w:val="0"/>
        <w:adjustRightInd w:val="0"/>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w:t>
      </w:r>
      <w:r w:rsidRPr="00AC00C6">
        <w:rPr>
          <w:rFonts w:ascii="RijksoverheidSansHeading" w:hAnsi="RijksoverheidSansHeading" w:cs="Arial"/>
          <w:color w:val="000000"/>
          <w:spacing w:val="5"/>
          <w:sz w:val="18"/>
          <w:szCs w:val="18"/>
        </w:rPr>
        <w:tab/>
        <w:t>Toezicht houden op het naleven van de fiscale wetten en regels.</w:t>
      </w:r>
    </w:p>
    <w:p w14:paraId="56784D5A" w14:textId="77777777" w:rsidR="00AC00C6" w:rsidRPr="00AC00C6" w:rsidRDefault="00AC00C6" w:rsidP="00AC00C6">
      <w:pPr>
        <w:autoSpaceDE w:val="0"/>
        <w:autoSpaceDN w:val="0"/>
        <w:adjustRightInd w:val="0"/>
        <w:rPr>
          <w:rFonts w:ascii="RijksoverheidSansHeading" w:hAnsi="RijksoverheidSansHeading" w:cs="Arial"/>
          <w:color w:val="000000"/>
          <w:spacing w:val="5"/>
          <w:sz w:val="18"/>
          <w:szCs w:val="18"/>
        </w:rPr>
      </w:pPr>
    </w:p>
    <w:p w14:paraId="603C6A35" w14:textId="77777777" w:rsidR="00AC00C6" w:rsidRPr="00AC00C6" w:rsidRDefault="00AC00C6" w:rsidP="00AC00C6">
      <w:pPr>
        <w:autoSpaceDE w:val="0"/>
        <w:autoSpaceDN w:val="0"/>
        <w:adjustRightInd w:val="0"/>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Momenteel bestaat de Belastingdienst uit onderstaande uitvoeringsdirecties:</w:t>
      </w:r>
    </w:p>
    <w:p w14:paraId="08C35E68" w14:textId="77777777" w:rsidR="00AC00C6" w:rsidRPr="00AC00C6" w:rsidRDefault="00AC00C6" w:rsidP="00CF2790">
      <w:pPr>
        <w:numPr>
          <w:ilvl w:val="0"/>
          <w:numId w:val="45"/>
        </w:numPr>
        <w:autoSpaceDE w:val="0"/>
        <w:autoSpaceDN w:val="0"/>
        <w:adjustRightInd w:val="0"/>
        <w:spacing w:after="160" w:line="259" w:lineRule="auto"/>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Grote ondernemingen (GO);</w:t>
      </w:r>
    </w:p>
    <w:p w14:paraId="4A096584" w14:textId="77777777" w:rsidR="00AC00C6" w:rsidRPr="00AC00C6" w:rsidRDefault="00AC00C6" w:rsidP="00CF2790">
      <w:pPr>
        <w:numPr>
          <w:ilvl w:val="0"/>
          <w:numId w:val="45"/>
        </w:numPr>
        <w:autoSpaceDE w:val="0"/>
        <w:autoSpaceDN w:val="0"/>
        <w:adjustRightInd w:val="0"/>
        <w:spacing w:after="160" w:line="259" w:lineRule="auto"/>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Midden- en kleinbedrijf (MKB);</w:t>
      </w:r>
    </w:p>
    <w:p w14:paraId="65885975" w14:textId="77777777" w:rsidR="00AC00C6" w:rsidRPr="00AC00C6" w:rsidRDefault="00AC00C6" w:rsidP="00CF2790">
      <w:pPr>
        <w:numPr>
          <w:ilvl w:val="0"/>
          <w:numId w:val="45"/>
        </w:numPr>
        <w:autoSpaceDE w:val="0"/>
        <w:autoSpaceDN w:val="0"/>
        <w:adjustRightInd w:val="0"/>
        <w:spacing w:after="160" w:line="259" w:lineRule="auto"/>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Particulieren (P);</w:t>
      </w:r>
    </w:p>
    <w:p w14:paraId="3ADCDBE9" w14:textId="77777777" w:rsidR="00AC00C6" w:rsidRPr="00AC00C6" w:rsidRDefault="00AC00C6" w:rsidP="00CF2790">
      <w:pPr>
        <w:numPr>
          <w:ilvl w:val="0"/>
          <w:numId w:val="45"/>
        </w:numPr>
        <w:autoSpaceDE w:val="0"/>
        <w:autoSpaceDN w:val="0"/>
        <w:adjustRightInd w:val="0"/>
        <w:spacing w:after="160" w:line="259" w:lineRule="auto"/>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Centrale Administratie processen (CAP);</w:t>
      </w:r>
    </w:p>
    <w:p w14:paraId="45ED3D88" w14:textId="77777777" w:rsidR="00AC00C6" w:rsidRPr="00AC00C6" w:rsidRDefault="00AC00C6" w:rsidP="00CF2790">
      <w:pPr>
        <w:numPr>
          <w:ilvl w:val="0"/>
          <w:numId w:val="45"/>
        </w:numPr>
        <w:autoSpaceDE w:val="0"/>
        <w:autoSpaceDN w:val="0"/>
        <w:adjustRightInd w:val="0"/>
        <w:spacing w:after="160" w:line="259" w:lineRule="auto"/>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Fiscale inlichtingen- en opsporingsdienst (FIOD);</w:t>
      </w:r>
    </w:p>
    <w:p w14:paraId="395E539D" w14:textId="77777777" w:rsidR="00AC00C6" w:rsidRPr="00AC00C6" w:rsidRDefault="00AC00C6" w:rsidP="00CF2790">
      <w:pPr>
        <w:numPr>
          <w:ilvl w:val="0"/>
          <w:numId w:val="45"/>
        </w:numPr>
        <w:autoSpaceDE w:val="0"/>
        <w:autoSpaceDN w:val="0"/>
        <w:adjustRightInd w:val="0"/>
        <w:spacing w:after="160" w:line="259" w:lineRule="auto"/>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Klantinteractie- en services (KI&amp;S);</w:t>
      </w:r>
    </w:p>
    <w:p w14:paraId="72BA7344" w14:textId="77777777" w:rsidR="00AC00C6" w:rsidRPr="00AC00C6" w:rsidRDefault="00AC00C6" w:rsidP="00CF2790">
      <w:pPr>
        <w:numPr>
          <w:ilvl w:val="0"/>
          <w:numId w:val="45"/>
        </w:numPr>
        <w:autoSpaceDE w:val="0"/>
        <w:autoSpaceDN w:val="0"/>
        <w:adjustRightInd w:val="0"/>
        <w:spacing w:after="160" w:line="259" w:lineRule="auto"/>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Informatievoorziening (IV).</w:t>
      </w:r>
    </w:p>
    <w:p w14:paraId="75E4F19C" w14:textId="77777777" w:rsidR="00AC00C6" w:rsidRPr="00AC00C6" w:rsidRDefault="00AC00C6" w:rsidP="00AC00C6">
      <w:pPr>
        <w:autoSpaceDE w:val="0"/>
        <w:autoSpaceDN w:val="0"/>
        <w:adjustRightInd w:val="0"/>
        <w:rPr>
          <w:rFonts w:ascii="RijksoverheidSansHeading" w:hAnsi="RijksoverheidSansHeading" w:cs="Arial"/>
          <w:color w:val="000000"/>
          <w:spacing w:val="5"/>
          <w:sz w:val="18"/>
          <w:szCs w:val="18"/>
        </w:rPr>
      </w:pPr>
    </w:p>
    <w:p w14:paraId="6B15DBE4" w14:textId="77777777" w:rsidR="00AC00C6" w:rsidRPr="00AC00C6" w:rsidRDefault="00AC00C6" w:rsidP="00AC00C6">
      <w:pPr>
        <w:autoSpaceDE w:val="0"/>
        <w:autoSpaceDN w:val="0"/>
        <w:adjustRightInd w:val="0"/>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Daarnaast kent de Belastingdienst concerndirecties. De concerndirecties zijn verantwoordelijk voor het beleid van de Belastingdienst, feitelijk de grenzen waarbinnen de uitvoering moet handelen.</w:t>
      </w:r>
    </w:p>
    <w:p w14:paraId="40A19B29" w14:textId="77777777" w:rsidR="00AC00C6" w:rsidRPr="00AC00C6" w:rsidRDefault="00AC00C6" w:rsidP="00AC00C6">
      <w:pPr>
        <w:autoSpaceDE w:val="0"/>
        <w:autoSpaceDN w:val="0"/>
        <w:adjustRightInd w:val="0"/>
        <w:rPr>
          <w:rFonts w:ascii="RijksoverheidSansHeading" w:hAnsi="RijksoverheidSansHeading" w:cs="Arial"/>
          <w:color w:val="000000"/>
          <w:spacing w:val="5"/>
          <w:sz w:val="18"/>
          <w:szCs w:val="18"/>
        </w:rPr>
      </w:pPr>
    </w:p>
    <w:p w14:paraId="12CA4BF0" w14:textId="77777777" w:rsidR="00AC00C6" w:rsidRPr="00AC00C6" w:rsidRDefault="00AC00C6" w:rsidP="00AC00C6">
      <w:pPr>
        <w:autoSpaceDE w:val="0"/>
        <w:autoSpaceDN w:val="0"/>
        <w:adjustRightInd w:val="0"/>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Om alle taken goed te kunnen uitvoeren heeft de Belastingdienst een aantal ondersteunende dienstonderdelen, de Corporate Diensten (CD’s) en Shared Services Organisaties (SSO’s):</w:t>
      </w:r>
    </w:p>
    <w:p w14:paraId="75CFFA12" w14:textId="77777777" w:rsidR="00AC00C6" w:rsidRPr="00AC00C6" w:rsidRDefault="00AC00C6" w:rsidP="00CF2790">
      <w:pPr>
        <w:numPr>
          <w:ilvl w:val="0"/>
          <w:numId w:val="46"/>
        </w:numPr>
        <w:autoSpaceDE w:val="0"/>
        <w:autoSpaceDN w:val="0"/>
        <w:adjustRightInd w:val="0"/>
        <w:spacing w:after="160" w:line="259" w:lineRule="auto"/>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CD Vaktechniek (CD VT)</w:t>
      </w:r>
    </w:p>
    <w:p w14:paraId="46B9741B" w14:textId="77777777" w:rsidR="00AC00C6" w:rsidRPr="00AC00C6" w:rsidRDefault="00AC00C6" w:rsidP="00CF2790">
      <w:pPr>
        <w:numPr>
          <w:ilvl w:val="0"/>
          <w:numId w:val="46"/>
        </w:numPr>
        <w:autoSpaceDE w:val="0"/>
        <w:autoSpaceDN w:val="0"/>
        <w:adjustRightInd w:val="0"/>
        <w:spacing w:after="160" w:line="259" w:lineRule="auto"/>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CD Datafundamenten en Analyse (CD DF&amp;A)</w:t>
      </w:r>
    </w:p>
    <w:p w14:paraId="53A81B7B" w14:textId="77777777" w:rsidR="00AC00C6" w:rsidRPr="00AC00C6" w:rsidRDefault="00AC00C6" w:rsidP="00CF2790">
      <w:pPr>
        <w:numPr>
          <w:ilvl w:val="0"/>
          <w:numId w:val="46"/>
        </w:numPr>
        <w:autoSpaceDE w:val="0"/>
        <w:autoSpaceDN w:val="0"/>
        <w:adjustRightInd w:val="0"/>
        <w:spacing w:after="160" w:line="259" w:lineRule="auto"/>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CD Communicatie (CD CDC)</w:t>
      </w:r>
    </w:p>
    <w:p w14:paraId="73331832" w14:textId="77777777" w:rsidR="00AC00C6" w:rsidRPr="00AC00C6" w:rsidRDefault="00AC00C6" w:rsidP="00CF2790">
      <w:pPr>
        <w:numPr>
          <w:ilvl w:val="0"/>
          <w:numId w:val="46"/>
        </w:numPr>
        <w:autoSpaceDE w:val="0"/>
        <w:autoSpaceDN w:val="0"/>
        <w:adjustRightInd w:val="0"/>
        <w:spacing w:after="160" w:line="259" w:lineRule="auto"/>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SSO Financieel en Managementinformatie (SSO F&amp;MI)</w:t>
      </w:r>
    </w:p>
    <w:p w14:paraId="0A342031" w14:textId="77777777" w:rsidR="00AC00C6" w:rsidRPr="00AC00C6" w:rsidRDefault="00AC00C6" w:rsidP="00CF2790">
      <w:pPr>
        <w:numPr>
          <w:ilvl w:val="0"/>
          <w:numId w:val="46"/>
        </w:numPr>
        <w:autoSpaceDE w:val="0"/>
        <w:autoSpaceDN w:val="0"/>
        <w:adjustRightInd w:val="0"/>
        <w:spacing w:after="160" w:line="259" w:lineRule="auto"/>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SSO Facilitaire Dienstverlening (SSO CFD)</w:t>
      </w:r>
    </w:p>
    <w:p w14:paraId="0CC3AC2E" w14:textId="77777777" w:rsidR="00AC00C6" w:rsidRPr="00AC00C6" w:rsidRDefault="00AC00C6" w:rsidP="00CF2790">
      <w:pPr>
        <w:numPr>
          <w:ilvl w:val="0"/>
          <w:numId w:val="46"/>
        </w:numPr>
        <w:autoSpaceDE w:val="0"/>
        <w:autoSpaceDN w:val="0"/>
        <w:adjustRightInd w:val="0"/>
        <w:spacing w:after="160" w:line="259" w:lineRule="auto"/>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 xml:space="preserve">SSO Organisatie en Personeel (SSO O&amp;P).  </w:t>
      </w:r>
    </w:p>
    <w:p w14:paraId="49B112EA" w14:textId="77777777" w:rsidR="00AC00C6" w:rsidRPr="00AC00C6" w:rsidRDefault="00AC00C6" w:rsidP="00AC00C6">
      <w:pPr>
        <w:autoSpaceDE w:val="0"/>
        <w:autoSpaceDN w:val="0"/>
        <w:adjustRightInd w:val="0"/>
        <w:rPr>
          <w:rFonts w:ascii="RijksoverheidSansHeading" w:hAnsi="RijksoverheidSansHeading" w:cs="Arial"/>
          <w:color w:val="000000"/>
          <w:spacing w:val="5"/>
          <w:sz w:val="18"/>
          <w:szCs w:val="18"/>
        </w:rPr>
      </w:pPr>
    </w:p>
    <w:p w14:paraId="292F694F" w14:textId="15A9CE44" w:rsidR="00AC00C6" w:rsidRPr="00AC00C6" w:rsidRDefault="00AC00C6" w:rsidP="00AC00C6">
      <w:pPr>
        <w:autoSpaceDE w:val="0"/>
        <w:autoSpaceDN w:val="0"/>
        <w:adjustRightInd w:val="0"/>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Bij de Belastingdienst werken circa 2</w:t>
      </w:r>
      <w:r w:rsidR="00E80B83">
        <w:rPr>
          <w:rFonts w:ascii="RijksoverheidSansHeading" w:hAnsi="RijksoverheidSansHeading" w:cs="Arial"/>
          <w:color w:val="000000"/>
          <w:spacing w:val="5"/>
          <w:sz w:val="18"/>
          <w:szCs w:val="18"/>
        </w:rPr>
        <w:t>7</w:t>
      </w:r>
      <w:r w:rsidRPr="00AC00C6">
        <w:rPr>
          <w:rFonts w:ascii="RijksoverheidSansHeading" w:hAnsi="RijksoverheidSansHeading" w:cs="Arial"/>
          <w:color w:val="000000"/>
          <w:spacing w:val="5"/>
          <w:sz w:val="18"/>
          <w:szCs w:val="18"/>
        </w:rPr>
        <w:t>.000 medewerkers.</w:t>
      </w:r>
    </w:p>
    <w:p w14:paraId="3F648AD5" w14:textId="77777777" w:rsidR="00816774" w:rsidRDefault="00816774" w:rsidP="00AC00C6">
      <w:pPr>
        <w:spacing w:after="160" w:line="259" w:lineRule="auto"/>
        <w:rPr>
          <w:rFonts w:ascii="RijksoverheidSansHeading" w:hAnsi="RijksoverheidSansHeading" w:cs="Arial"/>
          <w:color w:val="000000"/>
          <w:spacing w:val="5"/>
          <w:sz w:val="18"/>
          <w:szCs w:val="18"/>
        </w:rPr>
      </w:pPr>
    </w:p>
    <w:p w14:paraId="49E6CD17" w14:textId="48C16C4C" w:rsidR="00AC00C6" w:rsidRPr="00AC00C6" w:rsidRDefault="00AC00C6" w:rsidP="00AC00C6">
      <w:pPr>
        <w:spacing w:after="160" w:line="259" w:lineRule="auto"/>
        <w:rPr>
          <w:rFonts w:ascii="RijksoverheidSansHeading" w:hAnsi="RijksoverheidSansHeading" w:cs="Arial"/>
          <w:b/>
          <w:bCs/>
          <w:color w:val="000000"/>
          <w:spacing w:val="5"/>
          <w:sz w:val="18"/>
          <w:szCs w:val="18"/>
        </w:rPr>
      </w:pPr>
      <w:r w:rsidRPr="00AC00C6">
        <w:rPr>
          <w:rFonts w:ascii="RijksoverheidSansHeading" w:hAnsi="RijksoverheidSansHeading" w:cs="Arial"/>
          <w:b/>
          <w:bCs/>
          <w:color w:val="000000"/>
          <w:spacing w:val="5"/>
          <w:sz w:val="18"/>
          <w:szCs w:val="18"/>
        </w:rPr>
        <w:t>Betrokken directies en diensten</w:t>
      </w:r>
    </w:p>
    <w:p w14:paraId="3656CC9D" w14:textId="77777777" w:rsidR="00AC00C6" w:rsidRPr="00AC00C6" w:rsidRDefault="00AC00C6" w:rsidP="00AC00C6">
      <w:pPr>
        <w:spacing w:after="160" w:line="259" w:lineRule="auto"/>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 xml:space="preserve">De organisatieonderdelen werken in gezamenlijkheid, eenieder vanuit de eigen taken en verantwoordelijkheden, aan de missie van de Belastingdienst; bijdragen aan een financieel gezond Nederland </w:t>
      </w:r>
      <w:r w:rsidRPr="00AC00C6">
        <w:rPr>
          <w:rFonts w:ascii="RijksoverheidSansHeading" w:hAnsi="RijksoverheidSansHeading" w:cs="Arial"/>
          <w:color w:val="000000"/>
          <w:spacing w:val="5"/>
          <w:sz w:val="18"/>
          <w:szCs w:val="18"/>
        </w:rPr>
        <w:lastRenderedPageBreak/>
        <w:t>door eerlijk en zorgvuldig belasting te heffen en te innen. Hieronder is een beschrijving opgenomen van de meeste relevantie uitvoeringsdirecties voor de modernisering contact centervoorziening.</w:t>
      </w:r>
    </w:p>
    <w:p w14:paraId="3AF47409" w14:textId="77777777" w:rsidR="00AC00C6" w:rsidRPr="00AC00C6" w:rsidRDefault="00AC00C6" w:rsidP="00AC00C6">
      <w:pPr>
        <w:spacing w:after="160" w:line="259" w:lineRule="auto"/>
        <w:rPr>
          <w:rFonts w:ascii="RijksoverheidSansHeading" w:hAnsi="RijksoverheidSansHeading" w:cs="Arial"/>
          <w:b/>
          <w:bCs/>
          <w:color w:val="000000"/>
          <w:spacing w:val="5"/>
          <w:sz w:val="18"/>
          <w:szCs w:val="18"/>
        </w:rPr>
      </w:pPr>
      <w:r w:rsidRPr="00AC00C6">
        <w:rPr>
          <w:rFonts w:ascii="RijksoverheidSansHeading" w:hAnsi="RijksoverheidSansHeading" w:cs="Arial"/>
          <w:b/>
          <w:bCs/>
          <w:color w:val="000000"/>
          <w:spacing w:val="5"/>
          <w:sz w:val="18"/>
          <w:szCs w:val="18"/>
        </w:rPr>
        <w:t>KI&amp;S</w:t>
      </w:r>
    </w:p>
    <w:p w14:paraId="4F143E4F" w14:textId="5728DF19" w:rsidR="00AC00C6" w:rsidRPr="00AC00C6" w:rsidRDefault="00AC00C6" w:rsidP="00AC00C6">
      <w:pPr>
        <w:spacing w:after="160" w:line="259" w:lineRule="auto"/>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KI&amp;S is de klantenservice van de Belastingdienst. In de strategie van de Belastingdienst heeft KI&amp;S een cruciale rol. KI&amp;S is er om burgers en ondernemers te helpen en het hen makkelijker te maken met betrouwbare informatie en goede dienstverlening. Dat is het uitgangspunt voor de visie van KI&amp;S. Via de</w:t>
      </w:r>
      <w:r w:rsidR="0004324F">
        <w:rPr>
          <w:rFonts w:ascii="RijksoverheidSansHeading" w:hAnsi="RijksoverheidSansHeading" w:cs="Arial"/>
          <w:color w:val="000000"/>
          <w:spacing w:val="5"/>
          <w:sz w:val="18"/>
          <w:szCs w:val="18"/>
        </w:rPr>
        <w:t xml:space="preserve"> verschillende</w:t>
      </w:r>
      <w:r w:rsidRPr="00AC00C6">
        <w:rPr>
          <w:rFonts w:ascii="RijksoverheidSansHeading" w:hAnsi="RijksoverheidSansHeading" w:cs="Arial"/>
          <w:color w:val="000000"/>
          <w:spacing w:val="5"/>
          <w:sz w:val="18"/>
          <w:szCs w:val="18"/>
        </w:rPr>
        <w:t xml:space="preserve"> </w:t>
      </w:r>
      <w:r w:rsidR="004C599E">
        <w:rPr>
          <w:rFonts w:ascii="RijksoverheidSansHeading" w:hAnsi="RijksoverheidSansHeading" w:cs="Arial"/>
          <w:color w:val="000000"/>
          <w:spacing w:val="5"/>
          <w:sz w:val="18"/>
          <w:szCs w:val="18"/>
        </w:rPr>
        <w:t>K</w:t>
      </w:r>
      <w:r w:rsidRPr="00AC00C6">
        <w:rPr>
          <w:rFonts w:ascii="RijksoverheidSansHeading" w:hAnsi="RijksoverheidSansHeading" w:cs="Arial"/>
          <w:color w:val="000000"/>
          <w:spacing w:val="5"/>
          <w:sz w:val="18"/>
          <w:szCs w:val="18"/>
        </w:rPr>
        <w:t>analen website, social media, live chat, portals, Belasting</w:t>
      </w:r>
      <w:r w:rsidR="00B348F7">
        <w:rPr>
          <w:rFonts w:ascii="RijksoverheidSansHeading" w:hAnsi="RijksoverheidSansHeading" w:cs="Arial"/>
          <w:color w:val="000000"/>
          <w:spacing w:val="5"/>
          <w:sz w:val="18"/>
          <w:szCs w:val="18"/>
        </w:rPr>
        <w:t>T</w:t>
      </w:r>
      <w:r w:rsidRPr="00AC00C6">
        <w:rPr>
          <w:rFonts w:ascii="RijksoverheidSansHeading" w:hAnsi="RijksoverheidSansHeading" w:cs="Arial"/>
          <w:color w:val="000000"/>
          <w:spacing w:val="5"/>
          <w:sz w:val="18"/>
          <w:szCs w:val="18"/>
        </w:rPr>
        <w:t xml:space="preserve">elefoon en berichten (brieven en digitale berichten) heeft KI&amp;S dagelijks contact met hen. KI&amp;S zorgt ervoor dat de een burger of ondernemer zélf zijn zaken met de Belastingdienst kan regelen. Denk hierbij aan Aangifte doen, bezwaar maken tegen een aanslag, en een toeslag aanvragen, inzien en wijzigen. Daarom maakt KI&amp;S het contact dat de </w:t>
      </w:r>
      <w:r w:rsidR="00283B9F">
        <w:rPr>
          <w:rFonts w:ascii="RijksoverheidSansHeading" w:hAnsi="RijksoverheidSansHeading" w:cs="Arial"/>
          <w:color w:val="000000"/>
          <w:spacing w:val="5"/>
          <w:sz w:val="18"/>
          <w:szCs w:val="18"/>
        </w:rPr>
        <w:t>k</w:t>
      </w:r>
      <w:r w:rsidRPr="00AC00C6">
        <w:rPr>
          <w:rFonts w:ascii="RijksoverheidSansHeading" w:hAnsi="RijksoverheidSansHeading" w:cs="Arial"/>
          <w:color w:val="000000"/>
          <w:spacing w:val="5"/>
          <w:sz w:val="18"/>
          <w:szCs w:val="18"/>
        </w:rPr>
        <w:t>lant met ons heeft zo makkelijk mogelijk.</w:t>
      </w:r>
    </w:p>
    <w:p w14:paraId="56A729A6" w14:textId="77777777" w:rsidR="00AC00C6" w:rsidRPr="00AC00C6" w:rsidRDefault="00AC00C6" w:rsidP="00AC00C6">
      <w:pPr>
        <w:spacing w:after="160" w:line="259" w:lineRule="auto"/>
        <w:rPr>
          <w:rFonts w:ascii="RijksoverheidSansHeading" w:hAnsi="RijksoverheidSansHeading" w:cs="Arial"/>
          <w:b/>
          <w:bCs/>
          <w:color w:val="000000"/>
          <w:spacing w:val="5"/>
          <w:sz w:val="18"/>
          <w:szCs w:val="18"/>
        </w:rPr>
      </w:pPr>
      <w:r w:rsidRPr="00AC00C6">
        <w:rPr>
          <w:rFonts w:ascii="RijksoverheidSansHeading" w:hAnsi="RijksoverheidSansHeading" w:cs="Arial"/>
          <w:b/>
          <w:bCs/>
          <w:color w:val="000000"/>
          <w:spacing w:val="5"/>
          <w:sz w:val="18"/>
          <w:szCs w:val="18"/>
        </w:rPr>
        <w:t>Particulieren</w:t>
      </w:r>
    </w:p>
    <w:p w14:paraId="65F5B40C" w14:textId="3F36D6F3" w:rsidR="00AC00C6" w:rsidRPr="00AC00C6" w:rsidRDefault="00AC00C6" w:rsidP="00AC00C6">
      <w:pPr>
        <w:spacing w:after="160" w:line="259" w:lineRule="auto"/>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Particulieren regelt voor burgers de inkomstenbelasting niet-winst, voor schenkers de schenkbelasting en voor nabestaanden de erfbelasting. Daarnaast ziet Particulieren toe op de belastingplicht van burgers die in een bijzondere positie verkeren. Zoals buitenlands belastingplichtige, diplomaten, grensarbeiders of voor medewerker</w:t>
      </w:r>
      <w:r w:rsidR="005855AD">
        <w:rPr>
          <w:rFonts w:ascii="RijksoverheidSansHeading" w:hAnsi="RijksoverheidSansHeading" w:cs="Arial"/>
          <w:color w:val="000000"/>
          <w:spacing w:val="5"/>
          <w:sz w:val="18"/>
          <w:szCs w:val="18"/>
        </w:rPr>
        <w:t>s</w:t>
      </w:r>
      <w:r w:rsidRPr="00AC00C6">
        <w:rPr>
          <w:rFonts w:ascii="RijksoverheidSansHeading" w:hAnsi="RijksoverheidSansHeading" w:cs="Arial"/>
          <w:color w:val="000000"/>
          <w:spacing w:val="5"/>
          <w:sz w:val="18"/>
          <w:szCs w:val="18"/>
        </w:rPr>
        <w:t xml:space="preserve"> van een internationale organisatie. De mate en intensiteit van toezicht stemt Particulieren af op het aangiftegedrag van burgers en bedrijven. Basisprincipe is het de belastingplichtige burgers makkelijker maken om correct Aangifte te doen. Particulieren probeert te voorkomen dat zij onbedoeld fouten maken en ondersteunen hen hierbij proactief. Dit doen zij o.a. door hulp aan dienstverleners die de belastingplichtigen ondersteunen bij het doen van hun Aangifte en </w:t>
      </w:r>
      <w:r w:rsidR="009E186A">
        <w:rPr>
          <w:rFonts w:ascii="RijksoverheidSansHeading" w:hAnsi="RijksoverheidSansHeading" w:cs="Arial"/>
          <w:color w:val="000000"/>
          <w:spacing w:val="5"/>
          <w:sz w:val="18"/>
          <w:szCs w:val="18"/>
        </w:rPr>
        <w:t>G</w:t>
      </w:r>
      <w:r w:rsidRPr="00AC00C6">
        <w:rPr>
          <w:rFonts w:ascii="RijksoverheidSansHeading" w:hAnsi="RijksoverheidSansHeading" w:cs="Arial"/>
          <w:color w:val="000000"/>
          <w:spacing w:val="5"/>
          <w:sz w:val="18"/>
          <w:szCs w:val="18"/>
        </w:rPr>
        <w:t xml:space="preserve">egevens vooraf in te vullen. Naleving wordt afgedwongen als burgers en bedrijven regels bewust niet willen naleven of frauderen. </w:t>
      </w:r>
    </w:p>
    <w:p w14:paraId="1E091C09" w14:textId="77777777" w:rsidR="00AC00C6" w:rsidRPr="00AC00C6" w:rsidRDefault="00AC00C6" w:rsidP="00AC00C6">
      <w:pPr>
        <w:spacing w:after="160" w:line="259" w:lineRule="auto"/>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Binnen Particulieren bestaat het Kennis- en Expertisecentrum Buitenland. Zij zijn verantwoordelijk voor de fiscale behandeling van bedrijven en burgers die in het buitenland gevestigd zijn of wonen én die in Nederland (incidenteel) activiteiten verrichten. Ook personen die tijdelijk wonen in Nederland en werken als expat behoren tot onze doelgroep. Het is een kenniscentrum op verschillende internationale fiscale terreinen en ondersteunt in kennis en expertise de doelgroepdirecties, corporate directies en de ketens.</w:t>
      </w:r>
    </w:p>
    <w:p w14:paraId="37F8A7E5" w14:textId="77777777" w:rsidR="00AC00C6" w:rsidRPr="00AC00C6" w:rsidRDefault="00AC00C6" w:rsidP="00AC00C6">
      <w:pPr>
        <w:spacing w:after="160" w:line="259" w:lineRule="auto"/>
        <w:rPr>
          <w:rFonts w:ascii="RijksoverheidSansHeading" w:hAnsi="RijksoverheidSansHeading" w:cs="Arial"/>
          <w:b/>
          <w:bCs/>
          <w:color w:val="000000"/>
          <w:spacing w:val="5"/>
          <w:sz w:val="18"/>
          <w:szCs w:val="18"/>
        </w:rPr>
      </w:pPr>
      <w:r w:rsidRPr="00AC00C6">
        <w:rPr>
          <w:rFonts w:ascii="RijksoverheidSansHeading" w:hAnsi="RijksoverheidSansHeading" w:cs="Arial"/>
          <w:b/>
          <w:bCs/>
          <w:color w:val="000000"/>
          <w:spacing w:val="5"/>
          <w:sz w:val="18"/>
          <w:szCs w:val="18"/>
        </w:rPr>
        <w:t>Midden- en Kleinbedrijf</w:t>
      </w:r>
    </w:p>
    <w:p w14:paraId="594DD6DA" w14:textId="77777777" w:rsidR="00AC00C6" w:rsidRPr="00AC00C6" w:rsidRDefault="00AC00C6" w:rsidP="00AC00C6">
      <w:pPr>
        <w:spacing w:after="160" w:line="259" w:lineRule="auto"/>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Midden- en Kleinbedrijf is verantwoordelijk voor het heffen, controleren en innen met betrekking tot ondernemers in het Midden- en Kleinbedrijf, inclusief zzp’ers, stichtingen en verenigingen. Het grote aantal MKB-belastingplichtigen maakt een individueel gerichte klantbehandeling onmogelijk. Uitgangspunt is dat de inzet van handhavingsinstrumenten primair gericht is op het ondersteunen, behouden en versterken van de aanwezige bereidheid van belastingplichtigen en hun fiscaal dienstverleners om uit zichzelf te voldoen aan de fiscale verplichtingen. Het voorkomen en bestrijden van (veronderstelde) nalevingsrisico’s maakt daar onderdeel van uit.</w:t>
      </w:r>
    </w:p>
    <w:p w14:paraId="1A386128" w14:textId="77777777" w:rsidR="00AC00C6" w:rsidRPr="00AC00C6" w:rsidRDefault="00AC00C6" w:rsidP="00AC00C6">
      <w:pPr>
        <w:spacing w:after="160" w:line="259" w:lineRule="auto"/>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Fiscaal dienstverleners zijn al lange tijd een belangrijke schakel in het verkeer tussen Midden- en Kleinbedrijf en de ondernemer. Een goede verhouding met, en dienstverlening aan adviseurs draagt bij aan compliance van de ondernemers die zij bedienen. Midden- en Kleinbedrijf leunt op de kwaliteitsstandaarden die de fiscale dienstverleners zelf hanteren binnen hun werk.</w:t>
      </w:r>
    </w:p>
    <w:p w14:paraId="50C81BFC" w14:textId="77777777" w:rsidR="00AC00C6" w:rsidRPr="00AC00C6" w:rsidRDefault="00AC00C6" w:rsidP="00AC00C6">
      <w:pPr>
        <w:spacing w:after="160" w:line="259" w:lineRule="auto"/>
        <w:rPr>
          <w:rFonts w:ascii="RijksoverheidSansHeading" w:hAnsi="RijksoverheidSansHeading" w:cs="Arial"/>
          <w:b/>
          <w:bCs/>
          <w:color w:val="000000"/>
          <w:spacing w:val="5"/>
          <w:sz w:val="18"/>
          <w:szCs w:val="18"/>
        </w:rPr>
      </w:pPr>
      <w:r w:rsidRPr="00AC00C6">
        <w:rPr>
          <w:rFonts w:ascii="RijksoverheidSansHeading" w:hAnsi="RijksoverheidSansHeading" w:cs="Arial"/>
          <w:b/>
          <w:bCs/>
          <w:color w:val="000000"/>
          <w:spacing w:val="5"/>
          <w:sz w:val="18"/>
          <w:szCs w:val="18"/>
        </w:rPr>
        <w:t>IV</w:t>
      </w:r>
    </w:p>
    <w:p w14:paraId="27E6845D" w14:textId="77777777" w:rsidR="00AC00C6" w:rsidRPr="00AC00C6" w:rsidRDefault="00AC00C6" w:rsidP="00AC00C6">
      <w:pPr>
        <w:spacing w:after="160" w:line="259" w:lineRule="auto"/>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Directie IV (Informatievoorziening) is één van de directies van het primaire proces van de Belastingdienst. De directie ondersteunt de Belastingdienst bij het uitvoeren van haar taken door:</w:t>
      </w:r>
    </w:p>
    <w:p w14:paraId="5170BA40" w14:textId="77777777" w:rsidR="00AC00C6" w:rsidRPr="00AC00C6" w:rsidRDefault="00AC00C6" w:rsidP="00CF2790">
      <w:pPr>
        <w:numPr>
          <w:ilvl w:val="0"/>
          <w:numId w:val="47"/>
        </w:numPr>
        <w:spacing w:after="160" w:line="259" w:lineRule="auto"/>
        <w:contextualSpacing/>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Structureel borgen van de continuïteit van de ICT door middel van voldoende eigen en up-to-date resources, en ICT-expertise</w:t>
      </w:r>
    </w:p>
    <w:p w14:paraId="6CA61A9D" w14:textId="77777777" w:rsidR="00AC00C6" w:rsidRPr="00AC00C6" w:rsidRDefault="00AC00C6" w:rsidP="00CF2790">
      <w:pPr>
        <w:numPr>
          <w:ilvl w:val="0"/>
          <w:numId w:val="47"/>
        </w:numPr>
        <w:spacing w:after="160" w:line="259" w:lineRule="auto"/>
        <w:contextualSpacing/>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Zorgen dat de Belastingdienst beschikt over de juiste middelen om het applicatie- en infrastructuurlandschap continu ‘fit’ te kunnen houden</w:t>
      </w:r>
    </w:p>
    <w:p w14:paraId="3B57F26B" w14:textId="77777777" w:rsidR="00AC00C6" w:rsidRPr="00AC00C6" w:rsidRDefault="00AC00C6" w:rsidP="00CF2790">
      <w:pPr>
        <w:numPr>
          <w:ilvl w:val="0"/>
          <w:numId w:val="47"/>
        </w:numPr>
        <w:spacing w:after="160" w:line="259" w:lineRule="auto"/>
        <w:contextualSpacing/>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Beleggen van ontwikkeling en exploitatie van IT in één IV, waardoor exploitatie-aspecten vroegtijdig in ontwikkeling worden meegenomen en gedrag in exploitatie direct wordt meegenomen bij de doorontwikkeling van IT</w:t>
      </w:r>
    </w:p>
    <w:p w14:paraId="37FBD69A" w14:textId="77777777" w:rsidR="00AC00C6" w:rsidRPr="00AC00C6" w:rsidRDefault="00AC00C6" w:rsidP="00CF2790">
      <w:pPr>
        <w:numPr>
          <w:ilvl w:val="0"/>
          <w:numId w:val="47"/>
        </w:numPr>
        <w:spacing w:after="160" w:line="259" w:lineRule="auto"/>
        <w:contextualSpacing/>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Aanbieden van een ICT-infrastructuur die is ingericht op de opslag en het beheer van grote gegevensverzamelingen, en de exploitatie van een hoog volume aan massale transactieprocessen</w:t>
      </w:r>
    </w:p>
    <w:p w14:paraId="5364A2B8" w14:textId="77777777" w:rsidR="00AC00C6" w:rsidRPr="00AC00C6" w:rsidRDefault="00AC00C6" w:rsidP="00CF2790">
      <w:pPr>
        <w:numPr>
          <w:ilvl w:val="0"/>
          <w:numId w:val="47"/>
        </w:numPr>
        <w:spacing w:after="160" w:line="259" w:lineRule="auto"/>
        <w:contextualSpacing/>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Realiseren van snelheid en adaptiviteit in de ontwikkelmethodiek (agile) en ontwikkelstrategie (automatisering van de voortbrenging/bouwblokken/standaardisatie). Hierbij worden bewezen marktconforme oplossingen gehanteerd waarbij IV, waar mogelijk, kan acteren als fast follower</w:t>
      </w:r>
    </w:p>
    <w:p w14:paraId="56C33F57" w14:textId="77777777" w:rsidR="00AC00C6" w:rsidRPr="00AC00C6" w:rsidRDefault="00AC00C6" w:rsidP="00CF2790">
      <w:pPr>
        <w:numPr>
          <w:ilvl w:val="0"/>
          <w:numId w:val="47"/>
        </w:numPr>
        <w:spacing w:after="160" w:line="259" w:lineRule="auto"/>
        <w:contextualSpacing/>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lastRenderedPageBreak/>
        <w:t>Inspelen op disruptieve, technologische ontwikkelingen ter ondersteuning van innovatieve businessdoelen van de Belastingdienst</w:t>
      </w:r>
    </w:p>
    <w:p w14:paraId="1B61C5EC" w14:textId="77777777" w:rsidR="00AC00C6" w:rsidRPr="00AC00C6" w:rsidRDefault="00AC00C6" w:rsidP="00CF2790">
      <w:pPr>
        <w:numPr>
          <w:ilvl w:val="0"/>
          <w:numId w:val="47"/>
        </w:numPr>
        <w:spacing w:after="160" w:line="259" w:lineRule="auto"/>
        <w:contextualSpacing/>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Mogelijk maken van rechtmatige gegevensverwerking en de Belastingdienst actief te beschermen tegen cyberaanvallen</w:t>
      </w:r>
    </w:p>
    <w:p w14:paraId="10F2B5FF" w14:textId="77777777" w:rsidR="00AC00C6" w:rsidRPr="00AC00C6" w:rsidRDefault="00AC00C6" w:rsidP="00CF2790">
      <w:pPr>
        <w:numPr>
          <w:ilvl w:val="0"/>
          <w:numId w:val="47"/>
        </w:numPr>
        <w:spacing w:after="160" w:line="259" w:lineRule="auto"/>
        <w:contextualSpacing/>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Efficiënter aanbieden van de diensten door hergebruik, gestandaardiseerd werken en het garanderen van applicatie- en infrastructuur-portfoliofitness</w:t>
      </w:r>
    </w:p>
    <w:p w14:paraId="4A3CA126" w14:textId="77777777" w:rsidR="00AC00C6" w:rsidRPr="00AC00C6" w:rsidRDefault="00AC00C6" w:rsidP="00CF2790">
      <w:pPr>
        <w:numPr>
          <w:ilvl w:val="0"/>
          <w:numId w:val="47"/>
        </w:numPr>
        <w:spacing w:after="160" w:line="259" w:lineRule="auto"/>
        <w:contextualSpacing/>
        <w:rPr>
          <w:rFonts w:ascii="RijksoverheidSansHeading" w:hAnsi="RijksoverheidSansHeading" w:cs="Arial"/>
          <w:color w:val="000000"/>
          <w:spacing w:val="5"/>
          <w:sz w:val="18"/>
          <w:szCs w:val="18"/>
        </w:rPr>
      </w:pPr>
      <w:r w:rsidRPr="00AC00C6">
        <w:rPr>
          <w:rFonts w:ascii="RijksoverheidSansHeading" w:hAnsi="RijksoverheidSansHeading" w:cs="Arial"/>
          <w:color w:val="000000"/>
          <w:spacing w:val="5"/>
          <w:sz w:val="18"/>
          <w:szCs w:val="18"/>
        </w:rPr>
        <w:t>In het handelen de effecten op de Belastingdienst voor ogen houden"</w:t>
      </w:r>
    </w:p>
    <w:p w14:paraId="12FEFA69" w14:textId="77777777" w:rsidR="00AC00C6" w:rsidRDefault="00AC00C6" w:rsidP="00AC00C6">
      <w:pPr>
        <w:spacing w:after="160" w:line="259" w:lineRule="auto"/>
        <w:rPr>
          <w:rFonts w:ascii="RijksoverheidSansHeading" w:hAnsi="RijksoverheidSansHeading" w:cs="Arial"/>
          <w:color w:val="000000"/>
          <w:spacing w:val="5"/>
          <w:sz w:val="18"/>
          <w:szCs w:val="18"/>
        </w:rPr>
      </w:pPr>
    </w:p>
    <w:p w14:paraId="167B1B54" w14:textId="7BA34ACF" w:rsidR="002F2F90" w:rsidRPr="0079696B" w:rsidRDefault="002F2F90" w:rsidP="00AC00C6">
      <w:pPr>
        <w:spacing w:after="160" w:line="259" w:lineRule="auto"/>
        <w:rPr>
          <w:rFonts w:ascii="RijksoverheidSansHeading" w:hAnsi="RijksoverheidSansHeading" w:cs="Arial"/>
          <w:b/>
          <w:bCs/>
          <w:color w:val="000000"/>
          <w:spacing w:val="5"/>
          <w:sz w:val="18"/>
          <w:szCs w:val="18"/>
        </w:rPr>
      </w:pPr>
      <w:r w:rsidRPr="0079696B">
        <w:rPr>
          <w:rFonts w:ascii="RijksoverheidSansHeading" w:hAnsi="RijksoverheidSansHeading" w:cs="Arial"/>
          <w:b/>
          <w:bCs/>
          <w:color w:val="000000"/>
          <w:spacing w:val="5"/>
          <w:sz w:val="18"/>
          <w:szCs w:val="18"/>
        </w:rPr>
        <w:t>I</w:t>
      </w:r>
      <w:r>
        <w:rPr>
          <w:rFonts w:ascii="RijksoverheidSansHeading" w:hAnsi="RijksoverheidSansHeading" w:cs="Arial"/>
          <w:b/>
          <w:bCs/>
          <w:color w:val="000000"/>
          <w:spacing w:val="5"/>
          <w:sz w:val="18"/>
          <w:szCs w:val="18"/>
        </w:rPr>
        <w:t>CT</w:t>
      </w:r>
      <w:r w:rsidR="008517DD">
        <w:rPr>
          <w:rFonts w:ascii="RijksoverheidSansHeading" w:hAnsi="RijksoverheidSansHeading" w:cs="Arial"/>
          <w:b/>
          <w:bCs/>
          <w:color w:val="000000"/>
          <w:spacing w:val="5"/>
          <w:sz w:val="18"/>
          <w:szCs w:val="18"/>
        </w:rPr>
        <w:t>-</w:t>
      </w:r>
      <w:r w:rsidRPr="0079696B">
        <w:rPr>
          <w:rFonts w:ascii="RijksoverheidSansHeading" w:hAnsi="RijksoverheidSansHeading" w:cs="Arial"/>
          <w:b/>
          <w:bCs/>
          <w:color w:val="000000"/>
          <w:spacing w:val="5"/>
          <w:sz w:val="18"/>
          <w:szCs w:val="18"/>
        </w:rPr>
        <w:t>Servicedesk</w:t>
      </w:r>
    </w:p>
    <w:p w14:paraId="2252DF5E" w14:textId="4B046F12" w:rsidR="002F2F90" w:rsidRDefault="002F2F90" w:rsidP="00AC00C6">
      <w:pPr>
        <w:spacing w:after="160" w:line="259" w:lineRule="auto"/>
        <w:rPr>
          <w:rFonts w:ascii="RijksoverheidSansHeading" w:hAnsi="RijksoverheidSansHeading" w:cs="Arial"/>
          <w:color w:val="000000"/>
          <w:spacing w:val="5"/>
          <w:sz w:val="18"/>
          <w:szCs w:val="18"/>
        </w:rPr>
      </w:pPr>
      <w:r>
        <w:rPr>
          <w:rFonts w:ascii="RijksoverheidSansHeading" w:hAnsi="RijksoverheidSansHeading" w:cs="Arial"/>
          <w:color w:val="000000"/>
          <w:spacing w:val="5"/>
          <w:sz w:val="18"/>
          <w:szCs w:val="18"/>
        </w:rPr>
        <w:t>ICT</w:t>
      </w:r>
      <w:r w:rsidR="008517DD">
        <w:rPr>
          <w:rFonts w:ascii="RijksoverheidSansHeading" w:hAnsi="RijksoverheidSansHeading" w:cs="Arial"/>
          <w:color w:val="000000"/>
          <w:spacing w:val="5"/>
          <w:sz w:val="18"/>
          <w:szCs w:val="18"/>
        </w:rPr>
        <w:t>-</w:t>
      </w:r>
      <w:r>
        <w:rPr>
          <w:rFonts w:ascii="RijksoverheidSansHeading" w:hAnsi="RijksoverheidSansHeading" w:cs="Arial"/>
          <w:color w:val="000000"/>
          <w:spacing w:val="5"/>
          <w:sz w:val="18"/>
          <w:szCs w:val="18"/>
        </w:rPr>
        <w:t xml:space="preserve">Servicedesk is een onderdeel van de </w:t>
      </w:r>
      <w:r w:rsidR="008517DD">
        <w:rPr>
          <w:rFonts w:ascii="RijksoverheidSansHeading" w:hAnsi="RijksoverheidSansHeading" w:cs="Arial"/>
          <w:color w:val="000000"/>
          <w:spacing w:val="5"/>
          <w:sz w:val="18"/>
          <w:szCs w:val="18"/>
        </w:rPr>
        <w:t>D</w:t>
      </w:r>
      <w:r>
        <w:rPr>
          <w:rFonts w:ascii="RijksoverheidSansHeading" w:hAnsi="RijksoverheidSansHeading" w:cs="Arial"/>
          <w:color w:val="000000"/>
          <w:spacing w:val="5"/>
          <w:sz w:val="18"/>
          <w:szCs w:val="18"/>
        </w:rPr>
        <w:t>irectie IV</w:t>
      </w:r>
      <w:r w:rsidR="008517DD">
        <w:rPr>
          <w:rFonts w:ascii="RijksoverheidSansHeading" w:hAnsi="RijksoverheidSansHeading" w:cs="Arial"/>
          <w:color w:val="000000"/>
          <w:spacing w:val="5"/>
          <w:sz w:val="18"/>
          <w:szCs w:val="18"/>
        </w:rPr>
        <w:t xml:space="preserve">. </w:t>
      </w:r>
      <w:r>
        <w:rPr>
          <w:rFonts w:ascii="RijksoverheidSansHeading" w:hAnsi="RijksoverheidSansHeading" w:cs="Arial"/>
          <w:color w:val="000000"/>
          <w:spacing w:val="5"/>
          <w:sz w:val="18"/>
          <w:szCs w:val="18"/>
        </w:rPr>
        <w:t xml:space="preserve"> </w:t>
      </w:r>
      <w:r w:rsidR="008517DD">
        <w:rPr>
          <w:rFonts w:ascii="RijksoverheidSansHeading" w:hAnsi="RijksoverheidSansHeading" w:cs="Arial"/>
          <w:color w:val="000000"/>
          <w:spacing w:val="5"/>
          <w:sz w:val="18"/>
          <w:szCs w:val="18"/>
        </w:rPr>
        <w:t>D</w:t>
      </w:r>
      <w:r w:rsidRPr="002F2F90">
        <w:rPr>
          <w:rFonts w:ascii="RijksoverheidSansHeading" w:hAnsi="RijksoverheidSansHeading" w:cs="Arial"/>
          <w:color w:val="000000"/>
          <w:spacing w:val="5"/>
          <w:sz w:val="18"/>
          <w:szCs w:val="18"/>
        </w:rPr>
        <w:t xml:space="preserve">e ICT-Servicedesk van de Belastingdienst </w:t>
      </w:r>
      <w:r w:rsidR="008517DD" w:rsidRPr="002F2F90">
        <w:rPr>
          <w:rFonts w:ascii="RijksoverheidSansHeading" w:hAnsi="RijksoverheidSansHeading" w:cs="Arial"/>
          <w:color w:val="000000"/>
          <w:spacing w:val="5"/>
          <w:sz w:val="18"/>
          <w:szCs w:val="18"/>
        </w:rPr>
        <w:t>ondersteun</w:t>
      </w:r>
      <w:r w:rsidR="008517DD">
        <w:rPr>
          <w:rFonts w:ascii="RijksoverheidSansHeading" w:hAnsi="RijksoverheidSansHeading" w:cs="Arial"/>
          <w:color w:val="000000"/>
          <w:spacing w:val="5"/>
          <w:sz w:val="18"/>
          <w:szCs w:val="18"/>
        </w:rPr>
        <w:t xml:space="preserve">t de interne </w:t>
      </w:r>
      <w:r w:rsidR="009E186A">
        <w:rPr>
          <w:rFonts w:ascii="RijksoverheidSansHeading" w:hAnsi="RijksoverheidSansHeading" w:cs="Arial"/>
          <w:color w:val="000000"/>
          <w:spacing w:val="5"/>
          <w:sz w:val="18"/>
          <w:szCs w:val="18"/>
        </w:rPr>
        <w:t>G</w:t>
      </w:r>
      <w:r w:rsidR="008517DD" w:rsidRPr="002F2F90">
        <w:rPr>
          <w:rFonts w:ascii="RijksoverheidSansHeading" w:hAnsi="RijksoverheidSansHeading" w:cs="Arial"/>
          <w:color w:val="000000"/>
          <w:spacing w:val="5"/>
          <w:sz w:val="18"/>
          <w:szCs w:val="18"/>
        </w:rPr>
        <w:t>ebruiker</w:t>
      </w:r>
      <w:r w:rsidR="008517DD">
        <w:rPr>
          <w:rFonts w:ascii="RijksoverheidSansHeading" w:hAnsi="RijksoverheidSansHeading" w:cs="Arial"/>
          <w:color w:val="000000"/>
          <w:spacing w:val="5"/>
          <w:sz w:val="18"/>
          <w:szCs w:val="18"/>
        </w:rPr>
        <w:t>s van de Belastingdienst, Dienst Toeslagen en Douane</w:t>
      </w:r>
      <w:r w:rsidR="008517DD" w:rsidRPr="002F2F90">
        <w:rPr>
          <w:rFonts w:ascii="RijksoverheidSansHeading" w:hAnsi="RijksoverheidSansHeading" w:cs="Arial"/>
          <w:color w:val="000000"/>
          <w:spacing w:val="5"/>
          <w:sz w:val="18"/>
          <w:szCs w:val="18"/>
        </w:rPr>
        <w:t xml:space="preserve"> bij het oplossen van ICT-problemen. </w:t>
      </w:r>
      <w:r w:rsidR="008517DD">
        <w:rPr>
          <w:rFonts w:ascii="RijksoverheidSansHeading" w:hAnsi="RijksoverheidSansHeading" w:cs="Arial"/>
          <w:color w:val="000000"/>
          <w:spacing w:val="5"/>
          <w:sz w:val="18"/>
          <w:szCs w:val="18"/>
        </w:rPr>
        <w:t>D</w:t>
      </w:r>
      <w:r w:rsidRPr="002F2F90">
        <w:rPr>
          <w:rFonts w:ascii="RijksoverheidSansHeading" w:hAnsi="RijksoverheidSansHeading" w:cs="Arial"/>
          <w:color w:val="000000"/>
          <w:spacing w:val="5"/>
          <w:sz w:val="18"/>
          <w:szCs w:val="18"/>
        </w:rPr>
        <w:t>e primaire taak</w:t>
      </w:r>
      <w:r w:rsidR="008517DD">
        <w:rPr>
          <w:rFonts w:ascii="RijksoverheidSansHeading" w:hAnsi="RijksoverheidSansHeading" w:cs="Arial"/>
          <w:color w:val="000000"/>
          <w:spacing w:val="5"/>
          <w:sz w:val="18"/>
          <w:szCs w:val="18"/>
        </w:rPr>
        <w:t xml:space="preserve"> van de Servicedesk</w:t>
      </w:r>
      <w:r w:rsidRPr="002F2F90">
        <w:rPr>
          <w:rFonts w:ascii="RijksoverheidSansHeading" w:hAnsi="RijksoverheidSansHeading" w:cs="Arial"/>
          <w:color w:val="000000"/>
          <w:spacing w:val="5"/>
          <w:sz w:val="18"/>
          <w:szCs w:val="18"/>
        </w:rPr>
        <w:t xml:space="preserve"> is het eerste klantcontact behandelen, waarvan zij 75% van de meldingen direct oplossen via de telefoon en chat.</w:t>
      </w:r>
    </w:p>
    <w:p w14:paraId="77B14EAE" w14:textId="77777777" w:rsidR="00E54CA2" w:rsidRPr="00AC00C6" w:rsidRDefault="00E54CA2" w:rsidP="00AC00C6">
      <w:pPr>
        <w:spacing w:after="160" w:line="259" w:lineRule="auto"/>
        <w:rPr>
          <w:rFonts w:ascii="RijksoverheidSansHeading" w:hAnsi="RijksoverheidSansHeading" w:cs="Arial"/>
          <w:color w:val="000000"/>
          <w:spacing w:val="5"/>
          <w:sz w:val="18"/>
          <w:szCs w:val="18"/>
        </w:rPr>
      </w:pPr>
    </w:p>
    <w:p w14:paraId="5AD94C2F" w14:textId="77777777" w:rsidR="00AC00C6" w:rsidRPr="00AC00C6" w:rsidRDefault="00AC00C6" w:rsidP="00AC00C6">
      <w:pPr>
        <w:spacing w:after="160" w:line="259" w:lineRule="auto"/>
        <w:rPr>
          <w:rFonts w:ascii="RijksoverheidSansHeading" w:hAnsi="RijksoverheidSansHeading" w:cs="Arial"/>
          <w:b/>
          <w:bCs/>
          <w:color w:val="000000"/>
          <w:spacing w:val="5"/>
          <w:sz w:val="18"/>
          <w:szCs w:val="18"/>
        </w:rPr>
      </w:pPr>
      <w:r w:rsidRPr="00AC00C6">
        <w:rPr>
          <w:rFonts w:ascii="RijksoverheidSansHeading" w:hAnsi="RijksoverheidSansHeading" w:cs="Arial"/>
          <w:b/>
          <w:bCs/>
          <w:color w:val="000000"/>
          <w:spacing w:val="5"/>
          <w:sz w:val="18"/>
          <w:szCs w:val="18"/>
        </w:rPr>
        <w:t>Dienst Toeslagen</w:t>
      </w:r>
    </w:p>
    <w:p w14:paraId="750BAAD7" w14:textId="77777777" w:rsidR="00565AA7" w:rsidRPr="00565AA7" w:rsidRDefault="00565AA7" w:rsidP="00565AA7">
      <w:pPr>
        <w:spacing w:after="160" w:line="259" w:lineRule="auto"/>
        <w:rPr>
          <w:rFonts w:ascii="RijksoverheidSansHeading" w:hAnsi="RijksoverheidSansHeading" w:cs="Arial"/>
          <w:color w:val="000000"/>
          <w:spacing w:val="5"/>
          <w:sz w:val="18"/>
          <w:szCs w:val="18"/>
        </w:rPr>
      </w:pPr>
      <w:bookmarkStart w:id="34" w:name="_Hlk194912304"/>
      <w:r w:rsidRPr="00565AA7">
        <w:rPr>
          <w:rFonts w:ascii="RijksoverheidSansHeading" w:hAnsi="RijksoverheidSansHeading" w:cs="Arial"/>
          <w:color w:val="000000"/>
          <w:spacing w:val="5"/>
          <w:sz w:val="18"/>
          <w:szCs w:val="18"/>
        </w:rPr>
        <w:t>Dienst Toeslagen is een zelfstandig onderdeel van het ministerie van Financiën en maakt vitale voorzieningen voor iedereen mogelijk door toeslagen toe te kennen. Er zijn 4 soorten toeslagen: zorgtoeslag, huurtoeslag, kindgebonden budget en kinderopvangtoeslag. Door toeslagen kunnen mensen de rekeningen betalen voor de huur, de zorgverzekering, de kinderopvang en andere zorg voor kinderen. Komend jaar betaalt Dienst Toeslagen naar verwachting voor circa 23 miljard euro aan toeslagen uit, aan circa 8 miljoen unieke huishoudens.</w:t>
      </w:r>
    </w:p>
    <w:p w14:paraId="5BA602D9" w14:textId="77777777" w:rsidR="00565AA7" w:rsidRPr="00565AA7" w:rsidRDefault="00565AA7" w:rsidP="00565AA7">
      <w:pPr>
        <w:spacing w:after="160" w:line="259" w:lineRule="auto"/>
        <w:rPr>
          <w:rFonts w:ascii="RijksoverheidSansHeading" w:hAnsi="RijksoverheidSansHeading" w:cs="Arial"/>
          <w:color w:val="000000"/>
          <w:spacing w:val="5"/>
          <w:sz w:val="18"/>
          <w:szCs w:val="18"/>
        </w:rPr>
      </w:pPr>
      <w:r w:rsidRPr="00565AA7">
        <w:rPr>
          <w:rFonts w:ascii="RijksoverheidSansHeading" w:hAnsi="RijksoverheidSansHeading" w:cs="Arial"/>
          <w:color w:val="000000"/>
          <w:spacing w:val="5"/>
          <w:sz w:val="18"/>
          <w:szCs w:val="18"/>
        </w:rPr>
        <w:t xml:space="preserve">Onze kerntaak is het beoordelen van aanvragen voor toeslagen. Dat doen we volgens de wettelijk afgesproken regels. We beoordelen of een persoon recht heeft op toeslag en stellen de hoogte van de toeslag vast. </w:t>
      </w:r>
    </w:p>
    <w:p w14:paraId="0AC82BB5" w14:textId="77777777" w:rsidR="00565AA7" w:rsidRPr="00565AA7" w:rsidRDefault="00565AA7" w:rsidP="00565AA7">
      <w:pPr>
        <w:spacing w:after="160" w:line="259" w:lineRule="auto"/>
        <w:rPr>
          <w:rFonts w:ascii="RijksoverheidSansHeading" w:hAnsi="RijksoverheidSansHeading" w:cs="Arial"/>
          <w:color w:val="000000"/>
          <w:spacing w:val="5"/>
          <w:sz w:val="18"/>
          <w:szCs w:val="18"/>
        </w:rPr>
      </w:pPr>
      <w:r w:rsidRPr="00565AA7">
        <w:rPr>
          <w:rFonts w:ascii="RijksoverheidSansHeading" w:hAnsi="RijksoverheidSansHeading" w:cs="Arial"/>
          <w:color w:val="000000"/>
          <w:spacing w:val="5"/>
          <w:sz w:val="18"/>
          <w:szCs w:val="18"/>
        </w:rPr>
        <w:t xml:space="preserve">De missie van Toeslagen is toeslagen juist en tijdig toekennen en uitbetalen op een efficiënte manier en met minimale inspanning voor de burger. We maken het voor iedereen zo eenvoudig mogelijk om hun zaken te regelen. Van de missie zijn 3 strategische intenties afgeleid: rechtmatige toekenning van toeslagen, efficiënte uitvoering van processen en klantgerichte dienstverlening aan burgers. </w:t>
      </w:r>
    </w:p>
    <w:p w14:paraId="3C416F4F" w14:textId="77777777" w:rsidR="00565AA7" w:rsidRPr="00565AA7" w:rsidRDefault="00565AA7" w:rsidP="00565AA7">
      <w:pPr>
        <w:spacing w:after="160" w:line="259" w:lineRule="auto"/>
        <w:rPr>
          <w:rFonts w:ascii="RijksoverheidSansHeading" w:hAnsi="RijksoverheidSansHeading" w:cs="Arial"/>
          <w:color w:val="000000"/>
          <w:spacing w:val="5"/>
          <w:sz w:val="18"/>
          <w:szCs w:val="18"/>
        </w:rPr>
      </w:pPr>
      <w:r w:rsidRPr="00565AA7">
        <w:rPr>
          <w:rFonts w:ascii="RijksoverheidSansHeading" w:hAnsi="RijksoverheidSansHeading" w:cs="Arial"/>
          <w:color w:val="000000"/>
          <w:spacing w:val="5"/>
          <w:sz w:val="18"/>
          <w:szCs w:val="18"/>
        </w:rPr>
        <w:t xml:space="preserve">Om klantgerichte dienstverlening  te realiseren, stemmen wij alle vormen van interactie af op de individuele behoeften, het gedrag en de omstandigheden van de betrokken burgers. Wij willen het voor burgers zo eenvoudig mogelijk maken om hun zaken te regelen. Ook voor de intermediairs die namens de burgers optreden. </w:t>
      </w:r>
    </w:p>
    <w:p w14:paraId="3557F826" w14:textId="77777777" w:rsidR="00565AA7" w:rsidRPr="00565AA7" w:rsidRDefault="00565AA7" w:rsidP="00565AA7">
      <w:pPr>
        <w:spacing w:after="160" w:line="259" w:lineRule="auto"/>
        <w:rPr>
          <w:rFonts w:ascii="RijksoverheidSansHeading" w:hAnsi="RijksoverheidSansHeading" w:cs="Arial"/>
          <w:color w:val="000000"/>
          <w:spacing w:val="5"/>
          <w:sz w:val="18"/>
          <w:szCs w:val="18"/>
        </w:rPr>
      </w:pPr>
      <w:r w:rsidRPr="00565AA7">
        <w:rPr>
          <w:rFonts w:ascii="RijksoverheidSansHeading" w:hAnsi="RijksoverheidSansHeading" w:cs="Arial"/>
          <w:color w:val="000000"/>
          <w:spacing w:val="5"/>
          <w:sz w:val="18"/>
          <w:szCs w:val="18"/>
        </w:rPr>
        <w:t>Met het verbeteren van interactie en dienstverlening richting burgers en intermediairs wil Toeslagen bereiken dat:</w:t>
      </w:r>
    </w:p>
    <w:p w14:paraId="0AD7AA77" w14:textId="77777777" w:rsidR="00565AA7" w:rsidRPr="00EA05EA" w:rsidRDefault="00565AA7" w:rsidP="00CF2790">
      <w:pPr>
        <w:pStyle w:val="Lijstalinea"/>
        <w:numPr>
          <w:ilvl w:val="0"/>
          <w:numId w:val="50"/>
        </w:numPr>
        <w:spacing w:after="160" w:line="259" w:lineRule="auto"/>
        <w:rPr>
          <w:rFonts w:ascii="RijksoverheidSansHeading" w:hAnsi="RijksoverheidSansHeading" w:cs="Arial"/>
          <w:color w:val="000000"/>
          <w:spacing w:val="5"/>
          <w:sz w:val="18"/>
          <w:szCs w:val="18"/>
        </w:rPr>
      </w:pPr>
      <w:r w:rsidRPr="00EA05EA">
        <w:rPr>
          <w:rFonts w:ascii="RijksoverheidSansHeading" w:hAnsi="RijksoverheidSansHeading" w:cs="Arial"/>
          <w:color w:val="000000"/>
          <w:spacing w:val="5"/>
          <w:sz w:val="18"/>
          <w:szCs w:val="18"/>
        </w:rPr>
        <w:t>Burgers zich gehoord, gezien en geholpen voelen</w:t>
      </w:r>
    </w:p>
    <w:p w14:paraId="0EB356D9" w14:textId="77777777" w:rsidR="00565AA7" w:rsidRPr="00EA05EA" w:rsidRDefault="00565AA7" w:rsidP="00CF2790">
      <w:pPr>
        <w:pStyle w:val="Lijstalinea"/>
        <w:numPr>
          <w:ilvl w:val="0"/>
          <w:numId w:val="50"/>
        </w:numPr>
        <w:spacing w:after="160" w:line="259" w:lineRule="auto"/>
        <w:rPr>
          <w:rFonts w:ascii="RijksoverheidSansHeading" w:hAnsi="RijksoverheidSansHeading" w:cs="Arial"/>
          <w:color w:val="000000"/>
          <w:spacing w:val="5"/>
          <w:sz w:val="18"/>
          <w:szCs w:val="18"/>
        </w:rPr>
      </w:pPr>
      <w:r w:rsidRPr="00EA05EA">
        <w:rPr>
          <w:rFonts w:ascii="RijksoverheidSansHeading" w:hAnsi="RijksoverheidSansHeading" w:cs="Arial"/>
          <w:color w:val="000000"/>
          <w:spacing w:val="5"/>
          <w:sz w:val="18"/>
          <w:szCs w:val="18"/>
        </w:rPr>
        <w:t>Toeslagen toegankelijker en laagdrempeliger wordt voor specifieke doelgroepen in een omgeving waar hij/zij al zit</w:t>
      </w:r>
    </w:p>
    <w:p w14:paraId="11177E7A" w14:textId="77777777" w:rsidR="00565AA7" w:rsidRPr="00EA05EA" w:rsidRDefault="00565AA7" w:rsidP="00CF2790">
      <w:pPr>
        <w:pStyle w:val="Lijstalinea"/>
        <w:numPr>
          <w:ilvl w:val="0"/>
          <w:numId w:val="50"/>
        </w:numPr>
        <w:spacing w:after="160" w:line="259" w:lineRule="auto"/>
        <w:rPr>
          <w:rFonts w:ascii="RijksoverheidSansHeading" w:hAnsi="RijksoverheidSansHeading" w:cs="Arial"/>
          <w:color w:val="000000"/>
          <w:spacing w:val="5"/>
          <w:sz w:val="18"/>
          <w:szCs w:val="18"/>
        </w:rPr>
      </w:pPr>
      <w:r w:rsidRPr="00EA05EA">
        <w:rPr>
          <w:rFonts w:ascii="RijksoverheidSansHeading" w:hAnsi="RijksoverheidSansHeading" w:cs="Arial"/>
          <w:color w:val="000000"/>
          <w:spacing w:val="5"/>
          <w:sz w:val="18"/>
          <w:szCs w:val="18"/>
        </w:rPr>
        <w:t>De relatie met de burger wordt versterkt (Klantherkenning)</w:t>
      </w:r>
    </w:p>
    <w:p w14:paraId="4D5BD846" w14:textId="77777777" w:rsidR="00565AA7" w:rsidRPr="00EA05EA" w:rsidRDefault="00565AA7" w:rsidP="00CF2790">
      <w:pPr>
        <w:pStyle w:val="Lijstalinea"/>
        <w:numPr>
          <w:ilvl w:val="0"/>
          <w:numId w:val="50"/>
        </w:numPr>
        <w:spacing w:after="160" w:line="259" w:lineRule="auto"/>
        <w:rPr>
          <w:rFonts w:ascii="RijksoverheidSansHeading" w:hAnsi="RijksoverheidSansHeading" w:cs="Arial"/>
          <w:color w:val="000000"/>
          <w:spacing w:val="5"/>
          <w:sz w:val="18"/>
          <w:szCs w:val="18"/>
        </w:rPr>
      </w:pPr>
      <w:r w:rsidRPr="00EA05EA">
        <w:rPr>
          <w:rFonts w:ascii="RijksoverheidSansHeading" w:hAnsi="RijksoverheidSansHeading" w:cs="Arial"/>
          <w:color w:val="000000"/>
          <w:spacing w:val="5"/>
          <w:sz w:val="18"/>
          <w:szCs w:val="18"/>
        </w:rPr>
        <w:t>Terugbetalingen worden voorkomen/krijgen waar je recht op hebt (betrouwbare dienstverlening)</w:t>
      </w:r>
    </w:p>
    <w:p w14:paraId="5784D9FB" w14:textId="77777777" w:rsidR="00565AA7" w:rsidRPr="00EA05EA" w:rsidRDefault="00565AA7" w:rsidP="00CF2790">
      <w:pPr>
        <w:pStyle w:val="Lijstalinea"/>
        <w:numPr>
          <w:ilvl w:val="0"/>
          <w:numId w:val="50"/>
        </w:numPr>
        <w:spacing w:after="160" w:line="259" w:lineRule="auto"/>
        <w:rPr>
          <w:rFonts w:ascii="RijksoverheidSansHeading" w:hAnsi="RijksoverheidSansHeading" w:cs="Arial"/>
          <w:color w:val="000000"/>
          <w:spacing w:val="5"/>
          <w:sz w:val="18"/>
          <w:szCs w:val="18"/>
        </w:rPr>
      </w:pPr>
      <w:r w:rsidRPr="00EA05EA">
        <w:rPr>
          <w:rFonts w:ascii="RijksoverheidSansHeading" w:hAnsi="RijksoverheidSansHeading" w:cs="Arial"/>
          <w:color w:val="000000"/>
          <w:spacing w:val="5"/>
          <w:sz w:val="18"/>
          <w:szCs w:val="18"/>
        </w:rPr>
        <w:t>Het eenvoudig wordt om veilig (digitaal) zaken te doen</w:t>
      </w:r>
    </w:p>
    <w:p w14:paraId="1EAB693F" w14:textId="77777777" w:rsidR="00565AA7" w:rsidRPr="00EA05EA" w:rsidRDefault="00565AA7" w:rsidP="00CF2790">
      <w:pPr>
        <w:pStyle w:val="Lijstalinea"/>
        <w:numPr>
          <w:ilvl w:val="0"/>
          <w:numId w:val="50"/>
        </w:numPr>
        <w:spacing w:after="160" w:line="259" w:lineRule="auto"/>
        <w:rPr>
          <w:rFonts w:ascii="RijksoverheidSansHeading" w:hAnsi="RijksoverheidSansHeading" w:cs="Arial"/>
          <w:color w:val="000000"/>
          <w:spacing w:val="5"/>
          <w:sz w:val="18"/>
          <w:szCs w:val="18"/>
        </w:rPr>
      </w:pPr>
      <w:r w:rsidRPr="00EA05EA">
        <w:rPr>
          <w:rFonts w:ascii="RijksoverheidSansHeading" w:hAnsi="RijksoverheidSansHeading" w:cs="Arial"/>
          <w:color w:val="000000"/>
          <w:spacing w:val="5"/>
          <w:sz w:val="18"/>
          <w:szCs w:val="18"/>
        </w:rPr>
        <w:t>Burgers het contact met Toeslagen als eigentijds, laagdrempelig en toegankelijk ervaren</w:t>
      </w:r>
    </w:p>
    <w:p w14:paraId="1D659466" w14:textId="0425E6A6" w:rsidR="00EA05EA" w:rsidRDefault="00565AA7" w:rsidP="00565AA7">
      <w:pPr>
        <w:spacing w:after="160" w:line="259" w:lineRule="auto"/>
        <w:rPr>
          <w:rFonts w:ascii="RijksoverheidSansHeading" w:hAnsi="RijksoverheidSansHeading" w:cs="Arial"/>
          <w:color w:val="000000"/>
          <w:spacing w:val="5"/>
          <w:sz w:val="18"/>
          <w:szCs w:val="18"/>
        </w:rPr>
      </w:pPr>
      <w:r w:rsidRPr="00565AA7">
        <w:rPr>
          <w:rFonts w:ascii="RijksoverheidSansHeading" w:hAnsi="RijksoverheidSansHeading" w:cs="Arial"/>
          <w:color w:val="000000"/>
          <w:spacing w:val="5"/>
          <w:sz w:val="18"/>
          <w:szCs w:val="18"/>
        </w:rPr>
        <w:t xml:space="preserve">Om de producten en diensten te kunnen leveren, werkt Toeslagen in de Toeslagenketen samen met andere directies van de Belastingdienst. </w:t>
      </w:r>
    </w:p>
    <w:p w14:paraId="6488AC6D" w14:textId="77777777" w:rsidR="00E54CA2" w:rsidRPr="00565AA7" w:rsidRDefault="00E54CA2" w:rsidP="00565AA7">
      <w:pPr>
        <w:spacing w:after="160" w:line="259" w:lineRule="auto"/>
        <w:rPr>
          <w:rFonts w:ascii="RijksoverheidSansHeading" w:hAnsi="RijksoverheidSansHeading" w:cs="Arial"/>
          <w:color w:val="000000"/>
          <w:spacing w:val="5"/>
          <w:sz w:val="18"/>
          <w:szCs w:val="18"/>
        </w:rPr>
      </w:pPr>
    </w:p>
    <w:p w14:paraId="32C4E84C" w14:textId="09425468" w:rsidR="00AC00C6" w:rsidRPr="00AC00C6" w:rsidRDefault="00AC00C6" w:rsidP="00AC00C6">
      <w:pPr>
        <w:spacing w:after="160" w:line="259" w:lineRule="auto"/>
        <w:rPr>
          <w:rFonts w:ascii="RijksoverheidSansHeading" w:hAnsi="RijksoverheidSansHeading" w:cs="Arial"/>
          <w:b/>
          <w:bCs/>
          <w:color w:val="000000"/>
          <w:spacing w:val="5"/>
          <w:sz w:val="18"/>
          <w:szCs w:val="18"/>
        </w:rPr>
      </w:pPr>
      <w:r w:rsidRPr="00AC00C6">
        <w:rPr>
          <w:rFonts w:ascii="RijksoverheidSansHeading" w:hAnsi="RijksoverheidSansHeading" w:cs="Arial"/>
          <w:b/>
          <w:bCs/>
          <w:color w:val="000000"/>
          <w:spacing w:val="5"/>
          <w:sz w:val="18"/>
          <w:szCs w:val="18"/>
        </w:rPr>
        <w:t>Douane</w:t>
      </w:r>
      <w:r w:rsidR="00EA05EA">
        <w:rPr>
          <w:rFonts w:ascii="RijksoverheidSansHeading" w:hAnsi="RijksoverheidSansHeading" w:cs="Arial"/>
          <w:b/>
          <w:bCs/>
          <w:color w:val="000000"/>
          <w:spacing w:val="5"/>
          <w:sz w:val="18"/>
          <w:szCs w:val="18"/>
        </w:rPr>
        <w:t xml:space="preserve"> Nederland</w:t>
      </w:r>
      <w:r w:rsidRPr="00AC00C6">
        <w:rPr>
          <w:rFonts w:ascii="RijksoverheidSansHeading" w:hAnsi="RijksoverheidSansHeading" w:cs="Arial"/>
          <w:b/>
          <w:bCs/>
          <w:color w:val="000000"/>
          <w:spacing w:val="5"/>
          <w:sz w:val="18"/>
          <w:szCs w:val="18"/>
        </w:rPr>
        <w:t xml:space="preserve"> </w:t>
      </w:r>
    </w:p>
    <w:p w14:paraId="529F22ED" w14:textId="50ACD593" w:rsidR="00EA05EA" w:rsidRPr="00EA05EA" w:rsidRDefault="00EA05EA" w:rsidP="00EA05EA">
      <w:pPr>
        <w:spacing w:after="160" w:line="259" w:lineRule="auto"/>
        <w:rPr>
          <w:rFonts w:ascii="RijksoverheidSansHeading" w:hAnsi="RijksoverheidSansHeading" w:cs="Arial"/>
          <w:color w:val="000000"/>
          <w:spacing w:val="5"/>
          <w:sz w:val="18"/>
          <w:szCs w:val="18"/>
        </w:rPr>
      </w:pPr>
      <w:r w:rsidRPr="00EA05EA">
        <w:rPr>
          <w:rFonts w:ascii="RijksoverheidSansHeading" w:hAnsi="RijksoverheidSansHeading" w:cs="Arial"/>
          <w:color w:val="000000"/>
          <w:spacing w:val="5"/>
          <w:sz w:val="18"/>
          <w:szCs w:val="18"/>
        </w:rPr>
        <w:t>Douane Nederland (hierna te noemen: Douane) is een zelfstandig Directoraat -Generaal en valt onder het ministerie van Financiën. De Douane is belast met het toezicht op de in-, uit- en doorvoer van goederen. In de Europese Unie.</w:t>
      </w:r>
    </w:p>
    <w:p w14:paraId="3E0BCABE" w14:textId="77777777" w:rsidR="00EA05EA" w:rsidRPr="00EA05EA" w:rsidRDefault="00EA05EA" w:rsidP="00EA05EA">
      <w:pPr>
        <w:spacing w:after="160" w:line="259" w:lineRule="auto"/>
        <w:rPr>
          <w:rFonts w:ascii="RijksoverheidSansHeading" w:hAnsi="RijksoverheidSansHeading" w:cs="Arial"/>
          <w:i/>
          <w:iCs/>
          <w:color w:val="000000"/>
          <w:spacing w:val="5"/>
          <w:sz w:val="18"/>
          <w:szCs w:val="18"/>
        </w:rPr>
      </w:pPr>
      <w:r w:rsidRPr="00EA05EA">
        <w:rPr>
          <w:rFonts w:ascii="RijksoverheidSansHeading" w:hAnsi="RijksoverheidSansHeading" w:cs="Arial"/>
          <w:i/>
          <w:iCs/>
          <w:color w:val="000000"/>
          <w:spacing w:val="5"/>
          <w:sz w:val="18"/>
          <w:szCs w:val="18"/>
        </w:rPr>
        <w:t>Opdracht en Missie Douane</w:t>
      </w:r>
    </w:p>
    <w:p w14:paraId="3EEDFADE" w14:textId="118A404C" w:rsidR="00EA05EA" w:rsidRPr="00EA05EA" w:rsidRDefault="00EA05EA" w:rsidP="00EA05EA">
      <w:pPr>
        <w:spacing w:after="160" w:line="259" w:lineRule="auto"/>
        <w:rPr>
          <w:rFonts w:ascii="RijksoverheidSansHeading" w:hAnsi="RijksoverheidSansHeading" w:cs="Arial"/>
          <w:color w:val="000000"/>
          <w:spacing w:val="5"/>
          <w:sz w:val="18"/>
          <w:szCs w:val="18"/>
        </w:rPr>
      </w:pPr>
      <w:r w:rsidRPr="00EA05EA">
        <w:rPr>
          <w:rFonts w:ascii="RijksoverheidSansHeading" w:hAnsi="RijksoverheidSansHeading" w:cs="Arial"/>
          <w:color w:val="000000"/>
          <w:spacing w:val="5"/>
          <w:sz w:val="18"/>
          <w:szCs w:val="18"/>
        </w:rPr>
        <w:lastRenderedPageBreak/>
        <w:t>De Douane voert handhavings- en controlewerkzaamheden uit in opdracht van de Europese Unie, het ministerie van Financiën en andere ministeries. De Douane werkt nationaal en internationaal samen met andere handhavingsinstanties en het bedrijfsleven om het goederenverkeer efficiënt te laten verlopen, terwijl de naleving van de wet wordt gewaarborgd. De missie is het waarborgen van een veilige samenleving, een sterke en eerlijke interne markt en een solide overheidsfinanciering.</w:t>
      </w:r>
    </w:p>
    <w:p w14:paraId="4ABDF62F" w14:textId="77777777" w:rsidR="00EA05EA" w:rsidRPr="00EA05EA" w:rsidRDefault="00EA05EA" w:rsidP="00EA05EA">
      <w:pPr>
        <w:spacing w:after="160" w:line="259" w:lineRule="auto"/>
        <w:rPr>
          <w:rFonts w:ascii="RijksoverheidSansHeading" w:hAnsi="RijksoverheidSansHeading" w:cs="Arial"/>
          <w:i/>
          <w:iCs/>
          <w:color w:val="000000"/>
          <w:spacing w:val="5"/>
          <w:sz w:val="18"/>
          <w:szCs w:val="18"/>
        </w:rPr>
      </w:pPr>
      <w:r w:rsidRPr="00EA05EA">
        <w:rPr>
          <w:rFonts w:ascii="RijksoverheidSansHeading" w:hAnsi="RijksoverheidSansHeading" w:cs="Arial"/>
          <w:i/>
          <w:iCs/>
          <w:color w:val="000000"/>
          <w:spacing w:val="5"/>
          <w:sz w:val="18"/>
          <w:szCs w:val="18"/>
        </w:rPr>
        <w:t>Hoofddoelstellingen Douane:</w:t>
      </w:r>
    </w:p>
    <w:p w14:paraId="749A3340" w14:textId="13A79D90" w:rsidR="00EA05EA" w:rsidRPr="00EA05EA" w:rsidRDefault="00EA05EA" w:rsidP="00CF2790">
      <w:pPr>
        <w:pStyle w:val="Lijstalinea"/>
        <w:numPr>
          <w:ilvl w:val="0"/>
          <w:numId w:val="49"/>
        </w:numPr>
        <w:spacing w:after="160" w:line="259" w:lineRule="auto"/>
        <w:rPr>
          <w:rFonts w:ascii="RijksoverheidSansHeading" w:hAnsi="RijksoverheidSansHeading" w:cs="Arial"/>
          <w:color w:val="000000"/>
          <w:spacing w:val="5"/>
          <w:sz w:val="18"/>
          <w:szCs w:val="18"/>
        </w:rPr>
      </w:pPr>
      <w:r w:rsidRPr="00EA05EA">
        <w:rPr>
          <w:rFonts w:ascii="RijksoverheidSansHeading" w:hAnsi="RijksoverheidSansHeading" w:cs="Arial"/>
          <w:color w:val="000000"/>
          <w:spacing w:val="5"/>
          <w:sz w:val="18"/>
          <w:szCs w:val="18"/>
        </w:rPr>
        <w:t>Afdracht: Zorgdragen voor de juiste heffing en inning van accijnzen en verbruiksbelastingen, wat bijdraagt aan de overheidsfinanciën.</w:t>
      </w:r>
    </w:p>
    <w:p w14:paraId="143823BD" w14:textId="7D776884" w:rsidR="00EA05EA" w:rsidRPr="00EA05EA" w:rsidRDefault="00EA05EA" w:rsidP="00CF2790">
      <w:pPr>
        <w:pStyle w:val="Lijstalinea"/>
        <w:numPr>
          <w:ilvl w:val="0"/>
          <w:numId w:val="49"/>
        </w:numPr>
        <w:spacing w:after="160" w:line="259" w:lineRule="auto"/>
        <w:rPr>
          <w:rFonts w:ascii="RijksoverheidSansHeading" w:hAnsi="RijksoverheidSansHeading" w:cs="Arial"/>
          <w:color w:val="000000"/>
          <w:spacing w:val="5"/>
          <w:sz w:val="18"/>
          <w:szCs w:val="18"/>
        </w:rPr>
      </w:pPr>
      <w:r w:rsidRPr="00EA05EA">
        <w:rPr>
          <w:rFonts w:ascii="RijksoverheidSansHeading" w:hAnsi="RijksoverheidSansHeading" w:cs="Arial"/>
          <w:color w:val="000000"/>
          <w:spacing w:val="5"/>
          <w:sz w:val="18"/>
          <w:szCs w:val="18"/>
        </w:rPr>
        <w:t>Bescherming: Het beschermen van de samenleving door het tegengaan van illegale goederenstromen, zoals drugs, wapens en andere verboden goederen.</w:t>
      </w:r>
    </w:p>
    <w:p w14:paraId="0F0ABFAB" w14:textId="41E1F31B" w:rsidR="00EA05EA" w:rsidRPr="00EA05EA" w:rsidRDefault="00EA05EA" w:rsidP="00CF2790">
      <w:pPr>
        <w:pStyle w:val="Lijstalinea"/>
        <w:numPr>
          <w:ilvl w:val="0"/>
          <w:numId w:val="49"/>
        </w:numPr>
        <w:spacing w:after="160" w:line="259" w:lineRule="auto"/>
        <w:rPr>
          <w:rFonts w:ascii="RijksoverheidSansHeading" w:hAnsi="RijksoverheidSansHeading" w:cs="Arial"/>
          <w:color w:val="000000"/>
          <w:spacing w:val="5"/>
          <w:sz w:val="18"/>
          <w:szCs w:val="18"/>
        </w:rPr>
      </w:pPr>
      <w:r w:rsidRPr="00EA05EA">
        <w:rPr>
          <w:rFonts w:ascii="RijksoverheidSansHeading" w:hAnsi="RijksoverheidSansHeading" w:cs="Arial"/>
          <w:color w:val="000000"/>
          <w:spacing w:val="5"/>
          <w:sz w:val="18"/>
          <w:szCs w:val="18"/>
        </w:rPr>
        <w:t>Concurrentiepositie: Het bevorderen van een eerlijke en transparante interne markt, wat de concurrentiepositie van bedrijven ondersteunt en bijdraagt aan de welvaart in de EU.</w:t>
      </w:r>
    </w:p>
    <w:p w14:paraId="71112DCC" w14:textId="2A67AB82" w:rsidR="00EA05EA" w:rsidRDefault="00EA05EA" w:rsidP="00EA05EA">
      <w:pPr>
        <w:spacing w:after="160" w:line="259" w:lineRule="auto"/>
        <w:rPr>
          <w:rFonts w:ascii="RijksoverheidSansHeading" w:hAnsi="RijksoverheidSansHeading" w:cs="Arial"/>
          <w:color w:val="000000"/>
          <w:spacing w:val="5"/>
          <w:sz w:val="18"/>
          <w:szCs w:val="18"/>
        </w:rPr>
      </w:pPr>
      <w:r w:rsidRPr="00EA05EA">
        <w:rPr>
          <w:rFonts w:ascii="RijksoverheidSansHeading" w:hAnsi="RijksoverheidSansHeading" w:cs="Arial"/>
          <w:color w:val="000000"/>
          <w:spacing w:val="5"/>
          <w:sz w:val="18"/>
          <w:szCs w:val="18"/>
        </w:rPr>
        <w:t>Douane speelt een essentiële rol in het handhaven van de wetgeving, het bevorderen van veiligheid en het ondersteunen van de economische stabiliteit. Deze aanbesteding heeft tot doel de benodigde middelen en technologieën te verwerven om de capaciteiten van de Douane verder te versterken en de doelstellingen op het gebied van afdracht, bescherming en concurrentiepositie effectief te realiseren.</w:t>
      </w:r>
    </w:p>
    <w:p w14:paraId="02328510" w14:textId="4BF6B51B" w:rsidR="004420A5" w:rsidRDefault="004420A5" w:rsidP="00EA05EA">
      <w:pPr>
        <w:spacing w:after="160" w:line="259" w:lineRule="auto"/>
        <w:rPr>
          <w:rFonts w:ascii="RijksoverheidSansHeading" w:hAnsi="RijksoverheidSansHeading" w:cs="Arial"/>
          <w:color w:val="000000"/>
          <w:spacing w:val="5"/>
          <w:sz w:val="18"/>
          <w:szCs w:val="18"/>
        </w:rPr>
      </w:pPr>
      <w:r w:rsidRPr="004420A5">
        <w:rPr>
          <w:rFonts w:ascii="RijksoverheidSansHeading" w:hAnsi="RijksoverheidSansHeading" w:cs="Arial"/>
          <w:color w:val="000000"/>
          <w:spacing w:val="5"/>
          <w:sz w:val="18"/>
          <w:szCs w:val="18"/>
        </w:rPr>
        <w:t>In de visie op dienstverlening heeft de Douane opgenomen dat Douane het burgers en bedrijven zo makkelijk mogelijk willen maken om aan hun verplichtingen te vo</w:t>
      </w:r>
      <w:r>
        <w:rPr>
          <w:rFonts w:ascii="RijksoverheidSansHeading" w:hAnsi="RijksoverheidSansHeading" w:cs="Arial"/>
          <w:color w:val="000000"/>
          <w:spacing w:val="5"/>
          <w:sz w:val="18"/>
          <w:szCs w:val="18"/>
        </w:rPr>
        <w:t>l</w:t>
      </w:r>
      <w:r w:rsidRPr="004420A5">
        <w:rPr>
          <w:rFonts w:ascii="RijksoverheidSansHeading" w:hAnsi="RijksoverheidSansHeading" w:cs="Arial"/>
          <w:color w:val="000000"/>
          <w:spacing w:val="5"/>
          <w:sz w:val="18"/>
          <w:szCs w:val="18"/>
        </w:rPr>
        <w:t>doen en hun rechten uit te oefenen. Daarbij wordt digitale dienstverlening steeds belangrijker. Burgers en bedrijven kunnen Douane makkelijk bereiken en de informatie en diensten op de dienstverleningskanalen zijn op elkaar afgestemd.</w:t>
      </w:r>
    </w:p>
    <w:p w14:paraId="26BEC937" w14:textId="77777777" w:rsidR="000D1AE7" w:rsidRPr="0025327C" w:rsidRDefault="001D096E" w:rsidP="00C34A97">
      <w:pPr>
        <w:pStyle w:val="Kop2"/>
      </w:pPr>
      <w:bookmarkStart w:id="35" w:name="_Toc201234440"/>
      <w:bookmarkEnd w:id="34"/>
      <w:r w:rsidRPr="0025327C">
        <w:t>Reikwijdte en omvang van de aanbesteding</w:t>
      </w:r>
      <w:r w:rsidR="00C87A70" w:rsidRPr="0025327C">
        <w:t xml:space="preserve"> (scope)</w:t>
      </w:r>
      <w:bookmarkEnd w:id="35"/>
    </w:p>
    <w:p w14:paraId="28488802" w14:textId="77777777" w:rsidR="00EC09F3" w:rsidRDefault="00C87A70" w:rsidP="009A4697">
      <w:pPr>
        <w:pStyle w:val="Kop3"/>
      </w:pPr>
      <w:bookmarkStart w:id="36" w:name="_Toc201234441"/>
      <w:r w:rsidRPr="0025327C">
        <w:t>In reikwijdte/scope</w:t>
      </w:r>
      <w:bookmarkEnd w:id="36"/>
    </w:p>
    <w:p w14:paraId="200F6E28" w14:textId="22E278C2" w:rsidR="00CA6FCE" w:rsidRPr="00CA6FCE" w:rsidRDefault="00CA6FCE" w:rsidP="00CA6FCE">
      <w:pPr>
        <w:rPr>
          <w:rFonts w:ascii="RijksoverheidSansHeading" w:hAnsi="RijksoverheidSansHeading" w:cs="Arial"/>
          <w:color w:val="000000"/>
          <w:spacing w:val="5"/>
          <w:sz w:val="18"/>
          <w:szCs w:val="18"/>
        </w:rPr>
      </w:pPr>
      <w:r w:rsidRPr="00CA6FCE">
        <w:rPr>
          <w:rFonts w:ascii="RijksoverheidSansHeading" w:hAnsi="RijksoverheidSansHeading" w:cs="Arial"/>
          <w:color w:val="000000"/>
          <w:spacing w:val="5"/>
          <w:sz w:val="18"/>
          <w:szCs w:val="18"/>
        </w:rPr>
        <w:t>Opdrachtgever wenst invulling te geven aan de modernisering van het Contact</w:t>
      </w:r>
      <w:r w:rsidR="00020332">
        <w:rPr>
          <w:rFonts w:ascii="RijksoverheidSansHeading" w:hAnsi="RijksoverheidSansHeading" w:cs="Arial"/>
          <w:color w:val="000000"/>
          <w:spacing w:val="5"/>
          <w:sz w:val="18"/>
          <w:szCs w:val="18"/>
        </w:rPr>
        <w:t>c</w:t>
      </w:r>
      <w:r w:rsidRPr="00CA6FCE">
        <w:rPr>
          <w:rFonts w:ascii="RijksoverheidSansHeading" w:hAnsi="RijksoverheidSansHeading" w:cs="Arial"/>
          <w:color w:val="000000"/>
          <w:spacing w:val="5"/>
          <w:sz w:val="18"/>
          <w:szCs w:val="18"/>
        </w:rPr>
        <w:t xml:space="preserve">enter van </w:t>
      </w:r>
      <w:r w:rsidR="00491FC7">
        <w:rPr>
          <w:rFonts w:ascii="RijksoverheidSansHeading" w:hAnsi="RijksoverheidSansHeading" w:cs="Arial"/>
          <w:color w:val="000000"/>
          <w:spacing w:val="5"/>
          <w:sz w:val="18"/>
          <w:szCs w:val="18"/>
        </w:rPr>
        <w:t>IV Facilitair</w:t>
      </w:r>
      <w:r w:rsidRPr="00CA6FCE">
        <w:rPr>
          <w:rFonts w:ascii="RijksoverheidSansHeading" w:hAnsi="RijksoverheidSansHeading" w:cs="Arial"/>
          <w:color w:val="000000"/>
          <w:spacing w:val="5"/>
          <w:sz w:val="18"/>
          <w:szCs w:val="18"/>
        </w:rPr>
        <w:t xml:space="preserve">, </w:t>
      </w:r>
      <w:r w:rsidR="00491FC7">
        <w:rPr>
          <w:rFonts w:ascii="RijksoverheidSansHeading" w:hAnsi="RijksoverheidSansHeading" w:cs="Arial"/>
          <w:color w:val="000000"/>
          <w:spacing w:val="5"/>
          <w:sz w:val="18"/>
          <w:szCs w:val="18"/>
        </w:rPr>
        <w:t>Douane</w:t>
      </w:r>
      <w:r w:rsidRPr="00CA6FCE">
        <w:rPr>
          <w:rFonts w:ascii="RijksoverheidSansHeading" w:hAnsi="RijksoverheidSansHeading" w:cs="Arial"/>
          <w:color w:val="000000"/>
          <w:spacing w:val="5"/>
          <w:sz w:val="18"/>
          <w:szCs w:val="18"/>
        </w:rPr>
        <w:t xml:space="preserve"> en </w:t>
      </w:r>
      <w:r w:rsidR="0050301F">
        <w:rPr>
          <w:rFonts w:ascii="RijksoverheidSansHeading" w:hAnsi="RijksoverheidSansHeading" w:cs="Arial"/>
          <w:color w:val="000000"/>
          <w:spacing w:val="5"/>
          <w:sz w:val="18"/>
          <w:szCs w:val="18"/>
        </w:rPr>
        <w:t>BD + TSL (zie figuur 1)</w:t>
      </w:r>
      <w:r w:rsidRPr="00CA6FCE">
        <w:rPr>
          <w:rFonts w:ascii="RijksoverheidSansHeading" w:hAnsi="RijksoverheidSansHeading" w:cs="Arial"/>
          <w:color w:val="000000"/>
          <w:spacing w:val="5"/>
          <w:sz w:val="18"/>
          <w:szCs w:val="18"/>
        </w:rPr>
        <w:t>. Dit wil Opdrachtgever realiseren door middel van de inkoop van een nieuw Contact</w:t>
      </w:r>
      <w:r w:rsidR="00020332">
        <w:rPr>
          <w:rFonts w:ascii="RijksoverheidSansHeading" w:hAnsi="RijksoverheidSansHeading" w:cs="Arial"/>
          <w:color w:val="000000"/>
          <w:spacing w:val="5"/>
          <w:sz w:val="18"/>
          <w:szCs w:val="18"/>
        </w:rPr>
        <w:t>c</w:t>
      </w:r>
      <w:r w:rsidRPr="00CA6FCE">
        <w:rPr>
          <w:rFonts w:ascii="RijksoverheidSansHeading" w:hAnsi="RijksoverheidSansHeading" w:cs="Arial"/>
          <w:color w:val="000000"/>
          <w:spacing w:val="5"/>
          <w:sz w:val="18"/>
          <w:szCs w:val="18"/>
        </w:rPr>
        <w:t>enter as a Service (CCaaS).</w:t>
      </w:r>
    </w:p>
    <w:p w14:paraId="0B01BBB7" w14:textId="77777777" w:rsidR="00CA6FCE" w:rsidRPr="00CA6FCE" w:rsidRDefault="00CA6FCE" w:rsidP="00CA6FCE">
      <w:pPr>
        <w:rPr>
          <w:rFonts w:ascii="RijksoverheidSansHeading" w:hAnsi="RijksoverheidSansHeading" w:cs="Arial"/>
          <w:color w:val="000000"/>
          <w:spacing w:val="5"/>
          <w:sz w:val="18"/>
          <w:szCs w:val="18"/>
        </w:rPr>
      </w:pPr>
    </w:p>
    <w:p w14:paraId="5C8B2462" w14:textId="77777777" w:rsidR="00CA6FCE" w:rsidRPr="00074FAF" w:rsidRDefault="00CA6FCE" w:rsidP="00CA6FCE">
      <w:pPr>
        <w:rPr>
          <w:rFonts w:ascii="RijksoverheidSansHeading" w:hAnsi="RijksoverheidSansHeading" w:cs="Arial"/>
          <w:color w:val="000000"/>
          <w:spacing w:val="5"/>
          <w:sz w:val="18"/>
          <w:szCs w:val="18"/>
        </w:rPr>
      </w:pPr>
      <w:r w:rsidRPr="00CA6FCE">
        <w:rPr>
          <w:rFonts w:ascii="RijksoverheidSansHeading" w:hAnsi="RijksoverheidSansHeading" w:cs="Arial"/>
          <w:color w:val="000000"/>
          <w:spacing w:val="5"/>
          <w:sz w:val="18"/>
          <w:szCs w:val="18"/>
        </w:rPr>
        <w:t xml:space="preserve">De </w:t>
      </w:r>
      <w:r w:rsidRPr="00074FAF">
        <w:rPr>
          <w:rFonts w:ascii="RijksoverheidSansHeading" w:hAnsi="RijksoverheidSansHeading" w:cs="Arial"/>
          <w:color w:val="000000"/>
          <w:spacing w:val="5"/>
          <w:sz w:val="18"/>
          <w:szCs w:val="18"/>
        </w:rPr>
        <w:t>Implementatie van de nieuw te gebruiken CCaaS zal in twee fasen verlopen:</w:t>
      </w:r>
    </w:p>
    <w:p w14:paraId="60FFB9B0" w14:textId="0CAAA471" w:rsidR="00CA6FCE" w:rsidRPr="00074FAF" w:rsidRDefault="00CA6FCE" w:rsidP="00CF2790">
      <w:pPr>
        <w:numPr>
          <w:ilvl w:val="0"/>
          <w:numId w:val="40"/>
        </w:numPr>
        <w:rPr>
          <w:rFonts w:ascii="RijksoverheidSansHeading" w:hAnsi="RijksoverheidSansHeading" w:cs="Arial"/>
          <w:color w:val="000000"/>
          <w:spacing w:val="5"/>
          <w:sz w:val="18"/>
          <w:szCs w:val="18"/>
        </w:rPr>
      </w:pPr>
      <w:r w:rsidRPr="00074FAF">
        <w:rPr>
          <w:rFonts w:ascii="RijksoverheidSansHeading" w:hAnsi="RijksoverheidSansHeading" w:cs="Arial"/>
          <w:color w:val="000000"/>
          <w:spacing w:val="5"/>
          <w:sz w:val="18"/>
          <w:szCs w:val="18"/>
        </w:rPr>
        <w:t>Fase 1: Koppel</w:t>
      </w:r>
      <w:r w:rsidR="00074FAF" w:rsidRPr="00074FAF">
        <w:rPr>
          <w:rFonts w:ascii="RijksoverheidSansHeading" w:hAnsi="RijksoverheidSansHeading" w:cs="Arial"/>
          <w:color w:val="000000"/>
          <w:spacing w:val="5"/>
          <w:sz w:val="18"/>
          <w:szCs w:val="18"/>
        </w:rPr>
        <w:t>vlakken</w:t>
      </w:r>
      <w:r w:rsidRPr="00074FAF">
        <w:rPr>
          <w:rFonts w:ascii="RijksoverheidSansHeading" w:hAnsi="RijksoverheidSansHeading" w:cs="Arial"/>
          <w:color w:val="000000"/>
          <w:spacing w:val="5"/>
          <w:sz w:val="18"/>
          <w:szCs w:val="18"/>
        </w:rPr>
        <w:t xml:space="preserve"> met het bestaande IT-landschap</w:t>
      </w:r>
    </w:p>
    <w:p w14:paraId="4D8378F7" w14:textId="512520D9" w:rsidR="00CA6FCE" w:rsidRPr="00074FAF" w:rsidRDefault="00CA6FCE" w:rsidP="00CF2790">
      <w:pPr>
        <w:numPr>
          <w:ilvl w:val="1"/>
          <w:numId w:val="40"/>
        </w:numPr>
        <w:rPr>
          <w:rFonts w:ascii="RijksoverheidSansHeading" w:hAnsi="RijksoverheidSansHeading" w:cs="Arial"/>
          <w:color w:val="000000"/>
          <w:spacing w:val="5"/>
          <w:sz w:val="18"/>
          <w:szCs w:val="18"/>
        </w:rPr>
      </w:pPr>
      <w:r w:rsidRPr="00074FAF">
        <w:rPr>
          <w:rFonts w:ascii="RijksoverheidSansHeading" w:hAnsi="RijksoverheidSansHeading" w:cs="Arial"/>
          <w:color w:val="000000"/>
          <w:spacing w:val="5"/>
          <w:sz w:val="18"/>
          <w:szCs w:val="18"/>
        </w:rPr>
        <w:t>Gegadigde stelt een CCaaS ter beschikking en ondersteunt Opdrachtgever bij het realiseren van de benodigde Koppel</w:t>
      </w:r>
      <w:r w:rsidR="00074FAF" w:rsidRPr="00074FAF">
        <w:rPr>
          <w:rFonts w:ascii="RijksoverheidSansHeading" w:hAnsi="RijksoverheidSansHeading" w:cs="Arial"/>
          <w:color w:val="000000"/>
          <w:spacing w:val="5"/>
          <w:sz w:val="18"/>
          <w:szCs w:val="18"/>
        </w:rPr>
        <w:t>vlakken</w:t>
      </w:r>
      <w:r w:rsidRPr="00074FAF">
        <w:rPr>
          <w:rFonts w:ascii="RijksoverheidSansHeading" w:hAnsi="RijksoverheidSansHeading" w:cs="Arial"/>
          <w:color w:val="000000"/>
          <w:spacing w:val="5"/>
          <w:sz w:val="18"/>
          <w:szCs w:val="18"/>
        </w:rPr>
        <w:t xml:space="preserve"> met het bestaande IT-landschap van Opdrachtgever. </w:t>
      </w:r>
    </w:p>
    <w:p w14:paraId="47C48860" w14:textId="795FDFBD" w:rsidR="00CA6FCE" w:rsidRPr="00CA6FCE" w:rsidRDefault="00CA6FCE" w:rsidP="00CF2790">
      <w:pPr>
        <w:numPr>
          <w:ilvl w:val="1"/>
          <w:numId w:val="40"/>
        </w:numPr>
        <w:rPr>
          <w:rFonts w:ascii="RijksoverheidSansHeading" w:hAnsi="RijksoverheidSansHeading" w:cs="Arial"/>
          <w:color w:val="000000"/>
          <w:spacing w:val="5"/>
          <w:sz w:val="18"/>
          <w:szCs w:val="18"/>
        </w:rPr>
      </w:pPr>
      <w:r w:rsidRPr="00074FAF">
        <w:rPr>
          <w:rFonts w:ascii="RijksoverheidSansHeading" w:hAnsi="RijksoverheidSansHeading" w:cs="Arial"/>
          <w:color w:val="000000"/>
          <w:spacing w:val="5"/>
          <w:sz w:val="18"/>
          <w:szCs w:val="18"/>
        </w:rPr>
        <w:t>Opdrachtgever is eindverantwoordelijk voor het tot stand brengen van deze Koppel</w:t>
      </w:r>
      <w:r w:rsidR="00074FAF" w:rsidRPr="00074FAF">
        <w:rPr>
          <w:rFonts w:ascii="RijksoverheidSansHeading" w:hAnsi="RijksoverheidSansHeading" w:cs="Arial"/>
          <w:color w:val="000000"/>
          <w:spacing w:val="5"/>
          <w:sz w:val="18"/>
          <w:szCs w:val="18"/>
        </w:rPr>
        <w:t>vlakken</w:t>
      </w:r>
      <w:r w:rsidRPr="00CA6FCE">
        <w:rPr>
          <w:rFonts w:ascii="RijksoverheidSansHeading" w:hAnsi="RijksoverheidSansHeading" w:cs="Arial"/>
          <w:color w:val="000000"/>
          <w:spacing w:val="5"/>
          <w:sz w:val="18"/>
          <w:szCs w:val="18"/>
        </w:rPr>
        <w:t xml:space="preserve">, met ondersteuning van Gegadigde. </w:t>
      </w:r>
    </w:p>
    <w:p w14:paraId="59B0B340" w14:textId="7360AB77" w:rsidR="00CA6FCE" w:rsidRPr="00CA6FCE" w:rsidRDefault="00CA6FCE" w:rsidP="00CF2790">
      <w:pPr>
        <w:numPr>
          <w:ilvl w:val="0"/>
          <w:numId w:val="40"/>
        </w:numPr>
        <w:rPr>
          <w:rFonts w:ascii="RijksoverheidSansHeading" w:hAnsi="RijksoverheidSansHeading" w:cs="Arial"/>
          <w:color w:val="000000"/>
          <w:spacing w:val="5"/>
          <w:sz w:val="18"/>
          <w:szCs w:val="18"/>
        </w:rPr>
      </w:pPr>
      <w:r w:rsidRPr="00CA6FCE">
        <w:rPr>
          <w:rFonts w:ascii="RijksoverheidSansHeading" w:hAnsi="RijksoverheidSansHeading" w:cs="Arial"/>
          <w:color w:val="000000"/>
          <w:spacing w:val="5"/>
          <w:sz w:val="18"/>
          <w:szCs w:val="18"/>
        </w:rPr>
        <w:t>Fase 2: Implementatie van de Functionaliteiten binnen de Greenfield</w:t>
      </w:r>
      <w:r w:rsidR="00283B9F">
        <w:rPr>
          <w:rFonts w:ascii="RijksoverheidSansHeading" w:hAnsi="RijksoverheidSansHeading" w:cs="Arial"/>
          <w:color w:val="000000"/>
          <w:spacing w:val="5"/>
          <w:sz w:val="18"/>
          <w:szCs w:val="18"/>
        </w:rPr>
        <w:t>:</w:t>
      </w:r>
      <w:r w:rsidRPr="00CA6FCE">
        <w:rPr>
          <w:rFonts w:ascii="RijksoverheidSansHeading" w:hAnsi="RijksoverheidSansHeading" w:cs="Arial"/>
          <w:color w:val="000000"/>
          <w:spacing w:val="5"/>
          <w:sz w:val="18"/>
          <w:szCs w:val="18"/>
        </w:rPr>
        <w:t xml:space="preserve"> </w:t>
      </w:r>
      <w:r w:rsidR="00491FC7">
        <w:rPr>
          <w:rFonts w:ascii="RijksoverheidSansHeading" w:hAnsi="RijksoverheidSansHeading" w:cs="Arial"/>
          <w:color w:val="000000"/>
          <w:spacing w:val="5"/>
          <w:sz w:val="18"/>
          <w:szCs w:val="18"/>
        </w:rPr>
        <w:t>IV Facilitair</w:t>
      </w:r>
      <w:r w:rsidR="00491FC7" w:rsidRPr="00CA6FCE">
        <w:rPr>
          <w:rFonts w:ascii="RijksoverheidSansHeading" w:hAnsi="RijksoverheidSansHeading" w:cs="Arial"/>
          <w:color w:val="000000"/>
          <w:spacing w:val="5"/>
          <w:sz w:val="18"/>
          <w:szCs w:val="18"/>
        </w:rPr>
        <w:t xml:space="preserve">, </w:t>
      </w:r>
      <w:r w:rsidR="00491FC7">
        <w:rPr>
          <w:rFonts w:ascii="RijksoverheidSansHeading" w:hAnsi="RijksoverheidSansHeading" w:cs="Arial"/>
          <w:color w:val="000000"/>
          <w:spacing w:val="5"/>
          <w:sz w:val="18"/>
          <w:szCs w:val="18"/>
        </w:rPr>
        <w:t>Douane</w:t>
      </w:r>
      <w:r w:rsidR="00491FC7" w:rsidRPr="00CA6FCE">
        <w:rPr>
          <w:rFonts w:ascii="RijksoverheidSansHeading" w:hAnsi="RijksoverheidSansHeading" w:cs="Arial"/>
          <w:color w:val="000000"/>
          <w:spacing w:val="5"/>
          <w:sz w:val="18"/>
          <w:szCs w:val="18"/>
        </w:rPr>
        <w:t xml:space="preserve"> en </w:t>
      </w:r>
      <w:r w:rsidR="00491FC7">
        <w:rPr>
          <w:rFonts w:ascii="RijksoverheidSansHeading" w:hAnsi="RijksoverheidSansHeading" w:cs="Arial"/>
          <w:color w:val="000000"/>
          <w:spacing w:val="5"/>
          <w:sz w:val="18"/>
          <w:szCs w:val="18"/>
        </w:rPr>
        <w:t xml:space="preserve">BD + TSL </w:t>
      </w:r>
      <w:r w:rsidRPr="00CA6FCE">
        <w:rPr>
          <w:rFonts w:ascii="RijksoverheidSansHeading" w:hAnsi="RijksoverheidSansHeading" w:cs="Arial"/>
          <w:color w:val="000000"/>
          <w:spacing w:val="5"/>
          <w:sz w:val="18"/>
          <w:szCs w:val="18"/>
        </w:rPr>
        <w:t>zoals omschreven</w:t>
      </w:r>
      <w:r w:rsidR="00074FAF">
        <w:rPr>
          <w:rFonts w:ascii="RijksoverheidSansHeading" w:hAnsi="RijksoverheidSansHeading" w:cs="Arial"/>
          <w:color w:val="000000"/>
          <w:spacing w:val="5"/>
          <w:sz w:val="18"/>
          <w:szCs w:val="18"/>
        </w:rPr>
        <w:t xml:space="preserve"> op de eerste rij van</w:t>
      </w:r>
      <w:r w:rsidRPr="00CA6FCE">
        <w:rPr>
          <w:rFonts w:ascii="RijksoverheidSansHeading" w:hAnsi="RijksoverheidSansHeading" w:cs="Arial"/>
          <w:color w:val="000000"/>
          <w:spacing w:val="5"/>
          <w:sz w:val="18"/>
          <w:szCs w:val="18"/>
        </w:rPr>
        <w:t xml:space="preserve"> tabel</w:t>
      </w:r>
      <w:r w:rsidR="00074FAF">
        <w:rPr>
          <w:rFonts w:ascii="RijksoverheidSansHeading" w:hAnsi="RijksoverheidSansHeading" w:cs="Arial"/>
          <w:color w:val="000000"/>
          <w:spacing w:val="5"/>
          <w:sz w:val="18"/>
          <w:szCs w:val="18"/>
        </w:rPr>
        <w:t xml:space="preserve"> 1.</w:t>
      </w:r>
    </w:p>
    <w:p w14:paraId="6AD97910" w14:textId="7D3BC962" w:rsidR="00CA6FCE" w:rsidRPr="00CA6FCE" w:rsidRDefault="00CA6FCE" w:rsidP="00CF2790">
      <w:pPr>
        <w:numPr>
          <w:ilvl w:val="1"/>
          <w:numId w:val="40"/>
        </w:numPr>
        <w:rPr>
          <w:rFonts w:ascii="RijksoverheidSansHeading" w:hAnsi="RijksoverheidSansHeading" w:cs="Arial"/>
          <w:color w:val="000000"/>
          <w:spacing w:val="5"/>
          <w:sz w:val="18"/>
          <w:szCs w:val="18"/>
        </w:rPr>
      </w:pPr>
      <w:r w:rsidRPr="00CA6FCE">
        <w:rPr>
          <w:rFonts w:ascii="RijksoverheidSansHeading" w:hAnsi="RijksoverheidSansHeading" w:cs="Arial"/>
          <w:color w:val="000000"/>
          <w:spacing w:val="5"/>
          <w:sz w:val="18"/>
          <w:szCs w:val="18"/>
        </w:rPr>
        <w:t xml:space="preserve">Na succesvolle Realisatie van de Koppelingen start </w:t>
      </w:r>
      <w:r w:rsidR="00665B4C">
        <w:rPr>
          <w:rFonts w:ascii="RijksoverheidSansHeading" w:hAnsi="RijksoverheidSansHeading" w:cs="Arial"/>
          <w:color w:val="000000"/>
          <w:spacing w:val="5"/>
          <w:sz w:val="18"/>
          <w:szCs w:val="18"/>
        </w:rPr>
        <w:t>Opdrachtnemer</w:t>
      </w:r>
      <w:r w:rsidRPr="00CA6FCE">
        <w:rPr>
          <w:rFonts w:ascii="RijksoverheidSansHeading" w:hAnsi="RijksoverheidSansHeading" w:cs="Arial"/>
          <w:color w:val="000000"/>
          <w:spacing w:val="5"/>
          <w:sz w:val="18"/>
          <w:szCs w:val="18"/>
        </w:rPr>
        <w:t xml:space="preserve"> met de Implementatie van de Functionaliteiten zoals </w:t>
      </w:r>
      <w:r w:rsidRPr="004972AD">
        <w:rPr>
          <w:rFonts w:ascii="RijksoverheidSansHeading" w:hAnsi="RijksoverheidSansHeading" w:cs="Arial"/>
          <w:color w:val="000000"/>
          <w:spacing w:val="5"/>
          <w:sz w:val="18"/>
          <w:szCs w:val="18"/>
        </w:rPr>
        <w:t>gespecificeerd in tabel</w:t>
      </w:r>
      <w:r w:rsidR="006C3EE6" w:rsidRPr="004972AD">
        <w:rPr>
          <w:rFonts w:ascii="RijksoverheidSansHeading" w:hAnsi="RijksoverheidSansHeading" w:cs="Arial"/>
          <w:color w:val="000000"/>
          <w:spacing w:val="5"/>
          <w:sz w:val="18"/>
          <w:szCs w:val="18"/>
        </w:rPr>
        <w:t xml:space="preserve"> 1</w:t>
      </w:r>
      <w:r w:rsidRPr="004972AD">
        <w:rPr>
          <w:rFonts w:ascii="RijksoverheidSansHeading" w:hAnsi="RijksoverheidSansHeading" w:cs="Arial"/>
          <w:color w:val="000000"/>
          <w:spacing w:val="5"/>
          <w:sz w:val="18"/>
          <w:szCs w:val="18"/>
        </w:rPr>
        <w:t>, conform</w:t>
      </w:r>
      <w:r w:rsidRPr="00CA6FCE">
        <w:rPr>
          <w:rFonts w:ascii="RijksoverheidSansHeading" w:hAnsi="RijksoverheidSansHeading" w:cs="Arial"/>
          <w:color w:val="000000"/>
          <w:spacing w:val="5"/>
          <w:sz w:val="18"/>
          <w:szCs w:val="18"/>
        </w:rPr>
        <w:t xml:space="preserve"> het Plan van</w:t>
      </w:r>
      <w:r w:rsidR="005C5BA3">
        <w:rPr>
          <w:rFonts w:ascii="RijksoverheidSansHeading" w:hAnsi="RijksoverheidSansHeading" w:cs="Arial"/>
          <w:color w:val="000000"/>
          <w:spacing w:val="5"/>
          <w:sz w:val="18"/>
          <w:szCs w:val="18"/>
        </w:rPr>
        <w:t xml:space="preserve"> Aanpak</w:t>
      </w:r>
      <w:r w:rsidRPr="00CA6FCE">
        <w:rPr>
          <w:rFonts w:ascii="RijksoverheidSansHeading" w:hAnsi="RijksoverheidSansHeading" w:cs="Arial"/>
          <w:color w:val="000000"/>
          <w:spacing w:val="5"/>
          <w:sz w:val="18"/>
          <w:szCs w:val="18"/>
        </w:rPr>
        <w:t xml:space="preserve"> Voortbrenging. </w:t>
      </w:r>
    </w:p>
    <w:p w14:paraId="34063A59" w14:textId="77777777" w:rsidR="00CA6FCE" w:rsidRPr="00CA6FCE" w:rsidRDefault="00CA6FCE" w:rsidP="00CF2790">
      <w:pPr>
        <w:numPr>
          <w:ilvl w:val="1"/>
          <w:numId w:val="40"/>
        </w:numPr>
        <w:rPr>
          <w:rFonts w:ascii="RijksoverheidSansHeading" w:hAnsi="RijksoverheidSansHeading" w:cs="Arial"/>
          <w:color w:val="000000"/>
          <w:spacing w:val="5"/>
          <w:sz w:val="18"/>
          <w:szCs w:val="18"/>
        </w:rPr>
      </w:pPr>
      <w:r w:rsidRPr="00CA6FCE">
        <w:rPr>
          <w:rFonts w:ascii="RijksoverheidSansHeading" w:hAnsi="RijksoverheidSansHeading" w:cs="Arial"/>
          <w:color w:val="000000"/>
          <w:spacing w:val="5"/>
          <w:sz w:val="18"/>
          <w:szCs w:val="18"/>
        </w:rPr>
        <w:t>Opdrachtnemer draagt zorg voor een Implementatie die voldoet aan de gestelde specificaties en wet- en regelgeving.</w:t>
      </w:r>
    </w:p>
    <w:p w14:paraId="6DF93295" w14:textId="77777777" w:rsidR="00CA6FCE" w:rsidRPr="00CA6FCE" w:rsidRDefault="00CA6FCE" w:rsidP="00CA6FCE">
      <w:pPr>
        <w:rPr>
          <w:rFonts w:ascii="RijksoverheidSansHeading" w:hAnsi="RijksoverheidSansHeading" w:cs="Arial"/>
          <w:color w:val="000000"/>
          <w:spacing w:val="5"/>
          <w:sz w:val="18"/>
          <w:szCs w:val="18"/>
        </w:rPr>
      </w:pPr>
    </w:p>
    <w:p w14:paraId="0C167E8F" w14:textId="77777777" w:rsidR="00CA6FCE" w:rsidRPr="00CA6FCE" w:rsidRDefault="00CA6FCE" w:rsidP="00CA6FCE">
      <w:pPr>
        <w:rPr>
          <w:rFonts w:ascii="RijksoverheidSansHeading" w:hAnsi="RijksoverheidSansHeading" w:cs="Arial"/>
          <w:color w:val="000000"/>
          <w:spacing w:val="5"/>
          <w:sz w:val="18"/>
          <w:szCs w:val="18"/>
        </w:rPr>
      </w:pPr>
      <w:r w:rsidRPr="00CA6FCE">
        <w:rPr>
          <w:rFonts w:ascii="RijksoverheidSansHeading" w:hAnsi="RijksoverheidSansHeading" w:cs="Arial"/>
          <w:color w:val="000000"/>
          <w:spacing w:val="5"/>
          <w:sz w:val="18"/>
          <w:szCs w:val="18"/>
        </w:rPr>
        <w:t>Gegadigde is resultaatverantwoordelijk voor de Implementatie en uitvoering van de volgende onderdelen (niet limitatief):</w:t>
      </w:r>
    </w:p>
    <w:p w14:paraId="5601F450" w14:textId="14D9F1FF" w:rsidR="00CA6FCE" w:rsidRPr="00CA6FCE" w:rsidRDefault="00CA6FCE" w:rsidP="00CF2790">
      <w:pPr>
        <w:numPr>
          <w:ilvl w:val="0"/>
          <w:numId w:val="41"/>
        </w:numPr>
        <w:rPr>
          <w:rFonts w:ascii="RijksoverheidSansHeading" w:hAnsi="RijksoverheidSansHeading" w:cs="Arial"/>
          <w:color w:val="000000"/>
          <w:spacing w:val="5"/>
          <w:sz w:val="18"/>
          <w:szCs w:val="18"/>
        </w:rPr>
      </w:pPr>
      <w:r w:rsidRPr="00CA6FCE">
        <w:rPr>
          <w:rFonts w:ascii="RijksoverheidSansHeading" w:hAnsi="RijksoverheidSansHeading" w:cs="Arial"/>
          <w:color w:val="000000"/>
          <w:spacing w:val="5"/>
          <w:sz w:val="18"/>
          <w:szCs w:val="18"/>
        </w:rPr>
        <w:t xml:space="preserve">Zodra de </w:t>
      </w:r>
      <w:r w:rsidR="004D481B" w:rsidRPr="004D481B">
        <w:rPr>
          <w:rFonts w:ascii="RijksoverheidSansHeading" w:hAnsi="RijksoverheidSansHeading" w:cs="Arial"/>
          <w:color w:val="000000"/>
          <w:spacing w:val="5"/>
          <w:sz w:val="18"/>
          <w:szCs w:val="18"/>
        </w:rPr>
        <w:t xml:space="preserve">generieke- en specifieke </w:t>
      </w:r>
      <w:r w:rsidR="004D481B">
        <w:rPr>
          <w:rFonts w:ascii="RijksoverheidSansHeading" w:hAnsi="RijksoverheidSansHeading" w:cs="Arial"/>
          <w:color w:val="000000"/>
          <w:spacing w:val="5"/>
          <w:sz w:val="18"/>
          <w:szCs w:val="18"/>
        </w:rPr>
        <w:t>K</w:t>
      </w:r>
      <w:r w:rsidR="004D481B" w:rsidRPr="004D481B">
        <w:rPr>
          <w:rFonts w:ascii="RijksoverheidSansHeading" w:hAnsi="RijksoverheidSansHeading" w:cs="Arial"/>
          <w:color w:val="000000"/>
          <w:spacing w:val="5"/>
          <w:sz w:val="18"/>
          <w:szCs w:val="18"/>
        </w:rPr>
        <w:t>oppelvlakken</w:t>
      </w:r>
      <w:r w:rsidR="004D481B">
        <w:rPr>
          <w:rFonts w:ascii="RijksoverheidSansHeading" w:hAnsi="RijksoverheidSansHeading" w:cs="Arial"/>
          <w:color w:val="000000"/>
          <w:spacing w:val="5"/>
          <w:sz w:val="18"/>
          <w:szCs w:val="18"/>
        </w:rPr>
        <w:t xml:space="preserve"> </w:t>
      </w:r>
      <w:r w:rsidRPr="00CA6FCE">
        <w:rPr>
          <w:rFonts w:ascii="RijksoverheidSansHeading" w:hAnsi="RijksoverheidSansHeading" w:cs="Arial"/>
          <w:color w:val="000000"/>
          <w:spacing w:val="5"/>
          <w:sz w:val="18"/>
          <w:szCs w:val="18"/>
        </w:rPr>
        <w:t xml:space="preserve">zijn Gerealiseerd draagt Gegadigde zorg voor de Realisatie van de CCaaS met het IT-landschap van Opdrachtgever. </w:t>
      </w:r>
    </w:p>
    <w:p w14:paraId="24067C07" w14:textId="3ED71041" w:rsidR="00CA6FCE" w:rsidRPr="00CA6FCE" w:rsidRDefault="00CA6FCE" w:rsidP="00CF2790">
      <w:pPr>
        <w:numPr>
          <w:ilvl w:val="0"/>
          <w:numId w:val="41"/>
        </w:numPr>
        <w:rPr>
          <w:rFonts w:ascii="RijksoverheidSansHeading" w:hAnsi="RijksoverheidSansHeading" w:cs="Arial"/>
          <w:color w:val="000000"/>
          <w:spacing w:val="5"/>
          <w:sz w:val="18"/>
          <w:szCs w:val="18"/>
        </w:rPr>
      </w:pPr>
      <w:r w:rsidRPr="00CA6FCE">
        <w:rPr>
          <w:rFonts w:ascii="RijksoverheidSansHeading" w:hAnsi="RijksoverheidSansHeading" w:cs="Arial"/>
          <w:color w:val="000000"/>
          <w:spacing w:val="5"/>
          <w:sz w:val="18"/>
          <w:szCs w:val="18"/>
        </w:rPr>
        <w:t xml:space="preserve">Aanpassing en </w:t>
      </w:r>
      <w:r w:rsidR="00020332">
        <w:rPr>
          <w:rFonts w:ascii="RijksoverheidSansHeading" w:hAnsi="RijksoverheidSansHeading" w:cs="Arial"/>
          <w:color w:val="000000"/>
          <w:spacing w:val="5"/>
          <w:sz w:val="18"/>
          <w:szCs w:val="18"/>
        </w:rPr>
        <w:t>C</w:t>
      </w:r>
      <w:r w:rsidRPr="00CA6FCE">
        <w:rPr>
          <w:rFonts w:ascii="RijksoverheidSansHeading" w:hAnsi="RijksoverheidSansHeading" w:cs="Arial"/>
          <w:color w:val="000000"/>
          <w:spacing w:val="5"/>
          <w:sz w:val="18"/>
          <w:szCs w:val="18"/>
        </w:rPr>
        <w:t>onfiguratie van de CCaaS</w:t>
      </w:r>
      <w:r w:rsidR="00020332">
        <w:rPr>
          <w:rFonts w:ascii="RijksoverheidSansHeading" w:hAnsi="RijksoverheidSansHeading" w:cs="Arial"/>
          <w:color w:val="000000"/>
          <w:spacing w:val="5"/>
          <w:sz w:val="18"/>
          <w:szCs w:val="18"/>
        </w:rPr>
        <w:t xml:space="preserve"> </w:t>
      </w:r>
      <w:r w:rsidRPr="00CA6FCE">
        <w:rPr>
          <w:rFonts w:ascii="RijksoverheidSansHeading" w:hAnsi="RijksoverheidSansHeading" w:cs="Arial"/>
          <w:color w:val="000000"/>
          <w:spacing w:val="5"/>
          <w:sz w:val="18"/>
          <w:szCs w:val="18"/>
        </w:rPr>
        <w:t>functionaliteiten voor de Greenfield</w:t>
      </w:r>
      <w:r w:rsidR="00816774">
        <w:rPr>
          <w:rFonts w:ascii="RijksoverheidSansHeading" w:hAnsi="RijksoverheidSansHeading" w:cs="Arial"/>
          <w:color w:val="000000"/>
          <w:spacing w:val="5"/>
          <w:sz w:val="18"/>
          <w:szCs w:val="18"/>
        </w:rPr>
        <w:t>:</w:t>
      </w:r>
      <w:r w:rsidRPr="00CA6FCE">
        <w:rPr>
          <w:rFonts w:ascii="RijksoverheidSansHeading" w:hAnsi="RijksoverheidSansHeading" w:cs="Arial"/>
          <w:color w:val="000000"/>
          <w:spacing w:val="5"/>
          <w:sz w:val="18"/>
          <w:szCs w:val="18"/>
        </w:rPr>
        <w:t xml:space="preserve"> </w:t>
      </w:r>
      <w:r w:rsidR="00491FC7">
        <w:rPr>
          <w:rFonts w:ascii="RijksoverheidSansHeading" w:hAnsi="RijksoverheidSansHeading" w:cs="Arial"/>
          <w:color w:val="000000"/>
          <w:spacing w:val="5"/>
          <w:sz w:val="18"/>
          <w:szCs w:val="18"/>
        </w:rPr>
        <w:t>IV Facilitair</w:t>
      </w:r>
      <w:r w:rsidR="00491FC7" w:rsidRPr="00CA6FCE">
        <w:rPr>
          <w:rFonts w:ascii="RijksoverheidSansHeading" w:hAnsi="RijksoverheidSansHeading" w:cs="Arial"/>
          <w:color w:val="000000"/>
          <w:spacing w:val="5"/>
          <w:sz w:val="18"/>
          <w:szCs w:val="18"/>
        </w:rPr>
        <w:t xml:space="preserve">, </w:t>
      </w:r>
      <w:r w:rsidR="00491FC7">
        <w:rPr>
          <w:rFonts w:ascii="RijksoverheidSansHeading" w:hAnsi="RijksoverheidSansHeading" w:cs="Arial"/>
          <w:color w:val="000000"/>
          <w:spacing w:val="5"/>
          <w:sz w:val="18"/>
          <w:szCs w:val="18"/>
        </w:rPr>
        <w:t>Douane</w:t>
      </w:r>
      <w:r w:rsidR="00491FC7" w:rsidRPr="00CA6FCE">
        <w:rPr>
          <w:rFonts w:ascii="RijksoverheidSansHeading" w:hAnsi="RijksoverheidSansHeading" w:cs="Arial"/>
          <w:color w:val="000000"/>
          <w:spacing w:val="5"/>
          <w:sz w:val="18"/>
          <w:szCs w:val="18"/>
        </w:rPr>
        <w:t xml:space="preserve"> en </w:t>
      </w:r>
      <w:r w:rsidR="00491FC7">
        <w:rPr>
          <w:rFonts w:ascii="RijksoverheidSansHeading" w:hAnsi="RijksoverheidSansHeading" w:cs="Arial"/>
          <w:color w:val="000000"/>
          <w:spacing w:val="5"/>
          <w:sz w:val="18"/>
          <w:szCs w:val="18"/>
        </w:rPr>
        <w:t>BD + TSL</w:t>
      </w:r>
      <w:r w:rsidRPr="00CA6FCE">
        <w:rPr>
          <w:rFonts w:ascii="RijksoverheidSansHeading" w:hAnsi="RijksoverheidSansHeading" w:cs="Arial"/>
          <w:color w:val="000000"/>
          <w:spacing w:val="5"/>
          <w:sz w:val="18"/>
          <w:szCs w:val="18"/>
        </w:rPr>
        <w:t xml:space="preserve">. </w:t>
      </w:r>
    </w:p>
    <w:p w14:paraId="27D0DFA7" w14:textId="77777777" w:rsidR="00CA6FCE" w:rsidRPr="00CA6FCE" w:rsidRDefault="00CA6FCE" w:rsidP="00CF2790">
      <w:pPr>
        <w:numPr>
          <w:ilvl w:val="0"/>
          <w:numId w:val="41"/>
        </w:numPr>
        <w:rPr>
          <w:rFonts w:ascii="RijksoverheidSansHeading" w:hAnsi="RijksoverheidSansHeading" w:cs="Arial"/>
          <w:color w:val="000000"/>
          <w:spacing w:val="5"/>
          <w:sz w:val="18"/>
          <w:szCs w:val="18"/>
        </w:rPr>
      </w:pPr>
      <w:r w:rsidRPr="00CA6FCE">
        <w:rPr>
          <w:rFonts w:ascii="RijksoverheidSansHeading" w:hAnsi="RijksoverheidSansHeading" w:cs="Arial"/>
          <w:color w:val="000000"/>
          <w:spacing w:val="5"/>
          <w:sz w:val="18"/>
          <w:szCs w:val="18"/>
        </w:rPr>
        <w:t xml:space="preserve">Inrichting van Onderhoud en Support voor de CCaaS, </w:t>
      </w:r>
    </w:p>
    <w:p w14:paraId="1320CB9C" w14:textId="2903C753" w:rsidR="00CA6FCE" w:rsidRDefault="00CA6FCE" w:rsidP="00CF2790">
      <w:pPr>
        <w:numPr>
          <w:ilvl w:val="0"/>
          <w:numId w:val="41"/>
        </w:numPr>
        <w:rPr>
          <w:rFonts w:ascii="RijksoverheidSansHeading" w:hAnsi="RijksoverheidSansHeading" w:cs="Arial"/>
          <w:color w:val="000000"/>
          <w:spacing w:val="5"/>
          <w:sz w:val="18"/>
          <w:szCs w:val="18"/>
        </w:rPr>
      </w:pPr>
      <w:r w:rsidRPr="00CA6FCE">
        <w:rPr>
          <w:rFonts w:ascii="RijksoverheidSansHeading" w:hAnsi="RijksoverheidSansHeading" w:cs="Arial"/>
          <w:color w:val="000000"/>
          <w:spacing w:val="5"/>
          <w:sz w:val="18"/>
          <w:szCs w:val="18"/>
        </w:rPr>
        <w:t>Kennisoverdracht (</w:t>
      </w:r>
      <w:r w:rsidR="009A030A">
        <w:rPr>
          <w:rFonts w:ascii="RijksoverheidSansHeading" w:hAnsi="RijksoverheidSansHeading" w:cs="Arial"/>
          <w:color w:val="000000"/>
          <w:spacing w:val="5"/>
          <w:sz w:val="18"/>
          <w:szCs w:val="18"/>
        </w:rPr>
        <w:t>D</w:t>
      </w:r>
      <w:r w:rsidRPr="00CA6FCE">
        <w:rPr>
          <w:rFonts w:ascii="RijksoverheidSansHeading" w:hAnsi="RijksoverheidSansHeading" w:cs="Arial"/>
          <w:color w:val="000000"/>
          <w:spacing w:val="5"/>
          <w:sz w:val="18"/>
          <w:szCs w:val="18"/>
        </w:rPr>
        <w:t>ocumentatie, instructies, trainingen) en overdracht van verantwoordelijkheden aan het CoE van de organisatie.</w:t>
      </w:r>
    </w:p>
    <w:p w14:paraId="4D7B10D7" w14:textId="77777777" w:rsidR="00265E97" w:rsidRPr="00CA6FCE" w:rsidRDefault="00265E97" w:rsidP="00265E97">
      <w:pPr>
        <w:ind w:left="720"/>
        <w:rPr>
          <w:rFonts w:ascii="RijksoverheidSansHeading" w:hAnsi="RijksoverheidSansHeading" w:cs="Arial"/>
          <w:color w:val="000000"/>
          <w:spacing w:val="5"/>
          <w:sz w:val="18"/>
          <w:szCs w:val="18"/>
        </w:rPr>
      </w:pPr>
    </w:p>
    <w:p w14:paraId="00DE34D4" w14:textId="21A164DE" w:rsidR="00CA6FCE" w:rsidRPr="00CA6FCE" w:rsidRDefault="005F0A76" w:rsidP="00CA6FCE">
      <w:pPr>
        <w:rPr>
          <w:rFonts w:ascii="RijksoverheidSansHeading" w:hAnsi="RijksoverheidSansHeading" w:cs="Arial"/>
          <w:color w:val="000000"/>
          <w:spacing w:val="5"/>
          <w:sz w:val="18"/>
          <w:szCs w:val="18"/>
        </w:rPr>
      </w:pPr>
      <w:r>
        <w:rPr>
          <w:rFonts w:ascii="RijksoverheidSansHeading" w:hAnsi="RijksoverheidSansHeading" w:cs="Arial"/>
          <w:color w:val="000000"/>
          <w:spacing w:val="5"/>
          <w:sz w:val="18"/>
          <w:szCs w:val="18"/>
        </w:rPr>
        <w:lastRenderedPageBreak/>
        <w:t>Partijen</w:t>
      </w:r>
      <w:r w:rsidR="00CA6FCE" w:rsidRPr="00CA6FCE">
        <w:rPr>
          <w:rFonts w:ascii="RijksoverheidSansHeading" w:hAnsi="RijksoverheidSansHeading" w:cs="Arial"/>
          <w:color w:val="000000"/>
          <w:spacing w:val="5"/>
          <w:sz w:val="18"/>
          <w:szCs w:val="18"/>
        </w:rPr>
        <w:t xml:space="preserve"> werken gezamenlijk aan een succesvolle Implementatie gedurende de fase van Voortbrenging, waarbij eerst de IT-koppelingen worden gerealiseerd en pas daarna de Implementatie van Functionaliteiten plaatsvindt gebaseerd op de eisen en Wensen in de Specificatie van opdracht met Greenfield als uitgangspunt. </w:t>
      </w:r>
    </w:p>
    <w:p w14:paraId="679D4C9B" w14:textId="77777777" w:rsidR="00CA6FCE" w:rsidRPr="00CA6FCE" w:rsidRDefault="00CA6FCE" w:rsidP="00CA6FCE">
      <w:pPr>
        <w:rPr>
          <w:rFonts w:ascii="RijksoverheidSansHeading" w:hAnsi="RijksoverheidSansHeading" w:cs="Arial"/>
          <w:color w:val="000000"/>
          <w:spacing w:val="5"/>
          <w:sz w:val="18"/>
          <w:szCs w:val="18"/>
        </w:rPr>
      </w:pPr>
    </w:p>
    <w:p w14:paraId="035D8C73" w14:textId="622B5EE2" w:rsidR="00CA6FCE" w:rsidRPr="00CA6FCE" w:rsidRDefault="00CA6FCE" w:rsidP="00CA6FCE">
      <w:pPr>
        <w:rPr>
          <w:rFonts w:ascii="RijksoverheidSansHeading" w:hAnsi="RijksoverheidSansHeading" w:cs="Arial"/>
          <w:color w:val="000000"/>
          <w:spacing w:val="5"/>
          <w:sz w:val="18"/>
          <w:szCs w:val="18"/>
        </w:rPr>
      </w:pPr>
      <w:r w:rsidRPr="00CA6FCE">
        <w:rPr>
          <w:rFonts w:ascii="RijksoverheidSansHeading" w:hAnsi="RijksoverheidSansHeading" w:cs="Arial"/>
          <w:color w:val="000000"/>
          <w:spacing w:val="5"/>
          <w:sz w:val="18"/>
          <w:szCs w:val="18"/>
        </w:rPr>
        <w:t xml:space="preserve">De Voortbrenging eindigt zodra de Implementatie en overdracht van </w:t>
      </w:r>
      <w:r w:rsidR="00491FC7">
        <w:rPr>
          <w:rFonts w:ascii="RijksoverheidSansHeading" w:hAnsi="RijksoverheidSansHeading" w:cs="Arial"/>
          <w:color w:val="000000"/>
          <w:spacing w:val="5"/>
          <w:sz w:val="18"/>
          <w:szCs w:val="18"/>
        </w:rPr>
        <w:t>IV Facilitair</w:t>
      </w:r>
      <w:r w:rsidR="00491FC7" w:rsidRPr="00CA6FCE">
        <w:rPr>
          <w:rFonts w:ascii="RijksoverheidSansHeading" w:hAnsi="RijksoverheidSansHeading" w:cs="Arial"/>
          <w:color w:val="000000"/>
          <w:spacing w:val="5"/>
          <w:sz w:val="18"/>
          <w:szCs w:val="18"/>
        </w:rPr>
        <w:t xml:space="preserve">, </w:t>
      </w:r>
      <w:r w:rsidR="00491FC7">
        <w:rPr>
          <w:rFonts w:ascii="RijksoverheidSansHeading" w:hAnsi="RijksoverheidSansHeading" w:cs="Arial"/>
          <w:color w:val="000000"/>
          <w:spacing w:val="5"/>
          <w:sz w:val="18"/>
          <w:szCs w:val="18"/>
        </w:rPr>
        <w:t>Douane</w:t>
      </w:r>
      <w:r w:rsidR="00491FC7" w:rsidRPr="00CA6FCE">
        <w:rPr>
          <w:rFonts w:ascii="RijksoverheidSansHeading" w:hAnsi="RijksoverheidSansHeading" w:cs="Arial"/>
          <w:color w:val="000000"/>
          <w:spacing w:val="5"/>
          <w:sz w:val="18"/>
          <w:szCs w:val="18"/>
        </w:rPr>
        <w:t xml:space="preserve"> en </w:t>
      </w:r>
      <w:r w:rsidR="00491FC7">
        <w:rPr>
          <w:rFonts w:ascii="RijksoverheidSansHeading" w:hAnsi="RijksoverheidSansHeading" w:cs="Arial"/>
          <w:color w:val="000000"/>
          <w:spacing w:val="5"/>
          <w:sz w:val="18"/>
          <w:szCs w:val="18"/>
        </w:rPr>
        <w:t xml:space="preserve">BD + TSL </w:t>
      </w:r>
      <w:r w:rsidRPr="00CA6FCE">
        <w:rPr>
          <w:rFonts w:ascii="RijksoverheidSansHeading" w:hAnsi="RijksoverheidSansHeading" w:cs="Arial"/>
          <w:color w:val="000000"/>
          <w:spacing w:val="5"/>
          <w:sz w:val="18"/>
          <w:szCs w:val="18"/>
        </w:rPr>
        <w:t xml:space="preserve">aan de IV-organisatie is voltooid. </w:t>
      </w:r>
      <w:r w:rsidR="008A08B0">
        <w:rPr>
          <w:rFonts w:ascii="RijksoverheidSansHeading" w:hAnsi="RijksoverheidSansHeading" w:cs="Arial"/>
          <w:color w:val="000000"/>
          <w:spacing w:val="5"/>
          <w:sz w:val="18"/>
          <w:szCs w:val="18"/>
        </w:rPr>
        <w:t xml:space="preserve">De streefdata hiervoor zijn respectievelijk 31-10-2026,  1-1-2027 en 31-3-2028. </w:t>
      </w:r>
      <w:r w:rsidRPr="00CA6FCE">
        <w:rPr>
          <w:rFonts w:ascii="RijksoverheidSansHeading" w:hAnsi="RijksoverheidSansHeading" w:cs="Arial"/>
          <w:color w:val="000000"/>
          <w:spacing w:val="5"/>
          <w:sz w:val="18"/>
          <w:szCs w:val="18"/>
        </w:rPr>
        <w:t xml:space="preserve">Hierna volgt de fase van Beheer, Onderhoud en Support.  Tijdens de Operationele fase onderscheidt Opdrachtgever 2 types beheer. Dit zijn: Technisch Beheer en Functioneel Beheer. </w:t>
      </w:r>
    </w:p>
    <w:p w14:paraId="36E1DB4A" w14:textId="77777777" w:rsidR="00CA6FCE" w:rsidRPr="00CA6FCE" w:rsidRDefault="00CA6FCE" w:rsidP="00CA6FCE">
      <w:pPr>
        <w:rPr>
          <w:rFonts w:ascii="RijksoverheidSansHeading" w:hAnsi="RijksoverheidSansHeading" w:cs="Arial"/>
          <w:color w:val="000000"/>
          <w:spacing w:val="5"/>
          <w:sz w:val="18"/>
          <w:szCs w:val="18"/>
        </w:rPr>
      </w:pPr>
    </w:p>
    <w:p w14:paraId="11A6729D" w14:textId="13E43473" w:rsidR="00CA6FCE" w:rsidRPr="00CA6FCE" w:rsidRDefault="00CA6FCE" w:rsidP="00CA6FCE">
      <w:pPr>
        <w:rPr>
          <w:rFonts w:ascii="RijksoverheidSansHeading" w:hAnsi="RijksoverheidSansHeading" w:cs="Arial"/>
          <w:color w:val="000000"/>
          <w:spacing w:val="5"/>
          <w:sz w:val="18"/>
          <w:szCs w:val="18"/>
        </w:rPr>
      </w:pPr>
      <w:r w:rsidRPr="00CA6FCE">
        <w:rPr>
          <w:rFonts w:ascii="RijksoverheidSansHeading" w:hAnsi="RijksoverheidSansHeading" w:cs="Arial"/>
          <w:color w:val="000000"/>
          <w:spacing w:val="5"/>
          <w:sz w:val="18"/>
          <w:szCs w:val="18"/>
        </w:rPr>
        <w:t>Daarnaast wordt van Gegadigde verwacht dat hij, zowel gedurende de contractperiode als na afloop, meewerkt aan een soepele en zorgvuldige Retransitie</w:t>
      </w:r>
      <w:r w:rsidR="005F0A76">
        <w:rPr>
          <w:rFonts w:ascii="RijksoverheidSansHeading" w:hAnsi="RijksoverheidSansHeading" w:cs="Arial"/>
          <w:color w:val="000000"/>
          <w:spacing w:val="5"/>
          <w:sz w:val="18"/>
          <w:szCs w:val="18"/>
        </w:rPr>
        <w:t xml:space="preserve"> conform opgenomen eisen en Wensen in de Specificatie van opdracht</w:t>
      </w:r>
      <w:r w:rsidRPr="00CA6FCE">
        <w:rPr>
          <w:rFonts w:ascii="RijksoverheidSansHeading" w:hAnsi="RijksoverheidSansHeading" w:cs="Arial"/>
          <w:color w:val="000000"/>
          <w:spacing w:val="5"/>
          <w:sz w:val="18"/>
          <w:szCs w:val="18"/>
        </w:rPr>
        <w:t>, zodat de Continuïteit van de dienstverlening voor de CCaaS gewaarborgd blijft.</w:t>
      </w:r>
    </w:p>
    <w:p w14:paraId="3987A483" w14:textId="77777777" w:rsidR="00CA6FCE" w:rsidRPr="00CA6FCE" w:rsidRDefault="00CA6FCE" w:rsidP="00CA6FCE">
      <w:pPr>
        <w:rPr>
          <w:rFonts w:ascii="RijksoverheidSansHeading" w:hAnsi="RijksoverheidSansHeading" w:cs="Arial"/>
          <w:color w:val="000000"/>
          <w:spacing w:val="5"/>
          <w:sz w:val="18"/>
          <w:szCs w:val="18"/>
        </w:rPr>
      </w:pPr>
    </w:p>
    <w:p w14:paraId="23BF0744" w14:textId="3C61013C" w:rsidR="00CA6FCE" w:rsidRPr="00CA6FCE" w:rsidRDefault="00CA6FCE" w:rsidP="00CA6FCE">
      <w:pPr>
        <w:rPr>
          <w:rFonts w:ascii="RijksoverheidSansHeading" w:hAnsi="RijksoverheidSansHeading" w:cs="Arial"/>
          <w:color w:val="000000"/>
          <w:spacing w:val="5"/>
          <w:sz w:val="18"/>
          <w:szCs w:val="18"/>
        </w:rPr>
      </w:pPr>
      <w:r w:rsidRPr="00CA6FCE">
        <w:rPr>
          <w:rFonts w:ascii="RijksoverheidSansHeading" w:hAnsi="RijksoverheidSansHeading" w:cs="Arial"/>
          <w:color w:val="000000"/>
          <w:spacing w:val="5"/>
          <w:sz w:val="18"/>
          <w:szCs w:val="18"/>
        </w:rPr>
        <w:t>Tevens zoekt Opdrachtgever een Gegadigde die bereid is het CCaaS dusdanig in te richten dat, indien Opdrachtgever besluit gebruik te maken van eventuele bestaande of toekomstige aangeboden Functionaliteiten binnen de beschikbare</w:t>
      </w:r>
      <w:r w:rsidR="00020332">
        <w:rPr>
          <w:rFonts w:ascii="RijksoverheidSansHeading" w:hAnsi="RijksoverheidSansHeading" w:cs="Arial"/>
          <w:color w:val="000000"/>
          <w:spacing w:val="5"/>
          <w:sz w:val="18"/>
          <w:szCs w:val="18"/>
        </w:rPr>
        <w:t xml:space="preserve"> CCaaS</w:t>
      </w:r>
      <w:r w:rsidRPr="00CA6FCE">
        <w:rPr>
          <w:rFonts w:ascii="RijksoverheidSansHeading" w:hAnsi="RijksoverheidSansHeading" w:cs="Arial"/>
          <w:color w:val="000000"/>
          <w:spacing w:val="5"/>
          <w:sz w:val="18"/>
          <w:szCs w:val="18"/>
        </w:rPr>
        <w:t xml:space="preserve"> Marketplaces maar niet zijn opgesomd in tabel </w:t>
      </w:r>
      <w:r w:rsidR="00816774">
        <w:rPr>
          <w:rFonts w:ascii="RijksoverheidSansHeading" w:hAnsi="RijksoverheidSansHeading" w:cs="Arial"/>
          <w:color w:val="000000"/>
          <w:spacing w:val="5"/>
          <w:sz w:val="18"/>
          <w:szCs w:val="18"/>
        </w:rPr>
        <w:t>1</w:t>
      </w:r>
      <w:r w:rsidRPr="00CA6FCE">
        <w:rPr>
          <w:rFonts w:ascii="RijksoverheidSansHeading" w:hAnsi="RijksoverheidSansHeading" w:cs="Arial"/>
          <w:color w:val="000000"/>
          <w:spacing w:val="5"/>
          <w:sz w:val="18"/>
          <w:szCs w:val="18"/>
        </w:rPr>
        <w:t>, de gewenste contractstructuur kan worden toegepast. Van Gegadigde wordt wel verwacht</w:t>
      </w:r>
      <w:r w:rsidR="00816774">
        <w:rPr>
          <w:rFonts w:ascii="RijksoverheidSansHeading" w:hAnsi="RijksoverheidSansHeading" w:cs="Arial"/>
          <w:color w:val="000000"/>
          <w:spacing w:val="5"/>
          <w:sz w:val="18"/>
          <w:szCs w:val="18"/>
        </w:rPr>
        <w:t xml:space="preserve"> dat</w:t>
      </w:r>
      <w:r w:rsidRPr="00CA6FCE">
        <w:rPr>
          <w:rFonts w:ascii="RijksoverheidSansHeading" w:hAnsi="RijksoverheidSansHeading" w:cs="Arial"/>
          <w:color w:val="000000"/>
          <w:spacing w:val="5"/>
          <w:sz w:val="18"/>
          <w:szCs w:val="18"/>
        </w:rPr>
        <w:t xml:space="preserve"> de Licenties beschikbaar </w:t>
      </w:r>
      <w:r w:rsidR="00816774">
        <w:rPr>
          <w:rFonts w:ascii="RijksoverheidSansHeading" w:hAnsi="RijksoverheidSansHeading" w:cs="Arial"/>
          <w:color w:val="000000"/>
          <w:spacing w:val="5"/>
          <w:sz w:val="18"/>
          <w:szCs w:val="18"/>
        </w:rPr>
        <w:t xml:space="preserve">gesteld worden </w:t>
      </w:r>
      <w:r w:rsidRPr="00CA6FCE">
        <w:rPr>
          <w:rFonts w:ascii="RijksoverheidSansHeading" w:hAnsi="RijksoverheidSansHeading" w:cs="Arial"/>
          <w:color w:val="000000"/>
          <w:spacing w:val="5"/>
          <w:sz w:val="18"/>
          <w:szCs w:val="18"/>
        </w:rPr>
        <w:t>aan Opdrachtgever conform de procedure vermeld in de Gunningsleidraad en de Overeenkomst</w:t>
      </w:r>
      <w:r w:rsidR="00816774">
        <w:rPr>
          <w:rFonts w:ascii="RijksoverheidSansHeading" w:hAnsi="RijksoverheidSansHeading" w:cs="Arial"/>
          <w:color w:val="000000"/>
          <w:spacing w:val="5"/>
          <w:sz w:val="18"/>
          <w:szCs w:val="18"/>
        </w:rPr>
        <w:t xml:space="preserve"> (volgt in Dialoogfase)</w:t>
      </w:r>
      <w:r w:rsidRPr="00CA6FCE">
        <w:rPr>
          <w:rFonts w:ascii="RijksoverheidSansHeading" w:hAnsi="RijksoverheidSansHeading" w:cs="Arial"/>
          <w:color w:val="000000"/>
          <w:spacing w:val="5"/>
          <w:sz w:val="18"/>
          <w:szCs w:val="18"/>
        </w:rPr>
        <w:t>. De dienstverlening, betreffende de implementatie van deze Functionaliteiten, vindt plaats in een opvolgende aanbesteding</w:t>
      </w:r>
      <w:r w:rsidR="00665B4C">
        <w:rPr>
          <w:rFonts w:ascii="RijksoverheidSansHeading" w:hAnsi="RijksoverheidSansHeading" w:cs="Arial"/>
          <w:color w:val="000000"/>
          <w:spacing w:val="5"/>
          <w:sz w:val="18"/>
          <w:szCs w:val="18"/>
        </w:rPr>
        <w:t xml:space="preserve"> (aanbesteding 2)</w:t>
      </w:r>
      <w:r w:rsidRPr="00CA6FCE">
        <w:rPr>
          <w:rFonts w:ascii="RijksoverheidSansHeading" w:hAnsi="RijksoverheidSansHeading" w:cs="Arial"/>
          <w:color w:val="000000"/>
          <w:spacing w:val="5"/>
          <w:sz w:val="18"/>
          <w:szCs w:val="18"/>
        </w:rPr>
        <w:t xml:space="preserve"> middels de implementatiepartners van de gekozen CCaaS in deze aanbesteding. </w:t>
      </w:r>
    </w:p>
    <w:p w14:paraId="72866EBA" w14:textId="77777777" w:rsidR="00CA6FCE" w:rsidRPr="00CA6FCE" w:rsidRDefault="00CA6FCE" w:rsidP="00CA6FCE">
      <w:pPr>
        <w:rPr>
          <w:rFonts w:ascii="RijksoverheidSansHeading" w:hAnsi="RijksoverheidSansHeading" w:cs="Arial"/>
          <w:color w:val="000000"/>
          <w:spacing w:val="5"/>
          <w:sz w:val="18"/>
          <w:szCs w:val="18"/>
        </w:rPr>
      </w:pPr>
    </w:p>
    <w:p w14:paraId="2A52CA29" w14:textId="4911EB75" w:rsidR="00CA6FCE" w:rsidRPr="00CA6FCE" w:rsidRDefault="00CA6FCE" w:rsidP="00CA6FCE">
      <w:pPr>
        <w:rPr>
          <w:rFonts w:ascii="RijksoverheidSansHeading" w:hAnsi="RijksoverheidSansHeading" w:cs="Arial"/>
          <w:color w:val="000000"/>
          <w:spacing w:val="5"/>
          <w:sz w:val="18"/>
          <w:szCs w:val="18"/>
        </w:rPr>
      </w:pPr>
      <w:r w:rsidRPr="00CA6FCE">
        <w:rPr>
          <w:rFonts w:ascii="RijksoverheidSansHeading" w:hAnsi="RijksoverheidSansHeading" w:cs="Arial"/>
          <w:color w:val="000000"/>
          <w:spacing w:val="5"/>
          <w:sz w:val="18"/>
          <w:szCs w:val="18"/>
        </w:rPr>
        <w:t xml:space="preserve">Tot slot wenst Opdrachtgever bij Gegadigde Additionele Diensten te kunnen afnemen. </w:t>
      </w:r>
      <w:r w:rsidR="000D1850">
        <w:rPr>
          <w:rFonts w:ascii="RijksoverheidSansHeading" w:hAnsi="RijksoverheidSansHeading" w:cs="Arial"/>
          <w:color w:val="000000"/>
          <w:spacing w:val="5"/>
          <w:sz w:val="18"/>
          <w:szCs w:val="18"/>
        </w:rPr>
        <w:t>Dit</w:t>
      </w:r>
      <w:r w:rsidRPr="00CA6FCE">
        <w:rPr>
          <w:rFonts w:ascii="RijksoverheidSansHeading" w:hAnsi="RijksoverheidSansHeading" w:cs="Arial"/>
          <w:color w:val="000000"/>
          <w:spacing w:val="5"/>
          <w:sz w:val="18"/>
          <w:szCs w:val="18"/>
        </w:rPr>
        <w:t xml:space="preserve"> betreft voornamelijk het geven van Opleidingen</w:t>
      </w:r>
      <w:r w:rsidR="00874EDB">
        <w:rPr>
          <w:rFonts w:ascii="RijksoverheidSansHeading" w:hAnsi="RijksoverheidSansHeading" w:cs="Arial"/>
          <w:color w:val="000000"/>
          <w:spacing w:val="5"/>
          <w:sz w:val="18"/>
          <w:szCs w:val="18"/>
        </w:rPr>
        <w:t>, beheer</w:t>
      </w:r>
      <w:r w:rsidRPr="00CA6FCE">
        <w:rPr>
          <w:rFonts w:ascii="RijksoverheidSansHeading" w:hAnsi="RijksoverheidSansHeading" w:cs="Arial"/>
          <w:color w:val="000000"/>
          <w:spacing w:val="5"/>
          <w:sz w:val="18"/>
          <w:szCs w:val="18"/>
        </w:rPr>
        <w:t xml:space="preserve"> en het afnemen van Consultancy. </w:t>
      </w:r>
    </w:p>
    <w:p w14:paraId="452252A6" w14:textId="77777777" w:rsidR="00CA6FCE" w:rsidRPr="00CA6FCE" w:rsidRDefault="00CA6FCE" w:rsidP="00CA6FCE">
      <w:pPr>
        <w:rPr>
          <w:rFonts w:ascii="RijksoverheidSansHeading" w:hAnsi="RijksoverheidSansHeading" w:cs="Arial"/>
          <w:color w:val="000000"/>
          <w:spacing w:val="5"/>
          <w:sz w:val="18"/>
          <w:szCs w:val="18"/>
        </w:rPr>
      </w:pPr>
    </w:p>
    <w:p w14:paraId="50C97648" w14:textId="77777777" w:rsidR="00CA6FCE" w:rsidRPr="00CA6FCE" w:rsidRDefault="00CA6FCE" w:rsidP="00CA6FCE">
      <w:pPr>
        <w:rPr>
          <w:rFonts w:ascii="RijksoverheidSansHeading" w:hAnsi="RijksoverheidSansHeading" w:cs="Arial"/>
          <w:color w:val="000000"/>
          <w:spacing w:val="5"/>
          <w:sz w:val="18"/>
          <w:szCs w:val="18"/>
        </w:rPr>
      </w:pPr>
      <w:r w:rsidRPr="00CA6FCE">
        <w:rPr>
          <w:rFonts w:ascii="RijksoverheidSansHeading" w:hAnsi="RijksoverheidSansHeading" w:cs="Arial"/>
          <w:color w:val="000000"/>
          <w:spacing w:val="5"/>
          <w:sz w:val="18"/>
          <w:szCs w:val="18"/>
        </w:rPr>
        <w:t>De initiële scope staat vast, maar binnen de procedure van de concurrentiegerichte dialoog kunnen er accentverschillen ontstaan in de definitieve Gunningsleidraad, met name in de verdeling van verantwoordelijkheden tijdens zowel de fase van Voortbrenging als de Operationele fase.</w:t>
      </w:r>
    </w:p>
    <w:p w14:paraId="6DA15024" w14:textId="3DB3D51D" w:rsidR="00CA6FCE" w:rsidRDefault="00CA6FCE" w:rsidP="00CA6FCE">
      <w:pPr>
        <w:pStyle w:val="Kop3"/>
      </w:pPr>
      <w:bookmarkStart w:id="37" w:name="_Toc201234442"/>
      <w:r>
        <w:t>Functioneel overzicht</w:t>
      </w:r>
      <w:bookmarkEnd w:id="37"/>
    </w:p>
    <w:p w14:paraId="598518A5" w14:textId="76031522" w:rsidR="00CA6FCE" w:rsidRPr="0051320B" w:rsidRDefault="00CA6FCE" w:rsidP="00CA6FCE">
      <w:pPr>
        <w:rPr>
          <w:rFonts w:ascii="RijksoverheidSansHeading" w:hAnsi="RijksoverheidSansHeading" w:cs="Arial"/>
          <w:color w:val="000000"/>
          <w:spacing w:val="5"/>
          <w:sz w:val="18"/>
          <w:szCs w:val="18"/>
        </w:rPr>
      </w:pPr>
      <w:bookmarkStart w:id="38" w:name="_Hlk190426247"/>
      <w:r w:rsidRPr="0051320B">
        <w:rPr>
          <w:rFonts w:ascii="RijksoverheidSansHeading" w:hAnsi="RijksoverheidSansHeading" w:cs="Arial"/>
          <w:color w:val="000000"/>
          <w:spacing w:val="5"/>
          <w:sz w:val="18"/>
          <w:szCs w:val="18"/>
        </w:rPr>
        <w:t>De Aanbestedende dienst gebruikt de CCaaS-ecosysteem functionaliteiten zoals weergegeven in tabel 1</w:t>
      </w:r>
      <w:r w:rsidR="0079696B">
        <w:rPr>
          <w:rFonts w:ascii="RijksoverheidSansHeading" w:hAnsi="RijksoverheidSansHeading" w:cs="Arial"/>
          <w:color w:val="000000"/>
          <w:spacing w:val="5"/>
          <w:sz w:val="18"/>
          <w:szCs w:val="18"/>
        </w:rPr>
        <w:t xml:space="preserve"> </w:t>
      </w:r>
      <w:r w:rsidRPr="0051320B">
        <w:rPr>
          <w:rFonts w:ascii="RijksoverheidSansHeading" w:hAnsi="RijksoverheidSansHeading" w:cs="Arial"/>
          <w:color w:val="000000"/>
          <w:spacing w:val="5"/>
          <w:sz w:val="18"/>
          <w:szCs w:val="18"/>
        </w:rPr>
        <w:t xml:space="preserve">“Functioneel Overzicht 1e </w:t>
      </w:r>
      <w:r w:rsidR="0050301F">
        <w:rPr>
          <w:rFonts w:ascii="RijksoverheidSansHeading" w:hAnsi="RijksoverheidSansHeading" w:cs="Arial"/>
          <w:color w:val="000000"/>
          <w:spacing w:val="5"/>
          <w:sz w:val="18"/>
          <w:szCs w:val="18"/>
        </w:rPr>
        <w:t>inrichtingen</w:t>
      </w:r>
      <w:r w:rsidRPr="0051320B">
        <w:rPr>
          <w:rFonts w:ascii="RijksoverheidSansHeading" w:hAnsi="RijksoverheidSansHeading" w:cs="Arial"/>
          <w:color w:val="000000"/>
          <w:spacing w:val="5"/>
          <w:sz w:val="18"/>
          <w:szCs w:val="18"/>
        </w:rPr>
        <w:t xml:space="preserve">” voor het creëren van een CCaaS. In de </w:t>
      </w:r>
      <w:r w:rsidR="00074FAF">
        <w:rPr>
          <w:rFonts w:ascii="RijksoverheidSansHeading" w:hAnsi="RijksoverheidSansHeading" w:cs="Arial"/>
          <w:color w:val="000000"/>
          <w:spacing w:val="5"/>
          <w:sz w:val="18"/>
          <w:szCs w:val="18"/>
        </w:rPr>
        <w:t xml:space="preserve">Specificatie van de opdracht </w:t>
      </w:r>
      <w:r w:rsidRPr="0051320B">
        <w:rPr>
          <w:rFonts w:ascii="RijksoverheidSansHeading" w:hAnsi="RijksoverheidSansHeading" w:cs="Arial"/>
          <w:color w:val="000000"/>
          <w:spacing w:val="5"/>
          <w:sz w:val="18"/>
          <w:szCs w:val="18"/>
        </w:rPr>
        <w:t xml:space="preserve"> zijn deze </w:t>
      </w:r>
      <w:r w:rsidR="009E186A">
        <w:rPr>
          <w:rFonts w:ascii="RijksoverheidSansHeading" w:hAnsi="RijksoverheidSansHeading" w:cs="Arial"/>
          <w:color w:val="000000"/>
          <w:spacing w:val="5"/>
          <w:sz w:val="18"/>
          <w:szCs w:val="18"/>
        </w:rPr>
        <w:t>F</w:t>
      </w:r>
      <w:r w:rsidRPr="0051320B">
        <w:rPr>
          <w:rFonts w:ascii="RijksoverheidSansHeading" w:hAnsi="RijksoverheidSansHeading" w:cs="Arial"/>
          <w:color w:val="000000"/>
          <w:spacing w:val="5"/>
          <w:sz w:val="18"/>
          <w:szCs w:val="18"/>
        </w:rPr>
        <w:t xml:space="preserve">unctionaliteiten middels </w:t>
      </w:r>
      <w:r w:rsidR="00E9676A">
        <w:rPr>
          <w:rFonts w:ascii="RijksoverheidSansHeading" w:hAnsi="RijksoverheidSansHeading" w:cs="Arial"/>
          <w:color w:val="000000"/>
          <w:spacing w:val="5"/>
          <w:sz w:val="18"/>
          <w:szCs w:val="18"/>
        </w:rPr>
        <w:t>U</w:t>
      </w:r>
      <w:r w:rsidRPr="0051320B">
        <w:rPr>
          <w:rFonts w:ascii="RijksoverheidSansHeading" w:hAnsi="RijksoverheidSansHeading" w:cs="Arial"/>
          <w:color w:val="000000"/>
          <w:spacing w:val="5"/>
          <w:sz w:val="18"/>
          <w:szCs w:val="18"/>
        </w:rPr>
        <w:t xml:space="preserve">se </w:t>
      </w:r>
      <w:r w:rsidR="00E9676A">
        <w:rPr>
          <w:rFonts w:ascii="RijksoverheidSansHeading" w:hAnsi="RijksoverheidSansHeading" w:cs="Arial"/>
          <w:color w:val="000000"/>
          <w:spacing w:val="5"/>
          <w:sz w:val="18"/>
          <w:szCs w:val="18"/>
        </w:rPr>
        <w:t>C</w:t>
      </w:r>
      <w:r w:rsidRPr="0051320B">
        <w:rPr>
          <w:rFonts w:ascii="RijksoverheidSansHeading" w:hAnsi="RijksoverheidSansHeading" w:cs="Arial"/>
          <w:color w:val="000000"/>
          <w:spacing w:val="5"/>
          <w:sz w:val="18"/>
          <w:szCs w:val="18"/>
        </w:rPr>
        <w:t>ases verder uitgewerkt</w:t>
      </w:r>
      <w:r w:rsidR="00074FAF">
        <w:rPr>
          <w:rFonts w:ascii="RijksoverheidSansHeading" w:hAnsi="RijksoverheidSansHeading" w:cs="Arial"/>
          <w:color w:val="000000"/>
          <w:spacing w:val="5"/>
          <w:sz w:val="18"/>
          <w:szCs w:val="18"/>
        </w:rPr>
        <w:t xml:space="preserve"> (volgt in dialoogfase)</w:t>
      </w:r>
      <w:r w:rsidRPr="0051320B">
        <w:rPr>
          <w:rFonts w:ascii="RijksoverheidSansHeading" w:hAnsi="RijksoverheidSansHeading" w:cs="Arial"/>
          <w:color w:val="000000"/>
          <w:spacing w:val="5"/>
          <w:sz w:val="18"/>
          <w:szCs w:val="18"/>
        </w:rPr>
        <w:t>.</w:t>
      </w:r>
    </w:p>
    <w:bookmarkEnd w:id="38"/>
    <w:p w14:paraId="620F603C" w14:textId="77777777" w:rsidR="00CA6FCE" w:rsidRPr="0051320B" w:rsidRDefault="00CA6FCE" w:rsidP="00CA6FCE">
      <w:pPr>
        <w:spacing w:after="200"/>
        <w:rPr>
          <w:rFonts w:ascii="RijksoverheidSansHeading" w:hAnsi="RijksoverheidSansHeading" w:cs="Arial"/>
          <w:color w:val="000000"/>
          <w:spacing w:val="5"/>
          <w:sz w:val="18"/>
          <w:szCs w:val="18"/>
        </w:rPr>
      </w:pPr>
    </w:p>
    <w:p w14:paraId="02EBC607" w14:textId="27B36B5A" w:rsidR="00CA6FCE" w:rsidRDefault="00CA6FCE" w:rsidP="00CA6FCE">
      <w:pPr>
        <w:pStyle w:val="Standaardrijksstijl"/>
      </w:pPr>
      <w:r>
        <w:t>IST= Huidige dienstverlening, de overige cellen= SOLL</w:t>
      </w:r>
      <w:r w:rsidR="001B677A">
        <w:t>/</w:t>
      </w:r>
      <w:r w:rsidR="001B677A" w:rsidRPr="001B677A">
        <w:t xml:space="preserve"> eventuele toekomstige </w:t>
      </w:r>
      <w:r w:rsidR="00213D1F">
        <w:t>I</w:t>
      </w:r>
      <w:r w:rsidR="001B677A" w:rsidRPr="001B677A">
        <w:t>mplementatie.</w:t>
      </w:r>
    </w:p>
    <w:p w14:paraId="26255219" w14:textId="77777777" w:rsidR="00E54CA2" w:rsidRDefault="00E54CA2" w:rsidP="00CA6FCE">
      <w:pPr>
        <w:pStyle w:val="Standaardrijksstijl"/>
      </w:pPr>
    </w:p>
    <w:p w14:paraId="2A18A10F" w14:textId="77777777" w:rsidR="00CA6FCE" w:rsidRDefault="00CA6FCE" w:rsidP="00CA6FCE">
      <w:pPr>
        <w:pStyle w:val="Standaardrijksstijl"/>
      </w:pPr>
    </w:p>
    <w:tbl>
      <w:tblPr>
        <w:tblStyle w:val="Tabelraster"/>
        <w:tblW w:w="10805" w:type="dxa"/>
        <w:tblInd w:w="-1848" w:type="dxa"/>
        <w:tblLayout w:type="fixed"/>
        <w:tblLook w:val="04A0" w:firstRow="1" w:lastRow="0" w:firstColumn="1" w:lastColumn="0" w:noHBand="0" w:noVBand="1"/>
      </w:tblPr>
      <w:tblGrid>
        <w:gridCol w:w="1134"/>
        <w:gridCol w:w="1276"/>
        <w:gridCol w:w="480"/>
        <w:gridCol w:w="453"/>
        <w:gridCol w:w="441"/>
        <w:gridCol w:w="469"/>
        <w:gridCol w:w="567"/>
        <w:gridCol w:w="504"/>
        <w:gridCol w:w="347"/>
        <w:gridCol w:w="456"/>
        <w:gridCol w:w="567"/>
        <w:gridCol w:w="567"/>
        <w:gridCol w:w="567"/>
        <w:gridCol w:w="567"/>
        <w:gridCol w:w="567"/>
        <w:gridCol w:w="284"/>
        <w:gridCol w:w="283"/>
        <w:gridCol w:w="425"/>
        <w:gridCol w:w="426"/>
        <w:gridCol w:w="394"/>
        <w:gridCol w:w="31"/>
      </w:tblGrid>
      <w:tr w:rsidR="00CA6FCE" w:rsidRPr="0051320B" w14:paraId="2420C983" w14:textId="77777777" w:rsidTr="00C41BDC">
        <w:trPr>
          <w:gridAfter w:val="1"/>
          <w:wAfter w:w="31" w:type="dxa"/>
          <w:cantSplit/>
          <w:trHeight w:val="274"/>
        </w:trPr>
        <w:tc>
          <w:tcPr>
            <w:tcW w:w="1134" w:type="dxa"/>
            <w:vMerge w:val="restart"/>
          </w:tcPr>
          <w:p w14:paraId="0DE77DDE" w14:textId="77777777" w:rsidR="00CA6FCE" w:rsidRPr="0051320B" w:rsidRDefault="00CA6FCE" w:rsidP="00FC43CF">
            <w:pPr>
              <w:pStyle w:val="Standaardrijksstijl"/>
            </w:pPr>
          </w:p>
          <w:p w14:paraId="04D467B9" w14:textId="77777777" w:rsidR="00CA6FCE" w:rsidRPr="0051320B" w:rsidRDefault="00CA6FCE" w:rsidP="00FC43CF">
            <w:pPr>
              <w:pStyle w:val="Standaardrijksstijl"/>
            </w:pPr>
          </w:p>
          <w:p w14:paraId="639BCEEA" w14:textId="77777777" w:rsidR="00CA6FCE" w:rsidRPr="0051320B" w:rsidRDefault="00CA6FCE" w:rsidP="00FC43CF">
            <w:pPr>
              <w:pStyle w:val="Standaardrijksstijl"/>
            </w:pPr>
          </w:p>
          <w:p w14:paraId="6B5DD560" w14:textId="77777777" w:rsidR="00CA6FCE" w:rsidRPr="0051320B" w:rsidRDefault="00CA6FCE" w:rsidP="00FC43CF">
            <w:pPr>
              <w:pStyle w:val="Standaardrijksstijl"/>
            </w:pPr>
          </w:p>
          <w:p w14:paraId="09CFB312" w14:textId="77777777" w:rsidR="00CA6FCE" w:rsidRPr="0051320B" w:rsidRDefault="00CA6FCE" w:rsidP="00FC43CF">
            <w:pPr>
              <w:pStyle w:val="Standaardrijksstijl"/>
            </w:pPr>
          </w:p>
          <w:p w14:paraId="0015824C" w14:textId="77777777" w:rsidR="00CA6FCE" w:rsidRPr="0051320B" w:rsidRDefault="00CA6FCE" w:rsidP="00FC43CF">
            <w:pPr>
              <w:pStyle w:val="Standaardrijksstijl"/>
            </w:pPr>
          </w:p>
          <w:p w14:paraId="54345F65" w14:textId="77777777" w:rsidR="00CA6FCE" w:rsidRPr="0051320B" w:rsidRDefault="00CA6FCE" w:rsidP="00FC43CF">
            <w:pPr>
              <w:pStyle w:val="Standaardrijksstijl"/>
            </w:pPr>
          </w:p>
          <w:p w14:paraId="783C91F6" w14:textId="77777777" w:rsidR="00CA6FCE" w:rsidRPr="0051320B" w:rsidRDefault="00CA6FCE" w:rsidP="00FC43CF">
            <w:pPr>
              <w:pStyle w:val="Standaardrijksstijl"/>
            </w:pPr>
          </w:p>
          <w:p w14:paraId="46B883E7" w14:textId="77777777" w:rsidR="00CA6FCE" w:rsidRPr="0051320B" w:rsidRDefault="00CA6FCE" w:rsidP="00FC43CF">
            <w:pPr>
              <w:pStyle w:val="Standaardrijksstijl"/>
            </w:pPr>
          </w:p>
          <w:p w14:paraId="2FA9005F" w14:textId="10C7534E" w:rsidR="00CA6FCE" w:rsidRPr="0051320B" w:rsidRDefault="00283B9F" w:rsidP="00FC43CF">
            <w:pPr>
              <w:pStyle w:val="Standaardrijksstijl"/>
            </w:pPr>
            <w:r>
              <w:t>Organisatieonder</w:t>
            </w:r>
            <w:r w:rsidR="00883288">
              <w:t>deel</w:t>
            </w:r>
          </w:p>
        </w:tc>
        <w:tc>
          <w:tcPr>
            <w:tcW w:w="1276" w:type="dxa"/>
            <w:vMerge w:val="restart"/>
          </w:tcPr>
          <w:p w14:paraId="018012FC" w14:textId="77777777" w:rsidR="00CA6FCE" w:rsidRPr="0051320B" w:rsidRDefault="00CA6FCE" w:rsidP="00FC43CF">
            <w:pPr>
              <w:pStyle w:val="Standaardrijksstijl"/>
              <w:jc w:val="center"/>
            </w:pPr>
          </w:p>
          <w:p w14:paraId="2964F230" w14:textId="77777777" w:rsidR="00CA6FCE" w:rsidRPr="0051320B" w:rsidRDefault="00CA6FCE" w:rsidP="00FC43CF">
            <w:pPr>
              <w:pStyle w:val="Standaardrijksstijl"/>
              <w:jc w:val="center"/>
            </w:pPr>
          </w:p>
          <w:p w14:paraId="20ABEE76" w14:textId="77777777" w:rsidR="00CA6FCE" w:rsidRPr="0051320B" w:rsidRDefault="00CA6FCE" w:rsidP="00FC43CF">
            <w:pPr>
              <w:pStyle w:val="Standaardrijksstijl"/>
              <w:jc w:val="center"/>
            </w:pPr>
          </w:p>
          <w:p w14:paraId="7EE7EDBB" w14:textId="77777777" w:rsidR="00CA6FCE" w:rsidRPr="0051320B" w:rsidRDefault="00CA6FCE" w:rsidP="00FC43CF">
            <w:pPr>
              <w:pStyle w:val="Standaardrijksstijl"/>
              <w:jc w:val="center"/>
            </w:pPr>
          </w:p>
          <w:p w14:paraId="229824B8" w14:textId="77777777" w:rsidR="00CA6FCE" w:rsidRPr="0051320B" w:rsidRDefault="00CA6FCE" w:rsidP="00FC43CF">
            <w:pPr>
              <w:pStyle w:val="Standaardrijksstijl"/>
              <w:jc w:val="center"/>
            </w:pPr>
          </w:p>
          <w:p w14:paraId="41C579CA" w14:textId="77777777" w:rsidR="00CA6FCE" w:rsidRPr="0051320B" w:rsidRDefault="00CA6FCE" w:rsidP="00FC43CF">
            <w:pPr>
              <w:pStyle w:val="Standaardrijksstijl"/>
              <w:jc w:val="center"/>
            </w:pPr>
          </w:p>
          <w:p w14:paraId="4FDE1725" w14:textId="77777777" w:rsidR="00CA6FCE" w:rsidRPr="0051320B" w:rsidRDefault="00CA6FCE" w:rsidP="00FC43CF">
            <w:pPr>
              <w:pStyle w:val="Standaardrijksstijl"/>
              <w:jc w:val="center"/>
            </w:pPr>
          </w:p>
          <w:p w14:paraId="162ABB57" w14:textId="77777777" w:rsidR="00CA6FCE" w:rsidRPr="0051320B" w:rsidRDefault="00CA6FCE" w:rsidP="00FC43CF">
            <w:pPr>
              <w:pStyle w:val="Standaardrijksstijl"/>
              <w:jc w:val="center"/>
            </w:pPr>
          </w:p>
          <w:p w14:paraId="0061A45E" w14:textId="77777777" w:rsidR="00CA6FCE" w:rsidRPr="0051320B" w:rsidRDefault="00CA6FCE" w:rsidP="00FC43CF">
            <w:pPr>
              <w:pStyle w:val="Standaardrijksstijl"/>
              <w:jc w:val="center"/>
            </w:pPr>
          </w:p>
          <w:p w14:paraId="3CEB609F" w14:textId="48EB0046" w:rsidR="00CA6FCE" w:rsidRPr="0051320B" w:rsidRDefault="00283B9F" w:rsidP="00FC43CF">
            <w:pPr>
              <w:pStyle w:val="Standaardrijksstijl"/>
              <w:jc w:val="center"/>
            </w:pPr>
            <w:r>
              <w:t>Klantgroep</w:t>
            </w:r>
          </w:p>
        </w:tc>
        <w:tc>
          <w:tcPr>
            <w:tcW w:w="8364" w:type="dxa"/>
            <w:gridSpan w:val="18"/>
            <w:tcBorders>
              <w:bottom w:val="single" w:sz="4" w:space="0" w:color="auto"/>
            </w:tcBorders>
          </w:tcPr>
          <w:p w14:paraId="2CE68FA0" w14:textId="77777777" w:rsidR="00CA6FCE" w:rsidRPr="0051320B" w:rsidRDefault="00CA6FCE" w:rsidP="00FC43CF">
            <w:pPr>
              <w:pStyle w:val="Standaardrijksstijl"/>
              <w:jc w:val="center"/>
            </w:pPr>
            <w:r w:rsidRPr="0051320B">
              <w:t>CCaaS functionaliteiten</w:t>
            </w:r>
          </w:p>
        </w:tc>
      </w:tr>
      <w:tr w:rsidR="00BF2989" w:rsidRPr="0051320B" w14:paraId="6A2F7649" w14:textId="77777777" w:rsidTr="0079696B">
        <w:trPr>
          <w:cantSplit/>
          <w:trHeight w:val="1960"/>
        </w:trPr>
        <w:tc>
          <w:tcPr>
            <w:tcW w:w="1134" w:type="dxa"/>
            <w:vMerge/>
            <w:tcBorders>
              <w:bottom w:val="single" w:sz="4" w:space="0" w:color="auto"/>
            </w:tcBorders>
          </w:tcPr>
          <w:p w14:paraId="18DF7F02" w14:textId="77777777" w:rsidR="00BF2989" w:rsidRDefault="00BF2989" w:rsidP="00FC43CF">
            <w:pPr>
              <w:pStyle w:val="Standaardrijksstijl"/>
            </w:pPr>
          </w:p>
        </w:tc>
        <w:tc>
          <w:tcPr>
            <w:tcW w:w="1276" w:type="dxa"/>
            <w:vMerge/>
            <w:tcBorders>
              <w:bottom w:val="single" w:sz="4" w:space="0" w:color="auto"/>
            </w:tcBorders>
          </w:tcPr>
          <w:p w14:paraId="51183017" w14:textId="77777777" w:rsidR="00BF2989" w:rsidRDefault="00BF2989" w:rsidP="00FC43CF">
            <w:pPr>
              <w:pStyle w:val="Standaardrijksstijl"/>
              <w:jc w:val="center"/>
            </w:pPr>
          </w:p>
        </w:tc>
        <w:tc>
          <w:tcPr>
            <w:tcW w:w="480" w:type="dxa"/>
            <w:tcBorders>
              <w:bottom w:val="single" w:sz="4" w:space="0" w:color="auto"/>
            </w:tcBorders>
            <w:textDirection w:val="btLr"/>
          </w:tcPr>
          <w:p w14:paraId="27F9BD52" w14:textId="77777777" w:rsidR="00BF2989" w:rsidRDefault="00BF2989" w:rsidP="00FC43CF">
            <w:pPr>
              <w:pStyle w:val="Standaardrijksstijl"/>
              <w:ind w:left="113" w:right="113"/>
            </w:pPr>
            <w:r>
              <w:t>Telefonie</w:t>
            </w:r>
          </w:p>
        </w:tc>
        <w:tc>
          <w:tcPr>
            <w:tcW w:w="453" w:type="dxa"/>
            <w:tcBorders>
              <w:bottom w:val="single" w:sz="4" w:space="0" w:color="auto"/>
            </w:tcBorders>
            <w:textDirection w:val="btLr"/>
          </w:tcPr>
          <w:p w14:paraId="32E0B9E6" w14:textId="77777777" w:rsidR="00BF2989" w:rsidRDefault="00BF2989" w:rsidP="00FC43CF">
            <w:pPr>
              <w:pStyle w:val="Standaardrijksstijl"/>
              <w:ind w:left="113" w:right="113"/>
            </w:pPr>
            <w:r>
              <w:t>Mesaging (LiveChat)</w:t>
            </w:r>
          </w:p>
          <w:p w14:paraId="72486E7D" w14:textId="77777777" w:rsidR="00BF2989" w:rsidRDefault="00BF2989" w:rsidP="00FC43CF">
            <w:pPr>
              <w:pStyle w:val="Standaardrijksstijl"/>
              <w:ind w:left="113" w:right="113"/>
            </w:pPr>
          </w:p>
        </w:tc>
        <w:tc>
          <w:tcPr>
            <w:tcW w:w="441" w:type="dxa"/>
            <w:tcBorders>
              <w:bottom w:val="single" w:sz="4" w:space="0" w:color="auto"/>
            </w:tcBorders>
            <w:textDirection w:val="btLr"/>
          </w:tcPr>
          <w:p w14:paraId="5FC3AB9E" w14:textId="77777777" w:rsidR="00BF2989" w:rsidRDefault="00BF2989" w:rsidP="00FC43CF">
            <w:pPr>
              <w:pStyle w:val="Standaardrijksstijl"/>
              <w:ind w:left="113" w:right="113"/>
            </w:pPr>
            <w:r>
              <w:t>E-mail</w:t>
            </w:r>
          </w:p>
        </w:tc>
        <w:tc>
          <w:tcPr>
            <w:tcW w:w="469" w:type="dxa"/>
            <w:tcBorders>
              <w:bottom w:val="single" w:sz="4" w:space="0" w:color="auto"/>
            </w:tcBorders>
            <w:textDirection w:val="btLr"/>
          </w:tcPr>
          <w:p w14:paraId="709BB020" w14:textId="0A828E58" w:rsidR="00BF2989" w:rsidRDefault="00BF2989" w:rsidP="00FC43CF">
            <w:pPr>
              <w:pStyle w:val="Standaardrijksstijl"/>
              <w:ind w:left="113" w:right="113"/>
            </w:pPr>
            <w:r>
              <w:t>Social Media</w:t>
            </w:r>
          </w:p>
        </w:tc>
        <w:tc>
          <w:tcPr>
            <w:tcW w:w="567" w:type="dxa"/>
            <w:tcBorders>
              <w:bottom w:val="single" w:sz="4" w:space="0" w:color="auto"/>
            </w:tcBorders>
            <w:textDirection w:val="btLr"/>
          </w:tcPr>
          <w:p w14:paraId="1FC0B2C3" w14:textId="77777777" w:rsidR="00BF2989" w:rsidRDefault="00BF2989" w:rsidP="00FC43CF">
            <w:pPr>
              <w:pStyle w:val="Standaardrijksstijl"/>
              <w:ind w:left="113" w:right="113"/>
            </w:pPr>
            <w:r>
              <w:t>SMS</w:t>
            </w:r>
          </w:p>
        </w:tc>
        <w:tc>
          <w:tcPr>
            <w:tcW w:w="504" w:type="dxa"/>
            <w:tcBorders>
              <w:bottom w:val="single" w:sz="4" w:space="0" w:color="auto"/>
            </w:tcBorders>
            <w:textDirection w:val="btLr"/>
          </w:tcPr>
          <w:p w14:paraId="3E96B57C" w14:textId="77777777" w:rsidR="00BF2989" w:rsidRDefault="00BF2989" w:rsidP="00FC43CF">
            <w:pPr>
              <w:pStyle w:val="Standaardrijksstijl"/>
              <w:ind w:left="113" w:right="113"/>
            </w:pPr>
            <w:r>
              <w:t>Videobellen</w:t>
            </w:r>
          </w:p>
        </w:tc>
        <w:tc>
          <w:tcPr>
            <w:tcW w:w="347" w:type="dxa"/>
            <w:tcBorders>
              <w:bottom w:val="single" w:sz="4" w:space="0" w:color="auto"/>
            </w:tcBorders>
            <w:textDirection w:val="btLr"/>
          </w:tcPr>
          <w:p w14:paraId="36BD3D4D" w14:textId="77777777" w:rsidR="00BF2989" w:rsidRDefault="00BF2989" w:rsidP="00FC43CF">
            <w:pPr>
              <w:pStyle w:val="Standaardrijksstijl"/>
              <w:ind w:left="113" w:right="113"/>
            </w:pPr>
            <w:r>
              <w:t>Co-browsing</w:t>
            </w:r>
          </w:p>
        </w:tc>
        <w:tc>
          <w:tcPr>
            <w:tcW w:w="456" w:type="dxa"/>
            <w:tcBorders>
              <w:bottom w:val="single" w:sz="4" w:space="0" w:color="auto"/>
            </w:tcBorders>
            <w:textDirection w:val="btLr"/>
          </w:tcPr>
          <w:p w14:paraId="1FBD9755" w14:textId="77777777" w:rsidR="00BF2989" w:rsidRDefault="00BF2989" w:rsidP="00FC43CF">
            <w:pPr>
              <w:pStyle w:val="Standaardrijksstijl"/>
              <w:ind w:left="113" w:right="113"/>
            </w:pPr>
            <w:r>
              <w:t>(a)QM</w:t>
            </w:r>
          </w:p>
        </w:tc>
        <w:tc>
          <w:tcPr>
            <w:tcW w:w="567" w:type="dxa"/>
            <w:tcBorders>
              <w:bottom w:val="single" w:sz="4" w:space="0" w:color="auto"/>
            </w:tcBorders>
            <w:textDirection w:val="btLr"/>
          </w:tcPr>
          <w:p w14:paraId="47635312" w14:textId="77777777" w:rsidR="00BF2989" w:rsidRDefault="00BF2989" w:rsidP="00FC43CF">
            <w:pPr>
              <w:pStyle w:val="Standaardrijksstijl"/>
              <w:ind w:left="113" w:right="113"/>
            </w:pPr>
            <w:r>
              <w:t>WFM</w:t>
            </w:r>
          </w:p>
        </w:tc>
        <w:tc>
          <w:tcPr>
            <w:tcW w:w="567" w:type="dxa"/>
            <w:tcBorders>
              <w:bottom w:val="single" w:sz="4" w:space="0" w:color="auto"/>
            </w:tcBorders>
            <w:textDirection w:val="btLr"/>
          </w:tcPr>
          <w:p w14:paraId="4876C669" w14:textId="77777777" w:rsidR="00BF2989" w:rsidRDefault="00BF2989" w:rsidP="00FC43CF">
            <w:pPr>
              <w:pStyle w:val="Standaardrijksstijl"/>
              <w:ind w:left="113" w:right="113"/>
            </w:pPr>
            <w:r>
              <w:t>Interaction Analytics</w:t>
            </w:r>
          </w:p>
        </w:tc>
        <w:tc>
          <w:tcPr>
            <w:tcW w:w="567" w:type="dxa"/>
            <w:tcBorders>
              <w:bottom w:val="single" w:sz="4" w:space="0" w:color="auto"/>
            </w:tcBorders>
            <w:textDirection w:val="btLr"/>
          </w:tcPr>
          <w:p w14:paraId="0FA68111" w14:textId="2FCCE5D9" w:rsidR="00BF2989" w:rsidRDefault="00BF2989" w:rsidP="00FC43CF">
            <w:pPr>
              <w:pStyle w:val="Standaardrijksstijl"/>
              <w:ind w:left="113" w:right="113"/>
            </w:pPr>
            <w:r>
              <w:t>Kennismanagement</w:t>
            </w:r>
            <w:r w:rsidR="006702E3">
              <w:t>*</w:t>
            </w:r>
          </w:p>
        </w:tc>
        <w:tc>
          <w:tcPr>
            <w:tcW w:w="567" w:type="dxa"/>
            <w:tcBorders>
              <w:bottom w:val="single" w:sz="4" w:space="0" w:color="auto"/>
            </w:tcBorders>
            <w:textDirection w:val="btLr"/>
          </w:tcPr>
          <w:p w14:paraId="01B21144" w14:textId="77777777" w:rsidR="00BF2989" w:rsidRDefault="00BF2989" w:rsidP="00FC43CF">
            <w:pPr>
              <w:pStyle w:val="Standaardrijksstijl"/>
              <w:ind w:left="113" w:right="113"/>
            </w:pPr>
            <w:r>
              <w:t>Klantfeedback (CKTO)</w:t>
            </w:r>
          </w:p>
        </w:tc>
        <w:tc>
          <w:tcPr>
            <w:tcW w:w="567" w:type="dxa"/>
            <w:tcBorders>
              <w:bottom w:val="single" w:sz="4" w:space="0" w:color="auto"/>
            </w:tcBorders>
            <w:textDirection w:val="btLr"/>
          </w:tcPr>
          <w:p w14:paraId="274D1800" w14:textId="77777777" w:rsidR="00BF2989" w:rsidRDefault="00BF2989" w:rsidP="00FC43CF">
            <w:pPr>
              <w:pStyle w:val="Standaardrijksstijl"/>
              <w:ind w:left="113" w:right="113"/>
            </w:pPr>
            <w:r>
              <w:t>BI/Rapportage</w:t>
            </w:r>
          </w:p>
        </w:tc>
        <w:tc>
          <w:tcPr>
            <w:tcW w:w="284" w:type="dxa"/>
            <w:tcBorders>
              <w:bottom w:val="single" w:sz="4" w:space="0" w:color="auto"/>
            </w:tcBorders>
            <w:textDirection w:val="btLr"/>
          </w:tcPr>
          <w:p w14:paraId="539E779E" w14:textId="77777777" w:rsidR="00BF2989" w:rsidRDefault="00BF2989" w:rsidP="00FC43CF">
            <w:pPr>
              <w:pStyle w:val="Standaardrijksstijl"/>
              <w:ind w:left="113" w:right="113"/>
            </w:pPr>
            <w:r>
              <w:t>Chatbots</w:t>
            </w:r>
          </w:p>
        </w:tc>
        <w:tc>
          <w:tcPr>
            <w:tcW w:w="283" w:type="dxa"/>
            <w:tcBorders>
              <w:bottom w:val="single" w:sz="4" w:space="0" w:color="auto"/>
            </w:tcBorders>
            <w:textDirection w:val="btLr"/>
          </w:tcPr>
          <w:p w14:paraId="015FBB0C" w14:textId="77777777" w:rsidR="00BF2989" w:rsidRDefault="00BF2989" w:rsidP="00FC43CF">
            <w:pPr>
              <w:pStyle w:val="Standaardrijksstijl"/>
              <w:ind w:left="113" w:right="113"/>
            </w:pPr>
            <w:r>
              <w:t>Co-pilot</w:t>
            </w:r>
          </w:p>
        </w:tc>
        <w:tc>
          <w:tcPr>
            <w:tcW w:w="425" w:type="dxa"/>
            <w:tcBorders>
              <w:bottom w:val="single" w:sz="4" w:space="0" w:color="auto"/>
            </w:tcBorders>
            <w:textDirection w:val="btLr"/>
          </w:tcPr>
          <w:p w14:paraId="50977C3F" w14:textId="6343AB4B" w:rsidR="00BF2989" w:rsidRDefault="00BF2989" w:rsidP="00FC43CF">
            <w:pPr>
              <w:pStyle w:val="Standaardrijksstijl"/>
              <w:ind w:left="113" w:right="113"/>
            </w:pPr>
            <w:r>
              <w:t>CJ Mapping</w:t>
            </w:r>
          </w:p>
        </w:tc>
        <w:tc>
          <w:tcPr>
            <w:tcW w:w="426" w:type="dxa"/>
            <w:tcBorders>
              <w:bottom w:val="single" w:sz="4" w:space="0" w:color="auto"/>
            </w:tcBorders>
            <w:textDirection w:val="btLr"/>
          </w:tcPr>
          <w:p w14:paraId="5E866244" w14:textId="360F4C31" w:rsidR="00BF2989" w:rsidRDefault="00BF2989" w:rsidP="00FC43CF">
            <w:pPr>
              <w:pStyle w:val="Standaardrijksstijl"/>
              <w:ind w:left="113" w:right="113"/>
            </w:pPr>
            <w:r>
              <w:t>CJ Analytics</w:t>
            </w:r>
          </w:p>
        </w:tc>
        <w:tc>
          <w:tcPr>
            <w:tcW w:w="425" w:type="dxa"/>
            <w:gridSpan w:val="2"/>
            <w:tcBorders>
              <w:bottom w:val="single" w:sz="4" w:space="0" w:color="auto"/>
            </w:tcBorders>
            <w:textDirection w:val="btLr"/>
          </w:tcPr>
          <w:p w14:paraId="6474A6CA" w14:textId="03EAB584" w:rsidR="00BF2989" w:rsidRDefault="00BF2989" w:rsidP="00FC43CF">
            <w:pPr>
              <w:pStyle w:val="Standaardrijksstijl"/>
              <w:ind w:left="113" w:right="113"/>
            </w:pPr>
            <w:r>
              <w:t>CJ Orchestration</w:t>
            </w:r>
          </w:p>
        </w:tc>
      </w:tr>
      <w:tr w:rsidR="000B5CB3" w:rsidRPr="0051320B" w14:paraId="63140A14" w14:textId="77777777" w:rsidTr="000B5CB3">
        <w:tc>
          <w:tcPr>
            <w:tcW w:w="1134" w:type="dxa"/>
            <w:shd w:val="clear" w:color="auto" w:fill="FFFF00"/>
          </w:tcPr>
          <w:p w14:paraId="39D9C5BB" w14:textId="77777777" w:rsidR="00BF2989" w:rsidRPr="0051320B" w:rsidRDefault="00BF2989" w:rsidP="00FC43CF">
            <w:pPr>
              <w:pStyle w:val="Standaardrijksstijl"/>
              <w:jc w:val="center"/>
            </w:pPr>
            <w:r w:rsidRPr="0051320B">
              <w:t>IV</w:t>
            </w:r>
          </w:p>
        </w:tc>
        <w:tc>
          <w:tcPr>
            <w:tcW w:w="1276" w:type="dxa"/>
            <w:shd w:val="clear" w:color="auto" w:fill="FFFF00"/>
          </w:tcPr>
          <w:p w14:paraId="72837065" w14:textId="77777777" w:rsidR="00BF2989" w:rsidRPr="0051320B" w:rsidRDefault="00BF2989" w:rsidP="00FC43CF">
            <w:pPr>
              <w:pStyle w:val="Standaardrijksstijl"/>
            </w:pPr>
            <w:r w:rsidRPr="0051320B">
              <w:t>Fundament</w:t>
            </w:r>
          </w:p>
        </w:tc>
        <w:tc>
          <w:tcPr>
            <w:tcW w:w="480" w:type="dxa"/>
            <w:shd w:val="clear" w:color="auto" w:fill="FFFF00"/>
          </w:tcPr>
          <w:p w14:paraId="377BCE40" w14:textId="77777777" w:rsidR="00BF2989" w:rsidRPr="0051320B" w:rsidRDefault="00BF2989" w:rsidP="00FC43CF">
            <w:pPr>
              <w:pStyle w:val="Standaardrijksstijl"/>
              <w:jc w:val="center"/>
            </w:pPr>
          </w:p>
        </w:tc>
        <w:tc>
          <w:tcPr>
            <w:tcW w:w="453" w:type="dxa"/>
            <w:shd w:val="clear" w:color="auto" w:fill="FFFF00"/>
          </w:tcPr>
          <w:p w14:paraId="23A434F5" w14:textId="77777777" w:rsidR="00BF2989" w:rsidRPr="0051320B" w:rsidRDefault="00BF2989" w:rsidP="00FC43CF">
            <w:pPr>
              <w:pStyle w:val="Standaardrijksstijl"/>
              <w:jc w:val="center"/>
            </w:pPr>
          </w:p>
        </w:tc>
        <w:tc>
          <w:tcPr>
            <w:tcW w:w="441" w:type="dxa"/>
            <w:shd w:val="clear" w:color="auto" w:fill="FFFF00"/>
          </w:tcPr>
          <w:p w14:paraId="6D906E52" w14:textId="77777777" w:rsidR="00BF2989" w:rsidRPr="0051320B" w:rsidRDefault="00BF2989" w:rsidP="00FC43CF">
            <w:pPr>
              <w:pStyle w:val="Standaardrijksstijl"/>
              <w:jc w:val="center"/>
            </w:pPr>
          </w:p>
        </w:tc>
        <w:tc>
          <w:tcPr>
            <w:tcW w:w="469" w:type="dxa"/>
            <w:shd w:val="clear" w:color="auto" w:fill="FFFF00"/>
          </w:tcPr>
          <w:p w14:paraId="58E53F64" w14:textId="77777777" w:rsidR="00BF2989" w:rsidRPr="0051320B" w:rsidRDefault="00BF2989" w:rsidP="00FC43CF">
            <w:pPr>
              <w:pStyle w:val="Standaardrijksstijl"/>
              <w:jc w:val="center"/>
            </w:pPr>
          </w:p>
        </w:tc>
        <w:tc>
          <w:tcPr>
            <w:tcW w:w="567" w:type="dxa"/>
            <w:shd w:val="clear" w:color="auto" w:fill="FFFF00"/>
          </w:tcPr>
          <w:p w14:paraId="6DBDC60D" w14:textId="77777777" w:rsidR="00BF2989" w:rsidRPr="0051320B" w:rsidRDefault="00BF2989" w:rsidP="00FC43CF">
            <w:pPr>
              <w:pStyle w:val="Standaardrijksstijl"/>
              <w:jc w:val="center"/>
            </w:pPr>
          </w:p>
        </w:tc>
        <w:tc>
          <w:tcPr>
            <w:tcW w:w="504" w:type="dxa"/>
            <w:shd w:val="clear" w:color="auto" w:fill="FFFF00"/>
          </w:tcPr>
          <w:p w14:paraId="2463E20D" w14:textId="77777777" w:rsidR="00BF2989" w:rsidRPr="0051320B" w:rsidRDefault="00BF2989" w:rsidP="00FC43CF">
            <w:pPr>
              <w:pStyle w:val="Standaardrijksstijl"/>
              <w:jc w:val="center"/>
            </w:pPr>
          </w:p>
        </w:tc>
        <w:tc>
          <w:tcPr>
            <w:tcW w:w="347" w:type="dxa"/>
            <w:shd w:val="clear" w:color="auto" w:fill="FFFF00"/>
          </w:tcPr>
          <w:p w14:paraId="26E3D3FB" w14:textId="77777777" w:rsidR="00BF2989" w:rsidRPr="0051320B" w:rsidRDefault="00BF2989" w:rsidP="00FC43CF">
            <w:pPr>
              <w:pStyle w:val="Standaardrijksstijl"/>
              <w:jc w:val="center"/>
            </w:pPr>
          </w:p>
        </w:tc>
        <w:tc>
          <w:tcPr>
            <w:tcW w:w="456" w:type="dxa"/>
            <w:shd w:val="clear" w:color="auto" w:fill="FFFF00"/>
          </w:tcPr>
          <w:p w14:paraId="21364F0E" w14:textId="77777777" w:rsidR="00BF2989" w:rsidRPr="0051320B" w:rsidRDefault="00BF2989" w:rsidP="00FC43CF">
            <w:pPr>
              <w:pStyle w:val="Standaardrijksstijl"/>
              <w:jc w:val="center"/>
            </w:pPr>
          </w:p>
        </w:tc>
        <w:tc>
          <w:tcPr>
            <w:tcW w:w="567" w:type="dxa"/>
            <w:shd w:val="clear" w:color="auto" w:fill="FFFF00"/>
          </w:tcPr>
          <w:p w14:paraId="3B838A21" w14:textId="77777777" w:rsidR="00BF2989" w:rsidRPr="0051320B" w:rsidRDefault="00BF2989" w:rsidP="00FC43CF">
            <w:pPr>
              <w:pStyle w:val="Standaardrijksstijl"/>
              <w:jc w:val="center"/>
            </w:pPr>
          </w:p>
        </w:tc>
        <w:tc>
          <w:tcPr>
            <w:tcW w:w="567" w:type="dxa"/>
            <w:shd w:val="clear" w:color="auto" w:fill="FFFF00"/>
          </w:tcPr>
          <w:p w14:paraId="4056D6C0" w14:textId="77777777" w:rsidR="00BF2989" w:rsidRPr="0051320B" w:rsidRDefault="00BF2989" w:rsidP="00FC43CF">
            <w:pPr>
              <w:pStyle w:val="Standaardrijksstijl"/>
              <w:jc w:val="center"/>
            </w:pPr>
          </w:p>
        </w:tc>
        <w:tc>
          <w:tcPr>
            <w:tcW w:w="567" w:type="dxa"/>
            <w:shd w:val="clear" w:color="auto" w:fill="FFFF00"/>
          </w:tcPr>
          <w:p w14:paraId="5E795785" w14:textId="77777777" w:rsidR="00BF2989" w:rsidRPr="0051320B" w:rsidRDefault="00BF2989" w:rsidP="00FC43CF">
            <w:pPr>
              <w:pStyle w:val="Standaardrijksstijl"/>
              <w:jc w:val="center"/>
            </w:pPr>
          </w:p>
        </w:tc>
        <w:tc>
          <w:tcPr>
            <w:tcW w:w="567" w:type="dxa"/>
            <w:shd w:val="clear" w:color="auto" w:fill="FFFF00"/>
          </w:tcPr>
          <w:p w14:paraId="701F6600" w14:textId="77777777" w:rsidR="00BF2989" w:rsidRPr="0051320B" w:rsidRDefault="00BF2989" w:rsidP="00FC43CF">
            <w:pPr>
              <w:pStyle w:val="Standaardrijksstijl"/>
              <w:jc w:val="center"/>
            </w:pPr>
          </w:p>
        </w:tc>
        <w:tc>
          <w:tcPr>
            <w:tcW w:w="567" w:type="dxa"/>
            <w:shd w:val="clear" w:color="auto" w:fill="FFFF00"/>
          </w:tcPr>
          <w:p w14:paraId="7F990249" w14:textId="77777777" w:rsidR="00BF2989" w:rsidRPr="0051320B" w:rsidRDefault="00BF2989" w:rsidP="00FC43CF">
            <w:pPr>
              <w:pStyle w:val="Standaardrijksstijl"/>
              <w:jc w:val="center"/>
            </w:pPr>
          </w:p>
        </w:tc>
        <w:tc>
          <w:tcPr>
            <w:tcW w:w="284" w:type="dxa"/>
            <w:shd w:val="clear" w:color="auto" w:fill="FFFF00"/>
          </w:tcPr>
          <w:p w14:paraId="2BF9A720" w14:textId="77777777" w:rsidR="00BF2989" w:rsidRPr="0051320B" w:rsidRDefault="00BF2989" w:rsidP="00FC43CF">
            <w:pPr>
              <w:pStyle w:val="Standaardrijksstijl"/>
              <w:jc w:val="center"/>
            </w:pPr>
          </w:p>
        </w:tc>
        <w:tc>
          <w:tcPr>
            <w:tcW w:w="283" w:type="dxa"/>
            <w:shd w:val="clear" w:color="auto" w:fill="FFFF00"/>
          </w:tcPr>
          <w:p w14:paraId="238D532A" w14:textId="77777777" w:rsidR="00BF2989" w:rsidRPr="0051320B" w:rsidRDefault="00BF2989" w:rsidP="00FC43CF">
            <w:pPr>
              <w:pStyle w:val="Standaardrijksstijl"/>
              <w:jc w:val="center"/>
            </w:pPr>
          </w:p>
        </w:tc>
        <w:tc>
          <w:tcPr>
            <w:tcW w:w="425" w:type="dxa"/>
            <w:shd w:val="clear" w:color="auto" w:fill="FFFF00"/>
          </w:tcPr>
          <w:p w14:paraId="7FBC323E" w14:textId="77777777" w:rsidR="00BF2989" w:rsidRPr="0051320B" w:rsidRDefault="00BF2989" w:rsidP="00FC43CF">
            <w:pPr>
              <w:pStyle w:val="Standaardrijksstijl"/>
              <w:jc w:val="center"/>
            </w:pPr>
          </w:p>
        </w:tc>
        <w:tc>
          <w:tcPr>
            <w:tcW w:w="426" w:type="dxa"/>
            <w:shd w:val="clear" w:color="auto" w:fill="FFFF00"/>
          </w:tcPr>
          <w:p w14:paraId="71E0795E" w14:textId="77777777" w:rsidR="00BF2989" w:rsidRPr="0051320B" w:rsidRDefault="00BF2989" w:rsidP="00FC43CF">
            <w:pPr>
              <w:pStyle w:val="Standaardrijksstijl"/>
              <w:jc w:val="center"/>
            </w:pPr>
          </w:p>
        </w:tc>
        <w:tc>
          <w:tcPr>
            <w:tcW w:w="425" w:type="dxa"/>
            <w:gridSpan w:val="2"/>
            <w:shd w:val="clear" w:color="auto" w:fill="FFFF00"/>
          </w:tcPr>
          <w:p w14:paraId="4B9D0D4C" w14:textId="77777777" w:rsidR="00BF2989" w:rsidRPr="0051320B" w:rsidRDefault="00BF2989" w:rsidP="00FC43CF">
            <w:pPr>
              <w:pStyle w:val="Standaardrijksstijl"/>
              <w:jc w:val="center"/>
            </w:pPr>
          </w:p>
        </w:tc>
      </w:tr>
      <w:tr w:rsidR="000B5CB3" w:rsidRPr="0051320B" w14:paraId="76F97455" w14:textId="77777777" w:rsidTr="000B5CB3">
        <w:tc>
          <w:tcPr>
            <w:tcW w:w="1134" w:type="dxa"/>
            <w:vMerge w:val="restart"/>
            <w:shd w:val="clear" w:color="auto" w:fill="FBD4B4" w:themeFill="accent6" w:themeFillTint="66"/>
          </w:tcPr>
          <w:p w14:paraId="12D38992" w14:textId="77777777" w:rsidR="00BF2989" w:rsidRDefault="00BF2989" w:rsidP="00FC43CF">
            <w:pPr>
              <w:pStyle w:val="Standaardrijksstijl"/>
              <w:jc w:val="center"/>
            </w:pPr>
          </w:p>
          <w:p w14:paraId="58515385" w14:textId="77777777" w:rsidR="00BF2989" w:rsidRPr="0051320B" w:rsidRDefault="00BF2989" w:rsidP="00FC43CF">
            <w:pPr>
              <w:pStyle w:val="Standaardrijksstijl"/>
              <w:jc w:val="center"/>
            </w:pPr>
            <w:r w:rsidRPr="0051320B">
              <w:t xml:space="preserve">IV </w:t>
            </w:r>
          </w:p>
          <w:p w14:paraId="42FDF8F9" w14:textId="77777777" w:rsidR="00BF2989" w:rsidRPr="0051320B" w:rsidRDefault="00BF2989" w:rsidP="00FC43CF">
            <w:pPr>
              <w:pStyle w:val="Standaardrijksstijl"/>
              <w:jc w:val="center"/>
            </w:pPr>
            <w:r w:rsidRPr="0051320B">
              <w:t>Facilitair</w:t>
            </w:r>
          </w:p>
        </w:tc>
        <w:tc>
          <w:tcPr>
            <w:tcW w:w="1276" w:type="dxa"/>
            <w:shd w:val="clear" w:color="auto" w:fill="FBD4B4" w:themeFill="accent6" w:themeFillTint="66"/>
          </w:tcPr>
          <w:p w14:paraId="24453243" w14:textId="77777777" w:rsidR="00BF2989" w:rsidRDefault="00BF2989" w:rsidP="00FC43CF">
            <w:pPr>
              <w:pStyle w:val="Standaardrijksstijl"/>
            </w:pPr>
            <w:r>
              <w:t>Servicedesk</w:t>
            </w:r>
          </w:p>
        </w:tc>
        <w:tc>
          <w:tcPr>
            <w:tcW w:w="480" w:type="dxa"/>
            <w:shd w:val="clear" w:color="auto" w:fill="FBD4B4" w:themeFill="accent6" w:themeFillTint="66"/>
          </w:tcPr>
          <w:p w14:paraId="0DA60AF6" w14:textId="77777777" w:rsidR="00BF2989" w:rsidRDefault="00BF2989" w:rsidP="00FC43CF">
            <w:pPr>
              <w:pStyle w:val="Standaardrijksstijl"/>
              <w:jc w:val="center"/>
            </w:pPr>
            <w:r>
              <w:t>IST</w:t>
            </w:r>
          </w:p>
        </w:tc>
        <w:tc>
          <w:tcPr>
            <w:tcW w:w="453" w:type="dxa"/>
            <w:shd w:val="clear" w:color="auto" w:fill="FBD4B4" w:themeFill="accent6" w:themeFillTint="66"/>
          </w:tcPr>
          <w:p w14:paraId="35FF31F2" w14:textId="77777777" w:rsidR="00BF2989" w:rsidRDefault="00BF2989" w:rsidP="00FC43CF">
            <w:pPr>
              <w:pStyle w:val="Standaardrijksstijl"/>
              <w:jc w:val="center"/>
            </w:pPr>
            <w:r>
              <w:t>IST</w:t>
            </w:r>
          </w:p>
        </w:tc>
        <w:tc>
          <w:tcPr>
            <w:tcW w:w="441" w:type="dxa"/>
            <w:shd w:val="clear" w:color="auto" w:fill="FBD4B4" w:themeFill="accent6" w:themeFillTint="66"/>
          </w:tcPr>
          <w:p w14:paraId="1A2BDBB2" w14:textId="77777777" w:rsidR="00BF2989" w:rsidRDefault="00BF2989" w:rsidP="00FC43CF">
            <w:pPr>
              <w:pStyle w:val="Standaardrijksstijl"/>
              <w:jc w:val="center"/>
            </w:pPr>
          </w:p>
        </w:tc>
        <w:tc>
          <w:tcPr>
            <w:tcW w:w="469" w:type="dxa"/>
            <w:shd w:val="clear" w:color="auto" w:fill="FBD4B4" w:themeFill="accent6" w:themeFillTint="66"/>
          </w:tcPr>
          <w:p w14:paraId="1F97F9C8" w14:textId="77777777" w:rsidR="00BF2989" w:rsidRDefault="00BF2989" w:rsidP="00FC43CF">
            <w:pPr>
              <w:pStyle w:val="Standaardrijksstijl"/>
              <w:jc w:val="center"/>
            </w:pPr>
          </w:p>
        </w:tc>
        <w:tc>
          <w:tcPr>
            <w:tcW w:w="567" w:type="dxa"/>
            <w:shd w:val="clear" w:color="auto" w:fill="FBD4B4" w:themeFill="accent6" w:themeFillTint="66"/>
          </w:tcPr>
          <w:p w14:paraId="24563763" w14:textId="77777777" w:rsidR="00BF2989" w:rsidRDefault="00BF2989" w:rsidP="00FC43CF">
            <w:pPr>
              <w:pStyle w:val="Standaardrijksstijl"/>
              <w:jc w:val="center"/>
            </w:pPr>
          </w:p>
        </w:tc>
        <w:tc>
          <w:tcPr>
            <w:tcW w:w="504" w:type="dxa"/>
            <w:shd w:val="clear" w:color="auto" w:fill="FBD4B4" w:themeFill="accent6" w:themeFillTint="66"/>
          </w:tcPr>
          <w:p w14:paraId="1A97A09E" w14:textId="77777777" w:rsidR="00BF2989" w:rsidRDefault="00BF2989" w:rsidP="00FC43CF">
            <w:pPr>
              <w:pStyle w:val="Standaardrijksstijl"/>
              <w:jc w:val="center"/>
            </w:pPr>
          </w:p>
        </w:tc>
        <w:tc>
          <w:tcPr>
            <w:tcW w:w="347" w:type="dxa"/>
            <w:shd w:val="clear" w:color="auto" w:fill="FBD4B4" w:themeFill="accent6" w:themeFillTint="66"/>
          </w:tcPr>
          <w:p w14:paraId="45F98419" w14:textId="77777777" w:rsidR="00BF2989" w:rsidRDefault="00BF2989" w:rsidP="00FC43CF">
            <w:pPr>
              <w:pStyle w:val="Standaardrijksstijl"/>
              <w:jc w:val="center"/>
            </w:pPr>
          </w:p>
        </w:tc>
        <w:tc>
          <w:tcPr>
            <w:tcW w:w="456" w:type="dxa"/>
            <w:shd w:val="clear" w:color="auto" w:fill="FBD4B4" w:themeFill="accent6" w:themeFillTint="66"/>
          </w:tcPr>
          <w:p w14:paraId="07D3E60D" w14:textId="77777777" w:rsidR="00BF2989" w:rsidRDefault="00BF2989" w:rsidP="00FC43CF">
            <w:pPr>
              <w:pStyle w:val="Standaardrijksstijl"/>
              <w:jc w:val="center"/>
            </w:pPr>
            <w:r>
              <w:t>IST</w:t>
            </w:r>
          </w:p>
        </w:tc>
        <w:tc>
          <w:tcPr>
            <w:tcW w:w="567" w:type="dxa"/>
            <w:shd w:val="clear" w:color="auto" w:fill="FBD4B4" w:themeFill="accent6" w:themeFillTint="66"/>
          </w:tcPr>
          <w:p w14:paraId="672D38B1" w14:textId="77777777" w:rsidR="00BF2989" w:rsidRDefault="00BF2989" w:rsidP="00FC43CF">
            <w:pPr>
              <w:pStyle w:val="Standaardrijksstijl"/>
              <w:jc w:val="center"/>
            </w:pPr>
            <w:r>
              <w:t>IST</w:t>
            </w:r>
          </w:p>
        </w:tc>
        <w:tc>
          <w:tcPr>
            <w:tcW w:w="567" w:type="dxa"/>
            <w:shd w:val="clear" w:color="auto" w:fill="FBD4B4" w:themeFill="accent6" w:themeFillTint="66"/>
          </w:tcPr>
          <w:p w14:paraId="4CE4D270" w14:textId="77777777" w:rsidR="00BF2989" w:rsidRDefault="00BF2989" w:rsidP="00FC43CF">
            <w:pPr>
              <w:pStyle w:val="Standaardrijksstijl"/>
              <w:jc w:val="center"/>
            </w:pPr>
          </w:p>
        </w:tc>
        <w:tc>
          <w:tcPr>
            <w:tcW w:w="567" w:type="dxa"/>
            <w:shd w:val="clear" w:color="auto" w:fill="FBD4B4" w:themeFill="accent6" w:themeFillTint="66"/>
          </w:tcPr>
          <w:p w14:paraId="016A015C" w14:textId="77777777" w:rsidR="00BF2989" w:rsidRDefault="00BF2989" w:rsidP="00FC43CF">
            <w:pPr>
              <w:pStyle w:val="Standaardrijksstijl"/>
              <w:jc w:val="center"/>
            </w:pPr>
          </w:p>
        </w:tc>
        <w:tc>
          <w:tcPr>
            <w:tcW w:w="567" w:type="dxa"/>
            <w:shd w:val="clear" w:color="auto" w:fill="FBD4B4" w:themeFill="accent6" w:themeFillTint="66"/>
          </w:tcPr>
          <w:p w14:paraId="5AC2E4C3" w14:textId="77777777" w:rsidR="00BF2989" w:rsidRDefault="00BF2989" w:rsidP="00FC43CF">
            <w:pPr>
              <w:pStyle w:val="Standaardrijksstijl"/>
              <w:jc w:val="center"/>
            </w:pPr>
          </w:p>
        </w:tc>
        <w:tc>
          <w:tcPr>
            <w:tcW w:w="567" w:type="dxa"/>
            <w:shd w:val="clear" w:color="auto" w:fill="FBD4B4" w:themeFill="accent6" w:themeFillTint="66"/>
          </w:tcPr>
          <w:p w14:paraId="01CEEB7B" w14:textId="77777777" w:rsidR="00BF2989" w:rsidRDefault="00BF2989" w:rsidP="00FC43CF">
            <w:pPr>
              <w:pStyle w:val="Standaardrijksstijl"/>
              <w:jc w:val="center"/>
            </w:pPr>
            <w:r>
              <w:t>IST</w:t>
            </w:r>
          </w:p>
        </w:tc>
        <w:tc>
          <w:tcPr>
            <w:tcW w:w="284" w:type="dxa"/>
            <w:shd w:val="clear" w:color="auto" w:fill="FBD4B4" w:themeFill="accent6" w:themeFillTint="66"/>
          </w:tcPr>
          <w:p w14:paraId="7A2C7611" w14:textId="77777777" w:rsidR="00BF2989" w:rsidRDefault="00BF2989" w:rsidP="00FC43CF">
            <w:pPr>
              <w:pStyle w:val="Standaardrijksstijl"/>
              <w:jc w:val="center"/>
            </w:pPr>
          </w:p>
        </w:tc>
        <w:tc>
          <w:tcPr>
            <w:tcW w:w="283" w:type="dxa"/>
            <w:shd w:val="clear" w:color="auto" w:fill="FBD4B4" w:themeFill="accent6" w:themeFillTint="66"/>
          </w:tcPr>
          <w:p w14:paraId="16BA66B6" w14:textId="77777777" w:rsidR="00BF2989" w:rsidRDefault="00BF2989" w:rsidP="00FC43CF">
            <w:pPr>
              <w:pStyle w:val="Standaardrijksstijl"/>
              <w:jc w:val="center"/>
            </w:pPr>
          </w:p>
        </w:tc>
        <w:tc>
          <w:tcPr>
            <w:tcW w:w="425" w:type="dxa"/>
            <w:shd w:val="clear" w:color="auto" w:fill="FBD4B4" w:themeFill="accent6" w:themeFillTint="66"/>
          </w:tcPr>
          <w:p w14:paraId="08031A54" w14:textId="77777777" w:rsidR="00BF2989" w:rsidRDefault="00BF2989" w:rsidP="00FC43CF">
            <w:pPr>
              <w:pStyle w:val="Standaardrijksstijl"/>
              <w:jc w:val="center"/>
            </w:pPr>
          </w:p>
        </w:tc>
        <w:tc>
          <w:tcPr>
            <w:tcW w:w="426" w:type="dxa"/>
            <w:shd w:val="clear" w:color="auto" w:fill="FBD4B4" w:themeFill="accent6" w:themeFillTint="66"/>
          </w:tcPr>
          <w:p w14:paraId="7A15C38E" w14:textId="77777777" w:rsidR="00BF2989" w:rsidRDefault="00BF2989" w:rsidP="00FC43CF">
            <w:pPr>
              <w:pStyle w:val="Standaardrijksstijl"/>
              <w:jc w:val="center"/>
            </w:pPr>
          </w:p>
        </w:tc>
        <w:tc>
          <w:tcPr>
            <w:tcW w:w="425" w:type="dxa"/>
            <w:gridSpan w:val="2"/>
            <w:shd w:val="clear" w:color="auto" w:fill="FBD4B4" w:themeFill="accent6" w:themeFillTint="66"/>
          </w:tcPr>
          <w:p w14:paraId="2FFC23E2" w14:textId="77777777" w:rsidR="00BF2989" w:rsidRDefault="00BF2989" w:rsidP="00FC43CF">
            <w:pPr>
              <w:pStyle w:val="Standaardrijksstijl"/>
              <w:jc w:val="center"/>
            </w:pPr>
          </w:p>
        </w:tc>
      </w:tr>
      <w:tr w:rsidR="000B5CB3" w:rsidRPr="0051320B" w14:paraId="199CCFAB" w14:textId="77777777" w:rsidTr="000B5CB3">
        <w:tc>
          <w:tcPr>
            <w:tcW w:w="1134" w:type="dxa"/>
            <w:vMerge/>
            <w:shd w:val="clear" w:color="auto" w:fill="FBD4B4" w:themeFill="accent6" w:themeFillTint="66"/>
          </w:tcPr>
          <w:p w14:paraId="5AF0DBE9" w14:textId="77777777" w:rsidR="00BF2989" w:rsidRDefault="00BF2989" w:rsidP="00FC43CF">
            <w:pPr>
              <w:pStyle w:val="Standaardrijksstijl"/>
            </w:pPr>
          </w:p>
        </w:tc>
        <w:tc>
          <w:tcPr>
            <w:tcW w:w="1276" w:type="dxa"/>
            <w:shd w:val="clear" w:color="auto" w:fill="FBD4B4" w:themeFill="accent6" w:themeFillTint="66"/>
          </w:tcPr>
          <w:p w14:paraId="65315D5F" w14:textId="77777777" w:rsidR="00BF2989" w:rsidRDefault="00BF2989" w:rsidP="00FC43CF">
            <w:pPr>
              <w:pStyle w:val="Standaardrijksstijl"/>
            </w:pPr>
            <w:r>
              <w:t>FCC</w:t>
            </w:r>
          </w:p>
        </w:tc>
        <w:tc>
          <w:tcPr>
            <w:tcW w:w="480" w:type="dxa"/>
            <w:shd w:val="clear" w:color="auto" w:fill="FBD4B4" w:themeFill="accent6" w:themeFillTint="66"/>
          </w:tcPr>
          <w:p w14:paraId="31D7FCA6" w14:textId="77777777" w:rsidR="00BF2989" w:rsidRDefault="00BF2989" w:rsidP="00FC43CF">
            <w:pPr>
              <w:pStyle w:val="Standaardrijksstijl"/>
              <w:jc w:val="center"/>
            </w:pPr>
            <w:r>
              <w:t>IST</w:t>
            </w:r>
          </w:p>
        </w:tc>
        <w:tc>
          <w:tcPr>
            <w:tcW w:w="453" w:type="dxa"/>
            <w:shd w:val="clear" w:color="auto" w:fill="FBD4B4" w:themeFill="accent6" w:themeFillTint="66"/>
          </w:tcPr>
          <w:p w14:paraId="46043ECD" w14:textId="77777777" w:rsidR="00BF2989" w:rsidRDefault="00BF2989" w:rsidP="00FC43CF">
            <w:pPr>
              <w:pStyle w:val="Standaardrijksstijl"/>
              <w:jc w:val="center"/>
            </w:pPr>
          </w:p>
        </w:tc>
        <w:tc>
          <w:tcPr>
            <w:tcW w:w="441" w:type="dxa"/>
            <w:shd w:val="clear" w:color="auto" w:fill="FBD4B4" w:themeFill="accent6" w:themeFillTint="66"/>
          </w:tcPr>
          <w:p w14:paraId="2BEA17CA" w14:textId="77777777" w:rsidR="00BF2989" w:rsidRDefault="00BF2989" w:rsidP="00FC43CF">
            <w:pPr>
              <w:pStyle w:val="Standaardrijksstijl"/>
              <w:jc w:val="center"/>
            </w:pPr>
          </w:p>
        </w:tc>
        <w:tc>
          <w:tcPr>
            <w:tcW w:w="469" w:type="dxa"/>
            <w:shd w:val="clear" w:color="auto" w:fill="FBD4B4" w:themeFill="accent6" w:themeFillTint="66"/>
          </w:tcPr>
          <w:p w14:paraId="4E9F67A4" w14:textId="77777777" w:rsidR="00BF2989" w:rsidRDefault="00BF2989" w:rsidP="00FC43CF">
            <w:pPr>
              <w:pStyle w:val="Standaardrijksstijl"/>
              <w:jc w:val="center"/>
            </w:pPr>
          </w:p>
        </w:tc>
        <w:tc>
          <w:tcPr>
            <w:tcW w:w="567" w:type="dxa"/>
            <w:shd w:val="clear" w:color="auto" w:fill="FBD4B4" w:themeFill="accent6" w:themeFillTint="66"/>
          </w:tcPr>
          <w:p w14:paraId="5457CE73" w14:textId="77777777" w:rsidR="00BF2989" w:rsidRDefault="00BF2989" w:rsidP="00FC43CF">
            <w:pPr>
              <w:pStyle w:val="Standaardrijksstijl"/>
              <w:jc w:val="center"/>
            </w:pPr>
          </w:p>
        </w:tc>
        <w:tc>
          <w:tcPr>
            <w:tcW w:w="504" w:type="dxa"/>
            <w:shd w:val="clear" w:color="auto" w:fill="FBD4B4" w:themeFill="accent6" w:themeFillTint="66"/>
          </w:tcPr>
          <w:p w14:paraId="479803BE" w14:textId="77777777" w:rsidR="00BF2989" w:rsidRDefault="00BF2989" w:rsidP="00FC43CF">
            <w:pPr>
              <w:pStyle w:val="Standaardrijksstijl"/>
              <w:jc w:val="center"/>
            </w:pPr>
          </w:p>
        </w:tc>
        <w:tc>
          <w:tcPr>
            <w:tcW w:w="347" w:type="dxa"/>
            <w:shd w:val="clear" w:color="auto" w:fill="FBD4B4" w:themeFill="accent6" w:themeFillTint="66"/>
          </w:tcPr>
          <w:p w14:paraId="2DD4746E" w14:textId="77777777" w:rsidR="00BF2989" w:rsidRDefault="00BF2989" w:rsidP="00FC43CF">
            <w:pPr>
              <w:pStyle w:val="Standaardrijksstijl"/>
              <w:jc w:val="center"/>
            </w:pPr>
          </w:p>
        </w:tc>
        <w:tc>
          <w:tcPr>
            <w:tcW w:w="456" w:type="dxa"/>
            <w:shd w:val="clear" w:color="auto" w:fill="FBD4B4" w:themeFill="accent6" w:themeFillTint="66"/>
          </w:tcPr>
          <w:p w14:paraId="2D6F26FA" w14:textId="77777777" w:rsidR="00BF2989" w:rsidRDefault="00BF2989" w:rsidP="00FC43CF">
            <w:pPr>
              <w:pStyle w:val="Standaardrijksstijl"/>
              <w:jc w:val="center"/>
            </w:pPr>
          </w:p>
        </w:tc>
        <w:tc>
          <w:tcPr>
            <w:tcW w:w="567" w:type="dxa"/>
            <w:shd w:val="clear" w:color="auto" w:fill="FBD4B4" w:themeFill="accent6" w:themeFillTint="66"/>
          </w:tcPr>
          <w:p w14:paraId="1C372182" w14:textId="77777777" w:rsidR="00BF2989" w:rsidRDefault="00BF2989" w:rsidP="00FC43CF">
            <w:pPr>
              <w:pStyle w:val="Standaardrijksstijl"/>
              <w:jc w:val="center"/>
            </w:pPr>
            <w:r>
              <w:t>IST</w:t>
            </w:r>
          </w:p>
        </w:tc>
        <w:tc>
          <w:tcPr>
            <w:tcW w:w="567" w:type="dxa"/>
            <w:shd w:val="clear" w:color="auto" w:fill="FBD4B4" w:themeFill="accent6" w:themeFillTint="66"/>
          </w:tcPr>
          <w:p w14:paraId="0A0D4628" w14:textId="77777777" w:rsidR="00BF2989" w:rsidRDefault="00BF2989" w:rsidP="00FC43CF">
            <w:pPr>
              <w:pStyle w:val="Standaardrijksstijl"/>
              <w:jc w:val="center"/>
            </w:pPr>
          </w:p>
        </w:tc>
        <w:tc>
          <w:tcPr>
            <w:tcW w:w="567" w:type="dxa"/>
            <w:shd w:val="clear" w:color="auto" w:fill="FBD4B4" w:themeFill="accent6" w:themeFillTint="66"/>
          </w:tcPr>
          <w:p w14:paraId="3A491C69" w14:textId="77777777" w:rsidR="00BF2989" w:rsidRDefault="00BF2989" w:rsidP="00FC43CF">
            <w:pPr>
              <w:pStyle w:val="Standaardrijksstijl"/>
              <w:jc w:val="center"/>
            </w:pPr>
          </w:p>
        </w:tc>
        <w:tc>
          <w:tcPr>
            <w:tcW w:w="567" w:type="dxa"/>
            <w:shd w:val="clear" w:color="auto" w:fill="FBD4B4" w:themeFill="accent6" w:themeFillTint="66"/>
          </w:tcPr>
          <w:p w14:paraId="21D3C49C" w14:textId="77777777" w:rsidR="00BF2989" w:rsidRDefault="00BF2989" w:rsidP="00FC43CF">
            <w:pPr>
              <w:pStyle w:val="Standaardrijksstijl"/>
              <w:jc w:val="center"/>
            </w:pPr>
          </w:p>
        </w:tc>
        <w:tc>
          <w:tcPr>
            <w:tcW w:w="567" w:type="dxa"/>
            <w:shd w:val="clear" w:color="auto" w:fill="FBD4B4" w:themeFill="accent6" w:themeFillTint="66"/>
          </w:tcPr>
          <w:p w14:paraId="542A4DB1" w14:textId="77777777" w:rsidR="00BF2989" w:rsidRDefault="00BF2989" w:rsidP="00FC43CF">
            <w:pPr>
              <w:pStyle w:val="Standaardrijksstijl"/>
              <w:jc w:val="center"/>
            </w:pPr>
            <w:r>
              <w:t>IST</w:t>
            </w:r>
          </w:p>
        </w:tc>
        <w:tc>
          <w:tcPr>
            <w:tcW w:w="284" w:type="dxa"/>
            <w:shd w:val="clear" w:color="auto" w:fill="FBD4B4" w:themeFill="accent6" w:themeFillTint="66"/>
          </w:tcPr>
          <w:p w14:paraId="75F361E7" w14:textId="77777777" w:rsidR="00BF2989" w:rsidRDefault="00BF2989" w:rsidP="00FC43CF">
            <w:pPr>
              <w:pStyle w:val="Standaardrijksstijl"/>
              <w:jc w:val="center"/>
            </w:pPr>
          </w:p>
        </w:tc>
        <w:tc>
          <w:tcPr>
            <w:tcW w:w="283" w:type="dxa"/>
            <w:shd w:val="clear" w:color="auto" w:fill="FBD4B4" w:themeFill="accent6" w:themeFillTint="66"/>
          </w:tcPr>
          <w:p w14:paraId="14FFDC9F" w14:textId="77777777" w:rsidR="00BF2989" w:rsidRDefault="00BF2989" w:rsidP="00FC43CF">
            <w:pPr>
              <w:pStyle w:val="Standaardrijksstijl"/>
              <w:jc w:val="center"/>
            </w:pPr>
          </w:p>
        </w:tc>
        <w:tc>
          <w:tcPr>
            <w:tcW w:w="425" w:type="dxa"/>
            <w:shd w:val="clear" w:color="auto" w:fill="FBD4B4" w:themeFill="accent6" w:themeFillTint="66"/>
          </w:tcPr>
          <w:p w14:paraId="36BF836C" w14:textId="77777777" w:rsidR="00BF2989" w:rsidRDefault="00BF2989" w:rsidP="00FC43CF">
            <w:pPr>
              <w:pStyle w:val="Standaardrijksstijl"/>
              <w:jc w:val="center"/>
            </w:pPr>
          </w:p>
        </w:tc>
        <w:tc>
          <w:tcPr>
            <w:tcW w:w="426" w:type="dxa"/>
            <w:shd w:val="clear" w:color="auto" w:fill="FBD4B4" w:themeFill="accent6" w:themeFillTint="66"/>
          </w:tcPr>
          <w:p w14:paraId="6C21A0E5" w14:textId="77777777" w:rsidR="00BF2989" w:rsidRDefault="00BF2989" w:rsidP="00FC43CF">
            <w:pPr>
              <w:pStyle w:val="Standaardrijksstijl"/>
              <w:jc w:val="center"/>
            </w:pPr>
          </w:p>
        </w:tc>
        <w:tc>
          <w:tcPr>
            <w:tcW w:w="425" w:type="dxa"/>
            <w:gridSpan w:val="2"/>
            <w:shd w:val="clear" w:color="auto" w:fill="FBD4B4" w:themeFill="accent6" w:themeFillTint="66"/>
          </w:tcPr>
          <w:p w14:paraId="61266926" w14:textId="77777777" w:rsidR="00BF2989" w:rsidRDefault="00BF2989" w:rsidP="00FC43CF">
            <w:pPr>
              <w:pStyle w:val="Standaardrijksstijl"/>
              <w:jc w:val="center"/>
            </w:pPr>
          </w:p>
        </w:tc>
      </w:tr>
      <w:tr w:rsidR="000B5CB3" w:rsidRPr="0051320B" w14:paraId="6B360942" w14:textId="77777777" w:rsidTr="000B5CB3">
        <w:tc>
          <w:tcPr>
            <w:tcW w:w="1134" w:type="dxa"/>
            <w:vMerge/>
            <w:shd w:val="clear" w:color="auto" w:fill="FBD4B4" w:themeFill="accent6" w:themeFillTint="66"/>
          </w:tcPr>
          <w:p w14:paraId="2FD78613" w14:textId="77777777" w:rsidR="00BF2989" w:rsidRDefault="00BF2989" w:rsidP="00FC43CF">
            <w:pPr>
              <w:pStyle w:val="Standaardrijksstijl"/>
            </w:pPr>
          </w:p>
        </w:tc>
        <w:tc>
          <w:tcPr>
            <w:tcW w:w="1276" w:type="dxa"/>
            <w:shd w:val="clear" w:color="auto" w:fill="FBD4B4" w:themeFill="accent6" w:themeFillTint="66"/>
          </w:tcPr>
          <w:p w14:paraId="7A3F4E28" w14:textId="77777777" w:rsidR="00BF2989" w:rsidRDefault="00BF2989" w:rsidP="00FC43CF">
            <w:pPr>
              <w:pStyle w:val="Standaardrijksstijl"/>
            </w:pPr>
            <w:r>
              <w:t>SSO O&amp;P</w:t>
            </w:r>
          </w:p>
        </w:tc>
        <w:tc>
          <w:tcPr>
            <w:tcW w:w="480" w:type="dxa"/>
            <w:shd w:val="clear" w:color="auto" w:fill="FBD4B4" w:themeFill="accent6" w:themeFillTint="66"/>
          </w:tcPr>
          <w:p w14:paraId="69A64AC4" w14:textId="77777777" w:rsidR="00BF2989" w:rsidRDefault="00BF2989" w:rsidP="00FC43CF">
            <w:pPr>
              <w:pStyle w:val="Standaardrijksstijl"/>
              <w:jc w:val="center"/>
            </w:pPr>
            <w:r>
              <w:t>IST</w:t>
            </w:r>
          </w:p>
        </w:tc>
        <w:tc>
          <w:tcPr>
            <w:tcW w:w="453" w:type="dxa"/>
            <w:shd w:val="clear" w:color="auto" w:fill="FBD4B4" w:themeFill="accent6" w:themeFillTint="66"/>
          </w:tcPr>
          <w:p w14:paraId="2B8F3352" w14:textId="77777777" w:rsidR="00BF2989" w:rsidRDefault="00BF2989" w:rsidP="00FC43CF">
            <w:pPr>
              <w:pStyle w:val="Standaardrijksstijl"/>
              <w:jc w:val="center"/>
            </w:pPr>
          </w:p>
        </w:tc>
        <w:tc>
          <w:tcPr>
            <w:tcW w:w="441" w:type="dxa"/>
            <w:shd w:val="clear" w:color="auto" w:fill="FBD4B4" w:themeFill="accent6" w:themeFillTint="66"/>
          </w:tcPr>
          <w:p w14:paraId="2FB09CC5" w14:textId="77777777" w:rsidR="00BF2989" w:rsidRDefault="00BF2989" w:rsidP="00FC43CF">
            <w:pPr>
              <w:pStyle w:val="Standaardrijksstijl"/>
              <w:jc w:val="center"/>
            </w:pPr>
          </w:p>
        </w:tc>
        <w:tc>
          <w:tcPr>
            <w:tcW w:w="469" w:type="dxa"/>
            <w:shd w:val="clear" w:color="auto" w:fill="FBD4B4" w:themeFill="accent6" w:themeFillTint="66"/>
          </w:tcPr>
          <w:p w14:paraId="257AEC16" w14:textId="77777777" w:rsidR="00BF2989" w:rsidRDefault="00BF2989" w:rsidP="00FC43CF">
            <w:pPr>
              <w:pStyle w:val="Standaardrijksstijl"/>
              <w:jc w:val="center"/>
            </w:pPr>
          </w:p>
        </w:tc>
        <w:tc>
          <w:tcPr>
            <w:tcW w:w="567" w:type="dxa"/>
            <w:shd w:val="clear" w:color="auto" w:fill="FBD4B4" w:themeFill="accent6" w:themeFillTint="66"/>
          </w:tcPr>
          <w:p w14:paraId="77BFDC82" w14:textId="77777777" w:rsidR="00BF2989" w:rsidRDefault="00BF2989" w:rsidP="00FC43CF">
            <w:pPr>
              <w:pStyle w:val="Standaardrijksstijl"/>
              <w:jc w:val="center"/>
            </w:pPr>
          </w:p>
        </w:tc>
        <w:tc>
          <w:tcPr>
            <w:tcW w:w="504" w:type="dxa"/>
            <w:shd w:val="clear" w:color="auto" w:fill="FBD4B4" w:themeFill="accent6" w:themeFillTint="66"/>
          </w:tcPr>
          <w:p w14:paraId="167B633C" w14:textId="77777777" w:rsidR="00BF2989" w:rsidRDefault="00BF2989" w:rsidP="00FC43CF">
            <w:pPr>
              <w:pStyle w:val="Standaardrijksstijl"/>
              <w:jc w:val="center"/>
            </w:pPr>
          </w:p>
        </w:tc>
        <w:tc>
          <w:tcPr>
            <w:tcW w:w="347" w:type="dxa"/>
            <w:shd w:val="clear" w:color="auto" w:fill="FBD4B4" w:themeFill="accent6" w:themeFillTint="66"/>
          </w:tcPr>
          <w:p w14:paraId="169ABFF4" w14:textId="77777777" w:rsidR="00BF2989" w:rsidRDefault="00BF2989" w:rsidP="00FC43CF">
            <w:pPr>
              <w:pStyle w:val="Standaardrijksstijl"/>
              <w:jc w:val="center"/>
            </w:pPr>
          </w:p>
        </w:tc>
        <w:tc>
          <w:tcPr>
            <w:tcW w:w="456" w:type="dxa"/>
            <w:shd w:val="clear" w:color="auto" w:fill="FBD4B4" w:themeFill="accent6" w:themeFillTint="66"/>
          </w:tcPr>
          <w:p w14:paraId="4CA30F49" w14:textId="77777777" w:rsidR="00BF2989" w:rsidRDefault="00BF2989" w:rsidP="00FC43CF">
            <w:pPr>
              <w:pStyle w:val="Standaardrijksstijl"/>
              <w:jc w:val="center"/>
            </w:pPr>
          </w:p>
        </w:tc>
        <w:tc>
          <w:tcPr>
            <w:tcW w:w="567" w:type="dxa"/>
            <w:shd w:val="clear" w:color="auto" w:fill="FBD4B4" w:themeFill="accent6" w:themeFillTint="66"/>
          </w:tcPr>
          <w:p w14:paraId="268E350B" w14:textId="77777777" w:rsidR="00BF2989" w:rsidRDefault="00BF2989" w:rsidP="00FC43CF">
            <w:pPr>
              <w:pStyle w:val="Standaardrijksstijl"/>
              <w:jc w:val="center"/>
            </w:pPr>
          </w:p>
        </w:tc>
        <w:tc>
          <w:tcPr>
            <w:tcW w:w="567" w:type="dxa"/>
            <w:shd w:val="clear" w:color="auto" w:fill="FBD4B4" w:themeFill="accent6" w:themeFillTint="66"/>
          </w:tcPr>
          <w:p w14:paraId="3895B273" w14:textId="77777777" w:rsidR="00BF2989" w:rsidRDefault="00BF2989" w:rsidP="00FC43CF">
            <w:pPr>
              <w:pStyle w:val="Standaardrijksstijl"/>
              <w:jc w:val="center"/>
            </w:pPr>
          </w:p>
        </w:tc>
        <w:tc>
          <w:tcPr>
            <w:tcW w:w="567" w:type="dxa"/>
            <w:shd w:val="clear" w:color="auto" w:fill="FBD4B4" w:themeFill="accent6" w:themeFillTint="66"/>
          </w:tcPr>
          <w:p w14:paraId="61EBBC3E" w14:textId="77777777" w:rsidR="00BF2989" w:rsidRDefault="00BF2989" w:rsidP="00FC43CF">
            <w:pPr>
              <w:pStyle w:val="Standaardrijksstijl"/>
              <w:jc w:val="center"/>
            </w:pPr>
          </w:p>
        </w:tc>
        <w:tc>
          <w:tcPr>
            <w:tcW w:w="567" w:type="dxa"/>
            <w:shd w:val="clear" w:color="auto" w:fill="FBD4B4" w:themeFill="accent6" w:themeFillTint="66"/>
          </w:tcPr>
          <w:p w14:paraId="2BA187E4" w14:textId="77777777" w:rsidR="00BF2989" w:rsidRDefault="00BF2989" w:rsidP="00FC43CF">
            <w:pPr>
              <w:pStyle w:val="Standaardrijksstijl"/>
              <w:jc w:val="center"/>
            </w:pPr>
          </w:p>
        </w:tc>
        <w:tc>
          <w:tcPr>
            <w:tcW w:w="567" w:type="dxa"/>
            <w:shd w:val="clear" w:color="auto" w:fill="FBD4B4" w:themeFill="accent6" w:themeFillTint="66"/>
          </w:tcPr>
          <w:p w14:paraId="6EE708D9" w14:textId="77777777" w:rsidR="00BF2989" w:rsidRDefault="00BF2989" w:rsidP="00FC43CF">
            <w:pPr>
              <w:pStyle w:val="Standaardrijksstijl"/>
              <w:jc w:val="center"/>
            </w:pPr>
            <w:r>
              <w:t>IST</w:t>
            </w:r>
          </w:p>
        </w:tc>
        <w:tc>
          <w:tcPr>
            <w:tcW w:w="284" w:type="dxa"/>
            <w:shd w:val="clear" w:color="auto" w:fill="FBD4B4" w:themeFill="accent6" w:themeFillTint="66"/>
          </w:tcPr>
          <w:p w14:paraId="304B5090" w14:textId="77777777" w:rsidR="00BF2989" w:rsidRDefault="00BF2989" w:rsidP="00FC43CF">
            <w:pPr>
              <w:pStyle w:val="Standaardrijksstijl"/>
              <w:jc w:val="center"/>
            </w:pPr>
          </w:p>
        </w:tc>
        <w:tc>
          <w:tcPr>
            <w:tcW w:w="283" w:type="dxa"/>
            <w:shd w:val="clear" w:color="auto" w:fill="FBD4B4" w:themeFill="accent6" w:themeFillTint="66"/>
          </w:tcPr>
          <w:p w14:paraId="545E7529" w14:textId="77777777" w:rsidR="00BF2989" w:rsidRDefault="00BF2989" w:rsidP="00FC43CF">
            <w:pPr>
              <w:pStyle w:val="Standaardrijksstijl"/>
              <w:jc w:val="center"/>
            </w:pPr>
          </w:p>
        </w:tc>
        <w:tc>
          <w:tcPr>
            <w:tcW w:w="425" w:type="dxa"/>
            <w:shd w:val="clear" w:color="auto" w:fill="FBD4B4" w:themeFill="accent6" w:themeFillTint="66"/>
          </w:tcPr>
          <w:p w14:paraId="46C17F5C" w14:textId="77777777" w:rsidR="00BF2989" w:rsidRDefault="00BF2989" w:rsidP="00FC43CF">
            <w:pPr>
              <w:pStyle w:val="Standaardrijksstijl"/>
              <w:jc w:val="center"/>
            </w:pPr>
          </w:p>
        </w:tc>
        <w:tc>
          <w:tcPr>
            <w:tcW w:w="426" w:type="dxa"/>
            <w:shd w:val="clear" w:color="auto" w:fill="FBD4B4" w:themeFill="accent6" w:themeFillTint="66"/>
          </w:tcPr>
          <w:p w14:paraId="083FC19E" w14:textId="77777777" w:rsidR="00BF2989" w:rsidRDefault="00BF2989" w:rsidP="00FC43CF">
            <w:pPr>
              <w:pStyle w:val="Standaardrijksstijl"/>
              <w:jc w:val="center"/>
            </w:pPr>
          </w:p>
        </w:tc>
        <w:tc>
          <w:tcPr>
            <w:tcW w:w="425" w:type="dxa"/>
            <w:gridSpan w:val="2"/>
            <w:shd w:val="clear" w:color="auto" w:fill="FBD4B4" w:themeFill="accent6" w:themeFillTint="66"/>
          </w:tcPr>
          <w:p w14:paraId="10F39208" w14:textId="77777777" w:rsidR="00BF2989" w:rsidRDefault="00BF2989" w:rsidP="00FC43CF">
            <w:pPr>
              <w:pStyle w:val="Standaardrijksstijl"/>
              <w:jc w:val="center"/>
            </w:pPr>
          </w:p>
        </w:tc>
      </w:tr>
      <w:tr w:rsidR="000B5CB3" w:rsidRPr="0051320B" w14:paraId="2C7D6018" w14:textId="77777777" w:rsidTr="000B5CB3">
        <w:tc>
          <w:tcPr>
            <w:tcW w:w="1134" w:type="dxa"/>
            <w:vMerge w:val="restart"/>
            <w:shd w:val="clear" w:color="auto" w:fill="D6E3BC" w:themeFill="accent3" w:themeFillTint="66"/>
          </w:tcPr>
          <w:p w14:paraId="130E0657" w14:textId="77777777" w:rsidR="00BF2989" w:rsidRPr="0051320B" w:rsidRDefault="00BF2989" w:rsidP="00FC43CF">
            <w:pPr>
              <w:pStyle w:val="Standaardrijksstijl"/>
              <w:jc w:val="center"/>
            </w:pPr>
            <w:r w:rsidRPr="0051320B">
              <w:t>Douane</w:t>
            </w:r>
          </w:p>
        </w:tc>
        <w:tc>
          <w:tcPr>
            <w:tcW w:w="1276" w:type="dxa"/>
            <w:shd w:val="clear" w:color="auto" w:fill="D6E3BC" w:themeFill="accent3" w:themeFillTint="66"/>
          </w:tcPr>
          <w:p w14:paraId="1C15F7AC" w14:textId="77777777" w:rsidR="00BF2989" w:rsidRDefault="00BF2989" w:rsidP="00FC43CF">
            <w:pPr>
              <w:pStyle w:val="Standaardrijksstijl"/>
            </w:pPr>
            <w:r>
              <w:t>DCC</w:t>
            </w:r>
          </w:p>
        </w:tc>
        <w:tc>
          <w:tcPr>
            <w:tcW w:w="480" w:type="dxa"/>
            <w:shd w:val="clear" w:color="auto" w:fill="D6E3BC" w:themeFill="accent3" w:themeFillTint="66"/>
          </w:tcPr>
          <w:p w14:paraId="11CB4094" w14:textId="77777777" w:rsidR="00BF2989" w:rsidRDefault="00BF2989" w:rsidP="00FC43CF">
            <w:pPr>
              <w:pStyle w:val="Standaardrijksstijl"/>
              <w:jc w:val="center"/>
            </w:pPr>
            <w:r>
              <w:t>IST</w:t>
            </w:r>
          </w:p>
        </w:tc>
        <w:tc>
          <w:tcPr>
            <w:tcW w:w="453" w:type="dxa"/>
            <w:shd w:val="clear" w:color="auto" w:fill="D6E3BC" w:themeFill="accent3" w:themeFillTint="66"/>
          </w:tcPr>
          <w:p w14:paraId="3D791EFE" w14:textId="77777777" w:rsidR="00BF2989" w:rsidRDefault="00BF2989" w:rsidP="00FC43CF">
            <w:pPr>
              <w:pStyle w:val="Standaardrijksstijl"/>
              <w:jc w:val="center"/>
            </w:pPr>
          </w:p>
        </w:tc>
        <w:tc>
          <w:tcPr>
            <w:tcW w:w="441" w:type="dxa"/>
            <w:shd w:val="clear" w:color="auto" w:fill="D6E3BC" w:themeFill="accent3" w:themeFillTint="66"/>
          </w:tcPr>
          <w:p w14:paraId="6AA6DD13" w14:textId="77777777" w:rsidR="00BF2989" w:rsidRDefault="00BF2989" w:rsidP="00FC43CF">
            <w:pPr>
              <w:pStyle w:val="Standaardrijksstijl"/>
              <w:jc w:val="center"/>
            </w:pPr>
          </w:p>
        </w:tc>
        <w:tc>
          <w:tcPr>
            <w:tcW w:w="469" w:type="dxa"/>
            <w:shd w:val="clear" w:color="auto" w:fill="D6E3BC" w:themeFill="accent3" w:themeFillTint="66"/>
          </w:tcPr>
          <w:p w14:paraId="1E7C03D6" w14:textId="77777777" w:rsidR="00BF2989" w:rsidRDefault="00BF2989" w:rsidP="00FC43CF">
            <w:pPr>
              <w:pStyle w:val="Standaardrijksstijl"/>
              <w:jc w:val="center"/>
            </w:pPr>
          </w:p>
        </w:tc>
        <w:tc>
          <w:tcPr>
            <w:tcW w:w="567" w:type="dxa"/>
            <w:shd w:val="clear" w:color="auto" w:fill="D6E3BC" w:themeFill="accent3" w:themeFillTint="66"/>
          </w:tcPr>
          <w:p w14:paraId="16ABEBBB" w14:textId="77777777" w:rsidR="00BF2989" w:rsidRDefault="00BF2989" w:rsidP="00FC43CF">
            <w:pPr>
              <w:pStyle w:val="Standaardrijksstijl"/>
              <w:jc w:val="center"/>
            </w:pPr>
          </w:p>
        </w:tc>
        <w:tc>
          <w:tcPr>
            <w:tcW w:w="504" w:type="dxa"/>
            <w:shd w:val="clear" w:color="auto" w:fill="D6E3BC" w:themeFill="accent3" w:themeFillTint="66"/>
          </w:tcPr>
          <w:p w14:paraId="5C7F273E" w14:textId="77777777" w:rsidR="00BF2989" w:rsidRDefault="00BF2989" w:rsidP="00FC43CF">
            <w:pPr>
              <w:pStyle w:val="Standaardrijksstijl"/>
              <w:jc w:val="center"/>
            </w:pPr>
          </w:p>
        </w:tc>
        <w:tc>
          <w:tcPr>
            <w:tcW w:w="347" w:type="dxa"/>
            <w:shd w:val="clear" w:color="auto" w:fill="D6E3BC" w:themeFill="accent3" w:themeFillTint="66"/>
          </w:tcPr>
          <w:p w14:paraId="15116C36" w14:textId="77777777" w:rsidR="00BF2989" w:rsidRDefault="00BF2989" w:rsidP="00FC43CF">
            <w:pPr>
              <w:pStyle w:val="Standaardrijksstijl"/>
              <w:jc w:val="center"/>
            </w:pPr>
          </w:p>
        </w:tc>
        <w:tc>
          <w:tcPr>
            <w:tcW w:w="456" w:type="dxa"/>
            <w:shd w:val="clear" w:color="auto" w:fill="D6E3BC" w:themeFill="accent3" w:themeFillTint="66"/>
          </w:tcPr>
          <w:p w14:paraId="074BC5CD" w14:textId="77777777" w:rsidR="00BF2989" w:rsidRDefault="00BF2989" w:rsidP="00FC43CF">
            <w:pPr>
              <w:pStyle w:val="Standaardrijksstijl"/>
              <w:jc w:val="center"/>
            </w:pPr>
          </w:p>
        </w:tc>
        <w:tc>
          <w:tcPr>
            <w:tcW w:w="567" w:type="dxa"/>
            <w:shd w:val="clear" w:color="auto" w:fill="D6E3BC" w:themeFill="accent3" w:themeFillTint="66"/>
          </w:tcPr>
          <w:p w14:paraId="00F00E7C" w14:textId="77777777" w:rsidR="00BF2989" w:rsidRDefault="00BF2989" w:rsidP="00FC43CF">
            <w:pPr>
              <w:pStyle w:val="Standaardrijksstijl"/>
              <w:jc w:val="center"/>
            </w:pPr>
          </w:p>
        </w:tc>
        <w:tc>
          <w:tcPr>
            <w:tcW w:w="567" w:type="dxa"/>
            <w:shd w:val="clear" w:color="auto" w:fill="D6E3BC" w:themeFill="accent3" w:themeFillTint="66"/>
          </w:tcPr>
          <w:p w14:paraId="146869B1" w14:textId="77777777" w:rsidR="00BF2989" w:rsidRDefault="00BF2989" w:rsidP="00FC43CF">
            <w:pPr>
              <w:pStyle w:val="Standaardrijksstijl"/>
              <w:jc w:val="center"/>
            </w:pPr>
          </w:p>
        </w:tc>
        <w:tc>
          <w:tcPr>
            <w:tcW w:w="567" w:type="dxa"/>
            <w:shd w:val="clear" w:color="auto" w:fill="D6E3BC" w:themeFill="accent3" w:themeFillTint="66"/>
          </w:tcPr>
          <w:p w14:paraId="04AB5916" w14:textId="77777777" w:rsidR="00BF2989" w:rsidRDefault="00BF2989" w:rsidP="00FC43CF">
            <w:pPr>
              <w:pStyle w:val="Standaardrijksstijl"/>
              <w:jc w:val="center"/>
            </w:pPr>
          </w:p>
        </w:tc>
        <w:tc>
          <w:tcPr>
            <w:tcW w:w="567" w:type="dxa"/>
            <w:shd w:val="clear" w:color="auto" w:fill="D6E3BC" w:themeFill="accent3" w:themeFillTint="66"/>
          </w:tcPr>
          <w:p w14:paraId="3C855F4C" w14:textId="77777777" w:rsidR="00BF2989" w:rsidRDefault="00BF2989" w:rsidP="00FC43CF">
            <w:pPr>
              <w:pStyle w:val="Standaardrijksstijl"/>
              <w:jc w:val="center"/>
            </w:pPr>
          </w:p>
        </w:tc>
        <w:tc>
          <w:tcPr>
            <w:tcW w:w="567" w:type="dxa"/>
            <w:shd w:val="clear" w:color="auto" w:fill="D6E3BC" w:themeFill="accent3" w:themeFillTint="66"/>
          </w:tcPr>
          <w:p w14:paraId="63A5AE93" w14:textId="77777777" w:rsidR="00BF2989" w:rsidRDefault="00BF2989" w:rsidP="00FC43CF">
            <w:pPr>
              <w:pStyle w:val="Standaardrijksstijl"/>
              <w:jc w:val="center"/>
            </w:pPr>
            <w:r>
              <w:t>IST</w:t>
            </w:r>
          </w:p>
        </w:tc>
        <w:tc>
          <w:tcPr>
            <w:tcW w:w="284" w:type="dxa"/>
            <w:shd w:val="clear" w:color="auto" w:fill="D6E3BC" w:themeFill="accent3" w:themeFillTint="66"/>
          </w:tcPr>
          <w:p w14:paraId="66273C54" w14:textId="77777777" w:rsidR="00BF2989" w:rsidRDefault="00BF2989" w:rsidP="00FC43CF">
            <w:pPr>
              <w:pStyle w:val="Standaardrijksstijl"/>
              <w:jc w:val="center"/>
            </w:pPr>
          </w:p>
        </w:tc>
        <w:tc>
          <w:tcPr>
            <w:tcW w:w="283" w:type="dxa"/>
            <w:shd w:val="clear" w:color="auto" w:fill="D6E3BC" w:themeFill="accent3" w:themeFillTint="66"/>
          </w:tcPr>
          <w:p w14:paraId="0A42572F" w14:textId="77777777" w:rsidR="00BF2989" w:rsidRDefault="00BF2989" w:rsidP="00FC43CF">
            <w:pPr>
              <w:pStyle w:val="Standaardrijksstijl"/>
              <w:jc w:val="center"/>
            </w:pPr>
          </w:p>
        </w:tc>
        <w:tc>
          <w:tcPr>
            <w:tcW w:w="425" w:type="dxa"/>
            <w:shd w:val="clear" w:color="auto" w:fill="D6E3BC" w:themeFill="accent3" w:themeFillTint="66"/>
          </w:tcPr>
          <w:p w14:paraId="2E17526F" w14:textId="77777777" w:rsidR="00BF2989" w:rsidRDefault="00BF2989" w:rsidP="00FC43CF">
            <w:pPr>
              <w:pStyle w:val="Standaardrijksstijl"/>
              <w:jc w:val="center"/>
            </w:pPr>
          </w:p>
        </w:tc>
        <w:tc>
          <w:tcPr>
            <w:tcW w:w="426" w:type="dxa"/>
            <w:shd w:val="clear" w:color="auto" w:fill="D6E3BC" w:themeFill="accent3" w:themeFillTint="66"/>
          </w:tcPr>
          <w:p w14:paraId="4FC2342E" w14:textId="77777777" w:rsidR="00BF2989" w:rsidRDefault="00BF2989" w:rsidP="00FC43CF">
            <w:pPr>
              <w:pStyle w:val="Standaardrijksstijl"/>
              <w:jc w:val="center"/>
            </w:pPr>
          </w:p>
        </w:tc>
        <w:tc>
          <w:tcPr>
            <w:tcW w:w="425" w:type="dxa"/>
            <w:gridSpan w:val="2"/>
            <w:shd w:val="clear" w:color="auto" w:fill="D6E3BC" w:themeFill="accent3" w:themeFillTint="66"/>
          </w:tcPr>
          <w:p w14:paraId="6858A9F7" w14:textId="77777777" w:rsidR="00BF2989" w:rsidRDefault="00BF2989" w:rsidP="00FC43CF">
            <w:pPr>
              <w:pStyle w:val="Standaardrijksstijl"/>
              <w:jc w:val="center"/>
            </w:pPr>
          </w:p>
        </w:tc>
      </w:tr>
      <w:tr w:rsidR="000B5CB3" w:rsidRPr="0051320B" w14:paraId="6A09E8B5" w14:textId="77777777" w:rsidTr="000B5CB3">
        <w:tc>
          <w:tcPr>
            <w:tcW w:w="1134" w:type="dxa"/>
            <w:vMerge/>
            <w:shd w:val="clear" w:color="auto" w:fill="D6E3BC" w:themeFill="accent3" w:themeFillTint="66"/>
          </w:tcPr>
          <w:p w14:paraId="60DC39C1" w14:textId="77777777" w:rsidR="00BF2989" w:rsidRDefault="00BF2989" w:rsidP="00FC43CF">
            <w:pPr>
              <w:pStyle w:val="Standaardrijksstijl"/>
            </w:pPr>
          </w:p>
        </w:tc>
        <w:tc>
          <w:tcPr>
            <w:tcW w:w="1276" w:type="dxa"/>
            <w:shd w:val="clear" w:color="auto" w:fill="D6E3BC" w:themeFill="accent3" w:themeFillTint="66"/>
          </w:tcPr>
          <w:p w14:paraId="7BA0946D" w14:textId="77777777" w:rsidR="00BF2989" w:rsidRDefault="00BF2989" w:rsidP="00FC43CF">
            <w:pPr>
              <w:pStyle w:val="Standaardrijksstijl"/>
            </w:pPr>
            <w:r>
              <w:t>NHD</w:t>
            </w:r>
          </w:p>
        </w:tc>
        <w:tc>
          <w:tcPr>
            <w:tcW w:w="480" w:type="dxa"/>
            <w:shd w:val="clear" w:color="auto" w:fill="D6E3BC" w:themeFill="accent3" w:themeFillTint="66"/>
          </w:tcPr>
          <w:p w14:paraId="5A6B0857" w14:textId="77777777" w:rsidR="00BF2989" w:rsidRDefault="00BF2989" w:rsidP="00FC43CF">
            <w:pPr>
              <w:pStyle w:val="Standaardrijksstijl"/>
              <w:jc w:val="center"/>
            </w:pPr>
            <w:r>
              <w:t>IST</w:t>
            </w:r>
          </w:p>
        </w:tc>
        <w:tc>
          <w:tcPr>
            <w:tcW w:w="453" w:type="dxa"/>
            <w:shd w:val="clear" w:color="auto" w:fill="D6E3BC" w:themeFill="accent3" w:themeFillTint="66"/>
          </w:tcPr>
          <w:p w14:paraId="572BDD6D" w14:textId="77777777" w:rsidR="00BF2989" w:rsidRDefault="00BF2989" w:rsidP="00FC43CF">
            <w:pPr>
              <w:pStyle w:val="Standaardrijksstijl"/>
              <w:jc w:val="center"/>
            </w:pPr>
          </w:p>
        </w:tc>
        <w:tc>
          <w:tcPr>
            <w:tcW w:w="441" w:type="dxa"/>
            <w:shd w:val="clear" w:color="auto" w:fill="D6E3BC" w:themeFill="accent3" w:themeFillTint="66"/>
          </w:tcPr>
          <w:p w14:paraId="48DA870C" w14:textId="77777777" w:rsidR="00BF2989" w:rsidRDefault="00BF2989" w:rsidP="00FC43CF">
            <w:pPr>
              <w:pStyle w:val="Standaardrijksstijl"/>
              <w:jc w:val="center"/>
            </w:pPr>
          </w:p>
        </w:tc>
        <w:tc>
          <w:tcPr>
            <w:tcW w:w="469" w:type="dxa"/>
            <w:shd w:val="clear" w:color="auto" w:fill="D6E3BC" w:themeFill="accent3" w:themeFillTint="66"/>
          </w:tcPr>
          <w:p w14:paraId="027BB925" w14:textId="77777777" w:rsidR="00BF2989" w:rsidRDefault="00BF2989" w:rsidP="00FC43CF">
            <w:pPr>
              <w:pStyle w:val="Standaardrijksstijl"/>
              <w:jc w:val="center"/>
            </w:pPr>
          </w:p>
        </w:tc>
        <w:tc>
          <w:tcPr>
            <w:tcW w:w="567" w:type="dxa"/>
            <w:shd w:val="clear" w:color="auto" w:fill="D6E3BC" w:themeFill="accent3" w:themeFillTint="66"/>
          </w:tcPr>
          <w:p w14:paraId="5F7A757D" w14:textId="77777777" w:rsidR="00BF2989" w:rsidRDefault="00BF2989" w:rsidP="00FC43CF">
            <w:pPr>
              <w:pStyle w:val="Standaardrijksstijl"/>
              <w:jc w:val="center"/>
            </w:pPr>
          </w:p>
        </w:tc>
        <w:tc>
          <w:tcPr>
            <w:tcW w:w="504" w:type="dxa"/>
            <w:shd w:val="clear" w:color="auto" w:fill="D6E3BC" w:themeFill="accent3" w:themeFillTint="66"/>
          </w:tcPr>
          <w:p w14:paraId="77FA2D54" w14:textId="77777777" w:rsidR="00BF2989" w:rsidRDefault="00BF2989" w:rsidP="00FC43CF">
            <w:pPr>
              <w:pStyle w:val="Standaardrijksstijl"/>
              <w:jc w:val="center"/>
            </w:pPr>
          </w:p>
        </w:tc>
        <w:tc>
          <w:tcPr>
            <w:tcW w:w="347" w:type="dxa"/>
            <w:shd w:val="clear" w:color="auto" w:fill="D6E3BC" w:themeFill="accent3" w:themeFillTint="66"/>
          </w:tcPr>
          <w:p w14:paraId="53A9D617" w14:textId="77777777" w:rsidR="00BF2989" w:rsidRDefault="00BF2989" w:rsidP="00FC43CF">
            <w:pPr>
              <w:pStyle w:val="Standaardrijksstijl"/>
              <w:jc w:val="center"/>
            </w:pPr>
          </w:p>
        </w:tc>
        <w:tc>
          <w:tcPr>
            <w:tcW w:w="456" w:type="dxa"/>
            <w:shd w:val="clear" w:color="auto" w:fill="D6E3BC" w:themeFill="accent3" w:themeFillTint="66"/>
          </w:tcPr>
          <w:p w14:paraId="1C76059C" w14:textId="77777777" w:rsidR="00BF2989" w:rsidRDefault="00BF2989" w:rsidP="00FC43CF">
            <w:pPr>
              <w:pStyle w:val="Standaardrijksstijl"/>
              <w:jc w:val="center"/>
            </w:pPr>
            <w:r>
              <w:t>IST</w:t>
            </w:r>
          </w:p>
        </w:tc>
        <w:tc>
          <w:tcPr>
            <w:tcW w:w="567" w:type="dxa"/>
            <w:shd w:val="clear" w:color="auto" w:fill="D6E3BC" w:themeFill="accent3" w:themeFillTint="66"/>
          </w:tcPr>
          <w:p w14:paraId="76C1EEBC" w14:textId="77777777" w:rsidR="00BF2989" w:rsidRDefault="00BF2989" w:rsidP="00FC43CF">
            <w:pPr>
              <w:pStyle w:val="Standaardrijksstijl"/>
              <w:jc w:val="center"/>
            </w:pPr>
          </w:p>
        </w:tc>
        <w:tc>
          <w:tcPr>
            <w:tcW w:w="567" w:type="dxa"/>
            <w:shd w:val="clear" w:color="auto" w:fill="D6E3BC" w:themeFill="accent3" w:themeFillTint="66"/>
          </w:tcPr>
          <w:p w14:paraId="08F0A3ED" w14:textId="77777777" w:rsidR="00BF2989" w:rsidRDefault="00BF2989" w:rsidP="00FC43CF">
            <w:pPr>
              <w:pStyle w:val="Standaardrijksstijl"/>
              <w:jc w:val="center"/>
            </w:pPr>
          </w:p>
        </w:tc>
        <w:tc>
          <w:tcPr>
            <w:tcW w:w="567" w:type="dxa"/>
            <w:shd w:val="clear" w:color="auto" w:fill="D6E3BC" w:themeFill="accent3" w:themeFillTint="66"/>
          </w:tcPr>
          <w:p w14:paraId="12CD77DE" w14:textId="77777777" w:rsidR="00BF2989" w:rsidRDefault="00BF2989" w:rsidP="00FC43CF">
            <w:pPr>
              <w:pStyle w:val="Standaardrijksstijl"/>
              <w:jc w:val="center"/>
            </w:pPr>
          </w:p>
        </w:tc>
        <w:tc>
          <w:tcPr>
            <w:tcW w:w="567" w:type="dxa"/>
            <w:shd w:val="clear" w:color="auto" w:fill="D6E3BC" w:themeFill="accent3" w:themeFillTint="66"/>
          </w:tcPr>
          <w:p w14:paraId="6F7C3F09" w14:textId="77777777" w:rsidR="00BF2989" w:rsidRDefault="00BF2989" w:rsidP="00FC43CF">
            <w:pPr>
              <w:pStyle w:val="Standaardrijksstijl"/>
              <w:jc w:val="center"/>
            </w:pPr>
          </w:p>
        </w:tc>
        <w:tc>
          <w:tcPr>
            <w:tcW w:w="567" w:type="dxa"/>
            <w:shd w:val="clear" w:color="auto" w:fill="D6E3BC" w:themeFill="accent3" w:themeFillTint="66"/>
          </w:tcPr>
          <w:p w14:paraId="0C8B2FBD" w14:textId="77777777" w:rsidR="00BF2989" w:rsidRDefault="00BF2989" w:rsidP="00FC43CF">
            <w:pPr>
              <w:pStyle w:val="Standaardrijksstijl"/>
              <w:jc w:val="center"/>
            </w:pPr>
            <w:r>
              <w:t>IST</w:t>
            </w:r>
          </w:p>
        </w:tc>
        <w:tc>
          <w:tcPr>
            <w:tcW w:w="284" w:type="dxa"/>
            <w:shd w:val="clear" w:color="auto" w:fill="D6E3BC" w:themeFill="accent3" w:themeFillTint="66"/>
          </w:tcPr>
          <w:p w14:paraId="52B315B0" w14:textId="77777777" w:rsidR="00BF2989" w:rsidRDefault="00BF2989" w:rsidP="00FC43CF">
            <w:pPr>
              <w:pStyle w:val="Standaardrijksstijl"/>
              <w:jc w:val="center"/>
            </w:pPr>
          </w:p>
        </w:tc>
        <w:tc>
          <w:tcPr>
            <w:tcW w:w="283" w:type="dxa"/>
            <w:shd w:val="clear" w:color="auto" w:fill="D6E3BC" w:themeFill="accent3" w:themeFillTint="66"/>
          </w:tcPr>
          <w:p w14:paraId="3B53EB56" w14:textId="77777777" w:rsidR="00BF2989" w:rsidRDefault="00BF2989" w:rsidP="00FC43CF">
            <w:pPr>
              <w:pStyle w:val="Standaardrijksstijl"/>
              <w:jc w:val="center"/>
            </w:pPr>
          </w:p>
        </w:tc>
        <w:tc>
          <w:tcPr>
            <w:tcW w:w="425" w:type="dxa"/>
            <w:shd w:val="clear" w:color="auto" w:fill="D6E3BC" w:themeFill="accent3" w:themeFillTint="66"/>
          </w:tcPr>
          <w:p w14:paraId="1D781963" w14:textId="77777777" w:rsidR="00BF2989" w:rsidRDefault="00BF2989" w:rsidP="00FC43CF">
            <w:pPr>
              <w:pStyle w:val="Standaardrijksstijl"/>
              <w:jc w:val="center"/>
            </w:pPr>
          </w:p>
        </w:tc>
        <w:tc>
          <w:tcPr>
            <w:tcW w:w="426" w:type="dxa"/>
            <w:shd w:val="clear" w:color="auto" w:fill="D6E3BC" w:themeFill="accent3" w:themeFillTint="66"/>
          </w:tcPr>
          <w:p w14:paraId="2372A7F5" w14:textId="77777777" w:rsidR="00BF2989" w:rsidRDefault="00BF2989" w:rsidP="00FC43CF">
            <w:pPr>
              <w:pStyle w:val="Standaardrijksstijl"/>
              <w:jc w:val="center"/>
            </w:pPr>
          </w:p>
        </w:tc>
        <w:tc>
          <w:tcPr>
            <w:tcW w:w="425" w:type="dxa"/>
            <w:gridSpan w:val="2"/>
            <w:shd w:val="clear" w:color="auto" w:fill="D6E3BC" w:themeFill="accent3" w:themeFillTint="66"/>
          </w:tcPr>
          <w:p w14:paraId="00A2364D" w14:textId="77777777" w:rsidR="00BF2989" w:rsidRDefault="00BF2989" w:rsidP="00FC43CF">
            <w:pPr>
              <w:pStyle w:val="Standaardrijksstijl"/>
              <w:jc w:val="center"/>
            </w:pPr>
          </w:p>
        </w:tc>
      </w:tr>
      <w:tr w:rsidR="000B5CB3" w:rsidRPr="0051320B" w14:paraId="55E15A5C" w14:textId="77777777" w:rsidTr="000B5CB3">
        <w:tc>
          <w:tcPr>
            <w:tcW w:w="1134" w:type="dxa"/>
            <w:vMerge w:val="restart"/>
            <w:shd w:val="clear" w:color="auto" w:fill="B6DDE8" w:themeFill="accent5" w:themeFillTint="66"/>
          </w:tcPr>
          <w:p w14:paraId="19316590" w14:textId="77777777" w:rsidR="00BF2989" w:rsidRPr="0051320B" w:rsidRDefault="00BF2989" w:rsidP="00FC43CF">
            <w:pPr>
              <w:pStyle w:val="Standaardrijksstijl"/>
              <w:jc w:val="center"/>
            </w:pPr>
          </w:p>
          <w:p w14:paraId="17120348" w14:textId="1DA27A78" w:rsidR="00BF2989" w:rsidRPr="0051320B" w:rsidRDefault="00BF2989" w:rsidP="00FC43CF">
            <w:pPr>
              <w:pStyle w:val="Standaardrijksstijl"/>
              <w:jc w:val="center"/>
            </w:pPr>
            <w:r w:rsidRPr="0051320B">
              <w:lastRenderedPageBreak/>
              <w:t>Belastingen</w:t>
            </w:r>
            <w:r w:rsidR="006D012E">
              <w:t xml:space="preserve"> en Toeslagen</w:t>
            </w:r>
          </w:p>
        </w:tc>
        <w:tc>
          <w:tcPr>
            <w:tcW w:w="1276" w:type="dxa"/>
            <w:shd w:val="clear" w:color="auto" w:fill="B6DDE8" w:themeFill="accent5" w:themeFillTint="66"/>
          </w:tcPr>
          <w:p w14:paraId="29149CF3" w14:textId="77777777" w:rsidR="00BF2989" w:rsidRDefault="00BF2989" w:rsidP="00FC43CF">
            <w:pPr>
              <w:pStyle w:val="Standaardrijksstijl"/>
            </w:pPr>
            <w:r>
              <w:lastRenderedPageBreak/>
              <w:t>BelTel (KI&amp;S)</w:t>
            </w:r>
          </w:p>
        </w:tc>
        <w:tc>
          <w:tcPr>
            <w:tcW w:w="480" w:type="dxa"/>
            <w:shd w:val="clear" w:color="auto" w:fill="B6DDE8" w:themeFill="accent5" w:themeFillTint="66"/>
          </w:tcPr>
          <w:p w14:paraId="16D5EE2C" w14:textId="77777777" w:rsidR="00BF2989" w:rsidRDefault="00BF2989" w:rsidP="00FC43CF">
            <w:pPr>
              <w:pStyle w:val="Standaardrijksstijl"/>
              <w:jc w:val="center"/>
            </w:pPr>
            <w:r>
              <w:t>IST</w:t>
            </w:r>
          </w:p>
        </w:tc>
        <w:tc>
          <w:tcPr>
            <w:tcW w:w="453" w:type="dxa"/>
            <w:shd w:val="clear" w:color="auto" w:fill="B6DDE8" w:themeFill="accent5" w:themeFillTint="66"/>
          </w:tcPr>
          <w:p w14:paraId="281EC3EF" w14:textId="77777777" w:rsidR="00BF2989" w:rsidRDefault="00BF2989" w:rsidP="00FC43CF">
            <w:pPr>
              <w:pStyle w:val="Standaardrijksstijl"/>
              <w:jc w:val="center"/>
            </w:pPr>
            <w:r>
              <w:t>IST</w:t>
            </w:r>
          </w:p>
        </w:tc>
        <w:tc>
          <w:tcPr>
            <w:tcW w:w="441" w:type="dxa"/>
            <w:shd w:val="clear" w:color="auto" w:fill="B6DDE8" w:themeFill="accent5" w:themeFillTint="66"/>
          </w:tcPr>
          <w:p w14:paraId="3F4F7946" w14:textId="77777777" w:rsidR="00BF2989" w:rsidRDefault="00BF2989" w:rsidP="00FC43CF">
            <w:pPr>
              <w:pStyle w:val="Standaardrijksstijl"/>
              <w:jc w:val="center"/>
            </w:pPr>
          </w:p>
        </w:tc>
        <w:tc>
          <w:tcPr>
            <w:tcW w:w="469" w:type="dxa"/>
            <w:shd w:val="clear" w:color="auto" w:fill="B6DDE8" w:themeFill="accent5" w:themeFillTint="66"/>
          </w:tcPr>
          <w:p w14:paraId="66EC36E9" w14:textId="004FA53C" w:rsidR="00BF2989" w:rsidRDefault="006702E3" w:rsidP="00FC43CF">
            <w:pPr>
              <w:pStyle w:val="Standaardrijksstijl"/>
              <w:jc w:val="center"/>
            </w:pPr>
            <w:r>
              <w:t>IST</w:t>
            </w:r>
          </w:p>
        </w:tc>
        <w:tc>
          <w:tcPr>
            <w:tcW w:w="567" w:type="dxa"/>
            <w:shd w:val="clear" w:color="auto" w:fill="B6DDE8" w:themeFill="accent5" w:themeFillTint="66"/>
          </w:tcPr>
          <w:p w14:paraId="0F038999" w14:textId="097249A9" w:rsidR="00BF2989" w:rsidRDefault="00C41BDC" w:rsidP="00FC43CF">
            <w:pPr>
              <w:pStyle w:val="Standaardrijksstijl"/>
              <w:jc w:val="center"/>
            </w:pPr>
            <w:r>
              <w:t>IST</w:t>
            </w:r>
          </w:p>
        </w:tc>
        <w:tc>
          <w:tcPr>
            <w:tcW w:w="504" w:type="dxa"/>
            <w:shd w:val="clear" w:color="auto" w:fill="B6DDE8" w:themeFill="accent5" w:themeFillTint="66"/>
          </w:tcPr>
          <w:p w14:paraId="15C27D37" w14:textId="77777777" w:rsidR="00BF2989" w:rsidRDefault="00BF2989" w:rsidP="00FC43CF">
            <w:pPr>
              <w:pStyle w:val="Standaardrijksstijl"/>
              <w:jc w:val="center"/>
            </w:pPr>
          </w:p>
        </w:tc>
        <w:tc>
          <w:tcPr>
            <w:tcW w:w="347" w:type="dxa"/>
            <w:shd w:val="clear" w:color="auto" w:fill="B6DDE8" w:themeFill="accent5" w:themeFillTint="66"/>
          </w:tcPr>
          <w:p w14:paraId="614A5728" w14:textId="77777777" w:rsidR="00BF2989" w:rsidRDefault="00BF2989" w:rsidP="00FC43CF">
            <w:pPr>
              <w:pStyle w:val="Standaardrijksstijl"/>
              <w:jc w:val="center"/>
            </w:pPr>
          </w:p>
        </w:tc>
        <w:tc>
          <w:tcPr>
            <w:tcW w:w="456" w:type="dxa"/>
            <w:shd w:val="clear" w:color="auto" w:fill="B6DDE8" w:themeFill="accent5" w:themeFillTint="66"/>
          </w:tcPr>
          <w:p w14:paraId="702EC08C" w14:textId="77777777" w:rsidR="00BF2989" w:rsidRDefault="00BF2989" w:rsidP="00FC43CF">
            <w:pPr>
              <w:pStyle w:val="Standaardrijksstijl"/>
              <w:jc w:val="center"/>
            </w:pPr>
            <w:r>
              <w:t>IST</w:t>
            </w:r>
          </w:p>
        </w:tc>
        <w:tc>
          <w:tcPr>
            <w:tcW w:w="567" w:type="dxa"/>
            <w:shd w:val="clear" w:color="auto" w:fill="B6DDE8" w:themeFill="accent5" w:themeFillTint="66"/>
          </w:tcPr>
          <w:p w14:paraId="4C9D9F0A" w14:textId="6BDB38D5" w:rsidR="00BF2989" w:rsidRDefault="00B13A30" w:rsidP="00FC43CF">
            <w:pPr>
              <w:pStyle w:val="Standaardrijksstijl"/>
              <w:jc w:val="center"/>
            </w:pPr>
            <w:r>
              <w:t>IST</w:t>
            </w:r>
          </w:p>
        </w:tc>
        <w:tc>
          <w:tcPr>
            <w:tcW w:w="567" w:type="dxa"/>
            <w:shd w:val="clear" w:color="auto" w:fill="B6DDE8" w:themeFill="accent5" w:themeFillTint="66"/>
          </w:tcPr>
          <w:p w14:paraId="55EB16ED" w14:textId="77777777" w:rsidR="00BF2989" w:rsidRDefault="00BF2989" w:rsidP="00FC43CF">
            <w:pPr>
              <w:pStyle w:val="Standaardrijksstijl"/>
              <w:jc w:val="center"/>
            </w:pPr>
            <w:r>
              <w:t>IST</w:t>
            </w:r>
          </w:p>
        </w:tc>
        <w:tc>
          <w:tcPr>
            <w:tcW w:w="567" w:type="dxa"/>
            <w:shd w:val="clear" w:color="auto" w:fill="B6DDE8" w:themeFill="accent5" w:themeFillTint="66"/>
          </w:tcPr>
          <w:p w14:paraId="36DB6933" w14:textId="77777777" w:rsidR="00BF2989" w:rsidRDefault="00BF2989" w:rsidP="00FC43CF">
            <w:pPr>
              <w:pStyle w:val="Standaardrijksstijl"/>
              <w:jc w:val="center"/>
            </w:pPr>
            <w:r>
              <w:t>IST</w:t>
            </w:r>
          </w:p>
          <w:p w14:paraId="1A5FA0F9" w14:textId="77777777" w:rsidR="00BF2989" w:rsidRDefault="00BF2989" w:rsidP="00FC43CF">
            <w:pPr>
              <w:pStyle w:val="Standaardrijksstijl"/>
              <w:jc w:val="center"/>
            </w:pPr>
          </w:p>
        </w:tc>
        <w:tc>
          <w:tcPr>
            <w:tcW w:w="567" w:type="dxa"/>
            <w:shd w:val="clear" w:color="auto" w:fill="B6DDE8" w:themeFill="accent5" w:themeFillTint="66"/>
          </w:tcPr>
          <w:p w14:paraId="61AF22F5" w14:textId="77777777" w:rsidR="00BF2989" w:rsidRDefault="00BF2989" w:rsidP="00FC43CF">
            <w:pPr>
              <w:pStyle w:val="Standaardrijksstijl"/>
              <w:jc w:val="center"/>
            </w:pPr>
            <w:r>
              <w:t>IST</w:t>
            </w:r>
          </w:p>
        </w:tc>
        <w:tc>
          <w:tcPr>
            <w:tcW w:w="567" w:type="dxa"/>
            <w:shd w:val="clear" w:color="auto" w:fill="B6DDE8" w:themeFill="accent5" w:themeFillTint="66"/>
          </w:tcPr>
          <w:p w14:paraId="16DCFB2E" w14:textId="77777777" w:rsidR="00BF2989" w:rsidRDefault="00BF2989" w:rsidP="00FC43CF">
            <w:pPr>
              <w:pStyle w:val="Standaardrijksstijl"/>
              <w:jc w:val="center"/>
            </w:pPr>
            <w:r>
              <w:t>IST</w:t>
            </w:r>
          </w:p>
          <w:p w14:paraId="369CD5F3" w14:textId="77777777" w:rsidR="00BF2989" w:rsidRDefault="00BF2989" w:rsidP="00FC43CF">
            <w:pPr>
              <w:pStyle w:val="Standaardrijksstijl"/>
              <w:jc w:val="center"/>
            </w:pPr>
            <w:r>
              <w:t>(BI)</w:t>
            </w:r>
          </w:p>
        </w:tc>
        <w:tc>
          <w:tcPr>
            <w:tcW w:w="284" w:type="dxa"/>
            <w:shd w:val="clear" w:color="auto" w:fill="B6DDE8" w:themeFill="accent5" w:themeFillTint="66"/>
          </w:tcPr>
          <w:p w14:paraId="39C894A2" w14:textId="77777777" w:rsidR="00BF2989" w:rsidRDefault="00BF2989" w:rsidP="00FC43CF">
            <w:pPr>
              <w:pStyle w:val="Standaardrijksstijl"/>
              <w:jc w:val="center"/>
            </w:pPr>
          </w:p>
        </w:tc>
        <w:tc>
          <w:tcPr>
            <w:tcW w:w="283" w:type="dxa"/>
            <w:shd w:val="clear" w:color="auto" w:fill="B6DDE8" w:themeFill="accent5" w:themeFillTint="66"/>
          </w:tcPr>
          <w:p w14:paraId="5EFADE05" w14:textId="77777777" w:rsidR="00BF2989" w:rsidRDefault="00BF2989" w:rsidP="00FC43CF">
            <w:pPr>
              <w:pStyle w:val="Standaardrijksstijl"/>
              <w:jc w:val="center"/>
            </w:pPr>
          </w:p>
        </w:tc>
        <w:tc>
          <w:tcPr>
            <w:tcW w:w="425" w:type="dxa"/>
            <w:shd w:val="clear" w:color="auto" w:fill="B6DDE8" w:themeFill="accent5" w:themeFillTint="66"/>
          </w:tcPr>
          <w:p w14:paraId="5924577B" w14:textId="77777777" w:rsidR="00BF2989" w:rsidRDefault="00BF2989" w:rsidP="00FC43CF">
            <w:pPr>
              <w:pStyle w:val="Standaardrijksstijl"/>
              <w:jc w:val="center"/>
            </w:pPr>
          </w:p>
        </w:tc>
        <w:tc>
          <w:tcPr>
            <w:tcW w:w="426" w:type="dxa"/>
            <w:shd w:val="clear" w:color="auto" w:fill="B6DDE8" w:themeFill="accent5" w:themeFillTint="66"/>
          </w:tcPr>
          <w:p w14:paraId="623CF893" w14:textId="77777777" w:rsidR="00BF2989" w:rsidRDefault="00BF2989" w:rsidP="00FC43CF">
            <w:pPr>
              <w:pStyle w:val="Standaardrijksstijl"/>
              <w:jc w:val="center"/>
            </w:pPr>
          </w:p>
        </w:tc>
        <w:tc>
          <w:tcPr>
            <w:tcW w:w="425" w:type="dxa"/>
            <w:gridSpan w:val="2"/>
            <w:shd w:val="clear" w:color="auto" w:fill="B6DDE8" w:themeFill="accent5" w:themeFillTint="66"/>
          </w:tcPr>
          <w:p w14:paraId="58191903" w14:textId="77777777" w:rsidR="00BF2989" w:rsidRDefault="00BF2989" w:rsidP="00FC43CF">
            <w:pPr>
              <w:pStyle w:val="Standaardrijksstijl"/>
              <w:jc w:val="center"/>
            </w:pPr>
          </w:p>
        </w:tc>
      </w:tr>
      <w:tr w:rsidR="000B5CB3" w:rsidRPr="0051320B" w14:paraId="1A2F605E" w14:textId="77777777" w:rsidTr="000B5CB3">
        <w:tc>
          <w:tcPr>
            <w:tcW w:w="1134" w:type="dxa"/>
            <w:vMerge/>
            <w:shd w:val="clear" w:color="auto" w:fill="B6DDE8" w:themeFill="accent5" w:themeFillTint="66"/>
          </w:tcPr>
          <w:p w14:paraId="41546632" w14:textId="77777777" w:rsidR="00BF2989" w:rsidRPr="0051320B" w:rsidRDefault="00BF2989" w:rsidP="00FC43CF">
            <w:pPr>
              <w:pStyle w:val="Standaardrijksstijl"/>
              <w:jc w:val="center"/>
            </w:pPr>
          </w:p>
        </w:tc>
        <w:tc>
          <w:tcPr>
            <w:tcW w:w="1276" w:type="dxa"/>
            <w:shd w:val="clear" w:color="auto" w:fill="B6DDE8" w:themeFill="accent5" w:themeFillTint="66"/>
          </w:tcPr>
          <w:p w14:paraId="5DE15FC8" w14:textId="77777777" w:rsidR="00BF2989" w:rsidRDefault="00BF2989" w:rsidP="00FC43CF">
            <w:pPr>
              <w:pStyle w:val="Standaardrijksstijl"/>
            </w:pPr>
            <w:r>
              <w:t>MKB</w:t>
            </w:r>
          </w:p>
        </w:tc>
        <w:tc>
          <w:tcPr>
            <w:tcW w:w="480" w:type="dxa"/>
            <w:shd w:val="clear" w:color="auto" w:fill="B6DDE8" w:themeFill="accent5" w:themeFillTint="66"/>
          </w:tcPr>
          <w:p w14:paraId="2A2470C5" w14:textId="77777777" w:rsidR="00BF2989" w:rsidRDefault="00BF2989" w:rsidP="00FC43CF">
            <w:pPr>
              <w:pStyle w:val="Standaardrijksstijl"/>
              <w:jc w:val="center"/>
            </w:pPr>
          </w:p>
        </w:tc>
        <w:tc>
          <w:tcPr>
            <w:tcW w:w="453" w:type="dxa"/>
            <w:shd w:val="clear" w:color="auto" w:fill="B6DDE8" w:themeFill="accent5" w:themeFillTint="66"/>
          </w:tcPr>
          <w:p w14:paraId="53070BBC" w14:textId="77777777" w:rsidR="00BF2989" w:rsidRDefault="00BF2989" w:rsidP="00FC43CF">
            <w:pPr>
              <w:pStyle w:val="Standaardrijksstijl"/>
              <w:jc w:val="center"/>
            </w:pPr>
            <w:r>
              <w:t>IST</w:t>
            </w:r>
          </w:p>
        </w:tc>
        <w:tc>
          <w:tcPr>
            <w:tcW w:w="441" w:type="dxa"/>
            <w:shd w:val="clear" w:color="auto" w:fill="B6DDE8" w:themeFill="accent5" w:themeFillTint="66"/>
          </w:tcPr>
          <w:p w14:paraId="505A00CA" w14:textId="77777777" w:rsidR="00BF2989" w:rsidRDefault="00BF2989" w:rsidP="00FC43CF">
            <w:pPr>
              <w:pStyle w:val="Standaardrijksstijl"/>
              <w:jc w:val="center"/>
            </w:pPr>
          </w:p>
        </w:tc>
        <w:tc>
          <w:tcPr>
            <w:tcW w:w="469" w:type="dxa"/>
            <w:shd w:val="clear" w:color="auto" w:fill="B6DDE8" w:themeFill="accent5" w:themeFillTint="66"/>
          </w:tcPr>
          <w:p w14:paraId="27DD28E4" w14:textId="77777777" w:rsidR="00BF2989" w:rsidRDefault="00BF2989" w:rsidP="00FC43CF">
            <w:pPr>
              <w:pStyle w:val="Standaardrijksstijl"/>
              <w:jc w:val="center"/>
            </w:pPr>
          </w:p>
        </w:tc>
        <w:tc>
          <w:tcPr>
            <w:tcW w:w="567" w:type="dxa"/>
            <w:shd w:val="clear" w:color="auto" w:fill="B6DDE8" w:themeFill="accent5" w:themeFillTint="66"/>
          </w:tcPr>
          <w:p w14:paraId="6A766EB2" w14:textId="77777777" w:rsidR="00BF2989" w:rsidRDefault="00BF2989" w:rsidP="00FC43CF">
            <w:pPr>
              <w:pStyle w:val="Standaardrijksstijl"/>
              <w:jc w:val="center"/>
            </w:pPr>
          </w:p>
        </w:tc>
        <w:tc>
          <w:tcPr>
            <w:tcW w:w="504" w:type="dxa"/>
            <w:shd w:val="clear" w:color="auto" w:fill="B6DDE8" w:themeFill="accent5" w:themeFillTint="66"/>
          </w:tcPr>
          <w:p w14:paraId="5C818186" w14:textId="77777777" w:rsidR="00BF2989" w:rsidRDefault="00BF2989" w:rsidP="00FC43CF">
            <w:pPr>
              <w:pStyle w:val="Standaardrijksstijl"/>
              <w:jc w:val="center"/>
            </w:pPr>
          </w:p>
        </w:tc>
        <w:tc>
          <w:tcPr>
            <w:tcW w:w="347" w:type="dxa"/>
            <w:shd w:val="clear" w:color="auto" w:fill="B6DDE8" w:themeFill="accent5" w:themeFillTint="66"/>
          </w:tcPr>
          <w:p w14:paraId="6F52C9DE" w14:textId="77777777" w:rsidR="00BF2989" w:rsidRDefault="00BF2989" w:rsidP="00FC43CF">
            <w:pPr>
              <w:pStyle w:val="Standaardrijksstijl"/>
              <w:jc w:val="center"/>
            </w:pPr>
          </w:p>
        </w:tc>
        <w:tc>
          <w:tcPr>
            <w:tcW w:w="456" w:type="dxa"/>
            <w:shd w:val="clear" w:color="auto" w:fill="B6DDE8" w:themeFill="accent5" w:themeFillTint="66"/>
          </w:tcPr>
          <w:p w14:paraId="55456FB4" w14:textId="77777777" w:rsidR="00BF2989" w:rsidRDefault="00BF2989" w:rsidP="00FC43CF">
            <w:pPr>
              <w:pStyle w:val="Standaardrijksstijl"/>
              <w:jc w:val="center"/>
            </w:pPr>
            <w:r>
              <w:t>IST</w:t>
            </w:r>
          </w:p>
        </w:tc>
        <w:tc>
          <w:tcPr>
            <w:tcW w:w="567" w:type="dxa"/>
            <w:shd w:val="clear" w:color="auto" w:fill="B6DDE8" w:themeFill="accent5" w:themeFillTint="66"/>
          </w:tcPr>
          <w:p w14:paraId="63DB38BC" w14:textId="77777777" w:rsidR="00BF2989" w:rsidRDefault="00BF2989" w:rsidP="00FC43CF">
            <w:pPr>
              <w:pStyle w:val="Standaardrijksstijl"/>
              <w:jc w:val="center"/>
            </w:pPr>
          </w:p>
        </w:tc>
        <w:tc>
          <w:tcPr>
            <w:tcW w:w="567" w:type="dxa"/>
            <w:shd w:val="clear" w:color="auto" w:fill="B6DDE8" w:themeFill="accent5" w:themeFillTint="66"/>
          </w:tcPr>
          <w:p w14:paraId="6C1C7729" w14:textId="77777777" w:rsidR="00BF2989" w:rsidRDefault="00BF2989" w:rsidP="00FC43CF">
            <w:pPr>
              <w:pStyle w:val="Standaardrijksstijl"/>
              <w:jc w:val="center"/>
            </w:pPr>
          </w:p>
        </w:tc>
        <w:tc>
          <w:tcPr>
            <w:tcW w:w="567" w:type="dxa"/>
            <w:shd w:val="clear" w:color="auto" w:fill="B6DDE8" w:themeFill="accent5" w:themeFillTint="66"/>
          </w:tcPr>
          <w:p w14:paraId="1B144B32" w14:textId="77777777" w:rsidR="00BF2989" w:rsidRDefault="00BF2989" w:rsidP="00FC43CF">
            <w:pPr>
              <w:pStyle w:val="Standaardrijksstijl"/>
              <w:jc w:val="center"/>
            </w:pPr>
          </w:p>
        </w:tc>
        <w:tc>
          <w:tcPr>
            <w:tcW w:w="567" w:type="dxa"/>
            <w:shd w:val="clear" w:color="auto" w:fill="B6DDE8" w:themeFill="accent5" w:themeFillTint="66"/>
          </w:tcPr>
          <w:p w14:paraId="749574D5" w14:textId="77777777" w:rsidR="00BF2989" w:rsidRDefault="00BF2989" w:rsidP="00FC43CF">
            <w:pPr>
              <w:pStyle w:val="Standaardrijksstijl"/>
              <w:jc w:val="center"/>
            </w:pPr>
          </w:p>
        </w:tc>
        <w:tc>
          <w:tcPr>
            <w:tcW w:w="567" w:type="dxa"/>
            <w:shd w:val="clear" w:color="auto" w:fill="B6DDE8" w:themeFill="accent5" w:themeFillTint="66"/>
          </w:tcPr>
          <w:p w14:paraId="24B00E02" w14:textId="77777777" w:rsidR="00BF2989" w:rsidRDefault="00BF2989" w:rsidP="00FC43CF">
            <w:pPr>
              <w:pStyle w:val="Standaardrijksstijl"/>
              <w:jc w:val="center"/>
            </w:pPr>
          </w:p>
        </w:tc>
        <w:tc>
          <w:tcPr>
            <w:tcW w:w="284" w:type="dxa"/>
            <w:shd w:val="clear" w:color="auto" w:fill="B6DDE8" w:themeFill="accent5" w:themeFillTint="66"/>
          </w:tcPr>
          <w:p w14:paraId="11163BAB" w14:textId="77777777" w:rsidR="00BF2989" w:rsidRDefault="00BF2989" w:rsidP="00FC43CF">
            <w:pPr>
              <w:pStyle w:val="Standaardrijksstijl"/>
              <w:jc w:val="center"/>
            </w:pPr>
          </w:p>
        </w:tc>
        <w:tc>
          <w:tcPr>
            <w:tcW w:w="283" w:type="dxa"/>
            <w:shd w:val="clear" w:color="auto" w:fill="B6DDE8" w:themeFill="accent5" w:themeFillTint="66"/>
          </w:tcPr>
          <w:p w14:paraId="1CFBD9E7" w14:textId="77777777" w:rsidR="00BF2989" w:rsidRDefault="00BF2989" w:rsidP="00FC43CF">
            <w:pPr>
              <w:pStyle w:val="Standaardrijksstijl"/>
              <w:jc w:val="center"/>
            </w:pPr>
          </w:p>
        </w:tc>
        <w:tc>
          <w:tcPr>
            <w:tcW w:w="425" w:type="dxa"/>
            <w:shd w:val="clear" w:color="auto" w:fill="B6DDE8" w:themeFill="accent5" w:themeFillTint="66"/>
          </w:tcPr>
          <w:p w14:paraId="04E3310A" w14:textId="77777777" w:rsidR="00BF2989" w:rsidRDefault="00BF2989" w:rsidP="00FC43CF">
            <w:pPr>
              <w:pStyle w:val="Standaardrijksstijl"/>
              <w:jc w:val="center"/>
            </w:pPr>
          </w:p>
        </w:tc>
        <w:tc>
          <w:tcPr>
            <w:tcW w:w="426" w:type="dxa"/>
            <w:shd w:val="clear" w:color="auto" w:fill="B6DDE8" w:themeFill="accent5" w:themeFillTint="66"/>
          </w:tcPr>
          <w:p w14:paraId="1ADCF000" w14:textId="77777777" w:rsidR="00BF2989" w:rsidRDefault="00BF2989" w:rsidP="00FC43CF">
            <w:pPr>
              <w:pStyle w:val="Standaardrijksstijl"/>
              <w:jc w:val="center"/>
            </w:pPr>
          </w:p>
        </w:tc>
        <w:tc>
          <w:tcPr>
            <w:tcW w:w="425" w:type="dxa"/>
            <w:gridSpan w:val="2"/>
            <w:shd w:val="clear" w:color="auto" w:fill="B6DDE8" w:themeFill="accent5" w:themeFillTint="66"/>
          </w:tcPr>
          <w:p w14:paraId="28EFFFA7" w14:textId="77777777" w:rsidR="00BF2989" w:rsidRDefault="00BF2989" w:rsidP="00FC43CF">
            <w:pPr>
              <w:pStyle w:val="Standaardrijksstijl"/>
              <w:jc w:val="center"/>
            </w:pPr>
          </w:p>
        </w:tc>
      </w:tr>
      <w:tr w:rsidR="000B5CB3" w:rsidRPr="0051320B" w14:paraId="5D638276" w14:textId="77777777" w:rsidTr="000B5CB3">
        <w:tc>
          <w:tcPr>
            <w:tcW w:w="1134" w:type="dxa"/>
            <w:vMerge/>
            <w:shd w:val="clear" w:color="auto" w:fill="B6DDE8" w:themeFill="accent5" w:themeFillTint="66"/>
          </w:tcPr>
          <w:p w14:paraId="2690C08E" w14:textId="77777777" w:rsidR="00BF2989" w:rsidRPr="0051320B" w:rsidRDefault="00BF2989" w:rsidP="00FC43CF">
            <w:pPr>
              <w:pStyle w:val="Standaardrijksstijl"/>
              <w:jc w:val="center"/>
            </w:pPr>
          </w:p>
        </w:tc>
        <w:tc>
          <w:tcPr>
            <w:tcW w:w="1276" w:type="dxa"/>
            <w:shd w:val="clear" w:color="auto" w:fill="B6DDE8" w:themeFill="accent5" w:themeFillTint="66"/>
          </w:tcPr>
          <w:p w14:paraId="1A37C93A" w14:textId="5E4247E4" w:rsidR="00BF2989" w:rsidRDefault="00BF2989" w:rsidP="00FC43CF">
            <w:pPr>
              <w:pStyle w:val="Standaardrijksstijl"/>
            </w:pPr>
          </w:p>
        </w:tc>
        <w:tc>
          <w:tcPr>
            <w:tcW w:w="480" w:type="dxa"/>
            <w:shd w:val="clear" w:color="auto" w:fill="B6DDE8" w:themeFill="accent5" w:themeFillTint="66"/>
          </w:tcPr>
          <w:p w14:paraId="692F6E0A" w14:textId="77777777" w:rsidR="00BF2989" w:rsidRDefault="00BF2989" w:rsidP="00FC43CF">
            <w:pPr>
              <w:pStyle w:val="Standaardrijksstijl"/>
              <w:jc w:val="center"/>
            </w:pPr>
          </w:p>
        </w:tc>
        <w:tc>
          <w:tcPr>
            <w:tcW w:w="453" w:type="dxa"/>
            <w:shd w:val="clear" w:color="auto" w:fill="B6DDE8" w:themeFill="accent5" w:themeFillTint="66"/>
          </w:tcPr>
          <w:p w14:paraId="5B9D69C5" w14:textId="77777777" w:rsidR="00BF2989" w:rsidRDefault="00BF2989" w:rsidP="00FC43CF">
            <w:pPr>
              <w:pStyle w:val="Standaardrijksstijl"/>
              <w:jc w:val="center"/>
            </w:pPr>
          </w:p>
        </w:tc>
        <w:tc>
          <w:tcPr>
            <w:tcW w:w="441" w:type="dxa"/>
            <w:shd w:val="clear" w:color="auto" w:fill="B6DDE8" w:themeFill="accent5" w:themeFillTint="66"/>
          </w:tcPr>
          <w:p w14:paraId="40EF993C" w14:textId="77777777" w:rsidR="00BF2989" w:rsidRDefault="00BF2989" w:rsidP="00FC43CF">
            <w:pPr>
              <w:pStyle w:val="Standaardrijksstijl"/>
              <w:jc w:val="center"/>
            </w:pPr>
          </w:p>
        </w:tc>
        <w:tc>
          <w:tcPr>
            <w:tcW w:w="469" w:type="dxa"/>
            <w:shd w:val="clear" w:color="auto" w:fill="B6DDE8" w:themeFill="accent5" w:themeFillTint="66"/>
          </w:tcPr>
          <w:p w14:paraId="42D67780" w14:textId="77777777" w:rsidR="00BF2989" w:rsidRDefault="00BF2989" w:rsidP="00FC43CF">
            <w:pPr>
              <w:pStyle w:val="Standaardrijksstijl"/>
              <w:jc w:val="center"/>
            </w:pPr>
          </w:p>
        </w:tc>
        <w:tc>
          <w:tcPr>
            <w:tcW w:w="567" w:type="dxa"/>
            <w:shd w:val="clear" w:color="auto" w:fill="B6DDE8" w:themeFill="accent5" w:themeFillTint="66"/>
          </w:tcPr>
          <w:p w14:paraId="38B34823" w14:textId="77777777" w:rsidR="00BF2989" w:rsidRDefault="00BF2989" w:rsidP="00FC43CF">
            <w:pPr>
              <w:pStyle w:val="Standaardrijksstijl"/>
              <w:jc w:val="center"/>
            </w:pPr>
          </w:p>
        </w:tc>
        <w:tc>
          <w:tcPr>
            <w:tcW w:w="504" w:type="dxa"/>
            <w:shd w:val="clear" w:color="auto" w:fill="B6DDE8" w:themeFill="accent5" w:themeFillTint="66"/>
          </w:tcPr>
          <w:p w14:paraId="50E32A00" w14:textId="77777777" w:rsidR="00BF2989" w:rsidRDefault="00BF2989" w:rsidP="00FC43CF">
            <w:pPr>
              <w:pStyle w:val="Standaardrijksstijl"/>
              <w:jc w:val="center"/>
            </w:pPr>
          </w:p>
        </w:tc>
        <w:tc>
          <w:tcPr>
            <w:tcW w:w="347" w:type="dxa"/>
            <w:shd w:val="clear" w:color="auto" w:fill="B6DDE8" w:themeFill="accent5" w:themeFillTint="66"/>
          </w:tcPr>
          <w:p w14:paraId="35CF2030" w14:textId="77777777" w:rsidR="00BF2989" w:rsidRDefault="00BF2989" w:rsidP="00FC43CF">
            <w:pPr>
              <w:pStyle w:val="Standaardrijksstijl"/>
              <w:jc w:val="center"/>
            </w:pPr>
          </w:p>
        </w:tc>
        <w:tc>
          <w:tcPr>
            <w:tcW w:w="456" w:type="dxa"/>
            <w:shd w:val="clear" w:color="auto" w:fill="B6DDE8" w:themeFill="accent5" w:themeFillTint="66"/>
          </w:tcPr>
          <w:p w14:paraId="715C2157" w14:textId="77777777" w:rsidR="00BF2989" w:rsidRDefault="00BF2989" w:rsidP="00FC43CF">
            <w:pPr>
              <w:pStyle w:val="Standaardrijksstijl"/>
              <w:jc w:val="center"/>
            </w:pPr>
          </w:p>
        </w:tc>
        <w:tc>
          <w:tcPr>
            <w:tcW w:w="567" w:type="dxa"/>
            <w:shd w:val="clear" w:color="auto" w:fill="B6DDE8" w:themeFill="accent5" w:themeFillTint="66"/>
          </w:tcPr>
          <w:p w14:paraId="7677EA8F" w14:textId="77777777" w:rsidR="00BF2989" w:rsidRDefault="00BF2989" w:rsidP="00FC43CF">
            <w:pPr>
              <w:pStyle w:val="Standaardrijksstijl"/>
              <w:jc w:val="center"/>
            </w:pPr>
          </w:p>
        </w:tc>
        <w:tc>
          <w:tcPr>
            <w:tcW w:w="567" w:type="dxa"/>
            <w:shd w:val="clear" w:color="auto" w:fill="B6DDE8" w:themeFill="accent5" w:themeFillTint="66"/>
          </w:tcPr>
          <w:p w14:paraId="716E55C6" w14:textId="77777777" w:rsidR="00BF2989" w:rsidRDefault="00BF2989" w:rsidP="00FC43CF">
            <w:pPr>
              <w:pStyle w:val="Standaardrijksstijl"/>
              <w:jc w:val="center"/>
            </w:pPr>
          </w:p>
        </w:tc>
        <w:tc>
          <w:tcPr>
            <w:tcW w:w="567" w:type="dxa"/>
            <w:shd w:val="clear" w:color="auto" w:fill="B6DDE8" w:themeFill="accent5" w:themeFillTint="66"/>
          </w:tcPr>
          <w:p w14:paraId="30DD8770" w14:textId="77777777" w:rsidR="00BF2989" w:rsidRDefault="00BF2989" w:rsidP="00FC43CF">
            <w:pPr>
              <w:pStyle w:val="Standaardrijksstijl"/>
              <w:jc w:val="center"/>
            </w:pPr>
          </w:p>
        </w:tc>
        <w:tc>
          <w:tcPr>
            <w:tcW w:w="567" w:type="dxa"/>
            <w:shd w:val="clear" w:color="auto" w:fill="B6DDE8" w:themeFill="accent5" w:themeFillTint="66"/>
          </w:tcPr>
          <w:p w14:paraId="3DA1ACED" w14:textId="77777777" w:rsidR="00BF2989" w:rsidRDefault="00BF2989" w:rsidP="00FC43CF">
            <w:pPr>
              <w:pStyle w:val="Standaardrijksstijl"/>
              <w:jc w:val="center"/>
            </w:pPr>
          </w:p>
        </w:tc>
        <w:tc>
          <w:tcPr>
            <w:tcW w:w="567" w:type="dxa"/>
            <w:shd w:val="clear" w:color="auto" w:fill="B6DDE8" w:themeFill="accent5" w:themeFillTint="66"/>
          </w:tcPr>
          <w:p w14:paraId="7E73E6BF" w14:textId="77777777" w:rsidR="00BF2989" w:rsidRDefault="00BF2989" w:rsidP="00FC43CF">
            <w:pPr>
              <w:pStyle w:val="Standaardrijksstijl"/>
              <w:jc w:val="center"/>
            </w:pPr>
          </w:p>
        </w:tc>
        <w:tc>
          <w:tcPr>
            <w:tcW w:w="284" w:type="dxa"/>
            <w:shd w:val="clear" w:color="auto" w:fill="B6DDE8" w:themeFill="accent5" w:themeFillTint="66"/>
          </w:tcPr>
          <w:p w14:paraId="3F6827BF" w14:textId="77777777" w:rsidR="00BF2989" w:rsidRDefault="00BF2989" w:rsidP="00FC43CF">
            <w:pPr>
              <w:pStyle w:val="Standaardrijksstijl"/>
              <w:jc w:val="center"/>
            </w:pPr>
          </w:p>
        </w:tc>
        <w:tc>
          <w:tcPr>
            <w:tcW w:w="283" w:type="dxa"/>
            <w:shd w:val="clear" w:color="auto" w:fill="B6DDE8" w:themeFill="accent5" w:themeFillTint="66"/>
          </w:tcPr>
          <w:p w14:paraId="19C995B1" w14:textId="77777777" w:rsidR="00BF2989" w:rsidRDefault="00BF2989" w:rsidP="00FC43CF">
            <w:pPr>
              <w:pStyle w:val="Standaardrijksstijl"/>
              <w:jc w:val="center"/>
            </w:pPr>
          </w:p>
        </w:tc>
        <w:tc>
          <w:tcPr>
            <w:tcW w:w="425" w:type="dxa"/>
            <w:shd w:val="clear" w:color="auto" w:fill="B6DDE8" w:themeFill="accent5" w:themeFillTint="66"/>
          </w:tcPr>
          <w:p w14:paraId="65806FD4" w14:textId="77777777" w:rsidR="00BF2989" w:rsidRDefault="00BF2989" w:rsidP="00FC43CF">
            <w:pPr>
              <w:pStyle w:val="Standaardrijksstijl"/>
              <w:jc w:val="center"/>
            </w:pPr>
          </w:p>
        </w:tc>
        <w:tc>
          <w:tcPr>
            <w:tcW w:w="426" w:type="dxa"/>
            <w:shd w:val="clear" w:color="auto" w:fill="B6DDE8" w:themeFill="accent5" w:themeFillTint="66"/>
          </w:tcPr>
          <w:p w14:paraId="0B4F11A1" w14:textId="77777777" w:rsidR="00BF2989" w:rsidRDefault="00BF2989" w:rsidP="00FC43CF">
            <w:pPr>
              <w:pStyle w:val="Standaardrijksstijl"/>
              <w:jc w:val="center"/>
            </w:pPr>
          </w:p>
        </w:tc>
        <w:tc>
          <w:tcPr>
            <w:tcW w:w="425" w:type="dxa"/>
            <w:gridSpan w:val="2"/>
            <w:shd w:val="clear" w:color="auto" w:fill="B6DDE8" w:themeFill="accent5" w:themeFillTint="66"/>
          </w:tcPr>
          <w:p w14:paraId="7363F965" w14:textId="77777777" w:rsidR="00BF2989" w:rsidRDefault="00BF2989" w:rsidP="00FC43CF">
            <w:pPr>
              <w:pStyle w:val="Standaardrijksstijl"/>
              <w:jc w:val="center"/>
            </w:pPr>
          </w:p>
        </w:tc>
      </w:tr>
      <w:tr w:rsidR="000B5CB3" w:rsidRPr="0051320B" w14:paraId="7D439137" w14:textId="77777777" w:rsidTr="000B5CB3">
        <w:tc>
          <w:tcPr>
            <w:tcW w:w="1134" w:type="dxa"/>
            <w:vMerge/>
            <w:shd w:val="clear" w:color="auto" w:fill="B6DDE8" w:themeFill="accent5" w:themeFillTint="66"/>
          </w:tcPr>
          <w:p w14:paraId="4D90E2ED" w14:textId="77777777" w:rsidR="00BF2989" w:rsidRDefault="00BF2989" w:rsidP="00FC43CF">
            <w:pPr>
              <w:pStyle w:val="Standaardrijksstijl"/>
            </w:pPr>
          </w:p>
        </w:tc>
        <w:tc>
          <w:tcPr>
            <w:tcW w:w="1276" w:type="dxa"/>
            <w:shd w:val="clear" w:color="auto" w:fill="B6DDE8" w:themeFill="accent5" w:themeFillTint="66"/>
          </w:tcPr>
          <w:p w14:paraId="4A5E73D1" w14:textId="77777777" w:rsidR="00BF2989" w:rsidRDefault="00BF2989" w:rsidP="00FC43CF">
            <w:pPr>
              <w:pStyle w:val="Standaardrijksstijl"/>
            </w:pPr>
            <w:r>
              <w:t>Toeslagen</w:t>
            </w:r>
          </w:p>
        </w:tc>
        <w:tc>
          <w:tcPr>
            <w:tcW w:w="480" w:type="dxa"/>
            <w:shd w:val="clear" w:color="auto" w:fill="B6DDE8" w:themeFill="accent5" w:themeFillTint="66"/>
          </w:tcPr>
          <w:p w14:paraId="248DEAF9" w14:textId="77777777" w:rsidR="00BF2989" w:rsidRDefault="00BF2989" w:rsidP="00FC43CF">
            <w:pPr>
              <w:pStyle w:val="Standaardrijksstijl"/>
              <w:jc w:val="center"/>
            </w:pPr>
            <w:r>
              <w:t>IST</w:t>
            </w:r>
          </w:p>
        </w:tc>
        <w:tc>
          <w:tcPr>
            <w:tcW w:w="453" w:type="dxa"/>
            <w:shd w:val="clear" w:color="auto" w:fill="B6DDE8" w:themeFill="accent5" w:themeFillTint="66"/>
          </w:tcPr>
          <w:p w14:paraId="737C2852" w14:textId="77777777" w:rsidR="00BF2989" w:rsidRDefault="00BF2989" w:rsidP="00FC43CF">
            <w:pPr>
              <w:pStyle w:val="Standaardrijksstijl"/>
              <w:jc w:val="center"/>
            </w:pPr>
            <w:r>
              <w:t>IST</w:t>
            </w:r>
          </w:p>
        </w:tc>
        <w:tc>
          <w:tcPr>
            <w:tcW w:w="441" w:type="dxa"/>
            <w:shd w:val="clear" w:color="auto" w:fill="B6DDE8" w:themeFill="accent5" w:themeFillTint="66"/>
          </w:tcPr>
          <w:p w14:paraId="7D23D822" w14:textId="77777777" w:rsidR="00BF2989" w:rsidRDefault="00BF2989" w:rsidP="00FC43CF">
            <w:pPr>
              <w:pStyle w:val="Standaardrijksstijl"/>
              <w:jc w:val="center"/>
            </w:pPr>
          </w:p>
        </w:tc>
        <w:tc>
          <w:tcPr>
            <w:tcW w:w="469" w:type="dxa"/>
            <w:shd w:val="clear" w:color="auto" w:fill="B6DDE8" w:themeFill="accent5" w:themeFillTint="66"/>
          </w:tcPr>
          <w:p w14:paraId="6327846A" w14:textId="65C0D4F1" w:rsidR="00BF2989" w:rsidRDefault="006702E3" w:rsidP="00FC43CF">
            <w:pPr>
              <w:pStyle w:val="Standaardrijksstijl"/>
              <w:jc w:val="center"/>
            </w:pPr>
            <w:r>
              <w:t>IST</w:t>
            </w:r>
          </w:p>
        </w:tc>
        <w:tc>
          <w:tcPr>
            <w:tcW w:w="567" w:type="dxa"/>
            <w:shd w:val="clear" w:color="auto" w:fill="B6DDE8" w:themeFill="accent5" w:themeFillTint="66"/>
          </w:tcPr>
          <w:p w14:paraId="7E0FBE48" w14:textId="77777777" w:rsidR="00BF2989" w:rsidRDefault="00BF2989" w:rsidP="00FC43CF">
            <w:pPr>
              <w:pStyle w:val="Standaardrijksstijl"/>
              <w:jc w:val="center"/>
            </w:pPr>
          </w:p>
        </w:tc>
        <w:tc>
          <w:tcPr>
            <w:tcW w:w="504" w:type="dxa"/>
            <w:shd w:val="clear" w:color="auto" w:fill="B6DDE8" w:themeFill="accent5" w:themeFillTint="66"/>
          </w:tcPr>
          <w:p w14:paraId="3D03BFF3" w14:textId="77777777" w:rsidR="00BF2989" w:rsidRDefault="00BF2989" w:rsidP="00FC43CF">
            <w:pPr>
              <w:pStyle w:val="Standaardrijksstijl"/>
              <w:jc w:val="center"/>
            </w:pPr>
            <w:r>
              <w:t>IST</w:t>
            </w:r>
          </w:p>
        </w:tc>
        <w:tc>
          <w:tcPr>
            <w:tcW w:w="347" w:type="dxa"/>
            <w:shd w:val="clear" w:color="auto" w:fill="B6DDE8" w:themeFill="accent5" w:themeFillTint="66"/>
          </w:tcPr>
          <w:p w14:paraId="53E7A76A" w14:textId="77777777" w:rsidR="00BF2989" w:rsidRDefault="00BF2989" w:rsidP="00FC43CF">
            <w:pPr>
              <w:pStyle w:val="Standaardrijksstijl"/>
              <w:jc w:val="center"/>
            </w:pPr>
          </w:p>
        </w:tc>
        <w:tc>
          <w:tcPr>
            <w:tcW w:w="456" w:type="dxa"/>
            <w:shd w:val="clear" w:color="auto" w:fill="B6DDE8" w:themeFill="accent5" w:themeFillTint="66"/>
          </w:tcPr>
          <w:p w14:paraId="3B9390FE" w14:textId="6E11A5CB" w:rsidR="00BF2989" w:rsidRDefault="000B563B" w:rsidP="00FC43CF">
            <w:pPr>
              <w:pStyle w:val="Standaardrijksstijl"/>
              <w:jc w:val="center"/>
            </w:pPr>
            <w:r>
              <w:t>IST</w:t>
            </w:r>
          </w:p>
        </w:tc>
        <w:tc>
          <w:tcPr>
            <w:tcW w:w="567" w:type="dxa"/>
            <w:shd w:val="clear" w:color="auto" w:fill="B6DDE8" w:themeFill="accent5" w:themeFillTint="66"/>
          </w:tcPr>
          <w:p w14:paraId="272E3013" w14:textId="42140FB9" w:rsidR="00BF2989" w:rsidRDefault="000B563B" w:rsidP="00FC43CF">
            <w:pPr>
              <w:pStyle w:val="Standaardrijksstijl"/>
              <w:jc w:val="center"/>
            </w:pPr>
            <w:r>
              <w:t>IST</w:t>
            </w:r>
          </w:p>
        </w:tc>
        <w:tc>
          <w:tcPr>
            <w:tcW w:w="567" w:type="dxa"/>
            <w:shd w:val="clear" w:color="auto" w:fill="B6DDE8" w:themeFill="accent5" w:themeFillTint="66"/>
          </w:tcPr>
          <w:p w14:paraId="31F70D8A" w14:textId="77777777" w:rsidR="00BF2989" w:rsidRDefault="00BF2989" w:rsidP="00FC43CF">
            <w:pPr>
              <w:pStyle w:val="Standaardrijksstijl"/>
              <w:jc w:val="center"/>
            </w:pPr>
          </w:p>
        </w:tc>
        <w:tc>
          <w:tcPr>
            <w:tcW w:w="567" w:type="dxa"/>
            <w:shd w:val="clear" w:color="auto" w:fill="B6DDE8" w:themeFill="accent5" w:themeFillTint="66"/>
          </w:tcPr>
          <w:p w14:paraId="6DCF294B" w14:textId="77777777" w:rsidR="00BF2989" w:rsidRDefault="00BF2989" w:rsidP="00FC43CF">
            <w:pPr>
              <w:pStyle w:val="Standaardrijksstijl"/>
              <w:jc w:val="center"/>
            </w:pPr>
          </w:p>
        </w:tc>
        <w:tc>
          <w:tcPr>
            <w:tcW w:w="567" w:type="dxa"/>
            <w:shd w:val="clear" w:color="auto" w:fill="B6DDE8" w:themeFill="accent5" w:themeFillTint="66"/>
          </w:tcPr>
          <w:p w14:paraId="3F700AFF" w14:textId="77777777" w:rsidR="00BF2989" w:rsidRDefault="00BF2989" w:rsidP="00FC43CF">
            <w:pPr>
              <w:pStyle w:val="Standaardrijksstijl"/>
              <w:jc w:val="center"/>
            </w:pPr>
            <w:r>
              <w:t>IST</w:t>
            </w:r>
          </w:p>
        </w:tc>
        <w:tc>
          <w:tcPr>
            <w:tcW w:w="567" w:type="dxa"/>
            <w:shd w:val="clear" w:color="auto" w:fill="B6DDE8" w:themeFill="accent5" w:themeFillTint="66"/>
          </w:tcPr>
          <w:p w14:paraId="4862B014" w14:textId="77777777" w:rsidR="00BF2989" w:rsidRDefault="00BF2989" w:rsidP="00FC43CF">
            <w:pPr>
              <w:pStyle w:val="Standaardrijksstijl"/>
              <w:jc w:val="center"/>
            </w:pPr>
          </w:p>
        </w:tc>
        <w:tc>
          <w:tcPr>
            <w:tcW w:w="284" w:type="dxa"/>
            <w:shd w:val="clear" w:color="auto" w:fill="B6DDE8" w:themeFill="accent5" w:themeFillTint="66"/>
          </w:tcPr>
          <w:p w14:paraId="0D09C822" w14:textId="77777777" w:rsidR="00BF2989" w:rsidRDefault="00BF2989" w:rsidP="00FC43CF">
            <w:pPr>
              <w:pStyle w:val="Standaardrijksstijl"/>
              <w:jc w:val="center"/>
            </w:pPr>
          </w:p>
        </w:tc>
        <w:tc>
          <w:tcPr>
            <w:tcW w:w="283" w:type="dxa"/>
            <w:shd w:val="clear" w:color="auto" w:fill="B6DDE8" w:themeFill="accent5" w:themeFillTint="66"/>
          </w:tcPr>
          <w:p w14:paraId="4B4F8429" w14:textId="77777777" w:rsidR="00BF2989" w:rsidRDefault="00BF2989" w:rsidP="00FC43CF">
            <w:pPr>
              <w:pStyle w:val="Standaardrijksstijl"/>
              <w:jc w:val="center"/>
            </w:pPr>
          </w:p>
        </w:tc>
        <w:tc>
          <w:tcPr>
            <w:tcW w:w="425" w:type="dxa"/>
            <w:shd w:val="clear" w:color="auto" w:fill="B6DDE8" w:themeFill="accent5" w:themeFillTint="66"/>
          </w:tcPr>
          <w:p w14:paraId="448E017F" w14:textId="77777777" w:rsidR="00BF2989" w:rsidRDefault="00BF2989" w:rsidP="00FC43CF">
            <w:pPr>
              <w:pStyle w:val="Standaardrijksstijl"/>
              <w:jc w:val="center"/>
            </w:pPr>
          </w:p>
        </w:tc>
        <w:tc>
          <w:tcPr>
            <w:tcW w:w="426" w:type="dxa"/>
            <w:shd w:val="clear" w:color="auto" w:fill="B6DDE8" w:themeFill="accent5" w:themeFillTint="66"/>
          </w:tcPr>
          <w:p w14:paraId="16DC2E7F" w14:textId="77777777" w:rsidR="00BF2989" w:rsidRDefault="00BF2989" w:rsidP="00FC43CF">
            <w:pPr>
              <w:pStyle w:val="Standaardrijksstijl"/>
              <w:jc w:val="center"/>
            </w:pPr>
          </w:p>
        </w:tc>
        <w:tc>
          <w:tcPr>
            <w:tcW w:w="425" w:type="dxa"/>
            <w:gridSpan w:val="2"/>
            <w:shd w:val="clear" w:color="auto" w:fill="B6DDE8" w:themeFill="accent5" w:themeFillTint="66"/>
          </w:tcPr>
          <w:p w14:paraId="17F06AF2" w14:textId="77777777" w:rsidR="00BF2989" w:rsidRDefault="00BF2989" w:rsidP="00FC43CF">
            <w:pPr>
              <w:pStyle w:val="Standaardrijksstijl"/>
              <w:jc w:val="center"/>
            </w:pPr>
          </w:p>
        </w:tc>
      </w:tr>
      <w:tr w:rsidR="000B5CB3" w:rsidRPr="0051320B" w14:paraId="232B76F3" w14:textId="77777777" w:rsidTr="000B5CB3">
        <w:tc>
          <w:tcPr>
            <w:tcW w:w="1134" w:type="dxa"/>
            <w:vMerge/>
            <w:shd w:val="clear" w:color="auto" w:fill="B6DDE8" w:themeFill="accent5" w:themeFillTint="66"/>
          </w:tcPr>
          <w:p w14:paraId="2426D9E0" w14:textId="77777777" w:rsidR="00C41BDC" w:rsidRDefault="00C41BDC" w:rsidP="00FC43CF">
            <w:pPr>
              <w:pStyle w:val="Standaardrijksstijl"/>
            </w:pPr>
          </w:p>
        </w:tc>
        <w:tc>
          <w:tcPr>
            <w:tcW w:w="1276" w:type="dxa"/>
            <w:shd w:val="clear" w:color="auto" w:fill="B6DDE8" w:themeFill="accent5" w:themeFillTint="66"/>
          </w:tcPr>
          <w:p w14:paraId="018139A0" w14:textId="29F0F7BB" w:rsidR="00C41BDC" w:rsidRDefault="00C41BDC" w:rsidP="00FC43CF">
            <w:pPr>
              <w:pStyle w:val="Standaardrijksstijl"/>
            </w:pPr>
            <w:r>
              <w:t>Particulieren</w:t>
            </w:r>
          </w:p>
        </w:tc>
        <w:tc>
          <w:tcPr>
            <w:tcW w:w="480" w:type="dxa"/>
            <w:shd w:val="clear" w:color="auto" w:fill="B6DDE8" w:themeFill="accent5" w:themeFillTint="66"/>
          </w:tcPr>
          <w:p w14:paraId="558C5B08" w14:textId="77777777" w:rsidR="00C41BDC" w:rsidRDefault="00C41BDC" w:rsidP="00FC43CF">
            <w:pPr>
              <w:pStyle w:val="Standaardrijksstijl"/>
              <w:jc w:val="center"/>
            </w:pPr>
          </w:p>
        </w:tc>
        <w:tc>
          <w:tcPr>
            <w:tcW w:w="453" w:type="dxa"/>
            <w:shd w:val="clear" w:color="auto" w:fill="B6DDE8" w:themeFill="accent5" w:themeFillTint="66"/>
          </w:tcPr>
          <w:p w14:paraId="048D2CAF" w14:textId="77777777" w:rsidR="00C41BDC" w:rsidRDefault="00C41BDC" w:rsidP="00FC43CF">
            <w:pPr>
              <w:pStyle w:val="Standaardrijksstijl"/>
              <w:jc w:val="center"/>
            </w:pPr>
          </w:p>
        </w:tc>
        <w:tc>
          <w:tcPr>
            <w:tcW w:w="441" w:type="dxa"/>
            <w:shd w:val="clear" w:color="auto" w:fill="B6DDE8" w:themeFill="accent5" w:themeFillTint="66"/>
          </w:tcPr>
          <w:p w14:paraId="36F7EE4C" w14:textId="77777777" w:rsidR="00C41BDC" w:rsidRDefault="00C41BDC" w:rsidP="00FC43CF">
            <w:pPr>
              <w:pStyle w:val="Standaardrijksstijl"/>
              <w:jc w:val="center"/>
            </w:pPr>
          </w:p>
        </w:tc>
        <w:tc>
          <w:tcPr>
            <w:tcW w:w="469" w:type="dxa"/>
            <w:shd w:val="clear" w:color="auto" w:fill="B6DDE8" w:themeFill="accent5" w:themeFillTint="66"/>
          </w:tcPr>
          <w:p w14:paraId="607DA057" w14:textId="77777777" w:rsidR="00C41BDC" w:rsidRDefault="00C41BDC" w:rsidP="00FC43CF">
            <w:pPr>
              <w:pStyle w:val="Standaardrijksstijl"/>
              <w:jc w:val="center"/>
            </w:pPr>
          </w:p>
        </w:tc>
        <w:tc>
          <w:tcPr>
            <w:tcW w:w="567" w:type="dxa"/>
            <w:shd w:val="clear" w:color="auto" w:fill="B6DDE8" w:themeFill="accent5" w:themeFillTint="66"/>
          </w:tcPr>
          <w:p w14:paraId="4E7D156D" w14:textId="77777777" w:rsidR="00C41BDC" w:rsidRDefault="00C41BDC" w:rsidP="00FC43CF">
            <w:pPr>
              <w:pStyle w:val="Standaardrijksstijl"/>
              <w:jc w:val="center"/>
            </w:pPr>
          </w:p>
        </w:tc>
        <w:tc>
          <w:tcPr>
            <w:tcW w:w="504" w:type="dxa"/>
            <w:shd w:val="clear" w:color="auto" w:fill="B6DDE8" w:themeFill="accent5" w:themeFillTint="66"/>
          </w:tcPr>
          <w:p w14:paraId="2FABDF0D" w14:textId="1C5C81E6" w:rsidR="00C41BDC" w:rsidRDefault="00C41BDC" w:rsidP="00FC43CF">
            <w:pPr>
              <w:pStyle w:val="Standaardrijksstijl"/>
              <w:jc w:val="center"/>
            </w:pPr>
            <w:r>
              <w:t>IST</w:t>
            </w:r>
          </w:p>
        </w:tc>
        <w:tc>
          <w:tcPr>
            <w:tcW w:w="347" w:type="dxa"/>
            <w:shd w:val="clear" w:color="auto" w:fill="B6DDE8" w:themeFill="accent5" w:themeFillTint="66"/>
          </w:tcPr>
          <w:p w14:paraId="6F98B123" w14:textId="77777777" w:rsidR="00C41BDC" w:rsidRDefault="00C41BDC" w:rsidP="00FC43CF">
            <w:pPr>
              <w:pStyle w:val="Standaardrijksstijl"/>
              <w:jc w:val="center"/>
            </w:pPr>
          </w:p>
        </w:tc>
        <w:tc>
          <w:tcPr>
            <w:tcW w:w="456" w:type="dxa"/>
            <w:shd w:val="clear" w:color="auto" w:fill="B6DDE8" w:themeFill="accent5" w:themeFillTint="66"/>
          </w:tcPr>
          <w:p w14:paraId="0ED0E555" w14:textId="77777777" w:rsidR="00C41BDC" w:rsidRDefault="00C41BDC" w:rsidP="00FC43CF">
            <w:pPr>
              <w:pStyle w:val="Standaardrijksstijl"/>
              <w:jc w:val="center"/>
            </w:pPr>
          </w:p>
        </w:tc>
        <w:tc>
          <w:tcPr>
            <w:tcW w:w="567" w:type="dxa"/>
            <w:shd w:val="clear" w:color="auto" w:fill="B6DDE8" w:themeFill="accent5" w:themeFillTint="66"/>
          </w:tcPr>
          <w:p w14:paraId="7EFA9716" w14:textId="62EDA33D" w:rsidR="00C41BDC" w:rsidRDefault="00BD138B" w:rsidP="00FC43CF">
            <w:pPr>
              <w:pStyle w:val="Standaardrijksstijl"/>
              <w:jc w:val="center"/>
            </w:pPr>
            <w:r>
              <w:t>IST</w:t>
            </w:r>
          </w:p>
        </w:tc>
        <w:tc>
          <w:tcPr>
            <w:tcW w:w="567" w:type="dxa"/>
            <w:shd w:val="clear" w:color="auto" w:fill="B6DDE8" w:themeFill="accent5" w:themeFillTint="66"/>
          </w:tcPr>
          <w:p w14:paraId="6E832372" w14:textId="77777777" w:rsidR="00C41BDC" w:rsidRDefault="00C41BDC" w:rsidP="00FC43CF">
            <w:pPr>
              <w:pStyle w:val="Standaardrijksstijl"/>
              <w:jc w:val="center"/>
            </w:pPr>
          </w:p>
        </w:tc>
        <w:tc>
          <w:tcPr>
            <w:tcW w:w="567" w:type="dxa"/>
            <w:shd w:val="clear" w:color="auto" w:fill="B6DDE8" w:themeFill="accent5" w:themeFillTint="66"/>
          </w:tcPr>
          <w:p w14:paraId="37F3C161" w14:textId="77777777" w:rsidR="00C41BDC" w:rsidRDefault="00C41BDC" w:rsidP="00FC43CF">
            <w:pPr>
              <w:pStyle w:val="Standaardrijksstijl"/>
              <w:jc w:val="center"/>
            </w:pPr>
          </w:p>
        </w:tc>
        <w:tc>
          <w:tcPr>
            <w:tcW w:w="567" w:type="dxa"/>
            <w:shd w:val="clear" w:color="auto" w:fill="B6DDE8" w:themeFill="accent5" w:themeFillTint="66"/>
          </w:tcPr>
          <w:p w14:paraId="1D4E6E8C" w14:textId="0595E7E3" w:rsidR="00C41BDC" w:rsidRDefault="00BD138B" w:rsidP="00FC43CF">
            <w:pPr>
              <w:pStyle w:val="Standaardrijksstijl"/>
              <w:jc w:val="center"/>
            </w:pPr>
            <w:r>
              <w:t>IST</w:t>
            </w:r>
          </w:p>
        </w:tc>
        <w:tc>
          <w:tcPr>
            <w:tcW w:w="567" w:type="dxa"/>
            <w:shd w:val="clear" w:color="auto" w:fill="B6DDE8" w:themeFill="accent5" w:themeFillTint="66"/>
          </w:tcPr>
          <w:p w14:paraId="64F3AF33" w14:textId="77777777" w:rsidR="00C41BDC" w:rsidRDefault="00C41BDC" w:rsidP="00FC43CF">
            <w:pPr>
              <w:pStyle w:val="Standaardrijksstijl"/>
              <w:jc w:val="center"/>
            </w:pPr>
          </w:p>
        </w:tc>
        <w:tc>
          <w:tcPr>
            <w:tcW w:w="284" w:type="dxa"/>
            <w:shd w:val="clear" w:color="auto" w:fill="B6DDE8" w:themeFill="accent5" w:themeFillTint="66"/>
          </w:tcPr>
          <w:p w14:paraId="73951629" w14:textId="77777777" w:rsidR="00C41BDC" w:rsidRDefault="00C41BDC" w:rsidP="00FC43CF">
            <w:pPr>
              <w:pStyle w:val="Standaardrijksstijl"/>
              <w:jc w:val="center"/>
            </w:pPr>
          </w:p>
        </w:tc>
        <w:tc>
          <w:tcPr>
            <w:tcW w:w="283" w:type="dxa"/>
            <w:shd w:val="clear" w:color="auto" w:fill="B6DDE8" w:themeFill="accent5" w:themeFillTint="66"/>
          </w:tcPr>
          <w:p w14:paraId="39800C8B" w14:textId="77777777" w:rsidR="00C41BDC" w:rsidRDefault="00C41BDC" w:rsidP="00FC43CF">
            <w:pPr>
              <w:pStyle w:val="Standaardrijksstijl"/>
              <w:jc w:val="center"/>
            </w:pPr>
          </w:p>
        </w:tc>
        <w:tc>
          <w:tcPr>
            <w:tcW w:w="425" w:type="dxa"/>
            <w:shd w:val="clear" w:color="auto" w:fill="B6DDE8" w:themeFill="accent5" w:themeFillTint="66"/>
          </w:tcPr>
          <w:p w14:paraId="006E0ED6" w14:textId="77777777" w:rsidR="00C41BDC" w:rsidRDefault="00C41BDC" w:rsidP="00FC43CF">
            <w:pPr>
              <w:pStyle w:val="Standaardrijksstijl"/>
              <w:jc w:val="center"/>
            </w:pPr>
          </w:p>
        </w:tc>
        <w:tc>
          <w:tcPr>
            <w:tcW w:w="426" w:type="dxa"/>
            <w:shd w:val="clear" w:color="auto" w:fill="B6DDE8" w:themeFill="accent5" w:themeFillTint="66"/>
          </w:tcPr>
          <w:p w14:paraId="193BCF28" w14:textId="77777777" w:rsidR="00C41BDC" w:rsidRDefault="00C41BDC" w:rsidP="00FC43CF">
            <w:pPr>
              <w:pStyle w:val="Standaardrijksstijl"/>
              <w:jc w:val="center"/>
            </w:pPr>
          </w:p>
        </w:tc>
        <w:tc>
          <w:tcPr>
            <w:tcW w:w="425" w:type="dxa"/>
            <w:gridSpan w:val="2"/>
            <w:shd w:val="clear" w:color="auto" w:fill="B6DDE8" w:themeFill="accent5" w:themeFillTint="66"/>
          </w:tcPr>
          <w:p w14:paraId="2686F9D7" w14:textId="77777777" w:rsidR="00C41BDC" w:rsidRDefault="00C41BDC" w:rsidP="00FC43CF">
            <w:pPr>
              <w:pStyle w:val="Standaardrijksstijl"/>
              <w:jc w:val="center"/>
            </w:pPr>
          </w:p>
        </w:tc>
      </w:tr>
      <w:tr w:rsidR="000B5CB3" w:rsidRPr="0051320B" w14:paraId="5280623E" w14:textId="77777777" w:rsidTr="000B5CB3">
        <w:tc>
          <w:tcPr>
            <w:tcW w:w="1134" w:type="dxa"/>
            <w:vMerge/>
            <w:shd w:val="clear" w:color="auto" w:fill="B6DDE8" w:themeFill="accent5" w:themeFillTint="66"/>
          </w:tcPr>
          <w:p w14:paraId="557F0F32" w14:textId="77777777" w:rsidR="00C41BDC" w:rsidRDefault="00C41BDC" w:rsidP="00FC43CF">
            <w:pPr>
              <w:pStyle w:val="Standaardrijksstijl"/>
            </w:pPr>
          </w:p>
        </w:tc>
        <w:tc>
          <w:tcPr>
            <w:tcW w:w="1276" w:type="dxa"/>
            <w:shd w:val="clear" w:color="auto" w:fill="B6DDE8" w:themeFill="accent5" w:themeFillTint="66"/>
          </w:tcPr>
          <w:p w14:paraId="0676DB3B" w14:textId="4D36ECA2" w:rsidR="00C41BDC" w:rsidRDefault="00C41BDC" w:rsidP="00FC43CF">
            <w:pPr>
              <w:pStyle w:val="Standaardrijksstijl"/>
            </w:pPr>
            <w:r>
              <w:t>LIC</w:t>
            </w:r>
          </w:p>
        </w:tc>
        <w:tc>
          <w:tcPr>
            <w:tcW w:w="480" w:type="dxa"/>
            <w:shd w:val="clear" w:color="auto" w:fill="B6DDE8" w:themeFill="accent5" w:themeFillTint="66"/>
          </w:tcPr>
          <w:p w14:paraId="18C50B00" w14:textId="4F20EE26" w:rsidR="00C41BDC" w:rsidRDefault="00C41BDC" w:rsidP="00FC43CF">
            <w:pPr>
              <w:pStyle w:val="Standaardrijksstijl"/>
              <w:jc w:val="center"/>
            </w:pPr>
            <w:r>
              <w:t>IST</w:t>
            </w:r>
          </w:p>
        </w:tc>
        <w:tc>
          <w:tcPr>
            <w:tcW w:w="453" w:type="dxa"/>
            <w:shd w:val="clear" w:color="auto" w:fill="B6DDE8" w:themeFill="accent5" w:themeFillTint="66"/>
          </w:tcPr>
          <w:p w14:paraId="5A43CB0D" w14:textId="77777777" w:rsidR="00C41BDC" w:rsidRDefault="00C41BDC" w:rsidP="00FC43CF">
            <w:pPr>
              <w:pStyle w:val="Standaardrijksstijl"/>
              <w:jc w:val="center"/>
            </w:pPr>
          </w:p>
        </w:tc>
        <w:tc>
          <w:tcPr>
            <w:tcW w:w="441" w:type="dxa"/>
            <w:shd w:val="clear" w:color="auto" w:fill="B6DDE8" w:themeFill="accent5" w:themeFillTint="66"/>
          </w:tcPr>
          <w:p w14:paraId="75D19992" w14:textId="77777777" w:rsidR="00C41BDC" w:rsidRDefault="00C41BDC" w:rsidP="00FC43CF">
            <w:pPr>
              <w:pStyle w:val="Standaardrijksstijl"/>
              <w:jc w:val="center"/>
            </w:pPr>
          </w:p>
        </w:tc>
        <w:tc>
          <w:tcPr>
            <w:tcW w:w="469" w:type="dxa"/>
            <w:shd w:val="clear" w:color="auto" w:fill="B6DDE8" w:themeFill="accent5" w:themeFillTint="66"/>
          </w:tcPr>
          <w:p w14:paraId="04FD6CCE" w14:textId="77777777" w:rsidR="00C41BDC" w:rsidRDefault="00C41BDC" w:rsidP="00FC43CF">
            <w:pPr>
              <w:pStyle w:val="Standaardrijksstijl"/>
              <w:jc w:val="center"/>
            </w:pPr>
          </w:p>
        </w:tc>
        <w:tc>
          <w:tcPr>
            <w:tcW w:w="567" w:type="dxa"/>
            <w:shd w:val="clear" w:color="auto" w:fill="B6DDE8" w:themeFill="accent5" w:themeFillTint="66"/>
          </w:tcPr>
          <w:p w14:paraId="0943CA92" w14:textId="77777777" w:rsidR="00C41BDC" w:rsidRDefault="00C41BDC" w:rsidP="00FC43CF">
            <w:pPr>
              <w:pStyle w:val="Standaardrijksstijl"/>
              <w:jc w:val="center"/>
            </w:pPr>
          </w:p>
        </w:tc>
        <w:tc>
          <w:tcPr>
            <w:tcW w:w="504" w:type="dxa"/>
            <w:shd w:val="clear" w:color="auto" w:fill="B6DDE8" w:themeFill="accent5" w:themeFillTint="66"/>
          </w:tcPr>
          <w:p w14:paraId="08BEEB34" w14:textId="3D5D05D7" w:rsidR="00C41BDC" w:rsidRDefault="00C41BDC" w:rsidP="00FC43CF">
            <w:pPr>
              <w:pStyle w:val="Standaardrijksstijl"/>
              <w:jc w:val="center"/>
            </w:pPr>
          </w:p>
        </w:tc>
        <w:tc>
          <w:tcPr>
            <w:tcW w:w="347" w:type="dxa"/>
            <w:shd w:val="clear" w:color="auto" w:fill="B6DDE8" w:themeFill="accent5" w:themeFillTint="66"/>
          </w:tcPr>
          <w:p w14:paraId="1F51EB28" w14:textId="77777777" w:rsidR="00C41BDC" w:rsidRDefault="00C41BDC" w:rsidP="00FC43CF">
            <w:pPr>
              <w:pStyle w:val="Standaardrijksstijl"/>
              <w:jc w:val="center"/>
            </w:pPr>
          </w:p>
        </w:tc>
        <w:tc>
          <w:tcPr>
            <w:tcW w:w="456" w:type="dxa"/>
            <w:shd w:val="clear" w:color="auto" w:fill="B6DDE8" w:themeFill="accent5" w:themeFillTint="66"/>
          </w:tcPr>
          <w:p w14:paraId="1F47DD90" w14:textId="77777777" w:rsidR="00C41BDC" w:rsidRDefault="00C41BDC" w:rsidP="00FC43CF">
            <w:pPr>
              <w:pStyle w:val="Standaardrijksstijl"/>
              <w:jc w:val="center"/>
            </w:pPr>
          </w:p>
        </w:tc>
        <w:tc>
          <w:tcPr>
            <w:tcW w:w="567" w:type="dxa"/>
            <w:shd w:val="clear" w:color="auto" w:fill="B6DDE8" w:themeFill="accent5" w:themeFillTint="66"/>
          </w:tcPr>
          <w:p w14:paraId="230BA3BF" w14:textId="77777777" w:rsidR="00C41BDC" w:rsidRDefault="00C41BDC" w:rsidP="00FC43CF">
            <w:pPr>
              <w:pStyle w:val="Standaardrijksstijl"/>
              <w:jc w:val="center"/>
            </w:pPr>
          </w:p>
        </w:tc>
        <w:tc>
          <w:tcPr>
            <w:tcW w:w="567" w:type="dxa"/>
            <w:shd w:val="clear" w:color="auto" w:fill="B6DDE8" w:themeFill="accent5" w:themeFillTint="66"/>
          </w:tcPr>
          <w:p w14:paraId="1095A657" w14:textId="77777777" w:rsidR="00C41BDC" w:rsidRDefault="00C41BDC" w:rsidP="00FC43CF">
            <w:pPr>
              <w:pStyle w:val="Standaardrijksstijl"/>
              <w:jc w:val="center"/>
            </w:pPr>
          </w:p>
        </w:tc>
        <w:tc>
          <w:tcPr>
            <w:tcW w:w="567" w:type="dxa"/>
            <w:shd w:val="clear" w:color="auto" w:fill="B6DDE8" w:themeFill="accent5" w:themeFillTint="66"/>
          </w:tcPr>
          <w:p w14:paraId="581B03D0" w14:textId="77777777" w:rsidR="00C41BDC" w:rsidRDefault="00C41BDC" w:rsidP="00FC43CF">
            <w:pPr>
              <w:pStyle w:val="Standaardrijksstijl"/>
              <w:jc w:val="center"/>
            </w:pPr>
          </w:p>
        </w:tc>
        <w:tc>
          <w:tcPr>
            <w:tcW w:w="567" w:type="dxa"/>
            <w:shd w:val="clear" w:color="auto" w:fill="B6DDE8" w:themeFill="accent5" w:themeFillTint="66"/>
          </w:tcPr>
          <w:p w14:paraId="1F6E22D9" w14:textId="77777777" w:rsidR="00C41BDC" w:rsidRDefault="00C41BDC" w:rsidP="00FC43CF">
            <w:pPr>
              <w:pStyle w:val="Standaardrijksstijl"/>
              <w:jc w:val="center"/>
            </w:pPr>
          </w:p>
        </w:tc>
        <w:tc>
          <w:tcPr>
            <w:tcW w:w="567" w:type="dxa"/>
            <w:shd w:val="clear" w:color="auto" w:fill="B6DDE8" w:themeFill="accent5" w:themeFillTint="66"/>
          </w:tcPr>
          <w:p w14:paraId="5F3BA1F7" w14:textId="77777777" w:rsidR="00C41BDC" w:rsidRDefault="00C41BDC" w:rsidP="00FC43CF">
            <w:pPr>
              <w:pStyle w:val="Standaardrijksstijl"/>
              <w:jc w:val="center"/>
            </w:pPr>
          </w:p>
        </w:tc>
        <w:tc>
          <w:tcPr>
            <w:tcW w:w="284" w:type="dxa"/>
            <w:shd w:val="clear" w:color="auto" w:fill="B6DDE8" w:themeFill="accent5" w:themeFillTint="66"/>
          </w:tcPr>
          <w:p w14:paraId="0DC17758" w14:textId="77777777" w:rsidR="00C41BDC" w:rsidRDefault="00C41BDC" w:rsidP="00FC43CF">
            <w:pPr>
              <w:pStyle w:val="Standaardrijksstijl"/>
              <w:jc w:val="center"/>
            </w:pPr>
          </w:p>
        </w:tc>
        <w:tc>
          <w:tcPr>
            <w:tcW w:w="283" w:type="dxa"/>
            <w:shd w:val="clear" w:color="auto" w:fill="B6DDE8" w:themeFill="accent5" w:themeFillTint="66"/>
          </w:tcPr>
          <w:p w14:paraId="520C330D" w14:textId="77777777" w:rsidR="00C41BDC" w:rsidRDefault="00C41BDC" w:rsidP="00FC43CF">
            <w:pPr>
              <w:pStyle w:val="Standaardrijksstijl"/>
              <w:jc w:val="center"/>
            </w:pPr>
          </w:p>
        </w:tc>
        <w:tc>
          <w:tcPr>
            <w:tcW w:w="425" w:type="dxa"/>
            <w:shd w:val="clear" w:color="auto" w:fill="B6DDE8" w:themeFill="accent5" w:themeFillTint="66"/>
          </w:tcPr>
          <w:p w14:paraId="390F4986" w14:textId="77777777" w:rsidR="00C41BDC" w:rsidRDefault="00C41BDC" w:rsidP="00FC43CF">
            <w:pPr>
              <w:pStyle w:val="Standaardrijksstijl"/>
              <w:jc w:val="center"/>
            </w:pPr>
          </w:p>
        </w:tc>
        <w:tc>
          <w:tcPr>
            <w:tcW w:w="426" w:type="dxa"/>
            <w:shd w:val="clear" w:color="auto" w:fill="B6DDE8" w:themeFill="accent5" w:themeFillTint="66"/>
          </w:tcPr>
          <w:p w14:paraId="1A845E51" w14:textId="77777777" w:rsidR="00C41BDC" w:rsidRDefault="00C41BDC" w:rsidP="00FC43CF">
            <w:pPr>
              <w:pStyle w:val="Standaardrijksstijl"/>
              <w:jc w:val="center"/>
            </w:pPr>
          </w:p>
        </w:tc>
        <w:tc>
          <w:tcPr>
            <w:tcW w:w="425" w:type="dxa"/>
            <w:gridSpan w:val="2"/>
            <w:shd w:val="clear" w:color="auto" w:fill="B6DDE8" w:themeFill="accent5" w:themeFillTint="66"/>
          </w:tcPr>
          <w:p w14:paraId="63230B96" w14:textId="77777777" w:rsidR="00C41BDC" w:rsidRDefault="00C41BDC" w:rsidP="00FC43CF">
            <w:pPr>
              <w:pStyle w:val="Standaardrijksstijl"/>
              <w:jc w:val="center"/>
            </w:pPr>
          </w:p>
        </w:tc>
      </w:tr>
    </w:tbl>
    <w:p w14:paraId="20B5F438" w14:textId="06812D09" w:rsidR="00CA6FCE" w:rsidRPr="0079696B" w:rsidRDefault="00CA6FCE" w:rsidP="00CA6FCE">
      <w:pPr>
        <w:pStyle w:val="Bijschrift"/>
        <w:rPr>
          <w:rFonts w:ascii="RijksoverheidSansHeading" w:hAnsi="RijksoverheidSansHeading" w:cs="Arial"/>
          <w:b w:val="0"/>
          <w:bCs w:val="0"/>
          <w:i/>
          <w:iCs/>
          <w:color w:val="000000"/>
          <w:spacing w:val="5"/>
        </w:rPr>
      </w:pPr>
      <w:bookmarkStart w:id="39" w:name="_Hlk190426298"/>
      <w:r w:rsidRPr="0079696B">
        <w:rPr>
          <w:rFonts w:ascii="RijksoverheidSansHeading" w:hAnsi="RijksoverheidSansHeading" w:cs="Arial"/>
          <w:b w:val="0"/>
          <w:bCs w:val="0"/>
          <w:i/>
          <w:iCs/>
          <w:color w:val="000000"/>
          <w:spacing w:val="5"/>
        </w:rPr>
        <w:t xml:space="preserve">Tabel </w:t>
      </w:r>
      <w:r w:rsidRPr="0079696B">
        <w:rPr>
          <w:rFonts w:ascii="RijksoverheidSansHeading" w:hAnsi="RijksoverheidSansHeading" w:cs="Arial"/>
          <w:b w:val="0"/>
          <w:bCs w:val="0"/>
          <w:i/>
          <w:iCs/>
          <w:color w:val="000000"/>
          <w:spacing w:val="5"/>
        </w:rPr>
        <w:fldChar w:fldCharType="begin"/>
      </w:r>
      <w:r w:rsidRPr="0079696B">
        <w:rPr>
          <w:rFonts w:ascii="RijksoverheidSansHeading" w:hAnsi="RijksoverheidSansHeading" w:cs="Arial"/>
          <w:b w:val="0"/>
          <w:bCs w:val="0"/>
          <w:i/>
          <w:iCs/>
          <w:color w:val="000000"/>
          <w:spacing w:val="5"/>
        </w:rPr>
        <w:instrText xml:space="preserve"> SEQ Tabel \* ARABIC </w:instrText>
      </w:r>
      <w:r w:rsidRPr="0079696B">
        <w:rPr>
          <w:rFonts w:ascii="RijksoverheidSansHeading" w:hAnsi="RijksoverheidSansHeading" w:cs="Arial"/>
          <w:b w:val="0"/>
          <w:bCs w:val="0"/>
          <w:i/>
          <w:iCs/>
          <w:color w:val="000000"/>
          <w:spacing w:val="5"/>
        </w:rPr>
        <w:fldChar w:fldCharType="separate"/>
      </w:r>
      <w:r w:rsidR="00662777">
        <w:rPr>
          <w:rFonts w:ascii="RijksoverheidSansHeading" w:hAnsi="RijksoverheidSansHeading" w:cs="Arial"/>
          <w:b w:val="0"/>
          <w:bCs w:val="0"/>
          <w:i/>
          <w:iCs/>
          <w:noProof/>
          <w:color w:val="000000"/>
          <w:spacing w:val="5"/>
        </w:rPr>
        <w:t>1</w:t>
      </w:r>
      <w:r w:rsidRPr="0079696B">
        <w:rPr>
          <w:rFonts w:ascii="RijksoverheidSansHeading" w:hAnsi="RijksoverheidSansHeading" w:cs="Arial"/>
          <w:b w:val="0"/>
          <w:bCs w:val="0"/>
          <w:i/>
          <w:iCs/>
          <w:color w:val="000000"/>
          <w:spacing w:val="5"/>
        </w:rPr>
        <w:fldChar w:fldCharType="end"/>
      </w:r>
      <w:r w:rsidRPr="0079696B">
        <w:rPr>
          <w:rFonts w:ascii="RijksoverheidSansHeading" w:hAnsi="RijksoverheidSansHeading" w:cs="Arial"/>
          <w:b w:val="0"/>
          <w:bCs w:val="0"/>
          <w:i/>
          <w:iCs/>
          <w:color w:val="000000"/>
          <w:spacing w:val="5"/>
        </w:rPr>
        <w:t xml:space="preserve"> Functioneel overzicht 1e </w:t>
      </w:r>
      <w:r w:rsidR="000B5CB3" w:rsidRPr="0079696B">
        <w:rPr>
          <w:rFonts w:ascii="RijksoverheidSansHeading" w:hAnsi="RijksoverheidSansHeading" w:cs="Arial"/>
          <w:b w:val="0"/>
          <w:bCs w:val="0"/>
          <w:i/>
          <w:iCs/>
          <w:color w:val="000000"/>
          <w:spacing w:val="5"/>
        </w:rPr>
        <w:t>inrichting</w:t>
      </w:r>
    </w:p>
    <w:bookmarkEnd w:id="39"/>
    <w:p w14:paraId="22E9FCD8" w14:textId="3A3B96AC" w:rsidR="00CA6FCE" w:rsidRDefault="006702E3" w:rsidP="00CA6FCE">
      <w:pPr>
        <w:rPr>
          <w:rFonts w:ascii="RijksoverheidSansHeading" w:hAnsi="RijksoverheidSansHeading" w:cs="Arial"/>
          <w:color w:val="000000"/>
          <w:spacing w:val="5"/>
          <w:sz w:val="18"/>
          <w:szCs w:val="18"/>
        </w:rPr>
      </w:pPr>
      <w:r>
        <w:rPr>
          <w:rFonts w:ascii="RijksoverheidSansHeading" w:hAnsi="RijksoverheidSansHeading" w:cs="Arial"/>
          <w:color w:val="000000"/>
          <w:spacing w:val="5"/>
          <w:sz w:val="18"/>
          <w:szCs w:val="18"/>
        </w:rPr>
        <w:t>*= Optioneel</w:t>
      </w:r>
    </w:p>
    <w:p w14:paraId="6756BCDC" w14:textId="77777777" w:rsidR="006702E3" w:rsidRPr="0051320B" w:rsidRDefault="006702E3" w:rsidP="00CA6FCE">
      <w:pPr>
        <w:rPr>
          <w:rFonts w:ascii="RijksoverheidSansHeading" w:hAnsi="RijksoverheidSansHeading" w:cs="Arial"/>
          <w:color w:val="000000"/>
          <w:spacing w:val="5"/>
          <w:sz w:val="18"/>
          <w:szCs w:val="18"/>
        </w:rPr>
      </w:pPr>
    </w:p>
    <w:p w14:paraId="0595A60A" w14:textId="4CDD029D" w:rsidR="00CA6FCE" w:rsidRPr="0051320B" w:rsidRDefault="00CA6FCE" w:rsidP="00CA6FCE">
      <w:pPr>
        <w:rPr>
          <w:rFonts w:ascii="RijksoverheidSansHeading" w:hAnsi="RijksoverheidSansHeading" w:cs="Arial"/>
          <w:color w:val="000000"/>
          <w:spacing w:val="5"/>
          <w:sz w:val="18"/>
          <w:szCs w:val="18"/>
        </w:rPr>
      </w:pPr>
      <w:r w:rsidRPr="0051320B">
        <w:rPr>
          <w:rFonts w:ascii="RijksoverheidSansHeading" w:hAnsi="RijksoverheidSansHeading" w:cs="Arial"/>
          <w:color w:val="000000"/>
          <w:spacing w:val="5"/>
          <w:sz w:val="18"/>
          <w:szCs w:val="18"/>
        </w:rPr>
        <w:t>In de bovenstaande tabel zijn in de kolommen alle CCaaS</w:t>
      </w:r>
      <w:r w:rsidR="00D814A6">
        <w:rPr>
          <w:rFonts w:ascii="RijksoverheidSansHeading" w:hAnsi="RijksoverheidSansHeading" w:cs="Arial"/>
          <w:color w:val="000000"/>
          <w:spacing w:val="5"/>
          <w:sz w:val="18"/>
          <w:szCs w:val="18"/>
        </w:rPr>
        <w:t xml:space="preserve"> </w:t>
      </w:r>
      <w:r w:rsidRPr="0051320B">
        <w:rPr>
          <w:rFonts w:ascii="RijksoverheidSansHeading" w:hAnsi="RijksoverheidSansHeading" w:cs="Arial"/>
          <w:color w:val="000000"/>
          <w:spacing w:val="5"/>
          <w:sz w:val="18"/>
          <w:szCs w:val="18"/>
        </w:rPr>
        <w:t xml:space="preserve">functionaliteiten (momentopname) weergegeven. </w:t>
      </w:r>
      <w:bookmarkStart w:id="40" w:name="_Hlk190427243"/>
      <w:r w:rsidRPr="0051320B">
        <w:rPr>
          <w:rFonts w:ascii="RijksoverheidSansHeading" w:hAnsi="RijksoverheidSansHeading" w:cs="Arial"/>
          <w:color w:val="000000"/>
          <w:spacing w:val="5"/>
          <w:sz w:val="18"/>
          <w:szCs w:val="18"/>
        </w:rPr>
        <w:t xml:space="preserve">In de rijen zijn de </w:t>
      </w:r>
      <w:r w:rsidR="00283B9F">
        <w:rPr>
          <w:rFonts w:ascii="RijksoverheidSansHeading" w:hAnsi="RijksoverheidSansHeading" w:cs="Arial"/>
          <w:color w:val="000000"/>
          <w:spacing w:val="5"/>
          <w:sz w:val="18"/>
          <w:szCs w:val="18"/>
        </w:rPr>
        <w:t>k</w:t>
      </w:r>
      <w:r w:rsidRPr="0051320B">
        <w:rPr>
          <w:rFonts w:ascii="RijksoverheidSansHeading" w:hAnsi="RijksoverheidSansHeading" w:cs="Arial"/>
          <w:color w:val="000000"/>
          <w:spacing w:val="5"/>
          <w:sz w:val="18"/>
          <w:szCs w:val="18"/>
        </w:rPr>
        <w:t>lant</w:t>
      </w:r>
      <w:r w:rsidR="00283B9F">
        <w:rPr>
          <w:rFonts w:ascii="RijksoverheidSansHeading" w:hAnsi="RijksoverheidSansHeading" w:cs="Arial"/>
          <w:color w:val="000000"/>
          <w:spacing w:val="5"/>
          <w:sz w:val="18"/>
          <w:szCs w:val="18"/>
        </w:rPr>
        <w:t>groepen</w:t>
      </w:r>
      <w:r w:rsidRPr="0051320B">
        <w:rPr>
          <w:rFonts w:ascii="RijksoverheidSansHeading" w:hAnsi="RijksoverheidSansHeading" w:cs="Arial"/>
          <w:color w:val="000000"/>
          <w:spacing w:val="5"/>
          <w:sz w:val="18"/>
          <w:szCs w:val="18"/>
        </w:rPr>
        <w:t xml:space="preserve"> per kleur weergegeven per verantwoordelijke directie. Een </w:t>
      </w:r>
      <w:r w:rsidR="00283B9F">
        <w:rPr>
          <w:rFonts w:ascii="RijksoverheidSansHeading" w:hAnsi="RijksoverheidSansHeading" w:cs="Arial"/>
          <w:color w:val="000000"/>
          <w:spacing w:val="5"/>
          <w:sz w:val="18"/>
          <w:szCs w:val="18"/>
        </w:rPr>
        <w:t>organisatieonderdeel</w:t>
      </w:r>
      <w:r w:rsidRPr="0051320B">
        <w:rPr>
          <w:rFonts w:ascii="RijksoverheidSansHeading" w:hAnsi="RijksoverheidSansHeading" w:cs="Arial"/>
          <w:color w:val="000000"/>
          <w:spacing w:val="5"/>
          <w:sz w:val="18"/>
          <w:szCs w:val="18"/>
        </w:rPr>
        <w:t xml:space="preserve"> kan bestaan uit meerdere </w:t>
      </w:r>
      <w:r w:rsidR="00283B9F">
        <w:rPr>
          <w:rFonts w:ascii="RijksoverheidSansHeading" w:hAnsi="RijksoverheidSansHeading" w:cs="Arial"/>
          <w:color w:val="000000"/>
          <w:spacing w:val="5"/>
          <w:sz w:val="18"/>
          <w:szCs w:val="18"/>
        </w:rPr>
        <w:t>klantgroepen</w:t>
      </w:r>
      <w:r w:rsidRPr="0051320B">
        <w:rPr>
          <w:rFonts w:ascii="RijksoverheidSansHeading" w:hAnsi="RijksoverheidSansHeading" w:cs="Arial"/>
          <w:color w:val="000000"/>
          <w:spacing w:val="5"/>
          <w:sz w:val="18"/>
          <w:szCs w:val="18"/>
        </w:rPr>
        <w:t xml:space="preserve">. De verschillende </w:t>
      </w:r>
      <w:r w:rsidR="00283B9F">
        <w:rPr>
          <w:rFonts w:ascii="RijksoverheidSansHeading" w:hAnsi="RijksoverheidSansHeading" w:cs="Arial"/>
          <w:color w:val="000000"/>
          <w:spacing w:val="5"/>
          <w:sz w:val="18"/>
          <w:szCs w:val="18"/>
        </w:rPr>
        <w:t>klantgroepen</w:t>
      </w:r>
      <w:r w:rsidRPr="0051320B">
        <w:rPr>
          <w:rFonts w:ascii="RijksoverheidSansHeading" w:hAnsi="RijksoverheidSansHeading" w:cs="Arial"/>
          <w:color w:val="000000"/>
          <w:spacing w:val="5"/>
          <w:sz w:val="18"/>
          <w:szCs w:val="18"/>
        </w:rPr>
        <w:t xml:space="preserve"> werken optimaal samen en zijn daarom onderdeel van de dezelfde CCaaS.</w:t>
      </w:r>
      <w:bookmarkEnd w:id="40"/>
    </w:p>
    <w:p w14:paraId="6ADED7A0" w14:textId="77777777" w:rsidR="0051320B" w:rsidRPr="0051320B" w:rsidRDefault="0051320B" w:rsidP="00CA6FCE">
      <w:pPr>
        <w:rPr>
          <w:rFonts w:ascii="RijksoverheidSansHeading" w:hAnsi="RijksoverheidSansHeading" w:cs="Arial"/>
          <w:color w:val="000000"/>
          <w:spacing w:val="5"/>
          <w:sz w:val="18"/>
          <w:szCs w:val="18"/>
        </w:rPr>
      </w:pPr>
    </w:p>
    <w:p w14:paraId="590F909E" w14:textId="2058628F" w:rsidR="00CA6FCE" w:rsidRPr="0051320B" w:rsidRDefault="00CA6FCE" w:rsidP="00CA6FCE">
      <w:pPr>
        <w:rPr>
          <w:rFonts w:ascii="RijksoverheidSansHeading" w:hAnsi="RijksoverheidSansHeading" w:cs="Arial"/>
          <w:color w:val="000000"/>
          <w:spacing w:val="5"/>
          <w:sz w:val="18"/>
          <w:szCs w:val="18"/>
        </w:rPr>
      </w:pPr>
      <w:r w:rsidRPr="0051320B">
        <w:rPr>
          <w:rFonts w:ascii="RijksoverheidSansHeading" w:hAnsi="RijksoverheidSansHeading" w:cs="Arial"/>
          <w:color w:val="000000"/>
          <w:spacing w:val="5"/>
          <w:sz w:val="18"/>
          <w:szCs w:val="18"/>
        </w:rPr>
        <w:t xml:space="preserve">Iedere </w:t>
      </w:r>
      <w:r w:rsidR="00283B9F">
        <w:rPr>
          <w:rFonts w:ascii="RijksoverheidSansHeading" w:hAnsi="RijksoverheidSansHeading" w:cs="Arial"/>
          <w:color w:val="000000"/>
          <w:spacing w:val="5"/>
          <w:sz w:val="18"/>
          <w:szCs w:val="18"/>
        </w:rPr>
        <w:t>klantgroep</w:t>
      </w:r>
      <w:r w:rsidR="00D814A6">
        <w:rPr>
          <w:rFonts w:ascii="RijksoverheidSansHeading" w:hAnsi="RijksoverheidSansHeading" w:cs="Arial"/>
          <w:color w:val="000000"/>
          <w:spacing w:val="5"/>
          <w:sz w:val="18"/>
          <w:szCs w:val="18"/>
        </w:rPr>
        <w:t xml:space="preserve"> </w:t>
      </w:r>
      <w:r w:rsidRPr="0051320B">
        <w:rPr>
          <w:rFonts w:ascii="RijksoverheidSansHeading" w:hAnsi="RijksoverheidSansHeading" w:cs="Arial"/>
          <w:color w:val="000000"/>
          <w:spacing w:val="5"/>
          <w:sz w:val="18"/>
          <w:szCs w:val="18"/>
        </w:rPr>
        <w:t xml:space="preserve">wordt aangesloten op het CCaaS Fundament voor de generieke koppelvlakken en heeft daarnaast voor de 1e </w:t>
      </w:r>
      <w:r w:rsidR="00213D1F">
        <w:rPr>
          <w:rFonts w:ascii="RijksoverheidSansHeading" w:hAnsi="RijksoverheidSansHeading" w:cs="Arial"/>
          <w:color w:val="000000"/>
          <w:spacing w:val="5"/>
          <w:sz w:val="18"/>
          <w:szCs w:val="18"/>
        </w:rPr>
        <w:t>I</w:t>
      </w:r>
      <w:r w:rsidRPr="0051320B">
        <w:rPr>
          <w:rFonts w:ascii="RijksoverheidSansHeading" w:hAnsi="RijksoverheidSansHeading" w:cs="Arial"/>
          <w:color w:val="000000"/>
          <w:spacing w:val="5"/>
          <w:sz w:val="18"/>
          <w:szCs w:val="18"/>
        </w:rPr>
        <w:t>mplementatie ook specifieke koppelvlakken. Deze zijn in de S</w:t>
      </w:r>
      <w:r w:rsidR="0051320B">
        <w:rPr>
          <w:rFonts w:ascii="RijksoverheidSansHeading" w:hAnsi="RijksoverheidSansHeading" w:cs="Arial"/>
          <w:color w:val="000000"/>
          <w:spacing w:val="5"/>
          <w:sz w:val="18"/>
          <w:szCs w:val="18"/>
        </w:rPr>
        <w:t>pecificatie van de opdracht</w:t>
      </w:r>
      <w:r w:rsidRPr="0051320B">
        <w:rPr>
          <w:rFonts w:ascii="RijksoverheidSansHeading" w:hAnsi="RijksoverheidSansHeading" w:cs="Arial"/>
          <w:color w:val="000000"/>
          <w:spacing w:val="5"/>
          <w:sz w:val="18"/>
          <w:szCs w:val="18"/>
        </w:rPr>
        <w:t xml:space="preserve"> beschreven.</w:t>
      </w:r>
    </w:p>
    <w:p w14:paraId="092CF178" w14:textId="77777777" w:rsidR="0051320B" w:rsidRPr="0051320B" w:rsidRDefault="0051320B" w:rsidP="00CA6FCE">
      <w:pPr>
        <w:rPr>
          <w:rFonts w:ascii="RijksoverheidSansHeading" w:hAnsi="RijksoverheidSansHeading" w:cs="Arial"/>
          <w:color w:val="000000"/>
          <w:spacing w:val="5"/>
          <w:sz w:val="18"/>
          <w:szCs w:val="18"/>
        </w:rPr>
      </w:pPr>
    </w:p>
    <w:p w14:paraId="452BE613" w14:textId="7D815139" w:rsidR="00CA6FCE" w:rsidRPr="0051320B" w:rsidRDefault="00CA6FCE" w:rsidP="00CA6FCE">
      <w:pPr>
        <w:rPr>
          <w:rFonts w:ascii="RijksoverheidSansHeading" w:hAnsi="RijksoverheidSansHeading" w:cs="Arial"/>
          <w:color w:val="000000"/>
          <w:spacing w:val="5"/>
          <w:sz w:val="18"/>
          <w:szCs w:val="18"/>
        </w:rPr>
      </w:pPr>
      <w:bookmarkStart w:id="41" w:name="_Hlk196905866"/>
      <w:r w:rsidRPr="0051320B">
        <w:rPr>
          <w:rFonts w:ascii="RijksoverheidSansHeading" w:hAnsi="RijksoverheidSansHeading" w:cs="Arial"/>
          <w:color w:val="000000"/>
          <w:spacing w:val="5"/>
          <w:sz w:val="18"/>
          <w:szCs w:val="18"/>
        </w:rPr>
        <w:t>“IST” geeft aan welke CCaaS</w:t>
      </w:r>
      <w:r w:rsidR="00D814A6">
        <w:rPr>
          <w:rFonts w:ascii="RijksoverheidSansHeading" w:hAnsi="RijksoverheidSansHeading" w:cs="Arial"/>
          <w:color w:val="000000"/>
          <w:spacing w:val="5"/>
          <w:sz w:val="18"/>
          <w:szCs w:val="18"/>
        </w:rPr>
        <w:t xml:space="preserve"> </w:t>
      </w:r>
      <w:r w:rsidRPr="0051320B">
        <w:rPr>
          <w:rFonts w:ascii="RijksoverheidSansHeading" w:hAnsi="RijksoverheidSansHeading" w:cs="Arial"/>
          <w:color w:val="000000"/>
          <w:spacing w:val="5"/>
          <w:sz w:val="18"/>
          <w:szCs w:val="18"/>
        </w:rPr>
        <w:t xml:space="preserve">functionaliteiten in scope zijn van de 1e </w:t>
      </w:r>
      <w:r w:rsidR="00937868">
        <w:rPr>
          <w:rFonts w:ascii="RijksoverheidSansHeading" w:hAnsi="RijksoverheidSansHeading" w:cs="Arial"/>
          <w:color w:val="000000"/>
          <w:spacing w:val="5"/>
          <w:sz w:val="18"/>
          <w:szCs w:val="18"/>
        </w:rPr>
        <w:t>inrichting</w:t>
      </w:r>
      <w:r w:rsidR="00937868" w:rsidRPr="0051320B">
        <w:rPr>
          <w:rFonts w:ascii="RijksoverheidSansHeading" w:hAnsi="RijksoverheidSansHeading" w:cs="Arial"/>
          <w:color w:val="000000"/>
          <w:spacing w:val="5"/>
          <w:sz w:val="18"/>
          <w:szCs w:val="18"/>
        </w:rPr>
        <w:t xml:space="preserve"> </w:t>
      </w:r>
      <w:r w:rsidRPr="0051320B">
        <w:rPr>
          <w:rFonts w:ascii="RijksoverheidSansHeading" w:hAnsi="RijksoverheidSansHeading" w:cs="Arial"/>
          <w:color w:val="000000"/>
          <w:spacing w:val="5"/>
          <w:sz w:val="18"/>
          <w:szCs w:val="18"/>
        </w:rPr>
        <w:t xml:space="preserve">bij de betreffende directie. </w:t>
      </w:r>
      <w:r w:rsidR="00937868">
        <w:rPr>
          <w:rFonts w:ascii="RijksoverheidSansHeading" w:hAnsi="RijksoverheidSansHeading" w:cs="Arial"/>
          <w:color w:val="000000"/>
          <w:spacing w:val="5"/>
          <w:sz w:val="18"/>
          <w:szCs w:val="18"/>
        </w:rPr>
        <w:t>Bijvoorbeeld h</w:t>
      </w:r>
      <w:r w:rsidRPr="0051320B">
        <w:rPr>
          <w:rFonts w:ascii="RijksoverheidSansHeading" w:hAnsi="RijksoverheidSansHeading" w:cs="Arial"/>
          <w:color w:val="000000"/>
          <w:spacing w:val="5"/>
          <w:sz w:val="18"/>
          <w:szCs w:val="18"/>
        </w:rPr>
        <w:t xml:space="preserve">et </w:t>
      </w:r>
      <w:r w:rsidR="004C599E">
        <w:rPr>
          <w:rFonts w:ascii="RijksoverheidSansHeading" w:hAnsi="RijksoverheidSansHeading" w:cs="Arial"/>
          <w:color w:val="000000"/>
          <w:spacing w:val="5"/>
          <w:sz w:val="18"/>
          <w:szCs w:val="18"/>
        </w:rPr>
        <w:t>K</w:t>
      </w:r>
      <w:r w:rsidRPr="0051320B">
        <w:rPr>
          <w:rFonts w:ascii="RijksoverheidSansHeading" w:hAnsi="RijksoverheidSansHeading" w:cs="Arial"/>
          <w:color w:val="000000"/>
          <w:spacing w:val="5"/>
          <w:sz w:val="18"/>
          <w:szCs w:val="18"/>
        </w:rPr>
        <w:t xml:space="preserve">anaal videobellen wordt in de IST gebruikt in combinatie met het On-premises </w:t>
      </w:r>
      <w:r w:rsidR="00020332">
        <w:rPr>
          <w:rFonts w:ascii="RijksoverheidSansHeading" w:hAnsi="RijksoverheidSansHeading" w:cs="Arial"/>
          <w:color w:val="000000"/>
          <w:spacing w:val="5"/>
          <w:sz w:val="18"/>
          <w:szCs w:val="18"/>
        </w:rPr>
        <w:t>C</w:t>
      </w:r>
      <w:r w:rsidRPr="0051320B">
        <w:rPr>
          <w:rFonts w:ascii="RijksoverheidSansHeading" w:hAnsi="RijksoverheidSansHeading" w:cs="Arial"/>
          <w:color w:val="000000"/>
          <w:spacing w:val="5"/>
          <w:sz w:val="18"/>
          <w:szCs w:val="18"/>
        </w:rPr>
        <w:t xml:space="preserve">ontactcenter. </w:t>
      </w:r>
      <w:r w:rsidR="00712C6E">
        <w:rPr>
          <w:rFonts w:ascii="RijksoverheidSansHeading" w:hAnsi="RijksoverheidSansHeading" w:cs="Arial"/>
          <w:color w:val="000000"/>
          <w:spacing w:val="5"/>
          <w:sz w:val="18"/>
          <w:szCs w:val="18"/>
        </w:rPr>
        <w:t>De</w:t>
      </w:r>
      <w:r w:rsidRPr="0051320B">
        <w:rPr>
          <w:rFonts w:ascii="RijksoverheidSansHeading" w:hAnsi="RijksoverheidSansHeading" w:cs="Arial"/>
          <w:color w:val="000000"/>
          <w:spacing w:val="5"/>
          <w:sz w:val="18"/>
          <w:szCs w:val="18"/>
        </w:rPr>
        <w:t xml:space="preserve"> CCaaS</w:t>
      </w:r>
      <w:r w:rsidR="00D814A6">
        <w:rPr>
          <w:rFonts w:ascii="RijksoverheidSansHeading" w:hAnsi="RijksoverheidSansHeading" w:cs="Arial"/>
          <w:color w:val="000000"/>
          <w:spacing w:val="5"/>
          <w:sz w:val="18"/>
          <w:szCs w:val="18"/>
        </w:rPr>
        <w:t xml:space="preserve"> </w:t>
      </w:r>
      <w:r w:rsidRPr="0051320B">
        <w:rPr>
          <w:rFonts w:ascii="RijksoverheidSansHeading" w:hAnsi="RijksoverheidSansHeading" w:cs="Arial"/>
          <w:color w:val="000000"/>
          <w:spacing w:val="5"/>
          <w:sz w:val="18"/>
          <w:szCs w:val="18"/>
        </w:rPr>
        <w:t xml:space="preserve">zal in de 1e </w:t>
      </w:r>
      <w:r w:rsidR="00937868">
        <w:rPr>
          <w:rFonts w:ascii="RijksoverheidSansHeading" w:hAnsi="RijksoverheidSansHeading" w:cs="Arial"/>
          <w:color w:val="000000"/>
          <w:spacing w:val="5"/>
          <w:sz w:val="18"/>
          <w:szCs w:val="18"/>
        </w:rPr>
        <w:t>inrichting</w:t>
      </w:r>
      <w:r w:rsidR="00937868" w:rsidRPr="0051320B">
        <w:rPr>
          <w:rFonts w:ascii="RijksoverheidSansHeading" w:hAnsi="RijksoverheidSansHeading" w:cs="Arial"/>
          <w:color w:val="000000"/>
          <w:spacing w:val="5"/>
          <w:sz w:val="18"/>
          <w:szCs w:val="18"/>
        </w:rPr>
        <w:t xml:space="preserve"> </w:t>
      </w:r>
      <w:r w:rsidRPr="0051320B">
        <w:rPr>
          <w:rFonts w:ascii="RijksoverheidSansHeading" w:hAnsi="RijksoverheidSansHeading" w:cs="Arial"/>
          <w:color w:val="000000"/>
          <w:spacing w:val="5"/>
          <w:sz w:val="18"/>
          <w:szCs w:val="18"/>
        </w:rPr>
        <w:t xml:space="preserve">voor Belastingen </w:t>
      </w:r>
      <w:r w:rsidR="00937868">
        <w:rPr>
          <w:rFonts w:ascii="RijksoverheidSansHeading" w:hAnsi="RijksoverheidSansHeading" w:cs="Arial"/>
          <w:color w:val="000000"/>
          <w:spacing w:val="5"/>
          <w:sz w:val="18"/>
          <w:szCs w:val="18"/>
        </w:rPr>
        <w:t xml:space="preserve">en Toeslagen </w:t>
      </w:r>
      <w:r w:rsidRPr="0051320B">
        <w:rPr>
          <w:rFonts w:ascii="RijksoverheidSansHeading" w:hAnsi="RijksoverheidSansHeading" w:cs="Arial"/>
          <w:color w:val="000000"/>
          <w:spacing w:val="5"/>
          <w:sz w:val="18"/>
          <w:szCs w:val="18"/>
        </w:rPr>
        <w:t xml:space="preserve">met Videobellen functionaliteit moeten worden aangevuld. </w:t>
      </w:r>
    </w:p>
    <w:bookmarkEnd w:id="41"/>
    <w:p w14:paraId="1E312772" w14:textId="33D36228" w:rsidR="00CA6FCE" w:rsidRPr="0051320B" w:rsidRDefault="00CA6FCE" w:rsidP="00CA6FCE">
      <w:pPr>
        <w:rPr>
          <w:rFonts w:ascii="RijksoverheidSansHeading" w:hAnsi="RijksoverheidSansHeading" w:cs="Arial"/>
          <w:color w:val="000000"/>
          <w:spacing w:val="5"/>
          <w:sz w:val="18"/>
          <w:szCs w:val="18"/>
        </w:rPr>
      </w:pPr>
      <w:r w:rsidRPr="0051320B">
        <w:rPr>
          <w:rFonts w:ascii="RijksoverheidSansHeading" w:hAnsi="RijksoverheidSansHeading" w:cs="Arial"/>
          <w:color w:val="000000"/>
          <w:spacing w:val="5"/>
          <w:sz w:val="18"/>
          <w:szCs w:val="18"/>
        </w:rPr>
        <w:t>Overige</w:t>
      </w:r>
      <w:r w:rsidR="00702381">
        <w:rPr>
          <w:rFonts w:ascii="RijksoverheidSansHeading" w:hAnsi="RijksoverheidSansHeading" w:cs="Arial"/>
          <w:color w:val="000000"/>
          <w:spacing w:val="5"/>
          <w:sz w:val="18"/>
          <w:szCs w:val="18"/>
        </w:rPr>
        <w:t xml:space="preserve"> </w:t>
      </w:r>
      <w:r w:rsidRPr="0051320B">
        <w:rPr>
          <w:rFonts w:ascii="RijksoverheidSansHeading" w:hAnsi="RijksoverheidSansHeading" w:cs="Arial"/>
          <w:color w:val="000000"/>
          <w:spacing w:val="5"/>
          <w:sz w:val="18"/>
          <w:szCs w:val="18"/>
        </w:rPr>
        <w:t>CCaaS</w:t>
      </w:r>
      <w:r w:rsidR="00D814A6">
        <w:rPr>
          <w:rFonts w:ascii="RijksoverheidSansHeading" w:hAnsi="RijksoverheidSansHeading" w:cs="Arial"/>
          <w:color w:val="000000"/>
          <w:spacing w:val="5"/>
          <w:sz w:val="18"/>
          <w:szCs w:val="18"/>
        </w:rPr>
        <w:t xml:space="preserve"> </w:t>
      </w:r>
      <w:r w:rsidRPr="0051320B">
        <w:rPr>
          <w:rFonts w:ascii="RijksoverheidSansHeading" w:hAnsi="RijksoverheidSansHeading" w:cs="Arial"/>
          <w:color w:val="000000"/>
          <w:spacing w:val="5"/>
          <w:sz w:val="18"/>
          <w:szCs w:val="18"/>
        </w:rPr>
        <w:t xml:space="preserve">functionaliteiten in lege cellen worden per directie gedurende de contractperiode doorontwikkeld (andere aanbesteding). </w:t>
      </w:r>
    </w:p>
    <w:p w14:paraId="34BDDA20" w14:textId="604B77DF" w:rsidR="00CA6FCE" w:rsidRPr="0025327C" w:rsidRDefault="0051320B" w:rsidP="00CA6FCE">
      <w:pPr>
        <w:pStyle w:val="Kop3"/>
      </w:pPr>
      <w:bookmarkStart w:id="42" w:name="_Toc201234443"/>
      <w:r>
        <w:t>Verwachte omvang</w:t>
      </w:r>
      <w:bookmarkEnd w:id="42"/>
    </w:p>
    <w:p w14:paraId="4A652E08" w14:textId="77777777" w:rsidR="0051320B" w:rsidRDefault="0051320B" w:rsidP="0051320B">
      <w:pPr>
        <w:pStyle w:val="Standaardrijksstijl"/>
      </w:pPr>
      <w:r w:rsidRPr="007916AB">
        <w:t>De omvang is (mede) gebaseerd op ramingen, waar geen rechten aan kunnen worden ontleend.</w:t>
      </w:r>
      <w:r w:rsidRPr="0025327C">
        <w:t xml:space="preserve"> </w:t>
      </w:r>
    </w:p>
    <w:p w14:paraId="56384E7A" w14:textId="77777777" w:rsidR="00383F1C" w:rsidRDefault="0051320B" w:rsidP="0051320B">
      <w:pPr>
        <w:pStyle w:val="Standaardrijksstijl"/>
      </w:pPr>
      <w:r w:rsidRPr="003E4EB6">
        <w:t xml:space="preserve">Onderstaande aantallen zijn met name bedoeld om een indicatie van de omvang en impact te geven. </w:t>
      </w:r>
    </w:p>
    <w:p w14:paraId="26A3CD2A" w14:textId="46BE5D72" w:rsidR="0051320B" w:rsidRDefault="002C31F9" w:rsidP="0051320B">
      <w:pPr>
        <w:pStyle w:val="Standaardrijksstijl"/>
      </w:pPr>
      <w:r w:rsidRPr="002C31F9">
        <w:t>Meer gedetailleerde aantallen</w:t>
      </w:r>
      <w:r w:rsidR="00383F1C">
        <w:t xml:space="preserve"> voor het opstellen van een Inschrijving</w:t>
      </w:r>
      <w:r w:rsidR="0051320B" w:rsidRPr="003E4EB6">
        <w:t xml:space="preserve"> zullen </w:t>
      </w:r>
      <w:r w:rsidR="00BD7A2A">
        <w:t>tijdens de dialoogfase</w:t>
      </w:r>
      <w:r w:rsidR="0051320B" w:rsidRPr="003E4EB6">
        <w:t xml:space="preserve"> kenbaar worden gemaakt.</w:t>
      </w:r>
    </w:p>
    <w:p w14:paraId="3C9D241E" w14:textId="77777777" w:rsidR="0051320B" w:rsidRDefault="0051320B" w:rsidP="0051320B">
      <w:pPr>
        <w:pStyle w:val="Standaardrijksstijl"/>
        <w:rPr>
          <w:highlight w:val="cyan"/>
        </w:rPr>
      </w:pPr>
    </w:p>
    <w:p w14:paraId="24E74159" w14:textId="693EE645" w:rsidR="00057AB1" w:rsidRPr="00057AB1" w:rsidRDefault="00057AB1" w:rsidP="0051320B">
      <w:pPr>
        <w:pStyle w:val="Standaardrijksstijl"/>
      </w:pPr>
      <w:r>
        <w:t>- Omvang in a</w:t>
      </w:r>
      <w:r w:rsidRPr="00057AB1">
        <w:t xml:space="preserve">antal omgevingen t.b.v. </w:t>
      </w:r>
      <w:r>
        <w:t xml:space="preserve">voortbrengen van de </w:t>
      </w:r>
      <w:r w:rsidR="00020332">
        <w:t>C</w:t>
      </w:r>
      <w:r>
        <w:t>ontactcenter diensten</w:t>
      </w:r>
      <w:r w:rsidR="00163151">
        <w:t>:</w:t>
      </w:r>
    </w:p>
    <w:p w14:paraId="737F67DD" w14:textId="20F57E19" w:rsidR="0051320B" w:rsidRPr="00B11167" w:rsidRDefault="0051320B" w:rsidP="0051320B">
      <w:pPr>
        <w:pStyle w:val="Standaardrijksstijl"/>
      </w:pPr>
      <w:r>
        <w:t>De Belastingdienst ziet doelstellingen voor drie verschillende omgevingen</w:t>
      </w:r>
      <w:r w:rsidR="00390F28">
        <w:t>:</w:t>
      </w:r>
      <w:r w:rsidR="00057AB1">
        <w:t xml:space="preserve"> een </w:t>
      </w:r>
      <w:r w:rsidR="00390F28">
        <w:t xml:space="preserve">Ontwikkelomgeving, </w:t>
      </w:r>
      <w:r w:rsidR="00057AB1">
        <w:t xml:space="preserve">een </w:t>
      </w:r>
      <w:r w:rsidR="004D481B">
        <w:t>a</w:t>
      </w:r>
      <w:r w:rsidR="00390F28">
        <w:t xml:space="preserve">cceptatieomgeving en </w:t>
      </w:r>
      <w:r w:rsidR="00057AB1">
        <w:t>een P</w:t>
      </w:r>
      <w:r w:rsidR="00390F28">
        <w:t>roductie omgeving.</w:t>
      </w:r>
    </w:p>
    <w:p w14:paraId="6A4A9373" w14:textId="02437253" w:rsidR="0051320B" w:rsidRPr="00A752D9" w:rsidRDefault="0051320B" w:rsidP="0051320B">
      <w:pPr>
        <w:pStyle w:val="Standaardrijksstijl"/>
      </w:pPr>
      <w:r>
        <w:t>Het d</w:t>
      </w:r>
      <w:r w:rsidRPr="00A752D9">
        <w:t xml:space="preserve">oel van </w:t>
      </w:r>
      <w:r w:rsidR="00390F28">
        <w:t>de Ontwikkelomgeving</w:t>
      </w:r>
      <w:r w:rsidRPr="00A752D9">
        <w:t xml:space="preserve"> is vooral het ontwikkelen en testen van </w:t>
      </w:r>
      <w:r>
        <w:t xml:space="preserve">de </w:t>
      </w:r>
      <w:r w:rsidR="004D481B">
        <w:t>k</w:t>
      </w:r>
      <w:r w:rsidRPr="00A752D9">
        <w:t>oppelvlakken.</w:t>
      </w:r>
    </w:p>
    <w:p w14:paraId="4A07860F" w14:textId="5961C6CA" w:rsidR="0051320B" w:rsidRPr="00A752D9" w:rsidRDefault="0051320B" w:rsidP="0051320B">
      <w:pPr>
        <w:pStyle w:val="Standaardrijksstijl"/>
      </w:pPr>
      <w:r>
        <w:t>Het d</w:t>
      </w:r>
      <w:r w:rsidRPr="00A752D9">
        <w:t xml:space="preserve">oel van de Acceptatieomgeving is vooral het uitvoeren van </w:t>
      </w:r>
      <w:r w:rsidR="00B348F7">
        <w:t>g</w:t>
      </w:r>
      <w:r w:rsidRPr="00A752D9">
        <w:t>ebruikersacceptatietesten.</w:t>
      </w:r>
    </w:p>
    <w:p w14:paraId="1DAEBAC7" w14:textId="77777777" w:rsidR="0051320B" w:rsidRDefault="0051320B" w:rsidP="0051320B">
      <w:pPr>
        <w:pStyle w:val="Standaardrijksstijl"/>
        <w:rPr>
          <w:highlight w:val="cyan"/>
        </w:rPr>
      </w:pPr>
    </w:p>
    <w:p w14:paraId="53402927" w14:textId="3FF3CDB7" w:rsidR="0051320B" w:rsidRPr="00265B1D" w:rsidRDefault="00057AB1" w:rsidP="0051320B">
      <w:pPr>
        <w:pStyle w:val="Standaardrijksstijl"/>
      </w:pPr>
      <w:r>
        <w:t>K</w:t>
      </w:r>
      <w:r w:rsidR="0051320B" w:rsidRPr="00265B1D">
        <w:t>en</w:t>
      </w:r>
      <w:r w:rsidR="00D24103">
        <w:t>ge</w:t>
      </w:r>
      <w:r w:rsidR="0051320B" w:rsidRPr="00265B1D">
        <w:t>tallen voor de Ontwikkel- en Acceptatie-omgevingen:</w:t>
      </w:r>
    </w:p>
    <w:tbl>
      <w:tblPr>
        <w:tblStyle w:val="Tabelraster"/>
        <w:tblW w:w="5812" w:type="dxa"/>
        <w:tblInd w:w="-5" w:type="dxa"/>
        <w:tblLook w:val="04A0" w:firstRow="1" w:lastRow="0" w:firstColumn="1" w:lastColumn="0" w:noHBand="0" w:noVBand="1"/>
      </w:tblPr>
      <w:tblGrid>
        <w:gridCol w:w="2410"/>
        <w:gridCol w:w="1701"/>
        <w:gridCol w:w="1701"/>
      </w:tblGrid>
      <w:tr w:rsidR="0051320B" w14:paraId="361B2723" w14:textId="77777777" w:rsidTr="00FC43CF">
        <w:tc>
          <w:tcPr>
            <w:tcW w:w="2410" w:type="dxa"/>
          </w:tcPr>
          <w:p w14:paraId="5F77943C" w14:textId="77777777" w:rsidR="0051320B" w:rsidRDefault="0051320B" w:rsidP="00FC43CF">
            <w:pPr>
              <w:pStyle w:val="Standaardrijksstijl"/>
              <w:rPr>
                <w:highlight w:val="cyan"/>
              </w:rPr>
            </w:pPr>
          </w:p>
        </w:tc>
        <w:tc>
          <w:tcPr>
            <w:tcW w:w="1701" w:type="dxa"/>
          </w:tcPr>
          <w:p w14:paraId="097E9E30" w14:textId="77777777" w:rsidR="0051320B" w:rsidRPr="00265B1D" w:rsidRDefault="0051320B" w:rsidP="00FC43CF">
            <w:pPr>
              <w:pStyle w:val="Standaardrijksstijl"/>
            </w:pPr>
            <w:r w:rsidRPr="00265B1D">
              <w:t>Concurrent users Frontoffice</w:t>
            </w:r>
          </w:p>
        </w:tc>
        <w:tc>
          <w:tcPr>
            <w:tcW w:w="1701" w:type="dxa"/>
          </w:tcPr>
          <w:p w14:paraId="5987497D" w14:textId="77777777" w:rsidR="0051320B" w:rsidRPr="00265B1D" w:rsidRDefault="0051320B" w:rsidP="00FC43CF">
            <w:pPr>
              <w:pStyle w:val="Standaardrijksstijl"/>
            </w:pPr>
            <w:r w:rsidRPr="00265B1D">
              <w:t>Concurrent users Backoffice</w:t>
            </w:r>
          </w:p>
        </w:tc>
      </w:tr>
      <w:tr w:rsidR="0051320B" w14:paraId="1015306B" w14:textId="77777777" w:rsidTr="00FC43CF">
        <w:tc>
          <w:tcPr>
            <w:tcW w:w="2410" w:type="dxa"/>
          </w:tcPr>
          <w:p w14:paraId="4AB944AD" w14:textId="396D054A" w:rsidR="0051320B" w:rsidRPr="00B11167" w:rsidRDefault="0051320B" w:rsidP="00FC43CF">
            <w:pPr>
              <w:pStyle w:val="Standaardrijksstijl"/>
            </w:pPr>
            <w:r>
              <w:t xml:space="preserve"> </w:t>
            </w:r>
            <w:r w:rsidRPr="00B11167">
              <w:t>Ontwikkelomgeving</w:t>
            </w:r>
            <w:r>
              <w:t xml:space="preserve"> </w:t>
            </w:r>
          </w:p>
        </w:tc>
        <w:tc>
          <w:tcPr>
            <w:tcW w:w="1701" w:type="dxa"/>
          </w:tcPr>
          <w:p w14:paraId="408C8E51" w14:textId="77777777" w:rsidR="0051320B" w:rsidRPr="00265B1D" w:rsidRDefault="0051320B" w:rsidP="00FC43CF">
            <w:pPr>
              <w:pStyle w:val="Standaardrijksstijl"/>
              <w:jc w:val="center"/>
            </w:pPr>
            <w:r w:rsidRPr="00265B1D">
              <w:t>10</w:t>
            </w:r>
          </w:p>
        </w:tc>
        <w:tc>
          <w:tcPr>
            <w:tcW w:w="1701" w:type="dxa"/>
          </w:tcPr>
          <w:p w14:paraId="6B3CA1B9" w14:textId="77777777" w:rsidR="0051320B" w:rsidRPr="00265B1D" w:rsidRDefault="0051320B" w:rsidP="00FC43CF">
            <w:pPr>
              <w:pStyle w:val="Standaardrijksstijl"/>
              <w:jc w:val="center"/>
            </w:pPr>
            <w:r w:rsidRPr="00265B1D">
              <w:t>5</w:t>
            </w:r>
          </w:p>
        </w:tc>
      </w:tr>
      <w:tr w:rsidR="0051320B" w14:paraId="1532FC1B" w14:textId="77777777" w:rsidTr="00FC43CF">
        <w:tc>
          <w:tcPr>
            <w:tcW w:w="2410" w:type="dxa"/>
          </w:tcPr>
          <w:p w14:paraId="17EF363D" w14:textId="3FEDCE19" w:rsidR="0051320B" w:rsidRPr="00B11167" w:rsidRDefault="0051320B" w:rsidP="00FC43CF">
            <w:pPr>
              <w:pStyle w:val="Standaardrijksstijl"/>
            </w:pPr>
            <w:r w:rsidRPr="00B11167">
              <w:t>Acceptatie-omgeving</w:t>
            </w:r>
            <w:r>
              <w:t xml:space="preserve"> </w:t>
            </w:r>
          </w:p>
        </w:tc>
        <w:tc>
          <w:tcPr>
            <w:tcW w:w="1701" w:type="dxa"/>
          </w:tcPr>
          <w:p w14:paraId="4F0092EF" w14:textId="77777777" w:rsidR="0051320B" w:rsidRPr="00265B1D" w:rsidRDefault="0051320B" w:rsidP="00FC43CF">
            <w:pPr>
              <w:pStyle w:val="Standaardrijksstijl"/>
              <w:jc w:val="center"/>
            </w:pPr>
            <w:r w:rsidRPr="00265B1D">
              <w:t>20</w:t>
            </w:r>
          </w:p>
        </w:tc>
        <w:tc>
          <w:tcPr>
            <w:tcW w:w="1701" w:type="dxa"/>
          </w:tcPr>
          <w:p w14:paraId="6411AD52" w14:textId="77777777" w:rsidR="0051320B" w:rsidRPr="00265B1D" w:rsidRDefault="0051320B" w:rsidP="00FC43CF">
            <w:pPr>
              <w:pStyle w:val="Standaardrijksstijl"/>
              <w:jc w:val="center"/>
            </w:pPr>
            <w:r w:rsidRPr="00265B1D">
              <w:t>10</w:t>
            </w:r>
          </w:p>
        </w:tc>
      </w:tr>
    </w:tbl>
    <w:p w14:paraId="5FFE5F10" w14:textId="77777777" w:rsidR="0051320B" w:rsidRDefault="0051320B" w:rsidP="0051320B">
      <w:pPr>
        <w:pStyle w:val="Standaardrijksstijl"/>
        <w:ind w:left="390"/>
        <w:rPr>
          <w:highlight w:val="cyan"/>
        </w:rPr>
      </w:pPr>
    </w:p>
    <w:p w14:paraId="7CAE8230" w14:textId="21DEE36E" w:rsidR="00057AB1" w:rsidRPr="00D5339F" w:rsidRDefault="00057AB1" w:rsidP="00057AB1">
      <w:pPr>
        <w:pStyle w:val="Standaardrijksstijl"/>
      </w:pPr>
      <w:r w:rsidRPr="00D5339F">
        <w:t>- Omvang in interacties</w:t>
      </w:r>
      <w:r w:rsidR="00163151" w:rsidRPr="00D5339F">
        <w:t>:</w:t>
      </w:r>
    </w:p>
    <w:p w14:paraId="08B96E06" w14:textId="2FE57658" w:rsidR="00057AB1" w:rsidRDefault="00057AB1" w:rsidP="00057AB1">
      <w:pPr>
        <w:pStyle w:val="Standaardrijksstijl"/>
      </w:pPr>
      <w:r>
        <w:t xml:space="preserve">Er zijn momenteel  </w:t>
      </w:r>
      <w:r w:rsidR="00D5339F">
        <w:t xml:space="preserve">voor het telefonie </w:t>
      </w:r>
      <w:r w:rsidR="004C599E">
        <w:t>K</w:t>
      </w:r>
      <w:r w:rsidR="00D5339F">
        <w:t xml:space="preserve">anaal </w:t>
      </w:r>
      <w:r w:rsidRPr="00D5339F">
        <w:t>circa 30</w:t>
      </w:r>
      <w:r>
        <w:t xml:space="preserve"> o800-nummers in gebruik. </w:t>
      </w:r>
    </w:p>
    <w:p w14:paraId="3C91DF0D" w14:textId="77AF2B7F" w:rsidR="0051320B" w:rsidRPr="009358CC" w:rsidRDefault="0051320B" w:rsidP="0051320B">
      <w:pPr>
        <w:pStyle w:val="Standaardrijksstijl"/>
      </w:pPr>
      <w:r w:rsidRPr="009358CC">
        <w:t xml:space="preserve">In onderstaande figuur wordt de verwachtte </w:t>
      </w:r>
      <w:r w:rsidR="00AC6E45">
        <w:t>trend (</w:t>
      </w:r>
      <w:r w:rsidRPr="009358CC">
        <w:t>krimp-groei</w:t>
      </w:r>
      <w:r w:rsidR="00AC6E45">
        <w:t xml:space="preserve">) </w:t>
      </w:r>
      <w:r w:rsidRPr="009358CC">
        <w:t xml:space="preserve">per </w:t>
      </w:r>
      <w:r w:rsidR="004C599E">
        <w:t>K</w:t>
      </w:r>
      <w:r w:rsidRPr="009358CC">
        <w:t>anaal/</w:t>
      </w:r>
      <w:r w:rsidR="00283B9F">
        <w:t>organisatieonderdeel</w:t>
      </w:r>
      <w:r w:rsidRPr="009358CC">
        <w:t xml:space="preserve"> grafisch weergegeven.</w:t>
      </w:r>
      <w:r>
        <w:t xml:space="preserve"> Het telefoniekanaal zal gaan afnemen doordat er in andere, nieuwe </w:t>
      </w:r>
      <w:r w:rsidR="004C599E">
        <w:t>K</w:t>
      </w:r>
      <w:r>
        <w:t xml:space="preserve">analen </w:t>
      </w:r>
      <w:r w:rsidR="00057AB1">
        <w:t>zal</w:t>
      </w:r>
      <w:r>
        <w:t xml:space="preserve"> worden voorzien.</w:t>
      </w:r>
    </w:p>
    <w:p w14:paraId="156ED4BB" w14:textId="63C99E2E" w:rsidR="00A6788D" w:rsidRDefault="00A6788D" w:rsidP="0051320B"/>
    <w:p w14:paraId="3381DA59" w14:textId="38851028" w:rsidR="00A6788D" w:rsidRDefault="00A25BFC" w:rsidP="0051320B">
      <w:r>
        <w:lastRenderedPageBreak/>
        <w:pict w14:anchorId="4A60D1E2">
          <v:shape id="_x0000_i1026" type="#_x0000_t75" style="width:410.2pt;height:210.85pt">
            <v:imagedata r:id="rId20" o:title="SVO CCaaS_2025-05-15_08-12-10"/>
          </v:shape>
        </w:pict>
      </w:r>
    </w:p>
    <w:p w14:paraId="54D21CAC" w14:textId="77777777" w:rsidR="00D5339F" w:rsidRDefault="00D5339F" w:rsidP="0051320B"/>
    <w:p w14:paraId="40D3718E" w14:textId="77777777" w:rsidR="0051320B" w:rsidRDefault="0051320B" w:rsidP="0051320B">
      <w:pPr>
        <w:pStyle w:val="Standaardrijksstijl"/>
      </w:pPr>
      <w:r>
        <w:t>Huidige Omnichannel Contactcenter licenties en verbruik (Productie):</w:t>
      </w:r>
    </w:p>
    <w:tbl>
      <w:tblPr>
        <w:tblStyle w:val="Tabelraster"/>
        <w:tblW w:w="0" w:type="auto"/>
        <w:tblLook w:val="04A0" w:firstRow="1" w:lastRow="0" w:firstColumn="1" w:lastColumn="0" w:noHBand="0" w:noVBand="1"/>
      </w:tblPr>
      <w:tblGrid>
        <w:gridCol w:w="1823"/>
        <w:gridCol w:w="1433"/>
        <w:gridCol w:w="1417"/>
        <w:gridCol w:w="1276"/>
        <w:gridCol w:w="1134"/>
        <w:gridCol w:w="1127"/>
      </w:tblGrid>
      <w:tr w:rsidR="00883288" w14:paraId="666A1A4A" w14:textId="77777777" w:rsidTr="00FC43CF">
        <w:tc>
          <w:tcPr>
            <w:tcW w:w="1823" w:type="dxa"/>
          </w:tcPr>
          <w:p w14:paraId="0AB83DB7" w14:textId="52AF5B1E" w:rsidR="0051320B" w:rsidRDefault="00883288" w:rsidP="00883288">
            <w:pPr>
              <w:pStyle w:val="Standaardrijksstijl"/>
            </w:pPr>
            <w:r>
              <w:t>Klantgroep</w:t>
            </w:r>
          </w:p>
        </w:tc>
        <w:tc>
          <w:tcPr>
            <w:tcW w:w="1433" w:type="dxa"/>
          </w:tcPr>
          <w:p w14:paraId="592442E3" w14:textId="77777777" w:rsidR="0051320B" w:rsidRDefault="0051320B" w:rsidP="00FC43CF">
            <w:pPr>
              <w:pStyle w:val="Standaardrijksstijl"/>
              <w:jc w:val="center"/>
            </w:pPr>
            <w:r>
              <w:t>Concurrent Users</w:t>
            </w:r>
          </w:p>
        </w:tc>
        <w:tc>
          <w:tcPr>
            <w:tcW w:w="1417" w:type="dxa"/>
          </w:tcPr>
          <w:p w14:paraId="5F26DB26" w14:textId="77777777" w:rsidR="0051320B" w:rsidRDefault="0051320B" w:rsidP="00FC43CF">
            <w:pPr>
              <w:pStyle w:val="Standaardrijksstijl"/>
              <w:jc w:val="center"/>
            </w:pPr>
            <w:r>
              <w:t>Inbound calls</w:t>
            </w:r>
          </w:p>
          <w:p w14:paraId="70B23517" w14:textId="77777777" w:rsidR="0051320B" w:rsidRDefault="0051320B" w:rsidP="00FC43CF">
            <w:pPr>
              <w:pStyle w:val="Standaardrijksstijl"/>
              <w:jc w:val="center"/>
            </w:pPr>
            <w:r>
              <w:t>per jaar</w:t>
            </w:r>
          </w:p>
        </w:tc>
        <w:tc>
          <w:tcPr>
            <w:tcW w:w="1276" w:type="dxa"/>
          </w:tcPr>
          <w:p w14:paraId="7FABAFF5" w14:textId="77777777" w:rsidR="0051320B" w:rsidRDefault="0051320B" w:rsidP="00FC43CF">
            <w:pPr>
              <w:pStyle w:val="Standaardrijksstijl"/>
              <w:jc w:val="center"/>
            </w:pPr>
            <w:r>
              <w:t xml:space="preserve">Outgoing </w:t>
            </w:r>
          </w:p>
          <w:p w14:paraId="788A4CE7" w14:textId="77777777" w:rsidR="0051320B" w:rsidRDefault="0051320B" w:rsidP="00FC43CF">
            <w:pPr>
              <w:pStyle w:val="Standaardrijksstijl"/>
              <w:jc w:val="center"/>
            </w:pPr>
            <w:r>
              <w:t>per jaar</w:t>
            </w:r>
          </w:p>
        </w:tc>
        <w:tc>
          <w:tcPr>
            <w:tcW w:w="1134" w:type="dxa"/>
          </w:tcPr>
          <w:p w14:paraId="6CB52058" w14:textId="77777777" w:rsidR="0051320B" w:rsidRDefault="0051320B" w:rsidP="00FC43CF">
            <w:pPr>
              <w:pStyle w:val="Standaardrijksstijl"/>
              <w:jc w:val="center"/>
            </w:pPr>
            <w:r>
              <w:t>Callbacks</w:t>
            </w:r>
          </w:p>
          <w:p w14:paraId="7BA6B57E" w14:textId="77777777" w:rsidR="0051320B" w:rsidRDefault="0051320B" w:rsidP="00FC43CF">
            <w:pPr>
              <w:pStyle w:val="Standaardrijksstijl"/>
              <w:jc w:val="center"/>
            </w:pPr>
            <w:r>
              <w:t>per jaar</w:t>
            </w:r>
          </w:p>
        </w:tc>
        <w:tc>
          <w:tcPr>
            <w:tcW w:w="1127" w:type="dxa"/>
          </w:tcPr>
          <w:p w14:paraId="458DA7C5" w14:textId="77777777" w:rsidR="0051320B" w:rsidRDefault="0051320B" w:rsidP="00FC43CF">
            <w:pPr>
              <w:pStyle w:val="Standaardrijksstijl"/>
              <w:jc w:val="center"/>
            </w:pPr>
            <w:r>
              <w:t>Chats per jaar</w:t>
            </w:r>
          </w:p>
        </w:tc>
      </w:tr>
      <w:tr w:rsidR="00883288" w14:paraId="7ED453B5" w14:textId="77777777" w:rsidTr="00FC43CF">
        <w:tc>
          <w:tcPr>
            <w:tcW w:w="1823" w:type="dxa"/>
          </w:tcPr>
          <w:p w14:paraId="0F7F6E0A" w14:textId="77777777" w:rsidR="0051320B" w:rsidRDefault="0051320B" w:rsidP="00FC43CF">
            <w:pPr>
              <w:pStyle w:val="Standaardrijksstijl"/>
            </w:pPr>
            <w:r w:rsidRPr="00E15D70">
              <w:t>Klant Interactie &amp; Services</w:t>
            </w:r>
          </w:p>
        </w:tc>
        <w:tc>
          <w:tcPr>
            <w:tcW w:w="1433" w:type="dxa"/>
          </w:tcPr>
          <w:p w14:paraId="26AD315A" w14:textId="6AB8CB66" w:rsidR="0051320B" w:rsidRDefault="0051320B" w:rsidP="00FC43CF">
            <w:pPr>
              <w:pStyle w:val="Standaardrijksstijl"/>
              <w:jc w:val="center"/>
            </w:pPr>
            <w:r w:rsidRPr="00E15D70">
              <w:t>1</w:t>
            </w:r>
            <w:r>
              <w:t>.</w:t>
            </w:r>
            <w:r w:rsidR="00BD7A2A">
              <w:t>700</w:t>
            </w:r>
          </w:p>
        </w:tc>
        <w:tc>
          <w:tcPr>
            <w:tcW w:w="1417" w:type="dxa"/>
          </w:tcPr>
          <w:p w14:paraId="5D4B1A9E" w14:textId="065A7A15" w:rsidR="0051320B" w:rsidRPr="00E15D70" w:rsidRDefault="0051320B" w:rsidP="00FC43CF">
            <w:pPr>
              <w:pStyle w:val="Standaardrijksstijl"/>
              <w:jc w:val="center"/>
            </w:pPr>
            <w:r w:rsidRPr="00596A6E">
              <w:t>9</w:t>
            </w:r>
            <w:r>
              <w:t>.</w:t>
            </w:r>
            <w:r w:rsidRPr="00596A6E">
              <w:t>7</w:t>
            </w:r>
            <w:r w:rsidR="00BD7A2A">
              <w:t>00.000</w:t>
            </w:r>
          </w:p>
        </w:tc>
        <w:tc>
          <w:tcPr>
            <w:tcW w:w="1276" w:type="dxa"/>
          </w:tcPr>
          <w:p w14:paraId="2548FFD5" w14:textId="3EE63D9C" w:rsidR="0051320B" w:rsidRPr="00596A6E" w:rsidRDefault="0051320B" w:rsidP="00FC43CF">
            <w:pPr>
              <w:pStyle w:val="Standaardrijksstijl"/>
              <w:jc w:val="center"/>
            </w:pPr>
            <w:r w:rsidRPr="00174F36">
              <w:t>1.9</w:t>
            </w:r>
            <w:r w:rsidR="00BD7A2A">
              <w:t>00.000</w:t>
            </w:r>
          </w:p>
        </w:tc>
        <w:tc>
          <w:tcPr>
            <w:tcW w:w="1134" w:type="dxa"/>
          </w:tcPr>
          <w:p w14:paraId="7C8B5F73" w14:textId="4B1A6F83" w:rsidR="0051320B" w:rsidRPr="00596A6E" w:rsidRDefault="0051320B" w:rsidP="00FC43CF">
            <w:pPr>
              <w:pStyle w:val="Standaardrijksstijl"/>
              <w:jc w:val="center"/>
            </w:pPr>
            <w:r w:rsidRPr="00174F36">
              <w:t>1.</w:t>
            </w:r>
            <w:r w:rsidR="00BD7A2A">
              <w:t>100.000</w:t>
            </w:r>
          </w:p>
        </w:tc>
        <w:tc>
          <w:tcPr>
            <w:tcW w:w="1127" w:type="dxa"/>
          </w:tcPr>
          <w:p w14:paraId="09D9AD26" w14:textId="36F86733" w:rsidR="0051320B" w:rsidRPr="00596A6E" w:rsidRDefault="0051320B" w:rsidP="00FC43CF">
            <w:pPr>
              <w:pStyle w:val="Standaardrijksstijl"/>
              <w:jc w:val="center"/>
            </w:pPr>
            <w:r w:rsidRPr="00BD7B2B">
              <w:t>20.</w:t>
            </w:r>
            <w:r w:rsidR="00BD7A2A">
              <w:t>000</w:t>
            </w:r>
          </w:p>
        </w:tc>
      </w:tr>
      <w:tr w:rsidR="00883288" w14:paraId="4814B152" w14:textId="77777777" w:rsidTr="00FC43CF">
        <w:tc>
          <w:tcPr>
            <w:tcW w:w="1823" w:type="dxa"/>
          </w:tcPr>
          <w:p w14:paraId="329C3CD8" w14:textId="77777777" w:rsidR="0051320B" w:rsidRDefault="0051320B" w:rsidP="00FC43CF">
            <w:pPr>
              <w:pStyle w:val="Standaardrijksstijl"/>
            </w:pPr>
            <w:r w:rsidRPr="00E15D70">
              <w:t>Particulieren</w:t>
            </w:r>
          </w:p>
        </w:tc>
        <w:tc>
          <w:tcPr>
            <w:tcW w:w="1433" w:type="dxa"/>
          </w:tcPr>
          <w:p w14:paraId="2ED6E823" w14:textId="77777777" w:rsidR="0051320B" w:rsidRDefault="0051320B" w:rsidP="00FC43CF">
            <w:pPr>
              <w:pStyle w:val="Standaardrijksstijl"/>
              <w:jc w:val="center"/>
            </w:pPr>
            <w:r>
              <w:t>250</w:t>
            </w:r>
          </w:p>
        </w:tc>
        <w:tc>
          <w:tcPr>
            <w:tcW w:w="1417" w:type="dxa"/>
          </w:tcPr>
          <w:p w14:paraId="05944D00" w14:textId="623FD870" w:rsidR="0051320B" w:rsidRDefault="00D24103" w:rsidP="00FC43CF">
            <w:pPr>
              <w:pStyle w:val="Standaardrijksstijl"/>
              <w:jc w:val="center"/>
            </w:pPr>
            <w:r>
              <w:t>*</w:t>
            </w:r>
          </w:p>
        </w:tc>
        <w:tc>
          <w:tcPr>
            <w:tcW w:w="1276" w:type="dxa"/>
          </w:tcPr>
          <w:p w14:paraId="255ABB04" w14:textId="465F29A9" w:rsidR="0051320B" w:rsidRDefault="00D24103" w:rsidP="00FC43CF">
            <w:pPr>
              <w:pStyle w:val="Standaardrijksstijl"/>
              <w:jc w:val="center"/>
            </w:pPr>
            <w:r>
              <w:t>*</w:t>
            </w:r>
          </w:p>
        </w:tc>
        <w:tc>
          <w:tcPr>
            <w:tcW w:w="1134" w:type="dxa"/>
          </w:tcPr>
          <w:p w14:paraId="24C53CE8" w14:textId="4BCE2497" w:rsidR="0051320B" w:rsidRDefault="00D24103" w:rsidP="00FC43CF">
            <w:pPr>
              <w:pStyle w:val="Standaardrijksstijl"/>
              <w:jc w:val="center"/>
            </w:pPr>
            <w:r>
              <w:t>*</w:t>
            </w:r>
          </w:p>
        </w:tc>
        <w:tc>
          <w:tcPr>
            <w:tcW w:w="1127" w:type="dxa"/>
          </w:tcPr>
          <w:p w14:paraId="3DBE4974" w14:textId="3E5E99C9" w:rsidR="0051320B" w:rsidRDefault="00D24103" w:rsidP="00FC43CF">
            <w:pPr>
              <w:pStyle w:val="Standaardrijksstijl"/>
              <w:jc w:val="center"/>
            </w:pPr>
            <w:r>
              <w:t>*</w:t>
            </w:r>
          </w:p>
        </w:tc>
      </w:tr>
      <w:tr w:rsidR="00883288" w14:paraId="13E54A12" w14:textId="77777777" w:rsidTr="00FC43CF">
        <w:tc>
          <w:tcPr>
            <w:tcW w:w="1823" w:type="dxa"/>
          </w:tcPr>
          <w:p w14:paraId="5CE369E2" w14:textId="77777777" w:rsidR="0051320B" w:rsidRDefault="0051320B" w:rsidP="00FC43CF">
            <w:pPr>
              <w:pStyle w:val="Standaardrijksstijl"/>
            </w:pPr>
            <w:r w:rsidRPr="00E15D70">
              <w:t>Midden- en Kleinbedrijf</w:t>
            </w:r>
          </w:p>
        </w:tc>
        <w:tc>
          <w:tcPr>
            <w:tcW w:w="1433" w:type="dxa"/>
          </w:tcPr>
          <w:p w14:paraId="1B61EDCD" w14:textId="77777777" w:rsidR="0051320B" w:rsidRDefault="0051320B" w:rsidP="00FC43CF">
            <w:pPr>
              <w:pStyle w:val="Standaardrijksstijl"/>
              <w:jc w:val="center"/>
            </w:pPr>
            <w:r>
              <w:t>100</w:t>
            </w:r>
          </w:p>
        </w:tc>
        <w:tc>
          <w:tcPr>
            <w:tcW w:w="1417" w:type="dxa"/>
          </w:tcPr>
          <w:p w14:paraId="16EC9E21" w14:textId="72D7AF21" w:rsidR="0051320B" w:rsidRDefault="00D5339F" w:rsidP="00FC43CF">
            <w:pPr>
              <w:pStyle w:val="Standaardrijksstijl"/>
              <w:jc w:val="center"/>
            </w:pPr>
            <w:r>
              <w:t>0</w:t>
            </w:r>
          </w:p>
        </w:tc>
        <w:tc>
          <w:tcPr>
            <w:tcW w:w="1276" w:type="dxa"/>
          </w:tcPr>
          <w:p w14:paraId="0E7B0480" w14:textId="653A2F3A" w:rsidR="0051320B" w:rsidRDefault="00D5339F" w:rsidP="00FC43CF">
            <w:pPr>
              <w:pStyle w:val="Standaardrijksstijl"/>
              <w:jc w:val="center"/>
            </w:pPr>
            <w:r>
              <w:t>2</w:t>
            </w:r>
            <w:r w:rsidR="00AB2165">
              <w:t>.</w:t>
            </w:r>
            <w:r>
              <w:t>000</w:t>
            </w:r>
          </w:p>
        </w:tc>
        <w:tc>
          <w:tcPr>
            <w:tcW w:w="1134" w:type="dxa"/>
          </w:tcPr>
          <w:p w14:paraId="206851EF" w14:textId="56721D37" w:rsidR="0051320B" w:rsidRDefault="00D5339F" w:rsidP="00FC43CF">
            <w:pPr>
              <w:pStyle w:val="Standaardrijksstijl"/>
              <w:jc w:val="center"/>
            </w:pPr>
            <w:r>
              <w:t>0</w:t>
            </w:r>
          </w:p>
        </w:tc>
        <w:tc>
          <w:tcPr>
            <w:tcW w:w="1127" w:type="dxa"/>
          </w:tcPr>
          <w:p w14:paraId="5D1BF079" w14:textId="16B68584" w:rsidR="0051320B" w:rsidRDefault="00D5339F" w:rsidP="00FC43CF">
            <w:pPr>
              <w:pStyle w:val="Standaardrijksstijl"/>
              <w:jc w:val="center"/>
            </w:pPr>
            <w:r>
              <w:t>15.000</w:t>
            </w:r>
          </w:p>
        </w:tc>
      </w:tr>
      <w:tr w:rsidR="00883288" w14:paraId="3AFD9E13" w14:textId="77777777" w:rsidTr="00FC43CF">
        <w:tc>
          <w:tcPr>
            <w:tcW w:w="1823" w:type="dxa"/>
          </w:tcPr>
          <w:p w14:paraId="5E574E88" w14:textId="77777777" w:rsidR="0051320B" w:rsidRDefault="0051320B" w:rsidP="00FC43CF">
            <w:pPr>
              <w:pStyle w:val="Standaardrijksstijl"/>
            </w:pPr>
            <w:r w:rsidRPr="00E15D70">
              <w:t>Servicedesk</w:t>
            </w:r>
          </w:p>
        </w:tc>
        <w:tc>
          <w:tcPr>
            <w:tcW w:w="1433" w:type="dxa"/>
          </w:tcPr>
          <w:p w14:paraId="566CA7DF" w14:textId="77777777" w:rsidR="0051320B" w:rsidRDefault="0051320B" w:rsidP="00FC43CF">
            <w:pPr>
              <w:pStyle w:val="Standaardrijksstijl"/>
              <w:jc w:val="center"/>
            </w:pPr>
            <w:r>
              <w:t>52</w:t>
            </w:r>
          </w:p>
        </w:tc>
        <w:tc>
          <w:tcPr>
            <w:tcW w:w="1417" w:type="dxa"/>
          </w:tcPr>
          <w:p w14:paraId="21710881" w14:textId="5D5F0B5A" w:rsidR="0051320B" w:rsidRDefault="0051320B" w:rsidP="00FC43CF">
            <w:pPr>
              <w:pStyle w:val="Standaardrijksstijl"/>
              <w:jc w:val="center"/>
            </w:pPr>
            <w:r>
              <w:t>25</w:t>
            </w:r>
            <w:r w:rsidR="00BD7A2A">
              <w:t>1.000</w:t>
            </w:r>
          </w:p>
        </w:tc>
        <w:tc>
          <w:tcPr>
            <w:tcW w:w="1276" w:type="dxa"/>
          </w:tcPr>
          <w:p w14:paraId="08600553" w14:textId="4507B2F1" w:rsidR="0051320B" w:rsidRDefault="0051320B" w:rsidP="00FC43CF">
            <w:pPr>
              <w:pStyle w:val="Standaardrijksstijl"/>
              <w:jc w:val="center"/>
            </w:pPr>
            <w:r w:rsidRPr="00BD7B2B">
              <w:t>46</w:t>
            </w:r>
            <w:r w:rsidR="00BD7A2A">
              <w:t>.000</w:t>
            </w:r>
          </w:p>
        </w:tc>
        <w:tc>
          <w:tcPr>
            <w:tcW w:w="1134" w:type="dxa"/>
          </w:tcPr>
          <w:p w14:paraId="66B8E710" w14:textId="3F5CC066" w:rsidR="0051320B" w:rsidRDefault="00D5339F" w:rsidP="00FC43CF">
            <w:pPr>
              <w:pStyle w:val="Standaardrijksstijl"/>
              <w:jc w:val="center"/>
            </w:pPr>
            <w:r>
              <w:t>5</w:t>
            </w:r>
            <w:r w:rsidR="0051320B" w:rsidRPr="00BD7B2B">
              <w:t>.</w:t>
            </w:r>
            <w:r>
              <w:t>000</w:t>
            </w:r>
          </w:p>
        </w:tc>
        <w:tc>
          <w:tcPr>
            <w:tcW w:w="1127" w:type="dxa"/>
          </w:tcPr>
          <w:p w14:paraId="5E854D91" w14:textId="49521073" w:rsidR="0051320B" w:rsidRDefault="0051320B" w:rsidP="00FC43CF">
            <w:pPr>
              <w:pStyle w:val="Standaardrijksstijl"/>
              <w:jc w:val="center"/>
            </w:pPr>
            <w:r w:rsidRPr="00BD7B2B">
              <w:t>66.0</w:t>
            </w:r>
            <w:r w:rsidR="00D5339F">
              <w:t>00</w:t>
            </w:r>
          </w:p>
        </w:tc>
      </w:tr>
      <w:tr w:rsidR="00883288" w14:paraId="21F0CD3E" w14:textId="77777777" w:rsidTr="00FC43CF">
        <w:tc>
          <w:tcPr>
            <w:tcW w:w="1823" w:type="dxa"/>
          </w:tcPr>
          <w:p w14:paraId="2EA6160C" w14:textId="77777777" w:rsidR="0051320B" w:rsidRDefault="0051320B" w:rsidP="00FC43CF">
            <w:pPr>
              <w:pStyle w:val="Standaardrijksstijl"/>
            </w:pPr>
            <w:r w:rsidRPr="00E15D70">
              <w:t>Facilitair Contact Center</w:t>
            </w:r>
          </w:p>
        </w:tc>
        <w:tc>
          <w:tcPr>
            <w:tcW w:w="1433" w:type="dxa"/>
          </w:tcPr>
          <w:p w14:paraId="34A8875A" w14:textId="77777777" w:rsidR="0051320B" w:rsidRDefault="0051320B" w:rsidP="00FC43CF">
            <w:pPr>
              <w:pStyle w:val="Standaardrijksstijl"/>
              <w:jc w:val="center"/>
            </w:pPr>
            <w:r>
              <w:t>23</w:t>
            </w:r>
          </w:p>
        </w:tc>
        <w:tc>
          <w:tcPr>
            <w:tcW w:w="1417" w:type="dxa"/>
          </w:tcPr>
          <w:p w14:paraId="405D5BFD" w14:textId="190346E0" w:rsidR="0051320B" w:rsidRDefault="0051320B" w:rsidP="00FC43CF">
            <w:pPr>
              <w:pStyle w:val="Standaardrijksstijl"/>
              <w:jc w:val="center"/>
            </w:pPr>
            <w:r w:rsidRPr="00596A6E">
              <w:t>69</w:t>
            </w:r>
            <w:r>
              <w:t>.</w:t>
            </w:r>
            <w:r w:rsidRPr="00596A6E">
              <w:t>0</w:t>
            </w:r>
            <w:r w:rsidR="00BD7A2A">
              <w:t>00</w:t>
            </w:r>
          </w:p>
        </w:tc>
        <w:tc>
          <w:tcPr>
            <w:tcW w:w="1276" w:type="dxa"/>
          </w:tcPr>
          <w:p w14:paraId="589EE003" w14:textId="17388A17" w:rsidR="0051320B" w:rsidRPr="00596A6E" w:rsidRDefault="0051320B" w:rsidP="00FC43CF">
            <w:pPr>
              <w:pStyle w:val="Standaardrijksstijl"/>
              <w:jc w:val="center"/>
            </w:pPr>
            <w:r w:rsidRPr="00BD7B2B">
              <w:t>9.0</w:t>
            </w:r>
            <w:r w:rsidR="00D5339F">
              <w:t>00</w:t>
            </w:r>
          </w:p>
        </w:tc>
        <w:tc>
          <w:tcPr>
            <w:tcW w:w="1134" w:type="dxa"/>
          </w:tcPr>
          <w:p w14:paraId="6204AA88" w14:textId="77777777" w:rsidR="0051320B" w:rsidRPr="00596A6E" w:rsidRDefault="0051320B" w:rsidP="00FC43CF">
            <w:pPr>
              <w:pStyle w:val="Standaardrijksstijl"/>
              <w:jc w:val="center"/>
            </w:pPr>
            <w:r>
              <w:t>0</w:t>
            </w:r>
          </w:p>
        </w:tc>
        <w:tc>
          <w:tcPr>
            <w:tcW w:w="1127" w:type="dxa"/>
          </w:tcPr>
          <w:p w14:paraId="680EFC45" w14:textId="77777777" w:rsidR="0051320B" w:rsidRPr="00596A6E" w:rsidRDefault="0051320B" w:rsidP="00FC43CF">
            <w:pPr>
              <w:pStyle w:val="Standaardrijksstijl"/>
              <w:jc w:val="center"/>
            </w:pPr>
            <w:r>
              <w:t>0</w:t>
            </w:r>
          </w:p>
        </w:tc>
      </w:tr>
      <w:tr w:rsidR="00883288" w14:paraId="629AEF90" w14:textId="77777777" w:rsidTr="00FC43CF">
        <w:tc>
          <w:tcPr>
            <w:tcW w:w="1823" w:type="dxa"/>
          </w:tcPr>
          <w:p w14:paraId="2DFE85C3" w14:textId="77777777" w:rsidR="0051320B" w:rsidRDefault="0051320B" w:rsidP="00FC43CF">
            <w:pPr>
              <w:pStyle w:val="Standaardrijksstijl"/>
            </w:pPr>
            <w:r w:rsidRPr="00E15D70">
              <w:t>Landelijk Incasso Center</w:t>
            </w:r>
          </w:p>
        </w:tc>
        <w:tc>
          <w:tcPr>
            <w:tcW w:w="1433" w:type="dxa"/>
          </w:tcPr>
          <w:p w14:paraId="185E5333" w14:textId="77777777" w:rsidR="0051320B" w:rsidRDefault="0051320B" w:rsidP="00FC43CF">
            <w:pPr>
              <w:pStyle w:val="Standaardrijksstijl"/>
              <w:jc w:val="center"/>
            </w:pPr>
            <w:r>
              <w:t>16</w:t>
            </w:r>
          </w:p>
        </w:tc>
        <w:tc>
          <w:tcPr>
            <w:tcW w:w="1417" w:type="dxa"/>
          </w:tcPr>
          <w:p w14:paraId="75AA7855" w14:textId="5AFD4216" w:rsidR="0051320B" w:rsidRDefault="00BD7A2A" w:rsidP="00FC43CF">
            <w:pPr>
              <w:pStyle w:val="Standaardrijksstijl"/>
              <w:jc w:val="center"/>
            </w:pPr>
            <w:r>
              <w:t>0</w:t>
            </w:r>
          </w:p>
        </w:tc>
        <w:tc>
          <w:tcPr>
            <w:tcW w:w="1276" w:type="dxa"/>
          </w:tcPr>
          <w:p w14:paraId="27D7468C" w14:textId="05DB6AB7" w:rsidR="0051320B" w:rsidRDefault="00D5339F" w:rsidP="00FC43CF">
            <w:pPr>
              <w:pStyle w:val="Standaardrijksstijl"/>
              <w:jc w:val="center"/>
            </w:pPr>
            <w:r>
              <w:t>7000</w:t>
            </w:r>
          </w:p>
        </w:tc>
        <w:tc>
          <w:tcPr>
            <w:tcW w:w="1134" w:type="dxa"/>
          </w:tcPr>
          <w:p w14:paraId="08BA3178" w14:textId="40DD27B3" w:rsidR="0051320B" w:rsidRDefault="00BD7A2A" w:rsidP="00FC43CF">
            <w:pPr>
              <w:pStyle w:val="Standaardrijksstijl"/>
              <w:jc w:val="center"/>
            </w:pPr>
            <w:r>
              <w:t>0</w:t>
            </w:r>
          </w:p>
        </w:tc>
        <w:tc>
          <w:tcPr>
            <w:tcW w:w="1127" w:type="dxa"/>
          </w:tcPr>
          <w:p w14:paraId="6A087C71" w14:textId="7F48D278" w:rsidR="0051320B" w:rsidRDefault="00BD7A2A" w:rsidP="00FC43CF">
            <w:pPr>
              <w:pStyle w:val="Standaardrijksstijl"/>
              <w:jc w:val="center"/>
            </w:pPr>
            <w:r>
              <w:t>0</w:t>
            </w:r>
          </w:p>
        </w:tc>
      </w:tr>
      <w:tr w:rsidR="00883288" w14:paraId="1A30D7E6" w14:textId="77777777" w:rsidTr="00FC43CF">
        <w:tc>
          <w:tcPr>
            <w:tcW w:w="1823" w:type="dxa"/>
          </w:tcPr>
          <w:p w14:paraId="5DE4DABF" w14:textId="77777777" w:rsidR="0051320B" w:rsidRDefault="0051320B" w:rsidP="00FC43CF">
            <w:pPr>
              <w:pStyle w:val="Standaardrijksstijl"/>
            </w:pPr>
            <w:r w:rsidRPr="00E15D70">
              <w:t>Toeslagen</w:t>
            </w:r>
          </w:p>
        </w:tc>
        <w:tc>
          <w:tcPr>
            <w:tcW w:w="1433" w:type="dxa"/>
          </w:tcPr>
          <w:p w14:paraId="2FA8C168" w14:textId="77777777" w:rsidR="0051320B" w:rsidRDefault="0051320B" w:rsidP="00FC43CF">
            <w:pPr>
              <w:pStyle w:val="Standaardrijksstijl"/>
              <w:jc w:val="center"/>
            </w:pPr>
            <w:r>
              <w:t>35</w:t>
            </w:r>
          </w:p>
        </w:tc>
        <w:tc>
          <w:tcPr>
            <w:tcW w:w="1417" w:type="dxa"/>
          </w:tcPr>
          <w:p w14:paraId="78107B75" w14:textId="2548924E" w:rsidR="0051320B" w:rsidRDefault="00D5339F" w:rsidP="00FC43CF">
            <w:pPr>
              <w:pStyle w:val="Standaardrijksstijl"/>
              <w:jc w:val="center"/>
            </w:pPr>
            <w:r>
              <w:t>47.000</w:t>
            </w:r>
          </w:p>
        </w:tc>
        <w:tc>
          <w:tcPr>
            <w:tcW w:w="1276" w:type="dxa"/>
          </w:tcPr>
          <w:p w14:paraId="2B5D3F0D" w14:textId="4DAB6768" w:rsidR="0051320B" w:rsidRDefault="00D5339F" w:rsidP="00FC43CF">
            <w:pPr>
              <w:pStyle w:val="Standaardrijksstijl"/>
              <w:jc w:val="center"/>
            </w:pPr>
            <w:r>
              <w:t>8000</w:t>
            </w:r>
          </w:p>
        </w:tc>
        <w:tc>
          <w:tcPr>
            <w:tcW w:w="1134" w:type="dxa"/>
          </w:tcPr>
          <w:p w14:paraId="33489FD4" w14:textId="6C21857D" w:rsidR="0051320B" w:rsidRDefault="00D5339F" w:rsidP="00FC43CF">
            <w:pPr>
              <w:pStyle w:val="Standaardrijksstijl"/>
              <w:jc w:val="center"/>
            </w:pPr>
            <w:r>
              <w:t>0</w:t>
            </w:r>
          </w:p>
        </w:tc>
        <w:tc>
          <w:tcPr>
            <w:tcW w:w="1127" w:type="dxa"/>
          </w:tcPr>
          <w:p w14:paraId="04285426" w14:textId="5D0AED5E" w:rsidR="0051320B" w:rsidRDefault="00D5339F" w:rsidP="00FC43CF">
            <w:pPr>
              <w:pStyle w:val="Standaardrijksstijl"/>
              <w:jc w:val="center"/>
            </w:pPr>
            <w:r>
              <w:t>0</w:t>
            </w:r>
          </w:p>
        </w:tc>
      </w:tr>
      <w:tr w:rsidR="00883288" w14:paraId="37F03F80" w14:textId="77777777" w:rsidTr="00FC43CF">
        <w:tc>
          <w:tcPr>
            <w:tcW w:w="1823" w:type="dxa"/>
          </w:tcPr>
          <w:p w14:paraId="6979F99B" w14:textId="77777777" w:rsidR="0051320B" w:rsidRPr="00E15D70" w:rsidRDefault="0051320B" w:rsidP="00FC43CF">
            <w:pPr>
              <w:pStyle w:val="Standaardrijksstijl"/>
            </w:pPr>
            <w:r w:rsidRPr="00E15D70">
              <w:t>Nationale Helpdesk Douane</w:t>
            </w:r>
          </w:p>
        </w:tc>
        <w:tc>
          <w:tcPr>
            <w:tcW w:w="1433" w:type="dxa"/>
          </w:tcPr>
          <w:p w14:paraId="0769AE8A" w14:textId="77777777" w:rsidR="0051320B" w:rsidRDefault="0051320B" w:rsidP="00FC43CF">
            <w:pPr>
              <w:pStyle w:val="Standaardrijksstijl"/>
              <w:jc w:val="center"/>
            </w:pPr>
            <w:r>
              <w:t>10</w:t>
            </w:r>
          </w:p>
        </w:tc>
        <w:tc>
          <w:tcPr>
            <w:tcW w:w="1417" w:type="dxa"/>
          </w:tcPr>
          <w:p w14:paraId="7C59A7F1" w14:textId="4C8CD7B7" w:rsidR="0051320B" w:rsidRDefault="0051320B" w:rsidP="00FC43CF">
            <w:pPr>
              <w:pStyle w:val="Standaardrijksstijl"/>
              <w:jc w:val="center"/>
            </w:pPr>
            <w:r w:rsidRPr="00596A6E">
              <w:t>45</w:t>
            </w:r>
            <w:r>
              <w:t>.</w:t>
            </w:r>
            <w:r w:rsidR="00D5339F">
              <w:t>000</w:t>
            </w:r>
          </w:p>
        </w:tc>
        <w:tc>
          <w:tcPr>
            <w:tcW w:w="1276" w:type="dxa"/>
          </w:tcPr>
          <w:p w14:paraId="168CB127" w14:textId="717FF443" w:rsidR="0051320B" w:rsidRPr="00596A6E" w:rsidRDefault="00D5339F" w:rsidP="00FC43CF">
            <w:pPr>
              <w:pStyle w:val="Standaardrijksstijl"/>
              <w:jc w:val="center"/>
            </w:pPr>
            <w:r>
              <w:t>2.000</w:t>
            </w:r>
          </w:p>
        </w:tc>
        <w:tc>
          <w:tcPr>
            <w:tcW w:w="1134" w:type="dxa"/>
          </w:tcPr>
          <w:p w14:paraId="2E74EE86" w14:textId="77777777" w:rsidR="0051320B" w:rsidRPr="00596A6E" w:rsidRDefault="0051320B" w:rsidP="00FC43CF">
            <w:pPr>
              <w:pStyle w:val="Standaardrijksstijl"/>
              <w:jc w:val="center"/>
            </w:pPr>
            <w:r>
              <w:t>0</w:t>
            </w:r>
          </w:p>
        </w:tc>
        <w:tc>
          <w:tcPr>
            <w:tcW w:w="1127" w:type="dxa"/>
          </w:tcPr>
          <w:p w14:paraId="56EF5DD9" w14:textId="77777777" w:rsidR="0051320B" w:rsidRPr="00596A6E" w:rsidRDefault="0051320B" w:rsidP="00FC43CF">
            <w:pPr>
              <w:pStyle w:val="Standaardrijksstijl"/>
              <w:jc w:val="center"/>
            </w:pPr>
            <w:r>
              <w:t>0</w:t>
            </w:r>
          </w:p>
        </w:tc>
      </w:tr>
      <w:tr w:rsidR="00883288" w14:paraId="32F2F078" w14:textId="77777777" w:rsidTr="00FC43CF">
        <w:tc>
          <w:tcPr>
            <w:tcW w:w="1823" w:type="dxa"/>
          </w:tcPr>
          <w:p w14:paraId="16C0DA09" w14:textId="77777777" w:rsidR="0051320B" w:rsidRPr="00E15D70" w:rsidRDefault="0051320B" w:rsidP="00FC43CF">
            <w:pPr>
              <w:pStyle w:val="Standaardrijksstijl"/>
            </w:pPr>
            <w:r w:rsidRPr="00E15D70">
              <w:t>Douane Contact Center</w:t>
            </w:r>
          </w:p>
        </w:tc>
        <w:tc>
          <w:tcPr>
            <w:tcW w:w="1433" w:type="dxa"/>
          </w:tcPr>
          <w:p w14:paraId="7F793826" w14:textId="77777777" w:rsidR="0051320B" w:rsidRDefault="0051320B" w:rsidP="00FC43CF">
            <w:pPr>
              <w:pStyle w:val="Standaardrijksstijl"/>
              <w:jc w:val="center"/>
            </w:pPr>
            <w:r>
              <w:t>20</w:t>
            </w:r>
          </w:p>
        </w:tc>
        <w:tc>
          <w:tcPr>
            <w:tcW w:w="1417" w:type="dxa"/>
          </w:tcPr>
          <w:p w14:paraId="686C0270" w14:textId="64BA86C7" w:rsidR="0051320B" w:rsidRDefault="0051320B" w:rsidP="00FC43CF">
            <w:pPr>
              <w:pStyle w:val="Standaardrijksstijl"/>
              <w:jc w:val="center"/>
            </w:pPr>
            <w:r w:rsidRPr="00596A6E">
              <w:t>135</w:t>
            </w:r>
            <w:r>
              <w:t>.</w:t>
            </w:r>
            <w:r w:rsidR="00D5339F">
              <w:t>000</w:t>
            </w:r>
          </w:p>
        </w:tc>
        <w:tc>
          <w:tcPr>
            <w:tcW w:w="1276" w:type="dxa"/>
          </w:tcPr>
          <w:p w14:paraId="12A66D9D" w14:textId="349A88F5" w:rsidR="0051320B" w:rsidRPr="00596A6E" w:rsidRDefault="0051320B" w:rsidP="00FC43CF">
            <w:pPr>
              <w:pStyle w:val="Standaardrijksstijl"/>
              <w:jc w:val="center"/>
            </w:pPr>
            <w:r w:rsidRPr="00374295">
              <w:t>2.</w:t>
            </w:r>
            <w:r w:rsidR="00D5339F">
              <w:t>000</w:t>
            </w:r>
          </w:p>
        </w:tc>
        <w:tc>
          <w:tcPr>
            <w:tcW w:w="1134" w:type="dxa"/>
          </w:tcPr>
          <w:p w14:paraId="15C7DB3B" w14:textId="77777777" w:rsidR="0051320B" w:rsidRPr="00596A6E" w:rsidRDefault="0051320B" w:rsidP="00FC43CF">
            <w:pPr>
              <w:pStyle w:val="Standaardrijksstijl"/>
              <w:jc w:val="center"/>
            </w:pPr>
            <w:r>
              <w:t>0</w:t>
            </w:r>
          </w:p>
        </w:tc>
        <w:tc>
          <w:tcPr>
            <w:tcW w:w="1127" w:type="dxa"/>
          </w:tcPr>
          <w:p w14:paraId="2F322CF1" w14:textId="77777777" w:rsidR="0051320B" w:rsidRPr="00596A6E" w:rsidRDefault="0051320B" w:rsidP="00FC43CF">
            <w:pPr>
              <w:pStyle w:val="Standaardrijksstijl"/>
              <w:jc w:val="center"/>
            </w:pPr>
            <w:r>
              <w:t>0</w:t>
            </w:r>
          </w:p>
        </w:tc>
      </w:tr>
    </w:tbl>
    <w:p w14:paraId="4EEF3873" w14:textId="634B1F65" w:rsidR="00D24103" w:rsidRDefault="00D24103" w:rsidP="00D24103">
      <w:pPr>
        <w:pStyle w:val="Standaardrijksstijl"/>
      </w:pPr>
      <w:r>
        <w:t xml:space="preserve">*Het </w:t>
      </w:r>
      <w:r w:rsidR="00020332">
        <w:t>C</w:t>
      </w:r>
      <w:r>
        <w:t xml:space="preserve">ontactcenter van </w:t>
      </w:r>
      <w:r w:rsidR="00A6788D">
        <w:t>de Klantgroep</w:t>
      </w:r>
      <w:r>
        <w:t xml:space="preserve"> Particulieren bevindt zich nog in de opbouwfase.</w:t>
      </w:r>
    </w:p>
    <w:p w14:paraId="7202C5A9" w14:textId="6BA20EA7" w:rsidR="0051320B" w:rsidRDefault="0051320B" w:rsidP="0051320B">
      <w:pPr>
        <w:pStyle w:val="Standaardrijksstijl"/>
      </w:pPr>
      <w:r>
        <w:t xml:space="preserve">De gemiddelde afhandelingstijd varieert afhankelijk van </w:t>
      </w:r>
      <w:r w:rsidR="00A6788D">
        <w:t>de klantgroep</w:t>
      </w:r>
      <w:r>
        <w:t xml:space="preserve"> tussen de 193 en 527 seconden.</w:t>
      </w:r>
    </w:p>
    <w:p w14:paraId="6F65D070" w14:textId="77777777" w:rsidR="0051320B" w:rsidRDefault="0051320B" w:rsidP="0051320B">
      <w:pPr>
        <w:pStyle w:val="Standaardrijksstijl"/>
      </w:pPr>
      <w:r>
        <w:t xml:space="preserve"> </w:t>
      </w:r>
    </w:p>
    <w:p w14:paraId="2FFA5632" w14:textId="77777777" w:rsidR="0051320B" w:rsidRDefault="0051320B" w:rsidP="0051320B">
      <w:pPr>
        <w:pStyle w:val="Standaardrijksstijl"/>
      </w:pPr>
      <w:r>
        <w:t>Verdeling Contactcenter Frontoffice- en Backofficelicenties (Productie)</w:t>
      </w:r>
    </w:p>
    <w:tbl>
      <w:tblPr>
        <w:tblStyle w:val="Tabelraster"/>
        <w:tblW w:w="5812" w:type="dxa"/>
        <w:tblInd w:w="-5" w:type="dxa"/>
        <w:tblLook w:val="04A0" w:firstRow="1" w:lastRow="0" w:firstColumn="1" w:lastColumn="0" w:noHBand="0" w:noVBand="1"/>
      </w:tblPr>
      <w:tblGrid>
        <w:gridCol w:w="2268"/>
        <w:gridCol w:w="1701"/>
        <w:gridCol w:w="1843"/>
      </w:tblGrid>
      <w:tr w:rsidR="0051320B" w14:paraId="08A8A3C3" w14:textId="77777777" w:rsidTr="00FC43CF">
        <w:tc>
          <w:tcPr>
            <w:tcW w:w="2268" w:type="dxa"/>
          </w:tcPr>
          <w:p w14:paraId="31C9793B" w14:textId="77777777" w:rsidR="0051320B" w:rsidRDefault="0051320B" w:rsidP="00FC43CF">
            <w:pPr>
              <w:pStyle w:val="Standaardrijksstijl"/>
              <w:rPr>
                <w:highlight w:val="cyan"/>
              </w:rPr>
            </w:pPr>
          </w:p>
        </w:tc>
        <w:tc>
          <w:tcPr>
            <w:tcW w:w="1701" w:type="dxa"/>
          </w:tcPr>
          <w:p w14:paraId="193CA7B3" w14:textId="77777777" w:rsidR="0051320B" w:rsidRPr="00A61555" w:rsidRDefault="0051320B" w:rsidP="00FC43CF">
            <w:pPr>
              <w:pStyle w:val="Standaardrijksstijl"/>
            </w:pPr>
            <w:r w:rsidRPr="00A61555">
              <w:t>Concurrent users Frontoffice</w:t>
            </w:r>
          </w:p>
        </w:tc>
        <w:tc>
          <w:tcPr>
            <w:tcW w:w="1843" w:type="dxa"/>
          </w:tcPr>
          <w:p w14:paraId="46FA3AA5" w14:textId="77777777" w:rsidR="0051320B" w:rsidRPr="00A61555" w:rsidRDefault="0051320B" w:rsidP="00FC43CF">
            <w:pPr>
              <w:pStyle w:val="Standaardrijksstijl"/>
            </w:pPr>
            <w:r w:rsidRPr="00A61555">
              <w:t>Concurrent users Backoffice</w:t>
            </w:r>
          </w:p>
        </w:tc>
      </w:tr>
      <w:tr w:rsidR="0051320B" w14:paraId="36C06804" w14:textId="77777777" w:rsidTr="00FC43CF">
        <w:tc>
          <w:tcPr>
            <w:tcW w:w="2268" w:type="dxa"/>
          </w:tcPr>
          <w:p w14:paraId="489F1ED2" w14:textId="77777777" w:rsidR="0051320B" w:rsidRPr="00B11167" w:rsidRDefault="0051320B" w:rsidP="00FC43CF">
            <w:pPr>
              <w:pStyle w:val="Standaardrijksstijl"/>
            </w:pPr>
            <w:r>
              <w:t>Productie</w:t>
            </w:r>
            <w:r w:rsidRPr="00B11167">
              <w:t>omgeving</w:t>
            </w:r>
            <w:r>
              <w:t xml:space="preserve"> (prod)</w:t>
            </w:r>
          </w:p>
        </w:tc>
        <w:tc>
          <w:tcPr>
            <w:tcW w:w="1701" w:type="dxa"/>
          </w:tcPr>
          <w:p w14:paraId="1B6E33DC" w14:textId="77777777" w:rsidR="0051320B" w:rsidRPr="00A61555" w:rsidRDefault="0051320B" w:rsidP="00FC43CF">
            <w:pPr>
              <w:pStyle w:val="Standaardrijksstijl"/>
              <w:jc w:val="center"/>
            </w:pPr>
            <w:r w:rsidRPr="00A61555">
              <w:t>1</w:t>
            </w:r>
            <w:r>
              <w:t>.550</w:t>
            </w:r>
          </w:p>
        </w:tc>
        <w:tc>
          <w:tcPr>
            <w:tcW w:w="1843" w:type="dxa"/>
          </w:tcPr>
          <w:p w14:paraId="6DC84307" w14:textId="77777777" w:rsidR="0051320B" w:rsidRPr="00A61555" w:rsidRDefault="0051320B" w:rsidP="00FC43CF">
            <w:pPr>
              <w:pStyle w:val="Standaardrijksstijl"/>
              <w:jc w:val="center"/>
            </w:pPr>
            <w:r>
              <w:t>800</w:t>
            </w:r>
          </w:p>
        </w:tc>
      </w:tr>
    </w:tbl>
    <w:p w14:paraId="0E6340B1" w14:textId="77777777" w:rsidR="0051320B" w:rsidRDefault="0051320B" w:rsidP="0051320B">
      <w:pPr>
        <w:pStyle w:val="Standaardrijksstijl"/>
      </w:pPr>
    </w:p>
    <w:tbl>
      <w:tblPr>
        <w:tblStyle w:val="Tabelraster"/>
        <w:tblW w:w="0" w:type="auto"/>
        <w:tblLook w:val="04A0" w:firstRow="1" w:lastRow="0" w:firstColumn="1" w:lastColumn="0" w:noHBand="0" w:noVBand="1"/>
      </w:tblPr>
      <w:tblGrid>
        <w:gridCol w:w="2736"/>
        <w:gridCol w:w="3071"/>
      </w:tblGrid>
      <w:tr w:rsidR="0051320B" w14:paraId="74B78AA9" w14:textId="77777777" w:rsidTr="00FC43CF">
        <w:tc>
          <w:tcPr>
            <w:tcW w:w="2736" w:type="dxa"/>
          </w:tcPr>
          <w:p w14:paraId="10B5749C" w14:textId="706BAEAC" w:rsidR="0051320B" w:rsidRDefault="00163151" w:rsidP="00FC43CF">
            <w:pPr>
              <w:pStyle w:val="Standaardrijksstijl"/>
              <w:jc w:val="center"/>
            </w:pPr>
            <w:r>
              <w:t xml:space="preserve">Overige </w:t>
            </w:r>
            <w:r w:rsidR="004C599E">
              <w:t>K</w:t>
            </w:r>
            <w:r>
              <w:t>analen</w:t>
            </w:r>
          </w:p>
        </w:tc>
        <w:tc>
          <w:tcPr>
            <w:tcW w:w="3071" w:type="dxa"/>
          </w:tcPr>
          <w:p w14:paraId="1C4741E4" w14:textId="538E0793" w:rsidR="0051320B" w:rsidRDefault="0051320B" w:rsidP="00FC43CF">
            <w:pPr>
              <w:pStyle w:val="Standaardrijksstijl"/>
              <w:jc w:val="center"/>
            </w:pPr>
            <w:r>
              <w:t>Ken</w:t>
            </w:r>
            <w:r w:rsidR="00D24103">
              <w:t>ge</w:t>
            </w:r>
            <w:r>
              <w:t>tal</w:t>
            </w:r>
          </w:p>
        </w:tc>
      </w:tr>
      <w:tr w:rsidR="0051320B" w14:paraId="6380AD8F" w14:textId="77777777" w:rsidTr="00FC43CF">
        <w:tc>
          <w:tcPr>
            <w:tcW w:w="2736" w:type="dxa"/>
          </w:tcPr>
          <w:p w14:paraId="404F767F" w14:textId="77777777" w:rsidR="0051320B" w:rsidRDefault="0051320B" w:rsidP="00FC43CF">
            <w:pPr>
              <w:pStyle w:val="Standaardrijksstijl"/>
            </w:pPr>
            <w:r>
              <w:t>Videobellen</w:t>
            </w:r>
          </w:p>
        </w:tc>
        <w:tc>
          <w:tcPr>
            <w:tcW w:w="3071" w:type="dxa"/>
          </w:tcPr>
          <w:p w14:paraId="4381BEC7" w14:textId="40F3B109" w:rsidR="0051320B" w:rsidRDefault="00163151" w:rsidP="00FC43CF">
            <w:pPr>
              <w:pStyle w:val="Standaardrijksstijl"/>
              <w:jc w:val="center"/>
            </w:pPr>
            <w:r>
              <w:t>30</w:t>
            </w:r>
            <w:r w:rsidR="0051320B">
              <w:t xml:space="preserve"> </w:t>
            </w:r>
            <w:r w:rsidR="00FE7331">
              <w:t>C</w:t>
            </w:r>
            <w:r w:rsidR="0051320B">
              <w:t>oncurrent users</w:t>
            </w:r>
            <w:r w:rsidR="00D24103">
              <w:t>, 6000 videogesprekken per jaar.</w:t>
            </w:r>
          </w:p>
        </w:tc>
      </w:tr>
      <w:tr w:rsidR="0051320B" w14:paraId="73B229E5" w14:textId="77777777" w:rsidTr="00FC43CF">
        <w:tc>
          <w:tcPr>
            <w:tcW w:w="2736" w:type="dxa"/>
          </w:tcPr>
          <w:p w14:paraId="5A8F3BE9" w14:textId="77777777" w:rsidR="0051320B" w:rsidRDefault="0051320B" w:rsidP="00FC43CF">
            <w:pPr>
              <w:pStyle w:val="Standaardrijksstijl"/>
            </w:pPr>
            <w:r>
              <w:t>Social media monitoring &amp; engagement</w:t>
            </w:r>
          </w:p>
        </w:tc>
        <w:tc>
          <w:tcPr>
            <w:tcW w:w="3071" w:type="dxa"/>
          </w:tcPr>
          <w:p w14:paraId="43FA483D" w14:textId="77777777" w:rsidR="0051320B" w:rsidRDefault="0051320B" w:rsidP="00FC43CF">
            <w:pPr>
              <w:pStyle w:val="Standaardrijksstijl"/>
              <w:jc w:val="center"/>
            </w:pPr>
            <w:r>
              <w:t>120 users</w:t>
            </w:r>
          </w:p>
        </w:tc>
      </w:tr>
    </w:tbl>
    <w:p w14:paraId="14FE18F3" w14:textId="77777777" w:rsidR="0051320B" w:rsidRDefault="0051320B" w:rsidP="0051320B">
      <w:pPr>
        <w:pStyle w:val="Standaardrijksstijl"/>
      </w:pPr>
    </w:p>
    <w:p w14:paraId="730FE556" w14:textId="77777777" w:rsidR="0051320B" w:rsidRDefault="0051320B" w:rsidP="0051320B">
      <w:pPr>
        <w:pStyle w:val="Standaardrijksstijl"/>
      </w:pPr>
    </w:p>
    <w:p w14:paraId="43DE03E3" w14:textId="1A764361" w:rsidR="0051320B" w:rsidRDefault="0051320B" w:rsidP="0051320B">
      <w:pPr>
        <w:pStyle w:val="Standaardrijksstijl"/>
      </w:pPr>
      <w:r>
        <w:t>WEM ken</w:t>
      </w:r>
      <w:r w:rsidR="00D24103">
        <w:t>ge</w:t>
      </w:r>
      <w:r>
        <w:t>tallen (Productie)</w:t>
      </w:r>
    </w:p>
    <w:tbl>
      <w:tblPr>
        <w:tblStyle w:val="Tabelraster"/>
        <w:tblW w:w="0" w:type="auto"/>
        <w:tblLook w:val="04A0" w:firstRow="1" w:lastRow="0" w:firstColumn="1" w:lastColumn="0" w:noHBand="0" w:noVBand="1"/>
      </w:tblPr>
      <w:tblGrid>
        <w:gridCol w:w="2736"/>
        <w:gridCol w:w="3071"/>
      </w:tblGrid>
      <w:tr w:rsidR="0051320B" w14:paraId="5F1E48CC" w14:textId="77777777" w:rsidTr="00FC43CF">
        <w:tc>
          <w:tcPr>
            <w:tcW w:w="2736" w:type="dxa"/>
          </w:tcPr>
          <w:p w14:paraId="3747E7D1" w14:textId="77777777" w:rsidR="0051320B" w:rsidRDefault="0051320B" w:rsidP="00FC43CF">
            <w:pPr>
              <w:pStyle w:val="Standaardrijksstijl"/>
              <w:jc w:val="center"/>
            </w:pPr>
            <w:r>
              <w:t>WEM onderdeel</w:t>
            </w:r>
          </w:p>
        </w:tc>
        <w:tc>
          <w:tcPr>
            <w:tcW w:w="3071" w:type="dxa"/>
          </w:tcPr>
          <w:p w14:paraId="5C951A49" w14:textId="54E180A8" w:rsidR="0051320B" w:rsidRDefault="0051320B" w:rsidP="00FC43CF">
            <w:pPr>
              <w:pStyle w:val="Standaardrijksstijl"/>
              <w:jc w:val="center"/>
            </w:pPr>
            <w:r>
              <w:t>Ken</w:t>
            </w:r>
            <w:r w:rsidR="00D24103">
              <w:t>ge</w:t>
            </w:r>
            <w:r>
              <w:t>tal</w:t>
            </w:r>
          </w:p>
        </w:tc>
      </w:tr>
      <w:tr w:rsidR="0051320B" w14:paraId="7584C8A5" w14:textId="77777777" w:rsidTr="00FC43CF">
        <w:tc>
          <w:tcPr>
            <w:tcW w:w="2736" w:type="dxa"/>
          </w:tcPr>
          <w:p w14:paraId="27DB91A1" w14:textId="77777777" w:rsidR="0051320B" w:rsidRDefault="0051320B" w:rsidP="00FC43CF">
            <w:pPr>
              <w:pStyle w:val="Standaardrijksstijl"/>
            </w:pPr>
            <w:r w:rsidRPr="00E15D70">
              <w:t>Klan</w:t>
            </w:r>
            <w:r>
              <w:t>tfeedback</w:t>
            </w:r>
          </w:p>
        </w:tc>
        <w:tc>
          <w:tcPr>
            <w:tcW w:w="3071" w:type="dxa"/>
          </w:tcPr>
          <w:p w14:paraId="2D6E86F6" w14:textId="77777777" w:rsidR="0051320B" w:rsidRDefault="0051320B" w:rsidP="00FC43CF">
            <w:pPr>
              <w:pStyle w:val="Standaardrijksstijl"/>
              <w:jc w:val="center"/>
            </w:pPr>
            <w:r>
              <w:t>32 Named users</w:t>
            </w:r>
          </w:p>
          <w:p w14:paraId="043C4B0F" w14:textId="77777777" w:rsidR="0051320B" w:rsidRDefault="0051320B" w:rsidP="00FC43CF">
            <w:pPr>
              <w:pStyle w:val="Standaardrijksstijl"/>
              <w:jc w:val="center"/>
            </w:pPr>
            <w:r>
              <w:t>32 surveys</w:t>
            </w:r>
          </w:p>
          <w:p w14:paraId="18184110" w14:textId="77777777" w:rsidR="0051320B" w:rsidRDefault="0051320B" w:rsidP="00FC43CF">
            <w:pPr>
              <w:pStyle w:val="Standaardrijksstijl"/>
              <w:jc w:val="center"/>
            </w:pPr>
            <w:r>
              <w:t>16 bedrijfsonderdelen</w:t>
            </w:r>
          </w:p>
        </w:tc>
      </w:tr>
      <w:tr w:rsidR="0051320B" w:rsidRPr="002F7428" w14:paraId="1FFFE018" w14:textId="77777777" w:rsidTr="00FC43CF">
        <w:tc>
          <w:tcPr>
            <w:tcW w:w="2736" w:type="dxa"/>
          </w:tcPr>
          <w:p w14:paraId="021246E0" w14:textId="6F05948A" w:rsidR="0051320B" w:rsidRDefault="0051320B" w:rsidP="00FC43CF">
            <w:pPr>
              <w:pStyle w:val="Standaardrijksstijl"/>
            </w:pPr>
            <w:r>
              <w:t>Q</w:t>
            </w:r>
            <w:r w:rsidR="00D24103">
              <w:t xml:space="preserve">uality </w:t>
            </w:r>
            <w:r w:rsidR="00235E65">
              <w:t>M</w:t>
            </w:r>
            <w:r w:rsidR="00D24103">
              <w:t>anagement</w:t>
            </w:r>
          </w:p>
        </w:tc>
        <w:tc>
          <w:tcPr>
            <w:tcW w:w="3071" w:type="dxa"/>
          </w:tcPr>
          <w:p w14:paraId="1235A644" w14:textId="77777777" w:rsidR="0051320B" w:rsidRPr="008E5E38" w:rsidRDefault="0051320B" w:rsidP="00FC43CF">
            <w:pPr>
              <w:pStyle w:val="Standaardrijksstijl"/>
              <w:jc w:val="center"/>
              <w:rPr>
                <w:lang w:val="en-GB"/>
              </w:rPr>
            </w:pPr>
            <w:r w:rsidRPr="008E5E38">
              <w:rPr>
                <w:lang w:val="en-GB"/>
              </w:rPr>
              <w:t>2.200 Named users</w:t>
            </w:r>
          </w:p>
          <w:p w14:paraId="2F383C99" w14:textId="77777777" w:rsidR="0051320B" w:rsidRPr="008E5E38" w:rsidRDefault="0051320B" w:rsidP="00FC43CF">
            <w:pPr>
              <w:pStyle w:val="Standaardrijksstijl"/>
              <w:jc w:val="center"/>
              <w:rPr>
                <w:lang w:val="en-GB"/>
              </w:rPr>
            </w:pPr>
            <w:r w:rsidRPr="008E5E38">
              <w:rPr>
                <w:lang w:val="en-GB"/>
              </w:rPr>
              <w:t>110.000 callrecordings per maand</w:t>
            </w:r>
          </w:p>
          <w:p w14:paraId="1B798569" w14:textId="77777777" w:rsidR="0051320B" w:rsidRPr="008E5E38" w:rsidRDefault="0051320B" w:rsidP="00FC43CF">
            <w:pPr>
              <w:pStyle w:val="Standaardrijksstijl"/>
              <w:jc w:val="center"/>
              <w:rPr>
                <w:lang w:val="en-GB"/>
              </w:rPr>
            </w:pPr>
            <w:r w:rsidRPr="008E5E38">
              <w:rPr>
                <w:lang w:val="en-GB"/>
              </w:rPr>
              <w:t>22.000 screenrecordings per maand</w:t>
            </w:r>
          </w:p>
        </w:tc>
      </w:tr>
      <w:tr w:rsidR="0051320B" w14:paraId="64E8CBDE" w14:textId="77777777" w:rsidTr="00FC43CF">
        <w:tc>
          <w:tcPr>
            <w:tcW w:w="2736" w:type="dxa"/>
          </w:tcPr>
          <w:p w14:paraId="3644AF1E" w14:textId="4C8C5E15" w:rsidR="0051320B" w:rsidRDefault="0051320B" w:rsidP="00FC43CF">
            <w:pPr>
              <w:pStyle w:val="Standaardrijksstijl"/>
            </w:pPr>
            <w:r>
              <w:t>K</w:t>
            </w:r>
            <w:r w:rsidR="00D24103">
              <w:t xml:space="preserve">ennis </w:t>
            </w:r>
            <w:r>
              <w:t>M</w:t>
            </w:r>
            <w:r w:rsidR="00D24103">
              <w:t>anagement</w:t>
            </w:r>
          </w:p>
        </w:tc>
        <w:tc>
          <w:tcPr>
            <w:tcW w:w="3071" w:type="dxa"/>
          </w:tcPr>
          <w:p w14:paraId="03FEE6CC" w14:textId="77777777" w:rsidR="0051320B" w:rsidRDefault="0051320B" w:rsidP="00FC43CF">
            <w:pPr>
              <w:pStyle w:val="Standaardrijksstijl"/>
              <w:jc w:val="center"/>
            </w:pPr>
            <w:r>
              <w:t>2.450 Named users</w:t>
            </w:r>
          </w:p>
        </w:tc>
      </w:tr>
      <w:tr w:rsidR="0051320B" w14:paraId="5293BF27" w14:textId="77777777" w:rsidTr="00FC43CF">
        <w:tc>
          <w:tcPr>
            <w:tcW w:w="2736" w:type="dxa"/>
          </w:tcPr>
          <w:p w14:paraId="51E1E07C" w14:textId="77777777" w:rsidR="0051320B" w:rsidRDefault="0051320B" w:rsidP="00FC43CF">
            <w:pPr>
              <w:pStyle w:val="Standaardrijksstijl"/>
            </w:pPr>
            <w:r>
              <w:lastRenderedPageBreak/>
              <w:t>Speech Analytics</w:t>
            </w:r>
          </w:p>
        </w:tc>
        <w:tc>
          <w:tcPr>
            <w:tcW w:w="3071" w:type="dxa"/>
          </w:tcPr>
          <w:p w14:paraId="616DD0E8" w14:textId="77777777" w:rsidR="0051320B" w:rsidRDefault="0051320B" w:rsidP="00FC43CF">
            <w:pPr>
              <w:pStyle w:val="Standaardrijksstijl"/>
              <w:jc w:val="center"/>
            </w:pPr>
            <w:r>
              <w:t>4 Named users</w:t>
            </w:r>
          </w:p>
          <w:p w14:paraId="4CF448A5" w14:textId="77777777" w:rsidR="0051320B" w:rsidRDefault="0051320B" w:rsidP="00FC43CF">
            <w:pPr>
              <w:pStyle w:val="Standaardrijksstijl"/>
              <w:jc w:val="center"/>
            </w:pPr>
            <w:r>
              <w:t>120.000 transcipties per maand</w:t>
            </w:r>
          </w:p>
        </w:tc>
      </w:tr>
      <w:tr w:rsidR="0051320B" w14:paraId="18063FA2" w14:textId="77777777" w:rsidTr="00FC43CF">
        <w:tc>
          <w:tcPr>
            <w:tcW w:w="2736" w:type="dxa"/>
          </w:tcPr>
          <w:p w14:paraId="09191383" w14:textId="77777777" w:rsidR="0051320B" w:rsidRDefault="0051320B" w:rsidP="00FC43CF">
            <w:pPr>
              <w:pStyle w:val="Standaardrijksstijl"/>
            </w:pPr>
            <w:r>
              <w:t>Automated QM</w:t>
            </w:r>
          </w:p>
        </w:tc>
        <w:tc>
          <w:tcPr>
            <w:tcW w:w="3071" w:type="dxa"/>
          </w:tcPr>
          <w:p w14:paraId="220E41FD" w14:textId="77777777" w:rsidR="0051320B" w:rsidRDefault="0051320B" w:rsidP="00FC43CF">
            <w:pPr>
              <w:pStyle w:val="Standaardrijksstijl"/>
              <w:jc w:val="center"/>
            </w:pPr>
            <w:r>
              <w:t>200 Named users</w:t>
            </w:r>
          </w:p>
        </w:tc>
      </w:tr>
      <w:tr w:rsidR="0051320B" w14:paraId="5660A5BA" w14:textId="77777777" w:rsidTr="00FC43CF">
        <w:tc>
          <w:tcPr>
            <w:tcW w:w="2736" w:type="dxa"/>
          </w:tcPr>
          <w:p w14:paraId="42C3F096" w14:textId="77777777" w:rsidR="0051320B" w:rsidRDefault="0051320B" w:rsidP="00FC43CF">
            <w:pPr>
              <w:pStyle w:val="Standaardrijksstijl"/>
            </w:pPr>
            <w:r>
              <w:t>WFM</w:t>
            </w:r>
          </w:p>
        </w:tc>
        <w:tc>
          <w:tcPr>
            <w:tcW w:w="3071" w:type="dxa"/>
          </w:tcPr>
          <w:p w14:paraId="71F16FF3" w14:textId="77777777" w:rsidR="0051320B" w:rsidRDefault="0051320B" w:rsidP="00FC43CF">
            <w:pPr>
              <w:pStyle w:val="Standaardrijksstijl"/>
              <w:jc w:val="center"/>
            </w:pPr>
            <w:r>
              <w:t>Zie Omnichannel</w:t>
            </w:r>
          </w:p>
        </w:tc>
      </w:tr>
    </w:tbl>
    <w:p w14:paraId="54C2B280" w14:textId="53AB4C44" w:rsidR="0051320B" w:rsidRDefault="0051320B" w:rsidP="0051320B">
      <w:pPr>
        <w:pStyle w:val="Standaardrijksstijl"/>
      </w:pPr>
    </w:p>
    <w:p w14:paraId="4C46C1D9" w14:textId="77777777" w:rsidR="0051320B" w:rsidRDefault="0051320B" w:rsidP="0051320B">
      <w:pPr>
        <w:pStyle w:val="Standaardrijksstijl"/>
      </w:pPr>
    </w:p>
    <w:p w14:paraId="51878A82" w14:textId="77777777" w:rsidR="0051320B" w:rsidRDefault="0051320B" w:rsidP="0051320B">
      <w:pPr>
        <w:pStyle w:val="Standaardrijksstijl"/>
      </w:pPr>
      <w:r>
        <w:t>Analytics</w:t>
      </w:r>
    </w:p>
    <w:tbl>
      <w:tblPr>
        <w:tblStyle w:val="Tabelraster"/>
        <w:tblW w:w="0" w:type="auto"/>
        <w:tblLook w:val="04A0" w:firstRow="1" w:lastRow="0" w:firstColumn="1" w:lastColumn="0" w:noHBand="0" w:noVBand="1"/>
      </w:tblPr>
      <w:tblGrid>
        <w:gridCol w:w="2736"/>
        <w:gridCol w:w="3071"/>
      </w:tblGrid>
      <w:tr w:rsidR="0051320B" w14:paraId="523B0E1B" w14:textId="77777777" w:rsidTr="00FC43CF">
        <w:tc>
          <w:tcPr>
            <w:tcW w:w="2736" w:type="dxa"/>
          </w:tcPr>
          <w:p w14:paraId="57D96D8C" w14:textId="77777777" w:rsidR="0051320B" w:rsidRDefault="0051320B" w:rsidP="00FC43CF">
            <w:pPr>
              <w:pStyle w:val="Standaardrijksstijl"/>
            </w:pPr>
            <w:r>
              <w:t>Storage</w:t>
            </w:r>
          </w:p>
        </w:tc>
        <w:tc>
          <w:tcPr>
            <w:tcW w:w="3071" w:type="dxa"/>
          </w:tcPr>
          <w:p w14:paraId="4B4C8946" w14:textId="77777777" w:rsidR="0051320B" w:rsidRDefault="0051320B" w:rsidP="00FC43CF">
            <w:pPr>
              <w:pStyle w:val="Standaardrijksstijl"/>
              <w:jc w:val="center"/>
            </w:pPr>
            <w:r>
              <w:t>84,5 GB groei per maand Telefoniedata + WFO recordings</w:t>
            </w:r>
          </w:p>
        </w:tc>
      </w:tr>
      <w:tr w:rsidR="0051320B" w14:paraId="38F27AA0" w14:textId="77777777" w:rsidTr="00FC43CF">
        <w:tc>
          <w:tcPr>
            <w:tcW w:w="2736" w:type="dxa"/>
          </w:tcPr>
          <w:p w14:paraId="3E990D2E" w14:textId="77777777" w:rsidR="0051320B" w:rsidRDefault="0051320B" w:rsidP="00FC43CF">
            <w:pPr>
              <w:pStyle w:val="Standaardrijksstijl"/>
            </w:pPr>
            <w:r>
              <w:t>Gemiddelde lengte van een screenrecording</w:t>
            </w:r>
          </w:p>
        </w:tc>
        <w:tc>
          <w:tcPr>
            <w:tcW w:w="3071" w:type="dxa"/>
          </w:tcPr>
          <w:p w14:paraId="109B82B8" w14:textId="77777777" w:rsidR="0051320B" w:rsidRDefault="0051320B" w:rsidP="00FC43CF">
            <w:pPr>
              <w:pStyle w:val="Standaardrijksstijl"/>
              <w:jc w:val="center"/>
            </w:pPr>
            <w:r>
              <w:t>600 seconden</w:t>
            </w:r>
          </w:p>
        </w:tc>
      </w:tr>
      <w:tr w:rsidR="0051320B" w14:paraId="0817FDCC" w14:textId="77777777" w:rsidTr="00FC43CF">
        <w:tc>
          <w:tcPr>
            <w:tcW w:w="2736" w:type="dxa"/>
          </w:tcPr>
          <w:p w14:paraId="4957254A" w14:textId="77777777" w:rsidR="0051320B" w:rsidRDefault="0051320B" w:rsidP="00FC43CF">
            <w:pPr>
              <w:pStyle w:val="Standaardrijksstijl"/>
            </w:pPr>
            <w:r>
              <w:t>Bewaartermijn</w:t>
            </w:r>
          </w:p>
        </w:tc>
        <w:tc>
          <w:tcPr>
            <w:tcW w:w="3071" w:type="dxa"/>
          </w:tcPr>
          <w:p w14:paraId="2F3E6791" w14:textId="77777777" w:rsidR="0051320B" w:rsidRDefault="0051320B" w:rsidP="00FC43CF">
            <w:pPr>
              <w:pStyle w:val="Standaardrijksstijl"/>
              <w:jc w:val="center"/>
            </w:pPr>
            <w:r>
              <w:t>90 dagen na de opname worden de bestanden verwijderd</w:t>
            </w:r>
          </w:p>
        </w:tc>
      </w:tr>
    </w:tbl>
    <w:p w14:paraId="7D1549D1" w14:textId="77777777" w:rsidR="00CA6FCE" w:rsidRPr="00CA6FCE" w:rsidRDefault="00CA6FCE" w:rsidP="00CA6FCE"/>
    <w:p w14:paraId="6D8B9400" w14:textId="793E3589" w:rsidR="00CA6FCE" w:rsidRPr="0051320B" w:rsidRDefault="0051320B" w:rsidP="00CA6FCE">
      <w:pPr>
        <w:rPr>
          <w:rFonts w:ascii="RijksoverheidSansHeading" w:hAnsi="RijksoverheidSansHeading" w:cs="Arial"/>
          <w:color w:val="000000"/>
          <w:spacing w:val="5"/>
          <w:sz w:val="18"/>
          <w:szCs w:val="18"/>
        </w:rPr>
      </w:pPr>
      <w:r w:rsidRPr="0051320B">
        <w:rPr>
          <w:rFonts w:ascii="RijksoverheidSansHeading" w:hAnsi="RijksoverheidSansHeading" w:cs="Arial"/>
          <w:color w:val="000000"/>
          <w:spacing w:val="5"/>
          <w:sz w:val="18"/>
          <w:szCs w:val="18"/>
        </w:rPr>
        <w:t xml:space="preserve">De verwachte financiële omvang van de opdracht (inclusief verlengingsopties) zal naar schatting tussen de </w:t>
      </w:r>
      <w:r w:rsidR="00F860CA">
        <w:rPr>
          <w:rFonts w:ascii="RijksoverheidSansHeading" w:hAnsi="RijksoverheidSansHeading" w:cs="Arial"/>
          <w:color w:val="000000"/>
          <w:spacing w:val="5"/>
          <w:sz w:val="18"/>
          <w:szCs w:val="18"/>
        </w:rPr>
        <w:t>60</w:t>
      </w:r>
      <w:r w:rsidRPr="0051320B">
        <w:rPr>
          <w:rFonts w:ascii="RijksoverheidSansHeading" w:hAnsi="RijksoverheidSansHeading" w:cs="Arial"/>
          <w:color w:val="000000"/>
          <w:spacing w:val="5"/>
          <w:sz w:val="18"/>
          <w:szCs w:val="18"/>
        </w:rPr>
        <w:t xml:space="preserve"> miljoen en </w:t>
      </w:r>
      <w:r w:rsidR="00F860CA">
        <w:rPr>
          <w:rFonts w:ascii="RijksoverheidSansHeading" w:hAnsi="RijksoverheidSansHeading" w:cs="Arial"/>
          <w:color w:val="000000"/>
          <w:spacing w:val="5"/>
          <w:sz w:val="18"/>
          <w:szCs w:val="18"/>
        </w:rPr>
        <w:t>80</w:t>
      </w:r>
      <w:r w:rsidRPr="0051320B">
        <w:rPr>
          <w:rFonts w:ascii="RijksoverheidSansHeading" w:hAnsi="RijksoverheidSansHeading" w:cs="Arial"/>
          <w:color w:val="000000"/>
          <w:spacing w:val="5"/>
          <w:sz w:val="18"/>
          <w:szCs w:val="18"/>
        </w:rPr>
        <w:t xml:space="preserve"> miljoen euro exclusief BTW bedragen voor een periode van </w:t>
      </w:r>
      <w:r w:rsidR="00F860CA">
        <w:rPr>
          <w:rFonts w:ascii="RijksoverheidSansHeading" w:hAnsi="RijksoverheidSansHeading" w:cs="Arial"/>
          <w:color w:val="000000"/>
          <w:spacing w:val="5"/>
          <w:sz w:val="18"/>
          <w:szCs w:val="18"/>
        </w:rPr>
        <w:t>1</w:t>
      </w:r>
      <w:r w:rsidR="00266C8B">
        <w:rPr>
          <w:rFonts w:ascii="RijksoverheidSansHeading" w:hAnsi="RijksoverheidSansHeading" w:cs="Arial"/>
          <w:color w:val="000000"/>
          <w:spacing w:val="5"/>
          <w:sz w:val="18"/>
          <w:szCs w:val="18"/>
        </w:rPr>
        <w:t>4</w:t>
      </w:r>
      <w:r w:rsidRPr="0051320B">
        <w:rPr>
          <w:rFonts w:ascii="RijksoverheidSansHeading" w:hAnsi="RijksoverheidSansHeading" w:cs="Arial"/>
          <w:color w:val="000000"/>
          <w:spacing w:val="5"/>
          <w:sz w:val="18"/>
          <w:szCs w:val="18"/>
        </w:rPr>
        <w:t xml:space="preserve"> jaar</w:t>
      </w:r>
      <w:r w:rsidR="006C3EE6">
        <w:rPr>
          <w:rFonts w:ascii="RijksoverheidSansHeading" w:hAnsi="RijksoverheidSansHeading" w:cs="Arial"/>
          <w:color w:val="000000"/>
          <w:spacing w:val="5"/>
          <w:sz w:val="18"/>
          <w:szCs w:val="18"/>
        </w:rPr>
        <w:t xml:space="preserve"> inclusief Voortbrenging</w:t>
      </w:r>
      <w:r w:rsidRPr="0051320B">
        <w:rPr>
          <w:rFonts w:ascii="RijksoverheidSansHeading" w:hAnsi="RijksoverheidSansHeading" w:cs="Arial"/>
          <w:color w:val="000000"/>
          <w:spacing w:val="5"/>
          <w:sz w:val="18"/>
          <w:szCs w:val="18"/>
        </w:rPr>
        <w:t xml:space="preserve">. </w:t>
      </w:r>
    </w:p>
    <w:p w14:paraId="63858A68" w14:textId="77777777" w:rsidR="00C87A70" w:rsidRDefault="00866DFA" w:rsidP="009A4697">
      <w:pPr>
        <w:pStyle w:val="Kop3"/>
      </w:pPr>
      <w:bookmarkStart w:id="43" w:name="_Toc201234444"/>
      <w:r w:rsidRPr="0025327C">
        <w:t>Herzieningsclausules</w:t>
      </w:r>
      <w:bookmarkEnd w:id="43"/>
    </w:p>
    <w:p w14:paraId="0EDCC4E3" w14:textId="77777777" w:rsidR="0051320B" w:rsidRPr="00AE3242" w:rsidRDefault="0051320B" w:rsidP="0051320B">
      <w:pPr>
        <w:pStyle w:val="Standaardrijksstijl"/>
        <w:rPr>
          <w:b/>
          <w:bCs/>
        </w:rPr>
      </w:pPr>
      <w:r w:rsidRPr="00AE3242">
        <w:rPr>
          <w:b/>
          <w:bCs/>
        </w:rPr>
        <w:t xml:space="preserve">Verlenging bij nog lopende </w:t>
      </w:r>
      <w:r>
        <w:rPr>
          <w:b/>
          <w:bCs/>
        </w:rPr>
        <w:t>a</w:t>
      </w:r>
      <w:r w:rsidRPr="00AE3242">
        <w:rPr>
          <w:b/>
          <w:bCs/>
        </w:rPr>
        <w:t>anbesteding</w:t>
      </w:r>
    </w:p>
    <w:p w14:paraId="4679FFCC" w14:textId="189429AD" w:rsidR="0051320B" w:rsidRDefault="0051320B" w:rsidP="0051320B">
      <w:pPr>
        <w:pStyle w:val="Standaardrijksstijl"/>
      </w:pPr>
      <w:r>
        <w:t xml:space="preserve">Indien de Opdrachtgever er niet in geslaagd is om na de maximale looptijd van </w:t>
      </w:r>
      <w:r w:rsidR="00F860CA">
        <w:t>1</w:t>
      </w:r>
      <w:r w:rsidR="00266C8B">
        <w:t>4</w:t>
      </w:r>
      <w:r>
        <w:t xml:space="preserve"> jaar een aanbesteding voor een opvolger succesvol af te ronden is de </w:t>
      </w:r>
      <w:r w:rsidR="005C5BA3">
        <w:t>O</w:t>
      </w:r>
      <w:r>
        <w:t>pdrachtgever gerechtigd de Overeenkomst 1 maal met 4 jaar te verlengen ten behoeve van het Onderhoud en Support op de C</w:t>
      </w:r>
      <w:r w:rsidR="00265E97">
        <w:t>CaaS</w:t>
      </w:r>
      <w:r>
        <w:t>. Deze herzieningsclausule kan alleen in werking worden gesteld wanneer de aanbesteding voor een opvolger gepubliceerd is op TenderNed.</w:t>
      </w:r>
    </w:p>
    <w:p w14:paraId="19C97B29" w14:textId="77777777" w:rsidR="0051320B" w:rsidRDefault="0051320B" w:rsidP="0051320B"/>
    <w:p w14:paraId="4D728DA4" w14:textId="77777777" w:rsidR="00265E97" w:rsidRPr="00265E97" w:rsidRDefault="00265E97" w:rsidP="00265E97">
      <w:pPr>
        <w:rPr>
          <w:rFonts w:ascii="RijksoverheidSansHeading" w:hAnsi="RijksoverheidSansHeading" w:cs="Arial"/>
          <w:b/>
          <w:bCs/>
          <w:color w:val="000000"/>
          <w:spacing w:val="5"/>
          <w:sz w:val="18"/>
          <w:szCs w:val="18"/>
        </w:rPr>
      </w:pPr>
      <w:r w:rsidRPr="00265E97">
        <w:rPr>
          <w:rFonts w:ascii="RijksoverheidSansHeading" w:hAnsi="RijksoverheidSansHeading" w:cs="Arial"/>
          <w:b/>
          <w:bCs/>
          <w:color w:val="000000"/>
          <w:spacing w:val="5"/>
          <w:sz w:val="18"/>
          <w:szCs w:val="18"/>
        </w:rPr>
        <w:t>Algemeen</w:t>
      </w:r>
    </w:p>
    <w:p w14:paraId="3EB0B075" w14:textId="77777777" w:rsidR="00265E97" w:rsidRPr="00265E97" w:rsidRDefault="00265E97" w:rsidP="00265E97">
      <w:pPr>
        <w:rPr>
          <w:rFonts w:ascii="RijksoverheidSansHeading" w:hAnsi="RijksoverheidSansHeading" w:cs="Arial"/>
          <w:color w:val="000000"/>
          <w:spacing w:val="5"/>
          <w:sz w:val="18"/>
          <w:szCs w:val="18"/>
        </w:rPr>
      </w:pPr>
      <w:r w:rsidRPr="00265E97">
        <w:rPr>
          <w:rFonts w:ascii="RijksoverheidSansHeading" w:hAnsi="RijksoverheidSansHeading" w:cs="Arial"/>
          <w:color w:val="000000"/>
          <w:spacing w:val="5"/>
          <w:sz w:val="18"/>
          <w:szCs w:val="18"/>
        </w:rPr>
        <w:t>Voor bovengenoemde opties geldt geen afnameverplichting onder de Overeenkomst.</w:t>
      </w:r>
    </w:p>
    <w:p w14:paraId="1B6E5737" w14:textId="77777777" w:rsidR="00265E97" w:rsidRPr="00265E97" w:rsidRDefault="00265E97" w:rsidP="00265E97">
      <w:pPr>
        <w:rPr>
          <w:rFonts w:ascii="RijksoverheidSansHeading" w:hAnsi="RijksoverheidSansHeading" w:cs="Arial"/>
          <w:color w:val="000000"/>
          <w:spacing w:val="5"/>
          <w:sz w:val="18"/>
          <w:szCs w:val="18"/>
        </w:rPr>
      </w:pPr>
      <w:r w:rsidRPr="00265E97">
        <w:rPr>
          <w:rFonts w:ascii="RijksoverheidSansHeading" w:hAnsi="RijksoverheidSansHeading" w:cs="Arial"/>
          <w:color w:val="000000"/>
          <w:spacing w:val="5"/>
          <w:sz w:val="18"/>
          <w:szCs w:val="18"/>
        </w:rPr>
        <w:t>Opdrachtgever heeft het recht om gebruik te maken van hierboven genoemde herzieningsclausules maar is daartoe niet verplicht. Opdrachtgever behoudt zich nadrukkelijk het recht voor om geen gebruik te maken van de bovenstaande herzieningsclausules maar te besluiten deze (met uitzondering van de verlenging bij nog lopende aanbesteding) apart aan te besteden.</w:t>
      </w:r>
    </w:p>
    <w:p w14:paraId="7314A33B" w14:textId="77777777" w:rsidR="00265E97" w:rsidRPr="00265E97" w:rsidRDefault="00265E97" w:rsidP="00265E97">
      <w:pPr>
        <w:rPr>
          <w:rFonts w:ascii="RijksoverheidSansHeading" w:hAnsi="RijksoverheidSansHeading" w:cs="Arial"/>
          <w:color w:val="000000"/>
          <w:spacing w:val="5"/>
          <w:sz w:val="18"/>
          <w:szCs w:val="18"/>
        </w:rPr>
      </w:pPr>
    </w:p>
    <w:p w14:paraId="45C35AB3" w14:textId="79C70EDC" w:rsidR="00265E97" w:rsidRPr="00265E97" w:rsidRDefault="00265E97" w:rsidP="00265E97">
      <w:pPr>
        <w:rPr>
          <w:rFonts w:ascii="RijksoverheidSansHeading" w:hAnsi="RijksoverheidSansHeading" w:cs="Arial"/>
          <w:color w:val="000000"/>
          <w:spacing w:val="5"/>
          <w:sz w:val="18"/>
          <w:szCs w:val="18"/>
        </w:rPr>
      </w:pPr>
      <w:r w:rsidRPr="00265E97">
        <w:rPr>
          <w:rFonts w:ascii="RijksoverheidSansHeading" w:hAnsi="RijksoverheidSansHeading" w:cs="Arial"/>
          <w:color w:val="000000"/>
          <w:spacing w:val="5"/>
          <w:sz w:val="18"/>
          <w:szCs w:val="18"/>
        </w:rPr>
        <w:t>De omvang van de herzieningsclausules is (mede) gebaseerd op ramingen, waar geen rechten aan kunnen worden ontleend. Genoemde aantallen zijn met name bedoeld om een indicatie van de omvang te geven. De definitieve herzieningsclausules zullen in de Gunningsleidraad kenbaar worden gemaakt.</w:t>
      </w:r>
    </w:p>
    <w:p w14:paraId="2E20FCC3" w14:textId="77777777" w:rsidR="00C87A70" w:rsidRDefault="00C87A70" w:rsidP="009A4697">
      <w:pPr>
        <w:pStyle w:val="Kop3"/>
      </w:pPr>
      <w:bookmarkStart w:id="44" w:name="_Toc201234445"/>
      <w:r w:rsidRPr="0025327C">
        <w:t>Buiten reikwijdte/scope</w:t>
      </w:r>
      <w:bookmarkEnd w:id="44"/>
    </w:p>
    <w:p w14:paraId="18EB9016" w14:textId="77777777" w:rsidR="00265E97" w:rsidRPr="0025327C" w:rsidRDefault="00265E97" w:rsidP="00265E97">
      <w:pPr>
        <w:pStyle w:val="Standaardrijksstijl"/>
      </w:pPr>
      <w:r w:rsidRPr="0025327C">
        <w:t>Buiten reikwijdte vallen de volgende elementen:</w:t>
      </w:r>
    </w:p>
    <w:p w14:paraId="200356AA" w14:textId="77777777" w:rsidR="00265E97" w:rsidRPr="004A4262" w:rsidRDefault="00265E97" w:rsidP="00CF2790">
      <w:pPr>
        <w:pStyle w:val="Standaardrijksstijl"/>
        <w:numPr>
          <w:ilvl w:val="0"/>
          <w:numId w:val="24"/>
        </w:numPr>
      </w:pPr>
      <w:r w:rsidRPr="004A4262">
        <w:t xml:space="preserve">Werkplekken </w:t>
      </w:r>
    </w:p>
    <w:p w14:paraId="3B2073DA" w14:textId="7E120E7A" w:rsidR="00265E97" w:rsidRPr="004A4262" w:rsidRDefault="00BB3593" w:rsidP="00CF2790">
      <w:pPr>
        <w:pStyle w:val="Standaardrijksstijl"/>
        <w:numPr>
          <w:ilvl w:val="0"/>
          <w:numId w:val="24"/>
        </w:numPr>
      </w:pPr>
      <w:r>
        <w:t xml:space="preserve">Overheids </w:t>
      </w:r>
      <w:r w:rsidR="00265E97" w:rsidRPr="004A4262">
        <w:t xml:space="preserve">Datacenter </w:t>
      </w:r>
      <w:r>
        <w:t>(ODC) g</w:t>
      </w:r>
      <w:r w:rsidR="00265E97" w:rsidRPr="004A4262">
        <w:t>erelateerde diensten</w:t>
      </w:r>
      <w:r>
        <w:t>;  inclusief ODC cloud (broker) diensten</w:t>
      </w:r>
    </w:p>
    <w:p w14:paraId="54A554A9" w14:textId="459D02B3" w:rsidR="00265E97" w:rsidRPr="004A4262" w:rsidRDefault="00265E97" w:rsidP="00CF2790">
      <w:pPr>
        <w:pStyle w:val="Standaardrijksstijl"/>
        <w:numPr>
          <w:ilvl w:val="0"/>
          <w:numId w:val="24"/>
        </w:numPr>
      </w:pPr>
      <w:r w:rsidRPr="004A4262">
        <w:t xml:space="preserve">Implementatie van toekomstig toe te voegen </w:t>
      </w:r>
      <w:r w:rsidR="00BB3593">
        <w:t xml:space="preserve">CCaaS </w:t>
      </w:r>
      <w:r w:rsidRPr="004A4262">
        <w:t xml:space="preserve">functionaliteiten </w:t>
      </w:r>
      <w:r w:rsidR="00984709">
        <w:t>aan</w:t>
      </w:r>
      <w:r w:rsidRPr="004A4262">
        <w:t xml:space="preserve"> het CCaaS</w:t>
      </w:r>
      <w:r w:rsidR="00020332">
        <w:t>-e</w:t>
      </w:r>
      <w:r w:rsidRPr="004A4262">
        <w:t>cosysteem (aanbesteding 2)</w:t>
      </w:r>
    </w:p>
    <w:p w14:paraId="7F523B16" w14:textId="77777777" w:rsidR="00265E97" w:rsidRPr="004A4262" w:rsidRDefault="00265E97" w:rsidP="00CF2790">
      <w:pPr>
        <w:pStyle w:val="Standaardrijksstijl"/>
        <w:numPr>
          <w:ilvl w:val="0"/>
          <w:numId w:val="24"/>
        </w:numPr>
      </w:pPr>
      <w:r w:rsidRPr="004A4262">
        <w:t>CRM (aanbesteding CRM SaaS)</w:t>
      </w:r>
    </w:p>
    <w:p w14:paraId="10B1BE1F" w14:textId="77777777" w:rsidR="00265E97" w:rsidRPr="004A4262" w:rsidRDefault="00265E97" w:rsidP="00CF2790">
      <w:pPr>
        <w:pStyle w:val="Standaardrijksstijl"/>
        <w:numPr>
          <w:ilvl w:val="0"/>
          <w:numId w:val="24"/>
        </w:numPr>
      </w:pPr>
      <w:r w:rsidRPr="004A4262">
        <w:t>Baliesysteem</w:t>
      </w:r>
    </w:p>
    <w:p w14:paraId="0DD759F2" w14:textId="77777777" w:rsidR="00265E97" w:rsidRPr="004A4262" w:rsidRDefault="00265E97" w:rsidP="00CF2790">
      <w:pPr>
        <w:pStyle w:val="Standaardrijksstijl"/>
        <w:numPr>
          <w:ilvl w:val="0"/>
          <w:numId w:val="24"/>
        </w:numPr>
      </w:pPr>
      <w:r w:rsidRPr="004A4262">
        <w:t>Transitiepartner (ondersteuning bij de transitie van de business organisatie en processen)</w:t>
      </w:r>
    </w:p>
    <w:p w14:paraId="03D473E7" w14:textId="77777777" w:rsidR="00265E97" w:rsidRPr="00265E97" w:rsidRDefault="00265E97" w:rsidP="00265E97"/>
    <w:p w14:paraId="721BB021" w14:textId="77777777" w:rsidR="00AD2E89" w:rsidRPr="0025327C" w:rsidRDefault="00AD2E89" w:rsidP="009A4697">
      <w:pPr>
        <w:pStyle w:val="Kop3"/>
      </w:pPr>
      <w:bookmarkStart w:id="45" w:name="_Toc201234446"/>
      <w:r w:rsidRPr="0025327C">
        <w:t>Perceelindeling</w:t>
      </w:r>
      <w:bookmarkEnd w:id="45"/>
      <w:r w:rsidRPr="0025327C">
        <w:t xml:space="preserve"> </w:t>
      </w:r>
    </w:p>
    <w:p w14:paraId="253F5B07" w14:textId="6B7669FB" w:rsidR="00AD2E89" w:rsidRPr="0025327C" w:rsidRDefault="00AD2E89" w:rsidP="001E5ABE">
      <w:pPr>
        <w:pStyle w:val="Standaardrijksstijl"/>
        <w:rPr>
          <w:color w:val="0000FF"/>
        </w:rPr>
      </w:pPr>
      <w:r w:rsidRPr="00265E97">
        <w:t xml:space="preserve">Deze opdracht leent zich niet voor de opdeling in percelen. De verschillende aspecten van de opdracht zijn onlosmakelijk met elkaar verbonden en het is voor de Aanbestedende dienst vanuit het oogpunt van bedrijfsvoering van belang dat de verschillende aspecten van de opdracht door één </w:t>
      </w:r>
      <w:r w:rsidR="00642ECC" w:rsidRPr="00265E97">
        <w:t>Opdrachtnemer w</w:t>
      </w:r>
      <w:r w:rsidRPr="00265E97">
        <w:t>orden uitgevoerd. Daarnaast is, gezien de organisatie van de relevante markt van het aan te besteden product en de grootte van de opdracht, onderscheiden van percelen niet opportuun</w:t>
      </w:r>
      <w:r w:rsidR="00265E97" w:rsidRPr="00265E97">
        <w:t>.</w:t>
      </w:r>
    </w:p>
    <w:p w14:paraId="5F6CE1E2" w14:textId="13118119" w:rsidR="00A10AA8" w:rsidRPr="0025327C" w:rsidRDefault="00A10AA8" w:rsidP="00DC5225">
      <w:pPr>
        <w:pStyle w:val="Kop1"/>
      </w:pPr>
      <w:bookmarkStart w:id="46" w:name="_Toc201234447"/>
      <w:bookmarkEnd w:id="26"/>
      <w:bookmarkEnd w:id="27"/>
      <w:bookmarkEnd w:id="28"/>
      <w:r w:rsidRPr="0025327C">
        <w:lastRenderedPageBreak/>
        <w:t>Aanbestedingsprocedur</w:t>
      </w:r>
      <w:r w:rsidR="00035902" w:rsidRPr="0025327C">
        <w:t>e</w:t>
      </w:r>
      <w:bookmarkEnd w:id="46"/>
    </w:p>
    <w:p w14:paraId="21924B24" w14:textId="6A8C75EE" w:rsidR="0004351B" w:rsidRPr="0025327C" w:rsidRDefault="0004351B" w:rsidP="0004351B">
      <w:pPr>
        <w:rPr>
          <w:rFonts w:ascii="RijksoverheidSansHeading" w:hAnsi="RijksoverheidSansHeading"/>
        </w:rPr>
      </w:pPr>
    </w:p>
    <w:p w14:paraId="6F228114" w14:textId="4FC0EB19" w:rsidR="00A10AA8" w:rsidRPr="00523B99" w:rsidRDefault="0004351B" w:rsidP="00523B99">
      <w:pPr>
        <w:rPr>
          <w:rFonts w:ascii="RijksoverheidSansHeading" w:hAnsi="RijksoverheidSansHeading"/>
          <w:sz w:val="18"/>
          <w:szCs w:val="18"/>
        </w:rPr>
      </w:pPr>
      <w:r w:rsidRPr="00D947AE">
        <w:rPr>
          <w:rFonts w:ascii="RijksoverheidSansHeading" w:hAnsi="RijksoverheidSansHeading"/>
          <w:sz w:val="18"/>
          <w:szCs w:val="18"/>
        </w:rPr>
        <w:t>In hoofdstuk 3 van deze Selectieleidraad wordt de Aanbestedingsprocedure nader toegelicht. Hierbij wordt zowel informatie gegeven over de procedure tot Selectie</w:t>
      </w:r>
      <w:r w:rsidR="00BE07F1">
        <w:rPr>
          <w:rFonts w:ascii="RijksoverheidSansHeading" w:hAnsi="RijksoverheidSansHeading"/>
          <w:sz w:val="18"/>
          <w:szCs w:val="18"/>
        </w:rPr>
        <w:t>, de dialoogfase</w:t>
      </w:r>
      <w:r w:rsidRPr="00D947AE">
        <w:rPr>
          <w:rFonts w:ascii="RijksoverheidSansHeading" w:hAnsi="RijksoverheidSansHeading"/>
          <w:sz w:val="18"/>
          <w:szCs w:val="18"/>
        </w:rPr>
        <w:t xml:space="preserve"> als de procedure tot definitieve gunning. Hierbij geldt dat de processen en verplichtingen voor de gehele </w:t>
      </w:r>
      <w:r w:rsidR="00C13FE6" w:rsidRPr="00D947AE">
        <w:rPr>
          <w:rFonts w:ascii="RijksoverheidSansHeading" w:hAnsi="RijksoverheidSansHeading"/>
          <w:sz w:val="18"/>
          <w:szCs w:val="18"/>
        </w:rPr>
        <w:t>a</w:t>
      </w:r>
      <w:r w:rsidRPr="00D947AE">
        <w:rPr>
          <w:rFonts w:ascii="RijksoverheidSansHeading" w:hAnsi="RijksoverheidSansHeading"/>
          <w:sz w:val="18"/>
          <w:szCs w:val="18"/>
        </w:rPr>
        <w:t xml:space="preserve">anbestedingsprocedure gelden behoudens wanneer in dit hoofdstuk expliciet staat aangegeven dat dit slechts voor één van de fases van de </w:t>
      </w:r>
      <w:r w:rsidR="00C13FE6" w:rsidRPr="00D947AE">
        <w:rPr>
          <w:rFonts w:ascii="RijksoverheidSansHeading" w:hAnsi="RijksoverheidSansHeading"/>
          <w:sz w:val="18"/>
          <w:szCs w:val="18"/>
        </w:rPr>
        <w:t>a</w:t>
      </w:r>
      <w:r w:rsidRPr="00D947AE">
        <w:rPr>
          <w:rFonts w:ascii="RijksoverheidSansHeading" w:hAnsi="RijksoverheidSansHeading"/>
          <w:sz w:val="18"/>
          <w:szCs w:val="18"/>
        </w:rPr>
        <w:t xml:space="preserve">anbestedingsprocedure geldt.  </w:t>
      </w:r>
    </w:p>
    <w:p w14:paraId="512905E8" w14:textId="4C223CD6" w:rsidR="00CB178B" w:rsidRDefault="003D6A21" w:rsidP="001E5ABE">
      <w:pPr>
        <w:pStyle w:val="Kop2"/>
      </w:pPr>
      <w:bookmarkStart w:id="47" w:name="_Toc327916509"/>
      <w:bookmarkStart w:id="48" w:name="_Ref327917631"/>
      <w:bookmarkStart w:id="49" w:name="_Ref327917665"/>
      <w:bookmarkStart w:id="50" w:name="_Ref327917680"/>
      <w:bookmarkStart w:id="51" w:name="_Ref327917706"/>
      <w:bookmarkStart w:id="52" w:name="_Ref327917734"/>
      <w:bookmarkStart w:id="53" w:name="_Ref327917857"/>
      <w:bookmarkStart w:id="54" w:name="_Ref327917922"/>
      <w:bookmarkStart w:id="55" w:name="_Ref327917935"/>
      <w:bookmarkStart w:id="56" w:name="_Ref327917958"/>
      <w:bookmarkStart w:id="57" w:name="_Ref327918048"/>
      <w:bookmarkStart w:id="58" w:name="_Ref327920551"/>
      <w:bookmarkStart w:id="59" w:name="_Toc396903897"/>
      <w:bookmarkStart w:id="60" w:name="_Ref407707226"/>
      <w:bookmarkStart w:id="61" w:name="_Ref419817304"/>
      <w:bookmarkStart w:id="62" w:name="_Toc201234448"/>
      <w:r w:rsidRPr="0025327C">
        <w:t>Planning aanbesteding</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26F4133E" w14:textId="01706D98" w:rsidR="003D6A21" w:rsidRPr="0025327C" w:rsidRDefault="003D6A21" w:rsidP="001E5ABE">
      <w:pPr>
        <w:pStyle w:val="Standaardrijksstijl"/>
      </w:pPr>
      <w:r w:rsidRPr="0025327C">
        <w:t>Hieronder wordt de planning van de deze aanbesteding weergegeve</w:t>
      </w:r>
      <w:r w:rsidR="00DD3B10" w:rsidRPr="0025327C">
        <w:t xml:space="preserve">n. Vanaf de uiterste datum van </w:t>
      </w:r>
      <w:r w:rsidR="00ED2394" w:rsidRPr="0025327C">
        <w:t xml:space="preserve">Verzoek tot deelneming </w:t>
      </w:r>
      <w:r w:rsidRPr="0025327C">
        <w:t>betreft het een indicatieve planning, waaraan geen rechten kunnen worden ontleend.</w:t>
      </w:r>
    </w:p>
    <w:p w14:paraId="7C92EB5D" w14:textId="77777777" w:rsidR="00FE7846" w:rsidRPr="0025327C" w:rsidRDefault="00FE7846" w:rsidP="001E5ABE">
      <w:pPr>
        <w:pStyle w:val="Standaardrijksstijl"/>
      </w:pPr>
    </w:p>
    <w:p w14:paraId="109C82A9" w14:textId="3707F6F3" w:rsidR="003D6A21" w:rsidRPr="0025327C" w:rsidRDefault="00FE7846" w:rsidP="00523B99">
      <w:pPr>
        <w:pStyle w:val="Standaardrijksstijl"/>
      </w:pPr>
      <w:r w:rsidRPr="0025327C">
        <w:t xml:space="preserve">De vermelde tijdstippen zijn de tijdstippen in de tijdzone </w:t>
      </w:r>
      <w:r w:rsidR="00C71B59" w:rsidRPr="0025327C">
        <w:t xml:space="preserve">waar </w:t>
      </w:r>
      <w:r w:rsidRPr="0025327C">
        <w:t>Nederland</w:t>
      </w:r>
      <w:r w:rsidR="00C71B59" w:rsidRPr="0025327C">
        <w:t xml:space="preserve"> in ligt</w:t>
      </w:r>
      <w:r w:rsidRPr="0025327C">
        <w:t xml:space="preserve"> van toepassing. Gedurende de wintertijd is dit Central European Time (CET, UTC+1). Gedurende de zomertijd is dit Central European Summer Time (CEST, UTC+2)</w:t>
      </w:r>
      <w:r w:rsidR="00976B56" w:rsidRPr="0025327C">
        <w:t>.</w:t>
      </w:r>
    </w:p>
    <w:tbl>
      <w:tblPr>
        <w:tblStyle w:val="Tabelraster"/>
        <w:tblW w:w="0" w:type="auto"/>
        <w:tblInd w:w="108" w:type="dxa"/>
        <w:tblBorders>
          <w:top w:val="single" w:sz="4" w:space="0" w:color="01689B"/>
          <w:left w:val="single" w:sz="4" w:space="0" w:color="01689B"/>
          <w:bottom w:val="single" w:sz="4" w:space="0" w:color="01689B"/>
          <w:right w:val="single" w:sz="4" w:space="0" w:color="01689B"/>
          <w:insideH w:val="single" w:sz="4" w:space="0" w:color="01689B"/>
          <w:insideV w:val="single" w:sz="4" w:space="0" w:color="01689B"/>
        </w:tblBorders>
        <w:tblLook w:val="04A0" w:firstRow="1" w:lastRow="0" w:firstColumn="1" w:lastColumn="0" w:noHBand="0" w:noVBand="1"/>
      </w:tblPr>
      <w:tblGrid>
        <w:gridCol w:w="3856"/>
        <w:gridCol w:w="4246"/>
      </w:tblGrid>
      <w:tr w:rsidR="00523B99" w:rsidRPr="0025327C" w14:paraId="1A69A1C4" w14:textId="77777777" w:rsidTr="0086255E">
        <w:trPr>
          <w:trHeight w:val="340"/>
        </w:trPr>
        <w:tc>
          <w:tcPr>
            <w:tcW w:w="3856" w:type="dxa"/>
            <w:shd w:val="clear" w:color="auto" w:fill="01689B"/>
            <w:vAlign w:val="center"/>
          </w:tcPr>
          <w:p w14:paraId="77FFFC17" w14:textId="77777777" w:rsidR="00523B99" w:rsidRPr="0025327C" w:rsidRDefault="00523B99" w:rsidP="0086255E">
            <w:pPr>
              <w:pStyle w:val="Tabelkop"/>
            </w:pPr>
            <w:r w:rsidRPr="0025327C">
              <w:t>Activiteit</w:t>
            </w:r>
          </w:p>
        </w:tc>
        <w:tc>
          <w:tcPr>
            <w:tcW w:w="4246" w:type="dxa"/>
            <w:shd w:val="clear" w:color="auto" w:fill="01689B"/>
            <w:vAlign w:val="center"/>
          </w:tcPr>
          <w:p w14:paraId="327700E2" w14:textId="77777777" w:rsidR="00523B99" w:rsidRPr="0025327C" w:rsidRDefault="00523B99" w:rsidP="0086255E">
            <w:pPr>
              <w:pStyle w:val="Tabelkop"/>
            </w:pPr>
            <w:r w:rsidRPr="0025327C">
              <w:t>Datum</w:t>
            </w:r>
          </w:p>
        </w:tc>
      </w:tr>
      <w:tr w:rsidR="00523B99" w:rsidRPr="0025327C" w14:paraId="09585F4B" w14:textId="77777777" w:rsidTr="0086255E">
        <w:trPr>
          <w:trHeight w:val="340"/>
        </w:trPr>
        <w:tc>
          <w:tcPr>
            <w:tcW w:w="3856" w:type="dxa"/>
            <w:shd w:val="clear" w:color="auto" w:fill="F2F2F2" w:themeFill="background1" w:themeFillShade="F2"/>
            <w:vAlign w:val="center"/>
          </w:tcPr>
          <w:p w14:paraId="616F9080" w14:textId="77777777" w:rsidR="00523B99" w:rsidRPr="0025327C" w:rsidRDefault="00523B99" w:rsidP="0086255E">
            <w:pPr>
              <w:pStyle w:val="Standaardrijksstijl"/>
            </w:pPr>
            <w:r w:rsidRPr="0025327C">
              <w:t>Publicatie Aankondiging Selectieleidraad</w:t>
            </w:r>
          </w:p>
        </w:tc>
        <w:tc>
          <w:tcPr>
            <w:tcW w:w="4246" w:type="dxa"/>
          </w:tcPr>
          <w:p w14:paraId="10077677" w14:textId="77777777" w:rsidR="00523B99" w:rsidRPr="0025327C" w:rsidRDefault="00523B99" w:rsidP="0086255E">
            <w:pPr>
              <w:pStyle w:val="Standaardrijksstijl"/>
            </w:pPr>
            <w:r>
              <w:t>2-6-2025</w:t>
            </w:r>
          </w:p>
        </w:tc>
      </w:tr>
      <w:tr w:rsidR="00523B99" w:rsidRPr="0025327C" w14:paraId="71D0A10F" w14:textId="77777777" w:rsidTr="0086255E">
        <w:trPr>
          <w:trHeight w:val="340"/>
        </w:trPr>
        <w:tc>
          <w:tcPr>
            <w:tcW w:w="3856" w:type="dxa"/>
            <w:shd w:val="clear" w:color="auto" w:fill="F2F2F2" w:themeFill="background1" w:themeFillShade="F2"/>
            <w:vAlign w:val="center"/>
          </w:tcPr>
          <w:p w14:paraId="1E4C6C3B" w14:textId="77777777" w:rsidR="00523B99" w:rsidRPr="0025327C" w:rsidRDefault="00523B99" w:rsidP="0086255E">
            <w:pPr>
              <w:pStyle w:val="Standaardrijksstijl"/>
            </w:pPr>
            <w:r w:rsidRPr="0025327C">
              <w:t>Nadere inlichtingen/stellen van vragen</w:t>
            </w:r>
          </w:p>
        </w:tc>
        <w:tc>
          <w:tcPr>
            <w:tcW w:w="4246" w:type="dxa"/>
          </w:tcPr>
          <w:p w14:paraId="74E0DECF" w14:textId="77777777" w:rsidR="00523B99" w:rsidRPr="0025327C" w:rsidRDefault="00523B99" w:rsidP="0086255E">
            <w:pPr>
              <w:pStyle w:val="Standaardrijksstijl"/>
            </w:pPr>
            <w:r>
              <w:t>12-6-2025 voor 14:00</w:t>
            </w:r>
          </w:p>
        </w:tc>
      </w:tr>
      <w:tr w:rsidR="00523B99" w:rsidRPr="0025327C" w14:paraId="56341A77" w14:textId="77777777" w:rsidTr="0086255E">
        <w:trPr>
          <w:trHeight w:val="340"/>
        </w:trPr>
        <w:tc>
          <w:tcPr>
            <w:tcW w:w="3856" w:type="dxa"/>
            <w:shd w:val="clear" w:color="auto" w:fill="F2F2F2" w:themeFill="background1" w:themeFillShade="F2"/>
            <w:vAlign w:val="center"/>
          </w:tcPr>
          <w:p w14:paraId="6BBFB202" w14:textId="77777777" w:rsidR="00523B99" w:rsidRPr="0025327C" w:rsidRDefault="00523B99" w:rsidP="0086255E">
            <w:pPr>
              <w:pStyle w:val="Standaardrijksstijl"/>
            </w:pPr>
            <w:r w:rsidRPr="0025327C">
              <w:t>Publicatie Nota van Inlichtingen</w:t>
            </w:r>
          </w:p>
        </w:tc>
        <w:tc>
          <w:tcPr>
            <w:tcW w:w="4246" w:type="dxa"/>
          </w:tcPr>
          <w:p w14:paraId="341CF6C8" w14:textId="77777777" w:rsidR="00523B99" w:rsidRPr="0025327C" w:rsidRDefault="00523B99" w:rsidP="0086255E">
            <w:pPr>
              <w:pStyle w:val="Standaardrijksstijl"/>
            </w:pPr>
            <w:r>
              <w:t>19-6-2025</w:t>
            </w:r>
          </w:p>
        </w:tc>
      </w:tr>
      <w:tr w:rsidR="00523B99" w:rsidRPr="0025327C" w14:paraId="6E1E4A77" w14:textId="77777777" w:rsidTr="0086255E">
        <w:trPr>
          <w:trHeight w:val="340"/>
        </w:trPr>
        <w:tc>
          <w:tcPr>
            <w:tcW w:w="3856" w:type="dxa"/>
            <w:shd w:val="clear" w:color="auto" w:fill="F2F2F2" w:themeFill="background1" w:themeFillShade="F2"/>
            <w:vAlign w:val="center"/>
          </w:tcPr>
          <w:p w14:paraId="27E82FD5" w14:textId="77777777" w:rsidR="00523B99" w:rsidRPr="006064AC" w:rsidRDefault="00523B99" w:rsidP="0086255E">
            <w:pPr>
              <w:pStyle w:val="Standaardrijksstijl"/>
              <w:rPr>
                <w:b/>
                <w:bCs/>
                <w:color w:val="auto"/>
                <w:highlight w:val="yellow"/>
              </w:rPr>
            </w:pPr>
            <w:r w:rsidRPr="006064AC">
              <w:rPr>
                <w:b/>
                <w:bCs/>
                <w:color w:val="auto"/>
                <w:highlight w:val="yellow"/>
              </w:rPr>
              <w:t>Nadere inlichtingen/stellen van vragen ronde 2</w:t>
            </w:r>
          </w:p>
        </w:tc>
        <w:tc>
          <w:tcPr>
            <w:tcW w:w="4246" w:type="dxa"/>
          </w:tcPr>
          <w:p w14:paraId="117FC7BD" w14:textId="77777777" w:rsidR="00523B99" w:rsidRPr="006064AC" w:rsidRDefault="00523B99" w:rsidP="0086255E">
            <w:pPr>
              <w:pStyle w:val="Standaardrijksstijl"/>
              <w:rPr>
                <w:b/>
                <w:bCs/>
                <w:color w:val="auto"/>
                <w:highlight w:val="yellow"/>
              </w:rPr>
            </w:pPr>
            <w:r w:rsidRPr="006064AC">
              <w:rPr>
                <w:b/>
                <w:bCs/>
                <w:color w:val="auto"/>
                <w:highlight w:val="yellow"/>
              </w:rPr>
              <w:t>26-6-2025 voor 14:00</w:t>
            </w:r>
          </w:p>
        </w:tc>
      </w:tr>
      <w:tr w:rsidR="00523B99" w:rsidRPr="0025327C" w14:paraId="0A7C271D" w14:textId="77777777" w:rsidTr="0086255E">
        <w:trPr>
          <w:trHeight w:val="340"/>
        </w:trPr>
        <w:tc>
          <w:tcPr>
            <w:tcW w:w="3856" w:type="dxa"/>
            <w:shd w:val="clear" w:color="auto" w:fill="F2F2F2" w:themeFill="background1" w:themeFillShade="F2"/>
            <w:vAlign w:val="center"/>
          </w:tcPr>
          <w:p w14:paraId="1B1BA8E6" w14:textId="77777777" w:rsidR="00523B99" w:rsidRPr="006064AC" w:rsidRDefault="00523B99" w:rsidP="0086255E">
            <w:pPr>
              <w:pStyle w:val="Standaardrijksstijl"/>
              <w:rPr>
                <w:b/>
                <w:bCs/>
                <w:color w:val="auto"/>
                <w:highlight w:val="yellow"/>
              </w:rPr>
            </w:pPr>
            <w:r w:rsidRPr="006064AC">
              <w:rPr>
                <w:b/>
                <w:bCs/>
                <w:color w:val="auto"/>
                <w:highlight w:val="yellow"/>
              </w:rPr>
              <w:t>Publicatie Nota van Inlichtingen 2</w:t>
            </w:r>
          </w:p>
        </w:tc>
        <w:tc>
          <w:tcPr>
            <w:tcW w:w="4246" w:type="dxa"/>
          </w:tcPr>
          <w:p w14:paraId="0F2B482A" w14:textId="77777777" w:rsidR="00523B99" w:rsidRPr="006064AC" w:rsidRDefault="00523B99" w:rsidP="0086255E">
            <w:pPr>
              <w:pStyle w:val="Standaardrijksstijl"/>
              <w:rPr>
                <w:b/>
                <w:bCs/>
                <w:color w:val="auto"/>
                <w:highlight w:val="yellow"/>
              </w:rPr>
            </w:pPr>
            <w:r w:rsidRPr="006064AC">
              <w:rPr>
                <w:b/>
                <w:bCs/>
                <w:color w:val="auto"/>
                <w:highlight w:val="yellow"/>
              </w:rPr>
              <w:t>3-7-2025</w:t>
            </w:r>
          </w:p>
        </w:tc>
      </w:tr>
      <w:tr w:rsidR="00523B99" w:rsidRPr="0025327C" w14:paraId="564E6E49" w14:textId="77777777" w:rsidTr="0086255E">
        <w:trPr>
          <w:trHeight w:val="340"/>
        </w:trPr>
        <w:tc>
          <w:tcPr>
            <w:tcW w:w="3856" w:type="dxa"/>
            <w:shd w:val="clear" w:color="auto" w:fill="F2F2F2" w:themeFill="background1" w:themeFillShade="F2"/>
            <w:vAlign w:val="center"/>
          </w:tcPr>
          <w:p w14:paraId="57F52B52" w14:textId="77777777" w:rsidR="00523B99" w:rsidRPr="0025327C" w:rsidRDefault="00523B99" w:rsidP="0086255E">
            <w:pPr>
              <w:pStyle w:val="Standaardrijksstijl"/>
            </w:pPr>
            <w:r w:rsidRPr="0025327C">
              <w:t>Uiterste datum van Verzoek tot deelneming</w:t>
            </w:r>
          </w:p>
        </w:tc>
        <w:tc>
          <w:tcPr>
            <w:tcW w:w="4246" w:type="dxa"/>
          </w:tcPr>
          <w:p w14:paraId="738BD3EF" w14:textId="77777777" w:rsidR="00523B99" w:rsidRPr="0025327C" w:rsidRDefault="00523B99" w:rsidP="0086255E">
            <w:pPr>
              <w:pStyle w:val="Standaardrijksstijl"/>
            </w:pPr>
            <w:r w:rsidRPr="005F22B9">
              <w:rPr>
                <w:strike/>
              </w:rPr>
              <w:t>3-7-2025 voor 12:00</w:t>
            </w:r>
            <w:r>
              <w:t xml:space="preserve"> </w:t>
            </w:r>
            <w:r w:rsidRPr="006064AC">
              <w:rPr>
                <w:b/>
                <w:bCs/>
                <w:color w:val="auto"/>
                <w:highlight w:val="yellow"/>
              </w:rPr>
              <w:t>17-7-2025 voor 12:00</w:t>
            </w:r>
          </w:p>
        </w:tc>
      </w:tr>
      <w:tr w:rsidR="00523B99" w:rsidRPr="0025327C" w14:paraId="56C5BB44" w14:textId="77777777" w:rsidTr="0086255E">
        <w:trPr>
          <w:trHeight w:val="340"/>
        </w:trPr>
        <w:tc>
          <w:tcPr>
            <w:tcW w:w="3856" w:type="dxa"/>
            <w:shd w:val="clear" w:color="auto" w:fill="F2F2F2" w:themeFill="background1" w:themeFillShade="F2"/>
            <w:vAlign w:val="center"/>
          </w:tcPr>
          <w:p w14:paraId="19E9C71B" w14:textId="77777777" w:rsidR="00523B99" w:rsidRPr="0025327C" w:rsidRDefault="00523B99" w:rsidP="0086255E">
            <w:pPr>
              <w:pStyle w:val="Standaardrijksstijl"/>
              <w:rPr>
                <w:highlight w:val="yellow"/>
              </w:rPr>
            </w:pPr>
            <w:r w:rsidRPr="0025327C">
              <w:t>Mededelen selectiebeslissing</w:t>
            </w:r>
          </w:p>
        </w:tc>
        <w:tc>
          <w:tcPr>
            <w:tcW w:w="4246" w:type="dxa"/>
          </w:tcPr>
          <w:p w14:paraId="38880F75" w14:textId="77777777" w:rsidR="00523B99" w:rsidRPr="0025327C" w:rsidRDefault="00523B99" w:rsidP="0086255E">
            <w:pPr>
              <w:pStyle w:val="Standaardrijksstijl"/>
              <w:rPr>
                <w:highlight w:val="yellow"/>
              </w:rPr>
            </w:pPr>
            <w:r w:rsidRPr="006064AC">
              <w:rPr>
                <w:strike/>
                <w:highlight w:val="yellow"/>
              </w:rPr>
              <w:t>30-7-2025</w:t>
            </w:r>
            <w:r w:rsidRPr="006064AC">
              <w:rPr>
                <w:highlight w:val="yellow"/>
              </w:rPr>
              <w:t xml:space="preserve"> </w:t>
            </w:r>
            <w:r w:rsidRPr="006064AC">
              <w:rPr>
                <w:b/>
                <w:bCs/>
                <w:color w:val="auto"/>
                <w:highlight w:val="yellow"/>
              </w:rPr>
              <w:t>13-8-2025</w:t>
            </w:r>
          </w:p>
        </w:tc>
      </w:tr>
      <w:tr w:rsidR="005F22B9" w:rsidRPr="0025327C" w14:paraId="57E56DFD" w14:textId="77777777" w:rsidTr="0086255E">
        <w:trPr>
          <w:trHeight w:val="340"/>
        </w:trPr>
        <w:tc>
          <w:tcPr>
            <w:tcW w:w="3856" w:type="dxa"/>
            <w:shd w:val="clear" w:color="auto" w:fill="F2F2F2" w:themeFill="background1" w:themeFillShade="F2"/>
            <w:vAlign w:val="center"/>
          </w:tcPr>
          <w:p w14:paraId="0B2B85C4" w14:textId="3A9F7E14" w:rsidR="005F22B9" w:rsidRPr="0025327C" w:rsidRDefault="005F22B9" w:rsidP="005F22B9">
            <w:pPr>
              <w:pStyle w:val="Standaardrijksstijl"/>
            </w:pPr>
            <w:r w:rsidRPr="0025327C">
              <w:t>Verificatiefase: aanleveren van (aanvullende) bewijsstukken (10 Kalenderdagen)</w:t>
            </w:r>
          </w:p>
        </w:tc>
        <w:tc>
          <w:tcPr>
            <w:tcW w:w="4246" w:type="dxa"/>
          </w:tcPr>
          <w:p w14:paraId="13B4AA59" w14:textId="77777777" w:rsidR="005F22B9" w:rsidRPr="005F22B9" w:rsidRDefault="005F22B9" w:rsidP="005F22B9">
            <w:pPr>
              <w:pStyle w:val="Standaardrijksstijl"/>
              <w:rPr>
                <w:strike/>
                <w:color w:val="auto"/>
              </w:rPr>
            </w:pPr>
            <w:r w:rsidRPr="005F22B9">
              <w:rPr>
                <w:strike/>
                <w:color w:val="auto"/>
              </w:rPr>
              <w:t xml:space="preserve">31-7-2025  tot en met 11-8-2025 </w:t>
            </w:r>
          </w:p>
          <w:p w14:paraId="1FB75931" w14:textId="14F7E416" w:rsidR="005F22B9" w:rsidRPr="005F22B9" w:rsidRDefault="005F22B9" w:rsidP="005F22B9">
            <w:pPr>
              <w:pStyle w:val="Standaardrijksstijl"/>
              <w:rPr>
                <w:b/>
                <w:bCs/>
                <w:strike/>
                <w:color w:val="auto"/>
                <w:highlight w:val="yellow"/>
              </w:rPr>
            </w:pPr>
            <w:r w:rsidRPr="005F22B9">
              <w:rPr>
                <w:b/>
                <w:bCs/>
                <w:color w:val="auto"/>
                <w:highlight w:val="yellow"/>
              </w:rPr>
              <w:t>14-8-2025 tot en met 25-8-2025</w:t>
            </w:r>
          </w:p>
        </w:tc>
      </w:tr>
      <w:tr w:rsidR="00523B99" w:rsidRPr="0025327C" w14:paraId="5EB24047" w14:textId="77777777" w:rsidTr="0086255E">
        <w:trPr>
          <w:trHeight w:val="340"/>
        </w:trPr>
        <w:tc>
          <w:tcPr>
            <w:tcW w:w="3856" w:type="dxa"/>
            <w:shd w:val="clear" w:color="auto" w:fill="F2F2F2" w:themeFill="background1" w:themeFillShade="F2"/>
            <w:vAlign w:val="center"/>
          </w:tcPr>
          <w:p w14:paraId="5842A4ED" w14:textId="77777777" w:rsidR="00523B99" w:rsidRPr="0025327C" w:rsidRDefault="00523B99" w:rsidP="0086255E">
            <w:pPr>
              <w:pStyle w:val="Standaardrijksstijl"/>
            </w:pPr>
            <w:r w:rsidRPr="0025327C">
              <w:t>Bezwaartermijn</w:t>
            </w:r>
          </w:p>
        </w:tc>
        <w:tc>
          <w:tcPr>
            <w:tcW w:w="4246" w:type="dxa"/>
          </w:tcPr>
          <w:p w14:paraId="0FBDF097" w14:textId="77777777" w:rsidR="00523B99" w:rsidRPr="005F22B9" w:rsidRDefault="00523B99" w:rsidP="0086255E">
            <w:pPr>
              <w:pStyle w:val="Standaardrijksstijl"/>
              <w:rPr>
                <w:strike/>
                <w:color w:val="auto"/>
              </w:rPr>
            </w:pPr>
            <w:r w:rsidRPr="005F22B9">
              <w:rPr>
                <w:strike/>
                <w:color w:val="auto"/>
              </w:rPr>
              <w:t>31-7-2025 tot en met 19-8-2025</w:t>
            </w:r>
          </w:p>
          <w:p w14:paraId="04C39831" w14:textId="77777777" w:rsidR="00523B99" w:rsidRPr="008722B2" w:rsidRDefault="00523B99" w:rsidP="0086255E">
            <w:pPr>
              <w:pStyle w:val="Standaardrijksstijl"/>
              <w:rPr>
                <w:b/>
                <w:bCs/>
              </w:rPr>
            </w:pPr>
            <w:r w:rsidRPr="008722B2">
              <w:rPr>
                <w:b/>
                <w:bCs/>
                <w:color w:val="auto"/>
                <w:highlight w:val="yellow"/>
              </w:rPr>
              <w:t>14-8-2025 tot en met 2-9-2025</w:t>
            </w:r>
          </w:p>
        </w:tc>
      </w:tr>
      <w:tr w:rsidR="00523B99" w:rsidRPr="0025327C" w14:paraId="543005C6" w14:textId="77777777" w:rsidTr="0086255E">
        <w:trPr>
          <w:trHeight w:val="340"/>
        </w:trPr>
        <w:tc>
          <w:tcPr>
            <w:tcW w:w="3856" w:type="dxa"/>
            <w:shd w:val="clear" w:color="auto" w:fill="F2F2F2" w:themeFill="background1" w:themeFillShade="F2"/>
            <w:vAlign w:val="center"/>
          </w:tcPr>
          <w:p w14:paraId="7758D1A3" w14:textId="77777777" w:rsidR="00523B99" w:rsidRPr="0025327C" w:rsidRDefault="00523B99" w:rsidP="0086255E">
            <w:pPr>
              <w:pStyle w:val="Standaardrijksstijl"/>
            </w:pPr>
            <w:r w:rsidRPr="0025327C">
              <w:t>Definitieve selectie</w:t>
            </w:r>
          </w:p>
        </w:tc>
        <w:tc>
          <w:tcPr>
            <w:tcW w:w="4246" w:type="dxa"/>
          </w:tcPr>
          <w:p w14:paraId="256F3EFF" w14:textId="77777777" w:rsidR="00523B99" w:rsidRPr="005F22B9" w:rsidRDefault="00523B99" w:rsidP="0086255E">
            <w:pPr>
              <w:pStyle w:val="Standaardrijksstijl"/>
              <w:rPr>
                <w:strike/>
                <w:color w:val="auto"/>
              </w:rPr>
            </w:pPr>
            <w:r w:rsidRPr="005F22B9">
              <w:rPr>
                <w:strike/>
                <w:color w:val="auto"/>
              </w:rPr>
              <w:t>20-8-2025</w:t>
            </w:r>
          </w:p>
          <w:p w14:paraId="37D07BF4" w14:textId="77777777" w:rsidR="00523B99" w:rsidRPr="005F22B9" w:rsidRDefault="00523B99" w:rsidP="0086255E">
            <w:pPr>
              <w:pStyle w:val="Standaardrijksstijl"/>
              <w:rPr>
                <w:b/>
                <w:bCs/>
              </w:rPr>
            </w:pPr>
            <w:r w:rsidRPr="005F22B9">
              <w:rPr>
                <w:b/>
                <w:bCs/>
                <w:color w:val="auto"/>
                <w:highlight w:val="yellow"/>
              </w:rPr>
              <w:t>3-9-2025</w:t>
            </w:r>
          </w:p>
        </w:tc>
      </w:tr>
    </w:tbl>
    <w:p w14:paraId="515A575E" w14:textId="77777777" w:rsidR="00523B99" w:rsidRPr="0025327C" w:rsidRDefault="00523B99" w:rsidP="00523B99">
      <w:pPr>
        <w:pStyle w:val="Default"/>
        <w:rPr>
          <w:rFonts w:ascii="RijksoverheidSansHeading" w:hAnsi="RijksoverheidSansHeading"/>
          <w:spacing w:val="5"/>
        </w:rPr>
      </w:pPr>
    </w:p>
    <w:p w14:paraId="70006DAC" w14:textId="47998C16" w:rsidR="00523B99" w:rsidRPr="0025327C" w:rsidRDefault="00523B99" w:rsidP="00523B99">
      <w:pPr>
        <w:pStyle w:val="Standaardrijksstijl"/>
      </w:pPr>
      <w:r w:rsidRPr="0025327C">
        <w:t>De hieronder opgenomen data zijn slechts indicatief en worden pas definitief vastgesteld in de Gunningsleidraad.</w:t>
      </w:r>
    </w:p>
    <w:tbl>
      <w:tblPr>
        <w:tblStyle w:val="Tabelraster"/>
        <w:tblW w:w="0" w:type="auto"/>
        <w:tblInd w:w="108" w:type="dxa"/>
        <w:tblBorders>
          <w:top w:val="single" w:sz="4" w:space="0" w:color="01689B"/>
          <w:left w:val="single" w:sz="4" w:space="0" w:color="01689B"/>
          <w:bottom w:val="single" w:sz="4" w:space="0" w:color="01689B"/>
          <w:right w:val="single" w:sz="4" w:space="0" w:color="01689B"/>
          <w:insideH w:val="single" w:sz="4" w:space="0" w:color="01689B"/>
          <w:insideV w:val="single" w:sz="4" w:space="0" w:color="01689B"/>
        </w:tblBorders>
        <w:tblLook w:val="04A0" w:firstRow="1" w:lastRow="0" w:firstColumn="1" w:lastColumn="0" w:noHBand="0" w:noVBand="1"/>
      </w:tblPr>
      <w:tblGrid>
        <w:gridCol w:w="3856"/>
        <w:gridCol w:w="4246"/>
      </w:tblGrid>
      <w:tr w:rsidR="00523B99" w:rsidRPr="0025327C" w14:paraId="47CF0CA3" w14:textId="77777777" w:rsidTr="0086255E">
        <w:trPr>
          <w:trHeight w:val="340"/>
        </w:trPr>
        <w:tc>
          <w:tcPr>
            <w:tcW w:w="3856" w:type="dxa"/>
            <w:shd w:val="clear" w:color="auto" w:fill="01689B"/>
            <w:vAlign w:val="center"/>
          </w:tcPr>
          <w:p w14:paraId="5B7C5712" w14:textId="77777777" w:rsidR="00523B99" w:rsidRPr="0025327C" w:rsidRDefault="00523B99" w:rsidP="0086255E">
            <w:pPr>
              <w:pStyle w:val="Tabelkop"/>
            </w:pPr>
            <w:r w:rsidRPr="0025327C">
              <w:t>Activiteit</w:t>
            </w:r>
          </w:p>
        </w:tc>
        <w:tc>
          <w:tcPr>
            <w:tcW w:w="4246" w:type="dxa"/>
            <w:shd w:val="clear" w:color="auto" w:fill="01689B"/>
            <w:vAlign w:val="center"/>
          </w:tcPr>
          <w:p w14:paraId="4C25237B" w14:textId="77777777" w:rsidR="00523B99" w:rsidRPr="0025327C" w:rsidRDefault="00523B99" w:rsidP="0086255E">
            <w:pPr>
              <w:pStyle w:val="Tabelkop"/>
            </w:pPr>
            <w:r w:rsidRPr="0025327C">
              <w:t>Datum</w:t>
            </w:r>
          </w:p>
        </w:tc>
      </w:tr>
      <w:tr w:rsidR="00523B99" w:rsidRPr="0025327C" w14:paraId="1975BCB4" w14:textId="77777777" w:rsidTr="0086255E">
        <w:trPr>
          <w:trHeight w:val="340"/>
        </w:trPr>
        <w:tc>
          <w:tcPr>
            <w:tcW w:w="3856" w:type="dxa"/>
            <w:shd w:val="clear" w:color="auto" w:fill="F2F2F2" w:themeFill="background1" w:themeFillShade="F2"/>
            <w:vAlign w:val="center"/>
          </w:tcPr>
          <w:p w14:paraId="6D2492B8" w14:textId="77777777" w:rsidR="00523B99" w:rsidRPr="0025327C" w:rsidRDefault="00523B99" w:rsidP="0086255E">
            <w:pPr>
              <w:pStyle w:val="Standaardrijksstijl"/>
            </w:pPr>
            <w:r>
              <w:t>Verstrekken Dialoogdocument</w:t>
            </w:r>
          </w:p>
        </w:tc>
        <w:tc>
          <w:tcPr>
            <w:tcW w:w="4246" w:type="dxa"/>
          </w:tcPr>
          <w:p w14:paraId="2F1D7DF4" w14:textId="77777777" w:rsidR="00523B99" w:rsidRPr="00623F8E" w:rsidRDefault="00523B99" w:rsidP="0086255E">
            <w:pPr>
              <w:pStyle w:val="Standaardrijksstijl"/>
            </w:pPr>
            <w:r w:rsidRPr="00BA477C">
              <w:rPr>
                <w:strike/>
              </w:rPr>
              <w:t>21-8-2025</w:t>
            </w:r>
            <w:r>
              <w:t xml:space="preserve"> </w:t>
            </w:r>
            <w:r w:rsidRPr="005F22B9">
              <w:rPr>
                <w:b/>
                <w:bCs/>
                <w:color w:val="auto"/>
                <w:highlight w:val="yellow"/>
              </w:rPr>
              <w:t>4-9-2025</w:t>
            </w:r>
          </w:p>
        </w:tc>
      </w:tr>
      <w:tr w:rsidR="00523B99" w:rsidRPr="0025327C" w14:paraId="0A74375D" w14:textId="77777777" w:rsidTr="0086255E">
        <w:trPr>
          <w:trHeight w:val="340"/>
        </w:trPr>
        <w:tc>
          <w:tcPr>
            <w:tcW w:w="3856" w:type="dxa"/>
            <w:shd w:val="clear" w:color="auto" w:fill="F2F2F2" w:themeFill="background1" w:themeFillShade="F2"/>
          </w:tcPr>
          <w:p w14:paraId="54D50EAB" w14:textId="77777777" w:rsidR="00523B99" w:rsidRDefault="00523B99" w:rsidP="0086255E">
            <w:pPr>
              <w:pStyle w:val="Standaardrijksstijl"/>
            </w:pPr>
            <w:r w:rsidRPr="0025327C">
              <w:t>Nadere inlichtingen/stellen van vragen</w:t>
            </w:r>
          </w:p>
        </w:tc>
        <w:tc>
          <w:tcPr>
            <w:tcW w:w="4246" w:type="dxa"/>
          </w:tcPr>
          <w:p w14:paraId="0CA0A8B1" w14:textId="77777777" w:rsidR="00523B99" w:rsidRPr="00623F8E" w:rsidRDefault="00523B99" w:rsidP="0086255E">
            <w:pPr>
              <w:pStyle w:val="Standaardrijksstijl"/>
            </w:pPr>
            <w:r w:rsidRPr="00BA477C">
              <w:rPr>
                <w:strike/>
              </w:rPr>
              <w:t>4-9-2025 voor 14:00</w:t>
            </w:r>
            <w:r>
              <w:t xml:space="preserve"> </w:t>
            </w:r>
            <w:r w:rsidRPr="005F22B9">
              <w:rPr>
                <w:b/>
                <w:bCs/>
                <w:color w:val="auto"/>
                <w:highlight w:val="yellow"/>
              </w:rPr>
              <w:t>18-9-2025 voor 14:00</w:t>
            </w:r>
          </w:p>
        </w:tc>
      </w:tr>
      <w:tr w:rsidR="00523B99" w:rsidRPr="0025327C" w14:paraId="1E6B704E" w14:textId="77777777" w:rsidTr="0086255E">
        <w:trPr>
          <w:trHeight w:val="340"/>
        </w:trPr>
        <w:tc>
          <w:tcPr>
            <w:tcW w:w="3856" w:type="dxa"/>
            <w:shd w:val="clear" w:color="auto" w:fill="F2F2F2" w:themeFill="background1" w:themeFillShade="F2"/>
          </w:tcPr>
          <w:p w14:paraId="277CB2F1" w14:textId="77777777" w:rsidR="00523B99" w:rsidRDefault="00523B99" w:rsidP="0086255E">
            <w:pPr>
              <w:pStyle w:val="Standaardrijksstijl"/>
            </w:pPr>
            <w:r w:rsidRPr="0025327C">
              <w:t>Publicatie Nota van Inlichtingen</w:t>
            </w:r>
          </w:p>
        </w:tc>
        <w:tc>
          <w:tcPr>
            <w:tcW w:w="4246" w:type="dxa"/>
          </w:tcPr>
          <w:p w14:paraId="75E99E51" w14:textId="77777777" w:rsidR="00523B99" w:rsidRPr="00623F8E" w:rsidRDefault="00523B99" w:rsidP="0086255E">
            <w:pPr>
              <w:pStyle w:val="Standaardrijksstijl"/>
            </w:pPr>
            <w:r w:rsidRPr="00BA477C">
              <w:rPr>
                <w:strike/>
              </w:rPr>
              <w:t>11-9-2025</w:t>
            </w:r>
            <w:r>
              <w:t xml:space="preserve"> </w:t>
            </w:r>
            <w:r w:rsidRPr="005F22B9">
              <w:rPr>
                <w:b/>
                <w:bCs/>
                <w:color w:val="auto"/>
                <w:highlight w:val="yellow"/>
              </w:rPr>
              <w:t>25-9-2025</w:t>
            </w:r>
          </w:p>
        </w:tc>
      </w:tr>
      <w:tr w:rsidR="00523B99" w:rsidRPr="0025327C" w14:paraId="0104391B" w14:textId="77777777" w:rsidTr="0086255E">
        <w:trPr>
          <w:trHeight w:val="340"/>
        </w:trPr>
        <w:tc>
          <w:tcPr>
            <w:tcW w:w="3856" w:type="dxa"/>
            <w:shd w:val="clear" w:color="auto" w:fill="F2F2F2" w:themeFill="background1" w:themeFillShade="F2"/>
            <w:vAlign w:val="center"/>
          </w:tcPr>
          <w:p w14:paraId="1AC022F3" w14:textId="77777777" w:rsidR="00523B99" w:rsidRPr="0025327C" w:rsidRDefault="00523B99" w:rsidP="0086255E">
            <w:pPr>
              <w:pStyle w:val="Standaardrijksstijl"/>
            </w:pPr>
            <w:r>
              <w:t>Dialoogfase</w:t>
            </w:r>
          </w:p>
        </w:tc>
        <w:tc>
          <w:tcPr>
            <w:tcW w:w="4246" w:type="dxa"/>
          </w:tcPr>
          <w:p w14:paraId="58098A1C" w14:textId="77777777" w:rsidR="00523B99" w:rsidRPr="00623F8E" w:rsidRDefault="00523B99" w:rsidP="0086255E">
            <w:pPr>
              <w:pStyle w:val="Standaardrijksstijl"/>
            </w:pPr>
            <w:r w:rsidRPr="00BA477C">
              <w:rPr>
                <w:strike/>
              </w:rPr>
              <w:t>11-9-2025</w:t>
            </w:r>
            <w:r>
              <w:t xml:space="preserve"> </w:t>
            </w:r>
            <w:r w:rsidRPr="005F22B9">
              <w:rPr>
                <w:b/>
                <w:bCs/>
                <w:color w:val="auto"/>
                <w:highlight w:val="yellow"/>
              </w:rPr>
              <w:t>25-9-2025</w:t>
            </w:r>
          </w:p>
        </w:tc>
      </w:tr>
      <w:tr w:rsidR="00523B99" w:rsidRPr="0025327C" w14:paraId="17CBE32C" w14:textId="77777777" w:rsidTr="0086255E">
        <w:trPr>
          <w:trHeight w:val="340"/>
        </w:trPr>
        <w:tc>
          <w:tcPr>
            <w:tcW w:w="3856" w:type="dxa"/>
            <w:shd w:val="clear" w:color="auto" w:fill="F2F2F2" w:themeFill="background1" w:themeFillShade="F2"/>
            <w:vAlign w:val="center"/>
          </w:tcPr>
          <w:p w14:paraId="1A0F67A0" w14:textId="77777777" w:rsidR="00523B99" w:rsidRPr="0025327C" w:rsidRDefault="00523B99" w:rsidP="0086255E">
            <w:pPr>
              <w:pStyle w:val="Standaardrijksstijl"/>
            </w:pPr>
            <w:r>
              <w:t xml:space="preserve">Publicatie Definitieve </w:t>
            </w:r>
            <w:r w:rsidRPr="0025327C">
              <w:t>Gunningsleidraad</w:t>
            </w:r>
          </w:p>
        </w:tc>
        <w:tc>
          <w:tcPr>
            <w:tcW w:w="4246" w:type="dxa"/>
          </w:tcPr>
          <w:p w14:paraId="5C071C0C" w14:textId="77777777" w:rsidR="00523B99" w:rsidRPr="0025327C" w:rsidRDefault="00523B99" w:rsidP="0086255E">
            <w:pPr>
              <w:pStyle w:val="Standaardrijksstijl"/>
            </w:pPr>
            <w:r w:rsidRPr="00BA477C">
              <w:rPr>
                <w:strike/>
              </w:rPr>
              <w:t>24-11-2025</w:t>
            </w:r>
            <w:r>
              <w:t xml:space="preserve"> </w:t>
            </w:r>
            <w:r w:rsidRPr="005F22B9">
              <w:rPr>
                <w:b/>
                <w:bCs/>
                <w:color w:val="auto"/>
                <w:highlight w:val="yellow"/>
              </w:rPr>
              <w:t>8-12-2025</w:t>
            </w:r>
          </w:p>
        </w:tc>
      </w:tr>
      <w:tr w:rsidR="00523B99" w:rsidRPr="0025327C" w14:paraId="214AEF94" w14:textId="77777777" w:rsidTr="0086255E">
        <w:trPr>
          <w:trHeight w:val="340"/>
        </w:trPr>
        <w:tc>
          <w:tcPr>
            <w:tcW w:w="3856" w:type="dxa"/>
            <w:shd w:val="clear" w:color="auto" w:fill="F2F2F2" w:themeFill="background1" w:themeFillShade="F2"/>
          </w:tcPr>
          <w:p w14:paraId="03D6D2E0" w14:textId="77777777" w:rsidR="00523B99" w:rsidRPr="0025327C" w:rsidRDefault="00523B99" w:rsidP="0086255E">
            <w:pPr>
              <w:pStyle w:val="Standaardrijksstijl"/>
            </w:pPr>
            <w:r w:rsidRPr="0025327C">
              <w:t>Nadere inlichtingen/stellen van vragen</w:t>
            </w:r>
          </w:p>
        </w:tc>
        <w:tc>
          <w:tcPr>
            <w:tcW w:w="4246" w:type="dxa"/>
          </w:tcPr>
          <w:p w14:paraId="63647E37" w14:textId="77777777" w:rsidR="00523B99" w:rsidRPr="00623F8E" w:rsidRDefault="00523B99" w:rsidP="0086255E">
            <w:pPr>
              <w:pStyle w:val="Standaardrijksstijl"/>
            </w:pPr>
            <w:r w:rsidRPr="00BA477C">
              <w:rPr>
                <w:strike/>
              </w:rPr>
              <w:t>4-12-2025</w:t>
            </w:r>
            <w:r>
              <w:t xml:space="preserve"> </w:t>
            </w:r>
            <w:r w:rsidRPr="005F22B9">
              <w:rPr>
                <w:b/>
                <w:bCs/>
                <w:color w:val="auto"/>
                <w:highlight w:val="yellow"/>
              </w:rPr>
              <w:t>18-12-2025</w:t>
            </w:r>
          </w:p>
        </w:tc>
      </w:tr>
      <w:tr w:rsidR="00523B99" w:rsidRPr="0025327C" w14:paraId="33ABE0C2" w14:textId="77777777" w:rsidTr="0086255E">
        <w:trPr>
          <w:trHeight w:val="340"/>
        </w:trPr>
        <w:tc>
          <w:tcPr>
            <w:tcW w:w="3856" w:type="dxa"/>
            <w:shd w:val="clear" w:color="auto" w:fill="F2F2F2" w:themeFill="background1" w:themeFillShade="F2"/>
          </w:tcPr>
          <w:p w14:paraId="52D5D44F" w14:textId="77777777" w:rsidR="00523B99" w:rsidRPr="0025327C" w:rsidRDefault="00523B99" w:rsidP="0086255E">
            <w:pPr>
              <w:pStyle w:val="Standaardrijksstijl"/>
            </w:pPr>
            <w:r w:rsidRPr="0025327C">
              <w:t>Publicatie Nota van Inlichtingen</w:t>
            </w:r>
          </w:p>
        </w:tc>
        <w:tc>
          <w:tcPr>
            <w:tcW w:w="4246" w:type="dxa"/>
          </w:tcPr>
          <w:p w14:paraId="703EC8D7" w14:textId="77777777" w:rsidR="00523B99" w:rsidRPr="00623F8E" w:rsidRDefault="00523B99" w:rsidP="0086255E">
            <w:pPr>
              <w:pStyle w:val="Standaardrijksstijl"/>
            </w:pPr>
            <w:r w:rsidRPr="00BA477C">
              <w:rPr>
                <w:strike/>
              </w:rPr>
              <w:t>11-12-2025</w:t>
            </w:r>
            <w:r>
              <w:t xml:space="preserve"> </w:t>
            </w:r>
            <w:r w:rsidRPr="005F22B9">
              <w:rPr>
                <w:b/>
                <w:bCs/>
                <w:color w:val="auto"/>
                <w:highlight w:val="yellow"/>
              </w:rPr>
              <w:t>8-1-2026</w:t>
            </w:r>
          </w:p>
        </w:tc>
      </w:tr>
      <w:tr w:rsidR="00523B99" w:rsidRPr="0025327C" w14:paraId="36F3A040" w14:textId="77777777" w:rsidTr="0086255E">
        <w:trPr>
          <w:trHeight w:val="340"/>
        </w:trPr>
        <w:tc>
          <w:tcPr>
            <w:tcW w:w="3856" w:type="dxa"/>
            <w:shd w:val="clear" w:color="auto" w:fill="F2F2F2" w:themeFill="background1" w:themeFillShade="F2"/>
            <w:vAlign w:val="center"/>
          </w:tcPr>
          <w:p w14:paraId="63DA47AB" w14:textId="77777777" w:rsidR="00523B99" w:rsidRPr="0025327C" w:rsidRDefault="00523B99" w:rsidP="0086255E">
            <w:pPr>
              <w:pStyle w:val="Standaardrijksstijl"/>
            </w:pPr>
            <w:r w:rsidRPr="0025327C">
              <w:t>Uiterste datum van Inschrijving</w:t>
            </w:r>
          </w:p>
        </w:tc>
        <w:tc>
          <w:tcPr>
            <w:tcW w:w="4246" w:type="dxa"/>
          </w:tcPr>
          <w:p w14:paraId="47FC591E" w14:textId="77777777" w:rsidR="00523B99" w:rsidRPr="0025327C" w:rsidRDefault="00523B99" w:rsidP="0086255E">
            <w:pPr>
              <w:pStyle w:val="Standaardrijksstijl"/>
            </w:pPr>
            <w:r w:rsidRPr="00BA477C">
              <w:rPr>
                <w:strike/>
              </w:rPr>
              <w:t>15-1-2026 voor 12:00</w:t>
            </w:r>
            <w:r>
              <w:t xml:space="preserve"> </w:t>
            </w:r>
            <w:r w:rsidRPr="005F22B9">
              <w:rPr>
                <w:b/>
                <w:bCs/>
                <w:color w:val="auto"/>
                <w:highlight w:val="yellow"/>
              </w:rPr>
              <w:t>29-1-2026</w:t>
            </w:r>
          </w:p>
        </w:tc>
      </w:tr>
      <w:tr w:rsidR="00523B99" w:rsidRPr="0025327C" w14:paraId="05C9E3CC" w14:textId="77777777" w:rsidTr="0086255E">
        <w:trPr>
          <w:trHeight w:val="340"/>
        </w:trPr>
        <w:tc>
          <w:tcPr>
            <w:tcW w:w="3856" w:type="dxa"/>
            <w:shd w:val="clear" w:color="auto" w:fill="F2F2F2" w:themeFill="background1" w:themeFillShade="F2"/>
            <w:vAlign w:val="center"/>
          </w:tcPr>
          <w:p w14:paraId="3B57949C" w14:textId="77777777" w:rsidR="00523B99" w:rsidRPr="0025327C" w:rsidRDefault="00523B99" w:rsidP="0086255E">
            <w:pPr>
              <w:pStyle w:val="Standaardrijksstijl"/>
            </w:pPr>
            <w:r w:rsidRPr="0025327C">
              <w:t>Mededeling gunningsbeslissing</w:t>
            </w:r>
          </w:p>
        </w:tc>
        <w:tc>
          <w:tcPr>
            <w:tcW w:w="4246" w:type="dxa"/>
          </w:tcPr>
          <w:p w14:paraId="29ED0AF3" w14:textId="77777777" w:rsidR="00523B99" w:rsidRPr="0025327C" w:rsidRDefault="00523B99" w:rsidP="0086255E">
            <w:pPr>
              <w:pStyle w:val="Standaardrijksstijl"/>
            </w:pPr>
            <w:r w:rsidRPr="00BA477C">
              <w:rPr>
                <w:strike/>
              </w:rPr>
              <w:t>19-2-2026</w:t>
            </w:r>
            <w:r>
              <w:t xml:space="preserve"> </w:t>
            </w:r>
            <w:r w:rsidRPr="005F22B9">
              <w:rPr>
                <w:b/>
                <w:bCs/>
                <w:color w:val="auto"/>
                <w:highlight w:val="yellow"/>
              </w:rPr>
              <w:t>5-3-2026</w:t>
            </w:r>
          </w:p>
        </w:tc>
      </w:tr>
      <w:tr w:rsidR="00523B99" w:rsidRPr="0025327C" w14:paraId="6B052AC0" w14:textId="77777777" w:rsidTr="0086255E">
        <w:trPr>
          <w:trHeight w:val="340"/>
        </w:trPr>
        <w:tc>
          <w:tcPr>
            <w:tcW w:w="3856" w:type="dxa"/>
            <w:shd w:val="clear" w:color="auto" w:fill="F2F2F2" w:themeFill="background1" w:themeFillShade="F2"/>
            <w:vAlign w:val="center"/>
          </w:tcPr>
          <w:p w14:paraId="2D34C295" w14:textId="77777777" w:rsidR="00523B99" w:rsidRPr="0025327C" w:rsidRDefault="00523B99" w:rsidP="0086255E">
            <w:pPr>
              <w:pStyle w:val="Standaardrijksstijl"/>
            </w:pPr>
            <w:r w:rsidRPr="0025327C">
              <w:t>Bezwaartermijn</w:t>
            </w:r>
          </w:p>
        </w:tc>
        <w:tc>
          <w:tcPr>
            <w:tcW w:w="4246" w:type="dxa"/>
          </w:tcPr>
          <w:p w14:paraId="5C198DD1" w14:textId="77777777" w:rsidR="00523B99" w:rsidRPr="00BA477C" w:rsidRDefault="00523B99" w:rsidP="0086255E">
            <w:pPr>
              <w:pStyle w:val="Standaardrijksstijl"/>
              <w:rPr>
                <w:strike/>
              </w:rPr>
            </w:pPr>
            <w:r w:rsidRPr="00BA477C">
              <w:rPr>
                <w:strike/>
              </w:rPr>
              <w:t xml:space="preserve">20-2-2026  tot en met 11-3-2026 </w:t>
            </w:r>
          </w:p>
          <w:p w14:paraId="5B6273E6" w14:textId="77777777" w:rsidR="00523B99" w:rsidRPr="005F22B9" w:rsidRDefault="00523B99" w:rsidP="0086255E">
            <w:pPr>
              <w:pStyle w:val="Standaardrijksstijl"/>
              <w:rPr>
                <w:b/>
                <w:bCs/>
                <w:highlight w:val="yellow"/>
              </w:rPr>
            </w:pPr>
            <w:r w:rsidRPr="005F22B9">
              <w:rPr>
                <w:b/>
                <w:bCs/>
                <w:color w:val="auto"/>
                <w:highlight w:val="yellow"/>
              </w:rPr>
              <w:t>6-3-2026 tot en met 25-3-2025</w:t>
            </w:r>
          </w:p>
        </w:tc>
      </w:tr>
      <w:tr w:rsidR="00523B99" w:rsidRPr="0025327C" w14:paraId="67A03F1F" w14:textId="77777777" w:rsidTr="0086255E">
        <w:trPr>
          <w:trHeight w:val="340"/>
        </w:trPr>
        <w:tc>
          <w:tcPr>
            <w:tcW w:w="3856" w:type="dxa"/>
            <w:shd w:val="clear" w:color="auto" w:fill="F2F2F2" w:themeFill="background1" w:themeFillShade="F2"/>
            <w:vAlign w:val="center"/>
          </w:tcPr>
          <w:p w14:paraId="4045ECAE" w14:textId="77777777" w:rsidR="00523B99" w:rsidRPr="0025327C" w:rsidRDefault="00523B99" w:rsidP="0086255E">
            <w:pPr>
              <w:pStyle w:val="Standaardrijksstijl"/>
            </w:pPr>
            <w:r w:rsidRPr="0025327C">
              <w:t>Definitieve gunning</w:t>
            </w:r>
          </w:p>
        </w:tc>
        <w:tc>
          <w:tcPr>
            <w:tcW w:w="4246" w:type="dxa"/>
          </w:tcPr>
          <w:p w14:paraId="55959C76" w14:textId="77777777" w:rsidR="00523B99" w:rsidRPr="0025327C" w:rsidRDefault="00523B99" w:rsidP="0086255E">
            <w:pPr>
              <w:pStyle w:val="Standaardrijksstijl"/>
            </w:pPr>
            <w:r w:rsidRPr="00BA477C">
              <w:rPr>
                <w:strike/>
              </w:rPr>
              <w:t>12-3-2026</w:t>
            </w:r>
            <w:r>
              <w:t xml:space="preserve"> </w:t>
            </w:r>
            <w:r w:rsidRPr="005F22B9">
              <w:rPr>
                <w:b/>
                <w:bCs/>
                <w:color w:val="auto"/>
                <w:highlight w:val="yellow"/>
              </w:rPr>
              <w:t>26-3-2026</w:t>
            </w:r>
          </w:p>
        </w:tc>
      </w:tr>
    </w:tbl>
    <w:p w14:paraId="26E9C6F2" w14:textId="77777777" w:rsidR="00E06F32" w:rsidRPr="0025327C" w:rsidRDefault="00E06F32" w:rsidP="001E5ABE">
      <w:pPr>
        <w:pStyle w:val="Standaardrijksstijl"/>
      </w:pPr>
    </w:p>
    <w:p w14:paraId="1D20C37A" w14:textId="77777777" w:rsidR="003D6A21" w:rsidRPr="0025327C" w:rsidRDefault="00ED5461" w:rsidP="001E5ABE">
      <w:pPr>
        <w:pStyle w:val="Standaardrijksstijl"/>
      </w:pPr>
      <w:r w:rsidRPr="0025327C">
        <w:t>De Aanbestedende dienst</w:t>
      </w:r>
      <w:r w:rsidR="00D315FC" w:rsidRPr="0025327C">
        <w:t xml:space="preserve"> maakt u erop attent dat de tijd op de website van </w:t>
      </w:r>
      <w:r w:rsidR="00886EAE" w:rsidRPr="0025327C">
        <w:t>TenderNed</w:t>
      </w:r>
      <w:r w:rsidR="00D315FC" w:rsidRPr="0025327C">
        <w:t xml:space="preserve"> leidend is.</w:t>
      </w:r>
      <w:r w:rsidR="00FE7846" w:rsidRPr="0025327C">
        <w:t xml:space="preserve"> De tijd op de website van </w:t>
      </w:r>
      <w:r w:rsidR="00886EAE" w:rsidRPr="0025327C">
        <w:t>TenderNed</w:t>
      </w:r>
      <w:r w:rsidR="00FE7846" w:rsidRPr="0025327C">
        <w:t xml:space="preserve"> betreft de tijd in de Nederlandse tijdzone.</w:t>
      </w:r>
    </w:p>
    <w:p w14:paraId="7104058A" w14:textId="639C26CA" w:rsidR="0004351B" w:rsidRPr="0025327C" w:rsidRDefault="00A10AA8" w:rsidP="0004351B">
      <w:pPr>
        <w:pStyle w:val="Kop2"/>
      </w:pPr>
      <w:bookmarkStart w:id="63" w:name="_Toc327916482"/>
      <w:bookmarkStart w:id="64" w:name="_Toc396903878"/>
      <w:bookmarkStart w:id="65" w:name="_Ref419301655"/>
      <w:bookmarkStart w:id="66" w:name="_Toc201234449"/>
      <w:r w:rsidRPr="0025327C">
        <w:lastRenderedPageBreak/>
        <w:t>Onregelmatigheden</w:t>
      </w:r>
      <w:bookmarkEnd w:id="63"/>
      <w:bookmarkEnd w:id="64"/>
      <w:bookmarkEnd w:id="65"/>
      <w:bookmarkEnd w:id="66"/>
      <w:r w:rsidR="00E51172" w:rsidRPr="0025327C">
        <w:t xml:space="preserve"> </w:t>
      </w:r>
    </w:p>
    <w:p w14:paraId="1A8CABB7" w14:textId="02D0DBDF" w:rsidR="00A10AA8" w:rsidRPr="0025327C" w:rsidRDefault="00FD179F" w:rsidP="001E5ABE">
      <w:pPr>
        <w:pStyle w:val="Standaardrijksstijl"/>
      </w:pPr>
      <w:r w:rsidRPr="0025327C">
        <w:t xml:space="preserve">De Aanbestedingsstukken zijn </w:t>
      </w:r>
      <w:r w:rsidR="00A10AA8" w:rsidRPr="0025327C">
        <w:t>met zorg samengesteld. Mocht u desondanks menen dat de informatie en/of een bepaling</w:t>
      </w:r>
      <w:r w:rsidR="00AD3077" w:rsidRPr="0025327C">
        <w:t>en</w:t>
      </w:r>
      <w:r w:rsidR="00A10AA8" w:rsidRPr="0025327C">
        <w:t xml:space="preserve"> in </w:t>
      </w:r>
      <w:r w:rsidR="00FF4FCD" w:rsidRPr="0025327C">
        <w:t xml:space="preserve">de </w:t>
      </w:r>
      <w:r w:rsidR="00A10AA8" w:rsidRPr="0025327C">
        <w:t>Aanbestedingsstukken (waaronder ten minste</w:t>
      </w:r>
      <w:r w:rsidRPr="0025327C">
        <w:t xml:space="preserve"> de Selectieleidraad, Gunningsleidraad en</w:t>
      </w:r>
      <w:r w:rsidR="00A10AA8" w:rsidRPr="0025327C">
        <w:t xml:space="preserve"> </w:t>
      </w:r>
      <w:r w:rsidR="00E92C37" w:rsidRPr="0025327C">
        <w:t xml:space="preserve">Nota van </w:t>
      </w:r>
      <w:r w:rsidR="00BD302A">
        <w:t>I</w:t>
      </w:r>
      <w:r w:rsidR="00E92C37" w:rsidRPr="0025327C">
        <w:t>nlichtingen</w:t>
      </w:r>
      <w:r w:rsidR="00AD3077" w:rsidRPr="0025327C">
        <w:t>)</w:t>
      </w:r>
      <w:r w:rsidR="00A10AA8" w:rsidRPr="0025327C">
        <w:t xml:space="preserve"> onjuist, onrechtmatig of op een andere wijze onregelmatig is, dan dient u </w:t>
      </w:r>
      <w:r w:rsidR="001964B6" w:rsidRPr="0025327C">
        <w:t xml:space="preserve">zo spoedig mogelijk </w:t>
      </w:r>
      <w:r w:rsidR="00A10AA8" w:rsidRPr="0025327C">
        <w:t xml:space="preserve">na </w:t>
      </w:r>
      <w:r w:rsidR="001315DE" w:rsidRPr="0025327C">
        <w:t>publicatie</w:t>
      </w:r>
      <w:r w:rsidR="00AD3077" w:rsidRPr="0025327C">
        <w:t xml:space="preserve"> van het desbetreffende A</w:t>
      </w:r>
      <w:r w:rsidR="00A10AA8" w:rsidRPr="0025327C">
        <w:t>anbestedings</w:t>
      </w:r>
      <w:r w:rsidR="001964B6" w:rsidRPr="0025327C">
        <w:t>stuk</w:t>
      </w:r>
      <w:r w:rsidR="001315DE" w:rsidRPr="0025327C">
        <w:t xml:space="preserve"> op TenderNed</w:t>
      </w:r>
      <w:r w:rsidR="00D947AE">
        <w:t xml:space="preserve"> of het versturen van het desbetreffende Aanbestedingsstuk via TenderNed</w:t>
      </w:r>
      <w:r w:rsidR="00A10AA8" w:rsidRPr="0025327C">
        <w:t xml:space="preserve">, doch uiterlijk </w:t>
      </w:r>
      <w:r w:rsidR="00635985" w:rsidRPr="0025327C">
        <w:t xml:space="preserve">vijf </w:t>
      </w:r>
      <w:r w:rsidR="00956B58" w:rsidRPr="0025327C">
        <w:t>(</w:t>
      </w:r>
      <w:r w:rsidR="00635985" w:rsidRPr="0025327C">
        <w:t>5</w:t>
      </w:r>
      <w:r w:rsidR="00A10AA8" w:rsidRPr="0025327C">
        <w:t xml:space="preserve">) </w:t>
      </w:r>
      <w:r w:rsidR="00F97AC1" w:rsidRPr="0025327C">
        <w:t>Kalenderdag</w:t>
      </w:r>
      <w:r w:rsidR="00A10AA8" w:rsidRPr="0025327C">
        <w:t>en vóór</w:t>
      </w:r>
      <w:r w:rsidR="00AD3077" w:rsidRPr="0025327C">
        <w:t xml:space="preserve"> de </w:t>
      </w:r>
      <w:r w:rsidR="006D10D1" w:rsidRPr="0025327C">
        <w:t>uiterste datum</w:t>
      </w:r>
      <w:r w:rsidR="00DD3B10" w:rsidRPr="0025327C">
        <w:t xml:space="preserve"> van </w:t>
      </w:r>
      <w:r w:rsidR="00FF4FCD" w:rsidRPr="0025327C">
        <w:t>het Verzoek tot deelneming</w:t>
      </w:r>
      <w:r w:rsidRPr="0025327C">
        <w:t xml:space="preserve"> respectievelijk de </w:t>
      </w:r>
      <w:r w:rsidR="006D10D1" w:rsidRPr="0025327C">
        <w:t>Inschrijving</w:t>
      </w:r>
      <w:r w:rsidR="00A10AA8" w:rsidRPr="0025327C">
        <w:t xml:space="preserve">, </w:t>
      </w:r>
      <w:r w:rsidR="00642ECC" w:rsidRPr="0025327C">
        <w:t>d</w:t>
      </w:r>
      <w:r w:rsidR="00ED5461" w:rsidRPr="0025327C">
        <w:t>e Aanbestedende dienst</w:t>
      </w:r>
      <w:r w:rsidR="00A10AA8" w:rsidRPr="0025327C">
        <w:t xml:space="preserve"> schriftelijk hierop te attenderen. </w:t>
      </w:r>
    </w:p>
    <w:p w14:paraId="21A4494C" w14:textId="77777777" w:rsidR="00A10AA8" w:rsidRPr="0025327C" w:rsidRDefault="00A10AA8" w:rsidP="001E5ABE">
      <w:pPr>
        <w:pStyle w:val="Standaardrijksstijl"/>
      </w:pPr>
    </w:p>
    <w:p w14:paraId="369CBCD4" w14:textId="77777777" w:rsidR="00A10AA8" w:rsidRPr="0025327C" w:rsidRDefault="00A10AA8" w:rsidP="001E5ABE">
      <w:pPr>
        <w:pStyle w:val="Standaardrijksstijl"/>
      </w:pPr>
      <w:r w:rsidRPr="0025327C">
        <w:t xml:space="preserve">Als u niet tijdig op de voorgeschreven wijze </w:t>
      </w:r>
      <w:r w:rsidR="00642ECC" w:rsidRPr="0025327C">
        <w:t>d</w:t>
      </w:r>
      <w:r w:rsidR="00ED5461" w:rsidRPr="0025327C">
        <w:t>e Aanbestedende dienst</w:t>
      </w:r>
      <w:r w:rsidRPr="0025327C">
        <w:t xml:space="preserve"> aldus hebt geattendeerd, hebt u daarmee ieder recht jegens </w:t>
      </w:r>
      <w:r w:rsidR="00642ECC" w:rsidRPr="0025327C">
        <w:t>d</w:t>
      </w:r>
      <w:r w:rsidR="00ED5461" w:rsidRPr="0025327C">
        <w:t>e Aanbestedende dienst</w:t>
      </w:r>
      <w:r w:rsidRPr="0025327C">
        <w:t xml:space="preserve"> verwerkt voor zover verband houdende met de vermeende onjuistheid, onrechtmatigheid of onregelmatigheid.</w:t>
      </w:r>
    </w:p>
    <w:p w14:paraId="3604F126" w14:textId="77777777" w:rsidR="00B61E77" w:rsidRPr="0025327C" w:rsidRDefault="00A10AA8" w:rsidP="009A4697">
      <w:pPr>
        <w:pStyle w:val="Kop3"/>
      </w:pPr>
      <w:bookmarkStart w:id="67" w:name="_Toc327916483"/>
      <w:bookmarkStart w:id="68" w:name="_Ref327921697"/>
      <w:bookmarkStart w:id="69" w:name="_Toc396903879"/>
      <w:bookmarkStart w:id="70" w:name="_Ref419816888"/>
      <w:bookmarkStart w:id="71" w:name="_Ref419816900"/>
      <w:bookmarkStart w:id="72" w:name="_Ref419816920"/>
      <w:bookmarkStart w:id="73" w:name="_Toc201234450"/>
      <w:r w:rsidRPr="0025327C">
        <w:t>N</w:t>
      </w:r>
      <w:bookmarkEnd w:id="67"/>
      <w:bookmarkEnd w:id="68"/>
      <w:bookmarkEnd w:id="69"/>
      <w:bookmarkEnd w:id="70"/>
      <w:bookmarkEnd w:id="71"/>
      <w:bookmarkEnd w:id="72"/>
      <w:r w:rsidR="00886994" w:rsidRPr="0025327C">
        <w:t>ota van Inlichtingen</w:t>
      </w:r>
      <w:bookmarkEnd w:id="73"/>
    </w:p>
    <w:p w14:paraId="76A41A5D" w14:textId="4F4966A3" w:rsidR="00B61E77" w:rsidRPr="0025327C" w:rsidRDefault="00B61E77" w:rsidP="001E5ABE">
      <w:pPr>
        <w:pStyle w:val="Standaardrijksstijl"/>
      </w:pPr>
      <w:r w:rsidRPr="0025327C">
        <w:t>Ten aanzien van nadere inlichtingen of vragen</w:t>
      </w:r>
      <w:r w:rsidR="009A70B4" w:rsidRPr="0025327C">
        <w:t xml:space="preserve"> over de </w:t>
      </w:r>
      <w:r w:rsidR="00982F16">
        <w:t>Aanbestedingsstukken</w:t>
      </w:r>
      <w:r w:rsidRPr="0025327C">
        <w:t xml:space="preserve">, wordt u verzocht dit zo spoedig mogelijk via </w:t>
      </w:r>
      <w:r w:rsidR="00886EAE" w:rsidRPr="0025327C">
        <w:t>TenderNed</w:t>
      </w:r>
      <w:r w:rsidRPr="0025327C">
        <w:t xml:space="preserve"> te melden bij </w:t>
      </w:r>
      <w:r w:rsidR="00ED5461" w:rsidRPr="0025327C">
        <w:t>De Aanbestedende dienst</w:t>
      </w:r>
      <w:r w:rsidRPr="0025327C">
        <w:t xml:space="preserve">. </w:t>
      </w:r>
    </w:p>
    <w:p w14:paraId="327FB35C" w14:textId="77777777" w:rsidR="001A48DE" w:rsidRPr="0025327C" w:rsidRDefault="001A48DE" w:rsidP="000603AB">
      <w:pPr>
        <w:pStyle w:val="Default"/>
        <w:rPr>
          <w:rFonts w:ascii="RijksoverheidSansHeading" w:hAnsi="RijksoverheidSansHeading"/>
        </w:rPr>
      </w:pPr>
    </w:p>
    <w:p w14:paraId="681093C8" w14:textId="6BD7FCF0" w:rsidR="004335B3" w:rsidRPr="0025327C" w:rsidRDefault="00BE07F1" w:rsidP="001E5ABE">
      <w:pPr>
        <w:pStyle w:val="Standaardrijksstijl"/>
      </w:pPr>
      <w:r w:rsidRPr="00BE07F1">
        <w:rPr>
          <w:i/>
        </w:rPr>
        <w:t>V</w:t>
      </w:r>
      <w:r w:rsidR="004335B3" w:rsidRPr="00BE07F1">
        <w:rPr>
          <w:i/>
        </w:rPr>
        <w:t xml:space="preserve">ia </w:t>
      </w:r>
      <w:r w:rsidR="009A5266" w:rsidRPr="00BE07F1">
        <w:rPr>
          <w:i/>
        </w:rPr>
        <w:t xml:space="preserve">Vragen en Antwoorden </w:t>
      </w:r>
      <w:r w:rsidR="004335B3" w:rsidRPr="00BE07F1">
        <w:rPr>
          <w:i/>
        </w:rPr>
        <w:t xml:space="preserve"> in TenderNed:</w:t>
      </w:r>
      <w:r w:rsidR="004335B3" w:rsidRPr="00BE07F1">
        <w:t xml:space="preserve"> </w:t>
      </w:r>
      <w:r w:rsidR="004335B3" w:rsidRPr="00BE07F1">
        <w:br/>
      </w:r>
      <w:r w:rsidR="000C4CC7" w:rsidRPr="00BE07F1">
        <w:t>Voor een uitleg over de werkwijze over het stellen van vragen voor de Nota</w:t>
      </w:r>
      <w:r w:rsidR="00A54DDE">
        <w:t xml:space="preserve"> </w:t>
      </w:r>
      <w:r w:rsidR="000C4CC7" w:rsidRPr="00BE07F1">
        <w:t xml:space="preserve">van Inlichtingen verwijzen wij u naar </w:t>
      </w:r>
      <w:r w:rsidR="009A5266" w:rsidRPr="00BE07F1">
        <w:t>de Help pagina van TenderNed: “Hoe stel ik een vraag bij een aanbesteding”? (</w:t>
      </w:r>
      <w:hyperlink r:id="rId21" w:history="1">
        <w:r w:rsidR="009A5266" w:rsidRPr="00BE07F1">
          <w:rPr>
            <w:rStyle w:val="Hyperlink"/>
            <w:rFonts w:ascii="RijksoverheidSansHeading" w:hAnsi="RijksoverheidSansHeading"/>
          </w:rPr>
          <w:t>https://www.tenderned.nl/cms/help</w:t>
        </w:r>
      </w:hyperlink>
      <w:r w:rsidR="009A5266" w:rsidRPr="00BE07F1">
        <w:t>).</w:t>
      </w:r>
    </w:p>
    <w:p w14:paraId="7F4FEA13" w14:textId="77777777" w:rsidR="00B61E77" w:rsidRPr="0025327C" w:rsidRDefault="00B61E77" w:rsidP="000603AB">
      <w:pPr>
        <w:pStyle w:val="Default"/>
        <w:rPr>
          <w:rFonts w:ascii="RijksoverheidSansHeading" w:hAnsi="RijksoverheidSansHeading"/>
        </w:rPr>
      </w:pPr>
    </w:p>
    <w:p w14:paraId="37D3E1B3" w14:textId="77777777" w:rsidR="00B61E77" w:rsidRPr="0025327C" w:rsidRDefault="00B61E77" w:rsidP="001E5ABE">
      <w:pPr>
        <w:pStyle w:val="Standaardrijksstijl"/>
      </w:pPr>
      <w:r w:rsidRPr="0025327C">
        <w:t>U wordt verzocht om per vraag aan te geven:</w:t>
      </w:r>
    </w:p>
    <w:p w14:paraId="5EFF58B2" w14:textId="77777777" w:rsidR="00BE07F1" w:rsidRDefault="00BE07F1" w:rsidP="00CF2790">
      <w:pPr>
        <w:pStyle w:val="Standaardrijksstijl"/>
        <w:numPr>
          <w:ilvl w:val="0"/>
          <w:numId w:val="39"/>
        </w:numPr>
      </w:pPr>
      <w:r>
        <w:t>Op welk deel van de Selectieleidraad of een andere specifieke Bijlage de vraag betrekking heeft.</w:t>
      </w:r>
    </w:p>
    <w:p w14:paraId="04FA8D58" w14:textId="09AEBE71" w:rsidR="00BE07F1" w:rsidRDefault="00BE07F1" w:rsidP="00CF2790">
      <w:pPr>
        <w:pStyle w:val="Standaardrijksstijl"/>
        <w:numPr>
          <w:ilvl w:val="0"/>
          <w:numId w:val="39"/>
        </w:numPr>
      </w:pPr>
      <w:r>
        <w:t xml:space="preserve">In voorkomend geval het nummer van de betreffende eis of </w:t>
      </w:r>
      <w:r w:rsidR="00516530">
        <w:t>S</w:t>
      </w:r>
      <w:r>
        <w:t>electiecriterium.</w:t>
      </w:r>
    </w:p>
    <w:p w14:paraId="1B0D12EE" w14:textId="77777777" w:rsidR="00BE07F1" w:rsidRDefault="00BE07F1" w:rsidP="00CF2790">
      <w:pPr>
        <w:pStyle w:val="Standaardrijksstijl"/>
        <w:numPr>
          <w:ilvl w:val="0"/>
          <w:numId w:val="39"/>
        </w:numPr>
      </w:pPr>
      <w:r>
        <w:t>De relevante bladzijde en/of paragraaf.</w:t>
      </w:r>
    </w:p>
    <w:p w14:paraId="34E8657E" w14:textId="77777777" w:rsidR="00B61E77" w:rsidRPr="0025327C" w:rsidRDefault="00B61E77" w:rsidP="001E5ABE">
      <w:pPr>
        <w:pStyle w:val="Standaardrijksstijl"/>
      </w:pPr>
    </w:p>
    <w:p w14:paraId="528A5802" w14:textId="77777777" w:rsidR="00B61E77" w:rsidRDefault="00B61E77" w:rsidP="001E5ABE">
      <w:pPr>
        <w:pStyle w:val="Standaardrijksstijl"/>
      </w:pPr>
      <w:r w:rsidRPr="0025327C">
        <w:t>De vragen diene</w:t>
      </w:r>
      <w:r w:rsidR="00F93B4A" w:rsidRPr="0025327C">
        <w:t xml:space="preserve">n uiterlijk op de bij ‘Termijnen’ in TenderNed </w:t>
      </w:r>
      <w:r w:rsidRPr="0025327C">
        <w:t xml:space="preserve">opgenomen tijdstip via </w:t>
      </w:r>
      <w:r w:rsidR="00886EAE" w:rsidRPr="0025327C">
        <w:t>TenderNed</w:t>
      </w:r>
      <w:r w:rsidRPr="0025327C">
        <w:t xml:space="preserve"> ingediend te worden. </w:t>
      </w:r>
    </w:p>
    <w:p w14:paraId="205F1846" w14:textId="77777777" w:rsidR="00B61E77" w:rsidRPr="0025327C" w:rsidRDefault="00B61E77" w:rsidP="001E5ABE">
      <w:pPr>
        <w:pStyle w:val="Standaardrijksstijl"/>
      </w:pPr>
    </w:p>
    <w:p w14:paraId="7B32FD35" w14:textId="77777777" w:rsidR="00B61E77" w:rsidRPr="0025327C" w:rsidRDefault="00B61E77" w:rsidP="001E5ABE">
      <w:pPr>
        <w:pStyle w:val="Standaardrijksstijl"/>
      </w:pPr>
      <w:r w:rsidRPr="0025327C">
        <w:t xml:space="preserve">U kunt </w:t>
      </w:r>
      <w:r w:rsidR="00367CE4" w:rsidRPr="0025327C">
        <w:t>d</w:t>
      </w:r>
      <w:r w:rsidR="00ED5461" w:rsidRPr="0025327C">
        <w:t>e Aanbestedende dienst</w:t>
      </w:r>
      <w:r w:rsidRPr="0025327C">
        <w:t xml:space="preserve"> verzoeken om </w:t>
      </w:r>
      <w:r w:rsidR="005E7A07" w:rsidRPr="0025327C">
        <w:t>bepaalde informatie niet in de N</w:t>
      </w:r>
      <w:r w:rsidRPr="0025327C">
        <w:t>ota van</w:t>
      </w:r>
    </w:p>
    <w:p w14:paraId="6E28DAE7" w14:textId="77777777" w:rsidR="00B61E77" w:rsidRPr="0025327C" w:rsidRDefault="00E866C1" w:rsidP="001E5ABE">
      <w:pPr>
        <w:pStyle w:val="Standaardrijksstijl"/>
      </w:pPr>
      <w:r w:rsidRPr="0025327C">
        <w:t>I</w:t>
      </w:r>
      <w:r w:rsidR="00B61E77" w:rsidRPr="0025327C">
        <w:t>nlichtingen op te nemen indien openbaarmaking van deze informatie schade zou toebrengen aan de</w:t>
      </w:r>
      <w:r w:rsidR="00DA717C" w:rsidRPr="0025327C">
        <w:t xml:space="preserve"> </w:t>
      </w:r>
      <w:r w:rsidR="00B61E77" w:rsidRPr="0025327C">
        <w:t xml:space="preserve">gerechtvaardigde economische belangen van uw onderneming. </w:t>
      </w:r>
      <w:r w:rsidR="00ED5461" w:rsidRPr="0025327C">
        <w:t>De Aanbestedende dienst</w:t>
      </w:r>
      <w:r w:rsidR="00B61E77" w:rsidRPr="0025327C">
        <w:t xml:space="preserve"> verzoekt u om hier terughoudend mee om te gaan. In geval van twijfel zal </w:t>
      </w:r>
      <w:r w:rsidR="00ED5461" w:rsidRPr="0025327C">
        <w:t>de Aanbestedende dienst</w:t>
      </w:r>
      <w:r w:rsidR="00B61E77" w:rsidRPr="0025327C">
        <w:t xml:space="preserve"> uw verzoek toetsen. Indien </w:t>
      </w:r>
      <w:r w:rsidR="00ED5461" w:rsidRPr="0025327C">
        <w:t>de Aanbestedende dienst</w:t>
      </w:r>
      <w:r w:rsidR="00B61E77" w:rsidRPr="0025327C">
        <w:t xml:space="preserve"> van mening is dat er geen sprake is van het schaden van commerciële vertrouwelijkheid, dan wordt aan u de keuze voorgelegd; ofwel de vraag zal in de algem</w:t>
      </w:r>
      <w:r w:rsidR="005E7A07" w:rsidRPr="0025327C">
        <w:t xml:space="preserve">een ter beschikking te stellen </w:t>
      </w:r>
      <w:r w:rsidRPr="0025327C">
        <w:t>Nota van I</w:t>
      </w:r>
      <w:r w:rsidR="00E92C37" w:rsidRPr="0025327C">
        <w:t>nlichtingen</w:t>
      </w:r>
      <w:r w:rsidR="00B61E77" w:rsidRPr="0025327C">
        <w:t xml:space="preserve"> worden opgenomen, ofwel de vraag zal niet worden beantwoord.</w:t>
      </w:r>
    </w:p>
    <w:p w14:paraId="3062CB7A" w14:textId="77777777" w:rsidR="00A10AA8" w:rsidRPr="0025327C" w:rsidRDefault="00A10AA8" w:rsidP="001E5ABE">
      <w:pPr>
        <w:pStyle w:val="Standaardrijksstijl"/>
      </w:pPr>
    </w:p>
    <w:p w14:paraId="5924CF07" w14:textId="658805A7" w:rsidR="00A10AA8" w:rsidRPr="0025327C" w:rsidRDefault="00A10AA8" w:rsidP="001E5ABE">
      <w:pPr>
        <w:pStyle w:val="Standaardrijksstijl"/>
      </w:pPr>
      <w:r w:rsidRPr="0025327C">
        <w:t xml:space="preserve">Ten aanzien van vragen die niet voldoen aan de vooropgestelde wijze van indienen of niet tijdig in het bezit van </w:t>
      </w:r>
      <w:r w:rsidR="00ED5461" w:rsidRPr="0025327C">
        <w:t>de Aanbestedende dienst</w:t>
      </w:r>
      <w:r w:rsidRPr="0025327C">
        <w:t xml:space="preserve"> zijn, kan niet worden gegarandeerd dat de antwoorden </w:t>
      </w:r>
      <w:r w:rsidR="00D030DB" w:rsidRPr="0025327C">
        <w:t xml:space="preserve">tijdig aan u worden verstrekt. Bij nadere inlichtingen en vragen over de Gunningsleidraad kan in dit kader niet worden gegarandeerd dat de antwoorden </w:t>
      </w:r>
      <w:r w:rsidRPr="0025327C">
        <w:t xml:space="preserve">(overeenkomstig artikel </w:t>
      </w:r>
      <w:hyperlink r:id="rId22" w:history="1">
        <w:r w:rsidR="00415930" w:rsidRPr="0025327C">
          <w:rPr>
            <w:rStyle w:val="Hyperlink"/>
            <w:rFonts w:ascii="RijksoverheidSansHeading" w:hAnsi="RijksoverheidSansHeading"/>
          </w:rPr>
          <w:t>2.54 lid 1 Aw2012)</w:t>
        </w:r>
      </w:hyperlink>
      <w:r w:rsidR="00415930" w:rsidRPr="0025327C">
        <w:t xml:space="preserve"> uiterlijk tien (10</w:t>
      </w:r>
      <w:r w:rsidRPr="0025327C">
        <w:t xml:space="preserve">) </w:t>
      </w:r>
      <w:r w:rsidR="00F97AC1" w:rsidRPr="0025327C">
        <w:t>Kalenderdag</w:t>
      </w:r>
      <w:r w:rsidRPr="0025327C">
        <w:t>en voor de uiter</w:t>
      </w:r>
      <w:r w:rsidR="00DD3B10" w:rsidRPr="0025327C">
        <w:t xml:space="preserve">ste datum van ontvangst van de </w:t>
      </w:r>
      <w:r w:rsidR="00D030DB" w:rsidRPr="0025327C">
        <w:t xml:space="preserve">Inschrijvingen </w:t>
      </w:r>
      <w:r w:rsidRPr="0025327C">
        <w:t>aan u worden verstrekt.</w:t>
      </w:r>
    </w:p>
    <w:p w14:paraId="742712DC" w14:textId="77777777" w:rsidR="009A0FFC" w:rsidRPr="0025327C" w:rsidRDefault="009A0FFC" w:rsidP="001E5ABE">
      <w:pPr>
        <w:pStyle w:val="Standaardrijksstijl"/>
      </w:pPr>
    </w:p>
    <w:p w14:paraId="4674D868" w14:textId="5BDFA91F" w:rsidR="00B61E77" w:rsidRPr="0025327C" w:rsidRDefault="006D10D1" w:rsidP="001E5ABE">
      <w:pPr>
        <w:pStyle w:val="Standaardrijksstijl"/>
      </w:pPr>
      <w:r w:rsidRPr="0025327C">
        <w:t xml:space="preserve">In de </w:t>
      </w:r>
      <w:r w:rsidR="00BE07F1">
        <w:t xml:space="preserve">Dialoogfase en </w:t>
      </w:r>
      <w:r w:rsidRPr="0025327C">
        <w:t>Gunningsfase kunnen o</w:t>
      </w:r>
      <w:r w:rsidR="00B61E77" w:rsidRPr="0025327C">
        <w:t>p deze wijze ook vragen worden gesteld en suggesties worden gedaan ten aanzien va</w:t>
      </w:r>
      <w:r w:rsidR="00F71D4F" w:rsidRPr="0025327C">
        <w:t xml:space="preserve">n de van toepassing zijnde </w:t>
      </w:r>
      <w:r w:rsidR="007A5693" w:rsidRPr="00BE07F1">
        <w:t>O</w:t>
      </w:r>
      <w:r w:rsidR="00B61E77" w:rsidRPr="00BE07F1">
        <w:t>vereenkomst</w:t>
      </w:r>
      <w:r w:rsidR="00F71D4F" w:rsidRPr="00BE07F1">
        <w:t xml:space="preserve">, </w:t>
      </w:r>
      <w:r w:rsidR="00635985" w:rsidRPr="00BE07F1">
        <w:t>Bijlage</w:t>
      </w:r>
      <w:r w:rsidR="00F71D4F" w:rsidRPr="0025327C">
        <w:t xml:space="preserve"> </w:t>
      </w:r>
      <w:r w:rsidR="00A91C73" w:rsidRPr="0025327C">
        <w:t>bij de Gunningsleidraad</w:t>
      </w:r>
      <w:r w:rsidR="00B61E77" w:rsidRPr="0025327C">
        <w:t>.</w:t>
      </w:r>
      <w:r w:rsidR="00F71D4F" w:rsidRPr="0025327C">
        <w:t xml:space="preserve"> Bij</w:t>
      </w:r>
      <w:r w:rsidR="00B61E77" w:rsidRPr="0025327C">
        <w:t xml:space="preserve"> vragen of </w:t>
      </w:r>
      <w:r w:rsidR="00F71D4F" w:rsidRPr="0025327C">
        <w:t xml:space="preserve">suggesties ten aanzien van de </w:t>
      </w:r>
      <w:r w:rsidR="007A5693" w:rsidRPr="00BE07F1">
        <w:t>O</w:t>
      </w:r>
      <w:r w:rsidR="00B61E77" w:rsidRPr="00BE07F1">
        <w:t>vereenkomst</w:t>
      </w:r>
      <w:r w:rsidR="007C427C" w:rsidRPr="00BE07F1">
        <w:t xml:space="preserve"> </w:t>
      </w:r>
      <w:r w:rsidR="00F71D4F" w:rsidRPr="00BE07F1">
        <w:t>bepaalt</w:t>
      </w:r>
      <w:r w:rsidR="00F71D4F" w:rsidRPr="0025327C">
        <w:t xml:space="preserve"> </w:t>
      </w:r>
      <w:r w:rsidR="00ED5461" w:rsidRPr="0025327C">
        <w:t>de Aanbestedende dienst</w:t>
      </w:r>
      <w:r w:rsidR="00B61E77" w:rsidRPr="0025327C">
        <w:t xml:space="preserve"> welke opmerkingen worde</w:t>
      </w:r>
      <w:r w:rsidR="00F71D4F" w:rsidRPr="0025327C">
        <w:t xml:space="preserve">n gehonoreerd. In de </w:t>
      </w:r>
      <w:r w:rsidR="00E866C1" w:rsidRPr="0025327C">
        <w:t>Nota van I</w:t>
      </w:r>
      <w:r w:rsidR="00E92C37" w:rsidRPr="0025327C">
        <w:t>nlichtingen</w:t>
      </w:r>
      <w:r w:rsidR="00B61E77" w:rsidRPr="0025327C">
        <w:t xml:space="preserve"> wordt bekend gemaakt of naar aanleiding van vragen of wijzigingsvoorstellen </w:t>
      </w:r>
      <w:r w:rsidR="00A85AA3">
        <w:t xml:space="preserve">de Overeenkomst </w:t>
      </w:r>
      <w:r w:rsidR="00B61E77" w:rsidRPr="0025327C">
        <w:t xml:space="preserve">wordt aangepast. </w:t>
      </w:r>
    </w:p>
    <w:p w14:paraId="15D9C01C" w14:textId="77777777" w:rsidR="00FE1663" w:rsidRDefault="00FE1663" w:rsidP="001E5ABE">
      <w:pPr>
        <w:pStyle w:val="Standaardrijksstijl"/>
      </w:pPr>
    </w:p>
    <w:p w14:paraId="0B9EE8BF" w14:textId="1F2E6843" w:rsidR="000C4CC7" w:rsidRPr="0025327C" w:rsidRDefault="00ED7C55" w:rsidP="001E5ABE">
      <w:pPr>
        <w:pStyle w:val="Standaardrijksstijl"/>
      </w:pPr>
      <w:r w:rsidRPr="0025327C">
        <w:t>De Aanbestedende dienst</w:t>
      </w:r>
      <w:r w:rsidR="000C4CC7" w:rsidRPr="0025327C">
        <w:t xml:space="preserve"> beantwo</w:t>
      </w:r>
      <w:r w:rsidRPr="0025327C">
        <w:t>ordt alle vragen geanonimiseerd</w:t>
      </w:r>
      <w:r w:rsidR="000C4CC7" w:rsidRPr="0025327C">
        <w:t xml:space="preserve">. De vragen en antwoorden worden na de publicatie tegelijkertijd voor alle </w:t>
      </w:r>
      <w:r w:rsidR="00623A21" w:rsidRPr="0025327C">
        <w:t>Gegadigden</w:t>
      </w:r>
      <w:r w:rsidR="00B23A6B">
        <w:t>/Inschrijvers</w:t>
      </w:r>
      <w:r w:rsidR="00623A21" w:rsidRPr="0025327C">
        <w:t xml:space="preserve"> </w:t>
      </w:r>
      <w:r w:rsidR="00AC2B2A" w:rsidRPr="0025327C">
        <w:t>op</w:t>
      </w:r>
      <w:r w:rsidR="000C4CC7" w:rsidRPr="0025327C">
        <w:t xml:space="preserve"> TenderNed</w:t>
      </w:r>
      <w:r w:rsidR="00AC2B2A" w:rsidRPr="0025327C">
        <w:t xml:space="preserve"> gepubliceerd</w:t>
      </w:r>
      <w:r w:rsidR="000C4CC7" w:rsidRPr="0025327C">
        <w:t xml:space="preserve">. Eventuele aanvullingen en </w:t>
      </w:r>
      <w:r w:rsidR="00B97E90" w:rsidRPr="0025327C">
        <w:t xml:space="preserve">correcties op </w:t>
      </w:r>
      <w:r w:rsidR="00623A21" w:rsidRPr="0025327C">
        <w:t>de Selectieleidraad</w:t>
      </w:r>
      <w:r w:rsidR="00A85AA3">
        <w:t>,</w:t>
      </w:r>
      <w:r w:rsidR="00742D46" w:rsidRPr="0025327C">
        <w:t xml:space="preserve"> de Gunningsleidraad</w:t>
      </w:r>
      <w:r w:rsidR="00A85AA3">
        <w:t xml:space="preserve"> en/of Bijlagen</w:t>
      </w:r>
      <w:r w:rsidR="000C4CC7" w:rsidRPr="0025327C">
        <w:t xml:space="preserve"> worden tevens via TenderNed gepubliceerd. Alle vragen, antwoorden, aanvullingen en correcties worden integraal </w:t>
      </w:r>
      <w:r w:rsidR="00B97E90" w:rsidRPr="0025327C">
        <w:t xml:space="preserve">onderdeel van </w:t>
      </w:r>
      <w:r w:rsidR="00623A21" w:rsidRPr="0025327C">
        <w:t>deze Selectieleidraad</w:t>
      </w:r>
      <w:r w:rsidR="00742D46" w:rsidRPr="0025327C">
        <w:t xml:space="preserve"> en de Gunningsleidraad</w:t>
      </w:r>
      <w:r w:rsidR="00A91C73" w:rsidRPr="0025327C">
        <w:t xml:space="preserve"> en de bij deze documenten behorende </w:t>
      </w:r>
      <w:r w:rsidR="003F27E2">
        <w:t>B</w:t>
      </w:r>
      <w:r w:rsidR="00A91C73" w:rsidRPr="0025327C">
        <w:t>ijlagen</w:t>
      </w:r>
      <w:r w:rsidR="000C4CC7" w:rsidRPr="0025327C">
        <w:t>.</w:t>
      </w:r>
    </w:p>
    <w:p w14:paraId="6A53AE7E" w14:textId="77777777" w:rsidR="00B61E77" w:rsidRPr="0025327C" w:rsidRDefault="00B61E77" w:rsidP="001E5ABE">
      <w:pPr>
        <w:pStyle w:val="Standaardrijksstijl"/>
      </w:pPr>
    </w:p>
    <w:p w14:paraId="275A0013" w14:textId="0BB63D6A" w:rsidR="00F93B4A" w:rsidRPr="0025327C" w:rsidRDefault="00B61E77" w:rsidP="001E5ABE">
      <w:pPr>
        <w:pStyle w:val="Standaardrijksstijl"/>
      </w:pPr>
      <w:r w:rsidRPr="0025327C">
        <w:t xml:space="preserve">Het aantal en de aard van de vragen heeft in beginsel </w:t>
      </w:r>
      <w:r w:rsidR="00F71D4F" w:rsidRPr="0025327C">
        <w:t xml:space="preserve">geen invloed op de </w:t>
      </w:r>
      <w:r w:rsidRPr="0025327C">
        <w:t>uiters</w:t>
      </w:r>
      <w:r w:rsidR="00DD3B10" w:rsidRPr="0025327C">
        <w:t xml:space="preserve">te datum voor indiening van </w:t>
      </w:r>
      <w:r w:rsidR="00623A21" w:rsidRPr="0025327C">
        <w:t>het Verzoek tot deelneming</w:t>
      </w:r>
      <w:r w:rsidR="00742D46" w:rsidRPr="0025327C">
        <w:t xml:space="preserve"> </w:t>
      </w:r>
      <w:r w:rsidR="00D030DB" w:rsidRPr="0025327C">
        <w:t>en/</w:t>
      </w:r>
      <w:r w:rsidR="00742D46" w:rsidRPr="0025327C">
        <w:t xml:space="preserve">of de uiterste datum voor indiening </w:t>
      </w:r>
      <w:r w:rsidR="00D030DB" w:rsidRPr="0025327C">
        <w:t xml:space="preserve">van de </w:t>
      </w:r>
      <w:r w:rsidR="00742D46" w:rsidRPr="0025327C">
        <w:t>Inschrijving.</w:t>
      </w:r>
      <w:r w:rsidRPr="0025327C">
        <w:t xml:space="preserve"> </w:t>
      </w:r>
    </w:p>
    <w:p w14:paraId="659A891A" w14:textId="77777777" w:rsidR="00777839" w:rsidRDefault="00777839" w:rsidP="001E5ABE">
      <w:pPr>
        <w:pStyle w:val="Standaardrijksstijl"/>
      </w:pPr>
    </w:p>
    <w:p w14:paraId="3628213F" w14:textId="68CF3A1B" w:rsidR="00525111" w:rsidRPr="00777839" w:rsidRDefault="00226638" w:rsidP="001E5ABE">
      <w:pPr>
        <w:pStyle w:val="Standaardrijksstijl"/>
      </w:pPr>
      <w:r>
        <w:t>Gegadigde</w:t>
      </w:r>
      <w:r w:rsidR="00777839">
        <w:t xml:space="preserve"> </w:t>
      </w:r>
      <w:r w:rsidR="00525111" w:rsidRPr="00525111">
        <w:t xml:space="preserve">verklaart door het indienen van </w:t>
      </w:r>
      <w:r>
        <w:t>het Verzoek tot deelneming/</w:t>
      </w:r>
      <w:r w:rsidR="00777839">
        <w:t xml:space="preserve"> </w:t>
      </w:r>
      <w:r w:rsidR="00525111" w:rsidRPr="00525111">
        <w:t xml:space="preserve">onvoorwaardelijk akkoord te gaan met ALLE </w:t>
      </w:r>
      <w:r w:rsidR="00A54DDE">
        <w:t>in de Selectieleidraad</w:t>
      </w:r>
      <w:r w:rsidR="00525111" w:rsidRPr="00525111">
        <w:t xml:space="preserve"> gestelde eisen. Het is daarom belangrijk dat geïnteresseerde partijen alle elementen uit hun voorgenomen </w:t>
      </w:r>
      <w:r>
        <w:t>Verzoek tot deelneming</w:t>
      </w:r>
      <w:r w:rsidR="00525111" w:rsidRPr="00525111">
        <w:t xml:space="preserve">, die niet zonder enig voorbehoud voldoen aan de gestelde eisen, maar ook mogelijke alternatieven en, in hun ogen, verbeteringen, tijdens de </w:t>
      </w:r>
      <w:r w:rsidR="00A54DDE">
        <w:t xml:space="preserve">Nota van Inlichtingen </w:t>
      </w:r>
      <w:r w:rsidR="00525111" w:rsidRPr="00525111">
        <w:t>aan de Aanbestedende dienst ter beoordeling voorleggen.</w:t>
      </w:r>
    </w:p>
    <w:p w14:paraId="72166F24" w14:textId="77777777" w:rsidR="00B03E2D" w:rsidRPr="0025327C" w:rsidRDefault="00886EAE" w:rsidP="00C34A97">
      <w:pPr>
        <w:pStyle w:val="Kop2"/>
      </w:pPr>
      <w:bookmarkStart w:id="74" w:name="_Hlk159332063"/>
      <w:bookmarkStart w:id="75" w:name="_Toc201234451"/>
      <w:r w:rsidRPr="0025327C">
        <w:t>TenderNed</w:t>
      </w:r>
      <w:r w:rsidR="00A10AA8" w:rsidRPr="0025327C">
        <w:t xml:space="preserve"> instructie</w:t>
      </w:r>
      <w:bookmarkStart w:id="76" w:name="_Toc327916485"/>
      <w:bookmarkStart w:id="77" w:name="_Toc396903881"/>
      <w:bookmarkEnd w:id="75"/>
    </w:p>
    <w:bookmarkEnd w:id="74"/>
    <w:p w14:paraId="61B2AE17" w14:textId="007ECE7A" w:rsidR="00E33BC8" w:rsidRPr="0025327C" w:rsidRDefault="00ED5461" w:rsidP="001E5ABE">
      <w:pPr>
        <w:pStyle w:val="Standaardrijksstijl"/>
      </w:pPr>
      <w:r w:rsidRPr="0025327C">
        <w:t>De Aanbestedende dienst</w:t>
      </w:r>
      <w:r w:rsidR="00E33BC8" w:rsidRPr="0025327C">
        <w:t xml:space="preserve"> accepteert enkel </w:t>
      </w:r>
      <w:r w:rsidR="00CD28F7" w:rsidRPr="0025327C">
        <w:t>Verzoeken tot deelneming</w:t>
      </w:r>
      <w:r w:rsidR="00D030DB" w:rsidRPr="0025327C">
        <w:t xml:space="preserve"> en Inschrijvingen</w:t>
      </w:r>
      <w:r w:rsidR="00CD28F7" w:rsidRPr="0025327C">
        <w:t xml:space="preserve"> </w:t>
      </w:r>
      <w:r w:rsidR="00E33BC8" w:rsidRPr="0025327C">
        <w:t xml:space="preserve">die tijdig en volledig zijn ingediend via het aanbestedingsplatform van TenderNed. Voor uitleg over de werkwijze van TenderNed kunt op kijken op de volgende pagina: </w:t>
      </w:r>
      <w:hyperlink r:id="rId23" w:history="1">
        <w:r w:rsidR="00F27AF4" w:rsidRPr="0025327C">
          <w:rPr>
            <w:rStyle w:val="Hyperlink"/>
            <w:rFonts w:ascii="RijksoverheidSansHeading" w:hAnsi="RijksoverheidSansHeading"/>
          </w:rPr>
          <w:t>https://www.tenderned.nl/cms/help</w:t>
        </w:r>
      </w:hyperlink>
      <w:r w:rsidR="00E33BC8" w:rsidRPr="0025327C">
        <w:t>.</w:t>
      </w:r>
    </w:p>
    <w:p w14:paraId="363B9F80" w14:textId="77777777" w:rsidR="00404D93" w:rsidRPr="0025327C" w:rsidRDefault="00404D93" w:rsidP="001E5ABE">
      <w:pPr>
        <w:pStyle w:val="Standaardrijksstijl"/>
      </w:pPr>
    </w:p>
    <w:p w14:paraId="2862BBC1" w14:textId="4F676A1D" w:rsidR="006C65AE" w:rsidRPr="0025327C" w:rsidRDefault="006C65AE" w:rsidP="001E5ABE">
      <w:pPr>
        <w:pStyle w:val="Standaardrijksstijl"/>
      </w:pPr>
      <w:r w:rsidRPr="0025327C">
        <w:t>De kluis in TenderNed sluit automatisch op het moment</w:t>
      </w:r>
      <w:r w:rsidR="00DD3B10" w:rsidRPr="0025327C">
        <w:t xml:space="preserve"> van ‘Uiterlijke ontvangst van </w:t>
      </w:r>
      <w:r w:rsidR="00DF0147" w:rsidRPr="0025327C">
        <w:t>Verzoeken tot deelneming’</w:t>
      </w:r>
      <w:r w:rsidR="0004351B" w:rsidRPr="0025327C">
        <w:t xml:space="preserve"> respectievelijk ‘Uiterlijke ontvangst van Inschrijvingen’</w:t>
      </w:r>
      <w:r w:rsidRPr="0025327C">
        <w:t xml:space="preserve">. Het is daarna niet meer mogelijk uw </w:t>
      </w:r>
      <w:r w:rsidR="00DF0147" w:rsidRPr="0025327C">
        <w:t>Verzoek tot deelneming</w:t>
      </w:r>
      <w:r w:rsidR="0004351B" w:rsidRPr="0025327C">
        <w:t xml:space="preserve"> / Inschrijving</w:t>
      </w:r>
      <w:r w:rsidR="00DF0147" w:rsidRPr="0025327C">
        <w:t xml:space="preserve"> </w:t>
      </w:r>
      <w:r w:rsidRPr="0025327C">
        <w:t>in te dienen. U wordt daarom geadviseerd om ruim op ti</w:t>
      </w:r>
      <w:r w:rsidR="003932A0" w:rsidRPr="0025327C">
        <w:t xml:space="preserve">jd de eisen in TenderNed </w:t>
      </w:r>
      <w:r w:rsidRPr="0025327C">
        <w:t xml:space="preserve">te beantwoorden, uw documenten te uploaden en uw </w:t>
      </w:r>
      <w:r w:rsidR="00DF0147" w:rsidRPr="0025327C">
        <w:t xml:space="preserve">Verzoek tot deelneming </w:t>
      </w:r>
      <w:r w:rsidR="0004351B" w:rsidRPr="0025327C">
        <w:t xml:space="preserve">en (indien u geselecteerd bent </w:t>
      </w:r>
      <w:r w:rsidR="00C34079" w:rsidRPr="0025327C">
        <w:t>voor de Gunningsfase</w:t>
      </w:r>
      <w:r w:rsidR="0004351B" w:rsidRPr="0025327C">
        <w:t xml:space="preserve">) uw Inschrijving </w:t>
      </w:r>
      <w:r w:rsidRPr="0025327C">
        <w:t>in te dienen.</w:t>
      </w:r>
    </w:p>
    <w:p w14:paraId="6EC9B52D" w14:textId="77777777" w:rsidR="006C65AE" w:rsidRPr="0025327C" w:rsidRDefault="006C65AE" w:rsidP="001E5ABE">
      <w:pPr>
        <w:pStyle w:val="Standaardrijksstijl"/>
      </w:pPr>
    </w:p>
    <w:p w14:paraId="4B3865ED" w14:textId="77777777" w:rsidR="006C65AE" w:rsidRPr="0025327C" w:rsidRDefault="006C65AE" w:rsidP="001E5ABE">
      <w:pPr>
        <w:pStyle w:val="Standaardrijksstijl"/>
      </w:pPr>
      <w:r w:rsidRPr="0025327C">
        <w:t xml:space="preserve">Technische storingen zijn voor eigen risico. Indien vlak voor sluiting van de kluis een storing in TenderNed de oorzaak is van het niet goed functioneren van het platform, zal u daarvan door TenderNed of </w:t>
      </w:r>
      <w:r w:rsidR="00914541" w:rsidRPr="0025327C">
        <w:t>de Aanbestedende dienst</w:t>
      </w:r>
      <w:r w:rsidRPr="0025327C">
        <w:t xml:space="preserve"> op de hoogte worden gesteld en zal er naar een oplossing worden gezocht.</w:t>
      </w:r>
    </w:p>
    <w:p w14:paraId="4DAB0233" w14:textId="77777777" w:rsidR="00D556AB" w:rsidRPr="0025327C" w:rsidRDefault="00D556AB" w:rsidP="001E5ABE">
      <w:pPr>
        <w:pStyle w:val="Standaardrijksstijl"/>
      </w:pPr>
    </w:p>
    <w:p w14:paraId="348034D9" w14:textId="69483060" w:rsidR="00D556AB" w:rsidRPr="0025327C" w:rsidRDefault="006C65AE" w:rsidP="001E5ABE">
      <w:pPr>
        <w:pStyle w:val="Standaardrijksstijl"/>
      </w:pPr>
      <w:r w:rsidRPr="0025327C">
        <w:t>Bij vragen of onduidelijkheden over de technische werking van TenderNed kunt u contact opnemen me</w:t>
      </w:r>
      <w:r w:rsidR="00DE06E7" w:rsidRPr="0025327C">
        <w:t xml:space="preserve">t de servicedesk van TenderNed via 0800-8363376 of </w:t>
      </w:r>
      <w:hyperlink r:id="rId24" w:history="1">
        <w:r w:rsidR="00A03531" w:rsidRPr="0025327C">
          <w:rPr>
            <w:rStyle w:val="Hyperlink"/>
            <w:rFonts w:ascii="RijksoverheidSansHeading" w:hAnsi="RijksoverheidSansHeading"/>
          </w:rPr>
          <w:t>servicedesk@tenderned.nl</w:t>
        </w:r>
      </w:hyperlink>
      <w:r w:rsidR="00D556AB" w:rsidRPr="0025327C">
        <w:rPr>
          <w:rStyle w:val="Hyperlink"/>
          <w:rFonts w:ascii="RijksoverheidSansHeading" w:hAnsi="RijksoverheidSansHeading"/>
          <w:color w:val="000000"/>
        </w:rPr>
        <w:t xml:space="preserve"> </w:t>
      </w:r>
      <w:r w:rsidR="00A03531" w:rsidRPr="0025327C">
        <w:t>.</w:t>
      </w:r>
    </w:p>
    <w:p w14:paraId="357825E6" w14:textId="77777777" w:rsidR="00D556AB" w:rsidRPr="0025327C" w:rsidRDefault="00D556AB" w:rsidP="001E5ABE">
      <w:pPr>
        <w:pStyle w:val="Standaardrijksstijl"/>
      </w:pPr>
    </w:p>
    <w:p w14:paraId="14C36DC0" w14:textId="47D3C955" w:rsidR="002C449E" w:rsidRPr="0025327C" w:rsidRDefault="006C65AE" w:rsidP="001E5ABE">
      <w:pPr>
        <w:pStyle w:val="Standaardrijksstijl"/>
      </w:pPr>
      <w:r w:rsidRPr="0025327C">
        <w:t xml:space="preserve">De servicedesk heeft enkele uren voor </w:t>
      </w:r>
      <w:r w:rsidR="00EB2ED6" w:rsidRPr="0025327C">
        <w:t xml:space="preserve">de </w:t>
      </w:r>
      <w:r w:rsidRPr="0025327C">
        <w:t xml:space="preserve">sluiting van de </w:t>
      </w:r>
      <w:r w:rsidR="00EB2ED6" w:rsidRPr="0025327C">
        <w:t xml:space="preserve">digitale </w:t>
      </w:r>
      <w:r w:rsidRPr="0025327C">
        <w:t xml:space="preserve">kluis meer tijd om u goed van dienst te zijn dan enkele minuten voor sluiting van de </w:t>
      </w:r>
      <w:r w:rsidR="00EB2ED6" w:rsidRPr="0025327C">
        <w:t>digitale kluis. Wij adviseren u daarom met nadruk om</w:t>
      </w:r>
      <w:r w:rsidRPr="0025327C">
        <w:t xml:space="preserve"> niet tot het laatste moment </w:t>
      </w:r>
      <w:r w:rsidR="00EB2ED6" w:rsidRPr="0025327C">
        <w:t xml:space="preserve">te wachten </w:t>
      </w:r>
      <w:r w:rsidR="00DD3B10" w:rsidRPr="0025327C">
        <w:t xml:space="preserve">met het indienen van uw </w:t>
      </w:r>
      <w:r w:rsidR="00DF0147" w:rsidRPr="0025327C">
        <w:t>Verzoek tot deelneming</w:t>
      </w:r>
      <w:r w:rsidR="0004351B" w:rsidRPr="0025327C">
        <w:t xml:space="preserve"> respectievelijk uw Inschrijving</w:t>
      </w:r>
      <w:r w:rsidR="00DD3B10" w:rsidRPr="0025327C">
        <w:t xml:space="preserve">. Uw </w:t>
      </w:r>
      <w:r w:rsidR="00DF0147" w:rsidRPr="0025327C">
        <w:t>Verzoek tot deelneming</w:t>
      </w:r>
      <w:r w:rsidR="0004351B" w:rsidRPr="0025327C">
        <w:t>/Inschrijving</w:t>
      </w:r>
      <w:r w:rsidR="00DF0147" w:rsidRPr="0025327C">
        <w:t xml:space="preserve"> </w:t>
      </w:r>
      <w:r w:rsidRPr="0025327C">
        <w:t xml:space="preserve">is nooit zichtbaar voor andere </w:t>
      </w:r>
      <w:r w:rsidR="00DF0147" w:rsidRPr="0025327C">
        <w:t>Gegadigden</w:t>
      </w:r>
      <w:r w:rsidR="0004351B" w:rsidRPr="0025327C">
        <w:t>/Inschrijvers</w:t>
      </w:r>
      <w:r w:rsidR="00DF0147" w:rsidRPr="0025327C">
        <w:t xml:space="preserve"> </w:t>
      </w:r>
      <w:r w:rsidRPr="0025327C">
        <w:t xml:space="preserve">en is pas zichtbaar voor </w:t>
      </w:r>
      <w:r w:rsidR="00ED5461" w:rsidRPr="0025327C">
        <w:t>de Aanbestedende dienst</w:t>
      </w:r>
      <w:r w:rsidR="00DE06E7" w:rsidRPr="0025327C">
        <w:t xml:space="preserve"> </w:t>
      </w:r>
      <w:r w:rsidRPr="0025327C">
        <w:t>nadat de kluis is geopend (waarvan u een automatische melding krijgt vanuit TenderNed).</w:t>
      </w:r>
    </w:p>
    <w:p w14:paraId="2D0C2B6F" w14:textId="4BC32C46" w:rsidR="0004351B" w:rsidRPr="0025327C" w:rsidRDefault="0004351B" w:rsidP="002C449E">
      <w:pPr>
        <w:pStyle w:val="Kop2"/>
      </w:pPr>
      <w:bookmarkStart w:id="78" w:name="_Ref126062441"/>
      <w:bookmarkStart w:id="79" w:name="_Toc201234452"/>
      <w:r w:rsidRPr="0025327C">
        <w:t>Procesbeschrijving Selectiefase</w:t>
      </w:r>
      <w:bookmarkEnd w:id="78"/>
      <w:bookmarkEnd w:id="79"/>
    </w:p>
    <w:p w14:paraId="19865A04" w14:textId="1E711D5C" w:rsidR="00C34079" w:rsidRPr="0025327C" w:rsidRDefault="001E5ABE" w:rsidP="00C34079">
      <w:pPr>
        <w:rPr>
          <w:rFonts w:ascii="RijksoverheidSansHeading" w:hAnsi="RijksoverheidSansHeading"/>
        </w:rPr>
      </w:pPr>
      <w:r>
        <w:rPr>
          <w:rFonts w:ascii="RijksoverheidSansHeading" w:hAnsi="RijksoverheidSansHeading"/>
        </w:rPr>
        <w:t xml:space="preserve">Deze paragraaf heeft enkel betrekking op de Selectiefase. </w:t>
      </w:r>
      <w:r w:rsidR="00C34079" w:rsidRPr="0025327C">
        <w:rPr>
          <w:rFonts w:ascii="RijksoverheidSansHeading" w:hAnsi="RijksoverheidSansHeading"/>
        </w:rPr>
        <w:t>De procesbeschrijving van de Gunningsfase wordt beschreven in de Gunningsleidraad.</w:t>
      </w:r>
    </w:p>
    <w:p w14:paraId="4B2F0BE8" w14:textId="5713C8D3" w:rsidR="009404FB" w:rsidRPr="0025327C" w:rsidRDefault="009404FB" w:rsidP="002C449E">
      <w:pPr>
        <w:pStyle w:val="Kop3"/>
      </w:pPr>
      <w:bookmarkStart w:id="80" w:name="_Ref126764291"/>
      <w:bookmarkStart w:id="81" w:name="_Toc201234453"/>
      <w:r w:rsidRPr="0025327C">
        <w:t>Openen van de kluis</w:t>
      </w:r>
      <w:bookmarkEnd w:id="80"/>
      <w:bookmarkEnd w:id="81"/>
    </w:p>
    <w:p w14:paraId="66E89B18" w14:textId="2B293B29" w:rsidR="009404FB" w:rsidRPr="0025327C" w:rsidRDefault="009404FB" w:rsidP="001E5ABE">
      <w:pPr>
        <w:pStyle w:val="Standaardrijksstijl"/>
      </w:pPr>
      <w:r w:rsidRPr="0025327C">
        <w:rPr>
          <w:rStyle w:val="DefaultChar"/>
          <w:rFonts w:ascii="RijksoverheidSansHeading" w:hAnsi="RijksoverheidSansHeading"/>
        </w:rPr>
        <w:t>De opening van de digitale kluis is niet openbaar en vindt plaats na het verst</w:t>
      </w:r>
      <w:r w:rsidR="003D5CD8" w:rsidRPr="0025327C">
        <w:rPr>
          <w:rStyle w:val="DefaultChar"/>
          <w:rFonts w:ascii="RijksoverheidSansHeading" w:hAnsi="RijksoverheidSansHeading"/>
        </w:rPr>
        <w:t>r</w:t>
      </w:r>
      <w:r w:rsidR="00CA012E" w:rsidRPr="0025327C">
        <w:rPr>
          <w:rStyle w:val="DefaultChar"/>
          <w:rFonts w:ascii="RijksoverheidSansHeading" w:hAnsi="RijksoverheidSansHeading"/>
        </w:rPr>
        <w:t>ijk</w:t>
      </w:r>
      <w:r w:rsidRPr="0025327C">
        <w:rPr>
          <w:rStyle w:val="DefaultChar"/>
          <w:rFonts w:ascii="RijksoverheidSansHeading" w:hAnsi="RijksoverheidSansHeading"/>
        </w:rPr>
        <w:t>en van de uiterste datum van indiening conform de bij ‘Termijnen’ in TenderNed genoteerde datum.</w:t>
      </w:r>
    </w:p>
    <w:p w14:paraId="0492E36E" w14:textId="77777777" w:rsidR="009404FB" w:rsidRPr="0025327C" w:rsidRDefault="009404FB" w:rsidP="001E5ABE">
      <w:pPr>
        <w:pStyle w:val="Standaardrijksstijl"/>
      </w:pPr>
    </w:p>
    <w:p w14:paraId="122BA22B" w14:textId="185EF988" w:rsidR="009404FB" w:rsidRPr="0025327C" w:rsidRDefault="009404FB" w:rsidP="001E5ABE">
      <w:pPr>
        <w:pStyle w:val="Standaardrijksstijl"/>
      </w:pPr>
      <w:r w:rsidRPr="0025327C">
        <w:t xml:space="preserve">Het openen van de </w:t>
      </w:r>
      <w:r w:rsidR="00DF0147" w:rsidRPr="0025327C">
        <w:t xml:space="preserve">Verzoeken tot deelneming </w:t>
      </w:r>
      <w:r w:rsidRPr="0025327C">
        <w:t>gebeurt door middel van het vier-ogen principe in TenderNed. De digita</w:t>
      </w:r>
      <w:r w:rsidR="00210396" w:rsidRPr="0025327C">
        <w:t>le kluis wordt geopend door de c</w:t>
      </w:r>
      <w:r w:rsidRPr="0025327C">
        <w:t xml:space="preserve">ontactpersoon van deze </w:t>
      </w:r>
      <w:r w:rsidR="00517AA6" w:rsidRPr="0025327C">
        <w:t xml:space="preserve">Europese </w:t>
      </w:r>
      <w:r w:rsidRPr="0025327C">
        <w:t>aanbested</w:t>
      </w:r>
      <w:r w:rsidR="00517AA6" w:rsidRPr="0025327C">
        <w:t xml:space="preserve">ing </w:t>
      </w:r>
      <w:r w:rsidRPr="0025327C">
        <w:t xml:space="preserve">en een geautoriseerde collega. </w:t>
      </w:r>
    </w:p>
    <w:p w14:paraId="2EF90FBB" w14:textId="69CD4F86" w:rsidR="009404FB" w:rsidRPr="0025327C" w:rsidRDefault="009404FB" w:rsidP="001E5ABE">
      <w:pPr>
        <w:pStyle w:val="Standaardrijksstijl"/>
      </w:pPr>
      <w:r w:rsidRPr="0025327C">
        <w:t>Na opening van de digitale kluis krijgt u automatisch een e-mail van</w:t>
      </w:r>
      <w:r w:rsidR="00520488" w:rsidRPr="0025327C">
        <w:t>uit TenderNed waarin het aantal</w:t>
      </w:r>
      <w:r w:rsidR="00DD3B10" w:rsidRPr="0025327C">
        <w:t xml:space="preserve"> ingediende </w:t>
      </w:r>
      <w:r w:rsidR="00DF0147" w:rsidRPr="0025327C">
        <w:t xml:space="preserve">Verzoeken tot deelneming </w:t>
      </w:r>
      <w:r w:rsidRPr="0025327C">
        <w:t xml:space="preserve">staat vermeld. </w:t>
      </w:r>
    </w:p>
    <w:p w14:paraId="23DD570C" w14:textId="77777777" w:rsidR="00B15073" w:rsidRPr="0025327C" w:rsidRDefault="00B15073" w:rsidP="002C449E">
      <w:pPr>
        <w:pStyle w:val="Kop3"/>
      </w:pPr>
      <w:bookmarkStart w:id="82" w:name="_Ref126062444"/>
      <w:bookmarkStart w:id="83" w:name="_Toc201234454"/>
      <w:r w:rsidRPr="0025327C">
        <w:lastRenderedPageBreak/>
        <w:t>Volgorde controle en beoordeling</w:t>
      </w:r>
      <w:bookmarkEnd w:id="82"/>
      <w:bookmarkEnd w:id="83"/>
    </w:p>
    <w:p w14:paraId="7D61203A" w14:textId="6B8B9B4D" w:rsidR="00B15073" w:rsidRPr="0025327C" w:rsidRDefault="00B15073" w:rsidP="001E5ABE">
      <w:pPr>
        <w:pStyle w:val="Standaardrijksstijl"/>
      </w:pPr>
      <w:r w:rsidRPr="0025327C">
        <w:t xml:space="preserve">De controle en </w:t>
      </w:r>
      <w:r w:rsidR="00DD3B10" w:rsidRPr="0025327C">
        <w:t xml:space="preserve">beoordeling van de </w:t>
      </w:r>
      <w:r w:rsidR="00191E0E" w:rsidRPr="0025327C">
        <w:t xml:space="preserve">Verzoeken tot deelneming </w:t>
      </w:r>
      <w:r w:rsidRPr="0025327C">
        <w:t>vindt volgens een vooraf vastgestelde beoordelingsprocedure en onderstaande stappen plaats:</w:t>
      </w:r>
    </w:p>
    <w:p w14:paraId="121E4C1B" w14:textId="77777777" w:rsidR="00935D6B" w:rsidRPr="0025327C" w:rsidRDefault="00935D6B" w:rsidP="001E5ABE">
      <w:pPr>
        <w:pStyle w:val="Standaardrijksstijl"/>
      </w:pPr>
    </w:p>
    <w:p w14:paraId="2F5A652D" w14:textId="77777777" w:rsidR="00B15073" w:rsidRPr="0025327C" w:rsidRDefault="00B15073" w:rsidP="00CF2790">
      <w:pPr>
        <w:pStyle w:val="Standaardrijksstijl"/>
        <w:numPr>
          <w:ilvl w:val="0"/>
          <w:numId w:val="25"/>
        </w:numPr>
      </w:pPr>
      <w:r w:rsidRPr="0025327C">
        <w:t>controle op de Vormvereisten,</w:t>
      </w:r>
    </w:p>
    <w:p w14:paraId="39E8401F" w14:textId="77777777" w:rsidR="00B15073" w:rsidRPr="0025327C" w:rsidRDefault="00B15073" w:rsidP="00CF2790">
      <w:pPr>
        <w:pStyle w:val="Standaardrijksstijl"/>
        <w:numPr>
          <w:ilvl w:val="0"/>
          <w:numId w:val="25"/>
        </w:numPr>
      </w:pPr>
      <w:r w:rsidRPr="0025327C">
        <w:t xml:space="preserve">controle op </w:t>
      </w:r>
      <w:r w:rsidR="00A03531" w:rsidRPr="0025327C">
        <w:t>u</w:t>
      </w:r>
      <w:r w:rsidRPr="0025327C">
        <w:t>itsluitingsgronden,</w:t>
      </w:r>
    </w:p>
    <w:p w14:paraId="1DF0B7C3" w14:textId="77777777" w:rsidR="00B15073" w:rsidRPr="006B0263" w:rsidRDefault="00B15073" w:rsidP="00CF2790">
      <w:pPr>
        <w:pStyle w:val="Standaardrijksstijl"/>
        <w:numPr>
          <w:ilvl w:val="0"/>
          <w:numId w:val="25"/>
        </w:numPr>
      </w:pPr>
      <w:r w:rsidRPr="006B0263">
        <w:t>controle op Geschiktheidseisen,</w:t>
      </w:r>
    </w:p>
    <w:p w14:paraId="36C666CB" w14:textId="3DBF0E18" w:rsidR="00B15073" w:rsidRPr="006B0263" w:rsidRDefault="00D13D32" w:rsidP="00CF2790">
      <w:pPr>
        <w:pStyle w:val="Standaardrijksstijl"/>
        <w:numPr>
          <w:ilvl w:val="0"/>
          <w:numId w:val="25"/>
        </w:numPr>
      </w:pPr>
      <w:r w:rsidRPr="006B0263">
        <w:t>beoordeling van</w:t>
      </w:r>
      <w:r w:rsidR="00B15073" w:rsidRPr="006B0263">
        <w:t xml:space="preserve"> </w:t>
      </w:r>
      <w:r w:rsidR="00191E0E" w:rsidRPr="006B0263">
        <w:t>de (kwalitatieve) Selectiecriteria</w:t>
      </w:r>
      <w:r w:rsidR="00B15073" w:rsidRPr="006B0263">
        <w:t>,</w:t>
      </w:r>
    </w:p>
    <w:p w14:paraId="63622D80" w14:textId="77777777" w:rsidR="001E5ABE" w:rsidRPr="0025327C" w:rsidRDefault="001E5ABE" w:rsidP="001E5ABE">
      <w:pPr>
        <w:pStyle w:val="Standaardrijksstijl"/>
      </w:pPr>
    </w:p>
    <w:p w14:paraId="457156EA" w14:textId="40B2C671" w:rsidR="00B15073" w:rsidRPr="0025327C" w:rsidRDefault="00B15073" w:rsidP="001E5ABE">
      <w:pPr>
        <w:pStyle w:val="Standaardrijksstijl"/>
      </w:pPr>
      <w:r w:rsidRPr="0025327C">
        <w:t xml:space="preserve">Indien bij de </w:t>
      </w:r>
      <w:r w:rsidR="008B4224" w:rsidRPr="0025327C">
        <w:t>controle</w:t>
      </w:r>
      <w:r w:rsidRPr="0025327C">
        <w:t xml:space="preserve"> van uw </w:t>
      </w:r>
      <w:r w:rsidR="00191E0E" w:rsidRPr="0025327C">
        <w:t xml:space="preserve">Verzoek tot deelneming </w:t>
      </w:r>
      <w:r w:rsidRPr="0025327C">
        <w:t xml:space="preserve">vragen rijzen, dan kan </w:t>
      </w:r>
      <w:r w:rsidR="00ED5461" w:rsidRPr="0025327C">
        <w:t>de Aanbestedende dienst</w:t>
      </w:r>
      <w:r w:rsidRPr="0025327C">
        <w:t xml:space="preserve"> u verzoeken om een toeli</w:t>
      </w:r>
      <w:r w:rsidR="00DD3B10" w:rsidRPr="0025327C">
        <w:t xml:space="preserve">chting of een aanvulling op uw </w:t>
      </w:r>
      <w:r w:rsidR="00191E0E" w:rsidRPr="0025327C">
        <w:t>Verzoek tot deelneming</w:t>
      </w:r>
      <w:r w:rsidRPr="0025327C">
        <w:t xml:space="preserve">. U wordt geacht bereid en in staat te zijn om dergelijke vragen binnen </w:t>
      </w:r>
      <w:r w:rsidR="00935D6B" w:rsidRPr="0025327C">
        <w:t>twee (2) Werkdagen</w:t>
      </w:r>
      <w:r w:rsidRPr="0025327C">
        <w:t xml:space="preserve"> te beantwoorden.</w:t>
      </w:r>
    </w:p>
    <w:p w14:paraId="63F6C015" w14:textId="5B3A34FD" w:rsidR="002711B9" w:rsidRPr="0025327C" w:rsidRDefault="002711B9" w:rsidP="001E5ABE">
      <w:pPr>
        <w:pStyle w:val="Standaardrijksstijl"/>
      </w:pPr>
    </w:p>
    <w:p w14:paraId="630FC665" w14:textId="1322CA7B" w:rsidR="002711B9" w:rsidRPr="0025327C" w:rsidRDefault="002711B9" w:rsidP="001E5ABE">
      <w:pPr>
        <w:pStyle w:val="Standaardrijksstijl"/>
      </w:pPr>
      <w:r w:rsidRPr="0025327C">
        <w:t xml:space="preserve">Indien een Verzoek tot </w:t>
      </w:r>
      <w:r w:rsidRPr="001E5ABE">
        <w:t>deelneming niet voldoet aan</w:t>
      </w:r>
      <w:r w:rsidRPr="0025327C">
        <w:t xml:space="preserve"> één van de gestelde eisen, dan kan dit Verzoek tot deelneming niet betrokken worden in de verdere beoordeling en wordt ongeldig verklaard. De Gegadigde zal hiervan schriftelijk op de hoogte worden gebracht.</w:t>
      </w:r>
    </w:p>
    <w:p w14:paraId="38BE8B6E" w14:textId="6D1B7FB7" w:rsidR="00D13D32" w:rsidRPr="0025327C" w:rsidRDefault="00D13D32" w:rsidP="001E5ABE">
      <w:pPr>
        <w:pStyle w:val="Standaardrijksstijl"/>
      </w:pPr>
    </w:p>
    <w:p w14:paraId="52FF8C3C" w14:textId="097CFF7D" w:rsidR="00D13D32" w:rsidRDefault="00D13D32" w:rsidP="001E5ABE">
      <w:pPr>
        <w:pStyle w:val="Standaardrijksstijl"/>
      </w:pPr>
      <w:r w:rsidRPr="006B0263">
        <w:t xml:space="preserve">Voor de wijze van beoordeling van de (kwalitatieve) Selectiecriteria en de bepaling van de rangorde voor het selecteren van Gegadigden voor de tweede fase van deze </w:t>
      </w:r>
      <w:r w:rsidR="003F27E2" w:rsidRPr="006B0263">
        <w:t>a</w:t>
      </w:r>
      <w:r w:rsidRPr="006B0263">
        <w:t xml:space="preserve">anbesteding, zie </w:t>
      </w:r>
      <w:r w:rsidRPr="00F860CA">
        <w:t>paragraaf</w:t>
      </w:r>
      <w:r w:rsidR="00F860CA" w:rsidRPr="00F860CA">
        <w:t xml:space="preserve"> 3.4.3 en 5.4.2</w:t>
      </w:r>
      <w:r w:rsidRPr="00F860CA">
        <w:t>.</w:t>
      </w:r>
    </w:p>
    <w:p w14:paraId="1E787738" w14:textId="17287C68" w:rsidR="001E5ABE" w:rsidRDefault="001E5ABE" w:rsidP="002C449E">
      <w:pPr>
        <w:pStyle w:val="Kop3"/>
      </w:pPr>
      <w:bookmarkStart w:id="84" w:name="_Toc201234455"/>
      <w:r w:rsidRPr="001E5ABE">
        <w:t>Proces selecteren Gegadigden</w:t>
      </w:r>
      <w:bookmarkEnd w:id="84"/>
    </w:p>
    <w:p w14:paraId="20F7D693" w14:textId="1D1114D2" w:rsidR="001E5ABE" w:rsidRPr="00A61537" w:rsidRDefault="001E5ABE" w:rsidP="001E5ABE">
      <w:pPr>
        <w:pStyle w:val="Standaardrijksstijl"/>
        <w:rPr>
          <w:b/>
          <w:bCs/>
        </w:rPr>
      </w:pPr>
      <w:r>
        <w:t xml:space="preserve">Indien meer dan </w:t>
      </w:r>
      <w:r w:rsidR="006B0263">
        <w:t>3</w:t>
      </w:r>
      <w:r>
        <w:t xml:space="preserve"> Gegadigden de toets aan de uitsluitingsgronden en de </w:t>
      </w:r>
      <w:r w:rsidR="003F27E2">
        <w:t>G</w:t>
      </w:r>
      <w:r>
        <w:t xml:space="preserve">eschiktheidseisen doorstaan, worden de Gegadigden beoordeeld op basis van de (kwalitatieve) Selectiecriteria. </w:t>
      </w:r>
      <w:r w:rsidR="00A61537" w:rsidRPr="00EF0CD4">
        <w:rPr>
          <w:b/>
          <w:bCs/>
          <w:highlight w:val="yellow"/>
        </w:rPr>
        <w:t>De voorlopige selectie vindt plaats onder voorbehoud van een succesvolle afronding van de verificatiefase conform paragraaf 5.1.5.3. Indien uit de verificatie blijkt dat een geselecteerde Gegadigde niet voldoet aan de gestelde eisen, behoudt de Aanbestedende dienst zich het recht voor om de daaropvolgende Gegadigde in de rangorde alsnog te selecteren.</w:t>
      </w:r>
      <w:r w:rsidR="00A61537">
        <w:rPr>
          <w:b/>
          <w:bCs/>
        </w:rPr>
        <w:t xml:space="preserve"> </w:t>
      </w:r>
      <w:r>
        <w:t xml:space="preserve">Per criterium zal door de Aanbestedende </w:t>
      </w:r>
      <w:r w:rsidR="00D947AE">
        <w:t>d</w:t>
      </w:r>
      <w:r>
        <w:t xml:space="preserve">ienst punten worden toegekend. Indien </w:t>
      </w:r>
      <w:r w:rsidR="006B0263">
        <w:t>3</w:t>
      </w:r>
      <w:r>
        <w:t xml:space="preserve"> of minder Gegadigden de toets met goed gevolg hebben doorstaan dan zal Aanbestedende dienst doorgaan met deze Gegadigden naar de </w:t>
      </w:r>
      <w:r w:rsidR="006B0263">
        <w:t>Dialoogfase</w:t>
      </w:r>
      <w:r>
        <w:t>.</w:t>
      </w:r>
    </w:p>
    <w:p w14:paraId="403EEA69" w14:textId="77777777" w:rsidR="00E72973" w:rsidRDefault="00E72973" w:rsidP="001E5ABE">
      <w:pPr>
        <w:pStyle w:val="Standaardrijksstijl"/>
      </w:pPr>
    </w:p>
    <w:p w14:paraId="5EEF88B0" w14:textId="77C1DAD6" w:rsidR="001E5ABE" w:rsidRDefault="00E72973" w:rsidP="001E5ABE">
      <w:pPr>
        <w:pStyle w:val="Standaardrijksstijl"/>
      </w:pPr>
      <w:r w:rsidRPr="00E72973">
        <w:t>Het kan voorkomen dat 2 of meer Gegadigden een gelijke</w:t>
      </w:r>
      <w:r>
        <w:t xml:space="preserve"> totaal</w:t>
      </w:r>
      <w:r w:rsidRPr="00E72973">
        <w:t xml:space="preserve"> score behalen op </w:t>
      </w:r>
      <w:r>
        <w:t xml:space="preserve">de </w:t>
      </w:r>
      <w:r w:rsidRPr="00E72973">
        <w:t xml:space="preserve">Selectiecriteria waardoor het selecteren van 3 Gegadigden voor de volgende fase niet mogelijk is. In dat geval zal de score (hoogste aantal punten) op Selectiecriterium </w:t>
      </w:r>
      <w:r>
        <w:t>3</w:t>
      </w:r>
      <w:r w:rsidRPr="00E72973">
        <w:t xml:space="preserve"> de doorslag geven aangezien deze als meest belangrijk wordt gezien door de Aanbestedende dienst. </w:t>
      </w:r>
    </w:p>
    <w:p w14:paraId="7293DDF6" w14:textId="77777777" w:rsidR="007F4B23" w:rsidRDefault="007F4B23" w:rsidP="007F4B23">
      <w:pPr>
        <w:pStyle w:val="Standaardrijksstijl"/>
      </w:pPr>
    </w:p>
    <w:p w14:paraId="702E7791" w14:textId="77777777" w:rsidR="00A61537" w:rsidRDefault="007F4B23" w:rsidP="007F4B23">
      <w:pPr>
        <w:pStyle w:val="Standaardrijksstijl"/>
      </w:pPr>
      <w:r>
        <w:t>Indien dit alsnog in een gelijke score resulteert zal de selectie van de betreffende gegadigden plaatsvinden door middel van loting.</w:t>
      </w:r>
      <w:r w:rsidR="00EF0CD4">
        <w:t xml:space="preserve"> </w:t>
      </w:r>
    </w:p>
    <w:p w14:paraId="6972946F" w14:textId="77777777" w:rsidR="00A61537" w:rsidRDefault="00A61537" w:rsidP="007F4B23">
      <w:pPr>
        <w:pStyle w:val="Standaardrijksstijl"/>
      </w:pPr>
    </w:p>
    <w:p w14:paraId="4E1FE6E5" w14:textId="77777777" w:rsidR="00A61537" w:rsidRDefault="0030758B" w:rsidP="007F4B23">
      <w:pPr>
        <w:pStyle w:val="Standaardrijksstijl"/>
        <w:rPr>
          <w:b/>
          <w:bCs/>
        </w:rPr>
      </w:pPr>
      <w:r w:rsidRPr="0030758B">
        <w:rPr>
          <w:b/>
          <w:bCs/>
          <w:highlight w:val="yellow"/>
        </w:rPr>
        <w:t>Indien bij de selectie een loting heeft plaatsgevonden en een geselecteerde Gegadigde komt te vervallen, dan kan de Aanbestedende dienst besluiten een aanvullende loting te houden onder de niet-geselecteerde Gegadigden. In dat geval geeft opnieuw de score op Selectiecriterium 3 de doorslag. Indien dit opnieuw leidt tot een gelijke score, zal wederom geloot worden.</w:t>
      </w:r>
      <w:r w:rsidR="00A61537">
        <w:rPr>
          <w:b/>
          <w:bCs/>
        </w:rPr>
        <w:t xml:space="preserve"> </w:t>
      </w:r>
    </w:p>
    <w:p w14:paraId="07469A75" w14:textId="77777777" w:rsidR="00A61537" w:rsidRDefault="00A61537" w:rsidP="007F4B23">
      <w:pPr>
        <w:pStyle w:val="Standaardrijksstijl"/>
        <w:rPr>
          <w:b/>
          <w:bCs/>
        </w:rPr>
      </w:pPr>
    </w:p>
    <w:p w14:paraId="04B980FB" w14:textId="3A1D0B48" w:rsidR="00A61537" w:rsidRPr="00A61537" w:rsidRDefault="00A61537" w:rsidP="007F4B23">
      <w:pPr>
        <w:pStyle w:val="Standaardrijksstijl"/>
        <w:rPr>
          <w:b/>
          <w:bCs/>
        </w:rPr>
      </w:pPr>
      <w:r w:rsidRPr="00A61537">
        <w:rPr>
          <w:b/>
          <w:bCs/>
          <w:highlight w:val="yellow"/>
        </w:rPr>
        <w:t>De uitslag van een eventueel eerder uitgevoerde loting onder de oorspronkelijk rechtsgeldige geselecteerde Gegadigde(n) blijft in dat geval ongewijzigd.</w:t>
      </w:r>
    </w:p>
    <w:p w14:paraId="1E74C606" w14:textId="77777777" w:rsidR="007F4B23" w:rsidRDefault="007F4B23" w:rsidP="007F4B23">
      <w:pPr>
        <w:pStyle w:val="Standaardrijksstijl"/>
      </w:pPr>
    </w:p>
    <w:p w14:paraId="00DD9034" w14:textId="77777777" w:rsidR="007F4B23" w:rsidRDefault="007F4B23" w:rsidP="007F4B23">
      <w:pPr>
        <w:pStyle w:val="Standaardrijksstijl"/>
      </w:pPr>
      <w:r>
        <w:t>De loting wordt uitgevoerd door een onafhankelijke derde, zijnde een persoon die geen deel uitmaakt van het aanbestedingsteam, de beoordelingscommissie, of anderszins betrokken is (geweest) bij de voorbereiding of uitvoering van deze aanbestedingsprocedure. Deze derde kan, naar keuze van de Aanbestedende Dienst, een medewerker van een andere afdeling binnen de organisatie zijn of een externe functionaris, zoals een notaris.</w:t>
      </w:r>
    </w:p>
    <w:p w14:paraId="4EF1BAF6" w14:textId="77777777" w:rsidR="007F4B23" w:rsidRDefault="007F4B23" w:rsidP="007F4B23">
      <w:pPr>
        <w:pStyle w:val="Standaardrijksstijl"/>
      </w:pPr>
    </w:p>
    <w:p w14:paraId="2A9E3F52" w14:textId="77777777" w:rsidR="007F4B23" w:rsidRDefault="007F4B23" w:rsidP="007F4B23">
      <w:pPr>
        <w:pStyle w:val="Standaardrijksstijl"/>
      </w:pPr>
      <w:r>
        <w:t>De loting vindt plaats op een door de Aanbestedende Dienst vast te stellen tijdstip en locatie. Indien de Aanbestedende Dienst dit noodzakelijk acht, zal zij de Gegadigden die betrokken zijn bij de loting daarvan tijdig schriftelijk in kennis stellen. De Aanbestedende Dienst kan ervoor kiezen de loting digitaal te laten plaatsvinden.</w:t>
      </w:r>
    </w:p>
    <w:p w14:paraId="13EFE477" w14:textId="77777777" w:rsidR="007F4B23" w:rsidRDefault="007F4B23" w:rsidP="007F4B23">
      <w:pPr>
        <w:pStyle w:val="Standaardrijksstijl"/>
      </w:pPr>
    </w:p>
    <w:p w14:paraId="751C5B21" w14:textId="7CFD8475" w:rsidR="007F4B23" w:rsidRDefault="007F4B23" w:rsidP="007F4B23">
      <w:pPr>
        <w:pStyle w:val="Standaardrijksstijl"/>
      </w:pPr>
      <w:r>
        <w:t>Van de loting wordt een proces-verbaal opgesteld, waarin onder meer het tijdstip, de locatie, de wijze van uitvoering en de uitslag worden vastgelegd. Dit proces-verbaal wordt ondertekend door de onafhankelijke derde die de loting heeft uitgevoerd. Desgevraagd wordt dit proces-verbaal aan de betrokken Gegadigden ter beschikking gesteld.</w:t>
      </w:r>
      <w:r w:rsidR="00A61537">
        <w:t xml:space="preserve"> </w:t>
      </w:r>
    </w:p>
    <w:p w14:paraId="5BE10024" w14:textId="77777777" w:rsidR="007F4B23" w:rsidRDefault="007F4B23" w:rsidP="007F4B23">
      <w:pPr>
        <w:pStyle w:val="Standaardrijksstijl"/>
      </w:pPr>
    </w:p>
    <w:p w14:paraId="1021782D" w14:textId="52C677C2" w:rsidR="007F4B23" w:rsidRDefault="007F4B23" w:rsidP="007F4B23">
      <w:pPr>
        <w:pStyle w:val="Standaardrijksstijl"/>
      </w:pPr>
      <w:r>
        <w:t>Het resultaat van de loting is bindend. Tegen de uitkomst van de loting staat geen bezwaar, beroep of andere rechtsmiddel open.</w:t>
      </w:r>
      <w:r w:rsidR="00A61537">
        <w:t xml:space="preserve">  </w:t>
      </w:r>
    </w:p>
    <w:p w14:paraId="5A33DCC3" w14:textId="77777777" w:rsidR="00EF0CD4" w:rsidRDefault="00EF0CD4" w:rsidP="007F4B23">
      <w:pPr>
        <w:pStyle w:val="Standaardrijksstijl"/>
      </w:pPr>
    </w:p>
    <w:p w14:paraId="28201B10" w14:textId="622697B2" w:rsidR="00805A7C" w:rsidRPr="00A3152F" w:rsidRDefault="00894D51" w:rsidP="00C34A97">
      <w:pPr>
        <w:pStyle w:val="Kop2"/>
      </w:pPr>
      <w:bookmarkStart w:id="85" w:name="_Toc396903898"/>
      <w:bookmarkStart w:id="86" w:name="_Toc201234456"/>
      <w:bookmarkEnd w:id="76"/>
      <w:bookmarkEnd w:id="77"/>
      <w:r>
        <w:t xml:space="preserve">Recht om aanbesteding te staken en </w:t>
      </w:r>
      <w:r w:rsidR="00A3152F">
        <w:t>het recht om niet te gunnen</w:t>
      </w:r>
      <w:bookmarkEnd w:id="86"/>
    </w:p>
    <w:p w14:paraId="72BAF64C" w14:textId="625ECE55" w:rsidR="00805A7C" w:rsidRPr="0025327C" w:rsidRDefault="00ED5461" w:rsidP="001E5ABE">
      <w:pPr>
        <w:pStyle w:val="Standaardrijksstijl"/>
      </w:pPr>
      <w:r w:rsidRPr="0025327C">
        <w:t>De Aanbestedende dienst</w:t>
      </w:r>
      <w:r w:rsidR="00805A7C" w:rsidRPr="0025327C">
        <w:t xml:space="preserve"> heeft het recht de </w:t>
      </w:r>
      <w:r w:rsidR="005E3095" w:rsidRPr="0025327C">
        <w:t>selectie ten behoeve van deze aanbesteding stop te zetten</w:t>
      </w:r>
      <w:r w:rsidR="002711B9" w:rsidRPr="0025327C">
        <w:t xml:space="preserve"> en het recht om de opdracht niet te gunn</w:t>
      </w:r>
      <w:r w:rsidR="00DC60DF">
        <w:t>en</w:t>
      </w:r>
      <w:r w:rsidR="002711B9" w:rsidRPr="0025327C">
        <w:t xml:space="preserve"> en de onderhavige Europese aanbesteding in te trekken</w:t>
      </w:r>
      <w:r w:rsidR="00805A7C" w:rsidRPr="0025327C">
        <w:t xml:space="preserve">. </w:t>
      </w:r>
      <w:r w:rsidRPr="0025327C">
        <w:t>De Aanbestedende dienst</w:t>
      </w:r>
      <w:r w:rsidR="00805A7C" w:rsidRPr="0025327C">
        <w:t xml:space="preserve"> zal u gemotiveerd informeren over deze beslissing. In het geval dat een dergelijke beslissing wordt genomen, worden de Aanbestedingsstukken als niet verzonden beschouwd en komen deze van rechtswege te vervallen. Tevens wordt elke vorm van schadevergoeding uitgesloten. Indien u bezwaar wenst aan te tekenen tegen de intrekking van de aanbesteding, dient u dit te doen binnen</w:t>
      </w:r>
      <w:r w:rsidR="00935D6B" w:rsidRPr="0025327C">
        <w:t xml:space="preserve"> twintig (</w:t>
      </w:r>
      <w:r w:rsidR="00805A7C" w:rsidRPr="0025327C">
        <w:t>20</w:t>
      </w:r>
      <w:r w:rsidR="00935D6B" w:rsidRPr="0025327C">
        <w:t>)</w:t>
      </w:r>
      <w:r w:rsidR="00805A7C" w:rsidRPr="0025327C">
        <w:t xml:space="preserve"> Kalenderdagen na het bericht van intrekking, dit is een vervaltermijn.</w:t>
      </w:r>
    </w:p>
    <w:p w14:paraId="0987B860" w14:textId="77777777" w:rsidR="00A10AA8" w:rsidRPr="0025327C" w:rsidRDefault="00A10AA8" w:rsidP="00C34A97">
      <w:pPr>
        <w:pStyle w:val="Kop2"/>
      </w:pPr>
      <w:bookmarkStart w:id="87" w:name="_Toc201234457"/>
      <w:r w:rsidRPr="0025327C">
        <w:t>Klachtafhandeling bij aanbesteding</w:t>
      </w:r>
      <w:bookmarkEnd w:id="85"/>
      <w:bookmarkEnd w:id="87"/>
    </w:p>
    <w:p w14:paraId="36B8EA9B" w14:textId="54058E4D" w:rsidR="00935D6B" w:rsidRPr="0025327C" w:rsidRDefault="00A10AA8" w:rsidP="001E5ABE">
      <w:pPr>
        <w:pStyle w:val="Standaardrijksstijl"/>
      </w:pPr>
      <w:r w:rsidRPr="0025327C">
        <w:t>Klachten over de aanbesteding ku</w:t>
      </w:r>
      <w:r w:rsidR="00E44572" w:rsidRPr="0025327C">
        <w:t xml:space="preserve">nnen worden voorgelegd aan het </w:t>
      </w:r>
      <w:r w:rsidR="005311EB" w:rsidRPr="0025327C">
        <w:t>K</w:t>
      </w:r>
      <w:r w:rsidR="00E44572" w:rsidRPr="0025327C">
        <w:t xml:space="preserve">lachtenmeldpunt </w:t>
      </w:r>
      <w:r w:rsidR="005311EB" w:rsidRPr="0025327C">
        <w:t>A</w:t>
      </w:r>
      <w:r w:rsidRPr="0025327C">
        <w:t xml:space="preserve">anbesteden van </w:t>
      </w:r>
      <w:r w:rsidR="00ED5461" w:rsidRPr="0025327C">
        <w:t>de Aanbestedende dienst</w:t>
      </w:r>
      <w:r w:rsidR="00935D6B" w:rsidRPr="0025327C">
        <w:t xml:space="preserve">. Dit meldpunt is onderdeel van de Aanbestedende dienst. Het e-mail adres van het Klachtenmeldpunt Aanbesteden van de Aanbestedende dienst is: </w:t>
      </w:r>
      <w:hyperlink r:id="rId25" w:history="1">
        <w:r w:rsidR="00935D6B" w:rsidRPr="0025327C">
          <w:rPr>
            <w:rStyle w:val="Hyperlink"/>
            <w:rFonts w:ascii="RijksoverheidSansHeading" w:hAnsi="RijksoverheidSansHeading"/>
          </w:rPr>
          <w:t>klachtenmeldpuntaanbestedingen@belastingdienst.nl</w:t>
        </w:r>
      </w:hyperlink>
      <w:r w:rsidR="00935D6B" w:rsidRPr="0025327C">
        <w:rPr>
          <w:rStyle w:val="Hyperlink"/>
          <w:rFonts w:ascii="RijksoverheidSansHeading" w:hAnsi="RijksoverheidSansHeading"/>
          <w:color w:val="000000"/>
        </w:rPr>
        <w:t xml:space="preserve">.  </w:t>
      </w:r>
      <w:r w:rsidRPr="0025327C">
        <w:t>De personen die een klacht in behandeling nemen, zijn niet direct betrokken (geweest) bij (het opstellen van) de onderhavige aanbesteding. Vervolgens bestaat er de mogelijkheid om d</w:t>
      </w:r>
      <w:r w:rsidR="00E44572" w:rsidRPr="0025327C">
        <w:t xml:space="preserve">e klacht voor te leggen aan de </w:t>
      </w:r>
      <w:r w:rsidR="005311EB" w:rsidRPr="0025327C">
        <w:t>C</w:t>
      </w:r>
      <w:r w:rsidR="00E44572" w:rsidRPr="0025327C">
        <w:t xml:space="preserve">ommissie van </w:t>
      </w:r>
      <w:r w:rsidR="005311EB" w:rsidRPr="0025327C">
        <w:t>A</w:t>
      </w:r>
      <w:r w:rsidRPr="0025327C">
        <w:t>anbestedingsexperts.</w:t>
      </w:r>
      <w:r w:rsidR="00935D6B" w:rsidRPr="0025327C">
        <w:t xml:space="preserve"> De Commissie van Aanbestedingsexperts is uitsluitend te bereiken via de website: </w:t>
      </w:r>
      <w:hyperlink r:id="rId26" w:history="1">
        <w:r w:rsidR="00935D6B" w:rsidRPr="0025327C">
          <w:rPr>
            <w:rStyle w:val="Hyperlink"/>
            <w:rFonts w:ascii="RijksoverheidSansHeading" w:hAnsi="RijksoverheidSansHeading"/>
          </w:rPr>
          <w:t>www.commissievanaanbestedingsexperts.nl</w:t>
        </w:r>
      </w:hyperlink>
      <w:r w:rsidR="00935D6B" w:rsidRPr="0025327C">
        <w:t>.</w:t>
      </w:r>
    </w:p>
    <w:p w14:paraId="6F0D0AD5" w14:textId="77777777" w:rsidR="00A10AA8" w:rsidRPr="0025327C" w:rsidRDefault="00A10AA8" w:rsidP="001E5ABE">
      <w:pPr>
        <w:pStyle w:val="Standaardrijksstijl"/>
      </w:pPr>
    </w:p>
    <w:p w14:paraId="62657501" w14:textId="1C31BF94" w:rsidR="001E3DC5" w:rsidRPr="0025327C" w:rsidRDefault="00E44572" w:rsidP="001E5ABE">
      <w:pPr>
        <w:pStyle w:val="Standaardrijksstijl"/>
      </w:pPr>
      <w:r w:rsidRPr="0025327C">
        <w:t>Uitspraken van het</w:t>
      </w:r>
      <w:r w:rsidR="005311EB" w:rsidRPr="0025327C">
        <w:t xml:space="preserve"> K</w:t>
      </w:r>
      <w:r w:rsidRPr="0025327C">
        <w:t xml:space="preserve">lachtenmeldpunt </w:t>
      </w:r>
      <w:r w:rsidR="005311EB" w:rsidRPr="0025327C">
        <w:t>A</w:t>
      </w:r>
      <w:r w:rsidR="00A10AA8" w:rsidRPr="0025327C">
        <w:t>anbest</w:t>
      </w:r>
      <w:r w:rsidRPr="0025327C">
        <w:t xml:space="preserve">eden en van de </w:t>
      </w:r>
      <w:r w:rsidR="005311EB" w:rsidRPr="0025327C">
        <w:t>C</w:t>
      </w:r>
      <w:r w:rsidRPr="0025327C">
        <w:t xml:space="preserve">ommissie van </w:t>
      </w:r>
      <w:r w:rsidR="005311EB" w:rsidRPr="0025327C">
        <w:t>A</w:t>
      </w:r>
      <w:r w:rsidR="00A10AA8" w:rsidRPr="0025327C">
        <w:t xml:space="preserve">anbestedingsexperts hebben geen bindende werking. </w:t>
      </w:r>
      <w:r w:rsidR="00ED5461" w:rsidRPr="0025327C">
        <w:t>De Aanbestedende dienst</w:t>
      </w:r>
      <w:r w:rsidR="00A10AA8" w:rsidRPr="0025327C">
        <w:t xml:space="preserve"> zal</w:t>
      </w:r>
      <w:r w:rsidR="005311EB" w:rsidRPr="0025327C">
        <w:t xml:space="preserve">, </w:t>
      </w:r>
      <w:r w:rsidR="00A10AA8" w:rsidRPr="0025327C">
        <w:t>als een klacht ter beh</w:t>
      </w:r>
      <w:r w:rsidRPr="0025327C">
        <w:t xml:space="preserve">andeling is voorgelegd aan het </w:t>
      </w:r>
      <w:r w:rsidR="005311EB" w:rsidRPr="0025327C">
        <w:t>K</w:t>
      </w:r>
      <w:r w:rsidRPr="0025327C">
        <w:t xml:space="preserve">lachtenmeldpunt </w:t>
      </w:r>
      <w:r w:rsidR="005311EB" w:rsidRPr="0025327C">
        <w:t>A</w:t>
      </w:r>
      <w:r w:rsidRPr="0025327C">
        <w:t xml:space="preserve">anbesteden of de </w:t>
      </w:r>
      <w:r w:rsidR="005311EB" w:rsidRPr="0025327C">
        <w:t>C</w:t>
      </w:r>
      <w:r w:rsidRPr="0025327C">
        <w:t xml:space="preserve">ommissie van </w:t>
      </w:r>
      <w:r w:rsidR="005311EB" w:rsidRPr="0025327C">
        <w:t>A</w:t>
      </w:r>
      <w:r w:rsidR="00A10AA8" w:rsidRPr="0025327C">
        <w:t>anbestedingsexperts</w:t>
      </w:r>
      <w:bookmarkStart w:id="88" w:name="_Hlk127954260"/>
      <w:r w:rsidR="005311EB" w:rsidRPr="0025327C">
        <w:t>, beoordelen of de aanbesteding opgeschort moet worden</w:t>
      </w:r>
      <w:bookmarkEnd w:id="88"/>
      <w:r w:rsidR="00A10AA8" w:rsidRPr="0025327C">
        <w:t>.</w:t>
      </w:r>
      <w:r w:rsidR="001E3DC5" w:rsidRPr="0025327C">
        <w:t xml:space="preserve"> Dit laat onverlet dat een </w:t>
      </w:r>
      <w:r w:rsidR="009E186A">
        <w:t>Gegadigde</w:t>
      </w:r>
      <w:r w:rsidR="00B23A6B">
        <w:t>/Inschrijver</w:t>
      </w:r>
      <w:r w:rsidR="001E3DC5" w:rsidRPr="0025327C">
        <w:t xml:space="preserve"> tijdig formeel bezwaar dient te maken of een procedure dient te starten indien en voor zover dat aan de orde is.</w:t>
      </w:r>
    </w:p>
    <w:p w14:paraId="6946894B" w14:textId="77777777" w:rsidR="00A10AA8" w:rsidRPr="0025327C" w:rsidRDefault="00A10AA8" w:rsidP="001E5ABE">
      <w:pPr>
        <w:pStyle w:val="Standaardrijksstijl"/>
      </w:pPr>
    </w:p>
    <w:p w14:paraId="520DEB98" w14:textId="77777777" w:rsidR="00A10AA8" w:rsidRPr="0025327C" w:rsidRDefault="00A10AA8" w:rsidP="001E5ABE">
      <w:pPr>
        <w:pStyle w:val="Standaardrijksstijl"/>
      </w:pPr>
      <w:r w:rsidRPr="0025327C">
        <w:t xml:space="preserve">Voor de volledigheid </w:t>
      </w:r>
      <w:r w:rsidR="00B3562E" w:rsidRPr="0025327C">
        <w:t xml:space="preserve">wordt </w:t>
      </w:r>
      <w:r w:rsidRPr="0025327C">
        <w:t xml:space="preserve">vermeld dat klachten over </w:t>
      </w:r>
      <w:r w:rsidR="00B3562E" w:rsidRPr="0025327C">
        <w:t xml:space="preserve">deze aanbesteding </w:t>
      </w:r>
      <w:r w:rsidRPr="0025327C">
        <w:t>ook ter toetsing aan de rec</w:t>
      </w:r>
      <w:r w:rsidR="00E44572" w:rsidRPr="0025327C">
        <w:t>hter kunnen worden voorgelegd.</w:t>
      </w:r>
    </w:p>
    <w:p w14:paraId="7B140EE4" w14:textId="77777777" w:rsidR="00A10AA8" w:rsidRPr="0025327C" w:rsidRDefault="00A10AA8" w:rsidP="009A4697">
      <w:pPr>
        <w:pStyle w:val="Kop3"/>
      </w:pPr>
      <w:bookmarkStart w:id="89" w:name="_Toc396903899"/>
      <w:bookmarkStart w:id="90" w:name="_Toc201234458"/>
      <w:r w:rsidRPr="0025327C">
        <w:t>Wat zijn klachten en waarover kan geklaagd worden?</w:t>
      </w:r>
      <w:bookmarkEnd w:id="89"/>
      <w:bookmarkEnd w:id="90"/>
    </w:p>
    <w:p w14:paraId="4B8C3784" w14:textId="77777777" w:rsidR="00A10AA8" w:rsidRPr="0025327C" w:rsidRDefault="00A10AA8" w:rsidP="001E5ABE">
      <w:pPr>
        <w:pStyle w:val="Standaardrijksstijl"/>
      </w:pPr>
      <w:r w:rsidRPr="0025327C">
        <w:t xml:space="preserve">Een klacht is een schriftelijke melding van een onderneming die belang heeft bij de aanbesteding van </w:t>
      </w:r>
      <w:r w:rsidR="00ED5461" w:rsidRPr="0025327C">
        <w:t>de Aanbestedende dienst</w:t>
      </w:r>
      <w:r w:rsidRPr="0025327C">
        <w:t xml:space="preserve">, waarin de ondernemer gemotiveerd aangeeft op welke punten hij het niet eens is met de aanbesteding of een onderdeel daarvan. </w:t>
      </w:r>
    </w:p>
    <w:p w14:paraId="5D3A9200" w14:textId="77777777" w:rsidR="00935D6B" w:rsidRPr="0025327C" w:rsidRDefault="00935D6B" w:rsidP="001E5ABE">
      <w:pPr>
        <w:pStyle w:val="Standaardrijksstijl"/>
      </w:pPr>
    </w:p>
    <w:p w14:paraId="2AFFFC0B" w14:textId="77777777" w:rsidR="00A10AA8" w:rsidRPr="0025327C" w:rsidRDefault="00A10AA8" w:rsidP="001E5ABE">
      <w:pPr>
        <w:pStyle w:val="Standaardrijksstijl"/>
      </w:pPr>
      <w:r w:rsidRPr="0025327C">
        <w:t>Ook brancheorganisaties en branche-gerelateerde adviescentra kunnen ten behoeve van bij hen aangesloten ondernemers klachten indienen.</w:t>
      </w:r>
      <w:r w:rsidR="00B3562E" w:rsidRPr="0025327C">
        <w:t xml:space="preserve"> In een dergelijk geval wordt u verzocht bij het indienen van de klacht te vermelden namens wie u optreedt.</w:t>
      </w:r>
    </w:p>
    <w:p w14:paraId="3974F701" w14:textId="77777777" w:rsidR="00A10AA8" w:rsidRPr="0025327C" w:rsidRDefault="00A10AA8" w:rsidP="001E5ABE">
      <w:pPr>
        <w:pStyle w:val="Standaardrijksstijl"/>
      </w:pPr>
    </w:p>
    <w:p w14:paraId="5734C65E" w14:textId="77777777" w:rsidR="00A10AA8" w:rsidRPr="0025327C" w:rsidRDefault="00A10AA8" w:rsidP="001E5ABE">
      <w:pPr>
        <w:pStyle w:val="Standaardrijksstijl"/>
      </w:pPr>
      <w:r w:rsidRPr="0025327C">
        <w:t xml:space="preserve">Klachten kunnen aan de orde stellen dat een bepaald handelen of nalaten van </w:t>
      </w:r>
      <w:r w:rsidR="00ED5461" w:rsidRPr="0025327C">
        <w:t>de Aanbestedende dienst</w:t>
      </w:r>
      <w:r w:rsidRPr="0025327C">
        <w:t xml:space="preserve"> in een concrete aanbesteding in strijd is met wettelijke bepalingen of met andere voorschriften die voor die aanbesteding gelden. Ook kan geklaagd worden over </w:t>
      </w:r>
      <w:r w:rsidR="00436FBE" w:rsidRPr="0025327C">
        <w:t xml:space="preserve">het </w:t>
      </w:r>
      <w:r w:rsidRPr="0025327C">
        <w:t xml:space="preserve">optreden van </w:t>
      </w:r>
      <w:r w:rsidR="00ED5461" w:rsidRPr="0025327C">
        <w:t>de Aanbestedende dienst</w:t>
      </w:r>
      <w:r w:rsidR="00436FBE" w:rsidRPr="0025327C">
        <w:t xml:space="preserve">, indien dat optreden naar de mening van de ondernemer </w:t>
      </w:r>
      <w:r w:rsidRPr="0025327C">
        <w:t>inbreuk maakt op een of meer van de voor aanbestedingen geldende beginselen van transparantie, non-discriminatie, gelijke behandeling en proportionaliteit.</w:t>
      </w:r>
    </w:p>
    <w:p w14:paraId="1EAAD84C" w14:textId="77777777" w:rsidR="00A10AA8" w:rsidRPr="0025327C" w:rsidRDefault="00A10AA8" w:rsidP="001E5ABE">
      <w:pPr>
        <w:pStyle w:val="Standaardrijksstijl"/>
      </w:pPr>
    </w:p>
    <w:p w14:paraId="1B388E6A" w14:textId="77777777" w:rsidR="00A10AA8" w:rsidRPr="0025327C" w:rsidRDefault="00A10AA8" w:rsidP="001E5ABE">
      <w:pPr>
        <w:pStyle w:val="Standaardrijksstijl"/>
      </w:pPr>
      <w:r w:rsidRPr="0025327C">
        <w:lastRenderedPageBreak/>
        <w:t xml:space="preserve">Een ondernemer formuleert een klacht in directe bewoordingen. De klacht dient als zodanig herkenbaar te zijn. </w:t>
      </w:r>
      <w:r w:rsidR="00436FBE" w:rsidRPr="0025327C">
        <w:t xml:space="preserve">De </w:t>
      </w:r>
      <w:r w:rsidRPr="0025327C">
        <w:t xml:space="preserve">ondernemer </w:t>
      </w:r>
      <w:r w:rsidR="00436FBE" w:rsidRPr="0025327C">
        <w:t xml:space="preserve">dient </w:t>
      </w:r>
      <w:r w:rsidR="000470FD" w:rsidRPr="0025327C">
        <w:t xml:space="preserve">zijn klacht in </w:t>
      </w:r>
      <w:r w:rsidRPr="0025327C">
        <w:t xml:space="preserve">bij het klachtenmeldpunt van </w:t>
      </w:r>
      <w:r w:rsidR="00ED5461" w:rsidRPr="0025327C">
        <w:t>de Aanbestedende dienst</w:t>
      </w:r>
      <w:r w:rsidRPr="0025327C">
        <w:t xml:space="preserve">. </w:t>
      </w:r>
    </w:p>
    <w:p w14:paraId="63BC31D3" w14:textId="77777777" w:rsidR="00A10AA8" w:rsidRPr="0025327C" w:rsidRDefault="00A10AA8" w:rsidP="001E5ABE">
      <w:pPr>
        <w:pStyle w:val="Standaardrijksstijl"/>
      </w:pPr>
    </w:p>
    <w:p w14:paraId="45D06A22" w14:textId="4042236A" w:rsidR="00935D6B" w:rsidRPr="0025327C" w:rsidRDefault="00A10AA8" w:rsidP="001E5ABE">
      <w:pPr>
        <w:pStyle w:val="Standaardrijksstijl"/>
      </w:pPr>
      <w:r w:rsidRPr="0025327C">
        <w:t>Klachten hebben betrekking op aspecten van de aanbesteding die binnen de werking</w:t>
      </w:r>
      <w:r w:rsidR="00436FBE" w:rsidRPr="0025327C">
        <w:t>ssfeer</w:t>
      </w:r>
      <w:r w:rsidRPr="0025327C">
        <w:t xml:space="preserve"> van de </w:t>
      </w:r>
      <w:r w:rsidR="00A5583B" w:rsidRPr="0025327C">
        <w:t>A</w:t>
      </w:r>
      <w:r w:rsidR="00DC60DF">
        <w:t>w</w:t>
      </w:r>
      <w:r w:rsidRPr="0025327C">
        <w:t>2012 vallen.</w:t>
      </w:r>
      <w:r w:rsidR="00AA0566" w:rsidRPr="0025327C">
        <w:t xml:space="preserve"> </w:t>
      </w:r>
      <w:r w:rsidRPr="0025327C">
        <w:t xml:space="preserve">Klachten kunnen niet gaan over het aanbestedingsbeleid van </w:t>
      </w:r>
      <w:r w:rsidR="00ED5461" w:rsidRPr="0025327C">
        <w:t>de Aanbestedende dienst</w:t>
      </w:r>
      <w:r w:rsidRPr="0025327C">
        <w:t xml:space="preserve"> </w:t>
      </w:r>
      <w:r w:rsidR="00AA0566" w:rsidRPr="0025327C">
        <w:t>in het algemeen.</w:t>
      </w:r>
    </w:p>
    <w:p w14:paraId="67846534" w14:textId="77777777" w:rsidR="00935D6B" w:rsidRPr="0025327C" w:rsidRDefault="00935D6B" w:rsidP="00935D6B">
      <w:pPr>
        <w:rPr>
          <w:rFonts w:ascii="RijksoverheidSansHeading" w:hAnsi="RijksoverheidSansHeading"/>
        </w:rPr>
      </w:pPr>
    </w:p>
    <w:p w14:paraId="5D2B6756" w14:textId="77777777" w:rsidR="00A10AA8" w:rsidRPr="0025327C" w:rsidRDefault="00A10AA8" w:rsidP="009A4697">
      <w:pPr>
        <w:pStyle w:val="Kop3"/>
      </w:pPr>
      <w:bookmarkStart w:id="91" w:name="_Toc53415273"/>
      <w:bookmarkStart w:id="92" w:name="_Toc53415276"/>
      <w:bookmarkStart w:id="93" w:name="_Toc396903901"/>
      <w:bookmarkStart w:id="94" w:name="_Toc201234459"/>
      <w:bookmarkEnd w:id="91"/>
      <w:bookmarkEnd w:id="92"/>
      <w:r w:rsidRPr="0025327C">
        <w:t>De stappen van een standaard klachtafhandeling</w:t>
      </w:r>
      <w:bookmarkEnd w:id="93"/>
      <w:bookmarkEnd w:id="94"/>
    </w:p>
    <w:p w14:paraId="65283A36" w14:textId="77777777" w:rsidR="00A10AA8" w:rsidRPr="0025327C" w:rsidRDefault="00A10AA8" w:rsidP="001E5ABE">
      <w:pPr>
        <w:pStyle w:val="Standaardrijksstijl"/>
      </w:pPr>
      <w:r w:rsidRPr="0025327C">
        <w:t>In onderstaande lijst zijn de stappen uitgewerkt behorende bij het afhandelen van klachten.</w:t>
      </w:r>
    </w:p>
    <w:p w14:paraId="534E2001" w14:textId="77777777" w:rsidR="00A10AA8" w:rsidRPr="0025327C" w:rsidRDefault="00A10AA8" w:rsidP="001E5ABE">
      <w:pPr>
        <w:pStyle w:val="Standaardrijksstijl"/>
      </w:pPr>
    </w:p>
    <w:p w14:paraId="772E9FE6" w14:textId="77777777" w:rsidR="00A10AA8" w:rsidRPr="0025327C" w:rsidRDefault="00A10AA8" w:rsidP="00CF2790">
      <w:pPr>
        <w:pStyle w:val="Standaardrijksstijl"/>
        <w:numPr>
          <w:ilvl w:val="0"/>
          <w:numId w:val="26"/>
        </w:numPr>
      </w:pPr>
      <w:r w:rsidRPr="0025327C">
        <w:t>De ondernemer dient zijn klacht schriftelijk in, bijvoorbeeld per e-mail. In deze schriftelijke klacht maakt hij duidelijk dat het over een klacht gaat en waarover hij klaagt en hoe volgens hem het knelpunt zou kunnen worden verholpen. De klacht bevat verder de dagtekening, naam en adres van de ondernemer en de aanduiding van de aanbesteding.</w:t>
      </w:r>
    </w:p>
    <w:p w14:paraId="52B93D14" w14:textId="77777777" w:rsidR="00A10AA8" w:rsidRPr="0025327C" w:rsidRDefault="00A10AA8" w:rsidP="00CF2790">
      <w:pPr>
        <w:pStyle w:val="Standaardrijksstijl"/>
        <w:numPr>
          <w:ilvl w:val="0"/>
          <w:numId w:val="26"/>
        </w:numPr>
      </w:pPr>
      <w:r w:rsidRPr="0025327C">
        <w:t xml:space="preserve">Het klachtenmeldpunt bevestigt per omgaande de ontvangst van de klacht. In de bevestiging wordt aangegeven dat </w:t>
      </w:r>
      <w:r w:rsidR="00ED5461" w:rsidRPr="0025327C">
        <w:t>de Aanbestedende dienst</w:t>
      </w:r>
      <w:r w:rsidRPr="0025327C">
        <w:t xml:space="preserve"> er van uitgaat dat de ondernemer kiest voor een afhandeling via de standaard klachtafhandeling bij aanbesteden. Ook wordt aangegeven dat als de ondernemer wil dat de klachtenprocedure in de zin van titel 9.1 van de Awb wordt toegepast, hij dit moet laten weten.</w:t>
      </w:r>
    </w:p>
    <w:p w14:paraId="2769124A" w14:textId="77777777" w:rsidR="00A10AA8" w:rsidRPr="0025327C" w:rsidRDefault="00A10AA8" w:rsidP="00CF2790">
      <w:pPr>
        <w:pStyle w:val="Standaardrijksstijl"/>
        <w:numPr>
          <w:ilvl w:val="0"/>
          <w:numId w:val="26"/>
        </w:numPr>
      </w:pPr>
      <w:r w:rsidRPr="0025327C">
        <w:t xml:space="preserve">Het klachtenmeldpunt onderzoekt vervolgens, eventueel aan de hand van door de ondernemer en </w:t>
      </w:r>
      <w:r w:rsidR="00ED5461" w:rsidRPr="0025327C">
        <w:t>de Aanbestedende dienst</w:t>
      </w:r>
      <w:r w:rsidR="00FA71DF" w:rsidRPr="0025327C">
        <w:t xml:space="preserve"> aanvullend verstrekte G</w:t>
      </w:r>
      <w:r w:rsidRPr="0025327C">
        <w:t>egevens, of de klacht terecht is. Het klachtenmeldpunt begint zo spoedig mogelijk met dit onderzoek, zet dit voortvarend voort en houdt daarbij rekening met de planning van de aanbestedingsprocedure.</w:t>
      </w:r>
    </w:p>
    <w:p w14:paraId="04EF7B8D" w14:textId="77777777" w:rsidR="00A10AA8" w:rsidRPr="0025327C" w:rsidRDefault="00A10AA8" w:rsidP="00CF2790">
      <w:pPr>
        <w:pStyle w:val="Standaardrijksstijl"/>
        <w:numPr>
          <w:ilvl w:val="0"/>
          <w:numId w:val="26"/>
        </w:numPr>
      </w:pPr>
      <w:r w:rsidRPr="0025327C">
        <w:t xml:space="preserve">Wanneer </w:t>
      </w:r>
      <w:r w:rsidR="00ED5461" w:rsidRPr="0025327C">
        <w:t>de Aanbestedende dienst</w:t>
      </w:r>
      <w:r w:rsidRPr="0025327C">
        <w:t xml:space="preserve"> na het onderzoek door het klachtenmeldpunt tot de conclusie komt dat de klacht terecht of gedeeltelijk terecht is en </w:t>
      </w:r>
      <w:r w:rsidR="00ED5461" w:rsidRPr="0025327C">
        <w:t>de Aanbestedende dienst</w:t>
      </w:r>
      <w:r w:rsidRPr="0025327C">
        <w:t xml:space="preserve"> corrigerende en/of preventieve maatregelen treft, dan deelt </w:t>
      </w:r>
      <w:r w:rsidR="00ED5461" w:rsidRPr="0025327C">
        <w:t>de Aanbestedende dienst</w:t>
      </w:r>
      <w:r w:rsidRPr="0025327C">
        <w:t xml:space="preserve"> dit zo spoedig mogelijk schriftelijk mee aan de ondernemer. Ook de andere (potentiële) </w:t>
      </w:r>
      <w:r w:rsidR="00CA012E" w:rsidRPr="0025327C">
        <w:t>Inschrijver</w:t>
      </w:r>
      <w:r w:rsidRPr="0025327C">
        <w:t xml:space="preserve">s worden op de hoogte gesteld. Afhankelijk van de fase in de aanbestedingsprocedure kan het voorkomen dat de maatregelen door de contactpersoon van de aanbesteding bij </w:t>
      </w:r>
      <w:r w:rsidR="00ED5461" w:rsidRPr="0025327C">
        <w:t>de Aanbestedende dienst</w:t>
      </w:r>
      <w:r w:rsidRPr="0025327C">
        <w:t xml:space="preserve"> aan de betrokkenen in de aanbesteding worden gecommuniceerd op hetzelfde moment als de indiener van de klacht het bericht k</w:t>
      </w:r>
      <w:r w:rsidR="007A5693" w:rsidRPr="0025327C">
        <w:t>rijgt. Dit om bevoordeling van P</w:t>
      </w:r>
      <w:r w:rsidRPr="0025327C">
        <w:t>artijen te voorkomen.</w:t>
      </w:r>
    </w:p>
    <w:p w14:paraId="72637B74" w14:textId="77777777" w:rsidR="00A10AA8" w:rsidRPr="0025327C" w:rsidRDefault="00A10AA8" w:rsidP="00CF2790">
      <w:pPr>
        <w:pStyle w:val="Standaardrijksstijl"/>
        <w:numPr>
          <w:ilvl w:val="0"/>
          <w:numId w:val="26"/>
        </w:numPr>
      </w:pPr>
      <w:r w:rsidRPr="0025327C">
        <w:t xml:space="preserve">Wanneer </w:t>
      </w:r>
      <w:r w:rsidR="00ED5461" w:rsidRPr="0025327C">
        <w:t>de Aanbestedende dienst</w:t>
      </w:r>
      <w:r w:rsidRPr="0025327C">
        <w:t xml:space="preserve"> na het onderzoek tot de conclusie komt dat de klacht niet terecht is, dan wijst hij de klacht gemotiveerd af en bericht hij de ondernemer.</w:t>
      </w:r>
    </w:p>
    <w:p w14:paraId="6D8409EC" w14:textId="17C9763F" w:rsidR="00A10AA8" w:rsidRPr="0025327C" w:rsidRDefault="00A10AA8" w:rsidP="00CF2790">
      <w:pPr>
        <w:pStyle w:val="Standaardrijksstijl"/>
        <w:numPr>
          <w:ilvl w:val="0"/>
          <w:numId w:val="26"/>
        </w:numPr>
      </w:pPr>
      <w:r w:rsidRPr="0025327C">
        <w:t xml:space="preserve">Het klachtenmeldpunt kan op verzoek van de ondernemer of </w:t>
      </w:r>
      <w:r w:rsidR="00ED5461" w:rsidRPr="0025327C">
        <w:t>de Aanbestedende dienst</w:t>
      </w:r>
      <w:r w:rsidRPr="0025327C">
        <w:t xml:space="preserve"> voorstellen dat de klacht, voordat daarop door </w:t>
      </w:r>
      <w:r w:rsidR="00ED5461" w:rsidRPr="0025327C">
        <w:t>de Aanbestedende dienst</w:t>
      </w:r>
      <w:r w:rsidRPr="0025327C">
        <w:t xml:space="preserve"> wordt beslist, voor bemiddeling of advies wordt voorgelegd </w:t>
      </w:r>
      <w:r w:rsidR="00AA0566" w:rsidRPr="0025327C">
        <w:t xml:space="preserve">aan de </w:t>
      </w:r>
      <w:r w:rsidR="005311EB" w:rsidRPr="0025327C">
        <w:t>C</w:t>
      </w:r>
      <w:r w:rsidR="00AA0566" w:rsidRPr="0025327C">
        <w:t xml:space="preserve">ommissie van </w:t>
      </w:r>
      <w:r w:rsidR="005311EB" w:rsidRPr="0025327C">
        <w:t>A</w:t>
      </w:r>
      <w:r w:rsidRPr="0025327C">
        <w:t>anbestedingsexperts.</w:t>
      </w:r>
    </w:p>
    <w:p w14:paraId="7D7D9B71" w14:textId="3269F1B0" w:rsidR="00CB0B4D" w:rsidRPr="0025327C" w:rsidRDefault="00A10AA8" w:rsidP="00CF2790">
      <w:pPr>
        <w:pStyle w:val="Standaardrijksstijl"/>
        <w:numPr>
          <w:ilvl w:val="0"/>
          <w:numId w:val="26"/>
        </w:numPr>
      </w:pPr>
      <w:r w:rsidRPr="0025327C">
        <w:t xml:space="preserve">Als </w:t>
      </w:r>
      <w:r w:rsidR="00ED5461" w:rsidRPr="0025327C">
        <w:t>de Aanbestedende dienst</w:t>
      </w:r>
      <w:r w:rsidRPr="0025327C">
        <w:t xml:space="preserve"> aan de ondernemer heeft laten weten hoe hij de klacht adresseert, of als </w:t>
      </w:r>
      <w:r w:rsidR="00ED5461" w:rsidRPr="0025327C">
        <w:t>de Aanbestedende dienst</w:t>
      </w:r>
      <w:r w:rsidRPr="0025327C">
        <w:t xml:space="preserve"> nalaat om binnen een redelijke termijn op de klacht te reageren, dan kan een klager de k</w:t>
      </w:r>
      <w:r w:rsidR="00AA0566" w:rsidRPr="0025327C">
        <w:t xml:space="preserve">lacht aan de </w:t>
      </w:r>
      <w:r w:rsidR="005311EB" w:rsidRPr="0025327C">
        <w:t>C</w:t>
      </w:r>
      <w:r w:rsidR="00AA0566" w:rsidRPr="0025327C">
        <w:t xml:space="preserve">ommissie van </w:t>
      </w:r>
      <w:r w:rsidR="005311EB" w:rsidRPr="0025327C">
        <w:t>A</w:t>
      </w:r>
      <w:r w:rsidRPr="0025327C">
        <w:t xml:space="preserve">anbestedingsexperts voorleggen. </w:t>
      </w:r>
    </w:p>
    <w:p w14:paraId="56C12FDE" w14:textId="77777777" w:rsidR="00CB0B4D" w:rsidRPr="0025327C" w:rsidRDefault="00BA447E" w:rsidP="00CF2790">
      <w:pPr>
        <w:pStyle w:val="Standaardrijksstijl"/>
        <w:numPr>
          <w:ilvl w:val="0"/>
          <w:numId w:val="26"/>
        </w:numPr>
      </w:pPr>
      <w:r w:rsidRPr="0025327C">
        <w:t xml:space="preserve">Ingeval de klager tijdens de klachtafhandeling door </w:t>
      </w:r>
      <w:r w:rsidR="00ED5461" w:rsidRPr="0025327C">
        <w:t>de Aanbestedende dienst</w:t>
      </w:r>
      <w:r w:rsidRPr="0025327C">
        <w:t xml:space="preserve"> zijn klacht tevens voorlegt aan de rechter in een kort geding, behoudt </w:t>
      </w:r>
      <w:r w:rsidR="00ED5461" w:rsidRPr="0025327C">
        <w:t>de Aanbestedende dienst</w:t>
      </w:r>
      <w:r w:rsidRPr="0025327C">
        <w:t xml:space="preserve"> zich het recht voor de klachtafhandeling te staken. </w:t>
      </w:r>
      <w:bookmarkStart w:id="95" w:name="_Toc327276305"/>
      <w:bookmarkStart w:id="96" w:name="_Toc327916510"/>
      <w:bookmarkStart w:id="97" w:name="_Ref327919457"/>
      <w:bookmarkStart w:id="98" w:name="_Ref327921470"/>
      <w:bookmarkStart w:id="99" w:name="_Toc396903902"/>
    </w:p>
    <w:p w14:paraId="4C562E31" w14:textId="46DE8ECD" w:rsidR="00742A0E" w:rsidRPr="0025327C" w:rsidRDefault="00426C8A" w:rsidP="00742A0E">
      <w:pPr>
        <w:pStyle w:val="Kop1"/>
      </w:pPr>
      <w:bookmarkStart w:id="100" w:name="_Toc201234460"/>
      <w:r w:rsidRPr="0025327C">
        <w:lastRenderedPageBreak/>
        <w:t>B</w:t>
      </w:r>
      <w:r w:rsidR="000E3A0A" w:rsidRPr="0025327C">
        <w:t>eoordeling</w:t>
      </w:r>
      <w:r w:rsidR="00CD121B" w:rsidRPr="0025327C">
        <w:t>(scriteria)</w:t>
      </w:r>
      <w:r w:rsidR="0021706B" w:rsidRPr="0025327C">
        <w:t xml:space="preserve"> van Verzoeken tot deelneming</w:t>
      </w:r>
      <w:bookmarkEnd w:id="100"/>
    </w:p>
    <w:p w14:paraId="1AE84FCB" w14:textId="77777777" w:rsidR="0021706B" w:rsidRPr="0025327C" w:rsidRDefault="0021706B" w:rsidP="0021706B">
      <w:pPr>
        <w:pStyle w:val="INKStandaard"/>
        <w:rPr>
          <w:rFonts w:ascii="RijksoverheidSansHeading" w:hAnsi="RijksoverheidSansHeading"/>
        </w:rPr>
      </w:pPr>
      <w:r w:rsidRPr="0025327C">
        <w:rPr>
          <w:rFonts w:ascii="RijksoverheidSansHeading" w:hAnsi="RijksoverheidSansHeading"/>
        </w:rPr>
        <w:t xml:space="preserve">In dit hoofdstuk is uitgeschreven hoe de Verzoeken tot deelneming beoordeeld worden, welke criteria gehanteerd worden, in welke volgorde deze beoordeeld worden en op welke wijze beoordeeld wordt. </w:t>
      </w:r>
    </w:p>
    <w:p w14:paraId="5D49E0FB" w14:textId="0267BEC0" w:rsidR="0021706B" w:rsidRDefault="00535395" w:rsidP="0021706B">
      <w:pPr>
        <w:pStyle w:val="INKStandaard"/>
        <w:rPr>
          <w:rFonts w:ascii="RijksoverheidSansHeading" w:hAnsi="RijksoverheidSansHeading"/>
        </w:rPr>
      </w:pPr>
      <w:r>
        <w:rPr>
          <w:rFonts w:ascii="RijksoverheidSansHeading" w:hAnsi="RijksoverheidSansHeading"/>
        </w:rPr>
        <w:t>Hoofdstuk 4 heeft alleen betrekking op de Selectiefase.</w:t>
      </w:r>
    </w:p>
    <w:p w14:paraId="3D5E8079" w14:textId="77777777" w:rsidR="00535395" w:rsidRPr="0025327C" w:rsidRDefault="00535395" w:rsidP="0021706B">
      <w:pPr>
        <w:pStyle w:val="INKStandaard"/>
        <w:rPr>
          <w:rFonts w:ascii="RijksoverheidSansHeading" w:hAnsi="RijksoverheidSansHeading"/>
        </w:rPr>
      </w:pPr>
    </w:p>
    <w:p w14:paraId="29885F2E" w14:textId="341B393C" w:rsidR="0021706B" w:rsidRPr="0025327C" w:rsidRDefault="0021706B" w:rsidP="00535395">
      <w:pPr>
        <w:pStyle w:val="INKStandaard"/>
      </w:pPr>
      <w:r w:rsidRPr="0025327C">
        <w:rPr>
          <w:rFonts w:ascii="RijksoverheidSansHeading" w:hAnsi="RijksoverheidSansHeading"/>
        </w:rPr>
        <w:t>Door het indienen van een Verzoek tot deelneming, gaat u akkoord met de werkwijze zoals is beschreven in dit hoofdstuk, inclusief de hierin opgenomen eisen.</w:t>
      </w:r>
    </w:p>
    <w:p w14:paraId="2136DFC6" w14:textId="774E1440" w:rsidR="00426C8A" w:rsidRPr="0025327C" w:rsidRDefault="0021706B" w:rsidP="00C34A97">
      <w:pPr>
        <w:pStyle w:val="Kop2"/>
      </w:pPr>
      <w:bookmarkStart w:id="101" w:name="_Toc201234461"/>
      <w:r w:rsidRPr="0025327C">
        <w:t>Uitleg beoordelingscriteria</w:t>
      </w:r>
      <w:bookmarkEnd w:id="101"/>
    </w:p>
    <w:p w14:paraId="51337DD4" w14:textId="3F9EC8D0" w:rsidR="00742A0E" w:rsidRPr="0025327C" w:rsidRDefault="00742A0E" w:rsidP="001E5ABE">
      <w:pPr>
        <w:pStyle w:val="Standaardrijksstijl"/>
      </w:pPr>
      <w:r w:rsidRPr="0025327C">
        <w:t xml:space="preserve">De volgende criteria worden in </w:t>
      </w:r>
      <w:r w:rsidR="000D3186" w:rsidRPr="0025327C">
        <w:t>deze Selectieleidraad</w:t>
      </w:r>
      <w:r w:rsidRPr="0025327C">
        <w:t xml:space="preserve"> en</w:t>
      </w:r>
      <w:r w:rsidR="009A70B4" w:rsidRPr="0025327C">
        <w:t xml:space="preserve"> in de B</w:t>
      </w:r>
      <w:r w:rsidRPr="0025327C">
        <w:t>ijlagen onderscheiden: Vormvereisten, Geschiktheidseisen</w:t>
      </w:r>
      <w:r w:rsidR="000D3186" w:rsidRPr="0025327C">
        <w:t xml:space="preserve"> en (kwalitatieve) Selectiecriteria.</w:t>
      </w:r>
      <w:r w:rsidRPr="0025327C">
        <w:t xml:space="preserve"> </w:t>
      </w:r>
    </w:p>
    <w:p w14:paraId="3F6F121F" w14:textId="4EB40D9D" w:rsidR="00742A0E" w:rsidRDefault="00742A0E" w:rsidP="001E5ABE">
      <w:pPr>
        <w:pStyle w:val="Standaardrijksstijl"/>
      </w:pPr>
    </w:p>
    <w:p w14:paraId="6C7B221D" w14:textId="24F9E598" w:rsidR="008D0B7C" w:rsidRDefault="008D0B7C" w:rsidP="001E5ABE">
      <w:pPr>
        <w:pStyle w:val="Standaardrijksstijl"/>
      </w:pPr>
      <w:r w:rsidRPr="008D0B7C">
        <w:t>Vormvereisten</w:t>
      </w:r>
      <w:r>
        <w:t>, geschiktheidseisen en (kwalitatieve) Selectiecriteria</w:t>
      </w:r>
      <w:r w:rsidRPr="008D0B7C">
        <w:t xml:space="preserve"> worden in dit document als volgt weergegeven:</w:t>
      </w:r>
    </w:p>
    <w:p w14:paraId="545A5ABA" w14:textId="77777777" w:rsidR="008D0B7C" w:rsidRPr="0025327C" w:rsidRDefault="008D0B7C" w:rsidP="001E5ABE">
      <w:pPr>
        <w:pStyle w:val="Standaardrijksstijl"/>
      </w:pPr>
    </w:p>
    <w:tbl>
      <w:tblPr>
        <w:tblStyle w:val="TabelVormvereisten"/>
        <w:tblW w:w="0" w:type="auto"/>
        <w:tblLook w:val="04A0" w:firstRow="1" w:lastRow="0" w:firstColumn="1" w:lastColumn="0" w:noHBand="0" w:noVBand="1"/>
        <w:tblCaption w:val="VE"/>
        <w:tblDescription w:val="Vormvereiste"/>
      </w:tblPr>
      <w:tblGrid>
        <w:gridCol w:w="764"/>
        <w:gridCol w:w="7446"/>
      </w:tblGrid>
      <w:tr w:rsidR="00742A0E" w:rsidRPr="0025327C" w14:paraId="52D366A8" w14:textId="77777777" w:rsidTr="00B91F60">
        <w:tc>
          <w:tcPr>
            <w:cnfStyle w:val="001000000000" w:firstRow="0" w:lastRow="0" w:firstColumn="1" w:lastColumn="0" w:oddVBand="0" w:evenVBand="0" w:oddHBand="0" w:evenHBand="0" w:firstRowFirstColumn="0" w:firstRowLastColumn="0" w:lastRowFirstColumn="0" w:lastRowLastColumn="0"/>
            <w:tcW w:w="818" w:type="dxa"/>
          </w:tcPr>
          <w:p w14:paraId="2316FC84" w14:textId="77777777" w:rsidR="00742A0E" w:rsidRPr="0025327C" w:rsidRDefault="00742A0E" w:rsidP="001E5ABE">
            <w:pPr>
              <w:pStyle w:val="Tabel"/>
            </w:pPr>
            <w:r w:rsidRPr="0025327C">
              <w:t>VE …</w:t>
            </w:r>
          </w:p>
        </w:tc>
        <w:tc>
          <w:tcPr>
            <w:tcW w:w="8249" w:type="dxa"/>
          </w:tcPr>
          <w:p w14:paraId="288E8078" w14:textId="6F27FE85" w:rsidR="001E3EB5" w:rsidRPr="001E3EB5" w:rsidRDefault="001E3EB5" w:rsidP="001E5ABE">
            <w:pPr>
              <w:pStyle w:val="Tabel"/>
              <w:cnfStyle w:val="000000000000" w:firstRow="0" w:lastRow="0" w:firstColumn="0" w:lastColumn="0" w:oddVBand="0" w:evenVBand="0" w:oddHBand="0" w:evenHBand="0" w:firstRowFirstColumn="0" w:firstRowLastColumn="0" w:lastRowFirstColumn="0" w:lastRowLastColumn="0"/>
              <w:rPr>
                <w:b/>
                <w:bCs w:val="0"/>
              </w:rPr>
            </w:pPr>
            <w:r>
              <w:rPr>
                <w:b/>
                <w:bCs w:val="0"/>
              </w:rPr>
              <w:t>Vormvereisten</w:t>
            </w:r>
          </w:p>
          <w:p w14:paraId="43E211D8" w14:textId="26C32C7D" w:rsidR="00742A0E" w:rsidRPr="0025327C" w:rsidRDefault="00742A0E" w:rsidP="001E5ABE">
            <w:pPr>
              <w:pStyle w:val="Tabel"/>
              <w:cnfStyle w:val="000000000000" w:firstRow="0" w:lastRow="0" w:firstColumn="0" w:lastColumn="0" w:oddVBand="0" w:evenVBand="0" w:oddHBand="0" w:evenHBand="0" w:firstRowFirstColumn="0" w:firstRowLastColumn="0" w:lastRowFirstColumn="0" w:lastRowLastColumn="0"/>
            </w:pPr>
            <w:r w:rsidRPr="0025327C">
              <w:t xml:space="preserve">Vormvereisten hebben als doel om tot een objectieve vergelijking van de </w:t>
            </w:r>
            <w:r w:rsidR="000D3186" w:rsidRPr="0025327C">
              <w:t xml:space="preserve">Verzoeken tot deelneming </w:t>
            </w:r>
            <w:r w:rsidRPr="0025327C">
              <w:t>te komen. Vormvereisten z</w:t>
            </w:r>
            <w:r w:rsidR="00DD3B10" w:rsidRPr="0025327C">
              <w:t xml:space="preserve">ien toe op de wijze waarop een </w:t>
            </w:r>
            <w:r w:rsidR="000D3186" w:rsidRPr="0025327C">
              <w:t xml:space="preserve">Verzoek tot deelneming </w:t>
            </w:r>
            <w:r w:rsidRPr="0025327C">
              <w:t>ingediend moet worden. Bijvoorbeeld wel</w:t>
            </w:r>
            <w:r w:rsidR="009A70B4" w:rsidRPr="0025327C">
              <w:t>ke B</w:t>
            </w:r>
            <w:r w:rsidRPr="0025327C">
              <w:t>ijlagen moeten worden aangeleverd en in welke taal. U hoeft geen antwoord in de vor</w:t>
            </w:r>
            <w:r w:rsidR="007A5693" w:rsidRPr="0025327C">
              <w:t>m van ja of nee te geven op de V</w:t>
            </w:r>
            <w:r w:rsidRPr="0025327C">
              <w:t xml:space="preserve">ormvereisten. </w:t>
            </w:r>
            <w:r w:rsidR="00ED5461" w:rsidRPr="0025327C">
              <w:t>De Aanbestedende dienst</w:t>
            </w:r>
            <w:r w:rsidRPr="0025327C">
              <w:t xml:space="preserve"> kan bij kennelijke vergissingen, onduidelijkheden en/of onvolledigheden, schriftelijk om de door hem nodig geachte verduidelijkingen en/of aanvullingen verzoeken. </w:t>
            </w:r>
            <w:r w:rsidR="007A5693" w:rsidRPr="0025327C">
              <w:t>Het niet voldoen aan een V</w:t>
            </w:r>
            <w:r w:rsidRPr="0025327C">
              <w:t>ormvereiste kan leiden tot uitsluiting van de aanbestedingsprocedure.</w:t>
            </w:r>
          </w:p>
        </w:tc>
      </w:tr>
    </w:tbl>
    <w:p w14:paraId="1316170C" w14:textId="77777777" w:rsidR="00742A0E" w:rsidRPr="0025327C" w:rsidRDefault="00742A0E" w:rsidP="00742A0E">
      <w:pPr>
        <w:pStyle w:val="INKStandaard"/>
        <w:rPr>
          <w:rFonts w:ascii="RijksoverheidSansHeading" w:hAnsi="RijksoverheidSansHeading"/>
        </w:rPr>
      </w:pPr>
    </w:p>
    <w:tbl>
      <w:tblPr>
        <w:tblStyle w:val="TabelGeschiktheidseisen"/>
        <w:tblW w:w="0" w:type="auto"/>
        <w:tblLook w:val="04A0" w:firstRow="1" w:lastRow="0" w:firstColumn="1" w:lastColumn="0" w:noHBand="0" w:noVBand="1"/>
        <w:tblCaption w:val="GE"/>
        <w:tblDescription w:val="Geschiktheidseis"/>
      </w:tblPr>
      <w:tblGrid>
        <w:gridCol w:w="766"/>
        <w:gridCol w:w="7444"/>
      </w:tblGrid>
      <w:tr w:rsidR="00742A0E" w:rsidRPr="0025327C" w14:paraId="7D5BF1D5" w14:textId="77777777" w:rsidTr="00B91F60">
        <w:tc>
          <w:tcPr>
            <w:cnfStyle w:val="001000000000" w:firstRow="0" w:lastRow="0" w:firstColumn="1" w:lastColumn="0" w:oddVBand="0" w:evenVBand="0" w:oddHBand="0" w:evenHBand="0" w:firstRowFirstColumn="0" w:firstRowLastColumn="0" w:lastRowFirstColumn="0" w:lastRowLastColumn="0"/>
            <w:tcW w:w="818" w:type="dxa"/>
          </w:tcPr>
          <w:p w14:paraId="517EDCEF" w14:textId="77777777" w:rsidR="00742A0E" w:rsidRPr="0025327C" w:rsidRDefault="00742A0E" w:rsidP="001E5ABE">
            <w:pPr>
              <w:pStyle w:val="Tabel"/>
            </w:pPr>
            <w:r w:rsidRPr="0025327C">
              <w:t>GE …</w:t>
            </w:r>
          </w:p>
        </w:tc>
        <w:tc>
          <w:tcPr>
            <w:tcW w:w="8249" w:type="dxa"/>
          </w:tcPr>
          <w:p w14:paraId="284C2495" w14:textId="5828349E" w:rsidR="001E3EB5" w:rsidRPr="001E3EB5" w:rsidRDefault="001E3EB5" w:rsidP="001E5ABE">
            <w:pPr>
              <w:pStyle w:val="Tabel"/>
              <w:cnfStyle w:val="000000000000" w:firstRow="0" w:lastRow="0" w:firstColumn="0" w:lastColumn="0" w:oddVBand="0" w:evenVBand="0" w:oddHBand="0" w:evenHBand="0" w:firstRowFirstColumn="0" w:firstRowLastColumn="0" w:lastRowFirstColumn="0" w:lastRowLastColumn="0"/>
              <w:rPr>
                <w:b/>
                <w:bCs w:val="0"/>
              </w:rPr>
            </w:pPr>
            <w:r>
              <w:rPr>
                <w:b/>
                <w:bCs w:val="0"/>
              </w:rPr>
              <w:t>Geschiktheidseisen</w:t>
            </w:r>
          </w:p>
          <w:p w14:paraId="0AEE91CC" w14:textId="35122708" w:rsidR="00742A0E" w:rsidRPr="0025327C" w:rsidRDefault="00742A0E" w:rsidP="001E5ABE">
            <w:pPr>
              <w:pStyle w:val="Tabel"/>
              <w:cnfStyle w:val="000000000000" w:firstRow="0" w:lastRow="0" w:firstColumn="0" w:lastColumn="0" w:oddVBand="0" w:evenVBand="0" w:oddHBand="0" w:evenHBand="0" w:firstRowFirstColumn="0" w:firstRowLastColumn="0" w:lastRowFirstColumn="0" w:lastRowLastColumn="0"/>
            </w:pPr>
            <w:r w:rsidRPr="0025327C">
              <w:t xml:space="preserve">Geschiktheidseisen zijn eisen waaraan een </w:t>
            </w:r>
            <w:r w:rsidR="009C0186" w:rsidRPr="0025327C">
              <w:t>Gegadigde</w:t>
            </w:r>
            <w:r w:rsidRPr="0025327C">
              <w:t xml:space="preserve"> moet voldoen om voor </w:t>
            </w:r>
            <w:r w:rsidR="000D3186" w:rsidRPr="0025327C">
              <w:t xml:space="preserve">deelneming aan de </w:t>
            </w:r>
            <w:r w:rsidR="00DC60DF">
              <w:t>G</w:t>
            </w:r>
            <w:r w:rsidR="000D3186" w:rsidRPr="0025327C">
              <w:t>unningsfase</w:t>
            </w:r>
            <w:r w:rsidRPr="0025327C">
              <w:t xml:space="preserve"> in aanmerking te komen. Het gaat daarbij om eisen met betrekking tot de financiële en economische draagkracht, de technische en/of beroepsbekwaamheid of -bevoegdheid. He</w:t>
            </w:r>
            <w:r w:rsidR="00FA71DF" w:rsidRPr="0025327C">
              <w:t>t niet voldoen aan de gestelde G</w:t>
            </w:r>
            <w:r w:rsidRPr="0025327C">
              <w:t xml:space="preserve">eschiktheidseisen leidt tot uitsluiting van de aanbestedingsprocedure. </w:t>
            </w:r>
          </w:p>
        </w:tc>
      </w:tr>
    </w:tbl>
    <w:p w14:paraId="4B597775" w14:textId="60376634" w:rsidR="006839EE" w:rsidRPr="0025327C" w:rsidRDefault="006839EE" w:rsidP="00742A0E">
      <w:pPr>
        <w:pStyle w:val="Default"/>
        <w:rPr>
          <w:rFonts w:ascii="RijksoverheidSansHeading" w:hAnsi="RijksoverheidSansHeading"/>
        </w:rPr>
      </w:pPr>
    </w:p>
    <w:tbl>
      <w:tblPr>
        <w:tblStyle w:val="TabelGeschiktheidseisen"/>
        <w:tblW w:w="8217"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Caption w:val="GE"/>
        <w:tblDescription w:val="Geschiktheidseis"/>
      </w:tblPr>
      <w:tblGrid>
        <w:gridCol w:w="704"/>
        <w:gridCol w:w="7513"/>
      </w:tblGrid>
      <w:tr w:rsidR="00697C5C" w:rsidRPr="0025327C" w14:paraId="2A2FB400" w14:textId="77777777" w:rsidTr="00535395">
        <w:tc>
          <w:tcPr>
            <w:cnfStyle w:val="001000000000" w:firstRow="0" w:lastRow="0" w:firstColumn="1" w:lastColumn="0" w:oddVBand="0" w:evenVBand="0" w:oddHBand="0" w:evenHBand="0" w:firstRowFirstColumn="0" w:firstRowLastColumn="0" w:lastRowFirstColumn="0" w:lastRowLastColumn="0"/>
            <w:tcW w:w="704" w:type="dxa"/>
            <w:tcBorders>
              <w:top w:val="none" w:sz="0" w:space="0" w:color="auto"/>
              <w:left w:val="none" w:sz="0" w:space="0" w:color="auto"/>
              <w:bottom w:val="none" w:sz="0" w:space="0" w:color="auto"/>
              <w:right w:val="none" w:sz="0" w:space="0" w:color="auto"/>
            </w:tcBorders>
            <w:shd w:val="clear" w:color="auto" w:fill="E5B8B7" w:themeFill="accent2" w:themeFillTint="66"/>
          </w:tcPr>
          <w:p w14:paraId="7DCBA2D7" w14:textId="7AA276CA" w:rsidR="00697C5C" w:rsidRPr="0025327C" w:rsidRDefault="00697C5C" w:rsidP="001E5ABE">
            <w:pPr>
              <w:pStyle w:val="Tabel"/>
            </w:pPr>
            <w:bookmarkStart w:id="102" w:name="_Hlk125406349"/>
            <w:r w:rsidRPr="0025327C">
              <w:t>S</w:t>
            </w:r>
            <w:r w:rsidR="00525111">
              <w:t>C</w:t>
            </w:r>
            <w:r w:rsidRPr="0025327C">
              <w:t xml:space="preserve"> …</w:t>
            </w:r>
          </w:p>
        </w:tc>
        <w:tc>
          <w:tcPr>
            <w:tcW w:w="7513" w:type="dxa"/>
          </w:tcPr>
          <w:p w14:paraId="17B299CE" w14:textId="7C78935A" w:rsidR="001E3EB5" w:rsidRPr="001E3EB5" w:rsidRDefault="001E3EB5" w:rsidP="001E5ABE">
            <w:pPr>
              <w:pStyle w:val="Tabel"/>
              <w:cnfStyle w:val="000000000000" w:firstRow="0" w:lastRow="0" w:firstColumn="0" w:lastColumn="0" w:oddVBand="0" w:evenVBand="0" w:oddHBand="0" w:evenHBand="0" w:firstRowFirstColumn="0" w:firstRowLastColumn="0" w:lastRowFirstColumn="0" w:lastRowLastColumn="0"/>
              <w:rPr>
                <w:b/>
                <w:bCs w:val="0"/>
              </w:rPr>
            </w:pPr>
            <w:r>
              <w:rPr>
                <w:b/>
                <w:bCs w:val="0"/>
              </w:rPr>
              <w:t>(Kwalitatieve) Selectiecriteria</w:t>
            </w:r>
          </w:p>
          <w:p w14:paraId="0833116A" w14:textId="3B324DA6" w:rsidR="00697C5C" w:rsidRPr="0025327C" w:rsidRDefault="00697C5C" w:rsidP="001E5ABE">
            <w:pPr>
              <w:pStyle w:val="Tabel"/>
              <w:cnfStyle w:val="000000000000" w:firstRow="0" w:lastRow="0" w:firstColumn="0" w:lastColumn="0" w:oddVBand="0" w:evenVBand="0" w:oddHBand="0" w:evenHBand="0" w:firstRowFirstColumn="0" w:firstRowLastColumn="0" w:lastRowFirstColumn="0" w:lastRowLastColumn="0"/>
            </w:pPr>
            <w:r w:rsidRPr="0025327C">
              <w:t>(Kwalitatieve)</w:t>
            </w:r>
            <w:r w:rsidR="001E3EB5">
              <w:t xml:space="preserve"> </w:t>
            </w:r>
            <w:r w:rsidRPr="0025327C">
              <w:t xml:space="preserve">Selectiecriteria zijn </w:t>
            </w:r>
            <w:r w:rsidR="00D8243F">
              <w:t>W</w:t>
            </w:r>
            <w:r w:rsidRPr="0025327C">
              <w:t xml:space="preserve">ensen die worden gesteld aan de financiële en economische draagkracht en/of technische en of beroepsbekwaamheid van Gegadigde. Afhankelijk van de mate waarin Gegadigde hieraan voldoet worden punten toegekend waarmee het onderscheidend vermogen ten opzichte van de andere Gegadigden inzichtelijk wordt gemaakt. </w:t>
            </w:r>
            <w:r w:rsidR="00B93670" w:rsidRPr="0025327C">
              <w:t xml:space="preserve">De beoordeling van </w:t>
            </w:r>
            <w:r w:rsidR="0021706B" w:rsidRPr="0025327C">
              <w:t>S</w:t>
            </w:r>
            <w:r w:rsidR="00B93670" w:rsidRPr="0025327C">
              <w:t>electiecriteria leidt tot een rangorde van de Verzoeken tot deelneming en bepaal</w:t>
            </w:r>
            <w:r w:rsidR="00DC60DF">
              <w:t>t</w:t>
            </w:r>
            <w:r w:rsidR="00B93670" w:rsidRPr="0025327C">
              <w:t xml:space="preserve"> de uiteindelijke selectie.</w:t>
            </w:r>
          </w:p>
        </w:tc>
      </w:tr>
      <w:bookmarkEnd w:id="102"/>
    </w:tbl>
    <w:p w14:paraId="0CBA8013" w14:textId="77777777" w:rsidR="000D3186" w:rsidRPr="0025327C" w:rsidRDefault="000D3186" w:rsidP="00742A0E">
      <w:pPr>
        <w:pStyle w:val="Default"/>
        <w:rPr>
          <w:rFonts w:ascii="RijksoverheidSansHeading" w:hAnsi="RijksoverheidSansHeading"/>
        </w:rPr>
      </w:pPr>
    </w:p>
    <w:p w14:paraId="4EAAAA0D" w14:textId="77777777" w:rsidR="00CB0B4D" w:rsidRPr="0025327C" w:rsidRDefault="00CB0B4D" w:rsidP="001E5ABE">
      <w:pPr>
        <w:pStyle w:val="Kop2"/>
      </w:pPr>
      <w:bookmarkStart w:id="103" w:name="_Toc53415282"/>
      <w:bookmarkStart w:id="104" w:name="_Toc53415283"/>
      <w:bookmarkStart w:id="105" w:name="_Toc201234462"/>
      <w:bookmarkEnd w:id="103"/>
      <w:bookmarkEnd w:id="104"/>
      <w:r w:rsidRPr="0025327C">
        <w:t>Beoordelingswijze</w:t>
      </w:r>
      <w:bookmarkEnd w:id="105"/>
    </w:p>
    <w:p w14:paraId="3AC4E210" w14:textId="28D4D8D0" w:rsidR="00CB0B4D" w:rsidRDefault="00DD3B10" w:rsidP="001E5ABE">
      <w:pPr>
        <w:pStyle w:val="Standaardrijksstijl"/>
      </w:pPr>
      <w:r w:rsidRPr="0025327C">
        <w:t xml:space="preserve">Voor de beoordeling van de </w:t>
      </w:r>
      <w:r w:rsidR="00655F2D" w:rsidRPr="0025327C">
        <w:t xml:space="preserve">Verzoeken tot deelneming </w:t>
      </w:r>
      <w:r w:rsidR="00CB0B4D" w:rsidRPr="0025327C">
        <w:t>is een onafhankelijke multidisciplinaire beoordelingscommissie samengesteld bestaande uit Belastingdienstmedewerkers waarin alle benodigde deskundigheid is vertegenwoordigd, zoals materie-, juridische- en inkoopdeskundigheid.</w:t>
      </w:r>
      <w:r w:rsidR="00CB0B4D" w:rsidRPr="0025327C">
        <w:rPr>
          <w:rFonts w:cs="Times New Roman"/>
          <w:color w:val="auto"/>
          <w14:textOutline w14:w="0" w14:cap="rnd" w14:cmpd="sng" w14:algn="ctr">
            <w14:solidFill>
              <w14:srgbClr w14:val="000000"/>
            </w14:solidFill>
            <w14:prstDash w14:val="solid"/>
            <w14:bevel/>
          </w14:textOutline>
        </w:rPr>
        <w:t xml:space="preserve"> </w:t>
      </w:r>
      <w:r w:rsidR="00CB0B4D" w:rsidRPr="0025327C">
        <w:t xml:space="preserve">De beoordelingsaspecten zullen door meerdere beoordelaars worden beoordeeld om de objectiviteit te waarborgen. Na de individuele beoordelingsronde wordt een gezamenlijke beoordelingssessie gehouden waarin in consensus de definitieve beoordeling en bijbehorende motivatie wordt vastgesteld. </w:t>
      </w:r>
    </w:p>
    <w:p w14:paraId="3A088256" w14:textId="77777777" w:rsidR="00632E9F" w:rsidRDefault="00632E9F" w:rsidP="001E5ABE">
      <w:pPr>
        <w:pStyle w:val="Standaardrijksstijl"/>
      </w:pPr>
    </w:p>
    <w:p w14:paraId="70BBF096" w14:textId="64929848" w:rsidR="00632E9F" w:rsidRPr="00632E9F" w:rsidRDefault="00632E9F" w:rsidP="00632E9F">
      <w:pPr>
        <w:pStyle w:val="Standaardrijksstijl"/>
        <w:rPr>
          <w:rFonts w:cs="Times New Roman"/>
          <w:b/>
          <w:bCs/>
          <w:color w:val="auto"/>
          <w14:textOutline w14:w="0" w14:cap="rnd" w14:cmpd="sng" w14:algn="ctr">
            <w14:solidFill>
              <w14:srgbClr w14:val="000000"/>
            </w14:solidFill>
            <w14:prstDash w14:val="solid"/>
            <w14:bevel/>
          </w14:textOutline>
        </w:rPr>
      </w:pPr>
      <w:r w:rsidRPr="00632E9F">
        <w:rPr>
          <w:rFonts w:cs="Times New Roman"/>
          <w:b/>
          <w:bCs/>
          <w:color w:val="auto"/>
          <w14:textOutline w14:w="0" w14:cap="rnd" w14:cmpd="sng" w14:algn="ctr">
            <w14:solidFill>
              <w14:srgbClr w14:val="000000"/>
            </w14:solidFill>
            <w14:prstDash w14:val="solid"/>
            <w14:bevel/>
          </w14:textOutline>
        </w:rPr>
        <w:t xml:space="preserve">Herziening van Beoordeling bij </w:t>
      </w:r>
      <w:r w:rsidR="009E186A">
        <w:rPr>
          <w:rFonts w:cs="Times New Roman"/>
          <w:b/>
          <w:bCs/>
          <w:color w:val="auto"/>
          <w14:textOutline w14:w="0" w14:cap="rnd" w14:cmpd="sng" w14:algn="ctr">
            <w14:solidFill>
              <w14:srgbClr w14:val="000000"/>
            </w14:solidFill>
            <w14:prstDash w14:val="solid"/>
            <w14:bevel/>
          </w14:textOutline>
        </w:rPr>
        <w:t>g</w:t>
      </w:r>
      <w:r w:rsidRPr="00632E9F">
        <w:rPr>
          <w:rFonts w:cs="Times New Roman"/>
          <w:b/>
          <w:bCs/>
          <w:color w:val="auto"/>
          <w14:textOutline w14:w="0" w14:cap="rnd" w14:cmpd="sng" w14:algn="ctr">
            <w14:solidFill>
              <w14:srgbClr w14:val="000000"/>
            </w14:solidFill>
            <w14:prstDash w14:val="solid"/>
            <w14:bevel/>
          </w14:textOutline>
        </w:rPr>
        <w:t>ebrek aan Consensus</w:t>
      </w:r>
    </w:p>
    <w:p w14:paraId="7509AA51" w14:textId="5EB53028" w:rsidR="00632E9F" w:rsidRPr="00632E9F" w:rsidRDefault="00632E9F" w:rsidP="00632E9F">
      <w:pPr>
        <w:pStyle w:val="Standaardrijksstijl"/>
        <w:rPr>
          <w:rFonts w:cs="Times New Roman"/>
          <w:color w:val="auto"/>
          <w14:textOutline w14:w="0" w14:cap="rnd" w14:cmpd="sng" w14:algn="ctr">
            <w14:solidFill>
              <w14:srgbClr w14:val="000000"/>
            </w14:solidFill>
            <w14:prstDash w14:val="solid"/>
            <w14:bevel/>
          </w14:textOutline>
        </w:rPr>
      </w:pPr>
      <w:r w:rsidRPr="00632E9F">
        <w:rPr>
          <w:rFonts w:cs="Times New Roman"/>
          <w:color w:val="auto"/>
          <w14:textOutline w14:w="0" w14:cap="rnd" w14:cmpd="sng" w14:algn="ctr">
            <w14:solidFill>
              <w14:srgbClr w14:val="000000"/>
            </w14:solidFill>
            <w14:prstDash w14:val="solid"/>
            <w14:bevel/>
          </w14:textOutline>
        </w:rPr>
        <w:t xml:space="preserve">In het geval dat het beoordelingsteam van de Aanbestedende </w:t>
      </w:r>
      <w:r w:rsidR="00D947AE">
        <w:rPr>
          <w:rFonts w:cs="Times New Roman"/>
          <w:color w:val="auto"/>
          <w14:textOutline w14:w="0" w14:cap="rnd" w14:cmpd="sng" w14:algn="ctr">
            <w14:solidFill>
              <w14:srgbClr w14:val="000000"/>
            </w14:solidFill>
            <w14:prstDash w14:val="solid"/>
            <w14:bevel/>
          </w14:textOutline>
        </w:rPr>
        <w:t>d</w:t>
      </w:r>
      <w:r w:rsidRPr="00632E9F">
        <w:rPr>
          <w:rFonts w:cs="Times New Roman"/>
          <w:color w:val="auto"/>
          <w14:textOutline w14:w="0" w14:cap="rnd" w14:cmpd="sng" w14:algn="ctr">
            <w14:solidFill>
              <w14:srgbClr w14:val="000000"/>
            </w14:solidFill>
            <w14:prstDash w14:val="solid"/>
            <w14:bevel/>
          </w14:textOutline>
        </w:rPr>
        <w:t xml:space="preserve">ienst geen consensus kan bereiken over de evaluatie van ingediende </w:t>
      </w:r>
      <w:r w:rsidR="0011551A">
        <w:rPr>
          <w:rFonts w:cs="Times New Roman"/>
          <w:color w:val="auto"/>
          <w14:textOutline w14:w="0" w14:cap="rnd" w14:cmpd="sng" w14:algn="ctr">
            <w14:solidFill>
              <w14:srgbClr w14:val="000000"/>
            </w14:solidFill>
            <w14:prstDash w14:val="solid"/>
            <w14:bevel/>
          </w14:textOutline>
        </w:rPr>
        <w:t xml:space="preserve">Verzoeken tot deelneming </w:t>
      </w:r>
      <w:r w:rsidRPr="00632E9F">
        <w:rPr>
          <w:rFonts w:cs="Times New Roman"/>
          <w:color w:val="auto"/>
          <w14:textOutline w14:w="0" w14:cap="rnd" w14:cmpd="sng" w14:algn="ctr">
            <w14:solidFill>
              <w14:srgbClr w14:val="000000"/>
            </w14:solidFill>
            <w14:prstDash w14:val="solid"/>
            <w14:bevel/>
          </w14:textOutline>
        </w:rPr>
        <w:t>, wordt de volgende procedure gehanteerd om een weloverwogen beslissing te garanderen zonder inbreuk te maken op het gelijkheidsbeginsel:</w:t>
      </w:r>
    </w:p>
    <w:p w14:paraId="0ED7E123" w14:textId="77777777" w:rsidR="00632E9F" w:rsidRPr="00632E9F" w:rsidRDefault="00632E9F" w:rsidP="00632E9F">
      <w:pPr>
        <w:pStyle w:val="Standaardrijksstijl"/>
        <w:rPr>
          <w:rFonts w:cs="Times New Roman"/>
          <w:color w:val="auto"/>
          <w14:textOutline w14:w="0" w14:cap="rnd" w14:cmpd="sng" w14:algn="ctr">
            <w14:solidFill>
              <w14:srgbClr w14:val="000000"/>
            </w14:solidFill>
            <w14:prstDash w14:val="solid"/>
            <w14:bevel/>
          </w14:textOutline>
        </w:rPr>
      </w:pPr>
    </w:p>
    <w:p w14:paraId="0AE4AB00" w14:textId="05C15AFC" w:rsidR="00632E9F" w:rsidRPr="00632E9F" w:rsidRDefault="00632E9F" w:rsidP="00632E9F">
      <w:pPr>
        <w:pStyle w:val="Standaardrijksstijl"/>
        <w:rPr>
          <w:rFonts w:cs="Times New Roman"/>
          <w:color w:val="auto"/>
          <w14:textOutline w14:w="0" w14:cap="rnd" w14:cmpd="sng" w14:algn="ctr">
            <w14:solidFill>
              <w14:srgbClr w14:val="000000"/>
            </w14:solidFill>
            <w14:prstDash w14:val="solid"/>
            <w14:bevel/>
          </w14:textOutline>
        </w:rPr>
      </w:pPr>
      <w:r w:rsidRPr="00632E9F">
        <w:rPr>
          <w:rFonts w:cs="Times New Roman"/>
          <w:color w:val="auto"/>
          <w14:textOutline w14:w="0" w14:cap="rnd" w14:cmpd="sng" w14:algn="ctr">
            <w14:solidFill>
              <w14:srgbClr w14:val="000000"/>
            </w14:solidFill>
            <w14:prstDash w14:val="solid"/>
            <w14:bevel/>
          </w14:textOutline>
        </w:rPr>
        <w:lastRenderedPageBreak/>
        <w:t xml:space="preserve">Het beoordelingsteam zal zich inspannen om tot een gezamenlijke consensus te komen over de beoordeling van de ingediende </w:t>
      </w:r>
      <w:r w:rsidR="0011551A">
        <w:rPr>
          <w:rFonts w:cs="Times New Roman"/>
          <w:color w:val="auto"/>
          <w14:textOutline w14:w="0" w14:cap="rnd" w14:cmpd="sng" w14:algn="ctr">
            <w14:solidFill>
              <w14:srgbClr w14:val="000000"/>
            </w14:solidFill>
            <w14:prstDash w14:val="solid"/>
            <w14:bevel/>
          </w14:textOutline>
        </w:rPr>
        <w:t>Verzoeken tot deelneming</w:t>
      </w:r>
      <w:r w:rsidRPr="00632E9F">
        <w:rPr>
          <w:rFonts w:cs="Times New Roman"/>
          <w:color w:val="auto"/>
          <w14:textOutline w14:w="0" w14:cap="rnd" w14:cmpd="sng" w14:algn="ctr">
            <w14:solidFill>
              <w14:srgbClr w14:val="000000"/>
            </w14:solidFill>
            <w14:prstDash w14:val="solid"/>
            <w14:bevel/>
          </w14:textOutline>
        </w:rPr>
        <w:t xml:space="preserve">. Dit proces omvat een grondige discussie en overweging van alle argumenten en beoordelingen. Indien na een aanzienlijke inspanning geen consensus wordt bereikt en er gerechtvaardigde redenen zijn om aan te nemen dat de argumenten van een of meer leden van het beoordelingsteam geen solide basis hebben en niet bijdragen aan de objectieve evaluatie, kan de Aanbestedende </w:t>
      </w:r>
      <w:r w:rsidR="00D947AE">
        <w:rPr>
          <w:rFonts w:cs="Times New Roman"/>
          <w:color w:val="auto"/>
          <w14:textOutline w14:w="0" w14:cap="rnd" w14:cmpd="sng" w14:algn="ctr">
            <w14:solidFill>
              <w14:srgbClr w14:val="000000"/>
            </w14:solidFill>
            <w14:prstDash w14:val="solid"/>
            <w14:bevel/>
          </w14:textOutline>
        </w:rPr>
        <w:t>d</w:t>
      </w:r>
      <w:r w:rsidRPr="00632E9F">
        <w:rPr>
          <w:rFonts w:cs="Times New Roman"/>
          <w:color w:val="auto"/>
          <w14:textOutline w14:w="0" w14:cap="rnd" w14:cmpd="sng" w14:algn="ctr">
            <w14:solidFill>
              <w14:srgbClr w14:val="000000"/>
            </w14:solidFill>
            <w14:prstDash w14:val="solid"/>
            <w14:bevel/>
          </w14:textOutline>
        </w:rPr>
        <w:t xml:space="preserve">ienst besluiten om één of meer leden van het beoordelingsteam te vervangen. </w:t>
      </w:r>
    </w:p>
    <w:p w14:paraId="0180C3B8" w14:textId="77777777" w:rsidR="00632E9F" w:rsidRPr="00632E9F" w:rsidRDefault="00632E9F" w:rsidP="00632E9F">
      <w:pPr>
        <w:pStyle w:val="Standaardrijksstijl"/>
        <w:rPr>
          <w:rFonts w:cs="Times New Roman"/>
          <w:color w:val="auto"/>
          <w14:textOutline w14:w="0" w14:cap="rnd" w14:cmpd="sng" w14:algn="ctr">
            <w14:solidFill>
              <w14:srgbClr w14:val="000000"/>
            </w14:solidFill>
            <w14:prstDash w14:val="solid"/>
            <w14:bevel/>
          </w14:textOutline>
        </w:rPr>
      </w:pPr>
    </w:p>
    <w:p w14:paraId="43E11D78" w14:textId="23D19A4C" w:rsidR="00632E9F" w:rsidRPr="00632E9F" w:rsidRDefault="00632E9F" w:rsidP="00632E9F">
      <w:pPr>
        <w:pStyle w:val="Standaardrijksstijl"/>
        <w:rPr>
          <w:rFonts w:cs="Times New Roman"/>
          <w:color w:val="auto"/>
          <w14:textOutline w14:w="0" w14:cap="rnd" w14:cmpd="sng" w14:algn="ctr">
            <w14:solidFill>
              <w14:srgbClr w14:val="000000"/>
            </w14:solidFill>
            <w14:prstDash w14:val="solid"/>
            <w14:bevel/>
          </w14:textOutline>
        </w:rPr>
      </w:pPr>
      <w:r w:rsidRPr="00632E9F">
        <w:rPr>
          <w:rFonts w:cs="Times New Roman"/>
          <w:color w:val="auto"/>
          <w14:textOutline w14:w="0" w14:cap="rnd" w14:cmpd="sng" w14:algn="ctr">
            <w14:solidFill>
              <w14:srgbClr w14:val="000000"/>
            </w14:solidFill>
            <w14:prstDash w14:val="solid"/>
            <w14:bevel/>
          </w14:textOutline>
        </w:rPr>
        <w:t xml:space="preserve">De te vervangen leden van het beoordelingsteam zullen worden vervangen door gekwalificeerde en onpartijdige experts. Een nieuwe beoordeling zal worden uitgevoerd voor de desbetreffende </w:t>
      </w:r>
      <w:r w:rsidR="0011551A">
        <w:rPr>
          <w:rFonts w:cs="Times New Roman"/>
          <w:color w:val="auto"/>
          <w14:textOutline w14:w="0" w14:cap="rnd" w14:cmpd="sng" w14:algn="ctr">
            <w14:solidFill>
              <w14:srgbClr w14:val="000000"/>
            </w14:solidFill>
            <w14:prstDash w14:val="solid"/>
            <w14:bevel/>
          </w14:textOutline>
        </w:rPr>
        <w:t>Verzoeken tot deelnemingen</w:t>
      </w:r>
      <w:r w:rsidRPr="00632E9F">
        <w:rPr>
          <w:rFonts w:cs="Times New Roman"/>
          <w:color w:val="auto"/>
          <w14:textOutline w14:w="0" w14:cap="rnd" w14:cmpd="sng" w14:algn="ctr">
            <w14:solidFill>
              <w14:srgbClr w14:val="000000"/>
            </w14:solidFill>
            <w14:prstDash w14:val="solid"/>
            <w14:bevel/>
          </w14:textOutline>
        </w:rPr>
        <w:t xml:space="preserve">. Hierbij zal zorgvuldig worden gecontroleerd dat het gelijkheidsbeginsel wordt nageleefd. Na de herbeoordeling zal het beoordelingsteam opnieuw trachten tot consensus te komen. Mocht er wederom geen consensus worden bereikt, dan zal de Aanbestedende </w:t>
      </w:r>
      <w:r w:rsidR="00A85AA3">
        <w:rPr>
          <w:rFonts w:cs="Times New Roman"/>
          <w:color w:val="auto"/>
          <w14:textOutline w14:w="0" w14:cap="rnd" w14:cmpd="sng" w14:algn="ctr">
            <w14:solidFill>
              <w14:srgbClr w14:val="000000"/>
            </w14:solidFill>
            <w14:prstDash w14:val="solid"/>
            <w14:bevel/>
          </w14:textOutline>
        </w:rPr>
        <w:t>d</w:t>
      </w:r>
      <w:r w:rsidRPr="00632E9F">
        <w:rPr>
          <w:rFonts w:cs="Times New Roman"/>
          <w:color w:val="auto"/>
          <w14:textOutline w14:w="0" w14:cap="rnd" w14:cmpd="sng" w14:algn="ctr">
            <w14:solidFill>
              <w14:srgbClr w14:val="000000"/>
            </w14:solidFill>
            <w14:prstDash w14:val="solid"/>
            <w14:bevel/>
          </w14:textOutline>
        </w:rPr>
        <w:t xml:space="preserve">ienst, op basis van de nieuwe beoordelingen, een weloverwogen besluit nemen over de selectie van de meest geschikte </w:t>
      </w:r>
      <w:r>
        <w:rPr>
          <w:rFonts w:cs="Times New Roman"/>
          <w:color w:val="auto"/>
          <w14:textOutline w14:w="0" w14:cap="rnd" w14:cmpd="sng" w14:algn="ctr">
            <w14:solidFill>
              <w14:srgbClr w14:val="000000"/>
            </w14:solidFill>
            <w14:prstDash w14:val="solid"/>
            <w14:bevel/>
          </w14:textOutline>
        </w:rPr>
        <w:t>Gegadigde</w:t>
      </w:r>
      <w:r w:rsidRPr="00632E9F">
        <w:rPr>
          <w:rFonts w:cs="Times New Roman"/>
          <w:color w:val="auto"/>
          <w14:textOutline w14:w="0" w14:cap="rnd" w14:cmpd="sng" w14:algn="ctr">
            <w14:solidFill>
              <w14:srgbClr w14:val="000000"/>
            </w14:solidFill>
            <w14:prstDash w14:val="solid"/>
            <w14:bevel/>
          </w14:textOutline>
        </w:rPr>
        <w:t>(</w:t>
      </w:r>
      <w:r>
        <w:rPr>
          <w:rFonts w:cs="Times New Roman"/>
          <w:color w:val="auto"/>
          <w14:textOutline w14:w="0" w14:cap="rnd" w14:cmpd="sng" w14:algn="ctr">
            <w14:solidFill>
              <w14:srgbClr w14:val="000000"/>
            </w14:solidFill>
            <w14:prstDash w14:val="solid"/>
            <w14:bevel/>
          </w14:textOutline>
        </w:rPr>
        <w:t>n</w:t>
      </w:r>
      <w:r w:rsidRPr="00632E9F">
        <w:rPr>
          <w:rFonts w:cs="Times New Roman"/>
          <w:color w:val="auto"/>
          <w14:textOutline w14:w="0" w14:cap="rnd" w14:cmpd="sng" w14:algn="ctr">
            <w14:solidFill>
              <w14:srgbClr w14:val="000000"/>
            </w14:solidFill>
            <w14:prstDash w14:val="solid"/>
            <w14:bevel/>
          </w14:textOutline>
        </w:rPr>
        <w:t>).</w:t>
      </w:r>
    </w:p>
    <w:p w14:paraId="2E346434" w14:textId="77777777" w:rsidR="00632E9F" w:rsidRPr="00632E9F" w:rsidRDefault="00632E9F" w:rsidP="00632E9F">
      <w:pPr>
        <w:pStyle w:val="Standaardrijksstijl"/>
        <w:rPr>
          <w:rFonts w:cs="Times New Roman"/>
          <w:color w:val="auto"/>
          <w14:textOutline w14:w="0" w14:cap="rnd" w14:cmpd="sng" w14:algn="ctr">
            <w14:solidFill>
              <w14:srgbClr w14:val="000000"/>
            </w14:solidFill>
            <w14:prstDash w14:val="solid"/>
            <w14:bevel/>
          </w14:textOutline>
        </w:rPr>
      </w:pPr>
    </w:p>
    <w:p w14:paraId="61BF0FD2" w14:textId="2C8B7F33" w:rsidR="00632E9F" w:rsidRPr="0025327C" w:rsidRDefault="00632E9F" w:rsidP="00632E9F">
      <w:pPr>
        <w:pStyle w:val="Standaardrijksstijl"/>
        <w:rPr>
          <w:rFonts w:cs="Times New Roman"/>
          <w:color w:val="auto"/>
          <w14:textOutline w14:w="0" w14:cap="rnd" w14:cmpd="sng" w14:algn="ctr">
            <w14:solidFill>
              <w14:srgbClr w14:val="000000"/>
            </w14:solidFill>
            <w14:prstDash w14:val="solid"/>
            <w14:bevel/>
          </w14:textOutline>
        </w:rPr>
      </w:pPr>
      <w:r w:rsidRPr="00632E9F">
        <w:rPr>
          <w:rFonts w:cs="Times New Roman"/>
          <w:color w:val="auto"/>
          <w14:textOutline w14:w="0" w14:cap="rnd" w14:cmpd="sng" w14:algn="ctr">
            <w14:solidFill>
              <w14:srgbClr w14:val="000000"/>
            </w14:solidFill>
            <w14:prstDash w14:val="solid"/>
            <w14:bevel/>
          </w14:textOutline>
        </w:rPr>
        <w:t xml:space="preserve">Deze procedure is ontworpen om ervoor te zorgen dat de beoordeling eerlijk, objectief en transparant verloopt, terwijl het de mogelijkheid biedt om onredelijke beoordelingen te corrigeren zonder afbreuk te doen aan het gelijkheidsbeginsel. De Aanbestedende </w:t>
      </w:r>
      <w:r w:rsidR="00A85AA3">
        <w:rPr>
          <w:rFonts w:cs="Times New Roman"/>
          <w:color w:val="auto"/>
          <w14:textOutline w14:w="0" w14:cap="rnd" w14:cmpd="sng" w14:algn="ctr">
            <w14:solidFill>
              <w14:srgbClr w14:val="000000"/>
            </w14:solidFill>
            <w14:prstDash w14:val="solid"/>
            <w14:bevel/>
          </w14:textOutline>
        </w:rPr>
        <w:t>d</w:t>
      </w:r>
      <w:r w:rsidRPr="00632E9F">
        <w:rPr>
          <w:rFonts w:cs="Times New Roman"/>
          <w:color w:val="auto"/>
          <w14:textOutline w14:w="0" w14:cap="rnd" w14:cmpd="sng" w14:algn="ctr">
            <w14:solidFill>
              <w14:srgbClr w14:val="000000"/>
            </w14:solidFill>
            <w14:prstDash w14:val="solid"/>
            <w14:bevel/>
          </w14:textOutline>
        </w:rPr>
        <w:t>ienst zal zorgvuldig toezien op de toepassing van deze procedure om de integriteit van het aanbestedingsproces te waarborgen</w:t>
      </w:r>
    </w:p>
    <w:p w14:paraId="4A401311" w14:textId="4DF36C35" w:rsidR="007A689F" w:rsidRDefault="007A689F" w:rsidP="00070443">
      <w:pPr>
        <w:pStyle w:val="Kop1"/>
      </w:pPr>
      <w:bookmarkStart w:id="106" w:name="_Toc53415290"/>
      <w:bookmarkStart w:id="107" w:name="_Toc53415308"/>
      <w:bookmarkStart w:id="108" w:name="_Toc53415309"/>
      <w:bookmarkStart w:id="109" w:name="_Toc327916513"/>
      <w:bookmarkStart w:id="110" w:name="_Toc396903905"/>
      <w:bookmarkStart w:id="111" w:name="_Ref419990397"/>
      <w:bookmarkStart w:id="112" w:name="_Toc201234463"/>
      <w:bookmarkEnd w:id="95"/>
      <w:bookmarkEnd w:id="96"/>
      <w:bookmarkEnd w:id="97"/>
      <w:bookmarkEnd w:id="98"/>
      <w:bookmarkEnd w:id="99"/>
      <w:bookmarkEnd w:id="106"/>
      <w:bookmarkEnd w:id="107"/>
      <w:bookmarkEnd w:id="108"/>
      <w:r w:rsidRPr="0025327C">
        <w:lastRenderedPageBreak/>
        <w:t>Vormvereisten</w:t>
      </w:r>
      <w:r w:rsidR="00160805" w:rsidRPr="0025327C">
        <w:t>, uitsluitingsgronden</w:t>
      </w:r>
      <w:r w:rsidR="00105C1F" w:rsidRPr="0025327C">
        <w:t>,</w:t>
      </w:r>
      <w:r w:rsidR="00160805" w:rsidRPr="0025327C">
        <w:t xml:space="preserve"> </w:t>
      </w:r>
      <w:r w:rsidR="00FA71DF" w:rsidRPr="0025327C">
        <w:t>G</w:t>
      </w:r>
      <w:r w:rsidR="00697F63" w:rsidRPr="0025327C">
        <w:t>eschiktheidseisen</w:t>
      </w:r>
      <w:r w:rsidR="00105C1F" w:rsidRPr="0025327C">
        <w:t xml:space="preserve"> en (kwalitatieve) </w:t>
      </w:r>
      <w:r w:rsidR="00CD43BC">
        <w:t>S</w:t>
      </w:r>
      <w:r w:rsidR="00105C1F" w:rsidRPr="0025327C">
        <w:t>electiecriteria</w:t>
      </w:r>
      <w:r w:rsidR="001D0144" w:rsidRPr="0025327C">
        <w:t xml:space="preserve"> Selectiefase</w:t>
      </w:r>
      <w:bookmarkEnd w:id="112"/>
    </w:p>
    <w:p w14:paraId="0E8B03CD" w14:textId="615B4117" w:rsidR="00982F16" w:rsidRPr="00941D0F" w:rsidRDefault="00982F16" w:rsidP="00982F16">
      <w:pPr>
        <w:rPr>
          <w:rFonts w:ascii="RijksoverheidSansHeadingTT" w:hAnsi="RijksoverheidSansHeadingTT"/>
          <w:sz w:val="18"/>
          <w:szCs w:val="18"/>
        </w:rPr>
      </w:pPr>
      <w:r w:rsidRPr="00941D0F">
        <w:rPr>
          <w:rFonts w:ascii="RijksoverheidSansHeadingTT" w:hAnsi="RijksoverheidSansHeadingTT"/>
          <w:sz w:val="18"/>
          <w:szCs w:val="18"/>
        </w:rPr>
        <w:t>Hoof</w:t>
      </w:r>
      <w:r w:rsidR="00851708" w:rsidRPr="00941D0F">
        <w:rPr>
          <w:rFonts w:ascii="RijksoverheidSansHeadingTT" w:hAnsi="RijksoverheidSansHeadingTT"/>
          <w:sz w:val="18"/>
          <w:szCs w:val="18"/>
        </w:rPr>
        <w:t>d</w:t>
      </w:r>
      <w:r w:rsidRPr="00941D0F">
        <w:rPr>
          <w:rFonts w:ascii="RijksoverheidSansHeadingTT" w:hAnsi="RijksoverheidSansHeadingTT"/>
          <w:sz w:val="18"/>
          <w:szCs w:val="18"/>
        </w:rPr>
        <w:t>stuk 5 ziet enkel toe op de Selectiefase.</w:t>
      </w:r>
    </w:p>
    <w:p w14:paraId="17284AB2" w14:textId="77777777" w:rsidR="007A689F" w:rsidRPr="0025327C" w:rsidRDefault="007D0F7F" w:rsidP="00C34A97">
      <w:pPr>
        <w:pStyle w:val="Kop2"/>
      </w:pPr>
      <w:bookmarkStart w:id="113" w:name="_Toc201234464"/>
      <w:bookmarkEnd w:id="109"/>
      <w:bookmarkEnd w:id="110"/>
      <w:bookmarkEnd w:id="111"/>
      <w:r w:rsidRPr="0025327C">
        <w:t>V</w:t>
      </w:r>
      <w:r w:rsidR="003845B9" w:rsidRPr="0025327C">
        <w:t>ormvereisten</w:t>
      </w:r>
      <w:bookmarkEnd w:id="113"/>
    </w:p>
    <w:p w14:paraId="7FC64821" w14:textId="1634664C" w:rsidR="007A689F" w:rsidRPr="0025327C" w:rsidRDefault="00DD3B10" w:rsidP="001E5ABE">
      <w:pPr>
        <w:pStyle w:val="Standaardrijksstijl"/>
      </w:pPr>
      <w:r w:rsidRPr="0025327C">
        <w:t xml:space="preserve">Houd bij uw </w:t>
      </w:r>
      <w:r w:rsidR="00680AF9" w:rsidRPr="0025327C">
        <w:t xml:space="preserve">Verzoek tot deelneming </w:t>
      </w:r>
      <w:r w:rsidR="007E0260" w:rsidRPr="0025327C">
        <w:t>in TenderNed</w:t>
      </w:r>
      <w:r w:rsidR="009E76D4" w:rsidRPr="0025327C">
        <w:t xml:space="preserve"> rekening met het volgende: </w:t>
      </w:r>
    </w:p>
    <w:p w14:paraId="74CA2667" w14:textId="3EFFEAEA" w:rsidR="009E76D4" w:rsidRPr="0025327C" w:rsidRDefault="00122F24" w:rsidP="00CF2790">
      <w:pPr>
        <w:pStyle w:val="Standaardrijksstijl"/>
        <w:numPr>
          <w:ilvl w:val="0"/>
          <w:numId w:val="27"/>
        </w:numPr>
      </w:pPr>
      <w:r w:rsidRPr="0025327C">
        <w:t xml:space="preserve">Verzoeken tot deelneming </w:t>
      </w:r>
      <w:r w:rsidR="009E76D4" w:rsidRPr="0025327C">
        <w:t>ingediend anders dan digit</w:t>
      </w:r>
      <w:r w:rsidR="007E0260" w:rsidRPr="0025327C">
        <w:t xml:space="preserve">aal in </w:t>
      </w:r>
      <w:r w:rsidR="009E76D4" w:rsidRPr="0025327C">
        <w:t>TenderNed worden niet geaccepteerd;</w:t>
      </w:r>
    </w:p>
    <w:p w14:paraId="0A30268C" w14:textId="5D77169A" w:rsidR="009E76D4" w:rsidRPr="0025327C" w:rsidRDefault="009E76D4" w:rsidP="00CF2790">
      <w:pPr>
        <w:pStyle w:val="Standaardrijksstijl"/>
        <w:numPr>
          <w:ilvl w:val="0"/>
          <w:numId w:val="27"/>
        </w:numPr>
      </w:pPr>
      <w:r w:rsidRPr="0025327C">
        <w:t xml:space="preserve">de </w:t>
      </w:r>
      <w:r w:rsidR="00122F24" w:rsidRPr="0025327C">
        <w:t xml:space="preserve">Gegadigde </w:t>
      </w:r>
      <w:r w:rsidRPr="0025327C">
        <w:t>draagt zelf het risico van vertragi</w:t>
      </w:r>
      <w:r w:rsidR="00DD3B10" w:rsidRPr="0025327C">
        <w:t xml:space="preserve">ng tijdens het indienen van de </w:t>
      </w:r>
      <w:r w:rsidR="00122F24" w:rsidRPr="0025327C">
        <w:t xml:space="preserve">Verzoek tot deelneming </w:t>
      </w:r>
      <w:r w:rsidRPr="0025327C">
        <w:t>via TenderNed;</w:t>
      </w:r>
    </w:p>
    <w:p w14:paraId="74437657" w14:textId="39873835" w:rsidR="009E76D4" w:rsidRPr="0025327C" w:rsidRDefault="00B67E12" w:rsidP="00CF2790">
      <w:pPr>
        <w:pStyle w:val="Standaardrijksstijl"/>
        <w:numPr>
          <w:ilvl w:val="0"/>
          <w:numId w:val="27"/>
        </w:numPr>
      </w:pPr>
      <w:r w:rsidRPr="0025327C">
        <w:t>indie</w:t>
      </w:r>
      <w:r w:rsidR="00C71B59" w:rsidRPr="0025327C">
        <w:t>n op het uiterste</w:t>
      </w:r>
      <w:r w:rsidR="00DD3B10" w:rsidRPr="0025327C">
        <w:t xml:space="preserve"> moment van </w:t>
      </w:r>
      <w:r w:rsidR="00122F24" w:rsidRPr="0025327C">
        <w:t xml:space="preserve">Verzoek tot deelneming </w:t>
      </w:r>
      <w:r w:rsidR="00DD3B10" w:rsidRPr="0025327C">
        <w:t xml:space="preserve">geen </w:t>
      </w:r>
      <w:r w:rsidR="00122F24" w:rsidRPr="0025327C">
        <w:t xml:space="preserve">Verzoek tot deelneming </w:t>
      </w:r>
      <w:r w:rsidR="009E76D4" w:rsidRPr="0025327C">
        <w:t>is ontvange</w:t>
      </w:r>
      <w:r w:rsidR="00DD3B10" w:rsidRPr="0025327C">
        <w:t xml:space="preserve">n, wordt aangenomen dat u geen </w:t>
      </w:r>
      <w:r w:rsidR="00122F24" w:rsidRPr="0025327C">
        <w:t xml:space="preserve">Verzoek tot deelneming </w:t>
      </w:r>
      <w:r w:rsidR="009E76D4" w:rsidRPr="0025327C">
        <w:t>wenst in te dienen;</w:t>
      </w:r>
    </w:p>
    <w:p w14:paraId="5B1FCB42" w14:textId="43CD0241" w:rsidR="009E76D4" w:rsidRPr="0025327C" w:rsidRDefault="00122F24" w:rsidP="00CF2790">
      <w:pPr>
        <w:pStyle w:val="Standaardrijksstijl"/>
        <w:numPr>
          <w:ilvl w:val="0"/>
          <w:numId w:val="27"/>
        </w:numPr>
      </w:pPr>
      <w:r w:rsidRPr="0025327C">
        <w:t xml:space="preserve">Verzoeken tot deelneming </w:t>
      </w:r>
      <w:r w:rsidR="009E76D4" w:rsidRPr="0025327C">
        <w:t xml:space="preserve">kunnen na </w:t>
      </w:r>
      <w:r w:rsidR="00B67E12" w:rsidRPr="0025327C">
        <w:t>de datum en tijdsti</w:t>
      </w:r>
      <w:r w:rsidR="00DD3B10" w:rsidRPr="0025327C">
        <w:t xml:space="preserve">p van uiterlijke ontvangst van </w:t>
      </w:r>
      <w:r w:rsidRPr="0025327C">
        <w:t xml:space="preserve">Verzoeken tot deelneming </w:t>
      </w:r>
      <w:r w:rsidR="000460B6" w:rsidRPr="0025327C">
        <w:t>niet meer worden ingediend,</w:t>
      </w:r>
      <w:r w:rsidR="009E76D4" w:rsidRPr="0025327C">
        <w:t xml:space="preserve"> de elektronische kluis in </w:t>
      </w:r>
      <w:r w:rsidR="000460B6" w:rsidRPr="0025327C">
        <w:t xml:space="preserve">TenderNed is dan automatisch </w:t>
      </w:r>
      <w:r w:rsidR="009E76D4" w:rsidRPr="0025327C">
        <w:t>gesloten;</w:t>
      </w:r>
    </w:p>
    <w:p w14:paraId="6DC5934B" w14:textId="2ADC4145" w:rsidR="009E76D4" w:rsidRPr="0025327C" w:rsidRDefault="009E76D4" w:rsidP="00CF2790">
      <w:pPr>
        <w:pStyle w:val="Standaardrijksstijl"/>
        <w:numPr>
          <w:ilvl w:val="0"/>
          <w:numId w:val="27"/>
        </w:numPr>
      </w:pPr>
      <w:r w:rsidRPr="0025327C">
        <w:t xml:space="preserve">het ingediende exemplaar van </w:t>
      </w:r>
      <w:r w:rsidR="00122F24" w:rsidRPr="0025327C">
        <w:t>het Verzoek tot deelneming</w:t>
      </w:r>
      <w:r w:rsidRPr="0025327C">
        <w:t xml:space="preserve"> wordt eigendom van </w:t>
      </w:r>
      <w:r w:rsidR="00ED5461" w:rsidRPr="0025327C">
        <w:t>de Aanbestedende dienst</w:t>
      </w:r>
      <w:r w:rsidRPr="0025327C">
        <w:t>.</w:t>
      </w:r>
    </w:p>
    <w:p w14:paraId="4FB088CD" w14:textId="77777777" w:rsidR="00B9331D" w:rsidRPr="0025327C" w:rsidRDefault="00B9331D" w:rsidP="001E5ABE">
      <w:pPr>
        <w:pStyle w:val="Standaardrijksstijl"/>
      </w:pPr>
    </w:p>
    <w:tbl>
      <w:tblPr>
        <w:tblStyle w:val="TabelVormvereisten"/>
        <w:tblW w:w="0" w:type="auto"/>
        <w:tblLayout w:type="fixed"/>
        <w:tblLook w:val="04A0" w:firstRow="1" w:lastRow="0" w:firstColumn="1" w:lastColumn="0" w:noHBand="0" w:noVBand="1"/>
        <w:tblCaption w:val="VE"/>
        <w:tblDescription w:val="Vormvereiste"/>
      </w:tblPr>
      <w:tblGrid>
        <w:gridCol w:w="846"/>
        <w:gridCol w:w="7364"/>
      </w:tblGrid>
      <w:tr w:rsidR="007A689F" w:rsidRPr="0025327C" w14:paraId="76439294" w14:textId="77777777" w:rsidTr="00982F16">
        <w:trPr>
          <w:trHeight w:val="1063"/>
        </w:trPr>
        <w:tc>
          <w:tcPr>
            <w:cnfStyle w:val="001000000000" w:firstRow="0" w:lastRow="0" w:firstColumn="1" w:lastColumn="0" w:oddVBand="0" w:evenVBand="0" w:oddHBand="0" w:evenHBand="0" w:firstRowFirstColumn="0" w:firstRowLastColumn="0" w:lastRowFirstColumn="0" w:lastRowLastColumn="0"/>
            <w:tcW w:w="846" w:type="dxa"/>
          </w:tcPr>
          <w:p w14:paraId="427CF152" w14:textId="77777777" w:rsidR="007A689F" w:rsidRPr="0025327C" w:rsidRDefault="007A689F" w:rsidP="00FD2501">
            <w:pPr>
              <w:pStyle w:val="INKVormvereisten"/>
              <w:rPr>
                <w:rFonts w:ascii="RijksoverheidSansHeading" w:hAnsi="RijksoverheidSansHeading"/>
              </w:rPr>
            </w:pPr>
          </w:p>
        </w:tc>
        <w:tc>
          <w:tcPr>
            <w:tcW w:w="7364" w:type="dxa"/>
          </w:tcPr>
          <w:p w14:paraId="4E42B041" w14:textId="07BCB2CD" w:rsidR="007A689F" w:rsidRPr="0025327C" w:rsidRDefault="009E76D4" w:rsidP="001E5ABE">
            <w:pPr>
              <w:pStyle w:val="Tabel"/>
              <w:cnfStyle w:val="000000000000" w:firstRow="0" w:lastRow="0" w:firstColumn="0" w:lastColumn="0" w:oddVBand="0" w:evenVBand="0" w:oddHBand="0" w:evenHBand="0" w:firstRowFirstColumn="0" w:firstRowLastColumn="0" w:lastRowFirstColumn="0" w:lastRowLastColumn="0"/>
            </w:pPr>
            <w:r w:rsidRPr="0025327C">
              <w:t>Uw</w:t>
            </w:r>
            <w:r w:rsidR="007A689F" w:rsidRPr="0025327C">
              <w:t xml:space="preserve"> </w:t>
            </w:r>
            <w:r w:rsidRPr="0025327C">
              <w:t xml:space="preserve">digitale </w:t>
            </w:r>
            <w:r w:rsidR="00122F24" w:rsidRPr="0025327C">
              <w:t xml:space="preserve">Verzoek tot deelneming </w:t>
            </w:r>
            <w:r w:rsidRPr="0025327C">
              <w:t>in TenderNed voldoet aan het volgende</w:t>
            </w:r>
            <w:r w:rsidR="007A689F" w:rsidRPr="0025327C">
              <w:t>:</w:t>
            </w:r>
          </w:p>
          <w:p w14:paraId="6F7082CE" w14:textId="0D2A7DD6" w:rsidR="007A689F" w:rsidRPr="0025327C" w:rsidRDefault="007A689F" w:rsidP="00CF2790">
            <w:pPr>
              <w:pStyle w:val="Tabel"/>
              <w:numPr>
                <w:ilvl w:val="0"/>
                <w:numId w:val="32"/>
              </w:numPr>
              <w:cnfStyle w:val="000000000000" w:firstRow="0" w:lastRow="0" w:firstColumn="0" w:lastColumn="0" w:oddVBand="0" w:evenVBand="0" w:oddHBand="0" w:evenHBand="0" w:firstRowFirstColumn="0" w:firstRowLastColumn="0" w:lastRowFirstColumn="0" w:lastRowLastColumn="0"/>
            </w:pPr>
            <w:r w:rsidRPr="0025327C">
              <w:t>teksten opgemaakt</w:t>
            </w:r>
            <w:r w:rsidR="007A512A" w:rsidRPr="0025327C">
              <w:t xml:space="preserve"> in een door Microsoft Word </w:t>
            </w:r>
            <w:r w:rsidRPr="0025327C">
              <w:t xml:space="preserve">ondersteund formaat, of </w:t>
            </w:r>
            <w:r w:rsidR="000D2E11" w:rsidRPr="0025327C">
              <w:t>pdf</w:t>
            </w:r>
            <w:r w:rsidRPr="0025327C">
              <w:t xml:space="preserve"> formaat;</w:t>
            </w:r>
          </w:p>
          <w:p w14:paraId="4A5706D5" w14:textId="2F30F5A6" w:rsidR="007A689F" w:rsidRPr="0025327C" w:rsidRDefault="007A689F" w:rsidP="00CF2790">
            <w:pPr>
              <w:pStyle w:val="Tabel"/>
              <w:numPr>
                <w:ilvl w:val="0"/>
                <w:numId w:val="32"/>
              </w:numPr>
              <w:cnfStyle w:val="000000000000" w:firstRow="0" w:lastRow="0" w:firstColumn="0" w:lastColumn="0" w:oddVBand="0" w:evenVBand="0" w:oddHBand="0" w:evenHBand="0" w:firstRowFirstColumn="0" w:firstRowLastColumn="0" w:lastRowFirstColumn="0" w:lastRowLastColumn="0"/>
            </w:pPr>
            <w:r w:rsidRPr="0025327C">
              <w:t xml:space="preserve">spreadsheets opgemaakt </w:t>
            </w:r>
            <w:r w:rsidR="007A512A" w:rsidRPr="0025327C">
              <w:t xml:space="preserve">in een door Microsoft Excel </w:t>
            </w:r>
            <w:r w:rsidRPr="0025327C">
              <w:t>ondersteund formaat;</w:t>
            </w:r>
          </w:p>
          <w:p w14:paraId="32EE2D10" w14:textId="424B39A2" w:rsidR="007A689F" w:rsidRPr="0025327C" w:rsidRDefault="009A70B4" w:rsidP="00CF2790">
            <w:pPr>
              <w:pStyle w:val="Tabel"/>
              <w:numPr>
                <w:ilvl w:val="0"/>
                <w:numId w:val="32"/>
              </w:numPr>
              <w:cnfStyle w:val="000000000000" w:firstRow="0" w:lastRow="0" w:firstColumn="0" w:lastColumn="0" w:oddVBand="0" w:evenVBand="0" w:oddHBand="0" w:evenHBand="0" w:firstRowFirstColumn="0" w:firstRowLastColumn="0" w:lastRowFirstColumn="0" w:lastRowLastColumn="0"/>
            </w:pPr>
            <w:r w:rsidRPr="0025327C">
              <w:t>overige D</w:t>
            </w:r>
            <w:r w:rsidR="007A689F" w:rsidRPr="0025327C">
              <w:t xml:space="preserve">ocumentatie mag als </w:t>
            </w:r>
            <w:r w:rsidR="000D2E11" w:rsidRPr="0025327C">
              <w:t>pdf</w:t>
            </w:r>
            <w:r w:rsidR="007A689F" w:rsidRPr="0025327C">
              <w:t>-bestand worden aangeleverd.</w:t>
            </w:r>
          </w:p>
        </w:tc>
      </w:tr>
    </w:tbl>
    <w:p w14:paraId="195B3AD1" w14:textId="77777777" w:rsidR="00CF04B3" w:rsidRPr="0025327C" w:rsidRDefault="00CF04B3" w:rsidP="00CF04B3">
      <w:pPr>
        <w:pStyle w:val="Default"/>
        <w:rPr>
          <w:rFonts w:ascii="RijksoverheidSansHeading" w:hAnsi="RijksoverheidSansHeading"/>
        </w:rPr>
      </w:pPr>
      <w:bookmarkStart w:id="114" w:name="_Ref408216152"/>
    </w:p>
    <w:tbl>
      <w:tblPr>
        <w:tblStyle w:val="TabelVormvereisten"/>
        <w:tblW w:w="0" w:type="auto"/>
        <w:tblLayout w:type="fixed"/>
        <w:tblLook w:val="04A0" w:firstRow="1" w:lastRow="0" w:firstColumn="1" w:lastColumn="0" w:noHBand="0" w:noVBand="1"/>
        <w:tblCaption w:val="VE"/>
        <w:tblDescription w:val="Vormvereiste"/>
      </w:tblPr>
      <w:tblGrid>
        <w:gridCol w:w="846"/>
        <w:gridCol w:w="7364"/>
      </w:tblGrid>
      <w:tr w:rsidR="00CF04B3" w:rsidRPr="0025327C" w14:paraId="45B1650A" w14:textId="77777777" w:rsidTr="00FD2501">
        <w:tc>
          <w:tcPr>
            <w:cnfStyle w:val="001000000000" w:firstRow="0" w:lastRow="0" w:firstColumn="1" w:lastColumn="0" w:oddVBand="0" w:evenVBand="0" w:oddHBand="0" w:evenHBand="0" w:firstRowFirstColumn="0" w:firstRowLastColumn="0" w:lastRowFirstColumn="0" w:lastRowLastColumn="0"/>
            <w:tcW w:w="846" w:type="dxa"/>
          </w:tcPr>
          <w:p w14:paraId="5BEC31ED" w14:textId="77777777" w:rsidR="00CF04B3" w:rsidRPr="0025327C" w:rsidRDefault="00CF04B3" w:rsidP="00226638">
            <w:pPr>
              <w:pStyle w:val="INKVormvereisten"/>
            </w:pPr>
          </w:p>
        </w:tc>
        <w:tc>
          <w:tcPr>
            <w:tcW w:w="7364" w:type="dxa"/>
          </w:tcPr>
          <w:p w14:paraId="0F442E50" w14:textId="68E7EC4A" w:rsidR="00CF04B3" w:rsidRPr="0025327C" w:rsidRDefault="00122F24" w:rsidP="001E5ABE">
            <w:pPr>
              <w:pStyle w:val="Tabel"/>
              <w:cnfStyle w:val="000000000000" w:firstRow="0" w:lastRow="0" w:firstColumn="0" w:lastColumn="0" w:oddVBand="0" w:evenVBand="0" w:oddHBand="0" w:evenHBand="0" w:firstRowFirstColumn="0" w:firstRowLastColumn="0" w:lastRowFirstColumn="0" w:lastRowLastColumn="0"/>
            </w:pPr>
            <w:r w:rsidRPr="0025327C">
              <w:t>Het Verzoek tot deelneming</w:t>
            </w:r>
            <w:r w:rsidR="00CF04B3" w:rsidRPr="0025327C">
              <w:t xml:space="preserve"> en alle overige informatie dient volledig in het Nederlands te zijn gesteld, met uitzondering </w:t>
            </w:r>
            <w:r w:rsidR="00B67E12" w:rsidRPr="0025327C">
              <w:t xml:space="preserve">van </w:t>
            </w:r>
            <w:r w:rsidR="00210396" w:rsidRPr="0025327C">
              <w:t>Documentatie</w:t>
            </w:r>
            <w:r w:rsidR="00B67E12" w:rsidRPr="0025327C">
              <w:t xml:space="preserve"> van leveranciers en</w:t>
            </w:r>
            <w:r w:rsidR="00121E4D" w:rsidRPr="0025327C">
              <w:t>/of</w:t>
            </w:r>
            <w:r w:rsidR="00B67E12" w:rsidRPr="0025327C">
              <w:t xml:space="preserve"> bedrijfsgegevens </w:t>
            </w:r>
            <w:r w:rsidR="00CF04B3" w:rsidRPr="0025327C">
              <w:t xml:space="preserve">in de Engelse taal, tenzij expliciet anders is vermeld. </w:t>
            </w:r>
          </w:p>
        </w:tc>
      </w:tr>
    </w:tbl>
    <w:p w14:paraId="417E1064" w14:textId="77777777" w:rsidR="003845B9" w:rsidRPr="0025327C" w:rsidRDefault="003845B9" w:rsidP="003845B9">
      <w:pPr>
        <w:pStyle w:val="INKStandaard"/>
        <w:spacing w:line="240" w:lineRule="auto"/>
        <w:rPr>
          <w:rFonts w:ascii="RijksoverheidSansHeading" w:hAnsi="RijksoverheidSansHeading"/>
          <w:spacing w:val="0"/>
          <w:szCs w:val="24"/>
        </w:rPr>
      </w:pPr>
    </w:p>
    <w:p w14:paraId="1C47AB6A" w14:textId="74C77B10" w:rsidR="003845B9" w:rsidRDefault="003845B9" w:rsidP="001E5ABE">
      <w:pPr>
        <w:pStyle w:val="Standaardrijksstijl"/>
      </w:pPr>
      <w:r w:rsidRPr="0025327C">
        <w:t xml:space="preserve">Door </w:t>
      </w:r>
      <w:r w:rsidR="00122F24" w:rsidRPr="0025327C">
        <w:t>het indienen van een Verzoek tot deelneming</w:t>
      </w:r>
      <w:r w:rsidRPr="0025327C">
        <w:t xml:space="preserve"> stemt </w:t>
      </w:r>
      <w:r w:rsidR="00122F24" w:rsidRPr="0025327C">
        <w:t xml:space="preserve">Gegadigde </w:t>
      </w:r>
      <w:r w:rsidR="009A70B4" w:rsidRPr="0025327C">
        <w:t>in met alle bepalingen uit de A</w:t>
      </w:r>
      <w:r w:rsidRPr="0025327C">
        <w:t xml:space="preserve">ankondiging van de aanbesteding en de Aanbestedingsstukken. </w:t>
      </w:r>
    </w:p>
    <w:p w14:paraId="23C90CED" w14:textId="67431C05" w:rsidR="00226638" w:rsidRDefault="00226638" w:rsidP="001E5ABE">
      <w:pPr>
        <w:pStyle w:val="Standaardrijksstijl"/>
      </w:pPr>
    </w:p>
    <w:tbl>
      <w:tblPr>
        <w:tblStyle w:val="TabelVormvereisten"/>
        <w:tblW w:w="8359" w:type="dxa"/>
        <w:tblLayout w:type="fixed"/>
        <w:tblLook w:val="04A0" w:firstRow="1" w:lastRow="0" w:firstColumn="1" w:lastColumn="0" w:noHBand="0" w:noVBand="1"/>
        <w:tblCaption w:val="VE"/>
        <w:tblDescription w:val="Vormvereiste"/>
      </w:tblPr>
      <w:tblGrid>
        <w:gridCol w:w="846"/>
        <w:gridCol w:w="7513"/>
      </w:tblGrid>
      <w:tr w:rsidR="00226638" w:rsidRPr="0025327C" w14:paraId="4065AF57" w14:textId="77777777" w:rsidTr="00395B2D">
        <w:tc>
          <w:tcPr>
            <w:cnfStyle w:val="001000000000" w:firstRow="0" w:lastRow="0" w:firstColumn="1" w:lastColumn="0" w:oddVBand="0" w:evenVBand="0" w:oddHBand="0" w:evenHBand="0" w:firstRowFirstColumn="0" w:firstRowLastColumn="0" w:lastRowFirstColumn="0" w:lastRowLastColumn="0"/>
            <w:tcW w:w="846" w:type="dxa"/>
          </w:tcPr>
          <w:p w14:paraId="49919300" w14:textId="77777777" w:rsidR="00226638" w:rsidRPr="00226638" w:rsidRDefault="00226638" w:rsidP="00900F65">
            <w:pPr>
              <w:pStyle w:val="INKVormvereisten"/>
            </w:pPr>
          </w:p>
        </w:tc>
        <w:tc>
          <w:tcPr>
            <w:tcW w:w="7513" w:type="dxa"/>
          </w:tcPr>
          <w:p w14:paraId="70C13D9D" w14:textId="2D53D27A" w:rsidR="00226638" w:rsidRPr="0025327C" w:rsidRDefault="00226638" w:rsidP="00395B2D">
            <w:pPr>
              <w:pStyle w:val="Tabel"/>
              <w:cnfStyle w:val="000000000000" w:firstRow="0" w:lastRow="0" w:firstColumn="0" w:lastColumn="0" w:oddVBand="0" w:evenVBand="0" w:oddHBand="0" w:evenHBand="0" w:firstRowFirstColumn="0" w:firstRowLastColumn="0" w:lastRowFirstColumn="0" w:lastRowLastColumn="0"/>
            </w:pPr>
            <w:r w:rsidRPr="00226638">
              <w:t xml:space="preserve">Gegadigde verklaart door het indienen van </w:t>
            </w:r>
            <w:r>
              <w:t>het Verzoek tot deelname</w:t>
            </w:r>
            <w:r w:rsidRPr="00226638">
              <w:t xml:space="preserve"> onvoorwaardelijk akkoord te gaan met ALLE gestelde eisen zoals geëist in de </w:t>
            </w:r>
            <w:r w:rsidR="00195D2A">
              <w:t xml:space="preserve">Selectieleidraad en bijbehorende </w:t>
            </w:r>
            <w:r w:rsidR="00DC60DF">
              <w:t>B</w:t>
            </w:r>
            <w:r w:rsidR="00195D2A">
              <w:t>ijlagen</w:t>
            </w:r>
            <w:r w:rsidRPr="00226638">
              <w:t>, waaronder de Nota van Inlichting(en).</w:t>
            </w:r>
          </w:p>
        </w:tc>
      </w:tr>
    </w:tbl>
    <w:p w14:paraId="0487C83E" w14:textId="77777777" w:rsidR="003845B9" w:rsidRPr="0025327C" w:rsidRDefault="003845B9" w:rsidP="003845B9">
      <w:pPr>
        <w:pStyle w:val="INKStandaard"/>
        <w:spacing w:line="240" w:lineRule="auto"/>
        <w:rPr>
          <w:rFonts w:ascii="RijksoverheidSansHeading" w:hAnsi="RijksoverheidSansHeading" w:cs="Arial"/>
        </w:rPr>
      </w:pPr>
    </w:p>
    <w:tbl>
      <w:tblPr>
        <w:tblStyle w:val="TabelVormvereisten"/>
        <w:tblW w:w="8359" w:type="dxa"/>
        <w:tblLayout w:type="fixed"/>
        <w:tblLook w:val="04A0" w:firstRow="1" w:lastRow="0" w:firstColumn="1" w:lastColumn="0" w:noHBand="0" w:noVBand="1"/>
        <w:tblCaption w:val="VE"/>
        <w:tblDescription w:val="Vormvereiste"/>
      </w:tblPr>
      <w:tblGrid>
        <w:gridCol w:w="846"/>
        <w:gridCol w:w="7513"/>
      </w:tblGrid>
      <w:tr w:rsidR="003845B9" w:rsidRPr="0025327C" w14:paraId="3D8928A2" w14:textId="77777777" w:rsidTr="00FD2501">
        <w:tc>
          <w:tcPr>
            <w:cnfStyle w:val="001000000000" w:firstRow="0" w:lastRow="0" w:firstColumn="1" w:lastColumn="0" w:oddVBand="0" w:evenVBand="0" w:oddHBand="0" w:evenHBand="0" w:firstRowFirstColumn="0" w:firstRowLastColumn="0" w:lastRowFirstColumn="0" w:lastRowLastColumn="0"/>
            <w:tcW w:w="846" w:type="dxa"/>
          </w:tcPr>
          <w:p w14:paraId="6819B7FB" w14:textId="77777777" w:rsidR="003845B9" w:rsidRPr="0025327C" w:rsidRDefault="003845B9" w:rsidP="00925410">
            <w:pPr>
              <w:pStyle w:val="INKVormvereisten"/>
              <w:rPr>
                <w:rFonts w:ascii="RijksoverheidSansHeading" w:hAnsi="RijksoverheidSansHeading"/>
              </w:rPr>
            </w:pPr>
            <w:bookmarkStart w:id="115" w:name="_Hlk127958675"/>
          </w:p>
        </w:tc>
        <w:tc>
          <w:tcPr>
            <w:tcW w:w="7513" w:type="dxa"/>
          </w:tcPr>
          <w:p w14:paraId="3DB400A2" w14:textId="3C4EE17E" w:rsidR="003845B9" w:rsidRPr="0025327C" w:rsidRDefault="00122F24" w:rsidP="001E5ABE">
            <w:pPr>
              <w:pStyle w:val="Tabel"/>
              <w:cnfStyle w:val="000000000000" w:firstRow="0" w:lastRow="0" w:firstColumn="0" w:lastColumn="0" w:oddVBand="0" w:evenVBand="0" w:oddHBand="0" w:evenHBand="0" w:firstRowFirstColumn="0" w:firstRowLastColumn="0" w:lastRowFirstColumn="0" w:lastRowLastColumn="0"/>
            </w:pPr>
            <w:r w:rsidRPr="0025327C">
              <w:t xml:space="preserve">Gegadigde </w:t>
            </w:r>
            <w:r w:rsidR="00DD3B10" w:rsidRPr="0025327C">
              <w:t xml:space="preserve">dient geen </w:t>
            </w:r>
            <w:r w:rsidRPr="0025327C">
              <w:t xml:space="preserve">Verzoek tot deelneming </w:t>
            </w:r>
            <w:r w:rsidR="003845B9" w:rsidRPr="0025327C">
              <w:t>in w</w:t>
            </w:r>
            <w:r w:rsidR="004F3610" w:rsidRPr="0025327C">
              <w:t>aaraan</w:t>
            </w:r>
            <w:r w:rsidR="003845B9" w:rsidRPr="0025327C">
              <w:t xml:space="preserve"> voorwaarden</w:t>
            </w:r>
            <w:r w:rsidR="004F3610" w:rsidRPr="0025327C">
              <w:t xml:space="preserve"> zijn verbonden</w:t>
            </w:r>
            <w:r w:rsidR="003845B9" w:rsidRPr="0025327C">
              <w:t xml:space="preserve"> en/of</w:t>
            </w:r>
            <w:r w:rsidR="004F3610" w:rsidRPr="0025327C">
              <w:t xml:space="preserve"> waarin</w:t>
            </w:r>
            <w:r w:rsidR="003845B9" w:rsidRPr="0025327C">
              <w:t xml:space="preserve"> </w:t>
            </w:r>
            <w:r w:rsidR="00DD3B10" w:rsidRPr="0025327C">
              <w:t xml:space="preserve">voorbehouden zijn gemaakt. Een </w:t>
            </w:r>
            <w:r w:rsidRPr="0025327C">
              <w:t xml:space="preserve">Verzoek tot deelneming </w:t>
            </w:r>
            <w:r w:rsidR="003845B9" w:rsidRPr="0025327C">
              <w:t>w</w:t>
            </w:r>
            <w:r w:rsidR="001601DE" w:rsidRPr="0025327C">
              <w:t>aaraan</w:t>
            </w:r>
            <w:r w:rsidR="003845B9" w:rsidRPr="0025327C">
              <w:t xml:space="preserve"> voorwaarden </w:t>
            </w:r>
            <w:r w:rsidR="003F6A94" w:rsidRPr="0025327C">
              <w:t>zij</w:t>
            </w:r>
            <w:r w:rsidR="001601DE" w:rsidRPr="0025327C">
              <w:t xml:space="preserve">n verbonden </w:t>
            </w:r>
            <w:r w:rsidR="003845B9" w:rsidRPr="0025327C">
              <w:t xml:space="preserve">en/of </w:t>
            </w:r>
            <w:r w:rsidR="001601DE" w:rsidRPr="0025327C">
              <w:t xml:space="preserve">voorbehouden </w:t>
            </w:r>
            <w:r w:rsidR="003845B9" w:rsidRPr="0025327C">
              <w:t>zijn gemaakt wordt bes</w:t>
            </w:r>
            <w:r w:rsidR="00DD3B10" w:rsidRPr="0025327C">
              <w:t xml:space="preserve">chouwd als een voorwaardelijk </w:t>
            </w:r>
            <w:r w:rsidRPr="0025327C">
              <w:t xml:space="preserve">Verzoek tot deelneming </w:t>
            </w:r>
            <w:r w:rsidR="003845B9" w:rsidRPr="0025327C">
              <w:t>en dus ongeldig verklaard.</w:t>
            </w:r>
          </w:p>
        </w:tc>
      </w:tr>
      <w:bookmarkEnd w:id="115"/>
    </w:tbl>
    <w:p w14:paraId="7D4414C5" w14:textId="77777777" w:rsidR="003845B9" w:rsidRPr="0025327C" w:rsidRDefault="003845B9" w:rsidP="003845B9">
      <w:pPr>
        <w:pStyle w:val="Default"/>
        <w:rPr>
          <w:rFonts w:ascii="RijksoverheidSansHeading" w:hAnsi="RijksoverheidSansHeading"/>
        </w:rPr>
      </w:pPr>
    </w:p>
    <w:tbl>
      <w:tblPr>
        <w:tblStyle w:val="TabelVormvereisten"/>
        <w:tblW w:w="8359" w:type="dxa"/>
        <w:tblLayout w:type="fixed"/>
        <w:tblLook w:val="04A0" w:firstRow="1" w:lastRow="0" w:firstColumn="1" w:lastColumn="0" w:noHBand="0" w:noVBand="1"/>
        <w:tblCaption w:val="VE"/>
        <w:tblDescription w:val="Vormvereiste"/>
      </w:tblPr>
      <w:tblGrid>
        <w:gridCol w:w="851"/>
        <w:gridCol w:w="7508"/>
      </w:tblGrid>
      <w:tr w:rsidR="003845B9" w:rsidRPr="0025327C" w14:paraId="6F4770F4" w14:textId="77777777" w:rsidTr="00FD2501">
        <w:tc>
          <w:tcPr>
            <w:cnfStyle w:val="001000000000" w:firstRow="0" w:lastRow="0" w:firstColumn="1" w:lastColumn="0" w:oddVBand="0" w:evenVBand="0" w:oddHBand="0" w:evenHBand="0" w:firstRowFirstColumn="0" w:firstRowLastColumn="0" w:lastRowFirstColumn="0" w:lastRowLastColumn="0"/>
            <w:tcW w:w="851" w:type="dxa"/>
          </w:tcPr>
          <w:p w14:paraId="37DDD250" w14:textId="77777777" w:rsidR="003845B9" w:rsidRPr="0025327C" w:rsidRDefault="003845B9" w:rsidP="00925410">
            <w:pPr>
              <w:pStyle w:val="INKVormvereisten"/>
              <w:rPr>
                <w:rFonts w:ascii="RijksoverheidSansHeading" w:hAnsi="RijksoverheidSansHeading"/>
              </w:rPr>
            </w:pPr>
          </w:p>
        </w:tc>
        <w:tc>
          <w:tcPr>
            <w:tcW w:w="7508" w:type="dxa"/>
          </w:tcPr>
          <w:p w14:paraId="53DA0D92" w14:textId="4B281546" w:rsidR="003845B9" w:rsidRPr="0025327C" w:rsidRDefault="003845B9" w:rsidP="001E5ABE">
            <w:pPr>
              <w:pStyle w:val="Tabel"/>
              <w:cnfStyle w:val="000000000000" w:firstRow="0" w:lastRow="0" w:firstColumn="0" w:lastColumn="0" w:oddVBand="0" w:evenVBand="0" w:oddHBand="0" w:evenHBand="0" w:firstRowFirstColumn="0" w:firstRowLastColumn="0" w:lastRowFirstColumn="0" w:lastRowLastColumn="0"/>
            </w:pPr>
            <w:r w:rsidRPr="0025327C">
              <w:t xml:space="preserve">Aan </w:t>
            </w:r>
            <w:r w:rsidR="00ED5461" w:rsidRPr="0025327C">
              <w:t>de Aanbestedende dienst</w:t>
            </w:r>
            <w:r w:rsidR="001630B5" w:rsidRPr="0025327C">
              <w:t xml:space="preserve"> worden</w:t>
            </w:r>
            <w:r w:rsidRPr="0025327C">
              <w:t xml:space="preserve"> geen kosten in rekening gebracht in ver</w:t>
            </w:r>
            <w:r w:rsidR="00DD3B10" w:rsidRPr="0025327C">
              <w:t xml:space="preserve">band met het uitbrengen van </w:t>
            </w:r>
            <w:r w:rsidR="00F67892" w:rsidRPr="0025327C">
              <w:t>het Verzoek tot deelneming</w:t>
            </w:r>
            <w:r w:rsidRPr="0025327C">
              <w:t xml:space="preserve"> en de daarvoor uit te voeren werkzaamheden.</w:t>
            </w:r>
          </w:p>
        </w:tc>
      </w:tr>
    </w:tbl>
    <w:p w14:paraId="3283112A" w14:textId="69C4208B" w:rsidR="00BE5468" w:rsidRDefault="00BE5468" w:rsidP="002E6043">
      <w:pPr>
        <w:pStyle w:val="Kop3"/>
      </w:pPr>
      <w:bookmarkStart w:id="116" w:name="_Toc327916521"/>
      <w:bookmarkStart w:id="117" w:name="_Ref327920236"/>
      <w:bookmarkStart w:id="118" w:name="_Ref396896517"/>
      <w:bookmarkStart w:id="119" w:name="_Ref396896529"/>
      <w:bookmarkStart w:id="120" w:name="_Toc396903913"/>
      <w:bookmarkStart w:id="121" w:name="_Ref419807164"/>
      <w:bookmarkStart w:id="122" w:name="_Toc201234465"/>
      <w:r>
        <w:t>Sancties Rusland</w:t>
      </w:r>
      <w:bookmarkEnd w:id="122"/>
    </w:p>
    <w:p w14:paraId="5BC7C89C" w14:textId="77777777" w:rsidR="00BE5468" w:rsidRPr="0025327C" w:rsidRDefault="00BE5468" w:rsidP="00BE5468">
      <w:pPr>
        <w:pStyle w:val="Default"/>
        <w:rPr>
          <w:rFonts w:ascii="RijksoverheidSansHeading" w:hAnsi="RijksoverheidSansHeading" w:cs="Arial"/>
        </w:rPr>
      </w:pPr>
      <w:bookmarkStart w:id="123" w:name="_Hlk128671060"/>
      <w:r w:rsidRPr="0025327C">
        <w:rPr>
          <w:rFonts w:ascii="RijksoverheidSansHeading" w:hAnsi="RijksoverheidSansHeading" w:cs="Arial"/>
        </w:rPr>
        <w:t>De Aanbestedende dienst wijst Geg</w:t>
      </w:r>
      <w:r>
        <w:rPr>
          <w:rFonts w:ascii="RijksoverheidSansHeading" w:hAnsi="RijksoverheidSansHeading" w:cs="Arial"/>
        </w:rPr>
        <w:t>a</w:t>
      </w:r>
      <w:r w:rsidRPr="0025327C">
        <w:rPr>
          <w:rFonts w:ascii="RijksoverheidSansHeading" w:hAnsi="RijksoverheidSansHeading" w:cs="Arial"/>
        </w:rPr>
        <w:t>digden op de “Circulaire Nieuw sanctiepakket Rusland heeft gevolgen voor overheidsaanbestedingen van het Ministerie van Economische Zaken,” kenmerk CE-MC / 22156112 naar aanleiding van Verordening EU 2022/576</w:t>
      </w:r>
      <w:r w:rsidRPr="0025327C">
        <w:rPr>
          <w:rStyle w:val="Voetnootmarkering"/>
          <w:rFonts w:ascii="RijksoverheidSansHeading" w:hAnsi="RijksoverheidSansHeading" w:cs="Arial"/>
        </w:rPr>
        <w:footnoteReference w:id="1"/>
      </w:r>
      <w:r w:rsidRPr="0025327C">
        <w:rPr>
          <w:rFonts w:ascii="RijksoverheidSansHeading" w:hAnsi="RijksoverheidSansHeading" w:cs="Arial"/>
        </w:rPr>
        <w:t xml:space="preserve">. </w:t>
      </w:r>
    </w:p>
    <w:p w14:paraId="1A67F2B3" w14:textId="77777777" w:rsidR="00BE5468" w:rsidRPr="0025327C" w:rsidRDefault="00BE5468" w:rsidP="00BE5468">
      <w:pPr>
        <w:pStyle w:val="Default"/>
        <w:rPr>
          <w:rFonts w:ascii="RijksoverheidSansHeading" w:hAnsi="RijksoverheidSansHeading" w:cs="Arial"/>
        </w:rPr>
      </w:pPr>
      <w:r w:rsidRPr="0025327C">
        <w:rPr>
          <w:rFonts w:ascii="RijksoverheidSansHeading" w:hAnsi="RijksoverheidSansHeading" w:cs="Arial"/>
        </w:rPr>
        <w:t xml:space="preserve"> </w:t>
      </w:r>
    </w:p>
    <w:p w14:paraId="20D67154" w14:textId="77777777" w:rsidR="00BE5468" w:rsidRPr="0025327C" w:rsidRDefault="00BE5468" w:rsidP="00BE5468">
      <w:pPr>
        <w:pStyle w:val="Default"/>
        <w:rPr>
          <w:rFonts w:ascii="RijksoverheidSansHeading" w:hAnsi="RijksoverheidSansHeading" w:cs="Arial"/>
        </w:rPr>
      </w:pPr>
      <w:r w:rsidRPr="0025327C">
        <w:rPr>
          <w:rFonts w:ascii="RijksoverheidSansHeading" w:hAnsi="RijksoverheidSansHeading" w:cs="Arial"/>
        </w:rPr>
        <w:lastRenderedPageBreak/>
        <w:t xml:space="preserve">Conform deze Verordening en Circulaire mogen er geen opdrachten en concessies boven de drempelwaarde gegund worden aan Russische partijen. Dit geldt ook voor opdrachten waarbij een Russische partij voor meer dan 10% deelneemt in de overeenkomst als onderaannemer of (toe)leverancier. </w:t>
      </w:r>
    </w:p>
    <w:p w14:paraId="5DC6751C" w14:textId="77777777" w:rsidR="00BE5468" w:rsidRPr="0025327C" w:rsidRDefault="00BE5468" w:rsidP="00BE5468">
      <w:pPr>
        <w:pStyle w:val="Default"/>
        <w:rPr>
          <w:rFonts w:ascii="RijksoverheidSansHeading" w:hAnsi="RijksoverheidSansHeading" w:cs="Arial"/>
        </w:rPr>
      </w:pPr>
      <w:r w:rsidRPr="0025327C">
        <w:rPr>
          <w:rFonts w:ascii="RijksoverheidSansHeading" w:hAnsi="RijksoverheidSansHeading" w:cs="Arial"/>
        </w:rPr>
        <w:t xml:space="preserve"> </w:t>
      </w:r>
    </w:p>
    <w:p w14:paraId="2187ABF5" w14:textId="44B6DE18" w:rsidR="00BE5468" w:rsidRPr="0025327C" w:rsidRDefault="00BE5468" w:rsidP="00BE5468">
      <w:pPr>
        <w:pStyle w:val="Default"/>
        <w:rPr>
          <w:rFonts w:ascii="RijksoverheidSansHeading" w:hAnsi="RijksoverheidSansHeading" w:cs="Arial"/>
        </w:rPr>
      </w:pPr>
      <w:r w:rsidRPr="0025327C">
        <w:rPr>
          <w:rFonts w:ascii="RijksoverheidSansHeading" w:hAnsi="RijksoverheidSansHeading" w:cs="Arial"/>
        </w:rPr>
        <w:t xml:space="preserve">De Aanbestedende dienst verlangt van Gegadigde dat daartoe de Verklaring i.v.m. sancties tegen Rusland, bij het Verzoek tot deelneming toevoegt. Als Gegadigde een Russische partij is, of indien blijkt dat Gegadigde een Russische partij inzet die voor meer dan 10% in de </w:t>
      </w:r>
      <w:r w:rsidR="005C5BA3">
        <w:rPr>
          <w:rFonts w:ascii="RijksoverheidSansHeading" w:hAnsi="RijksoverheidSansHeading" w:cs="Arial"/>
        </w:rPr>
        <w:t>O</w:t>
      </w:r>
      <w:r w:rsidRPr="0025327C">
        <w:rPr>
          <w:rFonts w:ascii="RijksoverheidSansHeading" w:hAnsi="RijksoverheidSansHeading" w:cs="Arial"/>
        </w:rPr>
        <w:t xml:space="preserve">vereenkomst deelneemt als onderaannemer of (toe)leverancier, wordt het Verzoek tot deelneming ter zijde gelegd en wordt Gegadigde uitgesloten van verdere deelname. Indien één van de uitzonderingen zoals opgenomen in de voornoemde Circulaire aantoonbaar van toepassing is, heeft de Aanbestedende dienst de keuze het Verzoek tot deelneming al dan niet terzijde te leggen.  </w:t>
      </w:r>
    </w:p>
    <w:p w14:paraId="6CDCA859" w14:textId="77777777" w:rsidR="00BE5468" w:rsidRPr="0025327C" w:rsidRDefault="00BE5468" w:rsidP="00BE5468">
      <w:pPr>
        <w:pStyle w:val="Default"/>
        <w:rPr>
          <w:rFonts w:ascii="RijksoverheidSansHeading" w:hAnsi="RijksoverheidSansHeading" w:cs="Arial"/>
        </w:rPr>
      </w:pPr>
      <w:r w:rsidRPr="0025327C">
        <w:rPr>
          <w:rFonts w:ascii="RijksoverheidSansHeading" w:hAnsi="RijksoverheidSansHeading" w:cs="Arial"/>
        </w:rPr>
        <w:t xml:space="preserve"> </w:t>
      </w:r>
    </w:p>
    <w:p w14:paraId="68335012" w14:textId="77777777" w:rsidR="00BE5468" w:rsidRPr="0025327C" w:rsidRDefault="00BE5468" w:rsidP="00BE5468">
      <w:pPr>
        <w:pStyle w:val="Default"/>
        <w:rPr>
          <w:rFonts w:ascii="RijksoverheidSansHeading" w:hAnsi="RijksoverheidSansHeading" w:cs="Arial"/>
        </w:rPr>
      </w:pPr>
      <w:r w:rsidRPr="0025327C">
        <w:rPr>
          <w:rFonts w:ascii="RijksoverheidSansHeading" w:hAnsi="RijksoverheidSansHeading" w:cs="Arial"/>
        </w:rPr>
        <w:t>Voor meer informatie verwijst de Aanbestedende dienst Gegadigde naar de inhoud van de Circulaire, zoals benoemd in de eerste alinea. Ook kan Geg</w:t>
      </w:r>
      <w:r>
        <w:rPr>
          <w:rFonts w:ascii="RijksoverheidSansHeading" w:hAnsi="RijksoverheidSansHeading" w:cs="Arial"/>
        </w:rPr>
        <w:t>a</w:t>
      </w:r>
      <w:r w:rsidRPr="0025327C">
        <w:rPr>
          <w:rFonts w:ascii="RijksoverheidSansHeading" w:hAnsi="RijksoverheidSansHeading" w:cs="Arial"/>
        </w:rPr>
        <w:t>digde voor meer informatie terecht bij het Sanctieloket Rusland van RVO, waar ook de Sanctielijst Rusland gepubliceerd is. Zie</w:t>
      </w:r>
      <w:r w:rsidRPr="0025327C">
        <w:rPr>
          <w:rFonts w:ascii="RijksoverheidSansHeading" w:hAnsi="RijksoverheidSansHeading" w:cs="Arial"/>
          <w:szCs w:val="18"/>
        </w:rPr>
        <w:t xml:space="preserve">: </w:t>
      </w:r>
      <w:hyperlink r:id="rId27" w:history="1">
        <w:r w:rsidRPr="0025327C">
          <w:rPr>
            <w:rStyle w:val="Hyperlink"/>
            <w:rFonts w:ascii="RijksoverheidSansHeading" w:hAnsi="RijksoverheidSansHeading" w:cs="Arial"/>
            <w:spacing w:val="5"/>
            <w:lang w:eastAsia="en-US"/>
          </w:rPr>
          <w:t>Sanctieloket Rusland (rvo.nl)</w:t>
        </w:r>
      </w:hyperlink>
      <w:r w:rsidRPr="0025327C">
        <w:rPr>
          <w:rFonts w:ascii="RijksoverheidSansHeading" w:hAnsi="RijksoverheidSansHeading" w:cs="Arial"/>
        </w:rPr>
        <w:t>.</w:t>
      </w:r>
    </w:p>
    <w:p w14:paraId="1393B88E" w14:textId="77777777" w:rsidR="00BE5468" w:rsidRPr="0025327C" w:rsidRDefault="00BE5468" w:rsidP="00BE5468">
      <w:pPr>
        <w:pStyle w:val="Default"/>
        <w:rPr>
          <w:rFonts w:ascii="RijksoverheidSansHeading" w:hAnsi="RijksoverheidSansHeading" w:cs="Arial"/>
        </w:rPr>
      </w:pPr>
      <w:r w:rsidRPr="0025327C">
        <w:rPr>
          <w:rFonts w:ascii="RijksoverheidSansHeading" w:hAnsi="RijksoverheidSansHeading" w:cs="Arial"/>
        </w:rPr>
        <w:t xml:space="preserve"> </w:t>
      </w:r>
    </w:p>
    <w:p w14:paraId="251BD649" w14:textId="759F38DB" w:rsidR="00BE5468" w:rsidRDefault="00BE5468" w:rsidP="00BE5468">
      <w:pPr>
        <w:pStyle w:val="Default"/>
        <w:rPr>
          <w:rFonts w:ascii="RijksoverheidSansHeading" w:hAnsi="RijksoverheidSansHeading" w:cs="Arial"/>
        </w:rPr>
      </w:pPr>
      <w:r w:rsidRPr="0025327C">
        <w:rPr>
          <w:rFonts w:ascii="RijksoverheidSansHeading" w:hAnsi="RijksoverheidSansHeading" w:cs="Arial"/>
        </w:rPr>
        <w:t xml:space="preserve">Het sanctiepakket is onderhevig aan wijzigingen. Het kan dan ook zijn dat dit sanctiepakket wijzigt tijdens de aanbestedingsprocedure en/of tijdens de looptijd van de </w:t>
      </w:r>
      <w:r w:rsidR="005C5BA3">
        <w:rPr>
          <w:rFonts w:ascii="RijksoverheidSansHeading" w:hAnsi="RijksoverheidSansHeading" w:cs="Arial"/>
        </w:rPr>
        <w:t>O</w:t>
      </w:r>
      <w:r w:rsidRPr="0025327C">
        <w:rPr>
          <w:rFonts w:ascii="RijksoverheidSansHeading" w:hAnsi="RijksoverheidSansHeading" w:cs="Arial"/>
        </w:rPr>
        <w:t>vereenkomst en daarmee van invloed is op de uit te voeren opdracht.</w:t>
      </w:r>
    </w:p>
    <w:p w14:paraId="7329D645" w14:textId="270E078F" w:rsidR="00900F65" w:rsidRDefault="00900F65" w:rsidP="00BE5468">
      <w:pPr>
        <w:pStyle w:val="Default"/>
        <w:rPr>
          <w:rFonts w:ascii="RijksoverheidSansHeading" w:hAnsi="RijksoverheidSansHeading" w:cs="Arial"/>
        </w:rPr>
      </w:pPr>
    </w:p>
    <w:tbl>
      <w:tblPr>
        <w:tblStyle w:val="TabelVormvereisten"/>
        <w:tblW w:w="8359" w:type="dxa"/>
        <w:tblLayout w:type="fixed"/>
        <w:tblLook w:val="04A0" w:firstRow="1" w:lastRow="0" w:firstColumn="1" w:lastColumn="0" w:noHBand="0" w:noVBand="1"/>
        <w:tblCaption w:val="VE"/>
        <w:tblDescription w:val="Vormvereiste"/>
      </w:tblPr>
      <w:tblGrid>
        <w:gridCol w:w="851"/>
        <w:gridCol w:w="7508"/>
      </w:tblGrid>
      <w:tr w:rsidR="00900F65" w:rsidRPr="0025327C" w14:paraId="33887A81" w14:textId="77777777" w:rsidTr="003B3924">
        <w:tc>
          <w:tcPr>
            <w:cnfStyle w:val="001000000000" w:firstRow="0" w:lastRow="0" w:firstColumn="1" w:lastColumn="0" w:oddVBand="0" w:evenVBand="0" w:oddHBand="0" w:evenHBand="0" w:firstRowFirstColumn="0" w:firstRowLastColumn="0" w:lastRowFirstColumn="0" w:lastRowLastColumn="0"/>
            <w:tcW w:w="851" w:type="dxa"/>
          </w:tcPr>
          <w:p w14:paraId="48BC7F0F" w14:textId="77777777" w:rsidR="00900F65" w:rsidRPr="0025327C" w:rsidRDefault="00900F65" w:rsidP="003B3924">
            <w:pPr>
              <w:pStyle w:val="INKVormvereisten"/>
              <w:rPr>
                <w:rFonts w:ascii="RijksoverheidSansHeading" w:hAnsi="RijksoverheidSansHeading"/>
              </w:rPr>
            </w:pPr>
          </w:p>
        </w:tc>
        <w:tc>
          <w:tcPr>
            <w:tcW w:w="7508" w:type="dxa"/>
          </w:tcPr>
          <w:p w14:paraId="026338D8" w14:textId="048ADC9D" w:rsidR="00900F65" w:rsidRPr="0025327C" w:rsidRDefault="00900F65" w:rsidP="003B3924">
            <w:pPr>
              <w:pStyle w:val="Tabel"/>
              <w:cnfStyle w:val="000000000000" w:firstRow="0" w:lastRow="0" w:firstColumn="0" w:lastColumn="0" w:oddVBand="0" w:evenVBand="0" w:oddHBand="0" w:evenHBand="0" w:firstRowFirstColumn="0" w:firstRowLastColumn="0" w:lastRowFirstColumn="0" w:lastRowLastColumn="0"/>
            </w:pPr>
            <w:r w:rsidRPr="00900F65">
              <w:t xml:space="preserve">Gegadigde voegt de </w:t>
            </w:r>
            <w:r w:rsidR="00F24EC5" w:rsidRPr="00B853E7">
              <w:t>B</w:t>
            </w:r>
            <w:r w:rsidRPr="00B853E7">
              <w:t xml:space="preserve">ijlage </w:t>
            </w:r>
            <w:r w:rsidR="00B853E7" w:rsidRPr="00B853E7">
              <w:t>VI</w:t>
            </w:r>
            <w:r>
              <w:t>.</w:t>
            </w:r>
            <w:r w:rsidRPr="00900F65">
              <w:t xml:space="preserve"> Verklaring i.v.m. sancties tegen Rusland bij het Verzoek tot deelneming in.</w:t>
            </w:r>
          </w:p>
        </w:tc>
      </w:tr>
    </w:tbl>
    <w:p w14:paraId="0F7F32C6" w14:textId="77777777" w:rsidR="00BE5468" w:rsidRPr="0025327C" w:rsidRDefault="00BE5468" w:rsidP="00BE5468">
      <w:pPr>
        <w:pStyle w:val="Kop3"/>
      </w:pPr>
      <w:bookmarkStart w:id="124" w:name="_Toc201234466"/>
      <w:bookmarkEnd w:id="123"/>
      <w:r w:rsidRPr="0025327C">
        <w:t>Uniform Europees aanbestedingsdocument</w:t>
      </w:r>
      <w:bookmarkEnd w:id="124"/>
    </w:p>
    <w:p w14:paraId="1DCB9BFD" w14:textId="5E3E2277" w:rsidR="00BE5468" w:rsidRPr="0025327C" w:rsidRDefault="00BE5468" w:rsidP="00BE5468">
      <w:pPr>
        <w:pStyle w:val="Standaardrijksstijl"/>
      </w:pPr>
      <w:r w:rsidRPr="0025327C">
        <w:t xml:space="preserve">De </w:t>
      </w:r>
      <w:r w:rsidR="00106724">
        <w:t>Aw2012</w:t>
      </w:r>
      <w:r w:rsidRPr="0025327C">
        <w:t xml:space="preserve"> kent, in artikel </w:t>
      </w:r>
      <w:hyperlink r:id="rId28" w:history="1">
        <w:r w:rsidRPr="0025327C">
          <w:rPr>
            <w:rStyle w:val="Hyperlink"/>
            <w:rFonts w:ascii="RijksoverheidSansHeading" w:hAnsi="RijksoverheidSansHeading"/>
          </w:rPr>
          <w:t xml:space="preserve">2.86 </w:t>
        </w:r>
        <w:r w:rsidR="00106724">
          <w:rPr>
            <w:rStyle w:val="Hyperlink"/>
            <w:rFonts w:ascii="RijksoverheidSansHeading" w:hAnsi="RijksoverheidSansHeading"/>
          </w:rPr>
          <w:t>Aw2012</w:t>
        </w:r>
      </w:hyperlink>
      <w:r w:rsidRPr="0025327C">
        <w:t xml:space="preserve"> en </w:t>
      </w:r>
      <w:hyperlink r:id="rId29" w:history="1">
        <w:r w:rsidRPr="0025327C">
          <w:rPr>
            <w:rStyle w:val="Hyperlink"/>
            <w:rFonts w:ascii="RijksoverheidSansHeading" w:hAnsi="RijksoverheidSansHeading"/>
          </w:rPr>
          <w:t xml:space="preserve">2.87 </w:t>
        </w:r>
        <w:r w:rsidR="00106724">
          <w:rPr>
            <w:rStyle w:val="Hyperlink"/>
            <w:rFonts w:ascii="RijksoverheidSansHeading" w:hAnsi="RijksoverheidSansHeading"/>
          </w:rPr>
          <w:t>Aw2012</w:t>
        </w:r>
      </w:hyperlink>
      <w:r w:rsidRPr="0025327C">
        <w:t xml:space="preserve">, twee typen uitsluitingsgronden, namelijk verplichte en facultatieve uitsluitingsgronden. In de Bijlage I - Uniform Europees aanbestedingsdocument is aangegeven welke uitsluitingsgronden van toepassing zijn op onderhavige aanbestedingsprocedure. </w:t>
      </w:r>
    </w:p>
    <w:p w14:paraId="272C0C62" w14:textId="77777777" w:rsidR="00BE5468" w:rsidRPr="0025327C" w:rsidRDefault="00BE5468" w:rsidP="00BE5468">
      <w:pPr>
        <w:pStyle w:val="Standaardrijksstijl"/>
      </w:pPr>
    </w:p>
    <w:p w14:paraId="5FE3CC6A" w14:textId="10BD0840" w:rsidR="00BE5468" w:rsidRPr="0025327C" w:rsidRDefault="00BE5468" w:rsidP="00BE5468">
      <w:pPr>
        <w:pStyle w:val="Standaardrijksstijl"/>
      </w:pPr>
      <w:r w:rsidRPr="0025327C">
        <w:t xml:space="preserve">Indien Gegadigde verkeert in (één van) de omstandigheden zoals beschreven in de artikelen </w:t>
      </w:r>
      <w:hyperlink r:id="rId30" w:history="1">
        <w:r w:rsidRPr="0025327C">
          <w:rPr>
            <w:rStyle w:val="Hyperlink"/>
            <w:rFonts w:ascii="RijksoverheidSansHeading" w:hAnsi="RijksoverheidSansHeading"/>
          </w:rPr>
          <w:t xml:space="preserve">2.86 </w:t>
        </w:r>
        <w:r w:rsidR="00106724">
          <w:rPr>
            <w:rStyle w:val="Hyperlink"/>
            <w:rFonts w:ascii="RijksoverheidSansHeading" w:hAnsi="RijksoverheidSansHeading"/>
          </w:rPr>
          <w:t>Aw2012</w:t>
        </w:r>
      </w:hyperlink>
      <w:r w:rsidRPr="0025327C">
        <w:t xml:space="preserve"> en </w:t>
      </w:r>
      <w:hyperlink r:id="rId31" w:history="1">
        <w:r w:rsidRPr="0025327C">
          <w:rPr>
            <w:rStyle w:val="Hyperlink"/>
            <w:rFonts w:ascii="RijksoverheidSansHeading" w:hAnsi="RijksoverheidSansHeading"/>
          </w:rPr>
          <w:t xml:space="preserve">2.87 </w:t>
        </w:r>
        <w:r w:rsidR="00106724">
          <w:rPr>
            <w:rStyle w:val="Hyperlink"/>
            <w:rFonts w:ascii="RijksoverheidSansHeading" w:hAnsi="RijksoverheidSansHeading"/>
          </w:rPr>
          <w:t>Aw2012</w:t>
        </w:r>
      </w:hyperlink>
      <w:r w:rsidRPr="0025327C">
        <w:t xml:space="preserve">, voor zover de Aanbestedende dienst deze van toepassing heeft verklaard, zal Gegadigde worden uitgesloten van verdere deelname aan deze aanbesteding. Door middel van ondertekening van Bijlage I - Uniform Europees aanbestedingsdocument verklaart u dat geen van deze omstandigheden van toepassing zijn. </w:t>
      </w:r>
    </w:p>
    <w:p w14:paraId="4125DCEB" w14:textId="77777777" w:rsidR="00BE5468" w:rsidRPr="0025327C" w:rsidRDefault="00BE5468" w:rsidP="00BE5468">
      <w:pPr>
        <w:pStyle w:val="Standaardrijksstijl"/>
      </w:pPr>
    </w:p>
    <w:p w14:paraId="6498F81D" w14:textId="3EF22AA2" w:rsidR="00BE5468" w:rsidRPr="0025327C" w:rsidRDefault="00BE5468" w:rsidP="00BE5468">
      <w:pPr>
        <w:pStyle w:val="Standaardrijksstijl"/>
      </w:pPr>
      <w:r w:rsidRPr="0025327C">
        <w:t xml:space="preserve">Uiteindelijk hoeven alleen de voor </w:t>
      </w:r>
      <w:r w:rsidR="00077B8D">
        <w:t>dialoogfase</w:t>
      </w:r>
      <w:r w:rsidRPr="0025327C">
        <w:t xml:space="preserve"> geselecteerde Gegadigden hiervoor de vereiste (originele) bewijsstukken aan te leveren. Indien dit echter voor een goed verloop van de procedure is vereist, kan de Aanbestedende dienst al in een eerder stadium verzoeken om inlichtingen of aanvullingen met betrekking tot de ingediende Verzoeken tot deelneming (zie hieromtrent het bepaalde in </w:t>
      </w:r>
      <w:hyperlink r:id="rId32" w:history="1">
        <w:r w:rsidRPr="0025327C">
          <w:t xml:space="preserve">artikel </w:t>
        </w:r>
        <w:r w:rsidRPr="0025327C">
          <w:rPr>
            <w:rStyle w:val="Hyperlink"/>
            <w:rFonts w:ascii="RijksoverheidSansHeading" w:hAnsi="RijksoverheidSansHeading"/>
          </w:rPr>
          <w:t xml:space="preserve">2.101 </w:t>
        </w:r>
        <w:r w:rsidR="00106724">
          <w:rPr>
            <w:rStyle w:val="Hyperlink"/>
            <w:rFonts w:ascii="RijksoverheidSansHeading" w:hAnsi="RijksoverheidSansHeading"/>
          </w:rPr>
          <w:t>Aw2012</w:t>
        </w:r>
      </w:hyperlink>
      <w:r w:rsidRPr="0025327C">
        <w:t xml:space="preserve">). Een overzicht van alle bewijsstukken staat in </w:t>
      </w:r>
      <w:r w:rsidRPr="00F860CA">
        <w:t xml:space="preserve">paragraaf </w:t>
      </w:r>
      <w:r w:rsidR="00F24EC5" w:rsidRPr="00F860CA">
        <w:t>5.1.</w:t>
      </w:r>
      <w:r w:rsidR="00F860CA" w:rsidRPr="00F860CA">
        <w:t>5</w:t>
      </w:r>
      <w:r w:rsidR="00F24EC5" w:rsidRPr="00F860CA">
        <w:t>.3</w:t>
      </w:r>
      <w:r w:rsidRPr="00F860CA">
        <w:t>. Indien</w:t>
      </w:r>
      <w:r w:rsidRPr="0025327C">
        <w:t xml:space="preserve"> u zich beroept op de technische bekwaamheid van andere entiteiten (entiteiten die geen deel uitmaken van Gegadigde) dan dient u na de mededeling van de selectiebeslissing aan te kunnen tonen over de noodzakelijke middelen te beschikken voor de uitvoering van de opdracht. In het uniform Europees aanbestedingsdocument, Bijlage I dient ook aangegeven te worden op welke andere entiteiten een beroep wordt gedaan. </w:t>
      </w:r>
    </w:p>
    <w:p w14:paraId="5B735B15" w14:textId="77777777" w:rsidR="00BE5468" w:rsidRPr="0025327C" w:rsidRDefault="00BE5468" w:rsidP="00BE5468">
      <w:pPr>
        <w:pStyle w:val="Standaardrijksstijl"/>
      </w:pPr>
    </w:p>
    <w:p w14:paraId="737A19B4" w14:textId="1806B10E" w:rsidR="00BE5468" w:rsidRPr="0025327C" w:rsidRDefault="00BE5468" w:rsidP="00BE5468">
      <w:pPr>
        <w:pStyle w:val="Standaardrijksstijl"/>
      </w:pPr>
      <w:r w:rsidRPr="00077B8D">
        <w:t xml:space="preserve">Alle Partijen zoals omschreven in </w:t>
      </w:r>
      <w:r w:rsidRPr="00F860CA">
        <w:t>paragraaf 5.</w:t>
      </w:r>
      <w:r w:rsidR="00F340F6" w:rsidRPr="00F860CA">
        <w:t>1.</w:t>
      </w:r>
      <w:r w:rsidR="00F860CA" w:rsidRPr="00F860CA">
        <w:t>3</w:t>
      </w:r>
      <w:r w:rsidRPr="00077B8D">
        <w:t xml:space="preserve"> dienen bij de Inschrijving een Uniform Europees </w:t>
      </w:r>
      <w:r w:rsidR="00F24EC5" w:rsidRPr="00077B8D">
        <w:t>A</w:t>
      </w:r>
      <w:r w:rsidRPr="00077B8D">
        <w:t>anbestedingsdocument, hierna UEA genoemd, in te vullen en ondertekend in te leveren. Het is verantwoordelijkheid van Gegadigde om te controleren of de UEA juist is ingevuld. De hoofdregel is dat het onjuist invullen en indienen van de UEA leidt tot ongeldigheid van het Verzoek tot deelneming. Zie ook Vormvereiste 7.</w:t>
      </w:r>
    </w:p>
    <w:p w14:paraId="2E390FDE" w14:textId="77777777" w:rsidR="00BE5468" w:rsidRPr="0025327C" w:rsidRDefault="00BE5468" w:rsidP="00BE5468">
      <w:pPr>
        <w:pStyle w:val="Standaardrijksstijl"/>
      </w:pPr>
    </w:p>
    <w:p w14:paraId="5E228CB1" w14:textId="281E18B3" w:rsidR="00BE5468" w:rsidRPr="0025327C" w:rsidRDefault="00BE5468" w:rsidP="00BE5468">
      <w:pPr>
        <w:pStyle w:val="Standaardrijksstijl"/>
      </w:pPr>
      <w:r w:rsidRPr="0025327C">
        <w:t>In het geval dat Gegadigde bestaat uit een samenwerkingsverband, dient van elke deelnemer uit het samenwerkingsverband een rechtsgeldig ondertekende uniform Europees aanbestedingsdocument te worden toegevoegd.</w:t>
      </w:r>
    </w:p>
    <w:p w14:paraId="6E7C425B" w14:textId="77777777" w:rsidR="00BE5468" w:rsidRPr="0025327C" w:rsidRDefault="00BE5468" w:rsidP="00BE5468">
      <w:pPr>
        <w:pStyle w:val="Default"/>
        <w:rPr>
          <w:rFonts w:ascii="RijksoverheidSansHeading" w:hAnsi="RijksoverheidSansHeading" w:cs="Arial"/>
        </w:rPr>
      </w:pPr>
    </w:p>
    <w:p w14:paraId="61036900" w14:textId="77777777" w:rsidR="00BE5468" w:rsidRPr="0025327C" w:rsidRDefault="00BE5468" w:rsidP="00BE5468">
      <w:pPr>
        <w:pStyle w:val="Default"/>
        <w:rPr>
          <w:rFonts w:ascii="RijksoverheidSansHeading" w:hAnsi="RijksoverheidSansHeading" w:cs="Arial"/>
        </w:rPr>
      </w:pPr>
    </w:p>
    <w:tbl>
      <w:tblPr>
        <w:tblStyle w:val="TabelVormvereisten"/>
        <w:tblW w:w="0" w:type="auto"/>
        <w:tblLayout w:type="fixed"/>
        <w:tblLook w:val="04A0" w:firstRow="1" w:lastRow="0" w:firstColumn="1" w:lastColumn="0" w:noHBand="0" w:noVBand="1"/>
        <w:tblCaption w:val="VE"/>
        <w:tblDescription w:val="Vormvereiste"/>
      </w:tblPr>
      <w:tblGrid>
        <w:gridCol w:w="988"/>
        <w:gridCol w:w="7222"/>
      </w:tblGrid>
      <w:tr w:rsidR="00BE5468" w:rsidRPr="0025327C" w14:paraId="43E14BF3" w14:textId="77777777" w:rsidTr="00F05BEB">
        <w:tc>
          <w:tcPr>
            <w:cnfStyle w:val="001000000000" w:firstRow="0" w:lastRow="0" w:firstColumn="1" w:lastColumn="0" w:oddVBand="0" w:evenVBand="0" w:oddHBand="0" w:evenHBand="0" w:firstRowFirstColumn="0" w:firstRowLastColumn="0" w:lastRowFirstColumn="0" w:lastRowLastColumn="0"/>
            <w:tcW w:w="988" w:type="dxa"/>
          </w:tcPr>
          <w:p w14:paraId="5AE0219B" w14:textId="77777777" w:rsidR="00BE5468" w:rsidRPr="0025327C" w:rsidRDefault="00BE5468" w:rsidP="00F05BEB">
            <w:pPr>
              <w:pStyle w:val="INKVormvereisten"/>
              <w:rPr>
                <w:rFonts w:ascii="RijksoverheidSansHeading" w:hAnsi="RijksoverheidSansHeading"/>
              </w:rPr>
            </w:pPr>
          </w:p>
        </w:tc>
        <w:tc>
          <w:tcPr>
            <w:tcW w:w="7222" w:type="dxa"/>
          </w:tcPr>
          <w:p w14:paraId="637613C5" w14:textId="6B5A6935" w:rsidR="00BE5468" w:rsidRPr="0025327C" w:rsidRDefault="00BE5468" w:rsidP="00F05BEB">
            <w:pPr>
              <w:pStyle w:val="Standaardrijksstijl"/>
              <w:cnfStyle w:val="000000000000" w:firstRow="0" w:lastRow="0" w:firstColumn="0" w:lastColumn="0" w:oddVBand="0" w:evenVBand="0" w:oddHBand="0" w:evenHBand="0" w:firstRowFirstColumn="0" w:firstRowLastColumn="0" w:lastRowFirstColumn="0" w:lastRowLastColumn="0"/>
            </w:pPr>
            <w:r w:rsidRPr="0025327C">
              <w:t xml:space="preserve">Gegadigde, en eventuele leden van het samenwerkingsverband en/of onderaannemers overlegt een volledig naar waarheid ingevulde en rechtsgeldig ondertekend uniform Europees aanbestedingsdocument, Bijlage I. </w:t>
            </w:r>
          </w:p>
        </w:tc>
      </w:tr>
    </w:tbl>
    <w:p w14:paraId="2421712E" w14:textId="77777777" w:rsidR="00BE5468" w:rsidRPr="00BE5468" w:rsidRDefault="00BE5468" w:rsidP="00BE5468"/>
    <w:p w14:paraId="4E2EE230" w14:textId="2B63E634" w:rsidR="00B81498" w:rsidRDefault="00B81498" w:rsidP="002E6043">
      <w:pPr>
        <w:pStyle w:val="Kop3"/>
      </w:pPr>
      <w:bookmarkStart w:id="125" w:name="_Toc201234467"/>
      <w:r>
        <w:t>Ondertekening</w:t>
      </w:r>
      <w:bookmarkEnd w:id="125"/>
    </w:p>
    <w:p w14:paraId="30B96721" w14:textId="77777777" w:rsidR="00B81498" w:rsidRPr="0025327C" w:rsidRDefault="00B81498" w:rsidP="00B81498">
      <w:pPr>
        <w:pStyle w:val="Standaardrijksstijl"/>
      </w:pPr>
      <w:r w:rsidRPr="0025327C">
        <w:t>Het Uniform Europees Aanbestedingsdocument (UEA) dient te worden ondertekend door een of meer personen die bevoegd zijn de onderneming te binden. Die bevoegdheid dient te kunnen worden vastgesteld aan de hand van Gegevens uit het handelsregister, ofwel uit een bevoegdelijk verstrekte en bijgevoegde volmacht. De persoon die bevoegd is de Gegadigde te vertegenwoordigen of een volmacht af te geven moet expliciet genoemd staan in het uittreksel handelsregister.</w:t>
      </w:r>
    </w:p>
    <w:p w14:paraId="53B62093" w14:textId="77777777" w:rsidR="00B81498" w:rsidRPr="0025327C" w:rsidRDefault="00B81498" w:rsidP="00B81498">
      <w:pPr>
        <w:pStyle w:val="Default"/>
        <w:rPr>
          <w:rFonts w:ascii="RijksoverheidSansHeading" w:hAnsi="RijksoverheidSansHeading"/>
        </w:rPr>
      </w:pPr>
    </w:p>
    <w:p w14:paraId="0D0C7B1A" w14:textId="77777777" w:rsidR="00B81498" w:rsidRPr="0025327C" w:rsidRDefault="00B81498" w:rsidP="00B81498">
      <w:pPr>
        <w:pStyle w:val="Standaardrijksstijl"/>
      </w:pPr>
      <w:r w:rsidRPr="0025327C">
        <w:t>In geval van Verzoek tot deelneming als een samenwerkingsverband, dient de penvoerder gevolmachtigd te zijn om namens het samenwerkingsverband de UEA te ondertekenen.</w:t>
      </w:r>
    </w:p>
    <w:p w14:paraId="32DB43CD" w14:textId="77777777" w:rsidR="00B81498" w:rsidRPr="0025327C" w:rsidRDefault="00B81498" w:rsidP="00B81498">
      <w:pPr>
        <w:pStyle w:val="Standaardrijksstijl"/>
      </w:pPr>
    </w:p>
    <w:p w14:paraId="20C4E185" w14:textId="77777777" w:rsidR="00B81498" w:rsidRPr="0025327C" w:rsidRDefault="00B81498" w:rsidP="00B81498">
      <w:pPr>
        <w:pStyle w:val="Standaardrijksstijl"/>
      </w:pPr>
      <w:r w:rsidRPr="0025327C">
        <w:t>Ten overvloede wijst de Aanbestedende dienst op het volgende:</w:t>
      </w:r>
    </w:p>
    <w:p w14:paraId="3C0C812F" w14:textId="77777777" w:rsidR="00B81498" w:rsidRPr="0025327C" w:rsidRDefault="00B81498" w:rsidP="00B81498">
      <w:pPr>
        <w:pStyle w:val="Standaardrijksstijl"/>
      </w:pPr>
      <w:r w:rsidRPr="0025327C">
        <w:t xml:space="preserve">Controleer of het uittreksel uit het handelsregister ten aanzien van de ondertekenaar een bevoegdheidsbeperking bevat. Hierin kan bijvoorbeeld staan dat de betreffende persoon slechts bevoegd is overeenkomsten aan te gaan tot een bepaald bedrag. De betreffende persoon is dan slechts bevoegd indien dat bedrag gelijk, of hoger, is dan de geraamde waarde van de opdracht. </w:t>
      </w:r>
    </w:p>
    <w:p w14:paraId="46C4C80F" w14:textId="77777777" w:rsidR="00B81498" w:rsidRPr="0025327C" w:rsidRDefault="00B81498" w:rsidP="00B81498">
      <w:pPr>
        <w:pStyle w:val="Standaardrijksstijl"/>
      </w:pPr>
      <w:r w:rsidRPr="0025327C">
        <w:t xml:space="preserve"> </w:t>
      </w:r>
    </w:p>
    <w:p w14:paraId="063BB514" w14:textId="75B60FA0" w:rsidR="00B81498" w:rsidRPr="0025327C" w:rsidRDefault="00B81498" w:rsidP="00B81498">
      <w:pPr>
        <w:pStyle w:val="Standaardrijksstijl"/>
      </w:pPr>
      <w:r w:rsidRPr="0025327C">
        <w:t xml:space="preserve">Bij gebruik van een volmacht moet u aantonen dat de persoon die de volmacht verleent voldoende bevoegdheid heeft om de Overeenkomst aan te gaan. </w:t>
      </w:r>
    </w:p>
    <w:p w14:paraId="3B9E7AA3" w14:textId="77777777" w:rsidR="00B81498" w:rsidRPr="0025327C" w:rsidRDefault="00B81498" w:rsidP="00B81498">
      <w:pPr>
        <w:pStyle w:val="Standaardrijksstijl"/>
      </w:pPr>
    </w:p>
    <w:p w14:paraId="49D385CC" w14:textId="77777777" w:rsidR="00B81498" w:rsidRPr="0025327C" w:rsidRDefault="00B81498" w:rsidP="00B81498">
      <w:pPr>
        <w:pStyle w:val="Standaardrijksstijl"/>
      </w:pPr>
      <w:r w:rsidRPr="0025327C">
        <w:t>In onderstaande tabel staan enkele voorbeeldsituaties ter illustratie:</w:t>
      </w:r>
    </w:p>
    <w:p w14:paraId="52C0C0FE" w14:textId="77777777" w:rsidR="00B81498" w:rsidRPr="0025327C" w:rsidRDefault="00B81498" w:rsidP="00B81498">
      <w:pPr>
        <w:pStyle w:val="Standaardrijksstijl"/>
      </w:pPr>
    </w:p>
    <w:tbl>
      <w:tblPr>
        <w:tblStyle w:val="Stijl2"/>
        <w:tblW w:w="9185" w:type="dxa"/>
        <w:tblLayout w:type="fixed"/>
        <w:tblLook w:val="04A0" w:firstRow="1" w:lastRow="0" w:firstColumn="1" w:lastColumn="0" w:noHBand="0" w:noVBand="1"/>
      </w:tblPr>
      <w:tblGrid>
        <w:gridCol w:w="2807"/>
        <w:gridCol w:w="6378"/>
      </w:tblGrid>
      <w:tr w:rsidR="00B81498" w:rsidRPr="0025327C" w14:paraId="59F0AF4B" w14:textId="77777777" w:rsidTr="00395B2D">
        <w:trPr>
          <w:cnfStyle w:val="100000000000" w:firstRow="1" w:lastRow="0" w:firstColumn="0" w:lastColumn="0" w:oddVBand="0" w:evenVBand="0" w:oddHBand="0"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807" w:type="dxa"/>
          </w:tcPr>
          <w:p w14:paraId="47B8C0F7" w14:textId="77777777" w:rsidR="00B81498" w:rsidRPr="0025327C" w:rsidRDefault="00B81498" w:rsidP="00395B2D">
            <w:pPr>
              <w:pStyle w:val="Standaardrijksstijl"/>
            </w:pPr>
            <w:r w:rsidRPr="0025327C">
              <w:t>Situatie</w:t>
            </w:r>
          </w:p>
        </w:tc>
        <w:tc>
          <w:tcPr>
            <w:tcW w:w="6378" w:type="dxa"/>
          </w:tcPr>
          <w:p w14:paraId="15CFA4C4" w14:textId="77777777" w:rsidR="00B81498" w:rsidRPr="0025327C" w:rsidRDefault="00B81498" w:rsidP="00395B2D">
            <w:pPr>
              <w:pStyle w:val="Standaardrijksstijl"/>
              <w:cnfStyle w:val="100000000000" w:firstRow="1" w:lastRow="0" w:firstColumn="0" w:lastColumn="0" w:oddVBand="0" w:evenVBand="0" w:oddHBand="0" w:evenHBand="0" w:firstRowFirstColumn="0" w:firstRowLastColumn="0" w:lastRowFirstColumn="0" w:lastRowLastColumn="0"/>
            </w:pPr>
            <w:r w:rsidRPr="0025327C">
              <w:t>Mogelijke oplossing</w:t>
            </w:r>
          </w:p>
        </w:tc>
      </w:tr>
      <w:tr w:rsidR="00B81498" w:rsidRPr="0025327C" w14:paraId="57DD2FA6" w14:textId="77777777" w:rsidTr="00395B2D">
        <w:trPr>
          <w:trHeight w:val="340"/>
        </w:trPr>
        <w:tc>
          <w:tcPr>
            <w:cnfStyle w:val="001000000000" w:firstRow="0" w:lastRow="0" w:firstColumn="1" w:lastColumn="0" w:oddVBand="0" w:evenVBand="0" w:oddHBand="0" w:evenHBand="0" w:firstRowFirstColumn="0" w:firstRowLastColumn="0" w:lastRowFirstColumn="0" w:lastRowLastColumn="0"/>
            <w:tcW w:w="2807" w:type="dxa"/>
          </w:tcPr>
          <w:p w14:paraId="0181C404" w14:textId="77777777" w:rsidR="00B81498" w:rsidRPr="0025327C" w:rsidRDefault="00B81498" w:rsidP="00395B2D">
            <w:pPr>
              <w:pStyle w:val="Tabel"/>
            </w:pPr>
            <w:r w:rsidRPr="0025327C">
              <w:t>Uit het uittreksel uit het handelsregister blijkt dat er sprake is van gezamenlijke tekenbevoegdheid.</w:t>
            </w:r>
          </w:p>
        </w:tc>
        <w:tc>
          <w:tcPr>
            <w:tcW w:w="6378" w:type="dxa"/>
          </w:tcPr>
          <w:p w14:paraId="6A4972EA" w14:textId="77777777" w:rsidR="00B81498" w:rsidRPr="0025327C" w:rsidRDefault="00B81498" w:rsidP="00CF2790">
            <w:pPr>
              <w:pStyle w:val="Tabel"/>
              <w:numPr>
                <w:ilvl w:val="0"/>
                <w:numId w:val="33"/>
              </w:numPr>
              <w:cnfStyle w:val="000000000000" w:firstRow="0" w:lastRow="0" w:firstColumn="0" w:lastColumn="0" w:oddVBand="0" w:evenVBand="0" w:oddHBand="0" w:evenHBand="0" w:firstRowFirstColumn="0" w:firstRowLastColumn="0" w:lastRowFirstColumn="0" w:lastRowLastColumn="0"/>
            </w:pPr>
            <w:r w:rsidRPr="0025327C">
              <w:t>Alle relevante stukken door alle personen laten ondertekenen totdat er volgens het handelsregister sprake is van volledige bevoegdheid;</w:t>
            </w:r>
          </w:p>
          <w:p w14:paraId="1ECA7452" w14:textId="77777777" w:rsidR="00B81498" w:rsidRPr="0025327C" w:rsidRDefault="00B81498" w:rsidP="00CF2790">
            <w:pPr>
              <w:pStyle w:val="Tabel"/>
              <w:numPr>
                <w:ilvl w:val="0"/>
                <w:numId w:val="33"/>
              </w:numPr>
              <w:cnfStyle w:val="000000000000" w:firstRow="0" w:lastRow="0" w:firstColumn="0" w:lastColumn="0" w:oddVBand="0" w:evenVBand="0" w:oddHBand="0" w:evenHBand="0" w:firstRowFirstColumn="0" w:firstRowLastColumn="0" w:lastRowFirstColumn="0" w:lastRowLastColumn="0"/>
            </w:pPr>
            <w:r w:rsidRPr="0025327C">
              <w:t xml:space="preserve">Eenmalig een volmacht laten ondertekenen door al deze personen en daarmee één persoon tekenbevoegd maken. </w:t>
            </w:r>
          </w:p>
        </w:tc>
      </w:tr>
      <w:tr w:rsidR="00B81498" w:rsidRPr="0025327C" w14:paraId="77605A0F" w14:textId="77777777" w:rsidTr="00395B2D">
        <w:trPr>
          <w:trHeight w:val="340"/>
        </w:trPr>
        <w:tc>
          <w:tcPr>
            <w:cnfStyle w:val="001000000000" w:firstRow="0" w:lastRow="0" w:firstColumn="1" w:lastColumn="0" w:oddVBand="0" w:evenVBand="0" w:oddHBand="0" w:evenHBand="0" w:firstRowFirstColumn="0" w:firstRowLastColumn="0" w:lastRowFirstColumn="0" w:lastRowLastColumn="0"/>
            <w:tcW w:w="2807" w:type="dxa"/>
          </w:tcPr>
          <w:p w14:paraId="5B79E68B" w14:textId="77777777" w:rsidR="00B81498" w:rsidRPr="0025327C" w:rsidRDefault="00B81498" w:rsidP="00395B2D">
            <w:pPr>
              <w:pStyle w:val="Tabel"/>
            </w:pPr>
            <w:r w:rsidRPr="0025327C">
              <w:t>Uit het uittreksel uit het handelsregister blijkt dat de persoon die de stukken ondertekent zelfstandig bevoegd is maar tot een bepaalde opdrachtwaarde.</w:t>
            </w:r>
          </w:p>
        </w:tc>
        <w:tc>
          <w:tcPr>
            <w:tcW w:w="6378" w:type="dxa"/>
          </w:tcPr>
          <w:p w14:paraId="6E8E4A45" w14:textId="77777777" w:rsidR="00B81498" w:rsidRPr="0025327C" w:rsidRDefault="00B81498" w:rsidP="00CF2790">
            <w:pPr>
              <w:pStyle w:val="Tabel"/>
              <w:numPr>
                <w:ilvl w:val="0"/>
                <w:numId w:val="33"/>
              </w:numPr>
              <w:cnfStyle w:val="000000000000" w:firstRow="0" w:lastRow="0" w:firstColumn="0" w:lastColumn="0" w:oddVBand="0" w:evenVBand="0" w:oddHBand="0" w:evenHBand="0" w:firstRowFirstColumn="0" w:firstRowLastColumn="0" w:lastRowFirstColumn="0" w:lastRowLastColumn="0"/>
            </w:pPr>
            <w:r w:rsidRPr="0025327C">
              <w:t>Inschatting maken of de bevoegdheid voldoende is op basis van de te verwachten contractwaarde;</w:t>
            </w:r>
          </w:p>
          <w:p w14:paraId="63C428DC" w14:textId="77777777" w:rsidR="00B81498" w:rsidRPr="0025327C" w:rsidRDefault="00B81498" w:rsidP="00CF2790">
            <w:pPr>
              <w:pStyle w:val="Tabel"/>
              <w:numPr>
                <w:ilvl w:val="0"/>
                <w:numId w:val="33"/>
              </w:numPr>
              <w:cnfStyle w:val="000000000000" w:firstRow="0" w:lastRow="0" w:firstColumn="0" w:lastColumn="0" w:oddVBand="0" w:evenVBand="0" w:oddHBand="0" w:evenHBand="0" w:firstRowFirstColumn="0" w:firstRowLastColumn="0" w:lastRowFirstColumn="0" w:lastRowLastColumn="0"/>
            </w:pPr>
            <w:r w:rsidRPr="0025327C">
              <w:t xml:space="preserve">Eenmalig een volmacht laten verstrekken door een persoon die wel bevoegd is (of meerdere personen die gezamenlijk bevoegd zijn) waardoor de betreffende persoon bevoegd wordt om te tekenen voor grotere opdrachtwaarden. </w:t>
            </w:r>
          </w:p>
        </w:tc>
      </w:tr>
    </w:tbl>
    <w:p w14:paraId="6D49257C" w14:textId="5D66AFE8" w:rsidR="00B81498" w:rsidRDefault="00B81498" w:rsidP="00BE5468">
      <w:pPr>
        <w:pStyle w:val="Kop3"/>
      </w:pPr>
      <w:bookmarkStart w:id="126" w:name="_Toc201234468"/>
      <w:r w:rsidRPr="00B81498">
        <w:t>Verzoek tot deelneming in samenwerkingsverband</w:t>
      </w:r>
      <w:bookmarkEnd w:id="126"/>
    </w:p>
    <w:p w14:paraId="68B4181E" w14:textId="77777777" w:rsidR="00B81498" w:rsidRPr="0025327C" w:rsidRDefault="00B81498" w:rsidP="00B81498">
      <w:pPr>
        <w:pStyle w:val="Standaardrijksstijl"/>
      </w:pPr>
      <w:r w:rsidRPr="0025327C">
        <w:t>Verzoek tot deelneming in samenwerking met andere ondernemers kan op twee manieren:</w:t>
      </w:r>
    </w:p>
    <w:p w14:paraId="600E16A8" w14:textId="52302779" w:rsidR="00B81498" w:rsidRPr="0025327C" w:rsidRDefault="00B81498" w:rsidP="00CF2790">
      <w:pPr>
        <w:pStyle w:val="Standaardrijksstijl"/>
        <w:numPr>
          <w:ilvl w:val="0"/>
          <w:numId w:val="28"/>
        </w:numPr>
      </w:pPr>
      <w:r w:rsidRPr="0025327C">
        <w:t xml:space="preserve">Als samenwerkingsverband van ondernemers, waarbij elke deelnemer van het samenwerkingsverband verklaart aansprakelijk te zijn voor de gestanddoening van de verplichtingen die voortvloeien uit het Verzoek tot deelneming alsmede de eventuele uitvoering van de Overeenkomst. Het samenwerkingsverband als geheel geldt in deze variant als Gegadigde en wordt verder in enkelvoud geduid. Individuele leden van het samenwerkingsverband dienen bekend te worden gemaakt. De leden van het samenwerkingsverband dienen te voldoen aan de gestelde Geschiktheidseisen. Indien er sprake is van geschiktheidscriteria die toezien op de financiële en/of economische draagkracht, dan dient ten minste een van de leden van het samenwerkingsverband hieraan te voldoen. </w:t>
      </w:r>
    </w:p>
    <w:p w14:paraId="17880A1E" w14:textId="77777777" w:rsidR="00B81498" w:rsidRPr="0025327C" w:rsidRDefault="00B81498" w:rsidP="00CF2790">
      <w:pPr>
        <w:pStyle w:val="Standaardrijksstijl"/>
        <w:numPr>
          <w:ilvl w:val="0"/>
          <w:numId w:val="28"/>
        </w:numPr>
      </w:pPr>
      <w:r w:rsidRPr="0025327C">
        <w:t xml:space="preserve">Ofwel als “opdrachtnemer-onderaannemer” (ook wel hulppersoon genoemd) constructie, waarbij de “Opdrachtnemer” geldt als Gegadigde en na eventuele gunning als Opdrachtnemer aansprakelijk is voor het nakomen van alle verplichtingen, inclusief de verbintenissen waartoe de onderaannemer (hulppersoon) wordt ingeschakeld. Deze variant wordt veelal toegepast als de Gegadigde zelf niet over bepaalde voor de opdracht benodigde bekwaamheden beschikt. Het is ook mogelijk om beroep </w:t>
      </w:r>
      <w:r w:rsidRPr="0025327C">
        <w:lastRenderedPageBreak/>
        <w:t xml:space="preserve">te doen op onderaannemers voor Geschiktheidseisen die toezien op de financiële en/of economische draagkracht. </w:t>
      </w:r>
    </w:p>
    <w:p w14:paraId="58F8E7A1" w14:textId="77777777" w:rsidR="00B81498" w:rsidRPr="0025327C" w:rsidRDefault="00B81498" w:rsidP="00B81498">
      <w:pPr>
        <w:pStyle w:val="Default"/>
        <w:rPr>
          <w:rFonts w:ascii="RijksoverheidSansHeading" w:hAnsi="RijksoverheidSansHeading" w:cs="Arial"/>
        </w:rPr>
      </w:pPr>
    </w:p>
    <w:p w14:paraId="5FDAF74F" w14:textId="77777777" w:rsidR="00B81498" w:rsidRPr="0025327C" w:rsidRDefault="00B81498" w:rsidP="00B81498">
      <w:pPr>
        <w:pStyle w:val="Standaardrijksstijl"/>
      </w:pPr>
      <w:r w:rsidRPr="0025327C">
        <w:t>Houdt u rekening met het volgende:</w:t>
      </w:r>
    </w:p>
    <w:p w14:paraId="6E4E7A26" w14:textId="77777777" w:rsidR="00B81498" w:rsidRPr="0025327C" w:rsidRDefault="00B81498" w:rsidP="00CF2790">
      <w:pPr>
        <w:pStyle w:val="Standaardrijksstijl"/>
        <w:numPr>
          <w:ilvl w:val="0"/>
          <w:numId w:val="29"/>
        </w:numPr>
      </w:pPr>
      <w:r w:rsidRPr="0025327C">
        <w:t xml:space="preserve">Samenwerkingsverbanden kunnen een Verzoek tot deelneming indienen op deze aanbestedingsprocedure, tenzij zij hiermee de mededinging beperken. De Aanbestedende dienst kan zo nodig van het samenwerkingsverband na gunning een bepaalde rechtsvorm verlangen, indien dit door de Aanbestedende dienst voor een goede uitvoering van de opdracht noodzakelijk wordt geacht. </w:t>
      </w:r>
    </w:p>
    <w:p w14:paraId="53B0E596" w14:textId="77777777" w:rsidR="00B81498" w:rsidRPr="0025327C" w:rsidRDefault="00B81498" w:rsidP="00CF2790">
      <w:pPr>
        <w:pStyle w:val="Standaardrijksstijl"/>
        <w:numPr>
          <w:ilvl w:val="0"/>
          <w:numId w:val="29"/>
        </w:numPr>
      </w:pPr>
      <w:r w:rsidRPr="0025327C">
        <w:t>Het indienen van varianten is niet toegestaan. Een ondernemer mag al dan niet in samenwerkingsverband (combinatie) slechts eenmaal per perceel als hoofdondernemer een Verzoek tot deelneming indienen. Tevens is het niet toegestaan om in dezelfde aanbesteding zowel als hoofdaannemer als onderaannemer bij een andere hoofdaannemer, een Verzoek tot deelneming in te dienen. Het deelnemen als onderaannemer bij verschillende hoofdaannemers is wel toegestaan.</w:t>
      </w:r>
    </w:p>
    <w:p w14:paraId="5F9B1CB4" w14:textId="7EAAAD83" w:rsidR="00B81498" w:rsidRDefault="00B81498" w:rsidP="00CF2790">
      <w:pPr>
        <w:pStyle w:val="Standaardrijksstijl"/>
        <w:numPr>
          <w:ilvl w:val="0"/>
          <w:numId w:val="30"/>
        </w:numPr>
      </w:pPr>
      <w:r w:rsidRPr="0025327C">
        <w:t>Van de penvoerder van het samenwerkingsverband wordt verwacht dat deze alle stukken zal verzamelen en centraal zal aanleveren met het Verzoek tot deelneming.</w:t>
      </w:r>
    </w:p>
    <w:p w14:paraId="74CF8474" w14:textId="73B0C51B" w:rsidR="003A68D2" w:rsidRPr="0025327C" w:rsidRDefault="003A68D2" w:rsidP="00CF2790">
      <w:pPr>
        <w:pStyle w:val="Standaardrijksstijl"/>
        <w:numPr>
          <w:ilvl w:val="0"/>
          <w:numId w:val="30"/>
        </w:numPr>
      </w:pPr>
      <w:r w:rsidRPr="003A68D2">
        <w:t xml:space="preserve">Het lid van het samenwerkingsverband (dit is meestal de penvoerder) dat </w:t>
      </w:r>
      <w:r>
        <w:t>het Verzoek tot deelneming</w:t>
      </w:r>
      <w:r w:rsidRPr="003A68D2">
        <w:t xml:space="preserve"> indient voor het gehele samenwerkingsverband, zorgt tevens dat van elk lid een eigen ingevulde en ondertekende Verklaring ivm sancties tegen Rusland is ingediend.</w:t>
      </w:r>
    </w:p>
    <w:p w14:paraId="5CA91735" w14:textId="5EB31144" w:rsidR="00B81498" w:rsidRDefault="00B81498" w:rsidP="00CF2790">
      <w:pPr>
        <w:pStyle w:val="Standaardrijksstijl"/>
        <w:numPr>
          <w:ilvl w:val="0"/>
          <w:numId w:val="30"/>
        </w:numPr>
      </w:pPr>
      <w:r w:rsidRPr="0025327C">
        <w:t>Gegadigde is in het kader van hoofdelijke aansprakelijkheid in voorkomend geval verplicht de in te schakelen onderaannemers te informeren over de inhoud van de diverse Bijlagen.</w:t>
      </w:r>
    </w:p>
    <w:p w14:paraId="606C08FF" w14:textId="77777777" w:rsidR="00BE5468" w:rsidRDefault="00BE5468" w:rsidP="00BE5468">
      <w:pPr>
        <w:pStyle w:val="Standaardrijksstijl"/>
      </w:pPr>
    </w:p>
    <w:p w14:paraId="049A5164" w14:textId="77777777" w:rsidR="00BE5468" w:rsidRDefault="00BE5468" w:rsidP="00BE5468">
      <w:pPr>
        <w:pStyle w:val="Standaardrijksstijl"/>
      </w:pPr>
    </w:p>
    <w:p w14:paraId="2F310BF2" w14:textId="00732713" w:rsidR="00BE5468" w:rsidRPr="00077B8D" w:rsidRDefault="00BE5468" w:rsidP="00BE5468">
      <w:pPr>
        <w:pStyle w:val="Default"/>
        <w:rPr>
          <w:rFonts w:ascii="RijksoverheidSansHeading" w:hAnsi="RijksoverheidSansHeading"/>
        </w:rPr>
      </w:pPr>
      <w:r w:rsidRPr="00077B8D">
        <w:rPr>
          <w:rFonts w:ascii="RijksoverheidSansHeading" w:hAnsi="RijksoverheidSansHeading"/>
        </w:rPr>
        <w:t xml:space="preserve">Indien Gegadigde inschrijft als hoofdaannemer en voor de financiële en/of economische draagkracht en/of technische bekwaamheid (zie paragraaf </w:t>
      </w:r>
      <w:r w:rsidR="00F860CA">
        <w:rPr>
          <w:rFonts w:ascii="RijksoverheidSansHeading" w:hAnsi="RijksoverheidSansHeading"/>
        </w:rPr>
        <w:t>5.</w:t>
      </w:r>
      <w:r w:rsidRPr="00077B8D">
        <w:rPr>
          <w:rFonts w:ascii="RijksoverheidSansHeading" w:hAnsi="RijksoverheidSansHeading"/>
        </w:rPr>
        <w:t>1.3 Selectieleidraad)  beroep doet op een onderaannemer, dient tevens van de betreffende onderaannemer een ingevuld en rechtsgeldig ondertekent Uniform Europees aanbestedingsdocument te worden toegevoegd.</w:t>
      </w:r>
    </w:p>
    <w:p w14:paraId="07A4199C" w14:textId="77777777" w:rsidR="00BE5468" w:rsidRPr="00077B8D" w:rsidRDefault="00BE5468" w:rsidP="00BE5468">
      <w:pPr>
        <w:pStyle w:val="Default"/>
        <w:rPr>
          <w:rFonts w:ascii="RijksoverheidSansHeading" w:hAnsi="RijksoverheidSansHeading"/>
        </w:rPr>
      </w:pPr>
    </w:p>
    <w:tbl>
      <w:tblPr>
        <w:tblStyle w:val="TabelVormvereisten"/>
        <w:tblW w:w="9067" w:type="dxa"/>
        <w:tblLayout w:type="fixed"/>
        <w:tblLook w:val="04A0" w:firstRow="1" w:lastRow="0" w:firstColumn="1" w:lastColumn="0" w:noHBand="0" w:noVBand="1"/>
        <w:tblCaption w:val="VE"/>
        <w:tblDescription w:val="Vormvereiste"/>
      </w:tblPr>
      <w:tblGrid>
        <w:gridCol w:w="988"/>
        <w:gridCol w:w="8079"/>
      </w:tblGrid>
      <w:tr w:rsidR="00BE5468" w:rsidRPr="00024C11" w14:paraId="67666ADA" w14:textId="77777777" w:rsidTr="00F05BEB">
        <w:tc>
          <w:tcPr>
            <w:cnfStyle w:val="001000000000" w:firstRow="0" w:lastRow="0" w:firstColumn="1" w:lastColumn="0" w:oddVBand="0" w:evenVBand="0" w:oddHBand="0" w:evenHBand="0" w:firstRowFirstColumn="0" w:firstRowLastColumn="0" w:lastRowFirstColumn="0" w:lastRowLastColumn="0"/>
            <w:tcW w:w="988" w:type="dxa"/>
          </w:tcPr>
          <w:p w14:paraId="3D772F38" w14:textId="77777777" w:rsidR="00BE5468" w:rsidRPr="00077B8D" w:rsidRDefault="00BE5468" w:rsidP="00F05BEB">
            <w:pPr>
              <w:pStyle w:val="INKVormvereisten"/>
            </w:pPr>
          </w:p>
        </w:tc>
        <w:tc>
          <w:tcPr>
            <w:tcW w:w="8079" w:type="dxa"/>
          </w:tcPr>
          <w:p w14:paraId="205B3E01" w14:textId="17B269D0" w:rsidR="00BE5468" w:rsidRPr="00024C11" w:rsidRDefault="00BE5468" w:rsidP="00F05BEB">
            <w:pPr>
              <w:pStyle w:val="Standaardrijksstijl"/>
              <w:cnfStyle w:val="000000000000" w:firstRow="0" w:lastRow="0" w:firstColumn="0" w:lastColumn="0" w:oddVBand="0" w:evenVBand="0" w:oddHBand="0" w:evenHBand="0" w:firstRowFirstColumn="0" w:firstRowLastColumn="0" w:lastRowFirstColumn="0" w:lastRowLastColumn="0"/>
            </w:pPr>
            <w:r w:rsidRPr="00077B8D">
              <w:t>Indien Gegadigde voor de financiële en/of economische draagkracht een beroep doet op een ander natuurlijk of rechtspersoon, dan moet deze hoofdelijke aansprakelijk te aanvaarden voor de uitvoering van de opdracht. Gegadigde dient hiertoe Bijlage I</w:t>
            </w:r>
            <w:r w:rsidR="00AD6C5E">
              <w:t>I</w:t>
            </w:r>
            <w:r w:rsidRPr="00077B8D">
              <w:t xml:space="preserve"> – Verklaring hoofdelijke aansprakelijkheid aan te leveren.</w:t>
            </w:r>
            <w:r w:rsidRPr="00024C11">
              <w:t xml:space="preserve"> </w:t>
            </w:r>
          </w:p>
        </w:tc>
      </w:tr>
    </w:tbl>
    <w:p w14:paraId="5C9AD197" w14:textId="77777777" w:rsidR="00BE5468" w:rsidRPr="0025327C" w:rsidRDefault="00BE5468" w:rsidP="00BE5468">
      <w:pPr>
        <w:pStyle w:val="Standaardrijksstijl"/>
      </w:pPr>
    </w:p>
    <w:p w14:paraId="5B170489" w14:textId="6107AEF2" w:rsidR="00D43DFB" w:rsidRDefault="00D43DFB" w:rsidP="00D43DFB">
      <w:pPr>
        <w:pStyle w:val="Kop3"/>
      </w:pPr>
      <w:bookmarkStart w:id="127" w:name="_Toc201234469"/>
      <w:bookmarkEnd w:id="114"/>
      <w:bookmarkEnd w:id="116"/>
      <w:bookmarkEnd w:id="117"/>
      <w:bookmarkEnd w:id="118"/>
      <w:bookmarkEnd w:id="119"/>
      <w:bookmarkEnd w:id="120"/>
      <w:bookmarkEnd w:id="121"/>
      <w:r>
        <w:t>Overzicht in te dienen bewijsstukken &amp; Bijlagen</w:t>
      </w:r>
      <w:bookmarkEnd w:id="127"/>
    </w:p>
    <w:p w14:paraId="7ECF7072" w14:textId="7FC29477" w:rsidR="00D43DFB" w:rsidRDefault="00D43DFB" w:rsidP="00D43DFB">
      <w:pPr>
        <w:pStyle w:val="Kop4"/>
      </w:pPr>
      <w:r>
        <w:t>Documenten Verzoek tot deelneming</w:t>
      </w:r>
    </w:p>
    <w:p w14:paraId="700CBBA7" w14:textId="09BC83F3" w:rsidR="00D43DFB" w:rsidRPr="0025327C" w:rsidRDefault="00D43DFB" w:rsidP="00D43DFB">
      <w:pPr>
        <w:pStyle w:val="Standaardrijksstijl"/>
        <w:rPr>
          <w:highlight w:val="yellow"/>
        </w:rPr>
      </w:pPr>
      <w:r w:rsidRPr="0025327C">
        <w:t xml:space="preserve">In onderstaande tabel treft u een overzicht van de Bijlagen die met het Verzoek tot deelneming moeten worden aangeleverd in TenderNed. Niet alle Bijlagen zijn voor alle Gegadigden verplicht om aan te leveren, </w:t>
      </w:r>
      <w:r w:rsidR="00284267">
        <w:t>dit geldt voor</w:t>
      </w:r>
      <w:r w:rsidRPr="0025327C">
        <w:t xml:space="preserve"> Bijlage IV – Hoofdelijke aansprakelijkheid. </w:t>
      </w:r>
    </w:p>
    <w:p w14:paraId="3387FBCA" w14:textId="77777777" w:rsidR="00D43DFB" w:rsidRPr="0025327C" w:rsidRDefault="00D43DFB" w:rsidP="00D43DFB">
      <w:pPr>
        <w:rPr>
          <w:rFonts w:ascii="RijksoverheidSansHeading" w:hAnsi="RijksoverheidSansHeading"/>
          <w:highlight w:val="yellow"/>
        </w:rPr>
      </w:pPr>
    </w:p>
    <w:tbl>
      <w:tblPr>
        <w:tblStyle w:val="Stijl2"/>
        <w:tblW w:w="0" w:type="auto"/>
        <w:tblLook w:val="01E0" w:firstRow="1" w:lastRow="1" w:firstColumn="1" w:lastColumn="1" w:noHBand="0" w:noVBand="0"/>
        <w:tblCaption w:val="VE"/>
        <w:tblDescription w:val="Vormvereiste"/>
      </w:tblPr>
      <w:tblGrid>
        <w:gridCol w:w="4228"/>
        <w:gridCol w:w="1950"/>
        <w:gridCol w:w="2032"/>
      </w:tblGrid>
      <w:tr w:rsidR="00D43DFB" w:rsidRPr="0025327C" w14:paraId="0BDBF050" w14:textId="77777777" w:rsidTr="00F05BEB">
        <w:trPr>
          <w:cnfStyle w:val="100000000000" w:firstRow="1" w:lastRow="0" w:firstColumn="0" w:lastColumn="0" w:oddVBand="0" w:evenVBand="0" w:oddHBand="0"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4228" w:type="dxa"/>
          </w:tcPr>
          <w:p w14:paraId="02D3539F" w14:textId="77777777" w:rsidR="00D43DFB" w:rsidRPr="0025327C" w:rsidRDefault="00D43DFB" w:rsidP="00F05BEB">
            <w:pPr>
              <w:pStyle w:val="Tabelkop"/>
              <w:spacing w:before="120" w:after="120"/>
            </w:pPr>
            <w:r w:rsidRPr="0025327C">
              <w:t>Onderwerpen</w:t>
            </w:r>
          </w:p>
        </w:tc>
        <w:tc>
          <w:tcPr>
            <w:tcW w:w="1950" w:type="dxa"/>
          </w:tcPr>
          <w:p w14:paraId="003BA912" w14:textId="77777777" w:rsidR="00D43DFB" w:rsidRPr="0025327C" w:rsidRDefault="00D43DFB" w:rsidP="00F05BEB">
            <w:pPr>
              <w:pStyle w:val="Tabelkop"/>
              <w:spacing w:before="120" w:after="120"/>
              <w:cnfStyle w:val="100000000000" w:firstRow="1" w:lastRow="0" w:firstColumn="0" w:lastColumn="0" w:oddVBand="0" w:evenVBand="0" w:oddHBand="0" w:evenHBand="0" w:firstRowFirstColumn="0" w:firstRowLastColumn="0" w:lastRowFirstColumn="0" w:lastRowLastColumn="0"/>
            </w:pPr>
            <w:r w:rsidRPr="0025327C">
              <w:t>Bijlagenummer</w:t>
            </w:r>
          </w:p>
        </w:tc>
        <w:tc>
          <w:tcPr>
            <w:cnfStyle w:val="000100000000" w:firstRow="0" w:lastRow="0" w:firstColumn="0" w:lastColumn="1" w:oddVBand="0" w:evenVBand="0" w:oddHBand="0" w:evenHBand="0" w:firstRowFirstColumn="0" w:firstRowLastColumn="0" w:lastRowFirstColumn="0" w:lastRowLastColumn="0"/>
            <w:tcW w:w="2032" w:type="dxa"/>
          </w:tcPr>
          <w:p w14:paraId="0BD1D4C3" w14:textId="77777777" w:rsidR="00D43DFB" w:rsidRPr="0025327C" w:rsidRDefault="00D43DFB" w:rsidP="00F05BEB">
            <w:pPr>
              <w:pStyle w:val="Tabelkop"/>
              <w:spacing w:before="120" w:after="120"/>
            </w:pPr>
            <w:r w:rsidRPr="0025327C">
              <w:t xml:space="preserve">Eis </w:t>
            </w:r>
          </w:p>
        </w:tc>
      </w:tr>
      <w:tr w:rsidR="00D43DFB" w:rsidRPr="00A713F9" w14:paraId="656E77F8" w14:textId="77777777" w:rsidTr="00F05BEB">
        <w:trPr>
          <w:trHeight w:val="64"/>
        </w:trPr>
        <w:tc>
          <w:tcPr>
            <w:cnfStyle w:val="001000000000" w:firstRow="0" w:lastRow="0" w:firstColumn="1" w:lastColumn="0" w:oddVBand="0" w:evenVBand="0" w:oddHBand="0" w:evenHBand="0" w:firstRowFirstColumn="0" w:firstRowLastColumn="0" w:lastRowFirstColumn="0" w:lastRowLastColumn="0"/>
            <w:tcW w:w="4228" w:type="dxa"/>
          </w:tcPr>
          <w:p w14:paraId="3788EDAE" w14:textId="77777777" w:rsidR="00D43DFB" w:rsidRPr="00A713F9" w:rsidRDefault="00D43DFB" w:rsidP="00F05BEB">
            <w:pPr>
              <w:pStyle w:val="Tabelkop"/>
              <w:spacing w:before="120" w:after="120"/>
              <w:rPr>
                <w:color w:val="auto"/>
              </w:rPr>
            </w:pPr>
            <w:r w:rsidRPr="00A713F9">
              <w:rPr>
                <w:color w:val="auto"/>
              </w:rPr>
              <w:t>Uniform Europees Aanbestedingsdocument</w:t>
            </w:r>
          </w:p>
        </w:tc>
        <w:tc>
          <w:tcPr>
            <w:tcW w:w="1950" w:type="dxa"/>
          </w:tcPr>
          <w:p w14:paraId="1B1307B4" w14:textId="3291FE92" w:rsidR="00D43DFB" w:rsidRPr="00AD6C5E" w:rsidRDefault="00D43DFB" w:rsidP="00F05BEB">
            <w:pPr>
              <w:pStyle w:val="Tabelkop"/>
              <w:spacing w:before="120" w:after="120"/>
              <w:cnfStyle w:val="000000000000" w:firstRow="0" w:lastRow="0" w:firstColumn="0" w:lastColumn="0" w:oddVBand="0" w:evenVBand="0" w:oddHBand="0" w:evenHBand="0" w:firstRowFirstColumn="0" w:firstRowLastColumn="0" w:lastRowFirstColumn="0" w:lastRowLastColumn="0"/>
              <w:rPr>
                <w:color w:val="auto"/>
              </w:rPr>
            </w:pPr>
            <w:r w:rsidRPr="00AD6C5E">
              <w:rPr>
                <w:color w:val="auto"/>
              </w:rPr>
              <w:t>Bijlage I</w:t>
            </w:r>
          </w:p>
        </w:tc>
        <w:tc>
          <w:tcPr>
            <w:cnfStyle w:val="000100000000" w:firstRow="0" w:lastRow="0" w:firstColumn="0" w:lastColumn="1" w:oddVBand="0" w:evenVBand="0" w:oddHBand="0" w:evenHBand="0" w:firstRowFirstColumn="0" w:firstRowLastColumn="0" w:lastRowFirstColumn="0" w:lastRowLastColumn="0"/>
            <w:tcW w:w="2032" w:type="dxa"/>
          </w:tcPr>
          <w:p w14:paraId="441B468D" w14:textId="77777777" w:rsidR="00D43DFB" w:rsidRPr="00284267" w:rsidRDefault="00D43DFB" w:rsidP="00F05BEB">
            <w:pPr>
              <w:pStyle w:val="Tabelkop"/>
              <w:spacing w:before="120" w:after="120"/>
              <w:rPr>
                <w:color w:val="auto"/>
                <w:highlight w:val="yellow"/>
              </w:rPr>
            </w:pPr>
            <w:r w:rsidRPr="00F860CA">
              <w:rPr>
                <w:color w:val="auto"/>
              </w:rPr>
              <w:t>VE 7</w:t>
            </w:r>
          </w:p>
        </w:tc>
      </w:tr>
      <w:tr w:rsidR="00D43DFB" w:rsidRPr="0025327C" w14:paraId="4E7F99A9" w14:textId="77777777" w:rsidTr="00F05BEB">
        <w:tc>
          <w:tcPr>
            <w:cnfStyle w:val="001000000000" w:firstRow="0" w:lastRow="0" w:firstColumn="1" w:lastColumn="0" w:oddVBand="0" w:evenVBand="0" w:oddHBand="0" w:evenHBand="0" w:firstRowFirstColumn="0" w:firstRowLastColumn="0" w:lastRowFirstColumn="0" w:lastRowLastColumn="0"/>
            <w:tcW w:w="4228" w:type="dxa"/>
          </w:tcPr>
          <w:p w14:paraId="1A18FB5A" w14:textId="77777777" w:rsidR="00D43DFB" w:rsidRPr="0025327C" w:rsidRDefault="00D43DFB" w:rsidP="00F05BEB">
            <w:pPr>
              <w:pStyle w:val="Tabel"/>
            </w:pPr>
            <w:r w:rsidRPr="002B4BCB">
              <w:t>Verklaring hoofdelijke aansprakelijkheid</w:t>
            </w:r>
            <w:r>
              <w:t xml:space="preserve"> (UEA)</w:t>
            </w:r>
          </w:p>
        </w:tc>
        <w:tc>
          <w:tcPr>
            <w:tcW w:w="1950" w:type="dxa"/>
          </w:tcPr>
          <w:p w14:paraId="4B6F6949" w14:textId="1AD6E8B6" w:rsidR="00D43DFB" w:rsidRPr="00AD6C5E" w:rsidRDefault="00D43DFB" w:rsidP="00F05BEB">
            <w:pPr>
              <w:pStyle w:val="Tabel"/>
              <w:cnfStyle w:val="000000000000" w:firstRow="0" w:lastRow="0" w:firstColumn="0" w:lastColumn="0" w:oddVBand="0" w:evenVBand="0" w:oddHBand="0" w:evenHBand="0" w:firstRowFirstColumn="0" w:firstRowLastColumn="0" w:lastRowFirstColumn="0" w:lastRowLastColumn="0"/>
            </w:pPr>
            <w:r w:rsidRPr="00AD6C5E">
              <w:t>Bijlage I</w:t>
            </w:r>
            <w:r w:rsidR="00AD6C5E" w:rsidRPr="00AD6C5E">
              <w:t>I</w:t>
            </w:r>
          </w:p>
        </w:tc>
        <w:tc>
          <w:tcPr>
            <w:cnfStyle w:val="000100000000" w:firstRow="0" w:lastRow="0" w:firstColumn="0" w:lastColumn="1" w:oddVBand="0" w:evenVBand="0" w:oddHBand="0" w:evenHBand="0" w:firstRowFirstColumn="0" w:firstRowLastColumn="0" w:lastRowFirstColumn="0" w:lastRowLastColumn="0"/>
            <w:tcW w:w="2032" w:type="dxa"/>
          </w:tcPr>
          <w:p w14:paraId="0C26FB33" w14:textId="2ABC8434" w:rsidR="00D43DFB" w:rsidRPr="00284267" w:rsidRDefault="00D43DFB" w:rsidP="00F05BEB">
            <w:pPr>
              <w:pStyle w:val="Tabel"/>
              <w:rPr>
                <w:highlight w:val="yellow"/>
              </w:rPr>
            </w:pPr>
            <w:r w:rsidRPr="00F860CA">
              <w:t xml:space="preserve">VE </w:t>
            </w:r>
            <w:r w:rsidR="00B32E35" w:rsidRPr="00F860CA">
              <w:t>8</w:t>
            </w:r>
          </w:p>
        </w:tc>
      </w:tr>
      <w:tr w:rsidR="00D43DFB" w:rsidRPr="0025327C" w14:paraId="70D46864" w14:textId="77777777" w:rsidTr="00F05BEB">
        <w:tc>
          <w:tcPr>
            <w:cnfStyle w:val="001000000000" w:firstRow="0" w:lastRow="0" w:firstColumn="1" w:lastColumn="0" w:oddVBand="0" w:evenVBand="0" w:oddHBand="0" w:evenHBand="0" w:firstRowFirstColumn="0" w:firstRowLastColumn="0" w:lastRowFirstColumn="0" w:lastRowLastColumn="0"/>
            <w:tcW w:w="4228" w:type="dxa"/>
          </w:tcPr>
          <w:p w14:paraId="1036C2D6" w14:textId="77777777" w:rsidR="00D43DFB" w:rsidRPr="002B4BCB" w:rsidRDefault="00D43DFB" w:rsidP="00F05BEB">
            <w:pPr>
              <w:pStyle w:val="Tabel"/>
            </w:pPr>
            <w:r w:rsidRPr="000B38E3">
              <w:t>Klantreferenties</w:t>
            </w:r>
          </w:p>
        </w:tc>
        <w:tc>
          <w:tcPr>
            <w:tcW w:w="1950" w:type="dxa"/>
          </w:tcPr>
          <w:p w14:paraId="1FDD4870" w14:textId="4610EEDB" w:rsidR="00D43DFB" w:rsidRPr="00AD6C5E" w:rsidRDefault="00D43DFB" w:rsidP="00F05BEB">
            <w:pPr>
              <w:pStyle w:val="Tabel"/>
              <w:cnfStyle w:val="000000000000" w:firstRow="0" w:lastRow="0" w:firstColumn="0" w:lastColumn="0" w:oddVBand="0" w:evenVBand="0" w:oddHBand="0" w:evenHBand="0" w:firstRowFirstColumn="0" w:firstRowLastColumn="0" w:lastRowFirstColumn="0" w:lastRowLastColumn="0"/>
            </w:pPr>
            <w:r w:rsidRPr="00AD6C5E">
              <w:t xml:space="preserve">Bijlage </w:t>
            </w:r>
            <w:r w:rsidR="00AD6C5E" w:rsidRPr="00AD6C5E">
              <w:t>III</w:t>
            </w:r>
          </w:p>
        </w:tc>
        <w:tc>
          <w:tcPr>
            <w:cnfStyle w:val="000100000000" w:firstRow="0" w:lastRow="0" w:firstColumn="0" w:lastColumn="1" w:oddVBand="0" w:evenVBand="0" w:oddHBand="0" w:evenHBand="0" w:firstRowFirstColumn="0" w:firstRowLastColumn="0" w:lastRowFirstColumn="0" w:lastRowLastColumn="0"/>
            <w:tcW w:w="2032" w:type="dxa"/>
          </w:tcPr>
          <w:p w14:paraId="0730A91D" w14:textId="2ED47EB3" w:rsidR="00D43DFB" w:rsidRPr="00284267" w:rsidRDefault="00F860CA" w:rsidP="00F05BEB">
            <w:pPr>
              <w:pStyle w:val="Tabel"/>
              <w:rPr>
                <w:highlight w:val="yellow"/>
              </w:rPr>
            </w:pPr>
            <w:r>
              <w:t xml:space="preserve">VE 9 </w:t>
            </w:r>
            <w:r w:rsidR="00D43DFB" w:rsidRPr="00F860CA">
              <w:t xml:space="preserve">GE </w:t>
            </w:r>
            <w:r w:rsidR="006C3EE6">
              <w:t>4</w:t>
            </w:r>
          </w:p>
        </w:tc>
      </w:tr>
      <w:tr w:rsidR="00D43DFB" w:rsidRPr="0025327C" w14:paraId="1522719B" w14:textId="77777777" w:rsidTr="00F05BEB">
        <w:tc>
          <w:tcPr>
            <w:cnfStyle w:val="001000000000" w:firstRow="0" w:lastRow="0" w:firstColumn="1" w:lastColumn="0" w:oddVBand="0" w:evenVBand="0" w:oddHBand="0" w:evenHBand="0" w:firstRowFirstColumn="0" w:firstRowLastColumn="0" w:lastRowFirstColumn="0" w:lastRowLastColumn="0"/>
            <w:tcW w:w="4228" w:type="dxa"/>
          </w:tcPr>
          <w:p w14:paraId="1FB5C0A3" w14:textId="77777777" w:rsidR="00D43DFB" w:rsidRPr="0025327C" w:rsidRDefault="00D43DFB" w:rsidP="00F05BEB">
            <w:pPr>
              <w:pStyle w:val="Tabel"/>
            </w:pPr>
            <w:r w:rsidRPr="0025327C">
              <w:t>Financiël</w:t>
            </w:r>
            <w:r>
              <w:t>e</w:t>
            </w:r>
            <w:r w:rsidRPr="0025327C">
              <w:t xml:space="preserve"> economische draagkracht</w:t>
            </w:r>
            <w:r>
              <w:t xml:space="preserve"> (FED)</w:t>
            </w:r>
          </w:p>
        </w:tc>
        <w:tc>
          <w:tcPr>
            <w:tcW w:w="1950" w:type="dxa"/>
          </w:tcPr>
          <w:p w14:paraId="1AABEDE1" w14:textId="4860B222" w:rsidR="00D43DFB" w:rsidRPr="00AD6C5E" w:rsidRDefault="00D43DFB" w:rsidP="00F05BEB">
            <w:pPr>
              <w:pStyle w:val="Tabel"/>
              <w:cnfStyle w:val="000000000000" w:firstRow="0" w:lastRow="0" w:firstColumn="0" w:lastColumn="0" w:oddVBand="0" w:evenVBand="0" w:oddHBand="0" w:evenHBand="0" w:firstRowFirstColumn="0" w:firstRowLastColumn="0" w:lastRowFirstColumn="0" w:lastRowLastColumn="0"/>
            </w:pPr>
            <w:r w:rsidRPr="00AD6C5E">
              <w:t xml:space="preserve">Bijlage </w:t>
            </w:r>
            <w:r w:rsidR="00AD6C5E" w:rsidRPr="00AD6C5E">
              <w:t>IV</w:t>
            </w:r>
          </w:p>
        </w:tc>
        <w:tc>
          <w:tcPr>
            <w:cnfStyle w:val="000100000000" w:firstRow="0" w:lastRow="0" w:firstColumn="0" w:lastColumn="1" w:oddVBand="0" w:evenVBand="0" w:oddHBand="0" w:evenHBand="0" w:firstRowFirstColumn="0" w:firstRowLastColumn="0" w:lastRowFirstColumn="0" w:lastRowLastColumn="0"/>
            <w:tcW w:w="2032" w:type="dxa"/>
          </w:tcPr>
          <w:p w14:paraId="50D1A136" w14:textId="77777777" w:rsidR="00D43DFB" w:rsidRPr="00284267" w:rsidRDefault="00D43DFB" w:rsidP="00F05BEB">
            <w:pPr>
              <w:pStyle w:val="Tabel"/>
              <w:rPr>
                <w:highlight w:val="yellow"/>
              </w:rPr>
            </w:pPr>
            <w:r w:rsidRPr="002E2B57">
              <w:t>GE 1</w:t>
            </w:r>
          </w:p>
        </w:tc>
      </w:tr>
      <w:tr w:rsidR="00D43DFB" w:rsidRPr="0025327C" w14:paraId="5364E4B7" w14:textId="77777777" w:rsidTr="00F05BEB">
        <w:tc>
          <w:tcPr>
            <w:cnfStyle w:val="001000000000" w:firstRow="0" w:lastRow="0" w:firstColumn="1" w:lastColumn="0" w:oddVBand="0" w:evenVBand="0" w:oddHBand="0" w:evenHBand="0" w:firstRowFirstColumn="0" w:firstRowLastColumn="0" w:lastRowFirstColumn="0" w:lastRowLastColumn="0"/>
            <w:tcW w:w="4228" w:type="dxa"/>
          </w:tcPr>
          <w:p w14:paraId="656D0ABE" w14:textId="77777777" w:rsidR="00D43DFB" w:rsidRPr="00284267" w:rsidRDefault="00D43DFB" w:rsidP="00F05BEB">
            <w:pPr>
              <w:pStyle w:val="Tabel"/>
            </w:pPr>
            <w:r w:rsidRPr="00284267">
              <w:t>Beantwoording Selectiecriteria</w:t>
            </w:r>
          </w:p>
        </w:tc>
        <w:tc>
          <w:tcPr>
            <w:tcW w:w="1950" w:type="dxa"/>
          </w:tcPr>
          <w:p w14:paraId="23420726" w14:textId="52FFC64A" w:rsidR="00D43DFB" w:rsidRPr="00AD6C5E" w:rsidRDefault="00D43DFB" w:rsidP="00F05BEB">
            <w:pPr>
              <w:pStyle w:val="Tabel"/>
              <w:cnfStyle w:val="000000000000" w:firstRow="0" w:lastRow="0" w:firstColumn="0" w:lastColumn="0" w:oddVBand="0" w:evenVBand="0" w:oddHBand="0" w:evenHBand="0" w:firstRowFirstColumn="0" w:firstRowLastColumn="0" w:lastRowFirstColumn="0" w:lastRowLastColumn="0"/>
            </w:pPr>
            <w:r w:rsidRPr="00AD6C5E">
              <w:t xml:space="preserve">Bijlage </w:t>
            </w:r>
            <w:r w:rsidR="00AD6C5E" w:rsidRPr="00AD6C5E">
              <w:t>V</w:t>
            </w:r>
          </w:p>
        </w:tc>
        <w:tc>
          <w:tcPr>
            <w:cnfStyle w:val="000100000000" w:firstRow="0" w:lastRow="0" w:firstColumn="0" w:lastColumn="1" w:oddVBand="0" w:evenVBand="0" w:oddHBand="0" w:evenHBand="0" w:firstRowFirstColumn="0" w:firstRowLastColumn="0" w:lastRowFirstColumn="0" w:lastRowLastColumn="0"/>
            <w:tcW w:w="2032" w:type="dxa"/>
          </w:tcPr>
          <w:p w14:paraId="3718F467" w14:textId="74E3DB39" w:rsidR="00D43DFB" w:rsidRPr="00284267" w:rsidRDefault="00D43DFB" w:rsidP="00F05BEB">
            <w:pPr>
              <w:pStyle w:val="Tabel"/>
              <w:rPr>
                <w:highlight w:val="yellow"/>
              </w:rPr>
            </w:pPr>
            <w:r w:rsidRPr="00F860CA">
              <w:t xml:space="preserve">VE </w:t>
            </w:r>
            <w:r w:rsidR="00F860CA" w:rsidRPr="00F860CA">
              <w:t>9 en SK 1 t/m 4</w:t>
            </w:r>
          </w:p>
        </w:tc>
      </w:tr>
      <w:tr w:rsidR="00D43DFB" w:rsidRPr="0025327C" w14:paraId="56CFA784" w14:textId="77777777" w:rsidTr="00F05BEB">
        <w:tc>
          <w:tcPr>
            <w:cnfStyle w:val="001000000000" w:firstRow="0" w:lastRow="0" w:firstColumn="1" w:lastColumn="0" w:oddVBand="0" w:evenVBand="0" w:oddHBand="0" w:evenHBand="0" w:firstRowFirstColumn="0" w:firstRowLastColumn="0" w:lastRowFirstColumn="0" w:lastRowLastColumn="0"/>
            <w:tcW w:w="4228" w:type="dxa"/>
          </w:tcPr>
          <w:p w14:paraId="60A71D64" w14:textId="77777777" w:rsidR="00D43DFB" w:rsidRPr="00195D2A" w:rsidRDefault="00D43DFB" w:rsidP="00F05BEB">
            <w:pPr>
              <w:pStyle w:val="Tabel"/>
              <w:rPr>
                <w:highlight w:val="yellow"/>
              </w:rPr>
            </w:pPr>
            <w:r w:rsidRPr="0021215E">
              <w:t>Verklaring i</w:t>
            </w:r>
            <w:r>
              <w:t>.</w:t>
            </w:r>
            <w:r w:rsidRPr="0021215E">
              <w:t>v</w:t>
            </w:r>
            <w:r>
              <w:t>.</w:t>
            </w:r>
            <w:r w:rsidRPr="0021215E">
              <w:t>m</w:t>
            </w:r>
            <w:r>
              <w:t>.</w:t>
            </w:r>
            <w:r w:rsidRPr="0021215E">
              <w:t xml:space="preserve"> sancties tegen Rusland</w:t>
            </w:r>
          </w:p>
        </w:tc>
        <w:tc>
          <w:tcPr>
            <w:tcW w:w="1950" w:type="dxa"/>
          </w:tcPr>
          <w:p w14:paraId="061F682A" w14:textId="0D23F618" w:rsidR="00D43DFB" w:rsidRPr="00AD6C5E" w:rsidRDefault="00D43DFB" w:rsidP="00F05BEB">
            <w:pPr>
              <w:pStyle w:val="Tabel"/>
              <w:cnfStyle w:val="000000000000" w:firstRow="0" w:lastRow="0" w:firstColumn="0" w:lastColumn="0" w:oddVBand="0" w:evenVBand="0" w:oddHBand="0" w:evenHBand="0" w:firstRowFirstColumn="0" w:firstRowLastColumn="0" w:lastRowFirstColumn="0" w:lastRowLastColumn="0"/>
            </w:pPr>
            <w:r w:rsidRPr="00AD6C5E">
              <w:t xml:space="preserve">Bijlage </w:t>
            </w:r>
            <w:r w:rsidR="00AD6C5E" w:rsidRPr="00AD6C5E">
              <w:t>VI</w:t>
            </w:r>
          </w:p>
        </w:tc>
        <w:tc>
          <w:tcPr>
            <w:cnfStyle w:val="000100000000" w:firstRow="0" w:lastRow="0" w:firstColumn="0" w:lastColumn="1" w:oddVBand="0" w:evenVBand="0" w:oddHBand="0" w:evenHBand="0" w:firstRowFirstColumn="0" w:firstRowLastColumn="0" w:lastRowFirstColumn="0" w:lastRowLastColumn="0"/>
            <w:tcW w:w="2032" w:type="dxa"/>
          </w:tcPr>
          <w:p w14:paraId="7DEBB6C5" w14:textId="3C3B68FD" w:rsidR="00D43DFB" w:rsidRPr="00284267" w:rsidRDefault="00D43DFB" w:rsidP="00F05BEB">
            <w:pPr>
              <w:pStyle w:val="Tabel"/>
              <w:rPr>
                <w:highlight w:val="yellow"/>
              </w:rPr>
            </w:pPr>
            <w:r w:rsidRPr="002E2B57">
              <w:t xml:space="preserve">VE </w:t>
            </w:r>
            <w:r w:rsidR="00B32E35" w:rsidRPr="002E2B57">
              <w:t>6</w:t>
            </w:r>
          </w:p>
        </w:tc>
      </w:tr>
    </w:tbl>
    <w:p w14:paraId="775A47D8" w14:textId="77777777" w:rsidR="00D43DFB" w:rsidRPr="0025327C" w:rsidRDefault="00D43DFB" w:rsidP="00D43DFB">
      <w:pPr>
        <w:rPr>
          <w:rFonts w:ascii="RijksoverheidSansHeading" w:hAnsi="RijksoverheidSansHeading"/>
          <w:highlight w:val="yellow"/>
        </w:rPr>
      </w:pPr>
    </w:p>
    <w:tbl>
      <w:tblPr>
        <w:tblStyle w:val="TabelVormvereisten"/>
        <w:tblW w:w="0" w:type="auto"/>
        <w:tblLayout w:type="fixed"/>
        <w:tblLook w:val="04A0" w:firstRow="1" w:lastRow="0" w:firstColumn="1" w:lastColumn="0" w:noHBand="0" w:noVBand="1"/>
        <w:tblCaption w:val="VE"/>
        <w:tblDescription w:val="Vormvereiste"/>
      </w:tblPr>
      <w:tblGrid>
        <w:gridCol w:w="846"/>
        <w:gridCol w:w="7364"/>
      </w:tblGrid>
      <w:tr w:rsidR="00D43DFB" w:rsidRPr="0025327C" w14:paraId="10808A23" w14:textId="77777777" w:rsidTr="00F05BEB">
        <w:tc>
          <w:tcPr>
            <w:cnfStyle w:val="001000000000" w:firstRow="0" w:lastRow="0" w:firstColumn="1" w:lastColumn="0" w:oddVBand="0" w:evenVBand="0" w:oddHBand="0" w:evenHBand="0" w:firstRowFirstColumn="0" w:firstRowLastColumn="0" w:lastRowFirstColumn="0" w:lastRowLastColumn="0"/>
            <w:tcW w:w="846" w:type="dxa"/>
          </w:tcPr>
          <w:p w14:paraId="5D8321F4" w14:textId="77777777" w:rsidR="00D43DFB" w:rsidRPr="0025327C" w:rsidRDefault="00D43DFB" w:rsidP="00F05BEB">
            <w:pPr>
              <w:pStyle w:val="INKVormvereisten"/>
              <w:rPr>
                <w:rFonts w:ascii="RijksoverheidSansHeading" w:hAnsi="RijksoverheidSansHeading"/>
              </w:rPr>
            </w:pPr>
          </w:p>
        </w:tc>
        <w:tc>
          <w:tcPr>
            <w:tcW w:w="7364" w:type="dxa"/>
          </w:tcPr>
          <w:p w14:paraId="0ABA6A7B" w14:textId="7F20C47C" w:rsidR="00D43DFB" w:rsidRPr="0025327C" w:rsidRDefault="00D43DFB" w:rsidP="00F05BEB">
            <w:pPr>
              <w:pStyle w:val="Tabel"/>
              <w:cnfStyle w:val="000000000000" w:firstRow="0" w:lastRow="0" w:firstColumn="0" w:lastColumn="0" w:oddVBand="0" w:evenVBand="0" w:oddHBand="0" w:evenHBand="0" w:firstRowFirstColumn="0" w:firstRowLastColumn="0" w:lastRowFirstColumn="0" w:lastRowLastColumn="0"/>
            </w:pPr>
            <w:r w:rsidRPr="0025327C">
              <w:t xml:space="preserve">Bij </w:t>
            </w:r>
            <w:r w:rsidR="004568CE">
              <w:t xml:space="preserve">indienen van </w:t>
            </w:r>
            <w:r w:rsidR="004568CE" w:rsidRPr="00AD6C5E">
              <w:t xml:space="preserve">Bijlage </w:t>
            </w:r>
            <w:r w:rsidR="00AD6C5E" w:rsidRPr="00AD6C5E">
              <w:t>III</w:t>
            </w:r>
            <w:r w:rsidR="004568CE">
              <w:t xml:space="preserve"> – Klantreferenties en</w:t>
            </w:r>
            <w:r w:rsidRPr="0025327C">
              <w:t xml:space="preserve"> Bijlage </w:t>
            </w:r>
            <w:r w:rsidR="00AD6C5E">
              <w:t>V</w:t>
            </w:r>
            <w:r w:rsidRPr="0025327C">
              <w:t xml:space="preserve"> – Beantwoording Selectiecriteria dient rekening te worden gehouden met het volgende:</w:t>
            </w:r>
          </w:p>
          <w:p w14:paraId="2C93A62F" w14:textId="1FF9BAC7" w:rsidR="00D43DFB" w:rsidRPr="00284267" w:rsidRDefault="00D43DFB" w:rsidP="00CF2790">
            <w:pPr>
              <w:pStyle w:val="Tabel"/>
              <w:numPr>
                <w:ilvl w:val="0"/>
                <w:numId w:val="36"/>
              </w:numPr>
              <w:cnfStyle w:val="000000000000" w:firstRow="0" w:lastRow="0" w:firstColumn="0" w:lastColumn="0" w:oddVBand="0" w:evenVBand="0" w:oddHBand="0" w:evenHBand="0" w:firstRowFirstColumn="0" w:firstRowLastColumn="0" w:lastRowFirstColumn="0" w:lastRowLastColumn="0"/>
            </w:pPr>
            <w:r w:rsidRPr="00284267">
              <w:t xml:space="preserve">De antwoorden worden middels individuele Bijlagen (uploads) in TenderNed geplaatst, dus niet in één verzameldocument. </w:t>
            </w:r>
          </w:p>
          <w:p w14:paraId="375B2713" w14:textId="35E532B2" w:rsidR="00D43DFB" w:rsidRPr="00284267" w:rsidRDefault="004568CE" w:rsidP="00CF2790">
            <w:pPr>
              <w:pStyle w:val="Tabel"/>
              <w:numPr>
                <w:ilvl w:val="0"/>
                <w:numId w:val="36"/>
              </w:numPr>
              <w:cnfStyle w:val="000000000000" w:firstRow="0" w:lastRow="0" w:firstColumn="0" w:lastColumn="0" w:oddVBand="0" w:evenVBand="0" w:oddHBand="0" w:evenHBand="0" w:firstRowFirstColumn="0" w:firstRowLastColumn="0" w:lastRowFirstColumn="0" w:lastRowLastColumn="0"/>
            </w:pPr>
            <w:r w:rsidRPr="00284267">
              <w:lastRenderedPageBreak/>
              <w:t>Hierbij</w:t>
            </w:r>
            <w:r w:rsidR="00D43DFB" w:rsidRPr="00284267">
              <w:t xml:space="preserve"> geldt dat het maximum aantal A4 inclusief Bijlagen en afbeeldingen is. Indien dit maximum wordt overschreden zal enkel het aantal gespecificeerde pagina’s worden bekeken en beoordeeld. </w:t>
            </w:r>
          </w:p>
          <w:p w14:paraId="4E8FDC67" w14:textId="77777777" w:rsidR="00D43DFB" w:rsidRDefault="00D43DFB" w:rsidP="00CF2790">
            <w:pPr>
              <w:pStyle w:val="Tabel"/>
              <w:numPr>
                <w:ilvl w:val="0"/>
                <w:numId w:val="36"/>
              </w:numPr>
              <w:cnfStyle w:val="000000000000" w:firstRow="0" w:lastRow="0" w:firstColumn="0" w:lastColumn="0" w:oddVBand="0" w:evenVBand="0" w:oddHBand="0" w:evenHBand="0" w:firstRowFirstColumn="0" w:firstRowLastColumn="0" w:lastRowFirstColumn="0" w:lastRowLastColumn="0"/>
            </w:pPr>
            <w:r w:rsidRPr="00284267">
              <w:t xml:space="preserve">Verwijzingen en hyperlinks worden niet bekeken. </w:t>
            </w:r>
          </w:p>
          <w:p w14:paraId="2026EDE1" w14:textId="5220A873" w:rsidR="008722B2" w:rsidRPr="008722B2" w:rsidRDefault="008722B2" w:rsidP="00CF2790">
            <w:pPr>
              <w:pStyle w:val="Tabel"/>
              <w:numPr>
                <w:ilvl w:val="0"/>
                <w:numId w:val="36"/>
              </w:numPr>
              <w:cnfStyle w:val="000000000000" w:firstRow="0" w:lastRow="0" w:firstColumn="0" w:lastColumn="0" w:oddVBand="0" w:evenVBand="0" w:oddHBand="0" w:evenHBand="0" w:firstRowFirstColumn="0" w:firstRowLastColumn="0" w:lastRowFirstColumn="0" w:lastRowLastColumn="0"/>
              <w:rPr>
                <w:b/>
                <w:bCs w:val="0"/>
              </w:rPr>
            </w:pPr>
            <w:r w:rsidRPr="008722B2">
              <w:rPr>
                <w:b/>
                <w:bCs w:val="0"/>
                <w:highlight w:val="yellow"/>
              </w:rPr>
              <w:t>Een voorblad, een eventuele inhoudsopgave en een achterblad worden niet meegerekend in het maximaal aantal pagina’s dat is toegestaan voor het Verzoek tot deelname. Dit betekent dat Gegadigden deze elementen kunnen toevoegen zonder dat dit invloed heeft op de paginalimiet.</w:t>
            </w:r>
          </w:p>
        </w:tc>
      </w:tr>
    </w:tbl>
    <w:p w14:paraId="2E401970" w14:textId="77777777" w:rsidR="00D43DFB" w:rsidRPr="0025327C" w:rsidRDefault="00D43DFB" w:rsidP="00D43DFB">
      <w:pPr>
        <w:rPr>
          <w:rFonts w:ascii="RijksoverheidSansHeading" w:hAnsi="RijksoverheidSansHeading"/>
          <w:highlight w:val="yellow"/>
        </w:rPr>
      </w:pPr>
    </w:p>
    <w:tbl>
      <w:tblPr>
        <w:tblStyle w:val="TabelVormvereisten"/>
        <w:tblW w:w="0" w:type="auto"/>
        <w:tblLayout w:type="fixed"/>
        <w:tblLook w:val="04A0" w:firstRow="1" w:lastRow="0" w:firstColumn="1" w:lastColumn="0" w:noHBand="0" w:noVBand="1"/>
        <w:tblCaption w:val="VE"/>
        <w:tblDescription w:val="Vormvereiste"/>
      </w:tblPr>
      <w:tblGrid>
        <w:gridCol w:w="846"/>
        <w:gridCol w:w="7364"/>
      </w:tblGrid>
      <w:tr w:rsidR="00D43DFB" w:rsidRPr="0025327C" w14:paraId="2474D6D4" w14:textId="77777777" w:rsidTr="00F05BEB">
        <w:tc>
          <w:tcPr>
            <w:cnfStyle w:val="001000000000" w:firstRow="0" w:lastRow="0" w:firstColumn="1" w:lastColumn="0" w:oddVBand="0" w:evenVBand="0" w:oddHBand="0" w:evenHBand="0" w:firstRowFirstColumn="0" w:firstRowLastColumn="0" w:lastRowFirstColumn="0" w:lastRowLastColumn="0"/>
            <w:tcW w:w="846" w:type="dxa"/>
          </w:tcPr>
          <w:p w14:paraId="6C1CA46B" w14:textId="77777777" w:rsidR="00D43DFB" w:rsidRPr="0025327C" w:rsidRDefault="00D43DFB" w:rsidP="00F05BEB">
            <w:pPr>
              <w:pStyle w:val="INKVormvereisten"/>
              <w:rPr>
                <w:rFonts w:ascii="RijksoverheidSansHeading" w:hAnsi="RijksoverheidSansHeading"/>
              </w:rPr>
            </w:pPr>
          </w:p>
        </w:tc>
        <w:tc>
          <w:tcPr>
            <w:tcW w:w="7364" w:type="dxa"/>
          </w:tcPr>
          <w:p w14:paraId="21DC88B2" w14:textId="14BF01C7" w:rsidR="00D43DFB" w:rsidRPr="0025327C" w:rsidRDefault="00D43DFB" w:rsidP="00F05BEB">
            <w:pPr>
              <w:pStyle w:val="Tabel"/>
              <w:cnfStyle w:val="000000000000" w:firstRow="0" w:lastRow="0" w:firstColumn="0" w:lastColumn="0" w:oddVBand="0" w:evenVBand="0" w:oddHBand="0" w:evenHBand="0" w:firstRowFirstColumn="0" w:firstRowLastColumn="0" w:lastRowFirstColumn="0" w:lastRowLastColumn="0"/>
              <w:rPr>
                <w:highlight w:val="yellow"/>
              </w:rPr>
            </w:pPr>
            <w:r w:rsidRPr="0025327C">
              <w:t>Gegadi</w:t>
            </w:r>
            <w:r>
              <w:t>g</w:t>
            </w:r>
            <w:r w:rsidRPr="0025327C">
              <w:t xml:space="preserve">de dient </w:t>
            </w:r>
            <w:r>
              <w:t>alle Bijlagen, zoals genoemd in de tabel van deze paragraaf</w:t>
            </w:r>
            <w:r w:rsidRPr="0025327C">
              <w:t xml:space="preserve">, volledig en naar waarheid in te vullen en te uploaden in </w:t>
            </w:r>
            <w:r w:rsidRPr="00284267">
              <w:t xml:space="preserve">TenderNed bij </w:t>
            </w:r>
            <w:r w:rsidR="00284267" w:rsidRPr="00284267">
              <w:t>het indienen van het Verzoek tot deelneming.</w:t>
            </w:r>
          </w:p>
        </w:tc>
      </w:tr>
    </w:tbl>
    <w:p w14:paraId="66C6984F" w14:textId="61FBA695" w:rsidR="00D43DFB" w:rsidRDefault="00D43DFB" w:rsidP="00D43DFB"/>
    <w:p w14:paraId="5A718BB3" w14:textId="77777777" w:rsidR="00CA6252" w:rsidRPr="0025327C" w:rsidRDefault="00CA6252" w:rsidP="00CA6252">
      <w:pPr>
        <w:pStyle w:val="Kop4"/>
      </w:pPr>
      <w:bookmarkStart w:id="128" w:name="_Toc396903919"/>
      <w:bookmarkStart w:id="129" w:name="_Ref408218100"/>
      <w:bookmarkStart w:id="130" w:name="_Toc327916527"/>
      <w:r w:rsidRPr="0025327C">
        <w:t>Gedragsverklaring aanbesteden</w:t>
      </w:r>
      <w:bookmarkEnd w:id="128"/>
      <w:bookmarkEnd w:id="129"/>
    </w:p>
    <w:p w14:paraId="51093B73" w14:textId="4C150779" w:rsidR="00CA6252" w:rsidRPr="0025327C" w:rsidRDefault="00CA6252" w:rsidP="00CA6252">
      <w:pPr>
        <w:pStyle w:val="Standaardrijksstijl"/>
      </w:pPr>
      <w:r w:rsidRPr="0025327C">
        <w:t xml:space="preserve">De Aanbestedende dienst verlangt van de geselecteerde Gegadigden, geselecteerde leden van een samenwerkingsverband van ondernemers en/of hun onderaannemer(-s) een gedragsverklaring aanbesteden in de zin van </w:t>
      </w:r>
      <w:hyperlink r:id="rId33" w:history="1">
        <w:r w:rsidRPr="0025327C">
          <w:rPr>
            <w:rStyle w:val="Hyperlink"/>
            <w:rFonts w:ascii="RijksoverheidSansHeading" w:hAnsi="RijksoverheidSansHeading"/>
          </w:rPr>
          <w:t xml:space="preserve">hoofdstuk 4.1 </w:t>
        </w:r>
        <w:r w:rsidR="00106724">
          <w:rPr>
            <w:rStyle w:val="Hyperlink"/>
            <w:rFonts w:ascii="RijksoverheidSansHeading" w:hAnsi="RijksoverheidSansHeading"/>
          </w:rPr>
          <w:t>Aw2012</w:t>
        </w:r>
      </w:hyperlink>
      <w:r w:rsidRPr="0025327C">
        <w:t xml:space="preserve">. Deze kan worden aangevraagd bij de Minister van Veiligheid en Justitie (zie </w:t>
      </w:r>
      <w:hyperlink r:id="rId34" w:history="1">
        <w:r w:rsidRPr="0025327C">
          <w:t>https://www.justis.nl/producten/gva/</w:t>
        </w:r>
      </w:hyperlink>
      <w:r w:rsidRPr="0025327C">
        <w:t xml:space="preserve">). Indien de gedragsverklaring aanbesteden wordt verstrekt dan betekent dit dat (uit een onderzoek naar de in de </w:t>
      </w:r>
      <w:hyperlink r:id="rId35" w:history="1">
        <w:r w:rsidRPr="0025327C">
          <w:t>artikel</w:t>
        </w:r>
        <w:r w:rsidRPr="0025327C">
          <w:rPr>
            <w:rStyle w:val="Hyperlink"/>
            <w:rFonts w:ascii="RijksoverheidSansHeading" w:hAnsi="RijksoverheidSansHeading"/>
          </w:rPr>
          <w:t xml:space="preserve"> 4.7 </w:t>
        </w:r>
        <w:r w:rsidR="00106724">
          <w:rPr>
            <w:rStyle w:val="Hyperlink"/>
            <w:rFonts w:ascii="RijksoverheidSansHeading" w:hAnsi="RijksoverheidSansHeading"/>
          </w:rPr>
          <w:t>Aw2012</w:t>
        </w:r>
      </w:hyperlink>
      <w:r w:rsidRPr="0025327C">
        <w:t xml:space="preserve"> bedoelde Gegevens is gebleken dat) tegen de betreffende partij geen bezwaren bestaan in verband met Verzoek tot deelneming op aanbestedingen.</w:t>
      </w:r>
    </w:p>
    <w:p w14:paraId="6A3A9A6B" w14:textId="77777777" w:rsidR="00CA6252" w:rsidRPr="0025327C" w:rsidRDefault="00CA6252" w:rsidP="00CA6252">
      <w:pPr>
        <w:pStyle w:val="Standaardrijksstijl"/>
      </w:pPr>
    </w:p>
    <w:p w14:paraId="6542ED6F" w14:textId="77777777" w:rsidR="00CA6252" w:rsidRPr="0025327C" w:rsidRDefault="00CA6252" w:rsidP="00CA6252">
      <w:pPr>
        <w:pStyle w:val="Standaardrijksstijl"/>
      </w:pPr>
      <w:r w:rsidRPr="0025327C">
        <w:t xml:space="preserve">Het kan enige tijd </w:t>
      </w:r>
      <w:r>
        <w:t xml:space="preserve">(maximaal 8 weken) </w:t>
      </w:r>
      <w:r w:rsidRPr="0025327C">
        <w:t xml:space="preserve">duren voordat een gedragsverklaring aanbesteden, na de aanvraag, wordt verstrekt. </w:t>
      </w:r>
      <w:r>
        <w:t>Vraag deze, indien nodig, dan ook zo spoedig mogelijk aan</w:t>
      </w:r>
      <w:r w:rsidRPr="0025327C">
        <w:t xml:space="preserve">. </w:t>
      </w:r>
    </w:p>
    <w:p w14:paraId="539BB11C" w14:textId="77777777" w:rsidR="00CA6252" w:rsidRPr="0025327C" w:rsidRDefault="00CA6252" w:rsidP="00CA6252">
      <w:pPr>
        <w:pStyle w:val="Standaardrijksstijl"/>
      </w:pPr>
    </w:p>
    <w:p w14:paraId="16E66DB2" w14:textId="5A9A8685" w:rsidR="00CA6252" w:rsidRDefault="00CA6252" w:rsidP="00CA6252">
      <w:pPr>
        <w:pStyle w:val="Standaardrijksstijl"/>
      </w:pPr>
      <w:r w:rsidRPr="0025327C">
        <w:t>Indien de verklaring wordt geweigerd, dan kan dat tot uitsluiting van de deelname aan de aanbestedingsprocedure betekenen. Indien de geselecteerde Gegadigde niet in Nederland is gevestigd dan kan hij volstaan met het overleggen van een vergelijkbare verklaring uit het land van herkomst.</w:t>
      </w:r>
    </w:p>
    <w:p w14:paraId="752775C7" w14:textId="05DE4EDB" w:rsidR="001C7872" w:rsidRDefault="001C7872" w:rsidP="00CA6252">
      <w:pPr>
        <w:pStyle w:val="Standaardrijksstijl"/>
      </w:pPr>
    </w:p>
    <w:tbl>
      <w:tblPr>
        <w:tblStyle w:val="TabelVormvereisten"/>
        <w:tblW w:w="0" w:type="auto"/>
        <w:tblLayout w:type="fixed"/>
        <w:tblLook w:val="04A0" w:firstRow="1" w:lastRow="0" w:firstColumn="1" w:lastColumn="0" w:noHBand="0" w:noVBand="1"/>
        <w:tblCaption w:val="VE"/>
        <w:tblDescription w:val="Vormvereiste"/>
      </w:tblPr>
      <w:tblGrid>
        <w:gridCol w:w="846"/>
        <w:gridCol w:w="7364"/>
      </w:tblGrid>
      <w:tr w:rsidR="001C7872" w:rsidRPr="0025327C" w14:paraId="020774D5" w14:textId="77777777" w:rsidTr="003B3924">
        <w:tc>
          <w:tcPr>
            <w:cnfStyle w:val="001000000000" w:firstRow="0" w:lastRow="0" w:firstColumn="1" w:lastColumn="0" w:oddVBand="0" w:evenVBand="0" w:oddHBand="0" w:evenHBand="0" w:firstRowFirstColumn="0" w:firstRowLastColumn="0" w:lastRowFirstColumn="0" w:lastRowLastColumn="0"/>
            <w:tcW w:w="846" w:type="dxa"/>
          </w:tcPr>
          <w:p w14:paraId="70BB18FA" w14:textId="77777777" w:rsidR="001C7872" w:rsidRPr="0025327C" w:rsidRDefault="001C7872" w:rsidP="003B3924">
            <w:pPr>
              <w:pStyle w:val="INKVormvereisten"/>
              <w:rPr>
                <w:rFonts w:ascii="RijksoverheidSansHeading" w:hAnsi="RijksoverheidSansHeading"/>
              </w:rPr>
            </w:pPr>
          </w:p>
        </w:tc>
        <w:tc>
          <w:tcPr>
            <w:tcW w:w="7364" w:type="dxa"/>
          </w:tcPr>
          <w:p w14:paraId="03CE2180" w14:textId="5DCC98B4" w:rsidR="001C7872" w:rsidRDefault="001C7872" w:rsidP="001C7872">
            <w:pPr>
              <w:pStyle w:val="Standaardrijksstijl"/>
              <w:cnfStyle w:val="000000000000" w:firstRow="0" w:lastRow="0" w:firstColumn="0" w:lastColumn="0" w:oddVBand="0" w:evenVBand="0" w:oddHBand="0" w:evenHBand="0" w:firstRowFirstColumn="0" w:firstRowLastColumn="0" w:lastRowFirstColumn="0" w:lastRowLastColumn="0"/>
            </w:pPr>
            <w:r w:rsidRPr="0025327C">
              <w:t xml:space="preserve">Gegadigde, </w:t>
            </w:r>
            <w:r w:rsidRPr="00024C11">
              <w:t xml:space="preserve">en eventuele leden van een samenwerkingsverband en/of hun onderaannemers, overlegt na de mededeling van de selectiebeslissing een gedragsverklaring aanbesteden in de zin van </w:t>
            </w:r>
            <w:hyperlink r:id="rId36" w:history="1">
              <w:r w:rsidRPr="00024C11">
                <w:rPr>
                  <w:rStyle w:val="Hyperlink"/>
                  <w:rFonts w:ascii="RijksoverheidSansText" w:hAnsi="RijksoverheidSansText"/>
                  <w:sz w:val="19"/>
                  <w:szCs w:val="19"/>
                </w:rPr>
                <w:t xml:space="preserve">hoofdstuk 4.1 </w:t>
              </w:r>
              <w:r w:rsidR="00106724">
                <w:rPr>
                  <w:rStyle w:val="Hyperlink"/>
                  <w:rFonts w:ascii="RijksoverheidSansText" w:hAnsi="RijksoverheidSansText"/>
                  <w:sz w:val="19"/>
                  <w:szCs w:val="19"/>
                </w:rPr>
                <w:t>Aw2012</w:t>
              </w:r>
            </w:hyperlink>
            <w:r w:rsidRPr="00024C11">
              <w:t>. De gedragsverklaring aanbesteden is ten tijde van de inschrijfdatum niet ouder dan 2 jaar.</w:t>
            </w:r>
          </w:p>
          <w:p w14:paraId="15E7EE6A" w14:textId="77777777" w:rsidR="001C7872" w:rsidRDefault="001C7872" w:rsidP="001C7872">
            <w:pPr>
              <w:pStyle w:val="Standaardrijksstijl"/>
              <w:cnfStyle w:val="000000000000" w:firstRow="0" w:lastRow="0" w:firstColumn="0" w:lastColumn="0" w:oddVBand="0" w:evenVBand="0" w:oddHBand="0" w:evenHBand="0" w:firstRowFirstColumn="0" w:firstRowLastColumn="0" w:lastRowFirstColumn="0" w:lastRowLastColumn="0"/>
            </w:pPr>
          </w:p>
          <w:p w14:paraId="54BA16BF" w14:textId="7DB213D9" w:rsidR="001C7872" w:rsidRPr="0025327C" w:rsidRDefault="001C7872" w:rsidP="001C7872">
            <w:pPr>
              <w:pStyle w:val="Tabel"/>
              <w:cnfStyle w:val="000000000000" w:firstRow="0" w:lastRow="0" w:firstColumn="0" w:lastColumn="0" w:oddVBand="0" w:evenVBand="0" w:oddHBand="0" w:evenHBand="0" w:firstRowFirstColumn="0" w:firstRowLastColumn="0" w:lastRowFirstColumn="0" w:lastRowLastColumn="0"/>
              <w:rPr>
                <w:highlight w:val="yellow"/>
              </w:rPr>
            </w:pPr>
            <w:r w:rsidRPr="00134BEE">
              <w:t xml:space="preserve">De gedragsverklaring aanbesteding mag niet gedateerd zijn na de </w:t>
            </w:r>
            <w:r>
              <w:t>indieningsdatum van het Verzoek tot deelneming</w:t>
            </w:r>
            <w:r w:rsidRPr="00134BEE">
              <w:t xml:space="preserve">, </w:t>
            </w:r>
            <w:r w:rsidRPr="001D1B01">
              <w:t>tenzij Gegadigde op de datum van publicatie van Aankondiging opdracht nog niet in bezit was van deze gedragsverklaring. In dit laatste geval dient de gedragsverklaring voor de indieningsdatum van het Verzoek tot deelneming te zijn aangevraagd en mag deze uiterlijk op de laatste dag van de verificatiefase worden overlegd, anders zal het Verzoek tot deelneming alsnog terzijde worden gelegd.</w:t>
            </w:r>
          </w:p>
        </w:tc>
      </w:tr>
      <w:bookmarkEnd w:id="130"/>
    </w:tbl>
    <w:p w14:paraId="25413B12" w14:textId="77777777" w:rsidR="001C7872" w:rsidRPr="00024C11" w:rsidRDefault="001C7872" w:rsidP="00CA6252">
      <w:pPr>
        <w:pStyle w:val="Geenafstand"/>
      </w:pPr>
    </w:p>
    <w:p w14:paraId="36C7655A" w14:textId="77777777" w:rsidR="00CA6252" w:rsidRPr="0025327C" w:rsidRDefault="00CA6252" w:rsidP="00CA6252">
      <w:pPr>
        <w:pStyle w:val="Kop4"/>
      </w:pPr>
      <w:r w:rsidRPr="0025327C">
        <w:t>Bewijsstukken verificatiefase</w:t>
      </w:r>
    </w:p>
    <w:p w14:paraId="1A87FB8C" w14:textId="77777777" w:rsidR="00CA6252" w:rsidRPr="0025327C" w:rsidRDefault="00CA6252" w:rsidP="00CA6252">
      <w:pPr>
        <w:pStyle w:val="Standaardrijksstijl"/>
      </w:pPr>
      <w:r w:rsidRPr="0025327C">
        <w:t xml:space="preserve">De verificatiefase start de eerstvolgende Kalenderdag na de mededeling van de selectiebeslissing. De Gegadigden die voor selectie in aanmerking komen dienen dan binnen tien (10) Kalenderdagen na schriftelijk verzoek van de Aanbestedende dienst de bewijsstukken te verstrekken. </w:t>
      </w:r>
    </w:p>
    <w:p w14:paraId="6DC9F922" w14:textId="77777777" w:rsidR="00CA6252" w:rsidRPr="0025327C" w:rsidRDefault="00CA6252" w:rsidP="00CA6252">
      <w:pPr>
        <w:pStyle w:val="Standaardrijksstijl"/>
      </w:pPr>
    </w:p>
    <w:p w14:paraId="78676DEE" w14:textId="77777777" w:rsidR="00CA6252" w:rsidRPr="0025327C" w:rsidRDefault="00CA6252" w:rsidP="00CA6252">
      <w:pPr>
        <w:pStyle w:val="Standaardrijksstijl"/>
      </w:pPr>
      <w:r w:rsidRPr="0025327C">
        <w:t xml:space="preserve">Indien een in andere lidstaat gevestigde Gegadigde voor selectie in aanmerking komt, kan deze Gegadigde - in plaats van de in onderstaande tabel beschreven bewijsstukken - binnen de termijn van tien (10) Kalenderdagen Gegevens en bescheiden indienen die een gelijkwaardig doel dienen. Deze uitzondering geldt </w:t>
      </w:r>
      <w:r w:rsidRPr="0025327C">
        <w:rPr>
          <w:b/>
        </w:rPr>
        <w:t xml:space="preserve">niet </w:t>
      </w:r>
      <w:r w:rsidRPr="0025327C">
        <w:t>voor zover bij het Verzoek tot deelneming om internationaal geldende normen wordt gevraagd. In een dergelijk geval moet iedere Gegadigde hieraan voldoen, ongeacht zijn vestigingsplaats.</w:t>
      </w:r>
    </w:p>
    <w:p w14:paraId="32F148E9" w14:textId="77777777" w:rsidR="00CA6252" w:rsidRPr="0025327C" w:rsidRDefault="00CA6252" w:rsidP="00CA6252">
      <w:pPr>
        <w:pStyle w:val="Standaardrijksstijl"/>
      </w:pPr>
    </w:p>
    <w:tbl>
      <w:tblPr>
        <w:tblStyle w:val="Stijl2"/>
        <w:tblW w:w="0" w:type="auto"/>
        <w:tblLook w:val="01E0" w:firstRow="1" w:lastRow="1" w:firstColumn="1" w:lastColumn="1" w:noHBand="0" w:noVBand="0"/>
      </w:tblPr>
      <w:tblGrid>
        <w:gridCol w:w="2456"/>
        <w:gridCol w:w="4627"/>
        <w:gridCol w:w="1127"/>
      </w:tblGrid>
      <w:tr w:rsidR="00CA6252" w:rsidRPr="0025327C" w14:paraId="570D2685" w14:textId="77777777" w:rsidTr="00F05BEB">
        <w:trPr>
          <w:cnfStyle w:val="100000000000" w:firstRow="1" w:lastRow="0"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456" w:type="dxa"/>
          </w:tcPr>
          <w:p w14:paraId="6D86D973" w14:textId="77777777" w:rsidR="00CA6252" w:rsidRPr="0025327C" w:rsidRDefault="00CA6252" w:rsidP="00F05BEB">
            <w:pPr>
              <w:pStyle w:val="Tabelkop"/>
            </w:pPr>
            <w:r w:rsidRPr="0025327C">
              <w:lastRenderedPageBreak/>
              <w:t>Onderwerpen uit Beschrijvend document</w:t>
            </w:r>
          </w:p>
        </w:tc>
        <w:tc>
          <w:tcPr>
            <w:tcW w:w="4627" w:type="dxa"/>
          </w:tcPr>
          <w:p w14:paraId="69510391" w14:textId="77777777" w:rsidR="00CA6252" w:rsidRPr="0025327C" w:rsidRDefault="00CA6252" w:rsidP="00F05BEB">
            <w:pPr>
              <w:pStyle w:val="Tabelkop"/>
              <w:cnfStyle w:val="100000000000" w:firstRow="1" w:lastRow="0" w:firstColumn="0" w:lastColumn="0" w:oddVBand="0" w:evenVBand="0" w:oddHBand="0" w:evenHBand="0" w:firstRowFirstColumn="0" w:firstRowLastColumn="0" w:lastRowFirstColumn="0" w:lastRowLastColumn="0"/>
            </w:pPr>
            <w:r w:rsidRPr="0025327C">
              <w:t>Bewijsstuk</w:t>
            </w:r>
          </w:p>
        </w:tc>
        <w:tc>
          <w:tcPr>
            <w:cnfStyle w:val="000100000000" w:firstRow="0" w:lastRow="0" w:firstColumn="0" w:lastColumn="1" w:oddVBand="0" w:evenVBand="0" w:oddHBand="0" w:evenHBand="0" w:firstRowFirstColumn="0" w:firstRowLastColumn="0" w:lastRowFirstColumn="0" w:lastRowLastColumn="0"/>
            <w:tcW w:w="1127" w:type="dxa"/>
          </w:tcPr>
          <w:p w14:paraId="6402B601" w14:textId="77777777" w:rsidR="00CA6252" w:rsidRPr="0025327C" w:rsidRDefault="00CA6252" w:rsidP="00F05BEB">
            <w:pPr>
              <w:pStyle w:val="Tabelkop"/>
            </w:pPr>
            <w:r w:rsidRPr="0025327C">
              <w:t>Paragraaf</w:t>
            </w:r>
          </w:p>
        </w:tc>
      </w:tr>
      <w:tr w:rsidR="00CA6252" w:rsidRPr="0025327C" w14:paraId="53A88C78" w14:textId="77777777" w:rsidTr="00F05BEB">
        <w:tc>
          <w:tcPr>
            <w:cnfStyle w:val="001000000000" w:firstRow="0" w:lastRow="0" w:firstColumn="1" w:lastColumn="0" w:oddVBand="0" w:evenVBand="0" w:oddHBand="0" w:evenHBand="0" w:firstRowFirstColumn="0" w:firstRowLastColumn="0" w:lastRowFirstColumn="0" w:lastRowLastColumn="0"/>
            <w:tcW w:w="2456" w:type="dxa"/>
          </w:tcPr>
          <w:p w14:paraId="2E8B9435" w14:textId="77777777" w:rsidR="00CA6252" w:rsidRPr="002F7428" w:rsidRDefault="00CA6252" w:rsidP="00F05BEB">
            <w:pPr>
              <w:pStyle w:val="Tabel"/>
              <w:rPr>
                <w:strike/>
                <w:highlight w:val="yellow"/>
              </w:rPr>
            </w:pPr>
            <w:r w:rsidRPr="002F7428">
              <w:rPr>
                <w:strike/>
                <w:highlight w:val="yellow"/>
              </w:rPr>
              <w:t>Financiële en economische draagkracht</w:t>
            </w:r>
          </w:p>
        </w:tc>
        <w:tc>
          <w:tcPr>
            <w:tcW w:w="4627" w:type="dxa"/>
          </w:tcPr>
          <w:p w14:paraId="3BC19191" w14:textId="77777777" w:rsidR="00CA6252" w:rsidRPr="002F7428" w:rsidRDefault="00CA6252" w:rsidP="00CF2790">
            <w:pPr>
              <w:pStyle w:val="Tabel"/>
              <w:numPr>
                <w:ilvl w:val="0"/>
                <w:numId w:val="34"/>
              </w:numPr>
              <w:cnfStyle w:val="000000000000" w:firstRow="0" w:lastRow="0" w:firstColumn="0" w:lastColumn="0" w:oddVBand="0" w:evenVBand="0" w:oddHBand="0" w:evenHBand="0" w:firstRowFirstColumn="0" w:firstRowLastColumn="0" w:lastRowFirstColumn="0" w:lastRowLastColumn="0"/>
              <w:rPr>
                <w:strike/>
                <w:highlight w:val="yellow"/>
              </w:rPr>
            </w:pPr>
            <w:r w:rsidRPr="002F7428">
              <w:rPr>
                <w:strike/>
                <w:highlight w:val="yellow"/>
              </w:rPr>
              <w:t xml:space="preserve">goedgekeurde jaarrekeningen over de laatste 3 boekjaren voorzien van een accountantsverklaring, of </w:t>
            </w:r>
          </w:p>
          <w:p w14:paraId="0BFA3920" w14:textId="77777777" w:rsidR="00CA6252" w:rsidRPr="002F7428" w:rsidRDefault="00CA6252" w:rsidP="00CF2790">
            <w:pPr>
              <w:pStyle w:val="Tabel"/>
              <w:numPr>
                <w:ilvl w:val="0"/>
                <w:numId w:val="34"/>
              </w:numPr>
              <w:cnfStyle w:val="000000000000" w:firstRow="0" w:lastRow="0" w:firstColumn="0" w:lastColumn="0" w:oddVBand="0" w:evenVBand="0" w:oddHBand="0" w:evenHBand="0" w:firstRowFirstColumn="0" w:firstRowLastColumn="0" w:lastRowFirstColumn="0" w:lastRowLastColumn="0"/>
              <w:rPr>
                <w:strike/>
                <w:highlight w:val="yellow"/>
              </w:rPr>
            </w:pPr>
            <w:r w:rsidRPr="002F7428">
              <w:rPr>
                <w:strike/>
                <w:highlight w:val="yellow"/>
              </w:rPr>
              <w:t>een samenstellingsverklaring over de gevraagde boekjaren, of</w:t>
            </w:r>
          </w:p>
          <w:p w14:paraId="196E451D" w14:textId="04F88CCB" w:rsidR="00CA6252" w:rsidRPr="002F7428" w:rsidRDefault="00477B61" w:rsidP="00CF2790">
            <w:pPr>
              <w:pStyle w:val="Tabel"/>
              <w:numPr>
                <w:ilvl w:val="0"/>
                <w:numId w:val="34"/>
              </w:numPr>
              <w:cnfStyle w:val="000000000000" w:firstRow="0" w:lastRow="0" w:firstColumn="0" w:lastColumn="0" w:oddVBand="0" w:evenVBand="0" w:oddHBand="0" w:evenHBand="0" w:firstRowFirstColumn="0" w:firstRowLastColumn="0" w:lastRowFirstColumn="0" w:lastRowLastColumn="0"/>
              <w:rPr>
                <w:strike/>
                <w:highlight w:val="yellow"/>
              </w:rPr>
            </w:pPr>
            <w:r w:rsidRPr="002F7428">
              <w:rPr>
                <w:strike/>
                <w:highlight w:val="yellow"/>
              </w:rPr>
              <w:t>indien Gegadigde om gegronde redenen de economische en financiële draagkracht niet kan aantonen met één van de twee bovenstaande documenten, mag u dit aantonen met andere documenten waarvan de geschiktheid ter beoordeling van de Aanbestedende dienst is.</w:t>
            </w:r>
          </w:p>
        </w:tc>
        <w:tc>
          <w:tcPr>
            <w:cnfStyle w:val="000100000000" w:firstRow="0" w:lastRow="0" w:firstColumn="0" w:lastColumn="1" w:oddVBand="0" w:evenVBand="0" w:oddHBand="0" w:evenHBand="0" w:firstRowFirstColumn="0" w:firstRowLastColumn="0" w:lastRowFirstColumn="0" w:lastRowLastColumn="0"/>
            <w:tcW w:w="1127" w:type="dxa"/>
          </w:tcPr>
          <w:p w14:paraId="365E1DC3" w14:textId="282F790C" w:rsidR="00CA6252" w:rsidRPr="002F7428" w:rsidRDefault="00CA6252" w:rsidP="00F05BEB">
            <w:pPr>
              <w:pStyle w:val="Tabel"/>
              <w:rPr>
                <w:strike/>
                <w:highlight w:val="yellow"/>
              </w:rPr>
            </w:pPr>
            <w:r w:rsidRPr="002F7428">
              <w:rPr>
                <w:strike/>
                <w:highlight w:val="yellow"/>
              </w:rPr>
              <w:t>§</w:t>
            </w:r>
            <w:r w:rsidR="003B2779" w:rsidRPr="002F7428">
              <w:rPr>
                <w:strike/>
                <w:highlight w:val="yellow"/>
              </w:rPr>
              <w:t xml:space="preserve"> 5.3.1.</w:t>
            </w:r>
          </w:p>
        </w:tc>
      </w:tr>
      <w:tr w:rsidR="00CA6252" w:rsidRPr="0025327C" w14:paraId="45B93CE2" w14:textId="77777777" w:rsidTr="00F05BEB">
        <w:tc>
          <w:tcPr>
            <w:cnfStyle w:val="001000000000" w:firstRow="0" w:lastRow="0" w:firstColumn="1" w:lastColumn="0" w:oddVBand="0" w:evenVBand="0" w:oddHBand="0" w:evenHBand="0" w:firstRowFirstColumn="0" w:firstRowLastColumn="0" w:lastRowFirstColumn="0" w:lastRowLastColumn="0"/>
            <w:tcW w:w="2456" w:type="dxa"/>
          </w:tcPr>
          <w:p w14:paraId="0421AE24" w14:textId="77777777" w:rsidR="00CA6252" w:rsidRPr="0025327C" w:rsidRDefault="00CA6252" w:rsidP="00F05BEB">
            <w:pPr>
              <w:pStyle w:val="Tabel"/>
              <w:rPr>
                <w:highlight w:val="yellow"/>
              </w:rPr>
            </w:pPr>
            <w:r w:rsidRPr="00477B61">
              <w:t xml:space="preserve">Norm kwaliteitsmanagement </w:t>
            </w:r>
          </w:p>
        </w:tc>
        <w:tc>
          <w:tcPr>
            <w:tcW w:w="4627" w:type="dxa"/>
          </w:tcPr>
          <w:p w14:paraId="1B2246B0" w14:textId="77777777" w:rsidR="00CA6252" w:rsidRPr="00477B61" w:rsidRDefault="00CA6252" w:rsidP="00CF2790">
            <w:pPr>
              <w:pStyle w:val="Tabel"/>
              <w:numPr>
                <w:ilvl w:val="0"/>
                <w:numId w:val="35"/>
              </w:numPr>
              <w:cnfStyle w:val="000000000000" w:firstRow="0" w:lastRow="0" w:firstColumn="0" w:lastColumn="0" w:oddVBand="0" w:evenVBand="0" w:oddHBand="0" w:evenHBand="0" w:firstRowFirstColumn="0" w:firstRowLastColumn="0" w:lastRowFirstColumn="0" w:lastRowLastColumn="0"/>
            </w:pPr>
            <w:r w:rsidRPr="00477B61">
              <w:t xml:space="preserve">een kopie van een geldig kwaliteitscertificaat, afgegeven door een onafhankelijke instantie, zoals NEN ISO 9001 (versie 2015) of vergelijkbaar (ter beoordeling van de Aanbestedende dienst); </w:t>
            </w:r>
          </w:p>
          <w:p w14:paraId="5C4C1E21" w14:textId="77777777" w:rsidR="00477B61" w:rsidRDefault="00CA6252" w:rsidP="00477B61">
            <w:pPr>
              <w:pStyle w:val="Tabel"/>
              <w:cnfStyle w:val="000000000000" w:firstRow="0" w:lastRow="0" w:firstColumn="0" w:lastColumn="0" w:oddVBand="0" w:evenVBand="0" w:oddHBand="0" w:evenHBand="0" w:firstRowFirstColumn="0" w:firstRowLastColumn="0" w:lastRowFirstColumn="0" w:lastRowLastColumn="0"/>
            </w:pPr>
            <w:r w:rsidRPr="00477B61">
              <w:t>óf,</w:t>
            </w:r>
          </w:p>
          <w:p w14:paraId="1ED3A1D9" w14:textId="3E76A3B1" w:rsidR="00CA6252" w:rsidRPr="00477B61" w:rsidRDefault="00CA6252" w:rsidP="00CF2790">
            <w:pPr>
              <w:pStyle w:val="Tabel"/>
              <w:numPr>
                <w:ilvl w:val="0"/>
                <w:numId w:val="35"/>
              </w:numPr>
              <w:cnfStyle w:val="000000000000" w:firstRow="0" w:lastRow="0" w:firstColumn="0" w:lastColumn="0" w:oddVBand="0" w:evenVBand="0" w:oddHBand="0" w:evenHBand="0" w:firstRowFirstColumn="0" w:firstRowLastColumn="0" w:lastRowFirstColumn="0" w:lastRowLastColumn="0"/>
            </w:pPr>
            <w:r w:rsidRPr="00477B61">
              <w:t>een eigen, actueel en geldig kwaliteitshandboek waarin ten minste de aspecten van het kwaliteitszorgsysteem uit GE</w:t>
            </w:r>
            <w:r w:rsidR="007F4B23">
              <w:t>2</w:t>
            </w:r>
            <w:r w:rsidRPr="00477B61">
              <w:t xml:space="preserve"> zijn opgenomen. Tevens dient een kopie van een beleidsverklaring van het management te worden bijgevoegd, waaruit blijkt dat het management de in het kwaliteitshandboek opgenomen werkwijze heeft opgenomen in de planning en control cyclus van de organisatie.</w:t>
            </w:r>
          </w:p>
        </w:tc>
        <w:tc>
          <w:tcPr>
            <w:cnfStyle w:val="000100000000" w:firstRow="0" w:lastRow="0" w:firstColumn="0" w:lastColumn="1" w:oddVBand="0" w:evenVBand="0" w:oddHBand="0" w:evenHBand="0" w:firstRowFirstColumn="0" w:firstRowLastColumn="0" w:lastRowFirstColumn="0" w:lastRowLastColumn="0"/>
            <w:tcW w:w="1127" w:type="dxa"/>
          </w:tcPr>
          <w:p w14:paraId="37F4CF15" w14:textId="3CE90299" w:rsidR="00CA6252" w:rsidRPr="0082670D" w:rsidRDefault="00CA6252" w:rsidP="00F05BEB">
            <w:pPr>
              <w:pStyle w:val="Tabel"/>
              <w:rPr>
                <w:highlight w:val="yellow"/>
              </w:rPr>
            </w:pPr>
            <w:r w:rsidRPr="002E2B57">
              <w:t>§</w:t>
            </w:r>
            <w:r w:rsidR="003B2779" w:rsidRPr="002E2B57">
              <w:t xml:space="preserve"> 5.3.2.1.</w:t>
            </w:r>
          </w:p>
        </w:tc>
      </w:tr>
      <w:tr w:rsidR="00CA6252" w:rsidRPr="0025327C" w14:paraId="7429BAF4" w14:textId="77777777" w:rsidTr="00F05BEB">
        <w:tc>
          <w:tcPr>
            <w:cnfStyle w:val="001000000000" w:firstRow="0" w:lastRow="0" w:firstColumn="1" w:lastColumn="0" w:oddVBand="0" w:evenVBand="0" w:oddHBand="0" w:evenHBand="0" w:firstRowFirstColumn="0" w:firstRowLastColumn="0" w:lastRowFirstColumn="0" w:lastRowLastColumn="0"/>
            <w:tcW w:w="2456" w:type="dxa"/>
          </w:tcPr>
          <w:p w14:paraId="6E618549" w14:textId="77777777" w:rsidR="00CA6252" w:rsidRPr="0025327C" w:rsidRDefault="00CA6252" w:rsidP="00F05BEB">
            <w:pPr>
              <w:pStyle w:val="Tabel"/>
              <w:rPr>
                <w:highlight w:val="yellow"/>
              </w:rPr>
            </w:pPr>
            <w:r w:rsidRPr="00FE6542">
              <w:t xml:space="preserve">Norm Informatiebeveiliging </w:t>
            </w:r>
          </w:p>
        </w:tc>
        <w:tc>
          <w:tcPr>
            <w:tcW w:w="4627" w:type="dxa"/>
          </w:tcPr>
          <w:p w14:paraId="2E4343E5" w14:textId="32F1262A" w:rsidR="00CA6252" w:rsidRPr="0025327C" w:rsidRDefault="00CA6252" w:rsidP="00F05BEB">
            <w:pPr>
              <w:pStyle w:val="Tabel"/>
              <w:cnfStyle w:val="000000000000" w:firstRow="0" w:lastRow="0" w:firstColumn="0" w:lastColumn="0" w:oddVBand="0" w:evenVBand="0" w:oddHBand="0" w:evenHBand="0" w:firstRowFirstColumn="0" w:firstRowLastColumn="0" w:lastRowFirstColumn="0" w:lastRowLastColumn="0"/>
              <w:rPr>
                <w:highlight w:val="yellow"/>
              </w:rPr>
            </w:pPr>
            <w:r w:rsidRPr="00477B61">
              <w:t>Een kopie van een geldig kwaliteitscertificaat, afgegeven door een onafhankelijke instantie, zoals NEN ISO 27001 (versie 201</w:t>
            </w:r>
            <w:r w:rsidR="00FE6542">
              <w:t>7</w:t>
            </w:r>
            <w:r w:rsidRPr="00477B61">
              <w:t>) of vergelijkbaar (ter beoordeling van de Aanbestedende dienst);</w:t>
            </w:r>
          </w:p>
        </w:tc>
        <w:tc>
          <w:tcPr>
            <w:cnfStyle w:val="000100000000" w:firstRow="0" w:lastRow="0" w:firstColumn="0" w:lastColumn="1" w:oddVBand="0" w:evenVBand="0" w:oddHBand="0" w:evenHBand="0" w:firstRowFirstColumn="0" w:firstRowLastColumn="0" w:lastRowFirstColumn="0" w:lastRowLastColumn="0"/>
            <w:tcW w:w="1127" w:type="dxa"/>
          </w:tcPr>
          <w:p w14:paraId="65908420" w14:textId="234013B5" w:rsidR="00CA6252" w:rsidRPr="002E2B57" w:rsidRDefault="00CA6252" w:rsidP="00F05BEB">
            <w:pPr>
              <w:pStyle w:val="Tabel"/>
            </w:pPr>
            <w:r w:rsidRPr="002E2B57">
              <w:t>§</w:t>
            </w:r>
            <w:r w:rsidR="003B2779" w:rsidRPr="002E2B57">
              <w:t xml:space="preserve"> 5.3.2.1.</w:t>
            </w:r>
          </w:p>
        </w:tc>
      </w:tr>
      <w:tr w:rsidR="00CA6252" w:rsidRPr="0025327C" w14:paraId="468AD18D" w14:textId="77777777" w:rsidTr="00F05BEB">
        <w:tc>
          <w:tcPr>
            <w:cnfStyle w:val="001000000000" w:firstRow="0" w:lastRow="0" w:firstColumn="1" w:lastColumn="0" w:oddVBand="0" w:evenVBand="0" w:oddHBand="0" w:evenHBand="0" w:firstRowFirstColumn="0" w:firstRowLastColumn="0" w:lastRowFirstColumn="0" w:lastRowLastColumn="0"/>
            <w:tcW w:w="2456" w:type="dxa"/>
          </w:tcPr>
          <w:p w14:paraId="7FF62217" w14:textId="77777777" w:rsidR="00CA6252" w:rsidRPr="0025327C" w:rsidRDefault="00CA6252" w:rsidP="00F05BEB">
            <w:pPr>
              <w:pStyle w:val="Tabel"/>
            </w:pPr>
            <w:r w:rsidRPr="0025327C">
              <w:t>Gedragsverklaring aanbesteden (GVA)</w:t>
            </w:r>
          </w:p>
        </w:tc>
        <w:tc>
          <w:tcPr>
            <w:tcW w:w="4627" w:type="dxa"/>
          </w:tcPr>
          <w:p w14:paraId="2086CB83" w14:textId="77777777" w:rsidR="00CA6252" w:rsidRPr="0025327C" w:rsidRDefault="00CA6252" w:rsidP="00F05BEB">
            <w:pPr>
              <w:pStyle w:val="Tabel"/>
              <w:cnfStyle w:val="000000000000" w:firstRow="0" w:lastRow="0" w:firstColumn="0" w:lastColumn="0" w:oddVBand="0" w:evenVBand="0" w:oddHBand="0" w:evenHBand="0" w:firstRowFirstColumn="0" w:firstRowLastColumn="0" w:lastRowFirstColumn="0" w:lastRowLastColumn="0"/>
            </w:pPr>
            <w:r w:rsidRPr="0025327C">
              <w:t>Gedragsverklaring aanbesteden, niet ouder dan twee (2) jaar.</w:t>
            </w:r>
          </w:p>
        </w:tc>
        <w:tc>
          <w:tcPr>
            <w:cnfStyle w:val="000100000000" w:firstRow="0" w:lastRow="0" w:firstColumn="0" w:lastColumn="1" w:oddVBand="0" w:evenVBand="0" w:oddHBand="0" w:evenHBand="0" w:firstRowFirstColumn="0" w:firstRowLastColumn="0" w:lastRowFirstColumn="0" w:lastRowLastColumn="0"/>
            <w:tcW w:w="1127" w:type="dxa"/>
          </w:tcPr>
          <w:p w14:paraId="6E3A1D81" w14:textId="4E715933" w:rsidR="00CA6252" w:rsidRPr="0025327C" w:rsidRDefault="00CA6252" w:rsidP="00F05BEB">
            <w:pPr>
              <w:pStyle w:val="Tabel"/>
            </w:pPr>
            <w:r w:rsidRPr="002E2B57">
              <w:t>§</w:t>
            </w:r>
            <w:r w:rsidR="003B2779" w:rsidRPr="002E2B57">
              <w:t xml:space="preserve"> 5.1.</w:t>
            </w:r>
            <w:r w:rsidR="002E2B57" w:rsidRPr="002E2B57">
              <w:t>5</w:t>
            </w:r>
            <w:r w:rsidR="003B2779" w:rsidRPr="002E2B57">
              <w:t>.2.</w:t>
            </w:r>
          </w:p>
        </w:tc>
      </w:tr>
      <w:tr w:rsidR="00CA6252" w:rsidRPr="0025327C" w14:paraId="26BFF2F5" w14:textId="77777777" w:rsidTr="00F05BEB">
        <w:trPr>
          <w:trHeight w:val="195"/>
        </w:trPr>
        <w:tc>
          <w:tcPr>
            <w:cnfStyle w:val="001000000000" w:firstRow="0" w:lastRow="0" w:firstColumn="1" w:lastColumn="0" w:oddVBand="0" w:evenVBand="0" w:oddHBand="0" w:evenHBand="0" w:firstRowFirstColumn="0" w:firstRowLastColumn="0" w:lastRowFirstColumn="0" w:lastRowLastColumn="0"/>
            <w:tcW w:w="2456" w:type="dxa"/>
          </w:tcPr>
          <w:p w14:paraId="5695F972" w14:textId="77777777" w:rsidR="00CA6252" w:rsidRPr="002E2B57" w:rsidRDefault="00CA6252" w:rsidP="00F05BEB">
            <w:pPr>
              <w:pStyle w:val="Tabel"/>
              <w:rPr>
                <w:b/>
                <w:bCs w:val="0"/>
              </w:rPr>
            </w:pPr>
            <w:r w:rsidRPr="002E2B57">
              <w:rPr>
                <w:b/>
                <w:bCs w:val="0"/>
              </w:rPr>
              <w:t>Onderwerp uit UEA</w:t>
            </w:r>
          </w:p>
        </w:tc>
        <w:tc>
          <w:tcPr>
            <w:tcW w:w="4627" w:type="dxa"/>
          </w:tcPr>
          <w:p w14:paraId="528F617B" w14:textId="77777777" w:rsidR="00CA6252" w:rsidRPr="002E2B57" w:rsidRDefault="00CA6252" w:rsidP="00F05BEB">
            <w:pPr>
              <w:pStyle w:val="Tabel"/>
              <w:cnfStyle w:val="000000000000" w:firstRow="0" w:lastRow="0" w:firstColumn="0" w:lastColumn="0" w:oddVBand="0" w:evenVBand="0" w:oddHBand="0" w:evenHBand="0" w:firstRowFirstColumn="0" w:firstRowLastColumn="0" w:lastRowFirstColumn="0" w:lastRowLastColumn="0"/>
              <w:rPr>
                <w:b/>
                <w:bCs w:val="0"/>
              </w:rPr>
            </w:pPr>
            <w:r w:rsidRPr="002E2B57">
              <w:rPr>
                <w:b/>
                <w:bCs w:val="0"/>
              </w:rPr>
              <w:t>Bewijsstuk</w:t>
            </w:r>
          </w:p>
        </w:tc>
        <w:tc>
          <w:tcPr>
            <w:cnfStyle w:val="000100000000" w:firstRow="0" w:lastRow="0" w:firstColumn="0" w:lastColumn="1" w:oddVBand="0" w:evenVBand="0" w:oddHBand="0" w:evenHBand="0" w:firstRowFirstColumn="0" w:firstRowLastColumn="0" w:lastRowFirstColumn="0" w:lastRowLastColumn="0"/>
            <w:tcW w:w="1127" w:type="dxa"/>
          </w:tcPr>
          <w:p w14:paraId="619B8812" w14:textId="77777777" w:rsidR="00CA6252" w:rsidRPr="002E2B57" w:rsidRDefault="00CA6252" w:rsidP="00F05BEB">
            <w:pPr>
              <w:pStyle w:val="Tabel"/>
              <w:rPr>
                <w:b/>
                <w:bCs w:val="0"/>
              </w:rPr>
            </w:pPr>
            <w:r w:rsidRPr="002E2B57">
              <w:rPr>
                <w:b/>
                <w:bCs w:val="0"/>
              </w:rPr>
              <w:t>Deel</w:t>
            </w:r>
          </w:p>
        </w:tc>
      </w:tr>
      <w:tr w:rsidR="00CA6252" w:rsidRPr="0025327C" w14:paraId="550DDCE1" w14:textId="77777777" w:rsidTr="00F05BEB">
        <w:tc>
          <w:tcPr>
            <w:cnfStyle w:val="001000000000" w:firstRow="0" w:lastRow="0" w:firstColumn="1" w:lastColumn="0" w:oddVBand="0" w:evenVBand="0" w:oddHBand="0" w:evenHBand="0" w:firstRowFirstColumn="0" w:firstRowLastColumn="0" w:lastRowFirstColumn="0" w:lastRowLastColumn="0"/>
            <w:tcW w:w="2456" w:type="dxa"/>
          </w:tcPr>
          <w:p w14:paraId="2CD8615E" w14:textId="77777777" w:rsidR="00CA6252" w:rsidRPr="0025327C" w:rsidRDefault="00CA6252" w:rsidP="00F05BEB">
            <w:pPr>
              <w:pStyle w:val="Tabel"/>
            </w:pPr>
            <w:r w:rsidRPr="0025327C">
              <w:t xml:space="preserve">Betaling van belastingen of sociale premies conform </w:t>
            </w:r>
            <w:hyperlink r:id="rId37" w:history="1">
              <w:r w:rsidRPr="0025327C">
                <w:rPr>
                  <w:rStyle w:val="StandaardrijksstijlChar"/>
                </w:rPr>
                <w:t xml:space="preserve">Artikel </w:t>
              </w:r>
              <w:r w:rsidRPr="0025327C">
                <w:rPr>
                  <w:rStyle w:val="Hyperlink"/>
                  <w:rFonts w:ascii="RijksoverheidSansHeading" w:hAnsi="RijksoverheidSansHeading"/>
                </w:rPr>
                <w:t>2.87 lid 1 sub j Aw2012</w:t>
              </w:r>
            </w:hyperlink>
          </w:p>
        </w:tc>
        <w:tc>
          <w:tcPr>
            <w:tcW w:w="4627" w:type="dxa"/>
          </w:tcPr>
          <w:p w14:paraId="041C2E1E" w14:textId="77777777" w:rsidR="00CA6252" w:rsidRPr="0025327C" w:rsidRDefault="00CA6252" w:rsidP="00F05BEB">
            <w:pPr>
              <w:pStyle w:val="Tabel"/>
              <w:cnfStyle w:val="000000000000" w:firstRow="0" w:lastRow="0" w:firstColumn="0" w:lastColumn="0" w:oddVBand="0" w:evenVBand="0" w:oddHBand="0" w:evenHBand="0" w:firstRowFirstColumn="0" w:firstRowLastColumn="0" w:lastRowFirstColumn="0" w:lastRowLastColumn="0"/>
              <w:rPr>
                <w:highlight w:val="yellow"/>
              </w:rPr>
            </w:pPr>
            <w:r w:rsidRPr="0025327C">
              <w:t>Verklaring Belastingdienst dat op tijdstip van indienen niet ouder is dan zes (6) maanden.</w:t>
            </w:r>
          </w:p>
        </w:tc>
        <w:tc>
          <w:tcPr>
            <w:cnfStyle w:val="000100000000" w:firstRow="0" w:lastRow="0" w:firstColumn="0" w:lastColumn="1" w:oddVBand="0" w:evenVBand="0" w:oddHBand="0" w:evenHBand="0" w:firstRowFirstColumn="0" w:firstRowLastColumn="0" w:lastRowFirstColumn="0" w:lastRowLastColumn="0"/>
            <w:tcW w:w="1127" w:type="dxa"/>
          </w:tcPr>
          <w:p w14:paraId="4821D5A4" w14:textId="77777777" w:rsidR="00CA6252" w:rsidRPr="0025327C" w:rsidRDefault="00CA6252" w:rsidP="00F05BEB">
            <w:pPr>
              <w:pStyle w:val="Tabel"/>
            </w:pPr>
            <w:r w:rsidRPr="0025327C">
              <w:t>Deel III B</w:t>
            </w:r>
          </w:p>
        </w:tc>
      </w:tr>
    </w:tbl>
    <w:p w14:paraId="0FDF7796" w14:textId="77777777" w:rsidR="00CA6252" w:rsidRPr="0025327C" w:rsidRDefault="00CA6252" w:rsidP="00CA6252">
      <w:pPr>
        <w:pStyle w:val="Standaardrijksstijl"/>
      </w:pPr>
    </w:p>
    <w:p w14:paraId="0AFB72C9" w14:textId="7AA728A1" w:rsidR="00CA6252" w:rsidRPr="0025327C" w:rsidRDefault="00CA6252" w:rsidP="00CA6252">
      <w:pPr>
        <w:pStyle w:val="Standaardrijksstijl"/>
      </w:pPr>
      <w:r w:rsidRPr="0025327C">
        <w:t xml:space="preserve">Het is aan de Aanbestedende dienst om te bepalen welke conclusies worden getrokken uit de hierboven genoemde bewijsstukken. Deze stukken hebben derhalve geen dwingende bewijskracht voor de oordeelvorming door de Aanbestedende dienst of de Gegadigde, dan wel één of meer van de deelnemers aan het samenwerkingsverband, verkeert in een omstandigheid zoals bedoeld in de artikelen </w:t>
      </w:r>
      <w:hyperlink r:id="rId38" w:history="1">
        <w:r w:rsidRPr="0025327C">
          <w:rPr>
            <w:rStyle w:val="Hyperlink"/>
            <w:rFonts w:ascii="RijksoverheidSansHeading" w:hAnsi="RijksoverheidSansHeading"/>
          </w:rPr>
          <w:t xml:space="preserve">2.86 </w:t>
        </w:r>
        <w:r w:rsidR="00106724">
          <w:rPr>
            <w:rStyle w:val="Hyperlink"/>
            <w:rFonts w:ascii="RijksoverheidSansHeading" w:hAnsi="RijksoverheidSansHeading"/>
          </w:rPr>
          <w:t>Aw2012</w:t>
        </w:r>
      </w:hyperlink>
      <w:r w:rsidRPr="0025327C">
        <w:t xml:space="preserve"> en </w:t>
      </w:r>
      <w:hyperlink r:id="rId39" w:history="1">
        <w:r w:rsidRPr="0025327C">
          <w:rPr>
            <w:rStyle w:val="Hyperlink"/>
            <w:rFonts w:ascii="RijksoverheidSansHeading" w:hAnsi="RijksoverheidSansHeading"/>
          </w:rPr>
          <w:t xml:space="preserve">2.87 </w:t>
        </w:r>
        <w:r w:rsidR="00106724">
          <w:rPr>
            <w:rStyle w:val="Hyperlink"/>
            <w:rFonts w:ascii="RijksoverheidSansHeading" w:hAnsi="RijksoverheidSansHeading"/>
          </w:rPr>
          <w:t>Aw2012</w:t>
        </w:r>
      </w:hyperlink>
      <w:r w:rsidRPr="0025327C">
        <w:t>.</w:t>
      </w:r>
    </w:p>
    <w:p w14:paraId="6B6F52D2" w14:textId="77777777" w:rsidR="00CA6252" w:rsidRPr="0025327C" w:rsidRDefault="00CA6252" w:rsidP="00CA6252">
      <w:pPr>
        <w:pStyle w:val="Standaardrijksstijl"/>
      </w:pPr>
    </w:p>
    <w:p w14:paraId="28C93F45" w14:textId="271EB997" w:rsidR="00CA6252" w:rsidRPr="0025327C" w:rsidRDefault="00CA6252" w:rsidP="00CA6252">
      <w:pPr>
        <w:pStyle w:val="Standaardrijksstijl"/>
      </w:pPr>
      <w:r w:rsidRPr="0025327C">
        <w:t xml:space="preserve">Op grond van andere stukken c.q. informatie kan de Aanbestedende dienst tot de conclusie komen dat sprake is van zo’n omstandigheid. De Memorie van Toelichting bij de Aanbestedingswet vermeldt dat de gedragsverklaring aanbesteden uitsluitend inzicht geeft in de verplichte uitsluitingsgronden en de facultatieve uitsluitingsgronden voor zover het onherroepelijke veroordelingen of onherroepelijke boetebeschikkingen betreft. Het beschikken over een gedragsverklaring aanbesteden laat dus onverlet dat (onder meer maar niet uitsluitend) sprake kan zijn van herroepelijke veroordelingen en herroepelijke boetebeschikkingen. Voor zover de Aanbestedende dienst de facultatieve uitsluitingsgrond uit </w:t>
      </w:r>
      <w:hyperlink r:id="rId40" w:history="1">
        <w:r w:rsidRPr="0025327C">
          <w:t>artikel</w:t>
        </w:r>
        <w:r w:rsidRPr="0025327C">
          <w:rPr>
            <w:rStyle w:val="Hyperlink"/>
            <w:rFonts w:ascii="RijksoverheidSansHeading" w:hAnsi="RijksoverheidSansHeading"/>
          </w:rPr>
          <w:t xml:space="preserve"> 2.87 lid 1 sub c </w:t>
        </w:r>
        <w:r w:rsidR="00106724">
          <w:rPr>
            <w:rStyle w:val="Hyperlink"/>
            <w:rFonts w:ascii="RijksoverheidSansHeading" w:hAnsi="RijksoverheidSansHeading"/>
          </w:rPr>
          <w:t>Aw2012</w:t>
        </w:r>
      </w:hyperlink>
      <w:r w:rsidRPr="0025327C">
        <w:t xml:space="preserve"> van toepassing heeft verklaard moet de Gegadigde ook onder punt 7 van Bijlage I – Uniform Europees aanbestedingsdocument onder meer maar niet uitsluitend melding doen van herroepelijke veroordelingen en herroepelijke boetebeschikkingen en dient de Gegadigde er rekening mee te houden dat de Aanbestedende dienst deze kan kwalificeren als “ernstige fout” en hierin aanleiding kan zien tot uitsluiting.</w:t>
      </w:r>
    </w:p>
    <w:p w14:paraId="4B8D1302" w14:textId="77777777" w:rsidR="00CA6252" w:rsidRPr="0025327C" w:rsidRDefault="00CA6252" w:rsidP="00CA6252">
      <w:pPr>
        <w:pStyle w:val="Standaardrijksstijl"/>
      </w:pPr>
    </w:p>
    <w:p w14:paraId="7E1EFE80" w14:textId="0A096486" w:rsidR="00CA6252" w:rsidRPr="0025327C" w:rsidRDefault="00CA6252" w:rsidP="00CA6252">
      <w:pPr>
        <w:pStyle w:val="Standaardrijksstijl"/>
      </w:pPr>
      <w:r w:rsidRPr="0025327C">
        <w:t xml:space="preserve">De Aanbestedende dienst neemt daarbij het bepaalde in artikel </w:t>
      </w:r>
      <w:hyperlink r:id="rId41" w:history="1">
        <w:r w:rsidRPr="0025327C">
          <w:rPr>
            <w:rStyle w:val="Hyperlink"/>
            <w:rFonts w:ascii="RijksoverheidSansHeading" w:hAnsi="RijksoverheidSansHeading"/>
          </w:rPr>
          <w:t xml:space="preserve">2.87a </w:t>
        </w:r>
        <w:r w:rsidR="00106724">
          <w:rPr>
            <w:rStyle w:val="Hyperlink"/>
            <w:rFonts w:ascii="RijksoverheidSansHeading" w:hAnsi="RijksoverheidSansHeading"/>
          </w:rPr>
          <w:t>Aw2012</w:t>
        </w:r>
      </w:hyperlink>
      <w:r w:rsidRPr="0025327C">
        <w:t xml:space="preserve"> en </w:t>
      </w:r>
      <w:hyperlink r:id="rId42" w:history="1">
        <w:r w:rsidRPr="0025327C">
          <w:rPr>
            <w:rStyle w:val="Hyperlink"/>
            <w:rFonts w:ascii="RijksoverheidSansHeading" w:hAnsi="RijksoverheidSansHeading"/>
          </w:rPr>
          <w:t xml:space="preserve">2.88 </w:t>
        </w:r>
        <w:r w:rsidR="00106724">
          <w:rPr>
            <w:rStyle w:val="Hyperlink"/>
            <w:rFonts w:ascii="RijksoverheidSansHeading" w:hAnsi="RijksoverheidSansHeading"/>
          </w:rPr>
          <w:t>Aw2012</w:t>
        </w:r>
      </w:hyperlink>
      <w:r w:rsidRPr="0025327C">
        <w:t xml:space="preserve"> in acht. Daarbij biedt hij de desbetreffende Gegadigde de gelegenheid te bewijzen dat hij voldoende maatregelen heeft genomen om zijn betrouwbaarheid aan te tonen. De Aanbestedende dienst voert voorts, indien daartoe </w:t>
      </w:r>
      <w:r w:rsidRPr="0025327C">
        <w:lastRenderedPageBreak/>
        <w:t xml:space="preserve">aanleiding bestaat, een proportionaliteitstoets uit en beoordeelt of de Aanbestedende dienst kan afzien van toepassing van de desbetreffende uitsluitingsgronden. </w:t>
      </w:r>
    </w:p>
    <w:p w14:paraId="28201CC6" w14:textId="2A4D3AFA" w:rsidR="00CA6252" w:rsidRDefault="00CA6252" w:rsidP="00C34A97">
      <w:pPr>
        <w:pStyle w:val="Kop2"/>
      </w:pPr>
      <w:bookmarkStart w:id="131" w:name="_Toc201234470"/>
      <w:r>
        <w:t>Uitsluitingsgronden</w:t>
      </w:r>
      <w:bookmarkEnd w:id="131"/>
    </w:p>
    <w:p w14:paraId="1D726102" w14:textId="60C2A919" w:rsidR="00CA6252" w:rsidRDefault="00CA6252" w:rsidP="00CA6252">
      <w:pPr>
        <w:pStyle w:val="Standaardrijksstijl"/>
      </w:pPr>
      <w:bookmarkStart w:id="132" w:name="_Hlk128672511"/>
      <w:r>
        <w:t xml:space="preserve">In de Bijlage I - Uniform Europees aanbestedingsdocument is aangegeven welke uitsluitingsgronden van toepassing zijn op onderhavige aanbestedingsprocedure. Indien Gegadigde verkeert in (één van) de omstandigheden zoals beschreven in de </w:t>
      </w:r>
      <w:r w:rsidRPr="00941D0F">
        <w:rPr>
          <w:rFonts w:ascii="RijksoverheidSansHeadingTT" w:hAnsi="RijksoverheidSansHeadingTT"/>
        </w:rPr>
        <w:t xml:space="preserve">artikelen </w:t>
      </w:r>
      <w:hyperlink r:id="rId43" w:history="1">
        <w:r w:rsidRPr="00941D0F">
          <w:rPr>
            <w:rStyle w:val="Hyperlink"/>
            <w:rFonts w:ascii="RijksoverheidSansHeadingTT" w:hAnsi="RijksoverheidSansHeadingTT"/>
          </w:rPr>
          <w:t xml:space="preserve">2.86 </w:t>
        </w:r>
        <w:r w:rsidR="00106724" w:rsidRPr="00941D0F">
          <w:rPr>
            <w:rStyle w:val="Hyperlink"/>
            <w:rFonts w:ascii="RijksoverheidSansHeadingTT" w:hAnsi="RijksoverheidSansHeadingTT"/>
          </w:rPr>
          <w:t>Aw2012</w:t>
        </w:r>
      </w:hyperlink>
      <w:r w:rsidRPr="00941D0F">
        <w:rPr>
          <w:rFonts w:ascii="RijksoverheidSansHeadingTT" w:hAnsi="RijksoverheidSansHeadingTT"/>
        </w:rPr>
        <w:t xml:space="preserve"> en </w:t>
      </w:r>
      <w:hyperlink r:id="rId44" w:history="1">
        <w:r w:rsidRPr="00941D0F">
          <w:rPr>
            <w:rStyle w:val="Hyperlink"/>
            <w:rFonts w:ascii="RijksoverheidSansHeadingTT" w:hAnsi="RijksoverheidSansHeadingTT"/>
          </w:rPr>
          <w:t xml:space="preserve">2.87 </w:t>
        </w:r>
        <w:r w:rsidR="00106724" w:rsidRPr="00941D0F">
          <w:rPr>
            <w:rStyle w:val="Hyperlink"/>
            <w:rFonts w:ascii="RijksoverheidSansHeadingTT" w:hAnsi="RijksoverheidSansHeadingTT"/>
          </w:rPr>
          <w:t>Aw2012</w:t>
        </w:r>
      </w:hyperlink>
      <w:r w:rsidRPr="00941D0F">
        <w:rPr>
          <w:rFonts w:ascii="RijksoverheidSansHeadingTT" w:hAnsi="RijksoverheidSansHeadingTT"/>
        </w:rPr>
        <w:t>,</w:t>
      </w:r>
      <w:r>
        <w:t xml:space="preserve"> voor zover de Aanbestedende dienst deze van toepassing heeft verklaard, zal Gegadigde worden uitgesloten van verdere deelname aan deze aanbesteding. (zie paragraaf </w:t>
      </w:r>
      <w:r w:rsidRPr="002E2B57">
        <w:t>5.1.2</w:t>
      </w:r>
      <w:r>
        <w:t>.). Indien de gedragsverklaring aanbesteden wordt geweigerd, dan kan dat evenwel tot uitsluiting van de deelname aan de aanbestedingsprocedure betekenen.</w:t>
      </w:r>
    </w:p>
    <w:p w14:paraId="48003B07" w14:textId="77777777" w:rsidR="00CA6252" w:rsidRDefault="00CA6252" w:rsidP="00CA6252">
      <w:pPr>
        <w:pStyle w:val="Standaardrijksstijl"/>
      </w:pPr>
    </w:p>
    <w:p w14:paraId="6FDC4450" w14:textId="63FD9247" w:rsidR="00CA6252" w:rsidRPr="00CA6252" w:rsidRDefault="00CA6252" w:rsidP="00CA6252">
      <w:pPr>
        <w:pStyle w:val="Standaardrijksstijl"/>
      </w:pPr>
      <w:r>
        <w:t xml:space="preserve">Als Gegadigde een Russische partij is, of indien blijkt dat Gegadigde een Russische partij inzet die voor meer dan 10% in de overeenkomst deelneemt als onderaannemer of (toe)leverancier, wordt het Verzoek tot deelneming ter zijde gelegd en wordt Gegadigde uitgesloten van verdere deelname (zie </w:t>
      </w:r>
      <w:r w:rsidRPr="002E2B57">
        <w:t>paragraaf 5.1.</w:t>
      </w:r>
      <w:r w:rsidR="003B2779" w:rsidRPr="002E2B57">
        <w:t>1</w:t>
      </w:r>
      <w:r w:rsidRPr="002E2B57">
        <w:t>.).</w:t>
      </w:r>
      <w:bookmarkEnd w:id="132"/>
    </w:p>
    <w:p w14:paraId="5214644F" w14:textId="06167F59" w:rsidR="00CF04B3" w:rsidRPr="0025327C" w:rsidRDefault="00E2497E" w:rsidP="00C34A97">
      <w:pPr>
        <w:pStyle w:val="Kop2"/>
      </w:pPr>
      <w:bookmarkStart w:id="133" w:name="_Toc201234471"/>
      <w:r w:rsidRPr="0025327C">
        <w:t>G</w:t>
      </w:r>
      <w:r w:rsidR="00D5711B" w:rsidRPr="0025327C">
        <w:t>eschiktheidseisen</w:t>
      </w:r>
      <w:bookmarkEnd w:id="133"/>
    </w:p>
    <w:p w14:paraId="10EEA32E" w14:textId="26E976F1" w:rsidR="00B31D6D" w:rsidRPr="005270EC" w:rsidRDefault="00AB2A2F" w:rsidP="001E5ABE">
      <w:pPr>
        <w:pStyle w:val="Kop3"/>
      </w:pPr>
      <w:bookmarkStart w:id="134" w:name="_Ref419806580"/>
      <w:bookmarkStart w:id="135" w:name="_Toc201234472"/>
      <w:r w:rsidRPr="0025327C">
        <w:t>Financiële en economische draagkracht</w:t>
      </w:r>
      <w:bookmarkEnd w:id="134"/>
      <w:bookmarkEnd w:id="135"/>
    </w:p>
    <w:p w14:paraId="73F24E04" w14:textId="157F7A89" w:rsidR="00C34A97" w:rsidRDefault="005270EC" w:rsidP="001E5ABE">
      <w:pPr>
        <w:pStyle w:val="Standaardrijksstijl"/>
      </w:pPr>
      <w:r w:rsidRPr="005270EC">
        <w:t xml:space="preserve">Om te borgen dat de toekomstige Opdrachtnemer een gezonde financiële en economische situatie kent past de Aanbestedende dienst een </w:t>
      </w:r>
      <w:r w:rsidR="009E186A">
        <w:t>G</w:t>
      </w:r>
      <w:r w:rsidRPr="005270EC">
        <w:t>eschiktheidseis toe in het kader van financieel economische draagkracht. Mede om ervoor te zorgen dat een langdurige samenwerking conform de beschreven looptijd mogelijk is.</w:t>
      </w:r>
    </w:p>
    <w:p w14:paraId="0BE6E8CD" w14:textId="77777777" w:rsidR="005270EC" w:rsidRPr="0025327C" w:rsidRDefault="005270EC" w:rsidP="001E5ABE">
      <w:pPr>
        <w:pStyle w:val="Standaardrijksstijl"/>
      </w:pPr>
    </w:p>
    <w:p w14:paraId="31A7E3AB" w14:textId="41FD45EB" w:rsidR="001676CF" w:rsidRPr="00836A35" w:rsidRDefault="00DD5C1F" w:rsidP="001E5ABE">
      <w:pPr>
        <w:pStyle w:val="Standaardrijksstijl"/>
        <w:rPr>
          <w:strike/>
        </w:rPr>
      </w:pPr>
      <w:r w:rsidRPr="002F7428">
        <w:rPr>
          <w:strike/>
          <w:highlight w:val="yellow"/>
        </w:rPr>
        <w:t>De financieel economische draagkra</w:t>
      </w:r>
      <w:r w:rsidR="004E521C" w:rsidRPr="002F7428">
        <w:rPr>
          <w:strike/>
          <w:highlight w:val="yellow"/>
        </w:rPr>
        <w:t>cht wordt</w:t>
      </w:r>
      <w:r w:rsidR="001676CF" w:rsidRPr="002F7428">
        <w:rPr>
          <w:strike/>
          <w:highlight w:val="yellow"/>
        </w:rPr>
        <w:t xml:space="preserve"> </w:t>
      </w:r>
      <w:r w:rsidR="00254F7F" w:rsidRPr="002F7428">
        <w:rPr>
          <w:strike/>
          <w:highlight w:val="yellow"/>
        </w:rPr>
        <w:t>getoetst met</w:t>
      </w:r>
      <w:r w:rsidR="004E521C" w:rsidRPr="002F7428">
        <w:rPr>
          <w:strike/>
          <w:highlight w:val="yellow"/>
        </w:rPr>
        <w:t xml:space="preserve"> kengetallen van solvabiliteit</w:t>
      </w:r>
      <w:r w:rsidR="00F715B4" w:rsidRPr="002F7428">
        <w:rPr>
          <w:strike/>
          <w:highlight w:val="yellow"/>
        </w:rPr>
        <w:t>, rentabiliteit en liquiditeit</w:t>
      </w:r>
      <w:r w:rsidR="00452FE9" w:rsidRPr="002F7428">
        <w:rPr>
          <w:strike/>
          <w:highlight w:val="yellow"/>
        </w:rPr>
        <w:t xml:space="preserve"> over de boekjaren </w:t>
      </w:r>
      <w:r w:rsidR="00762016" w:rsidRPr="002F7428">
        <w:rPr>
          <w:strike/>
          <w:highlight w:val="yellow"/>
        </w:rPr>
        <w:t>20</w:t>
      </w:r>
      <w:r w:rsidR="009608F3" w:rsidRPr="002F7428">
        <w:rPr>
          <w:strike/>
          <w:highlight w:val="yellow"/>
        </w:rPr>
        <w:t>22</w:t>
      </w:r>
      <w:r w:rsidR="00762016" w:rsidRPr="002F7428">
        <w:rPr>
          <w:strike/>
          <w:highlight w:val="yellow"/>
        </w:rPr>
        <w:t>, 20</w:t>
      </w:r>
      <w:r w:rsidR="009608F3" w:rsidRPr="002F7428">
        <w:rPr>
          <w:strike/>
          <w:highlight w:val="yellow"/>
        </w:rPr>
        <w:t>23</w:t>
      </w:r>
      <w:r w:rsidR="00762016" w:rsidRPr="002F7428">
        <w:rPr>
          <w:strike/>
          <w:highlight w:val="yellow"/>
        </w:rPr>
        <w:t xml:space="preserve"> en 20</w:t>
      </w:r>
      <w:r w:rsidR="009608F3" w:rsidRPr="002F7428">
        <w:rPr>
          <w:strike/>
          <w:highlight w:val="yellow"/>
        </w:rPr>
        <w:t>24</w:t>
      </w:r>
      <w:r w:rsidR="00452FE9" w:rsidRPr="002F7428">
        <w:rPr>
          <w:strike/>
          <w:highlight w:val="yellow"/>
        </w:rPr>
        <w:t xml:space="preserve">. </w:t>
      </w:r>
      <w:r w:rsidR="004E521C" w:rsidRPr="002F7428">
        <w:rPr>
          <w:strike/>
          <w:highlight w:val="yellow"/>
        </w:rPr>
        <w:t xml:space="preserve">Deze kengetallen </w:t>
      </w:r>
      <w:r w:rsidR="00254F7F" w:rsidRPr="002F7428">
        <w:rPr>
          <w:strike/>
          <w:highlight w:val="yellow"/>
        </w:rPr>
        <w:t>worden berekend aan de hand van het gemiddelde van de kengetallen over de gevraagde boekjaren. De verschillende boekjaren hebben in die berekening de volgende gewichten: X-2 = 1; X-1 = 2; X = 4 (X = laatst beschikbare boekjaar).</w:t>
      </w:r>
      <w:r w:rsidR="00254F7F" w:rsidRPr="00836A35">
        <w:rPr>
          <w:strike/>
        </w:rPr>
        <w:t xml:space="preserve"> </w:t>
      </w:r>
    </w:p>
    <w:p w14:paraId="01EAE839" w14:textId="77777777" w:rsidR="00836A35" w:rsidRDefault="00836A35" w:rsidP="001E5ABE">
      <w:pPr>
        <w:pStyle w:val="Standaardrijksstijl"/>
      </w:pPr>
    </w:p>
    <w:p w14:paraId="36691395" w14:textId="6EE030E4" w:rsidR="00836A35" w:rsidRPr="00836A35" w:rsidRDefault="00836A35" w:rsidP="001E5ABE">
      <w:pPr>
        <w:pStyle w:val="Standaardrijksstijl"/>
        <w:rPr>
          <w:b/>
          <w:bCs/>
        </w:rPr>
      </w:pPr>
      <w:r w:rsidRPr="00836A35">
        <w:rPr>
          <w:b/>
          <w:bCs/>
          <w:highlight w:val="yellow"/>
        </w:rPr>
        <w:t>De kengetallen worden berekend aan de hand van het gemiddelde van de kengetallen over de laatste drie beschikbare boekjaren. De verschillende boekjaren hebben in die berekening de volgende gewichten: X-2 = 1; X-1 = 2; X = 4 (X = laatst beschikbare boekjaar). Indien het boekjaar 2024 nog niet beschikbaar is, nog niet gepubliceerd en/of gedeponeerd bij Kamer van Koophandel, kan volstaan worden met minimaal het boekjaar 2023 als meest recent. Ondernemingen die in hun jaarrekening een gebroken boekjaar hanteren moeten in deze situatie het boekjaar 2023/2024 als het meest recent afgesloten boekjaar beschouwen.</w:t>
      </w:r>
    </w:p>
    <w:p w14:paraId="10D5E679" w14:textId="77777777" w:rsidR="00464145" w:rsidRPr="0025327C" w:rsidRDefault="00464145" w:rsidP="001E5ABE">
      <w:pPr>
        <w:pStyle w:val="Standaardrijksstijl"/>
      </w:pPr>
    </w:p>
    <w:p w14:paraId="78F77124" w14:textId="08520FF8" w:rsidR="00464145" w:rsidRPr="0025327C" w:rsidRDefault="00701CB7" w:rsidP="001E5ABE">
      <w:pPr>
        <w:pStyle w:val="Standaardrijksstijl"/>
      </w:pPr>
      <w:r w:rsidRPr="0025327C">
        <w:t xml:space="preserve">Gegadigde </w:t>
      </w:r>
      <w:r w:rsidR="00464145" w:rsidRPr="0025327C">
        <w:t xml:space="preserve">dient een totaal van minimaal 4 punten te behalen. Voor solvabiliteit en </w:t>
      </w:r>
      <w:r w:rsidR="002B162D">
        <w:t>rentabiliteit</w:t>
      </w:r>
      <w:r w:rsidR="00464145" w:rsidRPr="0025327C">
        <w:t xml:space="preserve"> dient minimaal 1 punt behaald te worden, met dien verstande dat bij een lagere score voor </w:t>
      </w:r>
      <w:r w:rsidR="002B162D">
        <w:t>rentabiliteit</w:t>
      </w:r>
      <w:r w:rsidR="00464145" w:rsidRPr="0025327C">
        <w:t xml:space="preserve"> compensatie mogelijk is wanneer er bij solvabiliteit minimaal 3 punten worden behaald. </w:t>
      </w:r>
    </w:p>
    <w:p w14:paraId="47BC7354" w14:textId="77777777" w:rsidR="00C34A97" w:rsidRPr="0025327C" w:rsidRDefault="00C34A97" w:rsidP="001E5ABE">
      <w:pPr>
        <w:pStyle w:val="Standaardrijksstijl"/>
      </w:pPr>
    </w:p>
    <w:p w14:paraId="23A14418" w14:textId="32008341" w:rsidR="00464145" w:rsidRPr="0025327C" w:rsidRDefault="00464145" w:rsidP="001E5ABE">
      <w:pPr>
        <w:pStyle w:val="Standaardrijksstijl"/>
      </w:pPr>
      <w:r w:rsidRPr="0025327C">
        <w:t xml:space="preserve">Voor een toelichting op de wijze waarop de puntentelling van de genoemde kengetallen voor de bepaling van de financieel economische draagkracht tot stand komen, wordt verwezen naar </w:t>
      </w:r>
      <w:r w:rsidR="00635985" w:rsidRPr="0025327C">
        <w:t>Bijlage</w:t>
      </w:r>
      <w:r w:rsidRPr="0025327C">
        <w:t xml:space="preserve"> </w:t>
      </w:r>
      <w:r w:rsidR="00C40918" w:rsidRPr="0025327C">
        <w:t>I</w:t>
      </w:r>
      <w:r w:rsidR="00AD6C5E">
        <w:t>V</w:t>
      </w:r>
      <w:r w:rsidR="00B21548" w:rsidRPr="0025327C">
        <w:t xml:space="preserve"> – Financiële economische draagkracht</w:t>
      </w:r>
      <w:r w:rsidRPr="0025327C">
        <w:t xml:space="preserve">, tabblad “Berekening kengetallen”. </w:t>
      </w:r>
    </w:p>
    <w:p w14:paraId="7CBE19BE" w14:textId="77777777" w:rsidR="004E521C" w:rsidRPr="0025327C" w:rsidRDefault="004E521C" w:rsidP="001E5ABE">
      <w:pPr>
        <w:pStyle w:val="Standaardrijksstijl"/>
      </w:pPr>
    </w:p>
    <w:p w14:paraId="23EE83BD" w14:textId="77777777" w:rsidR="00C94057" w:rsidRPr="0025327C" w:rsidRDefault="00080F34" w:rsidP="001E5ABE">
      <w:pPr>
        <w:pStyle w:val="Standaardrijksstijl"/>
      </w:pPr>
      <w:r w:rsidRPr="0025327C">
        <w:t>Houd</w:t>
      </w:r>
      <w:r w:rsidR="00C94057" w:rsidRPr="0025327C">
        <w:t xml:space="preserve"> rekening met het volgende:</w:t>
      </w:r>
    </w:p>
    <w:p w14:paraId="1040AAED" w14:textId="77777777" w:rsidR="00C94057" w:rsidRPr="0025327C" w:rsidRDefault="00C94057" w:rsidP="00CF2790">
      <w:pPr>
        <w:pStyle w:val="Standaardrijksstijl"/>
        <w:numPr>
          <w:ilvl w:val="0"/>
          <w:numId w:val="31"/>
        </w:numPr>
      </w:pPr>
      <w:r w:rsidRPr="0025327C">
        <w:t xml:space="preserve">de opgegeven financiële cijfers dienen eenduidig herleidbaar te zijn naar de betreffende jaarrekeningen, </w:t>
      </w:r>
    </w:p>
    <w:p w14:paraId="1BEA0198" w14:textId="237ECBED" w:rsidR="00C94057" w:rsidRPr="0025327C" w:rsidRDefault="00C94057" w:rsidP="00CF2790">
      <w:pPr>
        <w:pStyle w:val="Standaardrijksstijl"/>
        <w:numPr>
          <w:ilvl w:val="0"/>
          <w:numId w:val="31"/>
        </w:numPr>
      </w:pPr>
      <w:r w:rsidRPr="0025327C">
        <w:t xml:space="preserve">indien een </w:t>
      </w:r>
      <w:r w:rsidR="00701CB7" w:rsidRPr="0025327C">
        <w:t xml:space="preserve">Gegadigde </w:t>
      </w:r>
      <w:r w:rsidRPr="0025327C">
        <w:t xml:space="preserve">om gegronde redenen niet in staat is om te voldoen aan de gestelde eisen inzake financieel economische draagkracht dan kan </w:t>
      </w:r>
      <w:r w:rsidR="00701CB7" w:rsidRPr="0025327C">
        <w:t xml:space="preserve">Gegadigde </w:t>
      </w:r>
      <w:r w:rsidRPr="0025327C">
        <w:t xml:space="preserve">na toestemming van </w:t>
      </w:r>
      <w:r w:rsidR="00ED5461" w:rsidRPr="0025327C">
        <w:t>de Aanbestedende dienst</w:t>
      </w:r>
      <w:r w:rsidRPr="0025327C">
        <w:t xml:space="preserve"> volstaan met alternatieve bewijsstukken. Een dergelijk verzoek dient </w:t>
      </w:r>
      <w:r w:rsidR="00ED5461" w:rsidRPr="0025327C">
        <w:t>de Aanbestedende dienst</w:t>
      </w:r>
      <w:r w:rsidRPr="0025327C">
        <w:t xml:space="preserve"> minimaal 14 </w:t>
      </w:r>
      <w:r w:rsidR="00F97AC1" w:rsidRPr="0025327C">
        <w:t>Kalenderdag</w:t>
      </w:r>
      <w:r w:rsidRPr="0025327C">
        <w:t>en voor de sluitingsdatum van de aanbesteding te bereiken.</w:t>
      </w:r>
    </w:p>
    <w:p w14:paraId="7B4BE03C" w14:textId="0CF0528E" w:rsidR="00C94057" w:rsidRPr="0025327C" w:rsidRDefault="00991944" w:rsidP="00CF2790">
      <w:pPr>
        <w:pStyle w:val="Standaardrijksstijl"/>
        <w:numPr>
          <w:ilvl w:val="0"/>
          <w:numId w:val="31"/>
        </w:numPr>
      </w:pPr>
      <w:r w:rsidRPr="0025327C">
        <w:t xml:space="preserve">Indien </w:t>
      </w:r>
      <w:r w:rsidR="00701CB7" w:rsidRPr="0025327C">
        <w:t>Gegadigde</w:t>
      </w:r>
      <w:r w:rsidR="00C94057" w:rsidRPr="0025327C">
        <w:t xml:space="preserve"> in bezit i</w:t>
      </w:r>
      <w:r w:rsidR="00984AAC" w:rsidRPr="0025327C">
        <w:t>s van een 403-verklaring en zijn</w:t>
      </w:r>
      <w:r w:rsidR="00C94057" w:rsidRPr="0025327C">
        <w:t xml:space="preserve"> jaarcijfers geconsolideerd worden </w:t>
      </w:r>
      <w:r w:rsidR="007352B9">
        <w:t xml:space="preserve">door </w:t>
      </w:r>
      <w:r w:rsidR="00C94057" w:rsidRPr="0025327C">
        <w:t xml:space="preserve">de moedermaatschappij, kunnen de cijfers van deze maatschappij als referentie worden genomen ter </w:t>
      </w:r>
      <w:r w:rsidR="00C94057" w:rsidRPr="0025327C">
        <w:lastRenderedPageBreak/>
        <w:t>bepaling van de Financieel Economische Draagkracht.</w:t>
      </w:r>
      <w:r w:rsidRPr="0025327C">
        <w:t xml:space="preserve"> Indien dit van toepassing is dan geldt hier ook </w:t>
      </w:r>
      <w:r w:rsidR="00B150CC" w:rsidRPr="002E2B57">
        <w:t>VE7</w:t>
      </w:r>
      <w:r w:rsidRPr="0025327C">
        <w:t>.</w:t>
      </w:r>
    </w:p>
    <w:p w14:paraId="28E64A98" w14:textId="77777777" w:rsidR="00DD2BA8" w:rsidRPr="0025327C" w:rsidRDefault="00DD2BA8" w:rsidP="001E5ABE">
      <w:pPr>
        <w:pStyle w:val="Standaardrijksstijl"/>
      </w:pPr>
    </w:p>
    <w:p w14:paraId="25C8792B" w14:textId="1DEEC30A" w:rsidR="00AB2A2F" w:rsidRPr="0025327C" w:rsidRDefault="00DD2BA8" w:rsidP="001E5ABE">
      <w:pPr>
        <w:pStyle w:val="Standaardrijksstijl"/>
      </w:pPr>
      <w:r w:rsidRPr="0025327C">
        <w:t xml:space="preserve">Ten behoeve van de financieel economische draagkracht dient </w:t>
      </w:r>
      <w:r w:rsidR="0094189D" w:rsidRPr="0025327C">
        <w:t xml:space="preserve">Gegadigde </w:t>
      </w:r>
      <w:r w:rsidR="00635985" w:rsidRPr="0025327C">
        <w:t>Bijlage</w:t>
      </w:r>
      <w:r w:rsidRPr="0025327C">
        <w:t xml:space="preserve"> </w:t>
      </w:r>
      <w:r w:rsidR="00AD6C5E">
        <w:t>IV</w:t>
      </w:r>
      <w:r w:rsidRPr="0025327C">
        <w:t xml:space="preserve"> – Financiële economische draagkracht aan te leveren. </w:t>
      </w:r>
      <w:r w:rsidRPr="0025327C">
        <w:br/>
      </w:r>
    </w:p>
    <w:tbl>
      <w:tblPr>
        <w:tblStyle w:val="TabelGeschiktheidseisen"/>
        <w:tblW w:w="0" w:type="auto"/>
        <w:tblLook w:val="04A0" w:firstRow="1" w:lastRow="0" w:firstColumn="1" w:lastColumn="0" w:noHBand="0" w:noVBand="1"/>
        <w:tblCaption w:val="GE"/>
        <w:tblDescription w:val="Geschiktheidseis"/>
      </w:tblPr>
      <w:tblGrid>
        <w:gridCol w:w="761"/>
        <w:gridCol w:w="7449"/>
      </w:tblGrid>
      <w:tr w:rsidR="00AF46B0" w:rsidRPr="0025327C" w14:paraId="0E3F64CA" w14:textId="77777777" w:rsidTr="00AB2935">
        <w:tc>
          <w:tcPr>
            <w:cnfStyle w:val="001000000000" w:firstRow="0" w:lastRow="0" w:firstColumn="1" w:lastColumn="0" w:oddVBand="0" w:evenVBand="0" w:oddHBand="0" w:evenHBand="0" w:firstRowFirstColumn="0" w:firstRowLastColumn="0" w:lastRowFirstColumn="0" w:lastRowLastColumn="0"/>
            <w:tcW w:w="813" w:type="dxa"/>
          </w:tcPr>
          <w:p w14:paraId="16DD3932" w14:textId="77777777" w:rsidR="00AF46B0" w:rsidRPr="0025327C" w:rsidRDefault="0074728B" w:rsidP="001E5ABE">
            <w:pPr>
              <w:pStyle w:val="Tabel"/>
            </w:pPr>
            <w:bookmarkStart w:id="136" w:name="_Toc327916533"/>
            <w:bookmarkStart w:id="137" w:name="_Ref327921984"/>
            <w:bookmarkStart w:id="138" w:name="_Ref329162271"/>
            <w:bookmarkStart w:id="139" w:name="_Toc396903925"/>
            <w:bookmarkStart w:id="140" w:name="_Ref408215291"/>
            <w:bookmarkStart w:id="141" w:name="_Ref408219021"/>
            <w:bookmarkStart w:id="142" w:name="_Ref419807427"/>
            <w:r w:rsidRPr="0025327C">
              <w:t xml:space="preserve">GE </w:t>
            </w:r>
            <w:r w:rsidR="00FA678A" w:rsidRPr="0025327C">
              <w:t>1</w:t>
            </w:r>
          </w:p>
        </w:tc>
        <w:tc>
          <w:tcPr>
            <w:tcW w:w="8254" w:type="dxa"/>
          </w:tcPr>
          <w:p w14:paraId="3FE7ED15" w14:textId="6F4F982C" w:rsidR="008A3DF5" w:rsidRDefault="0094189D" w:rsidP="001E5ABE">
            <w:pPr>
              <w:pStyle w:val="Tabel"/>
              <w:cnfStyle w:val="000000000000" w:firstRow="0" w:lastRow="0" w:firstColumn="0" w:lastColumn="0" w:oddVBand="0" w:evenVBand="0" w:oddHBand="0" w:evenHBand="0" w:firstRowFirstColumn="0" w:firstRowLastColumn="0" w:lastRowFirstColumn="0" w:lastRowLastColumn="0"/>
            </w:pPr>
            <w:r w:rsidRPr="0025327C">
              <w:t>Gegadigde</w:t>
            </w:r>
            <w:r w:rsidR="00D15E30" w:rsidRPr="0025327C">
              <w:t xml:space="preserve"> voldoet bij het invullen van </w:t>
            </w:r>
            <w:r w:rsidR="00635985" w:rsidRPr="0025327C">
              <w:t>Bijlage</w:t>
            </w:r>
            <w:r w:rsidR="00D15E30" w:rsidRPr="0025327C">
              <w:t xml:space="preserve"> </w:t>
            </w:r>
            <w:r w:rsidR="00AD6C5E">
              <w:t>IV</w:t>
            </w:r>
            <w:r w:rsidR="00B21548" w:rsidRPr="0025327C">
              <w:t xml:space="preserve"> – Financiële economische draagkracht</w:t>
            </w:r>
            <w:r w:rsidR="00D15E30" w:rsidRPr="0025327C">
              <w:t xml:space="preserve"> aan de gestelde eisen </w:t>
            </w:r>
            <w:r w:rsidR="00D15E30" w:rsidRPr="00477B61">
              <w:t>ten aanzien van de kengetallen op solvabiliteit, rentabiliteit en liquiditeit</w:t>
            </w:r>
            <w:r w:rsidR="00943A61" w:rsidRPr="00477B61">
              <w:t xml:space="preserve"> over de boekjaren 20</w:t>
            </w:r>
            <w:r w:rsidR="009608F3" w:rsidRPr="00477B61">
              <w:t>22</w:t>
            </w:r>
            <w:r w:rsidR="00943A61" w:rsidRPr="00477B61">
              <w:t>, 20</w:t>
            </w:r>
            <w:r w:rsidR="009608F3" w:rsidRPr="00477B61">
              <w:t>23</w:t>
            </w:r>
            <w:r w:rsidR="00943A61" w:rsidRPr="00477B61">
              <w:t xml:space="preserve"> en 20</w:t>
            </w:r>
            <w:r w:rsidR="001155B7" w:rsidRPr="00477B61">
              <w:t>2</w:t>
            </w:r>
            <w:r w:rsidR="009608F3" w:rsidRPr="00477B61">
              <w:t>4</w:t>
            </w:r>
            <w:r w:rsidR="00D15E30" w:rsidRPr="00477B61">
              <w:t xml:space="preserve">. Er wordt minimaal een totaal van 4 punten behaald, waarbij op solvabiliteit en </w:t>
            </w:r>
            <w:r w:rsidR="002B162D" w:rsidRPr="00477B61">
              <w:t>rentabiliteit</w:t>
            </w:r>
            <w:r w:rsidR="00D15E30" w:rsidRPr="00477B61">
              <w:t xml:space="preserve"> minimaal</w:t>
            </w:r>
            <w:r w:rsidR="00D15E30" w:rsidRPr="0025327C">
              <w:t xml:space="preserve"> 1 punt gehaald wordt. Voor </w:t>
            </w:r>
            <w:r w:rsidR="002B162D">
              <w:t>rentabiliteit</w:t>
            </w:r>
            <w:r w:rsidR="00D15E30" w:rsidRPr="0025327C">
              <w:t xml:space="preserve"> is echter compensatie mogelijk wanneer voor solvabiliteit 3 punten wordt behaald. </w:t>
            </w:r>
          </w:p>
          <w:p w14:paraId="6120CA56" w14:textId="77777777" w:rsidR="00D53CD3" w:rsidRDefault="00D53CD3" w:rsidP="001E5ABE">
            <w:pPr>
              <w:pStyle w:val="Tabel"/>
              <w:cnfStyle w:val="000000000000" w:firstRow="0" w:lastRow="0" w:firstColumn="0" w:lastColumn="0" w:oddVBand="0" w:evenVBand="0" w:oddHBand="0" w:evenHBand="0" w:firstRowFirstColumn="0" w:firstRowLastColumn="0" w:lastRowFirstColumn="0" w:lastRowLastColumn="0"/>
            </w:pPr>
          </w:p>
          <w:p w14:paraId="66E00590" w14:textId="2652B348" w:rsidR="00D53CD3" w:rsidRPr="0025327C" w:rsidRDefault="00D53CD3" w:rsidP="001E5ABE">
            <w:pPr>
              <w:pStyle w:val="Tabel"/>
              <w:cnfStyle w:val="000000000000" w:firstRow="0" w:lastRow="0" w:firstColumn="0" w:lastColumn="0" w:oddVBand="0" w:evenVBand="0" w:oddHBand="0" w:evenHBand="0" w:firstRowFirstColumn="0" w:firstRowLastColumn="0" w:lastRowFirstColumn="0" w:lastRowLastColumn="0"/>
            </w:pPr>
            <w:r w:rsidRPr="00836A35">
              <w:rPr>
                <w:b/>
                <w:bCs w:val="0"/>
                <w:highlight w:val="yellow"/>
              </w:rPr>
              <w:t>Indien het boekjaar 2024 nog niet beschikbaar is, nog niet gepubliceerd en/of gedeponeerd bij Kamer van Koophandel, kan volstaan worden met minimaal het boekjaar 2023 als meest recent. Ondernemingen die in hun jaarrekening een gebroken boekjaar hanteren moeten in deze situatie het boekjaar 2023/2024 als het meest recent afgesloten boekjaar beschouwen.</w:t>
            </w:r>
          </w:p>
          <w:p w14:paraId="3F7F2821" w14:textId="77777777" w:rsidR="008A3DF5" w:rsidRPr="0025327C" w:rsidRDefault="008A3DF5" w:rsidP="001E5ABE">
            <w:pPr>
              <w:pStyle w:val="Tabel"/>
              <w:cnfStyle w:val="000000000000" w:firstRow="0" w:lastRow="0" w:firstColumn="0" w:lastColumn="0" w:oddVBand="0" w:evenVBand="0" w:oddHBand="0" w:evenHBand="0" w:firstRowFirstColumn="0" w:firstRowLastColumn="0" w:lastRowFirstColumn="0" w:lastRowLastColumn="0"/>
            </w:pPr>
          </w:p>
          <w:p w14:paraId="0C334A3D" w14:textId="1A237595" w:rsidR="00C34A97" w:rsidRPr="0025327C" w:rsidRDefault="008A3DF5" w:rsidP="001E5ABE">
            <w:pPr>
              <w:pStyle w:val="Tabel"/>
              <w:cnfStyle w:val="000000000000" w:firstRow="0" w:lastRow="0" w:firstColumn="0" w:lastColumn="0" w:oddVBand="0" w:evenVBand="0" w:oddHBand="0" w:evenHBand="0" w:firstRowFirstColumn="0" w:firstRowLastColumn="0" w:lastRowFirstColumn="0" w:lastRowLastColumn="0"/>
            </w:pPr>
            <w:r w:rsidRPr="0025327C">
              <w:t xml:space="preserve">Hiervoor dient </w:t>
            </w:r>
            <w:r w:rsidR="00635985" w:rsidRPr="0025327C">
              <w:t>Bijlage</w:t>
            </w:r>
            <w:r w:rsidRPr="0025327C">
              <w:t xml:space="preserve"> </w:t>
            </w:r>
            <w:r w:rsidR="00AD6C5E">
              <w:t>IV</w:t>
            </w:r>
            <w:r w:rsidRPr="0025327C">
              <w:t xml:space="preserve"> – Financieel economische draagkracht ingevuld te worden.</w:t>
            </w:r>
          </w:p>
          <w:p w14:paraId="26B3CE3E" w14:textId="77777777" w:rsidR="00C34A97" w:rsidRPr="0025327C" w:rsidRDefault="00C34A97" w:rsidP="001E5ABE">
            <w:pPr>
              <w:pStyle w:val="Tabel"/>
              <w:cnfStyle w:val="000000000000" w:firstRow="0" w:lastRow="0" w:firstColumn="0" w:lastColumn="0" w:oddVBand="0" w:evenVBand="0" w:oddHBand="0" w:evenHBand="0" w:firstRowFirstColumn="0" w:firstRowLastColumn="0" w:lastRowFirstColumn="0" w:lastRowLastColumn="0"/>
            </w:pPr>
          </w:p>
          <w:p w14:paraId="5AFBF052" w14:textId="23A58812" w:rsidR="00AF46B0" w:rsidRPr="0025327C" w:rsidRDefault="00B31D6D" w:rsidP="001E5ABE">
            <w:pPr>
              <w:pStyle w:val="Tabel"/>
              <w:cnfStyle w:val="000000000000" w:firstRow="0" w:lastRow="0" w:firstColumn="0" w:lastColumn="0" w:oddVBand="0" w:evenVBand="0" w:oddHBand="0" w:evenHBand="0" w:firstRowFirstColumn="0" w:firstRowLastColumn="0" w:lastRowFirstColumn="0" w:lastRowLastColumn="0"/>
            </w:pPr>
            <w:r w:rsidRPr="0025327C">
              <w:t>D</w:t>
            </w:r>
            <w:r w:rsidR="00C16587" w:rsidRPr="0025327C">
              <w:t xml:space="preserve">e </w:t>
            </w:r>
            <w:r w:rsidR="0094189D" w:rsidRPr="0025327C">
              <w:t>geselecteerde Gegadigden</w:t>
            </w:r>
            <w:r w:rsidR="00C16587" w:rsidRPr="0025327C">
              <w:t xml:space="preserve"> </w:t>
            </w:r>
            <w:r w:rsidRPr="0025327C">
              <w:t>lever</w:t>
            </w:r>
            <w:r w:rsidR="0094189D" w:rsidRPr="0025327C">
              <w:t>en</w:t>
            </w:r>
            <w:r w:rsidRPr="0025327C">
              <w:t xml:space="preserve"> </w:t>
            </w:r>
            <w:r w:rsidR="000E7DAA" w:rsidRPr="0025327C">
              <w:t xml:space="preserve">onderliggende </w:t>
            </w:r>
            <w:r w:rsidR="00C16587" w:rsidRPr="0025327C">
              <w:t xml:space="preserve">bewijsstukken </w:t>
            </w:r>
            <w:r w:rsidR="00991944" w:rsidRPr="0025327C">
              <w:t xml:space="preserve">(jaarrekeningen van betreffende boekjaren met accountantsverklaring of een samenstellingsverklaring) </w:t>
            </w:r>
            <w:r w:rsidR="00C16587" w:rsidRPr="0025327C">
              <w:t>aan</w:t>
            </w:r>
            <w:r w:rsidR="003F51CD">
              <w:t xml:space="preserve"> </w:t>
            </w:r>
            <w:r w:rsidR="003F51CD" w:rsidRPr="003F51CD">
              <w:rPr>
                <w:b/>
                <w:bCs w:val="0"/>
                <w:highlight w:val="yellow"/>
              </w:rPr>
              <w:t>bij het Verzoek tot Deelneming.</w:t>
            </w:r>
            <w:r w:rsidR="00C16587" w:rsidRPr="0025327C">
              <w:t xml:space="preserve"> </w:t>
            </w:r>
            <w:r w:rsidR="00C16587" w:rsidRPr="003F51CD">
              <w:rPr>
                <w:strike/>
              </w:rPr>
              <w:t>na de me</w:t>
            </w:r>
            <w:r w:rsidR="000E7DAA" w:rsidRPr="003F51CD">
              <w:rPr>
                <w:strike/>
              </w:rPr>
              <w:t>de</w:t>
            </w:r>
            <w:r w:rsidR="00C16587" w:rsidRPr="003F51CD">
              <w:rPr>
                <w:strike/>
              </w:rPr>
              <w:t xml:space="preserve">deling van de </w:t>
            </w:r>
            <w:r w:rsidR="0094189D" w:rsidRPr="003F51CD">
              <w:rPr>
                <w:strike/>
              </w:rPr>
              <w:t>selectiebeslissing</w:t>
            </w:r>
            <w:r w:rsidR="00C16587" w:rsidRPr="003F51CD">
              <w:rPr>
                <w:strike/>
              </w:rPr>
              <w:t xml:space="preserve">. </w:t>
            </w:r>
          </w:p>
        </w:tc>
      </w:tr>
    </w:tbl>
    <w:p w14:paraId="49DDFF5B" w14:textId="4F94FF82" w:rsidR="00DC6D34" w:rsidRPr="0025327C" w:rsidRDefault="00AB2A2F" w:rsidP="009A4697">
      <w:pPr>
        <w:pStyle w:val="Kop3"/>
      </w:pPr>
      <w:bookmarkStart w:id="143" w:name="_Toc201234473"/>
      <w:r w:rsidRPr="0025327C">
        <w:t>Technische</w:t>
      </w:r>
      <w:r w:rsidR="005B0154" w:rsidRPr="0025327C">
        <w:t>-</w:t>
      </w:r>
      <w:r w:rsidRPr="0025327C">
        <w:t xml:space="preserve"> </w:t>
      </w:r>
      <w:r w:rsidR="005B0154" w:rsidRPr="0025327C">
        <w:t>en/of beroeps</w:t>
      </w:r>
      <w:r w:rsidRPr="0025327C">
        <w:t>bekwaamheid</w:t>
      </w:r>
      <w:bookmarkEnd w:id="136"/>
      <w:bookmarkEnd w:id="137"/>
      <w:bookmarkEnd w:id="138"/>
      <w:bookmarkEnd w:id="139"/>
      <w:bookmarkEnd w:id="140"/>
      <w:bookmarkEnd w:id="141"/>
      <w:bookmarkEnd w:id="142"/>
      <w:bookmarkEnd w:id="143"/>
    </w:p>
    <w:p w14:paraId="649A0FC9" w14:textId="154B2216" w:rsidR="00DC6D34" w:rsidRPr="00477B61" w:rsidRDefault="00DC6D34" w:rsidP="009A4697">
      <w:pPr>
        <w:pStyle w:val="Kop4"/>
      </w:pPr>
      <w:r w:rsidRPr="00477B61">
        <w:t>Kwaliteitswaarborging</w:t>
      </w:r>
    </w:p>
    <w:p w14:paraId="055C8809" w14:textId="77777777" w:rsidR="00DB6E8E" w:rsidRPr="00477B61" w:rsidRDefault="00DB6E8E" w:rsidP="00A23C1B">
      <w:pPr>
        <w:pStyle w:val="Default"/>
        <w:rPr>
          <w:rFonts w:ascii="RijksoverheidSansHeading" w:hAnsi="RijksoverheidSansHeading"/>
        </w:rPr>
      </w:pPr>
    </w:p>
    <w:tbl>
      <w:tblPr>
        <w:tblStyle w:val="TabelGeschiktheidseisen"/>
        <w:tblW w:w="0" w:type="auto"/>
        <w:tblLook w:val="04A0" w:firstRow="1" w:lastRow="0" w:firstColumn="1" w:lastColumn="0" w:noHBand="0" w:noVBand="1"/>
        <w:tblCaption w:val="GE"/>
        <w:tblDescription w:val="Geschiktheidseis"/>
      </w:tblPr>
      <w:tblGrid>
        <w:gridCol w:w="758"/>
        <w:gridCol w:w="7452"/>
      </w:tblGrid>
      <w:tr w:rsidR="00DB6E8E" w:rsidRPr="00477B61" w14:paraId="23EA1DEA" w14:textId="77777777" w:rsidTr="00AB2935">
        <w:tc>
          <w:tcPr>
            <w:cnfStyle w:val="001000000000" w:firstRow="0" w:lastRow="0" w:firstColumn="1" w:lastColumn="0" w:oddVBand="0" w:evenVBand="0" w:oddHBand="0" w:evenHBand="0" w:firstRowFirstColumn="0" w:firstRowLastColumn="0" w:lastRowFirstColumn="0" w:lastRowLastColumn="0"/>
            <w:tcW w:w="814" w:type="dxa"/>
          </w:tcPr>
          <w:p w14:paraId="49DB77F8" w14:textId="5C926636" w:rsidR="00DB6E8E" w:rsidRPr="00477B61" w:rsidRDefault="00992A0F" w:rsidP="001E5ABE">
            <w:pPr>
              <w:pStyle w:val="Tabel"/>
            </w:pPr>
            <w:r w:rsidRPr="00477B61">
              <w:t xml:space="preserve">GE </w:t>
            </w:r>
            <w:r w:rsidR="007F4B23">
              <w:t>2</w:t>
            </w:r>
          </w:p>
        </w:tc>
        <w:tc>
          <w:tcPr>
            <w:tcW w:w="8253" w:type="dxa"/>
          </w:tcPr>
          <w:p w14:paraId="03962F80" w14:textId="5A1988DA" w:rsidR="00E82263" w:rsidRPr="00477B61" w:rsidRDefault="00B150CC" w:rsidP="001E5ABE">
            <w:pPr>
              <w:pStyle w:val="Tabel"/>
              <w:cnfStyle w:val="000000000000" w:firstRow="0" w:lastRow="0" w:firstColumn="0" w:lastColumn="0" w:oddVBand="0" w:evenVBand="0" w:oddHBand="0" w:evenHBand="0" w:firstRowFirstColumn="0" w:firstRowLastColumn="0" w:lastRowFirstColumn="0" w:lastRowLastColumn="0"/>
            </w:pPr>
            <w:r w:rsidRPr="00477B61">
              <w:t xml:space="preserve">Gegadigde </w:t>
            </w:r>
            <w:r w:rsidR="00DB6E8E" w:rsidRPr="00477B61">
              <w:t>beschikt over een kwaliteitsmanagement</w:t>
            </w:r>
            <w:r w:rsidR="001A688F" w:rsidRPr="00477B61">
              <w:t>systeem e</w:t>
            </w:r>
            <w:r w:rsidR="00DB6E8E" w:rsidRPr="00477B61">
              <w:t>n handelt aantoonbaar conform de norm ISO 90</w:t>
            </w:r>
            <w:r w:rsidR="00C16587" w:rsidRPr="00477B61">
              <w:t>01</w:t>
            </w:r>
            <w:r w:rsidR="00AA1935" w:rsidRPr="00477B61">
              <w:t>:2015</w:t>
            </w:r>
            <w:r w:rsidR="005910DF" w:rsidRPr="00477B61">
              <w:t xml:space="preserve">, of een vergelijkbaar kwaliteitszorgsysteem. </w:t>
            </w:r>
          </w:p>
          <w:p w14:paraId="33A90323" w14:textId="77777777" w:rsidR="00E82263" w:rsidRPr="00477B61" w:rsidRDefault="00E82263" w:rsidP="001E5ABE">
            <w:pPr>
              <w:pStyle w:val="Tabel"/>
              <w:cnfStyle w:val="000000000000" w:firstRow="0" w:lastRow="0" w:firstColumn="0" w:lastColumn="0" w:oddVBand="0" w:evenVBand="0" w:oddHBand="0" w:evenHBand="0" w:firstRowFirstColumn="0" w:firstRowLastColumn="0" w:lastRowFirstColumn="0" w:lastRowLastColumn="0"/>
            </w:pPr>
          </w:p>
          <w:p w14:paraId="75EA340C" w14:textId="77777777" w:rsidR="00E82263" w:rsidRPr="00477B61" w:rsidRDefault="00E82263" w:rsidP="001E5ABE">
            <w:pPr>
              <w:pStyle w:val="Tabel"/>
              <w:cnfStyle w:val="000000000000" w:firstRow="0" w:lastRow="0" w:firstColumn="0" w:lastColumn="0" w:oddVBand="0" w:evenVBand="0" w:oddHBand="0" w:evenHBand="0" w:firstRowFirstColumn="0" w:firstRowLastColumn="0" w:lastRowFirstColumn="0" w:lastRowLastColumn="0"/>
            </w:pPr>
            <w:r w:rsidRPr="00477B61">
              <w:t>De volgende aspecten dienen ten</w:t>
            </w:r>
            <w:r w:rsidR="00275136" w:rsidRPr="00477B61">
              <w:t xml:space="preserve"> </w:t>
            </w:r>
            <w:r w:rsidRPr="00477B61">
              <w:t>minste onderdeel uit te maken van het kwaliteitszorgsysteem:</w:t>
            </w:r>
          </w:p>
          <w:p w14:paraId="34DBA480" w14:textId="77777777" w:rsidR="00E82263" w:rsidRPr="00477B61" w:rsidRDefault="00E82263" w:rsidP="00CF2790">
            <w:pPr>
              <w:pStyle w:val="Tabel"/>
              <w:numPr>
                <w:ilvl w:val="0"/>
                <w:numId w:val="38"/>
              </w:numPr>
              <w:cnfStyle w:val="000000000000" w:firstRow="0" w:lastRow="0" w:firstColumn="0" w:lastColumn="0" w:oddVBand="0" w:evenVBand="0" w:oddHBand="0" w:evenHBand="0" w:firstRowFirstColumn="0" w:firstRowLastColumn="0" w:lastRowFirstColumn="0" w:lastRowLastColumn="0"/>
            </w:pPr>
            <w:r w:rsidRPr="00477B61">
              <w:t>De wijze waarop het verhogen van klanttevredenheid onderdeel uit maakt van de bedrijfsprocessen;</w:t>
            </w:r>
          </w:p>
          <w:p w14:paraId="69428AF4" w14:textId="77777777" w:rsidR="00E82263" w:rsidRPr="00477B61" w:rsidRDefault="00E82263" w:rsidP="00CF2790">
            <w:pPr>
              <w:pStyle w:val="Tabel"/>
              <w:numPr>
                <w:ilvl w:val="0"/>
                <w:numId w:val="38"/>
              </w:numPr>
              <w:cnfStyle w:val="000000000000" w:firstRow="0" w:lastRow="0" w:firstColumn="0" w:lastColumn="0" w:oddVBand="0" w:evenVBand="0" w:oddHBand="0" w:evenHBand="0" w:firstRowFirstColumn="0" w:firstRowLastColumn="0" w:lastRowFirstColumn="0" w:lastRowLastColumn="0"/>
            </w:pPr>
            <w:r w:rsidRPr="00477B61">
              <w:t>Kwaliteitsbeleid is bekend bij de medewerkers en geaccordeerd door het management;</w:t>
            </w:r>
          </w:p>
          <w:p w14:paraId="38D9A548" w14:textId="77777777" w:rsidR="00E82263" w:rsidRPr="00477B61" w:rsidRDefault="00E82263" w:rsidP="00CF2790">
            <w:pPr>
              <w:pStyle w:val="Tabel"/>
              <w:numPr>
                <w:ilvl w:val="0"/>
                <w:numId w:val="38"/>
              </w:numPr>
              <w:cnfStyle w:val="000000000000" w:firstRow="0" w:lastRow="0" w:firstColumn="0" w:lastColumn="0" w:oddVBand="0" w:evenVBand="0" w:oddHBand="0" w:evenHBand="0" w:firstRowFirstColumn="0" w:firstRowLastColumn="0" w:lastRowFirstColumn="0" w:lastRowLastColumn="0"/>
            </w:pPr>
            <w:r w:rsidRPr="00477B61">
              <w:t>Er is sprake van een verbeterlus, er wordt beschreven hoe w</w:t>
            </w:r>
            <w:r w:rsidR="00E866C1" w:rsidRPr="00477B61">
              <w:t>ordt geleerd van fouten om de  K</w:t>
            </w:r>
            <w:r w:rsidRPr="00477B61">
              <w:t>waliteit van de dienstverlening te verbeteren;</w:t>
            </w:r>
          </w:p>
          <w:p w14:paraId="10A6918D" w14:textId="77777777" w:rsidR="00E82263" w:rsidRPr="00477B61" w:rsidRDefault="00E82263" w:rsidP="00CF2790">
            <w:pPr>
              <w:pStyle w:val="Tabel"/>
              <w:numPr>
                <w:ilvl w:val="0"/>
                <w:numId w:val="38"/>
              </w:numPr>
              <w:cnfStyle w:val="000000000000" w:firstRow="0" w:lastRow="0" w:firstColumn="0" w:lastColumn="0" w:oddVBand="0" w:evenVBand="0" w:oddHBand="0" w:evenHBand="0" w:firstRowFirstColumn="0" w:firstRowLastColumn="0" w:lastRowFirstColumn="0" w:lastRowLastColumn="0"/>
            </w:pPr>
            <w:r w:rsidRPr="00477B61">
              <w:t>De wijze waarop voor oplevering wordt geborgd dat de h</w:t>
            </w:r>
            <w:r w:rsidR="00E866C1" w:rsidRPr="00477B61">
              <w:t>oogst mogelijke K</w:t>
            </w:r>
            <w:r w:rsidRPr="00477B61">
              <w:t>waliteit wordt geleverd;</w:t>
            </w:r>
          </w:p>
          <w:p w14:paraId="612A9241" w14:textId="5772E612" w:rsidR="00E82263" w:rsidRPr="00477B61" w:rsidRDefault="00E866C1" w:rsidP="00CF2790">
            <w:pPr>
              <w:pStyle w:val="Tabel"/>
              <w:numPr>
                <w:ilvl w:val="0"/>
                <w:numId w:val="38"/>
              </w:numPr>
              <w:cnfStyle w:val="000000000000" w:firstRow="0" w:lastRow="0" w:firstColumn="0" w:lastColumn="0" w:oddVBand="0" w:evenVBand="0" w:oddHBand="0" w:evenHBand="0" w:firstRowFirstColumn="0" w:firstRowLastColumn="0" w:lastRowFirstColumn="0" w:lastRowLastColumn="0"/>
            </w:pPr>
            <w:r w:rsidRPr="00477B61">
              <w:t xml:space="preserve">De wijze waarop de </w:t>
            </w:r>
            <w:r w:rsidR="006C3EE6">
              <w:t>k</w:t>
            </w:r>
            <w:r w:rsidR="00E82263" w:rsidRPr="00477B61">
              <w:t>waliteit en kennis van medewerkers op peil wordt gehouden. Dit blijkt uit bijvoorbeeld afspraken over persoonlijke ontwikkeling medewerkers;</w:t>
            </w:r>
          </w:p>
          <w:p w14:paraId="3939C51E" w14:textId="77777777" w:rsidR="00E82263" w:rsidRPr="00477B61" w:rsidRDefault="00E82263" w:rsidP="00CF2790">
            <w:pPr>
              <w:pStyle w:val="Tabel"/>
              <w:numPr>
                <w:ilvl w:val="0"/>
                <w:numId w:val="38"/>
              </w:numPr>
              <w:cnfStyle w:val="000000000000" w:firstRow="0" w:lastRow="0" w:firstColumn="0" w:lastColumn="0" w:oddVBand="0" w:evenVBand="0" w:oddHBand="0" w:evenHBand="0" w:firstRowFirstColumn="0" w:firstRowLastColumn="0" w:lastRowFirstColumn="0" w:lastRowLastColumn="0"/>
            </w:pPr>
            <w:r w:rsidRPr="00477B61">
              <w:t>De wijze waarop kennis en ervaring wordt geborgd en ontsloten voor nieuwe opdrachten (bijvoorbeeld een intern kennissysteem met best practices);</w:t>
            </w:r>
          </w:p>
          <w:p w14:paraId="784BF340" w14:textId="77777777" w:rsidR="00E82263" w:rsidRPr="00477B61" w:rsidRDefault="00E82263" w:rsidP="00CF2790">
            <w:pPr>
              <w:pStyle w:val="Tabel"/>
              <w:numPr>
                <w:ilvl w:val="0"/>
                <w:numId w:val="38"/>
              </w:numPr>
              <w:cnfStyle w:val="000000000000" w:firstRow="0" w:lastRow="0" w:firstColumn="0" w:lastColumn="0" w:oddVBand="0" w:evenVBand="0" w:oddHBand="0" w:evenHBand="0" w:firstRowFirstColumn="0" w:firstRowLastColumn="0" w:lastRowFirstColumn="0" w:lastRowLastColumn="0"/>
            </w:pPr>
            <w:r w:rsidRPr="00477B61">
              <w:t>Informatiebeveilig</w:t>
            </w:r>
            <w:r w:rsidR="00FA71DF" w:rsidRPr="00477B61">
              <w:t>ing, omgang met vertrouwelijke G</w:t>
            </w:r>
            <w:r w:rsidRPr="00477B61">
              <w:t>egevens.</w:t>
            </w:r>
          </w:p>
          <w:p w14:paraId="14BFD8E9" w14:textId="77777777" w:rsidR="00E82263" w:rsidRPr="00477B61" w:rsidRDefault="00E82263" w:rsidP="001E5ABE">
            <w:pPr>
              <w:pStyle w:val="Tabel"/>
              <w:cnfStyle w:val="000000000000" w:firstRow="0" w:lastRow="0" w:firstColumn="0" w:lastColumn="0" w:oddVBand="0" w:evenVBand="0" w:oddHBand="0" w:evenHBand="0" w:firstRowFirstColumn="0" w:firstRowLastColumn="0" w:lastRowFirstColumn="0" w:lastRowLastColumn="0"/>
            </w:pPr>
          </w:p>
          <w:p w14:paraId="1EF12376" w14:textId="16F861F7" w:rsidR="00E82263" w:rsidRPr="00477B61" w:rsidRDefault="00E82263" w:rsidP="001E5ABE">
            <w:pPr>
              <w:pStyle w:val="Tabel"/>
              <w:cnfStyle w:val="000000000000" w:firstRow="0" w:lastRow="0" w:firstColumn="0" w:lastColumn="0" w:oddVBand="0" w:evenVBand="0" w:oddHBand="0" w:evenHBand="0" w:firstRowFirstColumn="0" w:firstRowLastColumn="0" w:lastRowFirstColumn="0" w:lastRowLastColumn="0"/>
            </w:pPr>
            <w:r w:rsidRPr="00477B61">
              <w:t xml:space="preserve">Op verzoek levert de </w:t>
            </w:r>
            <w:r w:rsidR="00B150CC" w:rsidRPr="00477B61">
              <w:t>geselecteerde Gegadigde</w:t>
            </w:r>
            <w:r w:rsidRPr="00477B61">
              <w:t xml:space="preserve"> hiervan onderliggende bewijsstukken aan na de mededeling van de </w:t>
            </w:r>
            <w:r w:rsidR="00B150CC" w:rsidRPr="00477B61">
              <w:t>selectiebeslissing</w:t>
            </w:r>
            <w:r w:rsidRPr="00477B61">
              <w:t>.</w:t>
            </w:r>
          </w:p>
        </w:tc>
      </w:tr>
    </w:tbl>
    <w:p w14:paraId="678A6EC0" w14:textId="77777777" w:rsidR="00FA678A" w:rsidRPr="00477B61" w:rsidRDefault="00FA678A" w:rsidP="00FA678A">
      <w:pPr>
        <w:pStyle w:val="Default"/>
        <w:rPr>
          <w:rFonts w:ascii="RijksoverheidSansHeading" w:hAnsi="RijksoverheidSansHeading"/>
        </w:rPr>
      </w:pPr>
    </w:p>
    <w:tbl>
      <w:tblPr>
        <w:tblStyle w:val="TabelGeschiktheidseisen"/>
        <w:tblW w:w="0" w:type="auto"/>
        <w:tblLook w:val="04A0" w:firstRow="1" w:lastRow="0" w:firstColumn="1" w:lastColumn="0" w:noHBand="0" w:noVBand="1"/>
        <w:tblCaption w:val="GE"/>
        <w:tblDescription w:val="Geschiktheidseis"/>
      </w:tblPr>
      <w:tblGrid>
        <w:gridCol w:w="759"/>
        <w:gridCol w:w="7451"/>
      </w:tblGrid>
      <w:tr w:rsidR="00FA678A" w:rsidRPr="0025327C" w14:paraId="00F0CB44" w14:textId="77777777" w:rsidTr="00AB2935">
        <w:tc>
          <w:tcPr>
            <w:cnfStyle w:val="001000000000" w:firstRow="0" w:lastRow="0" w:firstColumn="1" w:lastColumn="0" w:oddVBand="0" w:evenVBand="0" w:oddHBand="0" w:evenHBand="0" w:firstRowFirstColumn="0" w:firstRowLastColumn="0" w:lastRowFirstColumn="0" w:lastRowLastColumn="0"/>
            <w:tcW w:w="814" w:type="dxa"/>
          </w:tcPr>
          <w:p w14:paraId="44C7A64C" w14:textId="12889810" w:rsidR="00FA678A" w:rsidRPr="00477B61" w:rsidRDefault="00DC6D34" w:rsidP="001E5ABE">
            <w:pPr>
              <w:pStyle w:val="Tabel"/>
            </w:pPr>
            <w:r w:rsidRPr="00477B61">
              <w:t xml:space="preserve">GE </w:t>
            </w:r>
            <w:r w:rsidR="007F4B23">
              <w:t>3</w:t>
            </w:r>
          </w:p>
        </w:tc>
        <w:tc>
          <w:tcPr>
            <w:tcW w:w="8253" w:type="dxa"/>
          </w:tcPr>
          <w:p w14:paraId="3A4396B0" w14:textId="65B30A3A" w:rsidR="00AE60F2" w:rsidRPr="00477B61" w:rsidRDefault="00B150CC" w:rsidP="001E5ABE">
            <w:pPr>
              <w:pStyle w:val="Tabel"/>
              <w:cnfStyle w:val="000000000000" w:firstRow="0" w:lastRow="0" w:firstColumn="0" w:lastColumn="0" w:oddVBand="0" w:evenVBand="0" w:oddHBand="0" w:evenHBand="0" w:firstRowFirstColumn="0" w:firstRowLastColumn="0" w:lastRowFirstColumn="0" w:lastRowLastColumn="0"/>
            </w:pPr>
            <w:r w:rsidRPr="00477B61">
              <w:t xml:space="preserve">Gegadigde </w:t>
            </w:r>
            <w:r w:rsidR="00FA678A" w:rsidRPr="00477B61">
              <w:t xml:space="preserve">handelt aantoonbaar conform de </w:t>
            </w:r>
            <w:r w:rsidR="00FA71DF" w:rsidRPr="00477B61">
              <w:t>norm van I</w:t>
            </w:r>
            <w:r w:rsidR="00AE60F2" w:rsidRPr="00477B61">
              <w:t xml:space="preserve">nformatiebeveiliging </w:t>
            </w:r>
            <w:r w:rsidR="00FA678A" w:rsidRPr="00477B61">
              <w:t xml:space="preserve">ISO </w:t>
            </w:r>
            <w:r w:rsidR="00AE60F2" w:rsidRPr="00477B61">
              <w:t>27001:201</w:t>
            </w:r>
            <w:r w:rsidR="00FE6542">
              <w:t>7</w:t>
            </w:r>
            <w:r w:rsidR="00FA71DF" w:rsidRPr="00477B61">
              <w:t>, of een vergelijkbaar I</w:t>
            </w:r>
            <w:r w:rsidR="005910DF" w:rsidRPr="00477B61">
              <w:t xml:space="preserve">nformatiebeveiligingssysteem.  </w:t>
            </w:r>
            <w:r w:rsidR="00FE6542">
              <w:t xml:space="preserve">De scope van de </w:t>
            </w:r>
            <w:r w:rsidR="004972AD">
              <w:t>ISO certificering dient in ieder geval de scope van deze aanbesteding te omvatten.</w:t>
            </w:r>
          </w:p>
          <w:p w14:paraId="4DF8B90D" w14:textId="77777777" w:rsidR="00FA678A" w:rsidRPr="00477B61" w:rsidRDefault="00FA678A" w:rsidP="001E5ABE">
            <w:pPr>
              <w:pStyle w:val="Tabel"/>
              <w:cnfStyle w:val="000000000000" w:firstRow="0" w:lastRow="0" w:firstColumn="0" w:lastColumn="0" w:oddVBand="0" w:evenVBand="0" w:oddHBand="0" w:evenHBand="0" w:firstRowFirstColumn="0" w:firstRowLastColumn="0" w:lastRowFirstColumn="0" w:lastRowLastColumn="0"/>
            </w:pPr>
          </w:p>
          <w:p w14:paraId="59DFFCC4" w14:textId="7374CF85" w:rsidR="00FA678A" w:rsidRPr="0025327C" w:rsidRDefault="00FA678A" w:rsidP="001E5ABE">
            <w:pPr>
              <w:pStyle w:val="Tabel"/>
              <w:cnfStyle w:val="000000000000" w:firstRow="0" w:lastRow="0" w:firstColumn="0" w:lastColumn="0" w:oddVBand="0" w:evenVBand="0" w:oddHBand="0" w:evenHBand="0" w:firstRowFirstColumn="0" w:firstRowLastColumn="0" w:lastRowFirstColumn="0" w:lastRowLastColumn="0"/>
            </w:pPr>
            <w:r w:rsidRPr="00477B61">
              <w:t xml:space="preserve">Op verzoek levert de </w:t>
            </w:r>
            <w:r w:rsidR="00B150CC" w:rsidRPr="00477B61">
              <w:t>geselecteerde Geg</w:t>
            </w:r>
            <w:r w:rsidR="00D75CE8" w:rsidRPr="00477B61">
              <w:t>a</w:t>
            </w:r>
            <w:r w:rsidR="00B150CC" w:rsidRPr="00477B61">
              <w:t>digde</w:t>
            </w:r>
            <w:r w:rsidRPr="00477B61">
              <w:t xml:space="preserve"> hiervan onderliggende bewijsstukken aan na de mededeling van de </w:t>
            </w:r>
            <w:r w:rsidR="00B150CC" w:rsidRPr="00477B61">
              <w:t>selectiebeslissing</w:t>
            </w:r>
            <w:r w:rsidRPr="00477B61">
              <w:t>.</w:t>
            </w:r>
          </w:p>
        </w:tc>
      </w:tr>
    </w:tbl>
    <w:p w14:paraId="30B29DEF" w14:textId="77777777" w:rsidR="00AB2A2F" w:rsidRPr="0025327C" w:rsidRDefault="005B0154" w:rsidP="009A4697">
      <w:pPr>
        <w:pStyle w:val="Kop4"/>
      </w:pPr>
      <w:r w:rsidRPr="0025327C">
        <w:lastRenderedPageBreak/>
        <w:t>R</w:t>
      </w:r>
      <w:r w:rsidR="00AB2A2F" w:rsidRPr="0025327C">
        <w:t>eferenties</w:t>
      </w:r>
    </w:p>
    <w:p w14:paraId="1A00F395" w14:textId="77777777" w:rsidR="0076760A" w:rsidRPr="0025327C" w:rsidRDefault="0076760A" w:rsidP="0076760A">
      <w:pPr>
        <w:pStyle w:val="Standaardrijksstijl"/>
      </w:pPr>
      <w:bookmarkStart w:id="144" w:name="_Ref126062099"/>
      <w:bookmarkStart w:id="145" w:name="_Ref407616356"/>
      <w:bookmarkStart w:id="146" w:name="_Ref443563881"/>
      <w:r w:rsidRPr="0025327C">
        <w:t>De technische bekwaamheid wordt onder andere getoetst middels referenties van kerncompetenties. Met de referentie dient Gegadigde aan te tonen over de gevraagd kerncompetentie te beschikken die benodigd is voor de uitvoering van de aanbestede opdracht. Dat betekent dat Gegadigde blijk geeft van ervaring op essentiële punten van de aanbestede opdracht.</w:t>
      </w:r>
    </w:p>
    <w:p w14:paraId="318D6B01" w14:textId="77777777" w:rsidR="0076760A" w:rsidRPr="0025327C" w:rsidRDefault="0076760A" w:rsidP="0076760A">
      <w:pPr>
        <w:pStyle w:val="Standaardrijksstijl"/>
      </w:pPr>
    </w:p>
    <w:p w14:paraId="194ED0F8" w14:textId="77777777" w:rsidR="0076760A" w:rsidRDefault="0076760A" w:rsidP="0076760A">
      <w:pPr>
        <w:pStyle w:val="Standaardrijksstijl"/>
      </w:pPr>
      <w:r w:rsidRPr="0025327C">
        <w:t>In het kader van de beoordeling van uw technische bekwaamheid dient u één referentie per kerncompetentie te overleggen. Met één referentie mag u meerdere kerncompetenties aantonen.</w:t>
      </w:r>
    </w:p>
    <w:p w14:paraId="7FB37821" w14:textId="77777777" w:rsidR="0076760A" w:rsidRPr="0025327C" w:rsidRDefault="0076760A" w:rsidP="0076760A">
      <w:pPr>
        <w:pStyle w:val="Standaardrijksstijl"/>
      </w:pPr>
    </w:p>
    <w:p w14:paraId="2314997A" w14:textId="77777777" w:rsidR="0076760A" w:rsidRPr="0025327C" w:rsidRDefault="0076760A" w:rsidP="0076760A">
      <w:pPr>
        <w:pStyle w:val="INKStandaard"/>
        <w:spacing w:line="240" w:lineRule="auto"/>
        <w:rPr>
          <w:rFonts w:ascii="RijksoverheidSansHeading" w:hAnsi="RijksoverheidSansHeading" w:cs="Arial"/>
        </w:rPr>
      </w:pPr>
    </w:p>
    <w:tbl>
      <w:tblPr>
        <w:tblStyle w:val="TabelGeschiktheidseisen"/>
        <w:tblW w:w="0" w:type="auto"/>
        <w:tblLook w:val="04A0" w:firstRow="1" w:lastRow="0" w:firstColumn="1" w:lastColumn="0" w:noHBand="0" w:noVBand="1"/>
        <w:tblCaption w:val="GE"/>
        <w:tblDescription w:val="Geschiktheidseis"/>
      </w:tblPr>
      <w:tblGrid>
        <w:gridCol w:w="758"/>
        <w:gridCol w:w="7452"/>
      </w:tblGrid>
      <w:tr w:rsidR="0076760A" w:rsidRPr="0025327C" w14:paraId="0DE6A6CD" w14:textId="77777777" w:rsidTr="00FC43CF">
        <w:tc>
          <w:tcPr>
            <w:cnfStyle w:val="001000000000" w:firstRow="0" w:lastRow="0" w:firstColumn="1" w:lastColumn="0" w:oddVBand="0" w:evenVBand="0" w:oddHBand="0" w:evenHBand="0" w:firstRowFirstColumn="0" w:firstRowLastColumn="0" w:lastRowFirstColumn="0" w:lastRowLastColumn="0"/>
            <w:tcW w:w="758" w:type="dxa"/>
          </w:tcPr>
          <w:p w14:paraId="6850B12A" w14:textId="29C874A4" w:rsidR="0076760A" w:rsidRPr="0025327C" w:rsidRDefault="0076760A" w:rsidP="00FC43CF">
            <w:pPr>
              <w:pStyle w:val="Tabel"/>
            </w:pPr>
            <w:r w:rsidRPr="0025327C">
              <w:t xml:space="preserve">GE </w:t>
            </w:r>
            <w:r w:rsidR="007F4B23">
              <w:t>4</w:t>
            </w:r>
          </w:p>
        </w:tc>
        <w:tc>
          <w:tcPr>
            <w:tcW w:w="7452" w:type="dxa"/>
          </w:tcPr>
          <w:p w14:paraId="7AA97BE9" w14:textId="77777777" w:rsidR="0076760A" w:rsidRDefault="0076760A" w:rsidP="00FC43CF">
            <w:pPr>
              <w:pStyle w:val="Tabel"/>
              <w:cnfStyle w:val="000000000000" w:firstRow="0" w:lastRow="0" w:firstColumn="0" w:lastColumn="0" w:oddVBand="0" w:evenVBand="0" w:oddHBand="0" w:evenHBand="0" w:firstRowFirstColumn="0" w:firstRowLastColumn="0" w:lastRowFirstColumn="0" w:lastRowLastColumn="0"/>
              <w:rPr>
                <w:bCs w:val="0"/>
                <w:color w:val="000000"/>
              </w:rPr>
            </w:pPr>
            <w:r w:rsidRPr="005C160A">
              <w:rPr>
                <w:bCs w:val="0"/>
                <w:color w:val="000000"/>
              </w:rPr>
              <w:t xml:space="preserve">Gegadigde overlegt per kerncompetentie </w:t>
            </w:r>
            <w:r w:rsidRPr="005430BF">
              <w:rPr>
                <w:bCs w:val="0"/>
                <w:color w:val="000000"/>
              </w:rPr>
              <w:t>één (1) referentie met een duidelijke omschrijving van een verrichte opdracht die in de afgelopen 3 jaar heeft plaatsgevonden, teruggerekend vanaf de datum van de uiterlijke ontvangst van Verzoeken</w:t>
            </w:r>
            <w:r w:rsidRPr="005C160A">
              <w:rPr>
                <w:bCs w:val="0"/>
                <w:color w:val="000000"/>
              </w:rPr>
              <w:t xml:space="preserve"> tot deelneming. </w:t>
            </w:r>
          </w:p>
          <w:p w14:paraId="530389D0" w14:textId="77777777" w:rsidR="0076760A" w:rsidRPr="005C160A" w:rsidRDefault="0076760A" w:rsidP="00FC43CF">
            <w:pPr>
              <w:pStyle w:val="Tabel"/>
              <w:cnfStyle w:val="000000000000" w:firstRow="0" w:lastRow="0" w:firstColumn="0" w:lastColumn="0" w:oddVBand="0" w:evenVBand="0" w:oddHBand="0" w:evenHBand="0" w:firstRowFirstColumn="0" w:firstRowLastColumn="0" w:lastRowFirstColumn="0" w:lastRowLastColumn="0"/>
              <w:rPr>
                <w:bCs w:val="0"/>
                <w:color w:val="000000"/>
              </w:rPr>
            </w:pPr>
          </w:p>
          <w:p w14:paraId="49CAC741" w14:textId="77777777" w:rsidR="0076760A" w:rsidRPr="005C160A" w:rsidRDefault="0076760A" w:rsidP="00FC43CF">
            <w:pPr>
              <w:pStyle w:val="Tabel"/>
              <w:cnfStyle w:val="000000000000" w:firstRow="0" w:lastRow="0" w:firstColumn="0" w:lastColumn="0" w:oddVBand="0" w:evenVBand="0" w:oddHBand="0" w:evenHBand="0" w:firstRowFirstColumn="0" w:firstRowLastColumn="0" w:lastRowFirstColumn="0" w:lastRowLastColumn="0"/>
              <w:rPr>
                <w:bCs w:val="0"/>
                <w:color w:val="000000"/>
              </w:rPr>
            </w:pPr>
            <w:r w:rsidRPr="005C160A">
              <w:rPr>
                <w:bCs w:val="0"/>
                <w:color w:val="000000"/>
              </w:rPr>
              <w:t>De volgende kerncompetentie(s) zijn van toepassing op Gegadigde:</w:t>
            </w:r>
          </w:p>
          <w:p w14:paraId="034AE887" w14:textId="77777777" w:rsidR="0076760A" w:rsidRDefault="0076760A" w:rsidP="00FC43CF">
            <w:pPr>
              <w:pStyle w:val="Tabel"/>
              <w:cnfStyle w:val="000000000000" w:firstRow="0" w:lastRow="0" w:firstColumn="0" w:lastColumn="0" w:oddVBand="0" w:evenVBand="0" w:oddHBand="0" w:evenHBand="0" w:firstRowFirstColumn="0" w:firstRowLastColumn="0" w:lastRowFirstColumn="0" w:lastRowLastColumn="0"/>
              <w:rPr>
                <w:bCs w:val="0"/>
                <w:color w:val="000000"/>
              </w:rPr>
            </w:pPr>
          </w:p>
          <w:p w14:paraId="2D23F8E9" w14:textId="77777777" w:rsidR="008C6A09" w:rsidRDefault="0076760A" w:rsidP="008C6A09">
            <w:pPr>
              <w:pStyle w:val="Tabel"/>
              <w:cnfStyle w:val="000000000000" w:firstRow="0" w:lastRow="0" w:firstColumn="0" w:lastColumn="0" w:oddVBand="0" w:evenVBand="0" w:oddHBand="0" w:evenHBand="0" w:firstRowFirstColumn="0" w:firstRowLastColumn="0" w:lastRowFirstColumn="0" w:lastRowLastColumn="0"/>
              <w:rPr>
                <w:b/>
                <w:color w:val="000000"/>
              </w:rPr>
            </w:pPr>
            <w:r w:rsidRPr="004922BA">
              <w:rPr>
                <w:b/>
                <w:color w:val="000000"/>
              </w:rPr>
              <w:t>Kerncompetentie 1:</w:t>
            </w:r>
            <w:r>
              <w:rPr>
                <w:b/>
                <w:color w:val="000000"/>
              </w:rPr>
              <w:t xml:space="preserve"> </w:t>
            </w:r>
          </w:p>
          <w:p w14:paraId="01DF0085" w14:textId="5FBE9340" w:rsidR="008C6A09" w:rsidRPr="008C6A09" w:rsidRDefault="008C6A09" w:rsidP="008C6A09">
            <w:pPr>
              <w:pStyle w:val="Tabel"/>
              <w:cnfStyle w:val="000000000000" w:firstRow="0" w:lastRow="0" w:firstColumn="0" w:lastColumn="0" w:oddVBand="0" w:evenVBand="0" w:oddHBand="0" w:evenHBand="0" w:firstRowFirstColumn="0" w:firstRowLastColumn="0" w:lastRowFirstColumn="0" w:lastRowLastColumn="0"/>
              <w:rPr>
                <w:bCs w:val="0"/>
                <w:color w:val="000000"/>
              </w:rPr>
            </w:pPr>
            <w:r w:rsidRPr="008C6A09">
              <w:rPr>
                <w:bCs w:val="0"/>
                <w:color w:val="000000"/>
              </w:rPr>
              <w:t>Gegadigde toont aan over relevante ervaring te beschikken met de implementatie van Contact Center as a Service (CCaaS)-oplossingen in hybride IT-omgevingen.</w:t>
            </w:r>
          </w:p>
          <w:p w14:paraId="6323AA55" w14:textId="77777777" w:rsidR="008C6A09" w:rsidRPr="008C6A09" w:rsidRDefault="008C6A09" w:rsidP="008C6A09">
            <w:pPr>
              <w:pStyle w:val="Tabel"/>
              <w:cnfStyle w:val="000000000000" w:firstRow="0" w:lastRow="0" w:firstColumn="0" w:lastColumn="0" w:oddVBand="0" w:evenVBand="0" w:oddHBand="0" w:evenHBand="0" w:firstRowFirstColumn="0" w:firstRowLastColumn="0" w:lastRowFirstColumn="0" w:lastRowLastColumn="0"/>
              <w:rPr>
                <w:bCs w:val="0"/>
                <w:color w:val="000000"/>
              </w:rPr>
            </w:pPr>
            <w:r w:rsidRPr="008C6A09">
              <w:rPr>
                <w:bCs w:val="0"/>
                <w:color w:val="000000"/>
              </w:rPr>
              <w:t>Gegadigde beschikt over aantoonbare ervaring met ten minste één project in de afgelopen drie jaar waarin een cloud-native CCaaS-oplossing succesvol is geïntegreerd met:</w:t>
            </w:r>
          </w:p>
          <w:p w14:paraId="6A4A6BAD" w14:textId="33DF0C84" w:rsidR="008C6A09" w:rsidRPr="008C6A09" w:rsidRDefault="008C6A09" w:rsidP="008C6A09">
            <w:pPr>
              <w:pStyle w:val="Tabel"/>
              <w:numPr>
                <w:ilvl w:val="0"/>
                <w:numId w:val="57"/>
              </w:numPr>
              <w:cnfStyle w:val="000000000000" w:firstRow="0" w:lastRow="0" w:firstColumn="0" w:lastColumn="0" w:oddVBand="0" w:evenVBand="0" w:oddHBand="0" w:evenHBand="0" w:firstRowFirstColumn="0" w:firstRowLastColumn="0" w:lastRowFirstColumn="0" w:lastRowLastColumn="0"/>
              <w:rPr>
                <w:bCs w:val="0"/>
                <w:color w:val="000000"/>
              </w:rPr>
            </w:pPr>
            <w:r w:rsidRPr="008C6A09">
              <w:rPr>
                <w:bCs w:val="0"/>
                <w:color w:val="000000"/>
              </w:rPr>
              <w:t>een on-premises datacenter én</w:t>
            </w:r>
          </w:p>
          <w:p w14:paraId="4411B2CD" w14:textId="623C8486" w:rsidR="008C6A09" w:rsidRDefault="008C6A09" w:rsidP="008C6A09">
            <w:pPr>
              <w:pStyle w:val="Tabel"/>
              <w:numPr>
                <w:ilvl w:val="0"/>
                <w:numId w:val="57"/>
              </w:numPr>
              <w:cnfStyle w:val="000000000000" w:firstRow="0" w:lastRow="0" w:firstColumn="0" w:lastColumn="0" w:oddVBand="0" w:evenVBand="0" w:oddHBand="0" w:evenHBand="0" w:firstRowFirstColumn="0" w:firstRowLastColumn="0" w:lastRowFirstColumn="0" w:lastRowLastColumn="0"/>
              <w:rPr>
                <w:bCs w:val="0"/>
                <w:color w:val="000000"/>
              </w:rPr>
            </w:pPr>
            <w:r w:rsidRPr="008C6A09">
              <w:rPr>
                <w:bCs w:val="0"/>
                <w:color w:val="000000"/>
              </w:rPr>
              <w:t>ten minste één andere cloudomgeving (bijvoorbeeld Microsoft Azure, AWS of Google Cloud Platform).</w:t>
            </w:r>
          </w:p>
          <w:p w14:paraId="7135F1C1" w14:textId="77777777" w:rsidR="008C6A09" w:rsidRPr="008C6A09" w:rsidRDefault="008C6A09" w:rsidP="008C6A09">
            <w:pPr>
              <w:pStyle w:val="Tabel"/>
              <w:cnfStyle w:val="000000000000" w:firstRow="0" w:lastRow="0" w:firstColumn="0" w:lastColumn="0" w:oddVBand="0" w:evenVBand="0" w:oddHBand="0" w:evenHBand="0" w:firstRowFirstColumn="0" w:firstRowLastColumn="0" w:lastRowFirstColumn="0" w:lastRowLastColumn="0"/>
              <w:rPr>
                <w:bCs w:val="0"/>
                <w:color w:val="000000"/>
              </w:rPr>
            </w:pPr>
          </w:p>
          <w:p w14:paraId="76052BF9" w14:textId="77777777" w:rsidR="008C6A09" w:rsidRPr="008C6A09" w:rsidRDefault="008C6A09" w:rsidP="008C6A09">
            <w:pPr>
              <w:pStyle w:val="Tabel"/>
              <w:cnfStyle w:val="000000000000" w:firstRow="0" w:lastRow="0" w:firstColumn="0" w:lastColumn="0" w:oddVBand="0" w:evenVBand="0" w:oddHBand="0" w:evenHBand="0" w:firstRowFirstColumn="0" w:firstRowLastColumn="0" w:lastRowFirstColumn="0" w:lastRowLastColumn="0"/>
              <w:rPr>
                <w:bCs w:val="0"/>
                <w:color w:val="000000"/>
              </w:rPr>
            </w:pPr>
            <w:r w:rsidRPr="008C6A09">
              <w:rPr>
                <w:bCs w:val="0"/>
                <w:color w:val="000000"/>
              </w:rPr>
              <w:t>De oplossing in dit project moet hebben voldaan aan de volgende functionele eisen:</w:t>
            </w:r>
          </w:p>
          <w:p w14:paraId="3F74F6EE" w14:textId="69154BAB" w:rsidR="008C6A09" w:rsidRPr="008C6A09" w:rsidRDefault="008C6A09" w:rsidP="008C6A09">
            <w:pPr>
              <w:pStyle w:val="Tabel"/>
              <w:numPr>
                <w:ilvl w:val="0"/>
                <w:numId w:val="56"/>
              </w:numPr>
              <w:cnfStyle w:val="000000000000" w:firstRow="0" w:lastRow="0" w:firstColumn="0" w:lastColumn="0" w:oddVBand="0" w:evenVBand="0" w:oddHBand="0" w:evenHBand="0" w:firstRowFirstColumn="0" w:firstRowLastColumn="0" w:lastRowFirstColumn="0" w:lastRowLastColumn="0"/>
              <w:rPr>
                <w:bCs w:val="0"/>
                <w:color w:val="000000"/>
              </w:rPr>
            </w:pPr>
            <w:r w:rsidRPr="008C6A09">
              <w:rPr>
                <w:bCs w:val="0"/>
                <w:color w:val="000000"/>
              </w:rPr>
              <w:t>Ondersteuning van Single Sign-On (SSO) en Identity &amp; Access Management (IAM),</w:t>
            </w:r>
          </w:p>
          <w:p w14:paraId="0531CB87" w14:textId="6362D96C" w:rsidR="008C6A09" w:rsidRPr="008C6A09" w:rsidRDefault="008C6A09" w:rsidP="008C6A09">
            <w:pPr>
              <w:pStyle w:val="Tabel"/>
              <w:numPr>
                <w:ilvl w:val="0"/>
                <w:numId w:val="56"/>
              </w:numPr>
              <w:cnfStyle w:val="000000000000" w:firstRow="0" w:lastRow="0" w:firstColumn="0" w:lastColumn="0" w:oddVBand="0" w:evenVBand="0" w:oddHBand="0" w:evenHBand="0" w:firstRowFirstColumn="0" w:firstRowLastColumn="0" w:lastRowFirstColumn="0" w:lastRowLastColumn="0"/>
              <w:rPr>
                <w:bCs w:val="0"/>
                <w:color w:val="000000"/>
              </w:rPr>
            </w:pPr>
            <w:r w:rsidRPr="008C6A09">
              <w:rPr>
                <w:bCs w:val="0"/>
                <w:color w:val="000000"/>
              </w:rPr>
              <w:t>Integratie van applicaties voor klantcontact (zoals CRM</w:t>
            </w:r>
            <w:r w:rsidR="006064AC">
              <w:rPr>
                <w:bCs w:val="0"/>
                <w:color w:val="000000"/>
              </w:rPr>
              <w:t xml:space="preserve"> </w:t>
            </w:r>
            <w:r w:rsidR="006064AC" w:rsidRPr="006064AC">
              <w:rPr>
                <w:b/>
                <w:color w:val="000000"/>
                <w:highlight w:val="yellow"/>
              </w:rPr>
              <w:t>of ontsluiting via API’s</w:t>
            </w:r>
            <w:r w:rsidRPr="008C6A09">
              <w:rPr>
                <w:bCs w:val="0"/>
                <w:color w:val="000000"/>
              </w:rPr>
              <w:t xml:space="preserve"> </w:t>
            </w:r>
            <w:r w:rsidRPr="006064AC">
              <w:rPr>
                <w:b/>
                <w:strike/>
                <w:color w:val="000000"/>
                <w:highlight w:val="yellow"/>
              </w:rPr>
              <w:t>workforce management of reporting</w:t>
            </w:r>
            <w:r w:rsidRPr="008C6A09">
              <w:rPr>
                <w:bCs w:val="0"/>
                <w:color w:val="000000"/>
              </w:rPr>
              <w:t>),</w:t>
            </w:r>
          </w:p>
          <w:p w14:paraId="6BC72356" w14:textId="6712EDDC" w:rsidR="0076760A" w:rsidRPr="008C6A09" w:rsidRDefault="008C6A09" w:rsidP="008C6A09">
            <w:pPr>
              <w:pStyle w:val="Tabel"/>
              <w:numPr>
                <w:ilvl w:val="0"/>
                <w:numId w:val="56"/>
              </w:numPr>
              <w:cnfStyle w:val="000000000000" w:firstRow="0" w:lastRow="0" w:firstColumn="0" w:lastColumn="0" w:oddVBand="0" w:evenVBand="0" w:oddHBand="0" w:evenHBand="0" w:firstRowFirstColumn="0" w:firstRowLastColumn="0" w:lastRowFirstColumn="0" w:lastRowLastColumn="0"/>
              <w:rPr>
                <w:bCs w:val="0"/>
                <w:color w:val="000000"/>
              </w:rPr>
            </w:pPr>
            <w:r w:rsidRPr="008C6A09">
              <w:rPr>
                <w:bCs w:val="0"/>
                <w:color w:val="000000"/>
              </w:rPr>
              <w:t>Voldoen aan gangbare beveiligingsnormen en beheersmaatregelen.</w:t>
            </w:r>
          </w:p>
          <w:p w14:paraId="51A37F19" w14:textId="77777777" w:rsidR="0076760A" w:rsidRPr="00B65E03" w:rsidRDefault="0076760A" w:rsidP="00FC43CF">
            <w:pPr>
              <w:pStyle w:val="Defaul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8"/>
                <w:lang w:eastAsia="en-US"/>
              </w:rPr>
            </w:pPr>
          </w:p>
          <w:p w14:paraId="084FBF5F" w14:textId="36F709F6" w:rsidR="0076760A" w:rsidRPr="003F3C17" w:rsidRDefault="0076760A" w:rsidP="00FC43CF">
            <w:pPr>
              <w:pStyle w:val="Tabel"/>
              <w:cnfStyle w:val="000000000000" w:firstRow="0" w:lastRow="0" w:firstColumn="0" w:lastColumn="0" w:oddVBand="0" w:evenVBand="0" w:oddHBand="0" w:evenHBand="0" w:firstRowFirstColumn="0" w:firstRowLastColumn="0" w:lastRowFirstColumn="0" w:lastRowLastColumn="0"/>
              <w:rPr>
                <w:b/>
                <w:color w:val="000000"/>
              </w:rPr>
            </w:pPr>
            <w:r w:rsidRPr="003F3C17">
              <w:rPr>
                <w:b/>
                <w:color w:val="000000"/>
              </w:rPr>
              <w:t xml:space="preserve">Kerncompetentie 2: </w:t>
            </w:r>
          </w:p>
          <w:p w14:paraId="6E47C909" w14:textId="77777777" w:rsidR="003B78EB" w:rsidRPr="003B78EB" w:rsidRDefault="003B78EB" w:rsidP="003B78EB">
            <w:pPr>
              <w:pStyle w:val="Tabel"/>
              <w:cnfStyle w:val="000000000000" w:firstRow="0" w:lastRow="0" w:firstColumn="0" w:lastColumn="0" w:oddVBand="0" w:evenVBand="0" w:oddHBand="0" w:evenHBand="0" w:firstRowFirstColumn="0" w:firstRowLastColumn="0" w:lastRowFirstColumn="0" w:lastRowLastColumn="0"/>
              <w:rPr>
                <w:color w:val="000000"/>
              </w:rPr>
            </w:pPr>
            <w:r w:rsidRPr="003B78EB">
              <w:rPr>
                <w:color w:val="000000"/>
              </w:rPr>
              <w:t>De gegadigde toont aan over kennis en ervaring te beschikken met het beschikbaar stellen en implementeren van een volledig cloudgebaseerd klantcontact-ecosysteem, dat minimaal de volgende functionaliteiten omvat:</w:t>
            </w:r>
          </w:p>
          <w:p w14:paraId="52F8551B" w14:textId="77777777" w:rsidR="003B78EB" w:rsidRPr="003B78EB" w:rsidRDefault="003B78EB" w:rsidP="003B78EB">
            <w:pPr>
              <w:pStyle w:val="Tabel"/>
              <w:cnfStyle w:val="000000000000" w:firstRow="0" w:lastRow="0" w:firstColumn="0" w:lastColumn="0" w:oddVBand="0" w:evenVBand="0" w:oddHBand="0" w:evenHBand="0" w:firstRowFirstColumn="0" w:firstRowLastColumn="0" w:lastRowFirstColumn="0" w:lastRowLastColumn="0"/>
              <w:rPr>
                <w:color w:val="000000"/>
              </w:rPr>
            </w:pPr>
          </w:p>
          <w:p w14:paraId="1BE5C9F2" w14:textId="77777777" w:rsidR="003B78EB" w:rsidRPr="003B78EB" w:rsidRDefault="003B78EB" w:rsidP="003B78EB">
            <w:pPr>
              <w:pStyle w:val="Geenafstand"/>
              <w:numPr>
                <w:ilvl w:val="0"/>
                <w:numId w:val="59"/>
              </w:num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Cs/>
                <w:color w:val="000000"/>
                <w:spacing w:val="5"/>
                <w:sz w:val="18"/>
                <w:szCs w:val="18"/>
              </w:rPr>
            </w:pPr>
            <w:r w:rsidRPr="003B78EB">
              <w:rPr>
                <w:rFonts w:ascii="RijksoverheidSansHeading" w:hAnsi="RijksoverheidSansHeading" w:cs="Arial"/>
                <w:bCs/>
                <w:color w:val="000000"/>
                <w:spacing w:val="5"/>
                <w:sz w:val="18"/>
                <w:szCs w:val="18"/>
              </w:rPr>
              <w:t>Omnichannel communicatie: waaronder telefonie en chat.</w:t>
            </w:r>
          </w:p>
          <w:p w14:paraId="48DA4666" w14:textId="77777777" w:rsidR="003B78EB" w:rsidRPr="00CB1733" w:rsidRDefault="003B78EB" w:rsidP="003B78EB">
            <w:pPr>
              <w:pStyle w:val="Geenafstand"/>
              <w:numPr>
                <w:ilvl w:val="0"/>
                <w:numId w:val="59"/>
              </w:num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
                <w:strike/>
                <w:color w:val="000000"/>
                <w:spacing w:val="5"/>
                <w:sz w:val="18"/>
                <w:szCs w:val="18"/>
                <w:highlight w:val="yellow"/>
              </w:rPr>
            </w:pPr>
            <w:r w:rsidRPr="00CB1733">
              <w:rPr>
                <w:rFonts w:ascii="RijksoverheidSansHeading" w:hAnsi="RijksoverheidSansHeading" w:cs="Arial"/>
                <w:b/>
                <w:strike/>
                <w:color w:val="000000"/>
                <w:spacing w:val="5"/>
                <w:sz w:val="18"/>
                <w:szCs w:val="18"/>
                <w:highlight w:val="yellow"/>
              </w:rPr>
              <w:t>Workforce Management (WFM): planning, forecasting en capaciteitsbeheer.</w:t>
            </w:r>
          </w:p>
          <w:p w14:paraId="353D4A75" w14:textId="77777777" w:rsidR="003B78EB" w:rsidRPr="00CB1733" w:rsidRDefault="003B78EB" w:rsidP="003B78EB">
            <w:pPr>
              <w:pStyle w:val="Geenafstand"/>
              <w:numPr>
                <w:ilvl w:val="0"/>
                <w:numId w:val="59"/>
              </w:num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
                <w:strike/>
                <w:color w:val="000000"/>
                <w:spacing w:val="5"/>
                <w:sz w:val="18"/>
                <w:szCs w:val="18"/>
                <w:highlight w:val="yellow"/>
              </w:rPr>
            </w:pPr>
            <w:r w:rsidRPr="00CB1733">
              <w:rPr>
                <w:rFonts w:ascii="RijksoverheidSansHeading" w:hAnsi="RijksoverheidSansHeading" w:cs="Arial"/>
                <w:b/>
                <w:strike/>
                <w:color w:val="000000"/>
                <w:spacing w:val="5"/>
                <w:sz w:val="18"/>
                <w:szCs w:val="18"/>
                <w:highlight w:val="yellow"/>
              </w:rPr>
              <w:t>Quality Management.</w:t>
            </w:r>
          </w:p>
          <w:p w14:paraId="3A7C3520" w14:textId="77777777" w:rsidR="003B78EB" w:rsidRPr="003B78EB" w:rsidRDefault="003B78EB" w:rsidP="003B78EB">
            <w:pPr>
              <w:pStyle w:val="Geenafstand"/>
              <w:numPr>
                <w:ilvl w:val="0"/>
                <w:numId w:val="59"/>
              </w:num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Cs/>
                <w:color w:val="000000"/>
                <w:spacing w:val="5"/>
                <w:sz w:val="18"/>
                <w:szCs w:val="18"/>
              </w:rPr>
            </w:pPr>
            <w:r w:rsidRPr="003B78EB">
              <w:rPr>
                <w:rFonts w:ascii="RijksoverheidSansHeading" w:hAnsi="RijksoverheidSansHeading" w:cs="Arial"/>
                <w:bCs/>
                <w:color w:val="000000"/>
                <w:spacing w:val="5"/>
                <w:sz w:val="18"/>
                <w:szCs w:val="18"/>
              </w:rPr>
              <w:t>Dashboards: real-time prestatievisualisatie.</w:t>
            </w:r>
          </w:p>
          <w:p w14:paraId="36229222" w14:textId="77777777" w:rsidR="003B78EB" w:rsidRPr="003B78EB" w:rsidRDefault="003B78EB" w:rsidP="003B78EB">
            <w:pPr>
              <w:pStyle w:val="Geenafstand"/>
              <w:numPr>
                <w:ilvl w:val="0"/>
                <w:numId w:val="59"/>
              </w:num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Cs/>
                <w:color w:val="000000"/>
                <w:spacing w:val="5"/>
                <w:sz w:val="18"/>
                <w:szCs w:val="18"/>
              </w:rPr>
            </w:pPr>
            <w:r w:rsidRPr="003B78EB">
              <w:rPr>
                <w:rFonts w:ascii="RijksoverheidSansHeading" w:hAnsi="RijksoverheidSansHeading" w:cs="Arial"/>
                <w:bCs/>
                <w:color w:val="000000"/>
                <w:spacing w:val="5"/>
                <w:sz w:val="18"/>
                <w:szCs w:val="18"/>
              </w:rPr>
              <w:t>Rapportages: real-time en historische analyses.</w:t>
            </w:r>
          </w:p>
          <w:p w14:paraId="674CE004" w14:textId="77777777" w:rsidR="003B78EB" w:rsidRDefault="003B78EB" w:rsidP="003B78EB">
            <w:pPr>
              <w:pStyle w:val="Tabel"/>
              <w:cnfStyle w:val="000000000000" w:firstRow="0" w:lastRow="0" w:firstColumn="0" w:lastColumn="0" w:oddVBand="0" w:evenVBand="0" w:oddHBand="0" w:evenHBand="0" w:firstRowFirstColumn="0" w:firstRowLastColumn="0" w:lastRowFirstColumn="0" w:lastRowLastColumn="0"/>
              <w:rPr>
                <w:color w:val="000000"/>
                <w:lang w:val="en-US"/>
              </w:rPr>
            </w:pPr>
          </w:p>
          <w:p w14:paraId="5C37428C" w14:textId="77777777" w:rsidR="009F2C44" w:rsidRPr="003B78EB" w:rsidRDefault="009F2C44" w:rsidP="003B78EB">
            <w:pPr>
              <w:pStyle w:val="Tabel"/>
              <w:cnfStyle w:val="000000000000" w:firstRow="0" w:lastRow="0" w:firstColumn="0" w:lastColumn="0" w:oddVBand="0" w:evenVBand="0" w:oddHBand="0" w:evenHBand="0" w:firstRowFirstColumn="0" w:firstRowLastColumn="0" w:lastRowFirstColumn="0" w:lastRowLastColumn="0"/>
              <w:rPr>
                <w:color w:val="000000"/>
                <w:lang w:val="en-US"/>
              </w:rPr>
            </w:pPr>
          </w:p>
          <w:p w14:paraId="0B3AE61A" w14:textId="77777777" w:rsidR="003B78EB" w:rsidRPr="003B78EB" w:rsidRDefault="003B78EB" w:rsidP="003B78EB">
            <w:pPr>
              <w:pStyle w:val="Tabel"/>
              <w:cnfStyle w:val="000000000000" w:firstRow="0" w:lastRow="0" w:firstColumn="0" w:lastColumn="0" w:oddVBand="0" w:evenVBand="0" w:oddHBand="0" w:evenHBand="0" w:firstRowFirstColumn="0" w:firstRowLastColumn="0" w:lastRowFirstColumn="0" w:lastRowLastColumn="0"/>
              <w:rPr>
                <w:color w:val="000000"/>
              </w:rPr>
            </w:pPr>
            <w:r w:rsidRPr="003B78EB">
              <w:rPr>
                <w:color w:val="000000"/>
              </w:rPr>
              <w:t>De referentie dient te voldoen aan de volgende voorwaarden:</w:t>
            </w:r>
          </w:p>
          <w:p w14:paraId="5001A451" w14:textId="77777777" w:rsidR="003B78EB" w:rsidRPr="003B78EB" w:rsidRDefault="003B78EB" w:rsidP="003B78EB">
            <w:pPr>
              <w:pStyle w:val="Tabel"/>
              <w:numPr>
                <w:ilvl w:val="0"/>
                <w:numId w:val="60"/>
              </w:numPr>
              <w:cnfStyle w:val="000000000000" w:firstRow="0" w:lastRow="0" w:firstColumn="0" w:lastColumn="0" w:oddVBand="0" w:evenVBand="0" w:oddHBand="0" w:evenHBand="0" w:firstRowFirstColumn="0" w:firstRowLastColumn="0" w:lastRowFirstColumn="0" w:lastRowLastColumn="0"/>
              <w:rPr>
                <w:color w:val="000000"/>
              </w:rPr>
            </w:pPr>
            <w:r w:rsidRPr="003B78EB">
              <w:rPr>
                <w:color w:val="000000"/>
              </w:rPr>
              <w:t>De gegadigde was verantwoordelijk voor het beschikbaar stellen en implementeren van één dergelijk ecosysteem.</w:t>
            </w:r>
          </w:p>
          <w:p w14:paraId="0CF1258D" w14:textId="0D070211" w:rsidR="003B78EB" w:rsidRPr="003B78EB" w:rsidRDefault="0083651B" w:rsidP="003B78EB">
            <w:pPr>
              <w:pStyle w:val="Tabel"/>
              <w:numPr>
                <w:ilvl w:val="0"/>
                <w:numId w:val="60"/>
              </w:numPr>
              <w:cnfStyle w:val="000000000000" w:firstRow="0" w:lastRow="0" w:firstColumn="0" w:lastColumn="0" w:oddVBand="0" w:evenVBand="0" w:oddHBand="0" w:evenHBand="0" w:firstRowFirstColumn="0" w:firstRowLastColumn="0" w:lastRowFirstColumn="0" w:lastRowLastColumn="0"/>
              <w:rPr>
                <w:color w:val="000000"/>
              </w:rPr>
            </w:pPr>
            <w:r w:rsidRPr="0083651B">
              <w:rPr>
                <w:color w:val="000000"/>
              </w:rPr>
              <w:t xml:space="preserve">De oplossing is ingericht voor en </w:t>
            </w:r>
            <w:r>
              <w:rPr>
                <w:color w:val="000000"/>
              </w:rPr>
              <w:t>is</w:t>
            </w:r>
            <w:r w:rsidRPr="0083651B">
              <w:rPr>
                <w:color w:val="000000"/>
              </w:rPr>
              <w:t xml:space="preserve"> door de afnemende partij gebruikt met tenminste 500 gelijktijdige gebruikers.</w:t>
            </w:r>
            <w:r w:rsidR="003B78EB">
              <w:rPr>
                <w:color w:val="000000"/>
              </w:rPr>
              <w:t>*</w:t>
            </w:r>
            <w:r w:rsidR="003B78EB" w:rsidRPr="003B78EB">
              <w:rPr>
                <w:color w:val="000000"/>
              </w:rPr>
              <w:t xml:space="preserve"> </w:t>
            </w:r>
          </w:p>
          <w:p w14:paraId="0979C1F9" w14:textId="478E0157" w:rsidR="003B78EB" w:rsidRPr="004922BA" w:rsidRDefault="003B78EB" w:rsidP="003B78EB">
            <w:pPr>
              <w:pStyle w:val="Tabel"/>
              <w:numPr>
                <w:ilvl w:val="0"/>
                <w:numId w:val="60"/>
              </w:numPr>
              <w:cnfStyle w:val="000000000000" w:firstRow="0" w:lastRow="0" w:firstColumn="0" w:lastColumn="0" w:oddVBand="0" w:evenVBand="0" w:oddHBand="0" w:evenHBand="0" w:firstRowFirstColumn="0" w:firstRowLastColumn="0" w:lastRowFirstColumn="0" w:lastRowLastColumn="0"/>
              <w:rPr>
                <w:color w:val="000000"/>
              </w:rPr>
            </w:pPr>
            <w:r w:rsidRPr="003B78EB">
              <w:rPr>
                <w:color w:val="000000"/>
              </w:rPr>
              <w:t>De implementatie is succesvol opgeleverd, wat blijkt uit een ondertekende opleververklaring of een tevredenheidsverklaring van de opdrachtgever.</w:t>
            </w:r>
          </w:p>
          <w:p w14:paraId="5A5B60E8" w14:textId="77777777" w:rsidR="0076760A" w:rsidRPr="005C160A" w:rsidRDefault="0076760A" w:rsidP="00FC43CF">
            <w:pPr>
              <w:pStyle w:val="Tabel"/>
              <w:cnfStyle w:val="000000000000" w:firstRow="0" w:lastRow="0" w:firstColumn="0" w:lastColumn="0" w:oddVBand="0" w:evenVBand="0" w:oddHBand="0" w:evenHBand="0" w:firstRowFirstColumn="0" w:firstRowLastColumn="0" w:lastRowFirstColumn="0" w:lastRowLastColumn="0"/>
              <w:rPr>
                <w:bCs w:val="0"/>
                <w:color w:val="000000"/>
              </w:rPr>
            </w:pPr>
          </w:p>
          <w:p w14:paraId="7EA1838D" w14:textId="44E1DC9D" w:rsidR="0076760A" w:rsidRPr="003F3C17" w:rsidRDefault="0076760A" w:rsidP="00FC43CF">
            <w:pPr>
              <w:pStyle w:val="Tabel"/>
              <w:cnfStyle w:val="000000000000" w:firstRow="0" w:lastRow="0" w:firstColumn="0" w:lastColumn="0" w:oddVBand="0" w:evenVBand="0" w:oddHBand="0" w:evenHBand="0" w:firstRowFirstColumn="0" w:firstRowLastColumn="0" w:lastRowFirstColumn="0" w:lastRowLastColumn="0"/>
              <w:rPr>
                <w:b/>
                <w:bCs w:val="0"/>
                <w:color w:val="000000"/>
              </w:rPr>
            </w:pPr>
            <w:r w:rsidRPr="003F3C17">
              <w:rPr>
                <w:b/>
                <w:bCs w:val="0"/>
                <w:color w:val="000000"/>
              </w:rPr>
              <w:t xml:space="preserve">Kerncompetentie 3: </w:t>
            </w:r>
          </w:p>
          <w:p w14:paraId="1540A386" w14:textId="77777777" w:rsidR="0076760A" w:rsidRPr="006C256B" w:rsidRDefault="0076760A" w:rsidP="00FC43CF">
            <w:pPr>
              <w:pStyle w:val="Tabel"/>
              <w:cnfStyle w:val="000000000000" w:firstRow="0" w:lastRow="0" w:firstColumn="0" w:lastColumn="0" w:oddVBand="0" w:evenVBand="0" w:oddHBand="0" w:evenHBand="0" w:firstRowFirstColumn="0" w:firstRowLastColumn="0" w:lastRowFirstColumn="0" w:lastRowLastColumn="0"/>
              <w:rPr>
                <w:color w:val="000000"/>
              </w:rPr>
            </w:pPr>
            <w:r w:rsidRPr="006C256B">
              <w:rPr>
                <w:color w:val="000000"/>
              </w:rPr>
              <w:t xml:space="preserve">Deze referentie dient ten minste te voldoen aan de volgende voorwaarden: </w:t>
            </w:r>
          </w:p>
          <w:p w14:paraId="6BCE0359" w14:textId="77777777" w:rsidR="0076760A" w:rsidRPr="003F3C17" w:rsidRDefault="0076760A" w:rsidP="00CF2790">
            <w:pPr>
              <w:pStyle w:val="Tabel"/>
              <w:numPr>
                <w:ilvl w:val="0"/>
                <w:numId w:val="42"/>
              </w:numPr>
              <w:cnfStyle w:val="000000000000" w:firstRow="0" w:lastRow="0" w:firstColumn="0" w:lastColumn="0" w:oddVBand="0" w:evenVBand="0" w:oddHBand="0" w:evenHBand="0" w:firstRowFirstColumn="0" w:firstRowLastColumn="0" w:lastRowFirstColumn="0" w:lastRowLastColumn="0"/>
              <w:rPr>
                <w:color w:val="000000"/>
              </w:rPr>
            </w:pPr>
            <w:r w:rsidRPr="006C256B">
              <w:rPr>
                <w:color w:val="000000"/>
              </w:rPr>
              <w:t xml:space="preserve">Gegadigde was verantwoordelijk voor het leveren van </w:t>
            </w:r>
            <w:r>
              <w:rPr>
                <w:color w:val="000000"/>
              </w:rPr>
              <w:t>o</w:t>
            </w:r>
            <w:r w:rsidRPr="006C256B">
              <w:rPr>
                <w:color w:val="000000"/>
              </w:rPr>
              <w:t xml:space="preserve">nderhoud en </w:t>
            </w:r>
            <w:r>
              <w:rPr>
                <w:color w:val="000000"/>
              </w:rPr>
              <w:t>s</w:t>
            </w:r>
            <w:r w:rsidRPr="006C256B">
              <w:rPr>
                <w:color w:val="000000"/>
              </w:rPr>
              <w:t>upport van de CCaaS</w:t>
            </w:r>
            <w:r>
              <w:rPr>
                <w:color w:val="000000"/>
              </w:rPr>
              <w:t>-</w:t>
            </w:r>
            <w:r w:rsidRPr="003F3C17">
              <w:rPr>
                <w:color w:val="000000"/>
              </w:rPr>
              <w:t xml:space="preserve">oplossing voor minimaal 200 Concurrent Users agenten/behandelaren. </w:t>
            </w:r>
          </w:p>
          <w:p w14:paraId="59636BF6" w14:textId="77777777" w:rsidR="0076760A" w:rsidRPr="006C256B" w:rsidRDefault="0076760A" w:rsidP="00CF2790">
            <w:pPr>
              <w:pStyle w:val="Tabel"/>
              <w:numPr>
                <w:ilvl w:val="0"/>
                <w:numId w:val="42"/>
              </w:numPr>
              <w:cnfStyle w:val="000000000000" w:firstRow="0" w:lastRow="0" w:firstColumn="0" w:lastColumn="0" w:oddVBand="0" w:evenVBand="0" w:oddHBand="0" w:evenHBand="0" w:firstRowFirstColumn="0" w:firstRowLastColumn="0" w:lastRowFirstColumn="0" w:lastRowLastColumn="0"/>
              <w:rPr>
                <w:color w:val="000000"/>
              </w:rPr>
            </w:pPr>
            <w:r w:rsidRPr="006C256B">
              <w:rPr>
                <w:color w:val="000000"/>
              </w:rPr>
              <w:t xml:space="preserve">Gegadigde heeft het </w:t>
            </w:r>
            <w:r>
              <w:rPr>
                <w:color w:val="000000"/>
              </w:rPr>
              <w:t>o</w:t>
            </w:r>
            <w:r w:rsidRPr="006C256B">
              <w:rPr>
                <w:color w:val="000000"/>
              </w:rPr>
              <w:t xml:space="preserve">nderhoud en </w:t>
            </w:r>
            <w:r>
              <w:rPr>
                <w:color w:val="000000"/>
              </w:rPr>
              <w:t>s</w:t>
            </w:r>
            <w:r w:rsidRPr="006C256B">
              <w:rPr>
                <w:color w:val="000000"/>
              </w:rPr>
              <w:t xml:space="preserve">upport naar tevredenheid van de klant uitgevoerd. </w:t>
            </w:r>
          </w:p>
          <w:p w14:paraId="5631954E" w14:textId="77777777" w:rsidR="0076760A" w:rsidRPr="005C160A" w:rsidRDefault="0076760A" w:rsidP="00FC43CF">
            <w:pPr>
              <w:pStyle w:val="Tabel"/>
              <w:cnfStyle w:val="000000000000" w:firstRow="0" w:lastRow="0" w:firstColumn="0" w:lastColumn="0" w:oddVBand="0" w:evenVBand="0" w:oddHBand="0" w:evenHBand="0" w:firstRowFirstColumn="0" w:firstRowLastColumn="0" w:lastRowFirstColumn="0" w:lastRowLastColumn="0"/>
              <w:rPr>
                <w:bCs w:val="0"/>
                <w:color w:val="000000"/>
              </w:rPr>
            </w:pPr>
          </w:p>
          <w:p w14:paraId="569356B5" w14:textId="77777777" w:rsidR="0076760A" w:rsidRDefault="0076760A" w:rsidP="00FC43CF">
            <w:pPr>
              <w:pStyle w:val="Tabel"/>
              <w:cnfStyle w:val="000000000000" w:firstRow="0" w:lastRow="0" w:firstColumn="0" w:lastColumn="0" w:oddVBand="0" w:evenVBand="0" w:oddHBand="0" w:evenHBand="0" w:firstRowFirstColumn="0" w:firstRowLastColumn="0" w:lastRowFirstColumn="0" w:lastRowLastColumn="0"/>
            </w:pPr>
            <w:r w:rsidRPr="00AD6C5E">
              <w:t xml:space="preserve">Gegadigde dient Bijlage </w:t>
            </w:r>
            <w:r w:rsidR="00AD6C5E" w:rsidRPr="00AD6C5E">
              <w:t>III</w:t>
            </w:r>
            <w:r w:rsidRPr="0025327C">
              <w:t xml:space="preserve"> – Klantreferenties voor alle </w:t>
            </w:r>
            <w:r>
              <w:t>3</w:t>
            </w:r>
            <w:r w:rsidRPr="0025327C">
              <w:t xml:space="preserve"> kerncompetenties in te vullen en daarmee aan te tonen dat u voldoet aan de gevraagde kerncompetenties. </w:t>
            </w:r>
          </w:p>
          <w:p w14:paraId="7B016EFC" w14:textId="77777777" w:rsidR="003B78EB" w:rsidRDefault="003B78EB" w:rsidP="00FC43CF">
            <w:pPr>
              <w:pStyle w:val="Tabel"/>
              <w:cnfStyle w:val="000000000000" w:firstRow="0" w:lastRow="0" w:firstColumn="0" w:lastColumn="0" w:oddVBand="0" w:evenVBand="0" w:oddHBand="0" w:evenHBand="0" w:firstRowFirstColumn="0" w:firstRowLastColumn="0" w:lastRowFirstColumn="0" w:lastRowLastColumn="0"/>
            </w:pPr>
          </w:p>
          <w:p w14:paraId="4739C27A" w14:textId="25050232" w:rsidR="003B78EB" w:rsidRPr="0025327C" w:rsidRDefault="003B78EB" w:rsidP="003B78EB">
            <w:pPr>
              <w:pStyle w:val="Tabel"/>
              <w:cnfStyle w:val="000000000000" w:firstRow="0" w:lastRow="0" w:firstColumn="0" w:lastColumn="0" w:oddVBand="0" w:evenVBand="0" w:oddHBand="0" w:evenHBand="0" w:firstRowFirstColumn="0" w:firstRowLastColumn="0" w:lastRowFirstColumn="0" w:lastRowLastColumn="0"/>
            </w:pPr>
            <w:r>
              <w:lastRenderedPageBreak/>
              <w:t>*Er is 500 gelijktijdige gebruikers gehanteerd omdat dit aantal in redelijk verhouding staat met de te verwachten aantallen in de uitvoering van de opdracht. Daarnaast geeft dit aantal voldoende vertrouwen dat de Gegadigde een opdracht kan uitvoeren met dergelijk gebruikersaantallen.</w:t>
            </w:r>
          </w:p>
        </w:tc>
      </w:tr>
    </w:tbl>
    <w:p w14:paraId="6499D033" w14:textId="77777777" w:rsidR="0076760A" w:rsidRPr="0025327C" w:rsidRDefault="0076760A" w:rsidP="0076760A">
      <w:pPr>
        <w:pStyle w:val="Tabel"/>
      </w:pPr>
    </w:p>
    <w:p w14:paraId="7BD52A89" w14:textId="77777777" w:rsidR="0076760A" w:rsidRPr="0025327C" w:rsidRDefault="0076760A" w:rsidP="0076760A">
      <w:pPr>
        <w:pStyle w:val="Standaardrijksstijl"/>
      </w:pPr>
      <w:r w:rsidRPr="0025327C">
        <w:t>Onwaarheden, onjuistheden of onvolledigheden ten aanzien van de opgegeven referenties kunnen leiden tot uitsluiting van de aanbesteding. De Aanbestedende dienst behoudt zich het recht voor de referentie op juistheid te controleren en indien er sprake is van onjuistheid hiervan aangifte te doen. Mocht blijken dat er een onjuist beroep wordt gedaan op een referentie dan leidt dit tot ongeldigheid van het Verzoek tot deelneming.</w:t>
      </w:r>
    </w:p>
    <w:p w14:paraId="131A561A" w14:textId="77777777" w:rsidR="00134BEE" w:rsidRDefault="00134BEE" w:rsidP="00134BEE">
      <w:pPr>
        <w:pStyle w:val="Standaardrijksstijl"/>
        <w:rPr>
          <w:highlight w:val="yellow"/>
        </w:rPr>
      </w:pPr>
    </w:p>
    <w:p w14:paraId="39D9B0B6" w14:textId="7739F54C" w:rsidR="00105C1F" w:rsidRPr="0076760A" w:rsidRDefault="002C5308" w:rsidP="00C34A97">
      <w:pPr>
        <w:pStyle w:val="Kop2"/>
      </w:pPr>
      <w:bookmarkStart w:id="147" w:name="_Toc201234474"/>
      <w:r w:rsidRPr="0076760A">
        <w:t>(Kwalitatieve) Selectiecriteria</w:t>
      </w:r>
      <w:bookmarkEnd w:id="144"/>
      <w:bookmarkEnd w:id="147"/>
    </w:p>
    <w:p w14:paraId="31A43185" w14:textId="55ED2C5C" w:rsidR="00D13D32" w:rsidRPr="0076760A" w:rsidRDefault="00D13D32" w:rsidP="00525111">
      <w:pPr>
        <w:pStyle w:val="Kop3"/>
      </w:pPr>
      <w:bookmarkStart w:id="148" w:name="_Toc201234475"/>
      <w:r w:rsidRPr="0076760A">
        <w:t>Beoordeling op de Selectiecriteria</w:t>
      </w:r>
      <w:bookmarkEnd w:id="148"/>
    </w:p>
    <w:p w14:paraId="6A2152FF" w14:textId="43E01D97" w:rsidR="001259B7" w:rsidRPr="002E16BD" w:rsidRDefault="001259B7" w:rsidP="001259B7">
      <w:pPr>
        <w:pStyle w:val="INKStandaard"/>
        <w:rPr>
          <w:rFonts w:ascii="RijksoverheidSansHeading" w:hAnsi="RijksoverheidSansHeading"/>
          <w:szCs w:val="18"/>
        </w:rPr>
      </w:pPr>
      <w:r w:rsidRPr="002E16BD">
        <w:rPr>
          <w:rFonts w:ascii="RijksoverheidSansHeading" w:hAnsi="RijksoverheidSansHeading"/>
          <w:szCs w:val="18"/>
        </w:rPr>
        <w:t xml:space="preserve">De Aanbestedende </w:t>
      </w:r>
      <w:r w:rsidR="00A85AA3" w:rsidRPr="002E16BD">
        <w:rPr>
          <w:rFonts w:ascii="RijksoverheidSansHeading" w:hAnsi="RijksoverheidSansHeading"/>
          <w:szCs w:val="18"/>
        </w:rPr>
        <w:t>d</w:t>
      </w:r>
      <w:r w:rsidRPr="002E16BD">
        <w:rPr>
          <w:rFonts w:ascii="RijksoverheidSansHeading" w:hAnsi="RijksoverheidSansHeading"/>
          <w:szCs w:val="18"/>
        </w:rPr>
        <w:t xml:space="preserve">ienst hanteert de </w:t>
      </w:r>
      <w:r w:rsidR="002E16BD" w:rsidRPr="002E16BD">
        <w:rPr>
          <w:rFonts w:ascii="RijksoverheidSansHeading" w:hAnsi="RijksoverheidSansHeading"/>
          <w:szCs w:val="18"/>
        </w:rPr>
        <w:t>S</w:t>
      </w:r>
      <w:r w:rsidRPr="002E16BD">
        <w:rPr>
          <w:rFonts w:ascii="RijksoverheidSansHeading" w:hAnsi="RijksoverheidSansHeading"/>
          <w:szCs w:val="18"/>
        </w:rPr>
        <w:t>electiecriteria, zoals omschreven in onderstaande tabel.</w:t>
      </w:r>
    </w:p>
    <w:p w14:paraId="1D0CD697" w14:textId="18D884CC" w:rsidR="002C5308" w:rsidRPr="0025327C" w:rsidRDefault="002C5308" w:rsidP="002C5308">
      <w:pPr>
        <w:pStyle w:val="Default"/>
        <w:rPr>
          <w:rFonts w:ascii="RijksoverheidSansHeading" w:hAnsi="RijksoverheidSansHeading"/>
          <w:lang w:eastAsia="en-US"/>
        </w:rPr>
      </w:pPr>
    </w:p>
    <w:tbl>
      <w:tblPr>
        <w:tblStyle w:val="Rastertabel4-Accent5"/>
        <w:tblW w:w="0" w:type="auto"/>
        <w:tblLook w:val="04A0" w:firstRow="1" w:lastRow="0" w:firstColumn="1" w:lastColumn="0" w:noHBand="0" w:noVBand="1"/>
      </w:tblPr>
      <w:tblGrid>
        <w:gridCol w:w="831"/>
        <w:gridCol w:w="4613"/>
        <w:gridCol w:w="1549"/>
      </w:tblGrid>
      <w:tr w:rsidR="0076760A" w:rsidRPr="0025327C" w14:paraId="0365C396" w14:textId="77777777" w:rsidTr="00FC43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shd w:val="clear" w:color="auto" w:fill="C0504D" w:themeFill="accent2"/>
          </w:tcPr>
          <w:p w14:paraId="0AB8EB85" w14:textId="77777777" w:rsidR="0076760A" w:rsidRPr="0025327C" w:rsidRDefault="0076760A" w:rsidP="00FC43CF">
            <w:pPr>
              <w:rPr>
                <w:rFonts w:ascii="RijksoverheidSansHeading" w:hAnsi="RijksoverheidSansHeading"/>
              </w:rPr>
            </w:pPr>
          </w:p>
        </w:tc>
        <w:tc>
          <w:tcPr>
            <w:tcW w:w="4613" w:type="dxa"/>
            <w:shd w:val="clear" w:color="auto" w:fill="C0504D" w:themeFill="accent2"/>
          </w:tcPr>
          <w:p w14:paraId="732FFF5E" w14:textId="77777777" w:rsidR="0076760A" w:rsidRPr="0025327C" w:rsidRDefault="0076760A" w:rsidP="00FC43CF">
            <w:pPr>
              <w:cnfStyle w:val="100000000000" w:firstRow="1" w:lastRow="0" w:firstColumn="0" w:lastColumn="0" w:oddVBand="0" w:evenVBand="0" w:oddHBand="0" w:evenHBand="0" w:firstRowFirstColumn="0" w:firstRowLastColumn="0" w:lastRowFirstColumn="0" w:lastRowLastColumn="0"/>
              <w:rPr>
                <w:rFonts w:ascii="RijksoverheidSansHeading" w:hAnsi="RijksoverheidSansHeading"/>
              </w:rPr>
            </w:pPr>
            <w:r w:rsidRPr="0025327C">
              <w:rPr>
                <w:rFonts w:ascii="RijksoverheidSansHeading" w:hAnsi="RijksoverheidSansHeading"/>
              </w:rPr>
              <w:t>Selectiecriterium</w:t>
            </w:r>
          </w:p>
        </w:tc>
        <w:tc>
          <w:tcPr>
            <w:tcW w:w="1549" w:type="dxa"/>
            <w:shd w:val="clear" w:color="auto" w:fill="C0504D" w:themeFill="accent2"/>
          </w:tcPr>
          <w:p w14:paraId="13649FE1" w14:textId="77777777" w:rsidR="0076760A" w:rsidRDefault="0076760A" w:rsidP="00FC43CF">
            <w:pPr>
              <w:cnfStyle w:val="100000000000" w:firstRow="1" w:lastRow="0" w:firstColumn="0" w:lastColumn="0" w:oddVBand="0" w:evenVBand="0" w:oddHBand="0" w:evenHBand="0" w:firstRowFirstColumn="0" w:firstRowLastColumn="0" w:lastRowFirstColumn="0" w:lastRowLastColumn="0"/>
              <w:rPr>
                <w:rFonts w:ascii="RijksoverheidSansHeading" w:hAnsi="RijksoverheidSansHeading"/>
                <w:b w:val="0"/>
                <w:bCs w:val="0"/>
              </w:rPr>
            </w:pPr>
            <w:r w:rsidRPr="0025327C">
              <w:rPr>
                <w:rFonts w:ascii="RijksoverheidSansHeading" w:hAnsi="RijksoverheidSansHeading"/>
              </w:rPr>
              <w:t xml:space="preserve">Maximum aantal </w:t>
            </w:r>
          </w:p>
          <w:p w14:paraId="16562F6A" w14:textId="77777777" w:rsidR="0076760A" w:rsidRPr="0025327C" w:rsidRDefault="0076760A" w:rsidP="00FC43CF">
            <w:pPr>
              <w:cnfStyle w:val="100000000000" w:firstRow="1" w:lastRow="0" w:firstColumn="0" w:lastColumn="0" w:oddVBand="0" w:evenVBand="0" w:oddHBand="0" w:evenHBand="0" w:firstRowFirstColumn="0" w:firstRowLastColumn="0" w:lastRowFirstColumn="0" w:lastRowLastColumn="0"/>
              <w:rPr>
                <w:rFonts w:ascii="RijksoverheidSansHeading" w:hAnsi="RijksoverheidSansHeading"/>
              </w:rPr>
            </w:pPr>
            <w:r w:rsidRPr="0025327C">
              <w:rPr>
                <w:rFonts w:ascii="RijksoverheidSansHeading" w:hAnsi="RijksoverheidSansHeading"/>
              </w:rPr>
              <w:t>Punten</w:t>
            </w:r>
          </w:p>
        </w:tc>
      </w:tr>
      <w:tr w:rsidR="0076760A" w:rsidRPr="0025327C" w14:paraId="3BDB5080" w14:textId="77777777" w:rsidTr="00FC43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shd w:val="clear" w:color="auto" w:fill="auto"/>
          </w:tcPr>
          <w:p w14:paraId="720D0F4E" w14:textId="77777777" w:rsidR="0076760A" w:rsidRPr="00CD3765" w:rsidRDefault="0076760A" w:rsidP="00FC43CF">
            <w:pPr>
              <w:rPr>
                <w:rFonts w:ascii="RijksoverheidSansHeading" w:hAnsi="RijksoverheidSansHeading"/>
              </w:rPr>
            </w:pPr>
            <w:r w:rsidRPr="00CD3765">
              <w:rPr>
                <w:rFonts w:ascii="RijksoverheidSansHeading" w:hAnsi="RijksoverheidSansHeading"/>
              </w:rPr>
              <w:t>SK1</w:t>
            </w:r>
          </w:p>
        </w:tc>
        <w:tc>
          <w:tcPr>
            <w:tcW w:w="4613" w:type="dxa"/>
            <w:shd w:val="clear" w:color="auto" w:fill="auto"/>
          </w:tcPr>
          <w:p w14:paraId="7A111DEA" w14:textId="77777777" w:rsidR="0076760A" w:rsidRPr="00CD3765" w:rsidRDefault="0076760A" w:rsidP="006C3EE6">
            <w:pPr>
              <w:pStyle w:val="INKtabel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rPr>
            </w:pPr>
            <w:r w:rsidRPr="006C3EE6">
              <w:rPr>
                <w:rFonts w:cs="Times New Roman"/>
                <w:spacing w:val="0"/>
              </w:rPr>
              <w:t>Vrije keuze telefonie provider (BYOC).</w:t>
            </w:r>
          </w:p>
        </w:tc>
        <w:tc>
          <w:tcPr>
            <w:tcW w:w="1549" w:type="dxa"/>
            <w:shd w:val="clear" w:color="auto" w:fill="auto"/>
          </w:tcPr>
          <w:p w14:paraId="7DB5A080" w14:textId="77777777" w:rsidR="0076760A" w:rsidRPr="006C3EE6" w:rsidRDefault="0076760A" w:rsidP="00FC43C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C3EE6">
              <w:rPr>
                <w:rFonts w:cs="Arial"/>
                <w:sz w:val="18"/>
                <w:szCs w:val="18"/>
              </w:rPr>
              <w:t>10</w:t>
            </w:r>
          </w:p>
        </w:tc>
      </w:tr>
      <w:tr w:rsidR="0076760A" w:rsidRPr="0025327C" w14:paraId="6DEA7CB5" w14:textId="77777777" w:rsidTr="00FC43CF">
        <w:tc>
          <w:tcPr>
            <w:cnfStyle w:val="001000000000" w:firstRow="0" w:lastRow="0" w:firstColumn="1" w:lastColumn="0" w:oddVBand="0" w:evenVBand="0" w:oddHBand="0" w:evenHBand="0" w:firstRowFirstColumn="0" w:firstRowLastColumn="0" w:lastRowFirstColumn="0" w:lastRowLastColumn="0"/>
            <w:tcW w:w="831" w:type="dxa"/>
            <w:shd w:val="clear" w:color="auto" w:fill="auto"/>
          </w:tcPr>
          <w:p w14:paraId="67AC1E08" w14:textId="77777777" w:rsidR="0076760A" w:rsidRPr="00CD3765" w:rsidRDefault="0076760A" w:rsidP="00FC43CF">
            <w:pPr>
              <w:rPr>
                <w:rFonts w:ascii="RijksoverheidSansHeading" w:hAnsi="RijksoverheidSansHeading"/>
              </w:rPr>
            </w:pPr>
            <w:r w:rsidRPr="00CD3765">
              <w:rPr>
                <w:rFonts w:ascii="RijksoverheidSansHeading" w:hAnsi="RijksoverheidSansHeading"/>
              </w:rPr>
              <w:t>SK2</w:t>
            </w:r>
          </w:p>
        </w:tc>
        <w:tc>
          <w:tcPr>
            <w:tcW w:w="4613" w:type="dxa"/>
            <w:shd w:val="clear" w:color="auto" w:fill="auto"/>
          </w:tcPr>
          <w:p w14:paraId="51090973" w14:textId="063EB4E6" w:rsidR="0076760A" w:rsidRPr="00CD3765" w:rsidRDefault="0076760A" w:rsidP="00FC43CF">
            <w:pPr>
              <w:pStyle w:val="INKtabel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rPr>
            </w:pPr>
            <w:r w:rsidRPr="006C3EE6">
              <w:rPr>
                <w:rFonts w:cs="Times New Roman"/>
                <w:spacing w:val="0"/>
              </w:rPr>
              <w:t xml:space="preserve">Koppeling met </w:t>
            </w:r>
            <w:r w:rsidR="005218FF" w:rsidRPr="006C3EE6">
              <w:rPr>
                <w:rFonts w:cs="Times New Roman"/>
                <w:spacing w:val="0"/>
              </w:rPr>
              <w:t>d</w:t>
            </w:r>
            <w:r w:rsidRPr="006C3EE6">
              <w:rPr>
                <w:rFonts w:cs="Times New Roman"/>
                <w:spacing w:val="0"/>
              </w:rPr>
              <w:t>atawarehouse.</w:t>
            </w:r>
          </w:p>
        </w:tc>
        <w:tc>
          <w:tcPr>
            <w:tcW w:w="1549" w:type="dxa"/>
            <w:shd w:val="clear" w:color="auto" w:fill="auto"/>
          </w:tcPr>
          <w:p w14:paraId="62BC53DF" w14:textId="77777777" w:rsidR="0076760A" w:rsidRPr="006C3EE6" w:rsidRDefault="0076760A" w:rsidP="00FC43C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C3EE6">
              <w:rPr>
                <w:rFonts w:cs="Arial"/>
                <w:sz w:val="18"/>
                <w:szCs w:val="18"/>
              </w:rPr>
              <w:t>20</w:t>
            </w:r>
          </w:p>
        </w:tc>
      </w:tr>
      <w:tr w:rsidR="0076760A" w:rsidRPr="0025327C" w14:paraId="47FEC597" w14:textId="77777777" w:rsidTr="00FC43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shd w:val="clear" w:color="auto" w:fill="auto"/>
          </w:tcPr>
          <w:p w14:paraId="57BF1EC5" w14:textId="77777777" w:rsidR="0076760A" w:rsidRPr="00CD3765" w:rsidDel="0050268A" w:rsidRDefault="0076760A" w:rsidP="00FC43CF">
            <w:pPr>
              <w:rPr>
                <w:rFonts w:ascii="RijksoverheidSansHeading" w:hAnsi="RijksoverheidSansHeading"/>
              </w:rPr>
            </w:pPr>
            <w:r>
              <w:rPr>
                <w:rFonts w:ascii="RijksoverheidSansHeading" w:hAnsi="RijksoverheidSansHeading"/>
              </w:rPr>
              <w:t>SK3</w:t>
            </w:r>
          </w:p>
        </w:tc>
        <w:tc>
          <w:tcPr>
            <w:tcW w:w="4613" w:type="dxa"/>
            <w:shd w:val="clear" w:color="auto" w:fill="auto"/>
          </w:tcPr>
          <w:p w14:paraId="5A0C3E83" w14:textId="77777777" w:rsidR="0076760A" w:rsidDel="0050268A" w:rsidRDefault="0076760A" w:rsidP="00FC43CF">
            <w:pPr>
              <w:pStyle w:val="INKtabel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rPr>
            </w:pPr>
            <w:r w:rsidRPr="002D1172">
              <w:rPr>
                <w:rFonts w:cs="Times New Roman"/>
                <w:spacing w:val="0"/>
              </w:rPr>
              <w:t>Gegadigde heeft kennis over en ervaring met het</w:t>
            </w:r>
            <w:r>
              <w:rPr>
                <w:rFonts w:cs="Times New Roman"/>
                <w:spacing w:val="0"/>
              </w:rPr>
              <w:t xml:space="preserve"> implementeren van een CCaaS-ecosysteem in Nederland (kerncompetentie 2).</w:t>
            </w:r>
          </w:p>
        </w:tc>
        <w:tc>
          <w:tcPr>
            <w:tcW w:w="1549" w:type="dxa"/>
            <w:shd w:val="clear" w:color="auto" w:fill="auto"/>
          </w:tcPr>
          <w:p w14:paraId="22C7045A" w14:textId="77777777" w:rsidR="0076760A" w:rsidRPr="006C3EE6" w:rsidDel="0050268A" w:rsidRDefault="0076760A" w:rsidP="00FC43CF">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C3EE6">
              <w:rPr>
                <w:rFonts w:cs="Arial"/>
                <w:sz w:val="18"/>
                <w:szCs w:val="18"/>
              </w:rPr>
              <w:t>50</w:t>
            </w:r>
          </w:p>
        </w:tc>
      </w:tr>
      <w:tr w:rsidR="0076760A" w:rsidRPr="0025327C" w14:paraId="22FD4132" w14:textId="77777777" w:rsidTr="00FC43CF">
        <w:tc>
          <w:tcPr>
            <w:cnfStyle w:val="001000000000" w:firstRow="0" w:lastRow="0" w:firstColumn="1" w:lastColumn="0" w:oddVBand="0" w:evenVBand="0" w:oddHBand="0" w:evenHBand="0" w:firstRowFirstColumn="0" w:firstRowLastColumn="0" w:lastRowFirstColumn="0" w:lastRowLastColumn="0"/>
            <w:tcW w:w="831" w:type="dxa"/>
            <w:shd w:val="clear" w:color="auto" w:fill="auto"/>
          </w:tcPr>
          <w:p w14:paraId="13EF03FB" w14:textId="77777777" w:rsidR="0076760A" w:rsidRPr="00CD3765" w:rsidRDefault="0076760A" w:rsidP="00FC43CF">
            <w:pPr>
              <w:rPr>
                <w:rFonts w:ascii="RijksoverheidSansHeading" w:hAnsi="RijksoverheidSansHeading"/>
              </w:rPr>
            </w:pPr>
            <w:r>
              <w:rPr>
                <w:rFonts w:ascii="RijksoverheidSansHeading" w:hAnsi="RijksoverheidSansHeading"/>
              </w:rPr>
              <w:t>SK4</w:t>
            </w:r>
          </w:p>
        </w:tc>
        <w:tc>
          <w:tcPr>
            <w:tcW w:w="4613" w:type="dxa"/>
            <w:shd w:val="clear" w:color="auto" w:fill="auto"/>
          </w:tcPr>
          <w:p w14:paraId="53786AA8" w14:textId="7BFA8F6A" w:rsidR="0076760A" w:rsidRPr="00CD3765" w:rsidRDefault="0076760A" w:rsidP="00FC43CF">
            <w:pPr>
              <w:pStyle w:val="INKtabel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rPr>
            </w:pPr>
            <w:r w:rsidRPr="006C3EE6">
              <w:rPr>
                <w:rFonts w:cs="Times New Roman"/>
                <w:spacing w:val="0"/>
              </w:rPr>
              <w:t xml:space="preserve">Meerdere kerncompetenties </w:t>
            </w:r>
            <w:r w:rsidR="005218FF" w:rsidRPr="006C3EE6">
              <w:rPr>
                <w:rFonts w:cs="Times New Roman"/>
                <w:spacing w:val="0"/>
              </w:rPr>
              <w:t>genoemd in paragraaf 5.3.2.2.</w:t>
            </w:r>
            <w:r w:rsidRPr="006C3EE6">
              <w:rPr>
                <w:rFonts w:cs="Times New Roman"/>
                <w:spacing w:val="0"/>
              </w:rPr>
              <w:t>(1-3) met één referentie.</w:t>
            </w:r>
          </w:p>
        </w:tc>
        <w:tc>
          <w:tcPr>
            <w:tcW w:w="1549" w:type="dxa"/>
            <w:shd w:val="clear" w:color="auto" w:fill="auto"/>
          </w:tcPr>
          <w:p w14:paraId="4DA08AE5" w14:textId="77777777" w:rsidR="0076760A" w:rsidRPr="006C3EE6" w:rsidRDefault="0076760A" w:rsidP="00FC43CF">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C3EE6">
              <w:rPr>
                <w:rFonts w:cs="Arial"/>
                <w:sz w:val="18"/>
                <w:szCs w:val="18"/>
              </w:rPr>
              <w:t>20</w:t>
            </w:r>
          </w:p>
        </w:tc>
      </w:tr>
      <w:tr w:rsidR="0076760A" w:rsidRPr="0025327C" w14:paraId="68D97DED" w14:textId="77777777" w:rsidTr="00FC43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shd w:val="clear" w:color="auto" w:fill="auto"/>
          </w:tcPr>
          <w:p w14:paraId="68BAD202" w14:textId="77777777" w:rsidR="0076760A" w:rsidRPr="00CD3765" w:rsidRDefault="0076760A" w:rsidP="00FC43CF">
            <w:pPr>
              <w:rPr>
                <w:rFonts w:ascii="RijksoverheidSansHeading" w:hAnsi="RijksoverheidSansHeading"/>
              </w:rPr>
            </w:pPr>
          </w:p>
        </w:tc>
        <w:tc>
          <w:tcPr>
            <w:tcW w:w="4613" w:type="dxa"/>
            <w:shd w:val="clear" w:color="auto" w:fill="auto"/>
          </w:tcPr>
          <w:p w14:paraId="6217956E" w14:textId="77777777" w:rsidR="0076760A" w:rsidRPr="00CD3765" w:rsidRDefault="0076760A" w:rsidP="00FC43CF">
            <w:pPr>
              <w:pStyle w:val="INKtabel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rPr>
            </w:pPr>
          </w:p>
        </w:tc>
        <w:tc>
          <w:tcPr>
            <w:tcW w:w="1549" w:type="dxa"/>
            <w:shd w:val="clear" w:color="auto" w:fill="auto"/>
          </w:tcPr>
          <w:p w14:paraId="3DCC7CB8" w14:textId="77777777" w:rsidR="0076760A" w:rsidRPr="00CD3765" w:rsidRDefault="0076760A" w:rsidP="00FC43CF">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rPr>
            </w:pPr>
          </w:p>
        </w:tc>
      </w:tr>
      <w:tr w:rsidR="0076760A" w:rsidRPr="0025327C" w14:paraId="5ECC0245" w14:textId="77777777" w:rsidTr="00FC43CF">
        <w:tc>
          <w:tcPr>
            <w:cnfStyle w:val="001000000000" w:firstRow="0" w:lastRow="0" w:firstColumn="1" w:lastColumn="0" w:oddVBand="0" w:evenVBand="0" w:oddHBand="0" w:evenHBand="0" w:firstRowFirstColumn="0" w:firstRowLastColumn="0" w:lastRowFirstColumn="0" w:lastRowLastColumn="0"/>
            <w:tcW w:w="831" w:type="dxa"/>
            <w:shd w:val="clear" w:color="auto" w:fill="DBE5F1" w:themeFill="accent1" w:themeFillTint="33"/>
          </w:tcPr>
          <w:p w14:paraId="7AC0DA31" w14:textId="77777777" w:rsidR="0076760A" w:rsidRPr="0025327C" w:rsidRDefault="0076760A" w:rsidP="00FC43CF">
            <w:pPr>
              <w:rPr>
                <w:rFonts w:ascii="RijksoverheidSansHeading" w:hAnsi="RijksoverheidSansHeading"/>
              </w:rPr>
            </w:pPr>
          </w:p>
        </w:tc>
        <w:tc>
          <w:tcPr>
            <w:tcW w:w="4613" w:type="dxa"/>
            <w:shd w:val="clear" w:color="auto" w:fill="DBE5F1" w:themeFill="accent1" w:themeFillTint="33"/>
          </w:tcPr>
          <w:p w14:paraId="537F759F" w14:textId="77777777" w:rsidR="0076760A" w:rsidRPr="0025327C" w:rsidRDefault="0076760A" w:rsidP="00FC43CF">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rPr>
            </w:pPr>
            <w:r w:rsidRPr="0025327C">
              <w:rPr>
                <w:rFonts w:ascii="RijksoverheidSansHeading" w:hAnsi="RijksoverheidSansHeading"/>
                <w:b/>
              </w:rPr>
              <w:t>Totaal</w:t>
            </w:r>
          </w:p>
        </w:tc>
        <w:tc>
          <w:tcPr>
            <w:tcW w:w="1549" w:type="dxa"/>
            <w:shd w:val="clear" w:color="auto" w:fill="DBE5F1" w:themeFill="accent1" w:themeFillTint="33"/>
          </w:tcPr>
          <w:p w14:paraId="5BD03D49" w14:textId="77777777" w:rsidR="0076760A" w:rsidRPr="0025327C" w:rsidRDefault="0076760A" w:rsidP="00FC43CF">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rPr>
            </w:pPr>
            <w:r>
              <w:rPr>
                <w:rFonts w:ascii="RijksoverheidSansHeading" w:hAnsi="RijksoverheidSansHeading"/>
                <w:b/>
              </w:rPr>
              <w:t>100</w:t>
            </w:r>
            <w:r w:rsidRPr="0025327C">
              <w:rPr>
                <w:rFonts w:ascii="RijksoverheidSansHeading" w:hAnsi="RijksoverheidSansHeading"/>
                <w:b/>
              </w:rPr>
              <w:t xml:space="preserve"> punten</w:t>
            </w:r>
          </w:p>
        </w:tc>
      </w:tr>
    </w:tbl>
    <w:p w14:paraId="6312D64F" w14:textId="77777777" w:rsidR="00A16E7B" w:rsidRDefault="00A16E7B" w:rsidP="00A16E7B">
      <w:pPr>
        <w:pStyle w:val="Standaardrijksstijl"/>
      </w:pPr>
    </w:p>
    <w:p w14:paraId="39201E31" w14:textId="239D42A7" w:rsidR="00202E5C" w:rsidRDefault="00202E5C" w:rsidP="00A16E7B">
      <w:pPr>
        <w:pStyle w:val="Standaardrijksstijl"/>
        <w:rPr>
          <w:b/>
          <w:bCs/>
        </w:rPr>
      </w:pPr>
      <w:r w:rsidRPr="00202E5C">
        <w:t xml:space="preserve">De puntenverdeling weerspiegelt een gewogen benadering waarbij de nadruk ligt op inhoudelijke expertise, relevante ervaring en technische compatibiliteit. In het bijzonder is gekozen voor een puntentoekenning die bijdraagt aan het selecteren van </w:t>
      </w:r>
      <w:r>
        <w:t>Gegadigden</w:t>
      </w:r>
      <w:r w:rsidRPr="00202E5C">
        <w:t xml:space="preserve"> die het best aansluit</w:t>
      </w:r>
      <w:r>
        <w:t>en</w:t>
      </w:r>
      <w:r w:rsidRPr="00202E5C">
        <w:t xml:space="preserve"> bij de strategische en operationele </w:t>
      </w:r>
      <w:r>
        <w:t>do</w:t>
      </w:r>
      <w:r w:rsidRPr="00202E5C">
        <w:t xml:space="preserve">elstellingen van </w:t>
      </w:r>
      <w:r>
        <w:t>O</w:t>
      </w:r>
      <w:r w:rsidRPr="00202E5C">
        <w:t>pdrachtgever.</w:t>
      </w:r>
      <w:r>
        <w:t xml:space="preserve"> </w:t>
      </w:r>
    </w:p>
    <w:p w14:paraId="313A7AB1" w14:textId="0D2220FA" w:rsidR="006F016F" w:rsidRPr="004A4262" w:rsidRDefault="001259B7" w:rsidP="001E5ABE">
      <w:pPr>
        <w:pStyle w:val="Kop3"/>
      </w:pPr>
      <w:bookmarkStart w:id="149" w:name="_Toc201234476"/>
      <w:r w:rsidRPr="004A4262">
        <w:t>Selectiecriter</w:t>
      </w:r>
      <w:bookmarkEnd w:id="145"/>
      <w:bookmarkEnd w:id="146"/>
      <w:r w:rsidR="004A4262">
        <w:t>ia</w:t>
      </w:r>
      <w:bookmarkEnd w:id="149"/>
    </w:p>
    <w:p w14:paraId="04A132EF" w14:textId="16988ABD" w:rsidR="0076760A" w:rsidRDefault="0076760A" w:rsidP="0076760A">
      <w:pPr>
        <w:autoSpaceDE w:val="0"/>
        <w:autoSpaceDN w:val="0"/>
        <w:adjustRightInd w:val="0"/>
        <w:spacing w:line="240" w:lineRule="auto"/>
        <w:rPr>
          <w:rFonts w:ascii="RijksoverheidSansHeading" w:hAnsi="RijksoverheidSansHeading"/>
          <w:sz w:val="18"/>
          <w:szCs w:val="18"/>
        </w:rPr>
      </w:pPr>
      <w:r>
        <w:rPr>
          <w:rFonts w:ascii="RijksoverheidSansHeading" w:hAnsi="RijksoverheidSansHeading"/>
          <w:sz w:val="18"/>
          <w:szCs w:val="18"/>
        </w:rPr>
        <w:t xml:space="preserve">De </w:t>
      </w:r>
      <w:r w:rsidRPr="005833FF">
        <w:rPr>
          <w:rFonts w:ascii="RijksoverheidSansHeading" w:hAnsi="RijksoverheidSansHeading"/>
          <w:sz w:val="18"/>
          <w:szCs w:val="18"/>
        </w:rPr>
        <w:t xml:space="preserve">ingediende referenties </w:t>
      </w:r>
      <w:r>
        <w:rPr>
          <w:rFonts w:ascii="RijksoverheidSansHeading" w:hAnsi="RijksoverheidSansHeading"/>
          <w:sz w:val="18"/>
          <w:szCs w:val="18"/>
        </w:rPr>
        <w:t xml:space="preserve"> </w:t>
      </w:r>
      <w:r w:rsidRPr="005833FF">
        <w:rPr>
          <w:rFonts w:ascii="RijksoverheidSansHeading" w:hAnsi="RijksoverheidSansHeading"/>
          <w:sz w:val="18"/>
          <w:szCs w:val="18"/>
        </w:rPr>
        <w:t>naar aanleiding van onderstaande Selectiecriteria dienen</w:t>
      </w:r>
      <w:r w:rsidR="004A4262">
        <w:rPr>
          <w:rFonts w:ascii="RijksoverheidSansHeading" w:hAnsi="RijksoverheidSansHeading"/>
          <w:sz w:val="18"/>
          <w:szCs w:val="18"/>
        </w:rPr>
        <w:t xml:space="preserve"> </w:t>
      </w:r>
      <w:r w:rsidR="004A4262" w:rsidRPr="004A4262">
        <w:rPr>
          <w:rFonts w:ascii="RijksoverheidSansHeading" w:hAnsi="RijksoverheidSansHeading"/>
          <w:sz w:val="18"/>
          <w:szCs w:val="18"/>
        </w:rPr>
        <w:t xml:space="preserve">(middels Bijlage </w:t>
      </w:r>
      <w:r w:rsidR="00AD6C5E">
        <w:rPr>
          <w:rFonts w:ascii="RijksoverheidSansHeading" w:hAnsi="RijksoverheidSansHeading"/>
          <w:sz w:val="18"/>
          <w:szCs w:val="18"/>
        </w:rPr>
        <w:t>V -</w:t>
      </w:r>
      <w:r w:rsidR="004A4262" w:rsidRPr="004A4262">
        <w:rPr>
          <w:rFonts w:ascii="RijksoverheidSansHeading" w:hAnsi="RijksoverheidSansHeading"/>
          <w:sz w:val="18"/>
          <w:szCs w:val="18"/>
        </w:rPr>
        <w:t xml:space="preserve"> Beantwoording Selectiecriteria) </w:t>
      </w:r>
      <w:r w:rsidRPr="005833FF">
        <w:rPr>
          <w:rFonts w:ascii="RijksoverheidSansHeading" w:hAnsi="RijksoverheidSansHeading"/>
          <w:sz w:val="18"/>
          <w:szCs w:val="18"/>
        </w:rPr>
        <w:t xml:space="preserve"> te zijn voorzien van een contactpersoon en contactinfo van de betreffende referenties. </w:t>
      </w:r>
    </w:p>
    <w:p w14:paraId="372BA9A8" w14:textId="77777777" w:rsidR="0076760A" w:rsidRPr="005833FF" w:rsidRDefault="0076760A" w:rsidP="0076760A">
      <w:pPr>
        <w:autoSpaceDE w:val="0"/>
        <w:autoSpaceDN w:val="0"/>
        <w:adjustRightInd w:val="0"/>
        <w:spacing w:line="240" w:lineRule="auto"/>
        <w:rPr>
          <w:rFonts w:ascii="RijksoverheidSansHeading" w:hAnsi="RijksoverheidSansHeading"/>
          <w:sz w:val="18"/>
          <w:szCs w:val="18"/>
        </w:rPr>
      </w:pPr>
    </w:p>
    <w:p w14:paraId="3E349B1C" w14:textId="2904FFA9" w:rsidR="0076760A" w:rsidRPr="004A4262" w:rsidRDefault="0076760A" w:rsidP="0076760A">
      <w:pPr>
        <w:rPr>
          <w:rFonts w:ascii="RijksoverheidSansHeading" w:hAnsi="RijksoverheidSansHeading"/>
          <w:sz w:val="18"/>
          <w:szCs w:val="18"/>
        </w:rPr>
      </w:pPr>
      <w:r w:rsidRPr="005833FF">
        <w:rPr>
          <w:rFonts w:ascii="RijksoverheidSansHeading" w:hAnsi="RijksoverheidSansHeading"/>
          <w:sz w:val="18"/>
          <w:szCs w:val="18"/>
        </w:rPr>
        <w:t xml:space="preserve">De referenties welke Gegadigde wenst te gebruiken voor onderstaande </w:t>
      </w:r>
      <w:r>
        <w:rPr>
          <w:rFonts w:ascii="RijksoverheidSansHeading" w:hAnsi="RijksoverheidSansHeading"/>
          <w:sz w:val="18"/>
          <w:szCs w:val="18"/>
        </w:rPr>
        <w:t>S</w:t>
      </w:r>
      <w:r w:rsidRPr="005833FF">
        <w:rPr>
          <w:rFonts w:ascii="RijksoverheidSansHeading" w:hAnsi="RijksoverheidSansHeading"/>
          <w:sz w:val="18"/>
          <w:szCs w:val="18"/>
        </w:rPr>
        <w:t xml:space="preserve">electiecriteria dienen in de afgelopen </w:t>
      </w:r>
      <w:r>
        <w:rPr>
          <w:rFonts w:ascii="RijksoverheidSansHeading" w:hAnsi="RijksoverheidSansHeading"/>
          <w:sz w:val="18"/>
          <w:szCs w:val="18"/>
        </w:rPr>
        <w:t>3</w:t>
      </w:r>
      <w:r w:rsidRPr="005833FF">
        <w:rPr>
          <w:rFonts w:ascii="RijksoverheidSansHeading" w:hAnsi="RijksoverheidSansHeading"/>
          <w:sz w:val="18"/>
          <w:szCs w:val="18"/>
        </w:rPr>
        <w:t xml:space="preserve"> jaar te hebben plaatsgevonden gerekend vanaf de datum van de uiterlijke ontvangst van Verzoeken tot deelneming.</w:t>
      </w:r>
      <w:r>
        <w:rPr>
          <w:rFonts w:ascii="RijksoverheidSansHeading" w:hAnsi="RijksoverheidSansHeading"/>
          <w:sz w:val="18"/>
          <w:szCs w:val="18"/>
        </w:rPr>
        <w:t xml:space="preserve"> </w:t>
      </w:r>
    </w:p>
    <w:p w14:paraId="032F5E89" w14:textId="77777777" w:rsidR="0076760A" w:rsidRPr="00493535" w:rsidRDefault="0076760A" w:rsidP="0076760A">
      <w:pPr>
        <w:rPr>
          <w:highlight w:val="green"/>
        </w:rPr>
      </w:pPr>
    </w:p>
    <w:tbl>
      <w:tblPr>
        <w:tblStyle w:val="TabelGeschiktheidseisen"/>
        <w:tblW w:w="8217"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Caption w:val="GE"/>
        <w:tblDescription w:val="Geschiktheidseis"/>
      </w:tblPr>
      <w:tblGrid>
        <w:gridCol w:w="704"/>
        <w:gridCol w:w="7513"/>
      </w:tblGrid>
      <w:tr w:rsidR="0076760A" w:rsidRPr="0025327C" w14:paraId="3118640C" w14:textId="77777777" w:rsidTr="00FC43CF">
        <w:tc>
          <w:tcPr>
            <w:cnfStyle w:val="001000000000" w:firstRow="0" w:lastRow="0" w:firstColumn="1" w:lastColumn="0" w:oddVBand="0" w:evenVBand="0" w:oddHBand="0" w:evenHBand="0" w:firstRowFirstColumn="0" w:firstRowLastColumn="0" w:lastRowFirstColumn="0" w:lastRowLastColumn="0"/>
            <w:tcW w:w="704" w:type="dxa"/>
            <w:tcBorders>
              <w:top w:val="none" w:sz="0" w:space="0" w:color="auto"/>
              <w:left w:val="none" w:sz="0" w:space="0" w:color="auto"/>
              <w:bottom w:val="none" w:sz="0" w:space="0" w:color="auto"/>
              <w:right w:val="none" w:sz="0" w:space="0" w:color="auto"/>
            </w:tcBorders>
            <w:shd w:val="clear" w:color="auto" w:fill="E5B8B7" w:themeFill="accent2" w:themeFillTint="66"/>
          </w:tcPr>
          <w:p w14:paraId="4B4A6DAF" w14:textId="77777777" w:rsidR="0076760A" w:rsidRPr="0025327C" w:rsidRDefault="0076760A" w:rsidP="00FC43CF">
            <w:pPr>
              <w:pStyle w:val="Tabel"/>
            </w:pPr>
            <w:r w:rsidRPr="0025327C">
              <w:t>S</w:t>
            </w:r>
            <w:r>
              <w:t>K 1</w:t>
            </w:r>
          </w:p>
        </w:tc>
        <w:tc>
          <w:tcPr>
            <w:tcW w:w="7513" w:type="dxa"/>
          </w:tcPr>
          <w:p w14:paraId="015EAA19" w14:textId="77777777" w:rsidR="0076760A" w:rsidRDefault="0076760A" w:rsidP="00FC43CF">
            <w:pPr>
              <w:pStyle w:val="Tabel"/>
              <w:spacing w:line="276" w:lineRule="auto"/>
              <w:cnfStyle w:val="000000000000" w:firstRow="0" w:lastRow="0" w:firstColumn="0" w:lastColumn="0" w:oddVBand="0" w:evenVBand="0" w:oddHBand="0" w:evenHBand="0" w:firstRowFirstColumn="0" w:firstRowLastColumn="0" w:lastRowFirstColumn="0" w:lastRowLastColumn="0"/>
              <w:rPr>
                <w:rFonts w:cs="Times New Roman"/>
                <w:bCs w:val="0"/>
                <w:spacing w:val="0"/>
              </w:rPr>
            </w:pPr>
            <w:r w:rsidRPr="006A7889">
              <w:rPr>
                <w:rFonts w:cs="Times New Roman"/>
                <w:bCs w:val="0"/>
                <w:spacing w:val="0"/>
              </w:rPr>
              <w:t xml:space="preserve">Gegadigde was verantwoordelijk voor het implementeren van </w:t>
            </w:r>
            <w:r>
              <w:rPr>
                <w:rFonts w:cs="Times New Roman"/>
                <w:bCs w:val="0"/>
                <w:spacing w:val="0"/>
              </w:rPr>
              <w:t>Carrier</w:t>
            </w:r>
            <w:r w:rsidRPr="006A7889">
              <w:rPr>
                <w:rFonts w:cs="Times New Roman"/>
                <w:bCs w:val="0"/>
                <w:spacing w:val="0"/>
              </w:rPr>
              <w:t xml:space="preserve">– CCaaS koppelvlak </w:t>
            </w:r>
            <w:r>
              <w:rPr>
                <w:rFonts w:cs="Times New Roman"/>
                <w:bCs w:val="0"/>
                <w:spacing w:val="0"/>
              </w:rPr>
              <w:t xml:space="preserve"> op de locatie waar de CCaaS-oplossing  in de EU zone is gehost.</w:t>
            </w:r>
          </w:p>
          <w:p w14:paraId="27B02B32" w14:textId="77777777" w:rsidR="0076760A" w:rsidRDefault="0076760A" w:rsidP="00FC43CF">
            <w:pPr>
              <w:pStyle w:val="Tabel"/>
              <w:spacing w:line="276" w:lineRule="auto"/>
              <w:cnfStyle w:val="000000000000" w:firstRow="0" w:lastRow="0" w:firstColumn="0" w:lastColumn="0" w:oddVBand="0" w:evenVBand="0" w:oddHBand="0" w:evenHBand="0" w:firstRowFirstColumn="0" w:firstRowLastColumn="0" w:lastRowFirstColumn="0" w:lastRowLastColumn="0"/>
              <w:rPr>
                <w:rFonts w:cs="Times New Roman"/>
                <w:bCs w:val="0"/>
                <w:spacing w:val="0"/>
              </w:rPr>
            </w:pPr>
          </w:p>
          <w:p w14:paraId="2C75D3CA" w14:textId="77777777" w:rsidR="0076760A" w:rsidRPr="00D92115" w:rsidRDefault="0076760A" w:rsidP="00FC43CF">
            <w:pPr>
              <w:pStyle w:val="Tabel"/>
              <w:spacing w:line="276" w:lineRule="auto"/>
              <w:cnfStyle w:val="000000000000" w:firstRow="0" w:lastRow="0" w:firstColumn="0" w:lastColumn="0" w:oddVBand="0" w:evenVBand="0" w:oddHBand="0" w:evenHBand="0" w:firstRowFirstColumn="0" w:firstRowLastColumn="0" w:lastRowFirstColumn="0" w:lastRowLastColumn="0"/>
              <w:rPr>
                <w:rFonts w:cs="Times New Roman"/>
                <w:bCs w:val="0"/>
                <w:spacing w:val="0"/>
              </w:rPr>
            </w:pPr>
            <w:r w:rsidRPr="00D92115">
              <w:rPr>
                <w:rFonts w:cs="Times New Roman"/>
                <w:bCs w:val="0"/>
                <w:spacing w:val="0"/>
              </w:rPr>
              <w:t xml:space="preserve">De Aanbestedende dienst kent punten toe conform onderstaande tabel; </w:t>
            </w:r>
          </w:p>
          <w:tbl>
            <w:tblPr>
              <w:tblStyle w:val="Tabelraster"/>
              <w:tblW w:w="0" w:type="auto"/>
              <w:tblLook w:val="04A0" w:firstRow="1" w:lastRow="0" w:firstColumn="1" w:lastColumn="0" w:noHBand="0" w:noVBand="1"/>
            </w:tblPr>
            <w:tblGrid>
              <w:gridCol w:w="5134"/>
              <w:gridCol w:w="2153"/>
            </w:tblGrid>
            <w:tr w:rsidR="0076760A" w:rsidRPr="00EF4886" w14:paraId="10641594" w14:textId="77777777" w:rsidTr="00FC43CF">
              <w:trPr>
                <w:trHeight w:val="315"/>
              </w:trPr>
              <w:tc>
                <w:tcPr>
                  <w:tcW w:w="5134" w:type="dxa"/>
                  <w:shd w:val="clear" w:color="auto" w:fill="C00000"/>
                </w:tcPr>
                <w:p w14:paraId="3F4ABB52" w14:textId="77777777" w:rsidR="0076760A" w:rsidRPr="00D92115" w:rsidRDefault="0076760A" w:rsidP="00FC43CF">
                  <w:pPr>
                    <w:pStyle w:val="Tabel"/>
                    <w:rPr>
                      <w:b/>
                      <w:bCs w:val="0"/>
                      <w:color w:val="FFFFFF" w:themeColor="background1"/>
                    </w:rPr>
                  </w:pPr>
                  <w:r w:rsidRPr="00D92115">
                    <w:rPr>
                      <w:b/>
                      <w:bCs w:val="0"/>
                      <w:color w:val="FFFFFF" w:themeColor="background1"/>
                    </w:rPr>
                    <w:t>Benodigd aantal referenties</w:t>
                  </w:r>
                </w:p>
              </w:tc>
              <w:tc>
                <w:tcPr>
                  <w:tcW w:w="2153" w:type="dxa"/>
                  <w:shd w:val="clear" w:color="auto" w:fill="C00000"/>
                </w:tcPr>
                <w:p w14:paraId="31010D32" w14:textId="77777777" w:rsidR="0076760A" w:rsidRPr="00D92115" w:rsidRDefault="0076760A" w:rsidP="00FC43CF">
                  <w:pPr>
                    <w:pStyle w:val="Tabel"/>
                    <w:rPr>
                      <w:b/>
                      <w:bCs w:val="0"/>
                      <w:color w:val="FFFFFF" w:themeColor="background1"/>
                    </w:rPr>
                  </w:pPr>
                  <w:r w:rsidRPr="00D92115">
                    <w:rPr>
                      <w:b/>
                      <w:bCs w:val="0"/>
                      <w:color w:val="FFFFFF" w:themeColor="background1"/>
                    </w:rPr>
                    <w:t>Toe te kennen punten</w:t>
                  </w:r>
                </w:p>
              </w:tc>
            </w:tr>
            <w:tr w:rsidR="0076760A" w:rsidRPr="00EF4886" w14:paraId="2E6C74FD" w14:textId="77777777" w:rsidTr="00FC43CF">
              <w:tc>
                <w:tcPr>
                  <w:tcW w:w="5134" w:type="dxa"/>
                </w:tcPr>
                <w:p w14:paraId="6A9C7D25" w14:textId="77777777" w:rsidR="0076760A" w:rsidRPr="00EF4886" w:rsidRDefault="0076760A" w:rsidP="00FC43CF">
                  <w:pPr>
                    <w:pStyle w:val="Tabel"/>
                    <w:rPr>
                      <w:highlight w:val="cyan"/>
                    </w:rPr>
                  </w:pPr>
                  <w:r w:rsidRPr="00FD39B7">
                    <w:t>Gegadigde toont de geschiktheid aan met</w:t>
                  </w:r>
                  <w:r>
                    <w:t xml:space="preserve"> 3 of meer </w:t>
                  </w:r>
                  <w:r w:rsidRPr="00FD39B7">
                    <w:t xml:space="preserve"> referenties</w:t>
                  </w:r>
                </w:p>
              </w:tc>
              <w:tc>
                <w:tcPr>
                  <w:tcW w:w="2153" w:type="dxa"/>
                </w:tcPr>
                <w:p w14:paraId="1079DEFE" w14:textId="77777777" w:rsidR="0076760A" w:rsidRPr="00993D05" w:rsidRDefault="0076760A" w:rsidP="00FC43CF">
                  <w:pPr>
                    <w:pStyle w:val="Tabel"/>
                  </w:pPr>
                  <w:r w:rsidRPr="00993D05">
                    <w:t>10</w:t>
                  </w:r>
                </w:p>
              </w:tc>
            </w:tr>
            <w:tr w:rsidR="0076760A" w:rsidRPr="00EF4886" w14:paraId="08E04AC5" w14:textId="77777777" w:rsidTr="00FC43CF">
              <w:tc>
                <w:tcPr>
                  <w:tcW w:w="5134" w:type="dxa"/>
                </w:tcPr>
                <w:p w14:paraId="11D0E907" w14:textId="77777777" w:rsidR="0076760A" w:rsidRPr="00FD39B7" w:rsidRDefault="0076760A" w:rsidP="00FC43CF">
                  <w:pPr>
                    <w:pStyle w:val="Tabel"/>
                  </w:pPr>
                  <w:r w:rsidRPr="00FD39B7">
                    <w:t xml:space="preserve">Gegadigde toont de geschiktheid aan met </w:t>
                  </w:r>
                  <w:r>
                    <w:t>2</w:t>
                  </w:r>
                  <w:r w:rsidRPr="00FD39B7">
                    <w:t xml:space="preserve"> referenties</w:t>
                  </w:r>
                </w:p>
              </w:tc>
              <w:tc>
                <w:tcPr>
                  <w:tcW w:w="2153" w:type="dxa"/>
                </w:tcPr>
                <w:p w14:paraId="1688603A" w14:textId="77777777" w:rsidR="0076760A" w:rsidRPr="00993D05" w:rsidRDefault="0076760A" w:rsidP="00FC43CF">
                  <w:pPr>
                    <w:pStyle w:val="Tabel"/>
                  </w:pPr>
                  <w:r w:rsidRPr="00993D05">
                    <w:t>5</w:t>
                  </w:r>
                </w:p>
              </w:tc>
            </w:tr>
            <w:tr w:rsidR="0076760A" w:rsidRPr="00EF4886" w14:paraId="593DF32A" w14:textId="77777777" w:rsidTr="00FC43CF">
              <w:tc>
                <w:tcPr>
                  <w:tcW w:w="5134" w:type="dxa"/>
                </w:tcPr>
                <w:p w14:paraId="1FA115CD" w14:textId="77777777" w:rsidR="0076760A" w:rsidRPr="00FD39B7" w:rsidRDefault="0076760A" w:rsidP="00FC43CF">
                  <w:pPr>
                    <w:pStyle w:val="Tabel"/>
                  </w:pPr>
                  <w:r w:rsidRPr="00FD39B7">
                    <w:t xml:space="preserve">Gegadigde toont de geschiktheid aan met </w:t>
                  </w:r>
                  <w:r>
                    <w:t>1</w:t>
                  </w:r>
                  <w:r w:rsidRPr="00FD39B7">
                    <w:t xml:space="preserve"> referenties</w:t>
                  </w:r>
                </w:p>
              </w:tc>
              <w:tc>
                <w:tcPr>
                  <w:tcW w:w="2153" w:type="dxa"/>
                </w:tcPr>
                <w:p w14:paraId="01CE0FBA" w14:textId="77777777" w:rsidR="0076760A" w:rsidRPr="00993D05" w:rsidRDefault="0076760A" w:rsidP="00FC43CF">
                  <w:pPr>
                    <w:pStyle w:val="Tabel"/>
                  </w:pPr>
                  <w:r>
                    <w:t>2</w:t>
                  </w:r>
                </w:p>
              </w:tc>
            </w:tr>
          </w:tbl>
          <w:p w14:paraId="38A66CA0" w14:textId="77777777" w:rsidR="0076760A" w:rsidRDefault="0076760A" w:rsidP="00FC43CF">
            <w:pPr>
              <w:pStyle w:val="Default"/>
              <w:cnfStyle w:val="000000000000" w:firstRow="0" w:lastRow="0" w:firstColumn="0" w:lastColumn="0" w:oddVBand="0" w:evenVBand="0" w:oddHBand="0" w:evenHBand="0" w:firstRowFirstColumn="0" w:firstRowLastColumn="0" w:lastRowFirstColumn="0" w:lastRowLastColumn="0"/>
              <w:rPr>
                <w:szCs w:val="18"/>
              </w:rPr>
            </w:pPr>
          </w:p>
          <w:p w14:paraId="63A202DA" w14:textId="77777777" w:rsidR="0076760A" w:rsidRPr="0050268A" w:rsidRDefault="0076760A" w:rsidP="00FC43CF">
            <w:pPr>
              <w:pStyle w:val="Defaul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Times New Roman"/>
                <w:color w:val="auto"/>
                <w:szCs w:val="18"/>
                <w:u w:val="single"/>
                <w:lang w:eastAsia="en-US"/>
              </w:rPr>
            </w:pPr>
            <w:r w:rsidRPr="0050268A">
              <w:rPr>
                <w:rFonts w:ascii="RijksoverheidSansHeading" w:hAnsi="RijksoverheidSansHeading" w:cs="Times New Roman"/>
                <w:color w:val="auto"/>
                <w:szCs w:val="18"/>
                <w:u w:val="single"/>
                <w:lang w:eastAsia="en-US"/>
              </w:rPr>
              <w:t xml:space="preserve">Gevraagde informatie </w:t>
            </w:r>
          </w:p>
          <w:p w14:paraId="59543F08" w14:textId="542E7110" w:rsidR="0076760A" w:rsidRDefault="0076760A" w:rsidP="00FC43CF">
            <w:pPr>
              <w:pStyle w:val="Tabel"/>
              <w:spacing w:line="276" w:lineRule="auto"/>
              <w:cnfStyle w:val="000000000000" w:firstRow="0" w:lastRow="0" w:firstColumn="0" w:lastColumn="0" w:oddVBand="0" w:evenVBand="0" w:oddHBand="0" w:evenHBand="0" w:firstRowFirstColumn="0" w:firstRowLastColumn="0" w:lastRowFirstColumn="0" w:lastRowLastColumn="0"/>
            </w:pPr>
            <w:r w:rsidRPr="000278D4">
              <w:t xml:space="preserve">Gegadigde kan middels Bijlage </w:t>
            </w:r>
            <w:r w:rsidR="00AD6C5E">
              <w:t>V -</w:t>
            </w:r>
            <w:r w:rsidRPr="000278D4">
              <w:t xml:space="preserve"> Beantwoording Selectiecriteria een</w:t>
            </w:r>
            <w:r>
              <w:t xml:space="preserve"> of meerdere</w:t>
            </w:r>
            <w:r w:rsidRPr="000278D4">
              <w:t xml:space="preserve"> referentie</w:t>
            </w:r>
            <w:r>
              <w:t xml:space="preserve">s </w:t>
            </w:r>
            <w:r w:rsidRPr="000278D4">
              <w:t>indienen voor dit Selectiecriterium. Voor beoordeling word</w:t>
            </w:r>
            <w:r>
              <w:t>en</w:t>
            </w:r>
            <w:r w:rsidRPr="000278D4">
              <w:t xml:space="preserve"> deze referentie</w:t>
            </w:r>
            <w:r>
              <w:t>s</w:t>
            </w:r>
            <w:r w:rsidRPr="000278D4">
              <w:t xml:space="preserve"> gebruikt.</w:t>
            </w:r>
          </w:p>
          <w:p w14:paraId="10030DF2" w14:textId="77777777" w:rsidR="0076760A" w:rsidRDefault="0076760A" w:rsidP="00FC43CF">
            <w:pPr>
              <w:pStyle w:val="Tabel"/>
              <w:spacing w:line="276" w:lineRule="auto"/>
              <w:cnfStyle w:val="000000000000" w:firstRow="0" w:lastRow="0" w:firstColumn="0" w:lastColumn="0" w:oddVBand="0" w:evenVBand="0" w:oddHBand="0" w:evenHBand="0" w:firstRowFirstColumn="0" w:firstRowLastColumn="0" w:lastRowFirstColumn="0" w:lastRowLastColumn="0"/>
            </w:pPr>
          </w:p>
          <w:p w14:paraId="603AAFF0" w14:textId="77777777" w:rsidR="0076760A" w:rsidRDefault="0076760A" w:rsidP="00FC43CF">
            <w:pPr>
              <w:pStyle w:val="Tabel"/>
              <w:spacing w:line="276" w:lineRule="auto"/>
              <w:cnfStyle w:val="000000000000" w:firstRow="0" w:lastRow="0" w:firstColumn="0" w:lastColumn="0" w:oddVBand="0" w:evenVBand="0" w:oddHBand="0" w:evenHBand="0" w:firstRowFirstColumn="0" w:firstRowLastColumn="0" w:lastRowFirstColumn="0" w:lastRowLastColumn="0"/>
              <w:rPr>
                <w:u w:val="single"/>
              </w:rPr>
            </w:pPr>
            <w:r w:rsidRPr="000278D4">
              <w:rPr>
                <w:u w:val="single"/>
              </w:rPr>
              <w:lastRenderedPageBreak/>
              <w:t>Toelichting Selectiecriteri</w:t>
            </w:r>
            <w:r>
              <w:rPr>
                <w:u w:val="single"/>
              </w:rPr>
              <w:t>um</w:t>
            </w:r>
          </w:p>
          <w:p w14:paraId="467C7EC7" w14:textId="77777777" w:rsidR="0076760A" w:rsidRPr="000278D4" w:rsidRDefault="0076760A" w:rsidP="00FC43CF">
            <w:pPr>
              <w:pStyle w:val="Tabel"/>
              <w:spacing w:line="276" w:lineRule="auto"/>
              <w:cnfStyle w:val="000000000000" w:firstRow="0" w:lastRow="0" w:firstColumn="0" w:lastColumn="0" w:oddVBand="0" w:evenVBand="0" w:oddHBand="0" w:evenHBand="0" w:firstRowFirstColumn="0" w:firstRowLastColumn="0" w:lastRowFirstColumn="0" w:lastRowLastColumn="0"/>
            </w:pPr>
            <w:r w:rsidRPr="000278D4">
              <w:t>Telefonische dienstverlening is een van de belangrijkste onderdelen van de Belastingdienst contactcenters. Ten aanzien van het 0800 inbound verkeer en contactcenter outbound verkeer is door de Aanbestedende dienst Ziggo als Telefonie provider geselecteerd die de carrier dienstverlening levert. De Aanbestedende dienst stelt daarom dat er een grotere mate van geschiktheid aanwezig is bij de Gegadigde wanneer deze in het verleden CCaaS-oplossing ter beschikking heeft gesteld en geïmplementeerd inclusief een BYOC koppelvlak.</w:t>
            </w:r>
          </w:p>
        </w:tc>
      </w:tr>
    </w:tbl>
    <w:p w14:paraId="0FC2EC57" w14:textId="77777777" w:rsidR="0076760A" w:rsidRDefault="0076760A" w:rsidP="0076760A">
      <w:pPr>
        <w:pStyle w:val="Standaardrijksstijl"/>
        <w:rPr>
          <w:highlight w:val="yellow"/>
        </w:rPr>
      </w:pPr>
    </w:p>
    <w:p w14:paraId="43F18020" w14:textId="77777777" w:rsidR="0076760A" w:rsidRPr="00493535" w:rsidRDefault="0076760A" w:rsidP="0076760A">
      <w:pPr>
        <w:rPr>
          <w:highlight w:val="green"/>
        </w:rPr>
      </w:pPr>
    </w:p>
    <w:tbl>
      <w:tblPr>
        <w:tblStyle w:val="TabelGeschiktheidseisen"/>
        <w:tblW w:w="8217"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Caption w:val="GE"/>
        <w:tblDescription w:val="Geschiktheidseis"/>
      </w:tblPr>
      <w:tblGrid>
        <w:gridCol w:w="704"/>
        <w:gridCol w:w="7513"/>
      </w:tblGrid>
      <w:tr w:rsidR="0076760A" w:rsidRPr="0025327C" w14:paraId="60A35D56" w14:textId="77777777" w:rsidTr="00FC43CF">
        <w:tc>
          <w:tcPr>
            <w:cnfStyle w:val="001000000000" w:firstRow="0" w:lastRow="0" w:firstColumn="1" w:lastColumn="0" w:oddVBand="0" w:evenVBand="0" w:oddHBand="0" w:evenHBand="0" w:firstRowFirstColumn="0" w:firstRowLastColumn="0" w:lastRowFirstColumn="0" w:lastRowLastColumn="0"/>
            <w:tcW w:w="704" w:type="dxa"/>
            <w:tcBorders>
              <w:top w:val="none" w:sz="0" w:space="0" w:color="auto"/>
              <w:left w:val="none" w:sz="0" w:space="0" w:color="auto"/>
              <w:bottom w:val="none" w:sz="0" w:space="0" w:color="auto"/>
              <w:right w:val="none" w:sz="0" w:space="0" w:color="auto"/>
            </w:tcBorders>
            <w:shd w:val="clear" w:color="auto" w:fill="E5B8B7" w:themeFill="accent2" w:themeFillTint="66"/>
          </w:tcPr>
          <w:p w14:paraId="22CD2025" w14:textId="77777777" w:rsidR="0076760A" w:rsidRPr="0025327C" w:rsidRDefault="0076760A" w:rsidP="00FC43CF">
            <w:pPr>
              <w:pStyle w:val="Tabel"/>
            </w:pPr>
            <w:r w:rsidRPr="0025327C">
              <w:t>S</w:t>
            </w:r>
            <w:r>
              <w:t>K 2</w:t>
            </w:r>
          </w:p>
        </w:tc>
        <w:tc>
          <w:tcPr>
            <w:tcW w:w="7513" w:type="dxa"/>
          </w:tcPr>
          <w:p w14:paraId="32570116" w14:textId="5774E424" w:rsidR="0076760A" w:rsidRPr="00FC5709" w:rsidRDefault="0076760A" w:rsidP="00FC43CF">
            <w:pPr>
              <w:pStyle w:val="Tabel"/>
              <w:spacing w:line="276" w:lineRule="auto"/>
              <w:cnfStyle w:val="000000000000" w:firstRow="0" w:lastRow="0" w:firstColumn="0" w:lastColumn="0" w:oddVBand="0" w:evenVBand="0" w:oddHBand="0" w:evenHBand="0" w:firstRowFirstColumn="0" w:firstRowLastColumn="0" w:lastRowFirstColumn="0" w:lastRowLastColumn="0"/>
            </w:pPr>
            <w:r w:rsidRPr="00FC5709">
              <w:t>Gegadigde was verantwoordelijk voor implementatie van een koppeling tussen een datawarehouse (</w:t>
            </w:r>
            <w:r w:rsidR="005C5BA3">
              <w:t>O</w:t>
            </w:r>
            <w:r w:rsidRPr="00FC5709">
              <w:t>n-</w:t>
            </w:r>
            <w:r w:rsidR="005C5BA3">
              <w:t>p</w:t>
            </w:r>
            <w:r w:rsidRPr="00FC5709">
              <w:t>remises of Cloud) en de CCaaS waarmee CCaaS gegevens (in bulk) veilig, compleet en tijdig naar het datawarehouse worden getransporteerd.</w:t>
            </w:r>
          </w:p>
          <w:p w14:paraId="4ED17412" w14:textId="77777777" w:rsidR="0076760A" w:rsidRDefault="0076760A" w:rsidP="00FC43CF">
            <w:pPr>
              <w:pStyle w:val="Tabel"/>
              <w:spacing w:line="276" w:lineRule="auto"/>
              <w:cnfStyle w:val="000000000000" w:firstRow="0" w:lastRow="0" w:firstColumn="0" w:lastColumn="0" w:oddVBand="0" w:evenVBand="0" w:oddHBand="0" w:evenHBand="0" w:firstRowFirstColumn="0" w:firstRowLastColumn="0" w:lastRowFirstColumn="0" w:lastRowLastColumn="0"/>
            </w:pPr>
          </w:p>
          <w:p w14:paraId="545EB087" w14:textId="77777777" w:rsidR="0076760A" w:rsidRPr="00D92115" w:rsidRDefault="0076760A" w:rsidP="00FC43CF">
            <w:pPr>
              <w:pStyle w:val="Tabel"/>
              <w:spacing w:line="276" w:lineRule="auto"/>
              <w:cnfStyle w:val="000000000000" w:firstRow="0" w:lastRow="0" w:firstColumn="0" w:lastColumn="0" w:oddVBand="0" w:evenVBand="0" w:oddHBand="0" w:evenHBand="0" w:firstRowFirstColumn="0" w:firstRowLastColumn="0" w:lastRowFirstColumn="0" w:lastRowLastColumn="0"/>
              <w:rPr>
                <w:rFonts w:cs="Times New Roman"/>
                <w:bCs w:val="0"/>
                <w:spacing w:val="0"/>
              </w:rPr>
            </w:pPr>
            <w:r w:rsidRPr="00D92115">
              <w:rPr>
                <w:rFonts w:cs="Times New Roman"/>
                <w:bCs w:val="0"/>
                <w:spacing w:val="0"/>
              </w:rPr>
              <w:t xml:space="preserve">De Aanbestedende dienst kent punten toe conform onderstaande tabel; </w:t>
            </w:r>
          </w:p>
          <w:tbl>
            <w:tblPr>
              <w:tblStyle w:val="Tabelraster"/>
              <w:tblW w:w="0" w:type="auto"/>
              <w:tblLook w:val="04A0" w:firstRow="1" w:lastRow="0" w:firstColumn="1" w:lastColumn="0" w:noHBand="0" w:noVBand="1"/>
            </w:tblPr>
            <w:tblGrid>
              <w:gridCol w:w="5134"/>
              <w:gridCol w:w="2153"/>
            </w:tblGrid>
            <w:tr w:rsidR="0076760A" w:rsidRPr="00EF4886" w14:paraId="685E15E6" w14:textId="77777777" w:rsidTr="00FC43CF">
              <w:trPr>
                <w:trHeight w:val="315"/>
              </w:trPr>
              <w:tc>
                <w:tcPr>
                  <w:tcW w:w="5134" w:type="dxa"/>
                  <w:shd w:val="clear" w:color="auto" w:fill="C00000"/>
                </w:tcPr>
                <w:p w14:paraId="4FA70AA7" w14:textId="77777777" w:rsidR="0076760A" w:rsidRPr="00D92115" w:rsidRDefault="0076760A" w:rsidP="00FC43CF">
                  <w:pPr>
                    <w:pStyle w:val="Tabel"/>
                    <w:rPr>
                      <w:b/>
                      <w:bCs w:val="0"/>
                      <w:color w:val="FFFFFF" w:themeColor="background1"/>
                    </w:rPr>
                  </w:pPr>
                  <w:r w:rsidRPr="00D92115">
                    <w:rPr>
                      <w:b/>
                      <w:bCs w:val="0"/>
                      <w:color w:val="FFFFFF" w:themeColor="background1"/>
                    </w:rPr>
                    <w:t>Benodigd aantal referenties</w:t>
                  </w:r>
                </w:p>
              </w:tc>
              <w:tc>
                <w:tcPr>
                  <w:tcW w:w="2153" w:type="dxa"/>
                  <w:shd w:val="clear" w:color="auto" w:fill="C00000"/>
                </w:tcPr>
                <w:p w14:paraId="565079D0" w14:textId="77777777" w:rsidR="0076760A" w:rsidRPr="00D92115" w:rsidRDefault="0076760A" w:rsidP="00FC43CF">
                  <w:pPr>
                    <w:pStyle w:val="Tabel"/>
                    <w:rPr>
                      <w:b/>
                      <w:bCs w:val="0"/>
                      <w:color w:val="FFFFFF" w:themeColor="background1"/>
                    </w:rPr>
                  </w:pPr>
                  <w:r w:rsidRPr="00D92115">
                    <w:rPr>
                      <w:b/>
                      <w:bCs w:val="0"/>
                      <w:color w:val="FFFFFF" w:themeColor="background1"/>
                    </w:rPr>
                    <w:t>Toe te kennen punten</w:t>
                  </w:r>
                </w:p>
              </w:tc>
            </w:tr>
            <w:tr w:rsidR="0076760A" w:rsidRPr="00EF4886" w14:paraId="3CEF9207" w14:textId="77777777" w:rsidTr="00FC43CF">
              <w:tc>
                <w:tcPr>
                  <w:tcW w:w="5134" w:type="dxa"/>
                </w:tcPr>
                <w:p w14:paraId="7C7B03A0" w14:textId="77777777" w:rsidR="0076760A" w:rsidRPr="00EF4886" w:rsidRDefault="0076760A" w:rsidP="00FC43CF">
                  <w:pPr>
                    <w:pStyle w:val="Tabel"/>
                    <w:rPr>
                      <w:highlight w:val="cyan"/>
                    </w:rPr>
                  </w:pPr>
                  <w:r w:rsidRPr="00FD39B7">
                    <w:t xml:space="preserve">Gegadigde toont de geschiktheid aan met </w:t>
                  </w:r>
                  <w:r>
                    <w:t>1</w:t>
                  </w:r>
                  <w:r w:rsidRPr="00FD39B7">
                    <w:t xml:space="preserve"> referentie</w:t>
                  </w:r>
                  <w:r>
                    <w:t>.</w:t>
                  </w:r>
                </w:p>
              </w:tc>
              <w:tc>
                <w:tcPr>
                  <w:tcW w:w="2153" w:type="dxa"/>
                </w:tcPr>
                <w:p w14:paraId="1647009F" w14:textId="77777777" w:rsidR="0076760A" w:rsidRPr="00D92115" w:rsidRDefault="0076760A" w:rsidP="00FC43CF">
                  <w:pPr>
                    <w:pStyle w:val="Tabel"/>
                  </w:pPr>
                  <w:r>
                    <w:t>20</w:t>
                  </w:r>
                </w:p>
              </w:tc>
            </w:tr>
          </w:tbl>
          <w:p w14:paraId="4DC1EE35" w14:textId="77777777" w:rsidR="0076760A" w:rsidRDefault="0076760A" w:rsidP="00FC43CF">
            <w:pPr>
              <w:pStyle w:val="Default"/>
              <w:cnfStyle w:val="000000000000" w:firstRow="0" w:lastRow="0" w:firstColumn="0" w:lastColumn="0" w:oddVBand="0" w:evenVBand="0" w:oddHBand="0" w:evenHBand="0" w:firstRowFirstColumn="0" w:firstRowLastColumn="0" w:lastRowFirstColumn="0" w:lastRowLastColumn="0"/>
              <w:rPr>
                <w:szCs w:val="18"/>
              </w:rPr>
            </w:pPr>
          </w:p>
          <w:p w14:paraId="23DC5507" w14:textId="77777777" w:rsidR="0076760A" w:rsidRPr="0050268A" w:rsidRDefault="0076760A" w:rsidP="00FC43CF">
            <w:pPr>
              <w:pStyle w:val="Defaul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Times New Roman"/>
                <w:color w:val="auto"/>
                <w:szCs w:val="18"/>
                <w:u w:val="single"/>
                <w:lang w:eastAsia="en-US"/>
              </w:rPr>
            </w:pPr>
            <w:r w:rsidRPr="0050268A">
              <w:rPr>
                <w:rFonts w:ascii="RijksoverheidSansHeading" w:hAnsi="RijksoverheidSansHeading" w:cs="Times New Roman"/>
                <w:color w:val="auto"/>
                <w:szCs w:val="18"/>
                <w:u w:val="single"/>
                <w:lang w:eastAsia="en-US"/>
              </w:rPr>
              <w:t xml:space="preserve">Gevraagde informatie </w:t>
            </w:r>
          </w:p>
          <w:p w14:paraId="56B6A4FD" w14:textId="59D4D2FA" w:rsidR="0076760A" w:rsidRDefault="0076760A" w:rsidP="00FC43CF">
            <w:pPr>
              <w:pStyle w:val="Tabel"/>
              <w:spacing w:line="276" w:lineRule="auto"/>
              <w:cnfStyle w:val="000000000000" w:firstRow="0" w:lastRow="0" w:firstColumn="0" w:lastColumn="0" w:oddVBand="0" w:evenVBand="0" w:oddHBand="0" w:evenHBand="0" w:firstRowFirstColumn="0" w:firstRowLastColumn="0" w:lastRowFirstColumn="0" w:lastRowLastColumn="0"/>
            </w:pPr>
            <w:r w:rsidRPr="000278D4">
              <w:t xml:space="preserve">Gegadigde kan middels Bijlage </w:t>
            </w:r>
            <w:r w:rsidR="00AD6C5E">
              <w:t>V -</w:t>
            </w:r>
            <w:r w:rsidRPr="000278D4">
              <w:t xml:space="preserve"> Beantwoording Selectiecriteria e</w:t>
            </w:r>
            <w:r>
              <w:t>en</w:t>
            </w:r>
            <w:r w:rsidRPr="000278D4">
              <w:t xml:space="preserve"> referentie</w:t>
            </w:r>
            <w:r>
              <w:t xml:space="preserve"> </w:t>
            </w:r>
            <w:r w:rsidRPr="000278D4">
              <w:t>indienen voor dit Selectiecriterium. Voor beoordeling word</w:t>
            </w:r>
            <w:r>
              <w:t>t</w:t>
            </w:r>
            <w:r w:rsidRPr="000278D4">
              <w:t xml:space="preserve"> deze referentie gebruikt.</w:t>
            </w:r>
          </w:p>
          <w:p w14:paraId="37E467A3" w14:textId="77777777" w:rsidR="0076760A" w:rsidRDefault="0076760A" w:rsidP="00FC43CF">
            <w:pPr>
              <w:pStyle w:val="Tabel"/>
              <w:spacing w:line="276" w:lineRule="auto"/>
              <w:cnfStyle w:val="000000000000" w:firstRow="0" w:lastRow="0" w:firstColumn="0" w:lastColumn="0" w:oddVBand="0" w:evenVBand="0" w:oddHBand="0" w:evenHBand="0" w:firstRowFirstColumn="0" w:firstRowLastColumn="0" w:lastRowFirstColumn="0" w:lastRowLastColumn="0"/>
            </w:pPr>
          </w:p>
          <w:p w14:paraId="50689701" w14:textId="77777777" w:rsidR="0076760A" w:rsidRPr="000278D4" w:rsidRDefault="0076760A" w:rsidP="00FC43CF">
            <w:pPr>
              <w:pStyle w:val="Tabel"/>
              <w:spacing w:line="276" w:lineRule="auto"/>
              <w:cnfStyle w:val="000000000000" w:firstRow="0" w:lastRow="0" w:firstColumn="0" w:lastColumn="0" w:oddVBand="0" w:evenVBand="0" w:oddHBand="0" w:evenHBand="0" w:firstRowFirstColumn="0" w:firstRowLastColumn="0" w:lastRowFirstColumn="0" w:lastRowLastColumn="0"/>
              <w:rPr>
                <w:u w:val="single"/>
              </w:rPr>
            </w:pPr>
            <w:r w:rsidRPr="000278D4">
              <w:rPr>
                <w:u w:val="single"/>
              </w:rPr>
              <w:t>Toelichting Selectiecriterium</w:t>
            </w:r>
          </w:p>
          <w:p w14:paraId="5775E371" w14:textId="77777777" w:rsidR="0076760A" w:rsidRPr="00CD2AF5" w:rsidRDefault="0076760A" w:rsidP="00FC43CF">
            <w:pPr>
              <w:pStyle w:val="Tabel"/>
              <w:spacing w:line="276" w:lineRule="auto"/>
              <w:cnfStyle w:val="000000000000" w:firstRow="0" w:lastRow="0" w:firstColumn="0" w:lastColumn="0" w:oddVBand="0" w:evenVBand="0" w:oddHBand="0" w:evenHBand="0" w:firstRowFirstColumn="0" w:firstRowLastColumn="0" w:lastRowFirstColumn="0" w:lastRowLastColumn="0"/>
              <w:rPr>
                <w:rFonts w:cs="Times New Roman"/>
                <w:bCs w:val="0"/>
                <w:spacing w:val="0"/>
              </w:rPr>
            </w:pPr>
            <w:r>
              <w:rPr>
                <w:rFonts w:cs="Times New Roman"/>
                <w:bCs w:val="0"/>
                <w:spacing w:val="0"/>
              </w:rPr>
              <w:t>In het CCaaS-ecosysteem  wordt interactiedata gecreëerd  die interessant is om te combineren met andere beschikbare databronnen binnen het Datawarehouse van de Belastingdienst. Deze gecombineerde datasets zijn relevant om na analyse de stakeholders te voorzien van de juiste tactische/strategische BI/Management rapportage.</w:t>
            </w:r>
          </w:p>
        </w:tc>
      </w:tr>
    </w:tbl>
    <w:p w14:paraId="76408CAC" w14:textId="77777777" w:rsidR="0076760A" w:rsidRDefault="0076760A" w:rsidP="0076760A">
      <w:pPr>
        <w:pStyle w:val="Standaardrijksstijl"/>
        <w:rPr>
          <w:highlight w:val="yellow"/>
        </w:rPr>
      </w:pPr>
    </w:p>
    <w:p w14:paraId="256199EC" w14:textId="77777777" w:rsidR="0076760A" w:rsidRPr="00493535" w:rsidRDefault="0076760A" w:rsidP="0076760A">
      <w:pPr>
        <w:pStyle w:val="Standaardrijksstijl"/>
        <w:rPr>
          <w:highlight w:val="green"/>
        </w:rPr>
      </w:pPr>
    </w:p>
    <w:tbl>
      <w:tblPr>
        <w:tblStyle w:val="TabelGeschiktheidseisen"/>
        <w:tblW w:w="8217"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Caption w:val="GE"/>
        <w:tblDescription w:val="Geschiktheidseis"/>
      </w:tblPr>
      <w:tblGrid>
        <w:gridCol w:w="704"/>
        <w:gridCol w:w="7513"/>
      </w:tblGrid>
      <w:tr w:rsidR="0076760A" w:rsidRPr="0025327C" w14:paraId="40D3EB7A" w14:textId="77777777" w:rsidTr="00FC43CF">
        <w:tc>
          <w:tcPr>
            <w:cnfStyle w:val="001000000000" w:firstRow="0" w:lastRow="0" w:firstColumn="1" w:lastColumn="0" w:oddVBand="0" w:evenVBand="0" w:oddHBand="0" w:evenHBand="0" w:firstRowFirstColumn="0" w:firstRowLastColumn="0" w:lastRowFirstColumn="0" w:lastRowLastColumn="0"/>
            <w:tcW w:w="704" w:type="dxa"/>
            <w:tcBorders>
              <w:top w:val="none" w:sz="0" w:space="0" w:color="auto"/>
              <w:left w:val="none" w:sz="0" w:space="0" w:color="auto"/>
              <w:bottom w:val="none" w:sz="0" w:space="0" w:color="auto"/>
              <w:right w:val="none" w:sz="0" w:space="0" w:color="auto"/>
            </w:tcBorders>
            <w:shd w:val="clear" w:color="auto" w:fill="E5B8B7" w:themeFill="accent2" w:themeFillTint="66"/>
          </w:tcPr>
          <w:p w14:paraId="2C5ABAE4" w14:textId="77777777" w:rsidR="0076760A" w:rsidRPr="0025327C" w:rsidRDefault="0076760A" w:rsidP="00FC43CF">
            <w:pPr>
              <w:pStyle w:val="Tabel"/>
            </w:pPr>
            <w:r>
              <w:rPr>
                <w:highlight w:val="yellow"/>
              </w:rPr>
              <w:br w:type="page"/>
            </w:r>
            <w:r w:rsidRPr="0025327C">
              <w:t>S</w:t>
            </w:r>
            <w:r>
              <w:t>K 3</w:t>
            </w:r>
          </w:p>
        </w:tc>
        <w:tc>
          <w:tcPr>
            <w:tcW w:w="7513" w:type="dxa"/>
          </w:tcPr>
          <w:p w14:paraId="2FC09399" w14:textId="77777777" w:rsidR="0076760A" w:rsidRDefault="0076760A" w:rsidP="00FC43CF">
            <w:pPr>
              <w:pStyle w:val="Tabel"/>
              <w:spacing w:line="276" w:lineRule="auto"/>
              <w:cnfStyle w:val="000000000000" w:firstRow="0" w:lastRow="0" w:firstColumn="0" w:lastColumn="0" w:oddVBand="0" w:evenVBand="0" w:oddHBand="0" w:evenHBand="0" w:firstRowFirstColumn="0" w:firstRowLastColumn="0" w:lastRowFirstColumn="0" w:lastRowLastColumn="0"/>
              <w:rPr>
                <w:rFonts w:cs="Times New Roman"/>
                <w:bCs w:val="0"/>
                <w:spacing w:val="0"/>
              </w:rPr>
            </w:pPr>
            <w:r w:rsidRPr="00993D05">
              <w:rPr>
                <w:rFonts w:cs="Times New Roman"/>
                <w:bCs w:val="0"/>
                <w:spacing w:val="0"/>
              </w:rPr>
              <w:t xml:space="preserve">Gegadigde heeft kennis over en ervaring met het implementeren van </w:t>
            </w:r>
            <w:r w:rsidRPr="007811D1">
              <w:rPr>
                <w:rFonts w:cs="Times New Roman"/>
                <w:bCs w:val="0"/>
                <w:spacing w:val="0"/>
              </w:rPr>
              <w:t>één</w:t>
            </w:r>
            <w:r w:rsidRPr="00993D05">
              <w:rPr>
                <w:rFonts w:cs="Times New Roman"/>
                <w:bCs w:val="0"/>
                <w:spacing w:val="0"/>
              </w:rPr>
              <w:t xml:space="preserve"> CCaaS-ecosysteem in Nederland.</w:t>
            </w:r>
            <w:r>
              <w:t xml:space="preserve"> </w:t>
            </w:r>
            <w:r w:rsidRPr="002D1172">
              <w:rPr>
                <w:rFonts w:cs="Times New Roman"/>
                <w:bCs w:val="0"/>
                <w:spacing w:val="0"/>
              </w:rPr>
              <w:t xml:space="preserve">De Aanbestedende dienst stelt dat er een grotere mate van geschiktheid aanwezig is bij de Gegadigde wanneer deze in het verleden vaker dit type implementaties heeft uitgevoerd conform </w:t>
            </w:r>
            <w:r w:rsidRPr="00FC5709">
              <w:rPr>
                <w:rFonts w:cs="Times New Roman"/>
                <w:bCs w:val="0"/>
                <w:spacing w:val="0"/>
              </w:rPr>
              <w:t xml:space="preserve">kerncompetentie </w:t>
            </w:r>
            <w:r>
              <w:rPr>
                <w:rFonts w:cs="Times New Roman"/>
                <w:bCs w:val="0"/>
                <w:spacing w:val="0"/>
              </w:rPr>
              <w:t xml:space="preserve"> 2</w:t>
            </w:r>
            <w:r w:rsidRPr="002D1172">
              <w:rPr>
                <w:rFonts w:cs="Times New Roman"/>
                <w:bCs w:val="0"/>
                <w:spacing w:val="0"/>
              </w:rPr>
              <w:t>. Indien de Gegadigde dit met meer referenties kan aantonen hoe hoger de geschiktheid wordt geacht.</w:t>
            </w:r>
          </w:p>
          <w:p w14:paraId="09EB1519" w14:textId="77777777" w:rsidR="0076760A" w:rsidRDefault="0076760A" w:rsidP="00FC43CF">
            <w:pPr>
              <w:pStyle w:val="Tabel"/>
              <w:spacing w:line="276" w:lineRule="auto"/>
              <w:cnfStyle w:val="000000000000" w:firstRow="0" w:lastRow="0" w:firstColumn="0" w:lastColumn="0" w:oddVBand="0" w:evenVBand="0" w:oddHBand="0" w:evenHBand="0" w:firstRowFirstColumn="0" w:firstRowLastColumn="0" w:lastRowFirstColumn="0" w:lastRowLastColumn="0"/>
              <w:rPr>
                <w:rFonts w:cs="Times New Roman"/>
                <w:bCs w:val="0"/>
                <w:spacing w:val="0"/>
              </w:rPr>
            </w:pPr>
          </w:p>
          <w:p w14:paraId="1A95229F" w14:textId="77777777" w:rsidR="0076760A" w:rsidRPr="007811D1" w:rsidRDefault="0076760A" w:rsidP="00FC43CF">
            <w:pPr>
              <w:pStyle w:val="Tabel"/>
              <w:cnfStyle w:val="000000000000" w:firstRow="0" w:lastRow="0" w:firstColumn="0" w:lastColumn="0" w:oddVBand="0" w:evenVBand="0" w:oddHBand="0" w:evenHBand="0" w:firstRowFirstColumn="0" w:firstRowLastColumn="0" w:lastRowFirstColumn="0" w:lastRowLastColumn="0"/>
              <w:rPr>
                <w:rFonts w:cs="Times New Roman"/>
                <w:bCs w:val="0"/>
                <w:spacing w:val="0"/>
              </w:rPr>
            </w:pPr>
            <w:r w:rsidRPr="007811D1">
              <w:rPr>
                <w:rFonts w:cs="Times New Roman"/>
                <w:bCs w:val="0"/>
                <w:spacing w:val="0"/>
              </w:rPr>
              <w:t>De referentie</w:t>
            </w:r>
            <w:r>
              <w:rPr>
                <w:rFonts w:cs="Times New Roman"/>
                <w:bCs w:val="0"/>
                <w:spacing w:val="0"/>
              </w:rPr>
              <w:t>s</w:t>
            </w:r>
            <w:r w:rsidRPr="007811D1">
              <w:rPr>
                <w:rFonts w:cs="Times New Roman"/>
                <w:bCs w:val="0"/>
                <w:spacing w:val="0"/>
              </w:rPr>
              <w:t xml:space="preserve"> dien</w:t>
            </w:r>
            <w:r>
              <w:rPr>
                <w:rFonts w:cs="Times New Roman"/>
                <w:bCs w:val="0"/>
                <w:spacing w:val="0"/>
              </w:rPr>
              <w:t>en</w:t>
            </w:r>
            <w:r w:rsidRPr="007811D1">
              <w:rPr>
                <w:rFonts w:cs="Times New Roman"/>
                <w:bCs w:val="0"/>
                <w:spacing w:val="0"/>
              </w:rPr>
              <w:t xml:space="preserve"> vervolgens ten minste te voldoen aan de volgende voorwaarden:</w:t>
            </w:r>
          </w:p>
          <w:p w14:paraId="665DECA0" w14:textId="0C6A59B3" w:rsidR="0076760A" w:rsidRPr="007811D1" w:rsidRDefault="0076760A" w:rsidP="00CF2790">
            <w:pPr>
              <w:pStyle w:val="Tabel"/>
              <w:numPr>
                <w:ilvl w:val="0"/>
                <w:numId w:val="42"/>
              </w:numPr>
              <w:cnfStyle w:val="000000000000" w:firstRow="0" w:lastRow="0" w:firstColumn="0" w:lastColumn="0" w:oddVBand="0" w:evenVBand="0" w:oddHBand="0" w:evenHBand="0" w:firstRowFirstColumn="0" w:firstRowLastColumn="0" w:lastRowFirstColumn="0" w:lastRowLastColumn="0"/>
              <w:rPr>
                <w:rFonts w:cs="Times New Roman"/>
                <w:bCs w:val="0"/>
                <w:spacing w:val="0"/>
              </w:rPr>
            </w:pPr>
            <w:r w:rsidRPr="007811D1">
              <w:rPr>
                <w:rFonts w:cs="Times New Roman"/>
                <w:bCs w:val="0"/>
                <w:spacing w:val="0"/>
              </w:rPr>
              <w:t xml:space="preserve">De </w:t>
            </w:r>
            <w:r w:rsidR="009E186A">
              <w:rPr>
                <w:rFonts w:cs="Times New Roman"/>
                <w:bCs w:val="0"/>
                <w:spacing w:val="0"/>
              </w:rPr>
              <w:t>Gegadigde</w:t>
            </w:r>
            <w:r w:rsidRPr="007811D1">
              <w:rPr>
                <w:rFonts w:cs="Times New Roman"/>
                <w:bCs w:val="0"/>
                <w:spacing w:val="0"/>
              </w:rPr>
              <w:t xml:space="preserve"> was verantwoordelijk voor</w:t>
            </w:r>
            <w:r>
              <w:rPr>
                <w:rFonts w:cs="Times New Roman"/>
                <w:bCs w:val="0"/>
                <w:spacing w:val="0"/>
              </w:rPr>
              <w:t xml:space="preserve"> </w:t>
            </w:r>
            <w:r w:rsidRPr="007811D1">
              <w:rPr>
                <w:rFonts w:cs="Times New Roman"/>
                <w:bCs w:val="0"/>
                <w:spacing w:val="0"/>
              </w:rPr>
              <w:t xml:space="preserve">de implementatie van één CCaaS-ecosysteem voor </w:t>
            </w:r>
            <w:r w:rsidRPr="00993D05">
              <w:rPr>
                <w:rFonts w:cs="Times New Roman"/>
                <w:bCs w:val="0"/>
                <w:spacing w:val="0"/>
              </w:rPr>
              <w:t xml:space="preserve">minimaal </w:t>
            </w:r>
            <w:r>
              <w:rPr>
                <w:rFonts w:cs="Times New Roman"/>
                <w:bCs w:val="0"/>
                <w:spacing w:val="0"/>
              </w:rPr>
              <w:t xml:space="preserve">500 </w:t>
            </w:r>
            <w:r w:rsidRPr="00993D05">
              <w:rPr>
                <w:rFonts w:cs="Times New Roman"/>
                <w:bCs w:val="0"/>
                <w:spacing w:val="0"/>
              </w:rPr>
              <w:t>gelijktijdige</w:t>
            </w:r>
            <w:r w:rsidRPr="007811D1">
              <w:rPr>
                <w:rFonts w:cs="Times New Roman"/>
                <w:bCs w:val="0"/>
                <w:spacing w:val="0"/>
              </w:rPr>
              <w:t xml:space="preserve"> gebruikers (agents/behandelaren). </w:t>
            </w:r>
          </w:p>
          <w:p w14:paraId="3C4B9F2D" w14:textId="77777777" w:rsidR="0076760A" w:rsidRDefault="0076760A" w:rsidP="00CF2790">
            <w:pPr>
              <w:pStyle w:val="Tabel"/>
              <w:numPr>
                <w:ilvl w:val="0"/>
                <w:numId w:val="42"/>
              </w:numPr>
              <w:spacing w:line="276" w:lineRule="auto"/>
              <w:cnfStyle w:val="000000000000" w:firstRow="0" w:lastRow="0" w:firstColumn="0" w:lastColumn="0" w:oddVBand="0" w:evenVBand="0" w:oddHBand="0" w:evenHBand="0" w:firstRowFirstColumn="0" w:firstRowLastColumn="0" w:lastRowFirstColumn="0" w:lastRowLastColumn="0"/>
              <w:rPr>
                <w:rFonts w:cs="Times New Roman"/>
                <w:bCs w:val="0"/>
                <w:spacing w:val="0"/>
              </w:rPr>
            </w:pPr>
            <w:r w:rsidRPr="007811D1">
              <w:rPr>
                <w:rFonts w:cs="Times New Roman"/>
                <w:bCs w:val="0"/>
                <w:spacing w:val="0"/>
              </w:rPr>
              <w:t>De implementatie van de CCaaS-oplossing is succesvol afgerond en naar tevredenheid van de klant uitgevoerd.</w:t>
            </w:r>
          </w:p>
          <w:p w14:paraId="68091612" w14:textId="77777777" w:rsidR="009F2C44" w:rsidRDefault="009F2C44" w:rsidP="00FC43CF">
            <w:pPr>
              <w:pStyle w:val="Tabel"/>
              <w:spacing w:line="276" w:lineRule="auto"/>
              <w:cnfStyle w:val="000000000000" w:firstRow="0" w:lastRow="0" w:firstColumn="0" w:lastColumn="0" w:oddVBand="0" w:evenVBand="0" w:oddHBand="0" w:evenHBand="0" w:firstRowFirstColumn="0" w:firstRowLastColumn="0" w:lastRowFirstColumn="0" w:lastRowLastColumn="0"/>
              <w:rPr>
                <w:rFonts w:cs="Times New Roman"/>
                <w:bCs w:val="0"/>
                <w:spacing w:val="0"/>
              </w:rPr>
            </w:pPr>
          </w:p>
          <w:p w14:paraId="7802B057" w14:textId="355D48BC" w:rsidR="009F2C44" w:rsidRPr="00CB1733" w:rsidRDefault="009F2C44" w:rsidP="00FC43CF">
            <w:pPr>
              <w:pStyle w:val="Tabel"/>
              <w:spacing w:line="276" w:lineRule="auto"/>
              <w:cnfStyle w:val="000000000000" w:firstRow="0" w:lastRow="0" w:firstColumn="0" w:lastColumn="0" w:oddVBand="0" w:evenVBand="0" w:oddHBand="0" w:evenHBand="0" w:firstRowFirstColumn="0" w:firstRowLastColumn="0" w:lastRowFirstColumn="0" w:lastRowLastColumn="0"/>
              <w:rPr>
                <w:rFonts w:cs="Times New Roman"/>
                <w:b/>
                <w:spacing w:val="0"/>
              </w:rPr>
            </w:pPr>
            <w:r w:rsidRPr="00CB1733">
              <w:rPr>
                <w:rFonts w:cs="Times New Roman"/>
                <w:b/>
                <w:spacing w:val="0"/>
                <w:highlight w:val="yellow"/>
              </w:rPr>
              <w:t xml:space="preserve">Gegadigde ontvangt 10 punten per ingediende referentie waarmee de geschiktheid op kerncompetentie 2 wordt aangetoond. Indien één van deze referenties tevens aantoont dat sprake was van een geïmplementeerd CCaaS-ecosysteem inclusief WFM- en QM-functionaliteit binnen hetzelfde ecosysteem, worden aanvullend </w:t>
            </w:r>
            <w:r w:rsidRPr="00014103">
              <w:rPr>
                <w:rFonts w:cs="Times New Roman"/>
                <w:b/>
                <w:spacing w:val="0"/>
                <w:highlight w:val="yellow"/>
              </w:rPr>
              <w:t>20 extra punten</w:t>
            </w:r>
            <w:r w:rsidRPr="00CB1733">
              <w:rPr>
                <w:rFonts w:cs="Times New Roman"/>
                <w:b/>
                <w:spacing w:val="0"/>
                <w:highlight w:val="yellow"/>
              </w:rPr>
              <w:t xml:space="preserve"> toegekend.</w:t>
            </w:r>
          </w:p>
          <w:p w14:paraId="495CB1E5" w14:textId="77777777" w:rsidR="009F2C44" w:rsidRDefault="009F2C44" w:rsidP="00FC43CF">
            <w:pPr>
              <w:pStyle w:val="Tabel"/>
              <w:spacing w:line="276" w:lineRule="auto"/>
              <w:cnfStyle w:val="000000000000" w:firstRow="0" w:lastRow="0" w:firstColumn="0" w:lastColumn="0" w:oddVBand="0" w:evenVBand="0" w:oddHBand="0" w:evenHBand="0" w:firstRowFirstColumn="0" w:firstRowLastColumn="0" w:lastRowFirstColumn="0" w:lastRowLastColumn="0"/>
              <w:rPr>
                <w:rFonts w:cs="Times New Roman"/>
                <w:bCs w:val="0"/>
                <w:spacing w:val="0"/>
              </w:rPr>
            </w:pPr>
          </w:p>
          <w:p w14:paraId="2490E89D" w14:textId="77777777" w:rsidR="0076760A" w:rsidRPr="00D92115" w:rsidRDefault="0076760A" w:rsidP="00FC43CF">
            <w:pPr>
              <w:pStyle w:val="Tabel"/>
              <w:spacing w:line="276" w:lineRule="auto"/>
              <w:cnfStyle w:val="000000000000" w:firstRow="0" w:lastRow="0" w:firstColumn="0" w:lastColumn="0" w:oddVBand="0" w:evenVBand="0" w:oddHBand="0" w:evenHBand="0" w:firstRowFirstColumn="0" w:firstRowLastColumn="0" w:lastRowFirstColumn="0" w:lastRowLastColumn="0"/>
              <w:rPr>
                <w:rFonts w:cs="Times New Roman"/>
                <w:bCs w:val="0"/>
                <w:spacing w:val="0"/>
              </w:rPr>
            </w:pPr>
            <w:r w:rsidRPr="00D92115">
              <w:rPr>
                <w:rFonts w:cs="Times New Roman"/>
                <w:bCs w:val="0"/>
                <w:spacing w:val="0"/>
              </w:rPr>
              <w:t xml:space="preserve">De Aanbestedende dienst kent punten toe conform onderstaande tabel; </w:t>
            </w:r>
          </w:p>
          <w:tbl>
            <w:tblPr>
              <w:tblStyle w:val="Tabelraster"/>
              <w:tblW w:w="0" w:type="auto"/>
              <w:tblLook w:val="04A0" w:firstRow="1" w:lastRow="0" w:firstColumn="1" w:lastColumn="0" w:noHBand="0" w:noVBand="1"/>
            </w:tblPr>
            <w:tblGrid>
              <w:gridCol w:w="4002"/>
              <w:gridCol w:w="1732"/>
              <w:gridCol w:w="1553"/>
            </w:tblGrid>
            <w:tr w:rsidR="009F2C44" w:rsidRPr="00EF4886" w14:paraId="2702AEAF" w14:textId="70F31FAE" w:rsidTr="00014103">
              <w:trPr>
                <w:trHeight w:val="315"/>
              </w:trPr>
              <w:tc>
                <w:tcPr>
                  <w:tcW w:w="4002" w:type="dxa"/>
                  <w:shd w:val="clear" w:color="auto" w:fill="C00000"/>
                </w:tcPr>
                <w:p w14:paraId="66389C95" w14:textId="77777777" w:rsidR="009F2C44" w:rsidRPr="00D92115" w:rsidRDefault="009F2C44" w:rsidP="00FC43CF">
                  <w:pPr>
                    <w:pStyle w:val="Tabel"/>
                    <w:rPr>
                      <w:b/>
                      <w:bCs w:val="0"/>
                      <w:color w:val="FFFFFF" w:themeColor="background1"/>
                    </w:rPr>
                  </w:pPr>
                  <w:r w:rsidRPr="00D92115">
                    <w:rPr>
                      <w:b/>
                      <w:bCs w:val="0"/>
                      <w:color w:val="FFFFFF" w:themeColor="background1"/>
                    </w:rPr>
                    <w:t>Benodigd aantal referenties</w:t>
                  </w:r>
                </w:p>
              </w:tc>
              <w:tc>
                <w:tcPr>
                  <w:tcW w:w="1732" w:type="dxa"/>
                  <w:shd w:val="clear" w:color="auto" w:fill="C00000"/>
                </w:tcPr>
                <w:p w14:paraId="24DC0042" w14:textId="238E36C7" w:rsidR="009F2C44" w:rsidRPr="00D92115" w:rsidRDefault="009F2C44" w:rsidP="00FC43CF">
                  <w:pPr>
                    <w:pStyle w:val="Tabel"/>
                    <w:rPr>
                      <w:b/>
                      <w:bCs w:val="0"/>
                      <w:color w:val="FFFFFF" w:themeColor="background1"/>
                    </w:rPr>
                  </w:pPr>
                  <w:r w:rsidRPr="00014103">
                    <w:rPr>
                      <w:b/>
                      <w:bCs w:val="0"/>
                    </w:rPr>
                    <w:t xml:space="preserve">Toe te kennen punten </w:t>
                  </w:r>
                  <w:r w:rsidRPr="00014103">
                    <w:rPr>
                      <w:b/>
                      <w:bCs w:val="0"/>
                      <w:highlight w:val="blue"/>
                    </w:rPr>
                    <w:t>excl. WFM- en QM</w:t>
                  </w:r>
                </w:p>
              </w:tc>
              <w:tc>
                <w:tcPr>
                  <w:tcW w:w="1553" w:type="dxa"/>
                  <w:shd w:val="clear" w:color="auto" w:fill="C00000"/>
                </w:tcPr>
                <w:p w14:paraId="3A13579D" w14:textId="0B882D8F" w:rsidR="009F2C44" w:rsidRPr="00D92115" w:rsidRDefault="009F2C44" w:rsidP="00FC43CF">
                  <w:pPr>
                    <w:pStyle w:val="Tabel"/>
                    <w:rPr>
                      <w:b/>
                      <w:bCs w:val="0"/>
                      <w:color w:val="FFFFFF" w:themeColor="background1"/>
                    </w:rPr>
                  </w:pPr>
                  <w:r w:rsidRPr="00D92115">
                    <w:rPr>
                      <w:b/>
                      <w:bCs w:val="0"/>
                      <w:color w:val="FFFFFF" w:themeColor="background1"/>
                    </w:rPr>
                    <w:t>Toe te kennen punten</w:t>
                  </w:r>
                  <w:r>
                    <w:rPr>
                      <w:b/>
                      <w:bCs w:val="0"/>
                      <w:color w:val="FFFFFF" w:themeColor="background1"/>
                    </w:rPr>
                    <w:t xml:space="preserve"> </w:t>
                  </w:r>
                  <w:r w:rsidRPr="00014103">
                    <w:rPr>
                      <w:b/>
                      <w:bCs w:val="0"/>
                      <w:color w:val="FFFFFF" w:themeColor="background1"/>
                      <w:highlight w:val="blue"/>
                    </w:rPr>
                    <w:t>incl. WFM- en QM</w:t>
                  </w:r>
                </w:p>
              </w:tc>
            </w:tr>
            <w:tr w:rsidR="009F2C44" w:rsidRPr="00FC5709" w14:paraId="6291EFB9" w14:textId="1314F030" w:rsidTr="00014103">
              <w:tc>
                <w:tcPr>
                  <w:tcW w:w="4002" w:type="dxa"/>
                </w:tcPr>
                <w:p w14:paraId="2CF426B9" w14:textId="38638031" w:rsidR="009F2C44" w:rsidRPr="00FC5709" w:rsidRDefault="009F2C44" w:rsidP="00FC43CF">
                  <w:pPr>
                    <w:pStyle w:val="Tabel"/>
                  </w:pPr>
                  <w:r w:rsidRPr="00FC5709">
                    <w:t xml:space="preserve">Gegadigde toont de geschiktheid op kerncompetentie 2 uit </w:t>
                  </w:r>
                  <w:r w:rsidRPr="00014103">
                    <w:rPr>
                      <w:b/>
                      <w:bCs w:val="0"/>
                      <w:highlight w:val="yellow"/>
                    </w:rPr>
                    <w:t xml:space="preserve">GE </w:t>
                  </w:r>
                  <w:r w:rsidR="00014103" w:rsidRPr="00014103">
                    <w:rPr>
                      <w:b/>
                      <w:bCs w:val="0"/>
                      <w:highlight w:val="yellow"/>
                    </w:rPr>
                    <w:t>4</w:t>
                  </w:r>
                  <w:r w:rsidRPr="00FC5709">
                    <w:t xml:space="preserve"> aan met 3 referenties</w:t>
                  </w:r>
                </w:p>
              </w:tc>
              <w:tc>
                <w:tcPr>
                  <w:tcW w:w="1732" w:type="dxa"/>
                </w:tcPr>
                <w:p w14:paraId="2D7E550F" w14:textId="7B22134D" w:rsidR="009F2C44" w:rsidRPr="00014103" w:rsidRDefault="009F2C44" w:rsidP="00FC43CF">
                  <w:pPr>
                    <w:pStyle w:val="Tabel"/>
                    <w:rPr>
                      <w:b/>
                      <w:bCs w:val="0"/>
                      <w:highlight w:val="yellow"/>
                    </w:rPr>
                  </w:pPr>
                  <w:r w:rsidRPr="00014103">
                    <w:rPr>
                      <w:b/>
                      <w:bCs w:val="0"/>
                      <w:highlight w:val="yellow"/>
                    </w:rPr>
                    <w:t>30</w:t>
                  </w:r>
                </w:p>
              </w:tc>
              <w:tc>
                <w:tcPr>
                  <w:tcW w:w="1553" w:type="dxa"/>
                </w:tcPr>
                <w:p w14:paraId="254F2639" w14:textId="4A766CBD" w:rsidR="009F2C44" w:rsidRPr="00014103" w:rsidRDefault="001F7B72" w:rsidP="00FC43CF">
                  <w:pPr>
                    <w:pStyle w:val="Tabel"/>
                    <w:rPr>
                      <w:b/>
                      <w:bCs w:val="0"/>
                      <w:strike/>
                      <w:highlight w:val="yellow"/>
                    </w:rPr>
                  </w:pPr>
                  <w:r w:rsidRPr="00014103">
                    <w:rPr>
                      <w:b/>
                      <w:bCs w:val="0"/>
                      <w:highlight w:val="yellow"/>
                    </w:rPr>
                    <w:t>30 +20 (incl WFM + QM) = 50</w:t>
                  </w:r>
                </w:p>
              </w:tc>
            </w:tr>
            <w:tr w:rsidR="009F2C44" w:rsidRPr="00FC5709" w14:paraId="4086C275" w14:textId="687A28CE" w:rsidTr="00014103">
              <w:tc>
                <w:tcPr>
                  <w:tcW w:w="4002" w:type="dxa"/>
                </w:tcPr>
                <w:p w14:paraId="13A66CCB" w14:textId="6C2C2AE1" w:rsidR="009F2C44" w:rsidRPr="00FC5709" w:rsidRDefault="009F2C44" w:rsidP="00FC43CF">
                  <w:pPr>
                    <w:pStyle w:val="Tabel"/>
                  </w:pPr>
                  <w:r w:rsidRPr="00FC5709">
                    <w:t xml:space="preserve">Gegadigde toont de geschiktheid op kerncompetentie 2 uit </w:t>
                  </w:r>
                  <w:r w:rsidRPr="00014103">
                    <w:rPr>
                      <w:b/>
                      <w:bCs w:val="0"/>
                      <w:highlight w:val="yellow"/>
                    </w:rPr>
                    <w:t xml:space="preserve">GE </w:t>
                  </w:r>
                  <w:r w:rsidR="00014103" w:rsidRPr="00014103">
                    <w:rPr>
                      <w:b/>
                      <w:bCs w:val="0"/>
                      <w:highlight w:val="yellow"/>
                    </w:rPr>
                    <w:t>4</w:t>
                  </w:r>
                  <w:r w:rsidRPr="00FC5709">
                    <w:t xml:space="preserve"> aan met 2 referenties</w:t>
                  </w:r>
                </w:p>
              </w:tc>
              <w:tc>
                <w:tcPr>
                  <w:tcW w:w="1732" w:type="dxa"/>
                </w:tcPr>
                <w:p w14:paraId="72A86064" w14:textId="77777777" w:rsidR="009F2C44" w:rsidRPr="00014103" w:rsidRDefault="009F2C44" w:rsidP="00FC43CF">
                  <w:pPr>
                    <w:pStyle w:val="Tabel"/>
                    <w:rPr>
                      <w:b/>
                      <w:bCs w:val="0"/>
                      <w:highlight w:val="yellow"/>
                    </w:rPr>
                  </w:pPr>
                  <w:r w:rsidRPr="00014103">
                    <w:rPr>
                      <w:b/>
                      <w:bCs w:val="0"/>
                      <w:highlight w:val="yellow"/>
                    </w:rPr>
                    <w:t>20</w:t>
                  </w:r>
                </w:p>
              </w:tc>
              <w:tc>
                <w:tcPr>
                  <w:tcW w:w="1553" w:type="dxa"/>
                </w:tcPr>
                <w:p w14:paraId="317C4758" w14:textId="3C367B15" w:rsidR="009F2C44" w:rsidRPr="00014103" w:rsidRDefault="001F7B72" w:rsidP="00FC43CF">
                  <w:pPr>
                    <w:pStyle w:val="Tabel"/>
                    <w:rPr>
                      <w:b/>
                      <w:bCs w:val="0"/>
                      <w:highlight w:val="yellow"/>
                    </w:rPr>
                  </w:pPr>
                  <w:r w:rsidRPr="00014103">
                    <w:rPr>
                      <w:b/>
                      <w:bCs w:val="0"/>
                      <w:highlight w:val="yellow"/>
                    </w:rPr>
                    <w:t>20 +20 (incl WFM + QM) = 40</w:t>
                  </w:r>
                </w:p>
              </w:tc>
            </w:tr>
            <w:tr w:rsidR="009F2C44" w14:paraId="0BBB2D96" w14:textId="07C9D303" w:rsidTr="00014103">
              <w:tc>
                <w:tcPr>
                  <w:tcW w:w="4002" w:type="dxa"/>
                </w:tcPr>
                <w:p w14:paraId="0CDECC29" w14:textId="5E75286B" w:rsidR="009F2C44" w:rsidRPr="00EF4886" w:rsidRDefault="009F2C44" w:rsidP="00FC43CF">
                  <w:pPr>
                    <w:pStyle w:val="Tabel"/>
                    <w:rPr>
                      <w:highlight w:val="cyan"/>
                    </w:rPr>
                  </w:pPr>
                  <w:r>
                    <w:t>G</w:t>
                  </w:r>
                  <w:r w:rsidRPr="00FD39B7">
                    <w:t xml:space="preserve">egadigde toont de geschiktheid op </w:t>
                  </w:r>
                  <w:r w:rsidRPr="00FC5709">
                    <w:t>kerncompetentie 2</w:t>
                  </w:r>
                  <w:r w:rsidRPr="00FD39B7">
                    <w:t xml:space="preserve"> uit </w:t>
                  </w:r>
                  <w:r w:rsidRPr="00014103">
                    <w:rPr>
                      <w:b/>
                      <w:bCs w:val="0"/>
                      <w:highlight w:val="yellow"/>
                    </w:rPr>
                    <w:t xml:space="preserve">GE </w:t>
                  </w:r>
                  <w:r w:rsidR="00014103" w:rsidRPr="00014103">
                    <w:rPr>
                      <w:b/>
                      <w:bCs w:val="0"/>
                      <w:highlight w:val="yellow"/>
                    </w:rPr>
                    <w:t>4</w:t>
                  </w:r>
                  <w:r w:rsidRPr="00FD39B7">
                    <w:t xml:space="preserve"> aan met </w:t>
                  </w:r>
                  <w:r>
                    <w:t>1</w:t>
                  </w:r>
                  <w:r w:rsidRPr="00FD39B7">
                    <w:t xml:space="preserve"> referenties</w:t>
                  </w:r>
                </w:p>
              </w:tc>
              <w:tc>
                <w:tcPr>
                  <w:tcW w:w="1732" w:type="dxa"/>
                </w:tcPr>
                <w:p w14:paraId="5A4B0993" w14:textId="77777777" w:rsidR="009F2C44" w:rsidRPr="00014103" w:rsidRDefault="009F2C44" w:rsidP="00FC43CF">
                  <w:pPr>
                    <w:pStyle w:val="Tabel"/>
                    <w:rPr>
                      <w:b/>
                      <w:bCs w:val="0"/>
                      <w:highlight w:val="yellow"/>
                    </w:rPr>
                  </w:pPr>
                  <w:r w:rsidRPr="00014103">
                    <w:rPr>
                      <w:b/>
                      <w:bCs w:val="0"/>
                      <w:highlight w:val="yellow"/>
                    </w:rPr>
                    <w:t>10</w:t>
                  </w:r>
                </w:p>
              </w:tc>
              <w:tc>
                <w:tcPr>
                  <w:tcW w:w="1553" w:type="dxa"/>
                </w:tcPr>
                <w:p w14:paraId="64B0DDF9" w14:textId="111CA81A" w:rsidR="009F2C44" w:rsidRPr="00014103" w:rsidRDefault="001F7B72" w:rsidP="00FC43CF">
                  <w:pPr>
                    <w:pStyle w:val="Tabel"/>
                    <w:rPr>
                      <w:b/>
                      <w:bCs w:val="0"/>
                      <w:highlight w:val="yellow"/>
                    </w:rPr>
                  </w:pPr>
                  <w:r w:rsidRPr="00014103">
                    <w:rPr>
                      <w:b/>
                      <w:bCs w:val="0"/>
                      <w:highlight w:val="yellow"/>
                    </w:rPr>
                    <w:t>10 +20 (incl WFM + QM) = 30</w:t>
                  </w:r>
                </w:p>
              </w:tc>
            </w:tr>
          </w:tbl>
          <w:p w14:paraId="26D09D86" w14:textId="77777777" w:rsidR="0076760A" w:rsidRDefault="0076760A" w:rsidP="00FC43CF">
            <w:pPr>
              <w:pStyle w:val="Default"/>
              <w:cnfStyle w:val="000000000000" w:firstRow="0" w:lastRow="0" w:firstColumn="0" w:lastColumn="0" w:oddVBand="0" w:evenVBand="0" w:oddHBand="0" w:evenHBand="0" w:firstRowFirstColumn="0" w:firstRowLastColumn="0" w:lastRowFirstColumn="0" w:lastRowLastColumn="0"/>
              <w:rPr>
                <w:szCs w:val="18"/>
              </w:rPr>
            </w:pPr>
          </w:p>
          <w:p w14:paraId="2C37E2D7" w14:textId="77777777" w:rsidR="0076760A" w:rsidRPr="00C35FD2" w:rsidRDefault="0076760A" w:rsidP="00FC43CF">
            <w:pPr>
              <w:pStyle w:val="Defaul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Times New Roman"/>
                <w:color w:val="auto"/>
                <w:szCs w:val="18"/>
                <w:u w:val="single"/>
                <w:lang w:eastAsia="en-US"/>
              </w:rPr>
            </w:pPr>
            <w:r w:rsidRPr="00C35FD2">
              <w:rPr>
                <w:rFonts w:ascii="RijksoverheidSansHeading" w:hAnsi="RijksoverheidSansHeading" w:cs="Times New Roman"/>
                <w:color w:val="auto"/>
                <w:szCs w:val="18"/>
                <w:u w:val="single"/>
                <w:lang w:eastAsia="en-US"/>
              </w:rPr>
              <w:lastRenderedPageBreak/>
              <w:t xml:space="preserve">Gevraagde informatie </w:t>
            </w:r>
          </w:p>
          <w:p w14:paraId="77061EAE" w14:textId="44A620FD" w:rsidR="0076760A" w:rsidRPr="0025327C" w:rsidRDefault="0076760A" w:rsidP="00FC43CF">
            <w:pPr>
              <w:pStyle w:val="Tabel"/>
              <w:spacing w:line="276" w:lineRule="auto"/>
              <w:cnfStyle w:val="000000000000" w:firstRow="0" w:lastRow="0" w:firstColumn="0" w:lastColumn="0" w:oddVBand="0" w:evenVBand="0" w:oddHBand="0" w:evenHBand="0" w:firstRowFirstColumn="0" w:firstRowLastColumn="0" w:lastRowFirstColumn="0" w:lastRowLastColumn="0"/>
            </w:pPr>
            <w:r w:rsidRPr="002D1172">
              <w:t xml:space="preserve">Gegadigde kan middels Bijlage </w:t>
            </w:r>
            <w:r w:rsidR="00AD6C5E">
              <w:t>V -</w:t>
            </w:r>
            <w:r w:rsidRPr="002D1172">
              <w:t xml:space="preserve"> Beantwoording Selectiecriteria een of meerdere referenties indienen voor dit Selectiecriterium. Voor beoordeling worden deze referenties gebruikt. </w:t>
            </w:r>
          </w:p>
        </w:tc>
      </w:tr>
    </w:tbl>
    <w:p w14:paraId="1CFD8150" w14:textId="77777777" w:rsidR="0076760A" w:rsidRDefault="0076760A" w:rsidP="0076760A">
      <w:pPr>
        <w:rPr>
          <w:highlight w:val="green"/>
        </w:rPr>
      </w:pPr>
    </w:p>
    <w:p w14:paraId="4456934F" w14:textId="77777777" w:rsidR="0076760A" w:rsidRPr="00493535" w:rsidRDefault="0076760A" w:rsidP="0076760A">
      <w:pPr>
        <w:rPr>
          <w:highlight w:val="green"/>
        </w:rPr>
      </w:pPr>
    </w:p>
    <w:tbl>
      <w:tblPr>
        <w:tblStyle w:val="TabelGeschiktheidseisen"/>
        <w:tblW w:w="8217"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Caption w:val="GE"/>
        <w:tblDescription w:val="Geschiktheidseis"/>
      </w:tblPr>
      <w:tblGrid>
        <w:gridCol w:w="704"/>
        <w:gridCol w:w="7513"/>
      </w:tblGrid>
      <w:tr w:rsidR="0076760A" w:rsidRPr="0025327C" w14:paraId="621EA0B3" w14:textId="77777777" w:rsidTr="00FC43CF">
        <w:tc>
          <w:tcPr>
            <w:cnfStyle w:val="001000000000" w:firstRow="0" w:lastRow="0" w:firstColumn="1" w:lastColumn="0" w:oddVBand="0" w:evenVBand="0" w:oddHBand="0" w:evenHBand="0" w:firstRowFirstColumn="0" w:firstRowLastColumn="0" w:lastRowFirstColumn="0" w:lastRowLastColumn="0"/>
            <w:tcW w:w="704" w:type="dxa"/>
            <w:tcBorders>
              <w:top w:val="none" w:sz="0" w:space="0" w:color="auto"/>
              <w:left w:val="none" w:sz="0" w:space="0" w:color="auto"/>
              <w:bottom w:val="none" w:sz="0" w:space="0" w:color="auto"/>
              <w:right w:val="none" w:sz="0" w:space="0" w:color="auto"/>
            </w:tcBorders>
            <w:shd w:val="clear" w:color="auto" w:fill="E5B8B7" w:themeFill="accent2" w:themeFillTint="66"/>
          </w:tcPr>
          <w:p w14:paraId="485E0ED9" w14:textId="77777777" w:rsidR="0076760A" w:rsidRPr="0025327C" w:rsidRDefault="0076760A" w:rsidP="00FC43CF">
            <w:pPr>
              <w:pStyle w:val="Tabel"/>
            </w:pPr>
            <w:r w:rsidRPr="0025327C">
              <w:t>S</w:t>
            </w:r>
            <w:r>
              <w:t>K 4</w:t>
            </w:r>
          </w:p>
        </w:tc>
        <w:tc>
          <w:tcPr>
            <w:tcW w:w="7513" w:type="dxa"/>
          </w:tcPr>
          <w:p w14:paraId="6FA54E01" w14:textId="6171EEE9" w:rsidR="00261111" w:rsidRDefault="00261111" w:rsidP="00261111">
            <w:pPr>
              <w:pStyle w:val="Defaul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Times New Roman"/>
                <w:color w:val="auto"/>
                <w:szCs w:val="18"/>
                <w:lang w:eastAsia="en-US"/>
              </w:rPr>
            </w:pPr>
            <w:r w:rsidRPr="00261111">
              <w:rPr>
                <w:rFonts w:ascii="RijksoverheidSansHeading" w:hAnsi="RijksoverheidSansHeading" w:cs="Times New Roman"/>
                <w:color w:val="auto"/>
                <w:szCs w:val="18"/>
                <w:lang w:eastAsia="en-US"/>
              </w:rPr>
              <w:t xml:space="preserve">Het implementeren van een CCaaS-oplossing is een complexe opdracht waarbij meerdere kerncompetenties van toepassing zijn. Deze competenties zijn onderling sterk verbonden. Om de geschiktheid van de Gegadigde aan te tonen, vraagt de Aanbestedende Dienst referenties op basis van GE </w:t>
            </w:r>
            <w:r>
              <w:rPr>
                <w:rFonts w:ascii="RijksoverheidSansHeading" w:hAnsi="RijksoverheidSansHeading" w:cs="Times New Roman"/>
                <w:color w:val="auto"/>
                <w:szCs w:val="18"/>
                <w:lang w:eastAsia="en-US"/>
              </w:rPr>
              <w:t>4</w:t>
            </w:r>
            <w:r w:rsidRPr="00261111">
              <w:rPr>
                <w:rFonts w:ascii="RijksoverheidSansHeading" w:hAnsi="RijksoverheidSansHeading" w:cs="Times New Roman"/>
                <w:color w:val="auto"/>
                <w:szCs w:val="18"/>
                <w:lang w:eastAsia="en-US"/>
              </w:rPr>
              <w:t xml:space="preserve">. </w:t>
            </w:r>
          </w:p>
          <w:p w14:paraId="3808323B" w14:textId="77777777" w:rsidR="00261111" w:rsidRPr="00261111" w:rsidRDefault="00261111" w:rsidP="00261111">
            <w:pPr>
              <w:pStyle w:val="Defaul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Times New Roman"/>
                <w:color w:val="auto"/>
                <w:szCs w:val="18"/>
                <w:lang w:eastAsia="en-US"/>
              </w:rPr>
            </w:pPr>
          </w:p>
          <w:p w14:paraId="33AE5E5F" w14:textId="77777777" w:rsidR="00261111" w:rsidRDefault="00261111" w:rsidP="00261111">
            <w:pPr>
              <w:pStyle w:val="Defaul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Times New Roman"/>
                <w:color w:val="auto"/>
                <w:szCs w:val="18"/>
                <w:lang w:eastAsia="en-US"/>
              </w:rPr>
            </w:pPr>
            <w:r w:rsidRPr="00261111">
              <w:rPr>
                <w:rFonts w:ascii="RijksoverheidSansHeading" w:hAnsi="RijksoverheidSansHeading" w:cs="Times New Roman"/>
                <w:color w:val="auto"/>
                <w:szCs w:val="18"/>
                <w:lang w:eastAsia="en-US"/>
              </w:rPr>
              <w:t xml:space="preserve">De technische en beroepsbekwaamheid van een Gegadigde wordt als groter beschouwd wanneer meerdere kerncompetenties in samenhang zijn uitgevoerd binnen dezelfde referentie. Dit geeft de Aanbestedende Dienst meer vertrouwen dat de Gegadigde in staat is de gevraagde levering en dienstverlening te realiseren. </w:t>
            </w:r>
          </w:p>
          <w:p w14:paraId="21423BC2" w14:textId="77777777" w:rsidR="00261111" w:rsidRPr="00261111" w:rsidRDefault="00261111" w:rsidP="00261111">
            <w:pPr>
              <w:pStyle w:val="Defaul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Times New Roman"/>
                <w:color w:val="auto"/>
                <w:szCs w:val="18"/>
                <w:lang w:eastAsia="en-US"/>
              </w:rPr>
            </w:pPr>
          </w:p>
          <w:p w14:paraId="1D6E62CF" w14:textId="43672C77" w:rsidR="0076760A" w:rsidRDefault="00261111" w:rsidP="00261111">
            <w:pPr>
              <w:pStyle w:val="Tabel"/>
              <w:spacing w:line="276" w:lineRule="auto"/>
              <w:cnfStyle w:val="000000000000" w:firstRow="0" w:lastRow="0" w:firstColumn="0" w:lastColumn="0" w:oddVBand="0" w:evenVBand="0" w:oddHBand="0" w:evenHBand="0" w:firstRowFirstColumn="0" w:firstRowLastColumn="0" w:lastRowFirstColumn="0" w:lastRowLastColumn="0"/>
              <w:rPr>
                <w:rFonts w:cs="Times New Roman"/>
              </w:rPr>
            </w:pPr>
            <w:r w:rsidRPr="00261111">
              <w:rPr>
                <w:rFonts w:cs="Times New Roman"/>
              </w:rPr>
              <w:t xml:space="preserve">Des te integraler de ervaring van de Gegadigde met vergelijkbare CCaaS-oplossingen, des te hoger de geschiktheid wordt beoordeeld. </w:t>
            </w:r>
          </w:p>
          <w:p w14:paraId="5BF26FF2" w14:textId="77777777" w:rsidR="00261111" w:rsidRDefault="00261111" w:rsidP="00261111">
            <w:pPr>
              <w:pStyle w:val="Tabel"/>
              <w:spacing w:line="276" w:lineRule="auto"/>
              <w:cnfStyle w:val="000000000000" w:firstRow="0" w:lastRow="0" w:firstColumn="0" w:lastColumn="0" w:oddVBand="0" w:evenVBand="0" w:oddHBand="0" w:evenHBand="0" w:firstRowFirstColumn="0" w:firstRowLastColumn="0" w:lastRowFirstColumn="0" w:lastRowLastColumn="0"/>
              <w:rPr>
                <w:rFonts w:cs="Times New Roman"/>
                <w:bCs w:val="0"/>
                <w:spacing w:val="0"/>
              </w:rPr>
            </w:pPr>
          </w:p>
          <w:p w14:paraId="2ED156A6" w14:textId="77777777" w:rsidR="0076760A" w:rsidRPr="00D92115" w:rsidRDefault="0076760A" w:rsidP="00FC43CF">
            <w:pPr>
              <w:pStyle w:val="Tabel"/>
              <w:spacing w:line="276" w:lineRule="auto"/>
              <w:cnfStyle w:val="000000000000" w:firstRow="0" w:lastRow="0" w:firstColumn="0" w:lastColumn="0" w:oddVBand="0" w:evenVBand="0" w:oddHBand="0" w:evenHBand="0" w:firstRowFirstColumn="0" w:firstRowLastColumn="0" w:lastRowFirstColumn="0" w:lastRowLastColumn="0"/>
              <w:rPr>
                <w:rFonts w:cs="Times New Roman"/>
                <w:bCs w:val="0"/>
                <w:spacing w:val="0"/>
              </w:rPr>
            </w:pPr>
            <w:r w:rsidRPr="00D92115">
              <w:rPr>
                <w:rFonts w:cs="Times New Roman"/>
                <w:bCs w:val="0"/>
                <w:spacing w:val="0"/>
              </w:rPr>
              <w:t xml:space="preserve">De Aanbestedende dienst kent punten toe conform onderstaande tabel; </w:t>
            </w:r>
          </w:p>
          <w:tbl>
            <w:tblPr>
              <w:tblStyle w:val="Tabelraster"/>
              <w:tblW w:w="0" w:type="auto"/>
              <w:tblLook w:val="04A0" w:firstRow="1" w:lastRow="0" w:firstColumn="1" w:lastColumn="0" w:noHBand="0" w:noVBand="1"/>
            </w:tblPr>
            <w:tblGrid>
              <w:gridCol w:w="5134"/>
              <w:gridCol w:w="2153"/>
            </w:tblGrid>
            <w:tr w:rsidR="0076760A" w:rsidRPr="00EF4886" w14:paraId="383E9BBA" w14:textId="77777777" w:rsidTr="00FC43CF">
              <w:trPr>
                <w:trHeight w:val="315"/>
              </w:trPr>
              <w:tc>
                <w:tcPr>
                  <w:tcW w:w="5134" w:type="dxa"/>
                  <w:shd w:val="clear" w:color="auto" w:fill="C00000"/>
                </w:tcPr>
                <w:p w14:paraId="2FF5E1AB" w14:textId="77777777" w:rsidR="0076760A" w:rsidRPr="00D92115" w:rsidRDefault="0076760A" w:rsidP="00FC43CF">
                  <w:pPr>
                    <w:pStyle w:val="Tabel"/>
                    <w:rPr>
                      <w:b/>
                      <w:bCs w:val="0"/>
                      <w:color w:val="FFFFFF" w:themeColor="background1"/>
                    </w:rPr>
                  </w:pPr>
                  <w:r w:rsidRPr="00D92115">
                    <w:rPr>
                      <w:b/>
                      <w:bCs w:val="0"/>
                      <w:color w:val="FFFFFF" w:themeColor="background1"/>
                    </w:rPr>
                    <w:t>Benodigd aantal referenties</w:t>
                  </w:r>
                </w:p>
              </w:tc>
              <w:tc>
                <w:tcPr>
                  <w:tcW w:w="2153" w:type="dxa"/>
                  <w:shd w:val="clear" w:color="auto" w:fill="C00000"/>
                </w:tcPr>
                <w:p w14:paraId="06DF1BEA" w14:textId="77777777" w:rsidR="0076760A" w:rsidRPr="00D92115" w:rsidRDefault="0076760A" w:rsidP="00FC43CF">
                  <w:pPr>
                    <w:pStyle w:val="Tabel"/>
                    <w:rPr>
                      <w:b/>
                      <w:bCs w:val="0"/>
                      <w:color w:val="FFFFFF" w:themeColor="background1"/>
                    </w:rPr>
                  </w:pPr>
                  <w:r w:rsidRPr="00D92115">
                    <w:rPr>
                      <w:b/>
                      <w:bCs w:val="0"/>
                      <w:color w:val="FFFFFF" w:themeColor="background1"/>
                    </w:rPr>
                    <w:t>Toe te kennen punten</w:t>
                  </w:r>
                </w:p>
              </w:tc>
            </w:tr>
            <w:tr w:rsidR="0076760A" w:rsidRPr="00EF4886" w14:paraId="1C9D7354" w14:textId="77777777" w:rsidTr="00FC43CF">
              <w:tc>
                <w:tcPr>
                  <w:tcW w:w="5134" w:type="dxa"/>
                </w:tcPr>
                <w:p w14:paraId="54E8FF7E" w14:textId="4D6CFC5A" w:rsidR="0076760A" w:rsidRPr="00993D05" w:rsidRDefault="00261111" w:rsidP="00FC43CF">
                  <w:pPr>
                    <w:pStyle w:val="Tabel"/>
                  </w:pPr>
                  <w:r>
                    <w:rPr>
                      <w:rFonts w:eastAsiaTheme="minorHAnsi"/>
                      <w:color w:val="000000"/>
                      <w:lang w:eastAsia="en-GB"/>
                    </w:rPr>
                    <w:t>E</w:t>
                  </w:r>
                  <w:r w:rsidR="0076760A" w:rsidRPr="00993D05">
                    <w:rPr>
                      <w:rFonts w:eastAsiaTheme="minorHAnsi"/>
                      <w:color w:val="000000"/>
                      <w:lang w:eastAsia="en-GB"/>
                    </w:rPr>
                    <w:t xml:space="preserve">én referentie </w:t>
                  </w:r>
                  <w:r>
                    <w:rPr>
                      <w:rFonts w:eastAsiaTheme="minorHAnsi"/>
                      <w:color w:val="000000"/>
                      <w:lang w:eastAsia="en-GB"/>
                    </w:rPr>
                    <w:t>dekt</w:t>
                  </w:r>
                  <w:r w:rsidR="0076760A" w:rsidRPr="00993D05">
                    <w:rPr>
                      <w:rFonts w:eastAsiaTheme="minorHAnsi"/>
                      <w:color w:val="000000"/>
                      <w:lang w:eastAsia="en-GB"/>
                    </w:rPr>
                    <w:t xml:space="preserve"> alle kerncompetenties</w:t>
                  </w:r>
                </w:p>
              </w:tc>
              <w:tc>
                <w:tcPr>
                  <w:tcW w:w="2153" w:type="dxa"/>
                </w:tcPr>
                <w:p w14:paraId="099E6536" w14:textId="77777777" w:rsidR="0076760A" w:rsidRPr="00993D05" w:rsidRDefault="0076760A" w:rsidP="00FC43CF">
                  <w:pPr>
                    <w:pStyle w:val="Tabel"/>
                  </w:pPr>
                  <w:r w:rsidRPr="00993D05">
                    <w:t>20</w:t>
                  </w:r>
                </w:p>
              </w:tc>
            </w:tr>
            <w:tr w:rsidR="0076760A" w:rsidRPr="00CD3765" w14:paraId="541AC058" w14:textId="77777777" w:rsidTr="00FC43CF">
              <w:tc>
                <w:tcPr>
                  <w:tcW w:w="5134" w:type="dxa"/>
                </w:tcPr>
                <w:p w14:paraId="5F5E2585" w14:textId="0BB58CE0" w:rsidR="0076760A" w:rsidRPr="00993D05" w:rsidRDefault="00261111" w:rsidP="00FC43CF">
                  <w:pPr>
                    <w:pStyle w:val="Tabel"/>
                  </w:pPr>
                  <w:r>
                    <w:t>E</w:t>
                  </w:r>
                  <w:r w:rsidR="0076760A" w:rsidRPr="00993D05">
                    <w:t xml:space="preserve">én referentie </w:t>
                  </w:r>
                  <w:r>
                    <w:t xml:space="preserve">dekt </w:t>
                  </w:r>
                  <w:r w:rsidR="0076760A" w:rsidRPr="00993D05">
                    <w:t xml:space="preserve"> 2 kerncompetentie</w:t>
                  </w:r>
                  <w:r>
                    <w:t>s</w:t>
                  </w:r>
                </w:p>
              </w:tc>
              <w:tc>
                <w:tcPr>
                  <w:tcW w:w="2153" w:type="dxa"/>
                </w:tcPr>
                <w:p w14:paraId="39D24E83" w14:textId="77777777" w:rsidR="0076760A" w:rsidRPr="00993D05" w:rsidRDefault="0076760A" w:rsidP="00FC43CF">
                  <w:pPr>
                    <w:pStyle w:val="Tabel"/>
                  </w:pPr>
                  <w:r w:rsidRPr="00993D05">
                    <w:t>10</w:t>
                  </w:r>
                </w:p>
              </w:tc>
            </w:tr>
            <w:tr w:rsidR="0076760A" w:rsidRPr="00CD3765" w14:paraId="4403D485" w14:textId="77777777" w:rsidTr="00FC43CF">
              <w:tc>
                <w:tcPr>
                  <w:tcW w:w="5134" w:type="dxa"/>
                </w:tcPr>
                <w:p w14:paraId="2151D81F" w14:textId="15623691" w:rsidR="0076760A" w:rsidRPr="00CD3765" w:rsidRDefault="0076760A" w:rsidP="00FC43CF">
                  <w:pPr>
                    <w:pStyle w:val="Tabel"/>
                  </w:pPr>
                  <w:r w:rsidRPr="00F1100D">
                    <w:t>Elke kerncompetentie heeft</w:t>
                  </w:r>
                  <w:r w:rsidR="00261111">
                    <w:t xml:space="preserve"> een eigen</w:t>
                  </w:r>
                  <w:r w:rsidRPr="00F1100D">
                    <w:t xml:space="preserve"> referentie</w:t>
                  </w:r>
                  <w:r>
                    <w:t>.</w:t>
                  </w:r>
                </w:p>
              </w:tc>
              <w:tc>
                <w:tcPr>
                  <w:tcW w:w="2153" w:type="dxa"/>
                </w:tcPr>
                <w:p w14:paraId="5BDCE32B" w14:textId="15ED80FD" w:rsidR="0076760A" w:rsidRPr="00CD3765" w:rsidRDefault="008C6A09" w:rsidP="00FC43CF">
                  <w:pPr>
                    <w:pStyle w:val="Tabel"/>
                  </w:pPr>
                  <w:r>
                    <w:t>0</w:t>
                  </w:r>
                </w:p>
              </w:tc>
            </w:tr>
          </w:tbl>
          <w:p w14:paraId="61FCBB5F" w14:textId="77777777" w:rsidR="0076760A" w:rsidRDefault="0076760A" w:rsidP="00FC43CF">
            <w:pPr>
              <w:pStyle w:val="Default"/>
              <w:cnfStyle w:val="000000000000" w:firstRow="0" w:lastRow="0" w:firstColumn="0" w:lastColumn="0" w:oddVBand="0" w:evenVBand="0" w:oddHBand="0" w:evenHBand="0" w:firstRowFirstColumn="0" w:firstRowLastColumn="0" w:lastRowFirstColumn="0" w:lastRowLastColumn="0"/>
              <w:rPr>
                <w:szCs w:val="18"/>
              </w:rPr>
            </w:pPr>
          </w:p>
          <w:p w14:paraId="37AD092C" w14:textId="0FDA83A1" w:rsidR="0076760A" w:rsidRPr="00C534A0" w:rsidRDefault="008C6A09" w:rsidP="00FC43CF">
            <w:pPr>
              <w:pStyle w:val="Defaul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Times New Roman"/>
                <w:color w:val="auto"/>
                <w:szCs w:val="18"/>
                <w:u w:val="single"/>
                <w:lang w:eastAsia="en-US"/>
              </w:rPr>
            </w:pPr>
            <w:r>
              <w:rPr>
                <w:rFonts w:ascii="RijksoverheidSansHeading" w:hAnsi="RijksoverheidSansHeading" w:cs="Times New Roman"/>
                <w:color w:val="auto"/>
                <w:szCs w:val="18"/>
                <w:u w:val="single"/>
                <w:lang w:eastAsia="en-US"/>
              </w:rPr>
              <w:t>Let op:</w:t>
            </w:r>
          </w:p>
          <w:p w14:paraId="01CE4AF7" w14:textId="52FA026A" w:rsidR="0076760A" w:rsidRPr="0025327C" w:rsidRDefault="008C6A09" w:rsidP="00FC43CF">
            <w:pPr>
              <w:pStyle w:val="Tabel"/>
              <w:spacing w:line="276" w:lineRule="auto"/>
              <w:cnfStyle w:val="000000000000" w:firstRow="0" w:lastRow="0" w:firstColumn="0" w:lastColumn="0" w:oddVBand="0" w:evenVBand="0" w:oddHBand="0" w:evenHBand="0" w:firstRowFirstColumn="0" w:firstRowLastColumn="0" w:lastRowFirstColumn="0" w:lastRowLastColumn="0"/>
            </w:pPr>
            <w:r w:rsidRPr="008C6A09">
              <w:rPr>
                <w:rFonts w:cs="Times New Roman"/>
                <w:bCs w:val="0"/>
                <w:spacing w:val="0"/>
              </w:rPr>
              <w:t xml:space="preserve">Alleen de referenties die zijn ingediend voor GE </w:t>
            </w:r>
            <w:r>
              <w:rPr>
                <w:rFonts w:cs="Times New Roman"/>
                <w:bCs w:val="0"/>
                <w:spacing w:val="0"/>
              </w:rPr>
              <w:t>4</w:t>
            </w:r>
            <w:r w:rsidRPr="008C6A09">
              <w:rPr>
                <w:rFonts w:cs="Times New Roman"/>
                <w:bCs w:val="0"/>
                <w:spacing w:val="0"/>
              </w:rPr>
              <w:t xml:space="preserve"> worden beoordeeld. U hoeft geen extra referenties aan te leveren voor dit selectiecriterium.</w:t>
            </w:r>
          </w:p>
        </w:tc>
      </w:tr>
    </w:tbl>
    <w:p w14:paraId="4C07CAFF" w14:textId="77777777" w:rsidR="0076760A" w:rsidRDefault="0076760A" w:rsidP="0076760A">
      <w:pPr>
        <w:pStyle w:val="Standaardrijksstijl"/>
        <w:rPr>
          <w:highlight w:val="yellow"/>
        </w:rPr>
      </w:pPr>
    </w:p>
    <w:p w14:paraId="62036C8E" w14:textId="77777777" w:rsidR="0076760A" w:rsidRPr="0025327C" w:rsidRDefault="0076760A" w:rsidP="0076760A">
      <w:pPr>
        <w:pStyle w:val="Standaardrijksstijl"/>
        <w:rPr>
          <w:highlight w:val="yellow"/>
        </w:rPr>
      </w:pPr>
    </w:p>
    <w:p w14:paraId="38686E36" w14:textId="77777777" w:rsidR="0076760A" w:rsidRPr="0025327C" w:rsidRDefault="0076760A" w:rsidP="0076760A">
      <w:pPr>
        <w:pStyle w:val="Standaardrijksstijl"/>
        <w:rPr>
          <w:highlight w:val="yellow"/>
        </w:rPr>
      </w:pPr>
    </w:p>
    <w:p w14:paraId="38959CA4" w14:textId="77777777" w:rsidR="0076760A" w:rsidRPr="0025327C" w:rsidRDefault="0076760A" w:rsidP="001E5ABE">
      <w:pPr>
        <w:pStyle w:val="Standaardrijksstijl"/>
        <w:rPr>
          <w:highlight w:val="yellow"/>
        </w:rPr>
      </w:pPr>
    </w:p>
    <w:p w14:paraId="2B81B8CF" w14:textId="42A5D2EC" w:rsidR="00A10AA8" w:rsidRPr="0025327C" w:rsidRDefault="00B829D1" w:rsidP="00421292">
      <w:pPr>
        <w:pStyle w:val="Kop1"/>
      </w:pPr>
      <w:bookmarkStart w:id="150" w:name="_Toc201234477"/>
      <w:r w:rsidRPr="0025327C">
        <w:lastRenderedPageBreak/>
        <w:t>Selectie</w:t>
      </w:r>
      <w:bookmarkEnd w:id="150"/>
    </w:p>
    <w:p w14:paraId="2A9BB53E" w14:textId="77777777" w:rsidR="0053484E" w:rsidRPr="0025327C" w:rsidRDefault="0053484E" w:rsidP="00653F79">
      <w:pPr>
        <w:pStyle w:val="Default"/>
        <w:rPr>
          <w:rFonts w:ascii="RijksoverheidSansHeading" w:hAnsi="RijksoverheidSansHeading"/>
        </w:rPr>
      </w:pPr>
    </w:p>
    <w:p w14:paraId="505C8B5B" w14:textId="5F8043DA" w:rsidR="006D5FF2" w:rsidRDefault="006D5FF2" w:rsidP="001E5ABE">
      <w:pPr>
        <w:pStyle w:val="Standaardrijksstijl"/>
      </w:pPr>
      <w:r>
        <w:t>Hoofdstuk 6 ziet alleen op de Selectiefase.</w:t>
      </w:r>
    </w:p>
    <w:p w14:paraId="3284CF69" w14:textId="1D9FEA50" w:rsidR="003D0CE5" w:rsidRPr="0025327C" w:rsidRDefault="00653F79" w:rsidP="001E5ABE">
      <w:pPr>
        <w:pStyle w:val="Standaardrijksstijl"/>
        <w:rPr>
          <w:highlight w:val="yellow"/>
        </w:rPr>
      </w:pPr>
      <w:r w:rsidRPr="0025327C">
        <w:t xml:space="preserve">Nadat is vastgesteld welke </w:t>
      </w:r>
      <w:r w:rsidR="00642EB2" w:rsidRPr="0025327C">
        <w:t>Gegadigden geselecteerd zijn</w:t>
      </w:r>
      <w:r w:rsidRPr="0025327C">
        <w:t xml:space="preserve">, worden alle </w:t>
      </w:r>
      <w:r w:rsidR="00642EB2" w:rsidRPr="0025327C">
        <w:t xml:space="preserve">Gegadigden </w:t>
      </w:r>
      <w:r w:rsidRPr="0025327C">
        <w:t xml:space="preserve">via TenderNed gelijktijdig op de hoogte gebracht van de </w:t>
      </w:r>
      <w:r w:rsidR="00642EB2" w:rsidRPr="0025327C">
        <w:t>selectiebeslissing</w:t>
      </w:r>
      <w:r w:rsidRPr="0025327C">
        <w:t xml:space="preserve">. </w:t>
      </w:r>
    </w:p>
    <w:p w14:paraId="4253198E" w14:textId="3C69D94F" w:rsidR="0050688A" w:rsidRPr="0025327C" w:rsidRDefault="002C7560" w:rsidP="00C34A97">
      <w:pPr>
        <w:pStyle w:val="Kop2"/>
      </w:pPr>
      <w:bookmarkStart w:id="151" w:name="_Toc201234478"/>
      <w:r w:rsidRPr="0025327C">
        <w:t>Mededeling</w:t>
      </w:r>
      <w:r w:rsidR="007A77B1" w:rsidRPr="0025327C">
        <w:t xml:space="preserve"> </w:t>
      </w:r>
      <w:r w:rsidR="00642EB2" w:rsidRPr="0025327C">
        <w:t xml:space="preserve">selectiebeslissing </w:t>
      </w:r>
      <w:r w:rsidRPr="0025327C">
        <w:t>en bezwaar</w:t>
      </w:r>
      <w:bookmarkEnd w:id="151"/>
      <w:r w:rsidR="007A77B1" w:rsidRPr="0025327C">
        <w:t xml:space="preserve"> </w:t>
      </w:r>
    </w:p>
    <w:p w14:paraId="090843D7" w14:textId="40B11C12" w:rsidR="0050688A" w:rsidRPr="0025327C" w:rsidRDefault="0050688A" w:rsidP="001E5ABE">
      <w:pPr>
        <w:pStyle w:val="Standaardrijksstijl"/>
      </w:pPr>
      <w:r w:rsidRPr="0025327C">
        <w:t xml:space="preserve">Indien een </w:t>
      </w:r>
      <w:r w:rsidR="004D1559" w:rsidRPr="0025327C">
        <w:t xml:space="preserve">andere </w:t>
      </w:r>
      <w:r w:rsidR="008E77D7" w:rsidRPr="0025327C">
        <w:t xml:space="preserve">Gegadigde </w:t>
      </w:r>
      <w:r w:rsidRPr="0025327C">
        <w:t>bezw</w:t>
      </w:r>
      <w:r w:rsidR="00837BFD" w:rsidRPr="0025327C">
        <w:t>aren heeft tegen d</w:t>
      </w:r>
      <w:r w:rsidR="00C16FAF" w:rsidRPr="0025327C">
        <w:t xml:space="preserve">e </w:t>
      </w:r>
      <w:r w:rsidR="008E77D7" w:rsidRPr="0025327C">
        <w:t xml:space="preserve">selectiebeslissing </w:t>
      </w:r>
      <w:r w:rsidR="00C16FAF" w:rsidRPr="0025327C">
        <w:t>kan hij</w:t>
      </w:r>
      <w:r w:rsidR="004D1559" w:rsidRPr="0025327C">
        <w:t xml:space="preserve"> </w:t>
      </w:r>
      <w:r w:rsidRPr="0025327C">
        <w:t xml:space="preserve">binnen een termijn van </w:t>
      </w:r>
      <w:r w:rsidR="009079F5" w:rsidRPr="00313818">
        <w:t>2</w:t>
      </w:r>
      <w:r w:rsidR="008E77D7" w:rsidRPr="00313818">
        <w:t>0</w:t>
      </w:r>
      <w:r w:rsidR="008E77D7" w:rsidRPr="0025327C">
        <w:t xml:space="preserve"> </w:t>
      </w:r>
      <w:r w:rsidR="00F97AC1" w:rsidRPr="0025327C">
        <w:t>Kalenderdag</w:t>
      </w:r>
      <w:r w:rsidRPr="0025327C">
        <w:t>en na v</w:t>
      </w:r>
      <w:r w:rsidR="00837BFD" w:rsidRPr="0025327C">
        <w:t xml:space="preserve">erzending van </w:t>
      </w:r>
      <w:r w:rsidRPr="0025327C">
        <w:t xml:space="preserve">de </w:t>
      </w:r>
      <w:r w:rsidR="008E77D7" w:rsidRPr="0025327C">
        <w:t xml:space="preserve">selectiebeslissing </w:t>
      </w:r>
      <w:r w:rsidRPr="0025327C">
        <w:t>een kort ge</w:t>
      </w:r>
      <w:r w:rsidR="00837BFD" w:rsidRPr="0025327C">
        <w:t>ding aanhangig maken</w:t>
      </w:r>
      <w:r w:rsidRPr="0025327C">
        <w:t xml:space="preserve"> tegen die beslissing bij de voorzieningenrecht</w:t>
      </w:r>
      <w:r w:rsidR="00DF3EB1" w:rsidRPr="0025327C">
        <w:t>er</w:t>
      </w:r>
      <w:r w:rsidRPr="0025327C">
        <w:t xml:space="preserve"> van de Rechtbank te ‘s-Gravenhage. </w:t>
      </w:r>
    </w:p>
    <w:p w14:paraId="1D1F4E1F" w14:textId="77777777" w:rsidR="0050688A" w:rsidRPr="0025327C" w:rsidRDefault="0050688A" w:rsidP="001E5ABE">
      <w:pPr>
        <w:pStyle w:val="Standaardrijksstijl"/>
      </w:pPr>
    </w:p>
    <w:p w14:paraId="5504CBE2" w14:textId="5F122095" w:rsidR="0050688A" w:rsidRPr="0025327C" w:rsidRDefault="0050688A" w:rsidP="001E5ABE">
      <w:pPr>
        <w:pStyle w:val="Standaardrijksstijl"/>
      </w:pPr>
      <w:r w:rsidRPr="0025327C">
        <w:t xml:space="preserve">Het geding is aanhangig vanaf de dag van dagvaarding </w:t>
      </w:r>
      <w:hyperlink r:id="rId45" w:history="1">
        <w:r w:rsidRPr="0025327C">
          <w:rPr>
            <w:rStyle w:val="Hyperlink"/>
            <w:rFonts w:ascii="RijksoverheidSansHeading" w:hAnsi="RijksoverheidSansHeading"/>
          </w:rPr>
          <w:t>(artikel 125 Wetboek van Burgerlijke Rechtsvordering</w:t>
        </w:r>
      </w:hyperlink>
      <w:r w:rsidRPr="0025327C">
        <w:t xml:space="preserve">). Een geschil wordt geacht aanhangig te zijn gemaakt door het uitbrengen van een dagvaarding. In voorkomend geval wordt u verzocht </w:t>
      </w:r>
      <w:r w:rsidR="00ED5461" w:rsidRPr="0025327C">
        <w:t>de Aanbestedende dienst</w:t>
      </w:r>
      <w:r w:rsidRPr="0025327C">
        <w:t xml:space="preserve"> een afschrift van de dagvaarding te doen toekomen.</w:t>
      </w:r>
    </w:p>
    <w:p w14:paraId="340E8806" w14:textId="77777777" w:rsidR="0050688A" w:rsidRPr="0025327C" w:rsidRDefault="0050688A" w:rsidP="001E5ABE">
      <w:pPr>
        <w:pStyle w:val="Standaardrijksstijl"/>
      </w:pPr>
    </w:p>
    <w:p w14:paraId="1FD565F9" w14:textId="7B3B4B71" w:rsidR="008176A0" w:rsidRPr="0025327C" w:rsidRDefault="0050688A" w:rsidP="001E5ABE">
      <w:pPr>
        <w:pStyle w:val="Standaardrijksstijl"/>
      </w:pPr>
      <w:r w:rsidRPr="0025327C">
        <w:t xml:space="preserve">De genoemde termijn van </w:t>
      </w:r>
      <w:r w:rsidR="009079F5">
        <w:t xml:space="preserve">twintig </w:t>
      </w:r>
      <w:r w:rsidR="003D0CE5" w:rsidRPr="0025327C">
        <w:t>(</w:t>
      </w:r>
      <w:r w:rsidR="009079F5">
        <w:t>2</w:t>
      </w:r>
      <w:r w:rsidR="008E77D7" w:rsidRPr="0025327C">
        <w:t>0</w:t>
      </w:r>
      <w:r w:rsidR="003D0CE5" w:rsidRPr="0025327C">
        <w:t>)</w:t>
      </w:r>
      <w:r w:rsidRPr="0025327C">
        <w:t xml:space="preserve"> </w:t>
      </w:r>
      <w:r w:rsidR="00F97AC1" w:rsidRPr="0025327C">
        <w:t>Kalenderdag</w:t>
      </w:r>
      <w:r w:rsidRPr="0025327C">
        <w:t xml:space="preserve">en is een vervaltermijn. Dat wil zeggen dat indien een </w:t>
      </w:r>
      <w:r w:rsidR="008E77D7" w:rsidRPr="0025327C">
        <w:t>Geg</w:t>
      </w:r>
      <w:r w:rsidR="00F97398" w:rsidRPr="0025327C">
        <w:t>a</w:t>
      </w:r>
      <w:r w:rsidR="008E77D7" w:rsidRPr="0025327C">
        <w:t xml:space="preserve">digde </w:t>
      </w:r>
      <w:r w:rsidRPr="0025327C">
        <w:t xml:space="preserve">niet binnen </w:t>
      </w:r>
      <w:r w:rsidR="009079F5">
        <w:t>twintig</w:t>
      </w:r>
      <w:r w:rsidR="009079F5" w:rsidRPr="0025327C">
        <w:t xml:space="preserve"> </w:t>
      </w:r>
      <w:r w:rsidR="003D0CE5" w:rsidRPr="0025327C">
        <w:t>(</w:t>
      </w:r>
      <w:r w:rsidR="009079F5">
        <w:t>2</w:t>
      </w:r>
      <w:r w:rsidR="008E77D7" w:rsidRPr="0025327C">
        <w:t>0</w:t>
      </w:r>
      <w:r w:rsidR="003D0CE5" w:rsidRPr="0025327C">
        <w:t>)</w:t>
      </w:r>
      <w:r w:rsidRPr="0025327C">
        <w:t xml:space="preserve"> </w:t>
      </w:r>
      <w:r w:rsidR="00F97AC1" w:rsidRPr="0025327C">
        <w:t>Kalenderdag</w:t>
      </w:r>
      <w:r w:rsidRPr="0025327C">
        <w:t xml:space="preserve">en na verzending van de mededeling van de </w:t>
      </w:r>
      <w:r w:rsidR="008E77D7" w:rsidRPr="0025327C">
        <w:t xml:space="preserve">selectiebeslissing </w:t>
      </w:r>
      <w:r w:rsidRPr="0025327C">
        <w:t xml:space="preserve">daadwerkelijk een kort geding aanhangig heeft gemaakt, de betreffende </w:t>
      </w:r>
      <w:r w:rsidR="008E77D7" w:rsidRPr="0025327C">
        <w:t xml:space="preserve">Gegadigde </w:t>
      </w:r>
      <w:r w:rsidRPr="0025327C">
        <w:t xml:space="preserve">in kort geding geen bezwaar meer kan maken met betrekking tot die beslissing; zijn recht is dan verwerkt. </w:t>
      </w:r>
      <w:r w:rsidR="00ED5461" w:rsidRPr="0025327C">
        <w:t>De Aanbestedende dienst</w:t>
      </w:r>
      <w:r w:rsidRPr="0025327C">
        <w:t xml:space="preserve"> </w:t>
      </w:r>
      <w:r w:rsidR="00837BFD" w:rsidRPr="0025327C">
        <w:t>is in dat geval vrij om</w:t>
      </w:r>
      <w:r w:rsidRPr="0025327C">
        <w:t xml:space="preserve"> (verder) gevolg te geven aan de </w:t>
      </w:r>
      <w:r w:rsidR="008E77D7" w:rsidRPr="0025327C">
        <w:t>selectiebeslissing</w:t>
      </w:r>
      <w:r w:rsidRPr="0025327C">
        <w:t>.</w:t>
      </w:r>
    </w:p>
    <w:p w14:paraId="0C852C2C" w14:textId="77777777" w:rsidR="00A10AA8" w:rsidRPr="0025327C" w:rsidRDefault="00A10AA8" w:rsidP="001E5ABE">
      <w:pPr>
        <w:pStyle w:val="Standaardrijksstijl"/>
      </w:pPr>
    </w:p>
    <w:p w14:paraId="6BFC4489" w14:textId="22BECA28" w:rsidR="005D1360" w:rsidRPr="0025327C" w:rsidRDefault="00837BFD" w:rsidP="001E5ABE">
      <w:pPr>
        <w:pStyle w:val="Standaardrijksstijl"/>
      </w:pPr>
      <w:r w:rsidRPr="0025327C">
        <w:t xml:space="preserve">Ingeval een </w:t>
      </w:r>
      <w:r w:rsidR="008E77D7" w:rsidRPr="0025327C">
        <w:t xml:space="preserve">Gegadigde </w:t>
      </w:r>
      <w:r w:rsidRPr="0025327C">
        <w:t>wel</w:t>
      </w:r>
      <w:r w:rsidR="00A10AA8" w:rsidRPr="0025327C">
        <w:t xml:space="preserve"> een kort geding aanhangig maakt, kunnen de overige </w:t>
      </w:r>
      <w:r w:rsidR="008E77D7" w:rsidRPr="0025327C">
        <w:t>Geg</w:t>
      </w:r>
      <w:r w:rsidR="00F97398" w:rsidRPr="0025327C">
        <w:t>a</w:t>
      </w:r>
      <w:r w:rsidR="008E77D7" w:rsidRPr="0025327C">
        <w:t xml:space="preserve">digden </w:t>
      </w:r>
      <w:r w:rsidR="00A10AA8" w:rsidRPr="0025327C">
        <w:t xml:space="preserve">naar hun keuze in die procedure tussenkomen, of zich in deze procedure voegen, opdat op zo kort mogelijke termijn een doeltreffende geschilbeslechting kan plaats vinden. </w:t>
      </w:r>
      <w:r w:rsidR="00ED5461" w:rsidRPr="0025327C">
        <w:t>De Aanbestedende dienst</w:t>
      </w:r>
      <w:r w:rsidR="00A10AA8" w:rsidRPr="0025327C">
        <w:t xml:space="preserve"> zal alle </w:t>
      </w:r>
      <w:r w:rsidR="008E77D7" w:rsidRPr="0025327C">
        <w:t>Geg</w:t>
      </w:r>
      <w:r w:rsidR="00F97398" w:rsidRPr="0025327C">
        <w:t>a</w:t>
      </w:r>
      <w:r w:rsidR="008E77D7" w:rsidRPr="0025327C">
        <w:t xml:space="preserve">digden </w:t>
      </w:r>
      <w:r w:rsidRPr="0025327C">
        <w:t xml:space="preserve">uit het betreffende perceel </w:t>
      </w:r>
      <w:r w:rsidR="00A10AA8" w:rsidRPr="0025327C">
        <w:t xml:space="preserve">op zo kort mogelijke termijn informeren omtrent het instellen van een kort geding. Door </w:t>
      </w:r>
      <w:r w:rsidRPr="0025327C">
        <w:t xml:space="preserve">een </w:t>
      </w:r>
      <w:r w:rsidR="008E77D7" w:rsidRPr="0025327C">
        <w:t xml:space="preserve">Verzoek tot deelneming </w:t>
      </w:r>
      <w:r w:rsidR="00A10AA8" w:rsidRPr="0025327C">
        <w:t xml:space="preserve">doen </w:t>
      </w:r>
      <w:r w:rsidR="008E77D7" w:rsidRPr="0025327C">
        <w:t xml:space="preserve">Gegadigden </w:t>
      </w:r>
      <w:r w:rsidR="00A10AA8" w:rsidRPr="0025327C">
        <w:t>uitdrukkelijk en onomkeerbaar afstand van hun recht tot het instellen van derdenverzet tegen of het instellen van een kort geding naar aanleiding van de uitspraak in de oorspronkelijke voorlopige voorziening.</w:t>
      </w:r>
    </w:p>
    <w:p w14:paraId="47DE3095" w14:textId="77777777" w:rsidR="005D1360" w:rsidRPr="0025327C" w:rsidRDefault="005D1360" w:rsidP="001E5ABE">
      <w:pPr>
        <w:pStyle w:val="Standaardrijksstijl"/>
      </w:pPr>
    </w:p>
    <w:p w14:paraId="31FAA4DD" w14:textId="634DFE17" w:rsidR="00A10AA8" w:rsidRPr="0025327C" w:rsidRDefault="00A10AA8" w:rsidP="001E5ABE">
      <w:pPr>
        <w:pStyle w:val="Standaardrijksstijl"/>
      </w:pPr>
      <w:r w:rsidRPr="0025327C">
        <w:t xml:space="preserve">Bij het uitsturen van de mededeling van de </w:t>
      </w:r>
      <w:r w:rsidR="008E77D7" w:rsidRPr="0025327C">
        <w:t>selectiebeslissing</w:t>
      </w:r>
      <w:r w:rsidRPr="0025327C">
        <w:t xml:space="preserve">, heeft </w:t>
      </w:r>
      <w:r w:rsidR="00837BFD" w:rsidRPr="0025327C">
        <w:t xml:space="preserve">de verificatiefase nog niet plaatsgevonden. </w:t>
      </w:r>
      <w:r w:rsidRPr="0025327C">
        <w:t xml:space="preserve">Indien het resultaat van de verificatie is dat </w:t>
      </w:r>
      <w:r w:rsidR="008E77D7" w:rsidRPr="0025327C">
        <w:t>een geselecteerde Gegadigde</w:t>
      </w:r>
      <w:r w:rsidRPr="0025327C">
        <w:t xml:space="preserve"> niet aan de gest</w:t>
      </w:r>
      <w:r w:rsidR="00837BFD" w:rsidRPr="0025327C">
        <w:t>elde eisen voldoe</w:t>
      </w:r>
      <w:r w:rsidR="00DF3EB1" w:rsidRPr="0025327C">
        <w:t>t</w:t>
      </w:r>
      <w:r w:rsidR="00837BFD" w:rsidRPr="0025327C">
        <w:t xml:space="preserve">, dan zal </w:t>
      </w:r>
      <w:r w:rsidR="008E77D7" w:rsidRPr="0025327C">
        <w:t xml:space="preserve">dat Verzoek tot deelneming </w:t>
      </w:r>
      <w:r w:rsidRPr="0025327C">
        <w:t xml:space="preserve">terzijde worden gelegd en een nieuwe </w:t>
      </w:r>
      <w:r w:rsidR="008E77D7" w:rsidRPr="0025327C">
        <w:t xml:space="preserve">selectiebeslissing </w:t>
      </w:r>
      <w:r w:rsidRPr="0025327C">
        <w:t>worden genomen.</w:t>
      </w:r>
    </w:p>
    <w:p w14:paraId="779378DD" w14:textId="4219A620" w:rsidR="00A10AA8" w:rsidRPr="0025327C" w:rsidRDefault="00A10AA8" w:rsidP="00C34A97">
      <w:pPr>
        <w:pStyle w:val="Kop2"/>
      </w:pPr>
      <w:bookmarkStart w:id="152" w:name="_Toc327916507"/>
      <w:bookmarkStart w:id="153" w:name="_Toc396903895"/>
      <w:bookmarkStart w:id="154" w:name="_Toc201234479"/>
      <w:r w:rsidRPr="0025327C">
        <w:t xml:space="preserve">Definitieve </w:t>
      </w:r>
      <w:bookmarkEnd w:id="152"/>
      <w:bookmarkEnd w:id="153"/>
      <w:r w:rsidR="00AE06AC" w:rsidRPr="0025327C">
        <w:t>selectie</w:t>
      </w:r>
      <w:bookmarkEnd w:id="154"/>
    </w:p>
    <w:p w14:paraId="6F90BA88" w14:textId="3186BE6A" w:rsidR="00A10AA8" w:rsidRPr="0025327C" w:rsidRDefault="00225793" w:rsidP="001E5ABE">
      <w:pPr>
        <w:pStyle w:val="Standaardrijksstijl"/>
      </w:pPr>
      <w:r w:rsidRPr="0025327C">
        <w:t>Na het verst</w:t>
      </w:r>
      <w:r w:rsidR="0070521E" w:rsidRPr="0025327C">
        <w:t>r</w:t>
      </w:r>
      <w:r w:rsidR="00CA012E" w:rsidRPr="0025327C">
        <w:t>ijk</w:t>
      </w:r>
      <w:r w:rsidRPr="0025327C">
        <w:t>en van het bezwaar</w:t>
      </w:r>
      <w:r w:rsidR="00A10AA8" w:rsidRPr="0025327C">
        <w:t xml:space="preserve">termijn </w:t>
      </w:r>
      <w:r w:rsidR="00AE06AC" w:rsidRPr="0025327C">
        <w:t xml:space="preserve">is de </w:t>
      </w:r>
      <w:r w:rsidR="00F06625">
        <w:t>selectiebeslissing</w:t>
      </w:r>
      <w:r w:rsidR="00AE06AC" w:rsidRPr="0025327C">
        <w:t xml:space="preserve"> definitief</w:t>
      </w:r>
      <w:r w:rsidR="00A10AA8" w:rsidRPr="0025327C">
        <w:t xml:space="preserve">. Met </w:t>
      </w:r>
      <w:r w:rsidR="00AE06AC" w:rsidRPr="0025327C">
        <w:t>de</w:t>
      </w:r>
      <w:r w:rsidR="00F06625">
        <w:t xml:space="preserve"> geselecteerde</w:t>
      </w:r>
      <w:r w:rsidR="00AE06AC" w:rsidRPr="0025327C">
        <w:t xml:space="preserve"> </w:t>
      </w:r>
      <w:r w:rsidR="002E16BD">
        <w:t>Gegadigden</w:t>
      </w:r>
      <w:r w:rsidR="002E16BD" w:rsidRPr="0025327C">
        <w:t xml:space="preserve"> </w:t>
      </w:r>
      <w:r w:rsidR="00AE06AC" w:rsidRPr="0025327C">
        <w:t xml:space="preserve">zal de volgende fase worden doorlopen, de </w:t>
      </w:r>
      <w:r w:rsidR="00313818">
        <w:t>dialoogfase</w:t>
      </w:r>
      <w:r w:rsidR="00AE06AC" w:rsidRPr="0025327C">
        <w:t>.</w:t>
      </w:r>
    </w:p>
    <w:p w14:paraId="1E50E42D" w14:textId="77777777" w:rsidR="00A10AA8" w:rsidRPr="0025327C" w:rsidRDefault="00A10AA8" w:rsidP="001E5ABE">
      <w:pPr>
        <w:pStyle w:val="Standaardrijksstijl"/>
      </w:pPr>
    </w:p>
    <w:p w14:paraId="204E5410" w14:textId="6DB54803" w:rsidR="00A10AA8" w:rsidRPr="0025327C" w:rsidRDefault="00A10AA8" w:rsidP="001E5ABE">
      <w:pPr>
        <w:pStyle w:val="Standaardrijksstijl"/>
      </w:pPr>
      <w:r w:rsidRPr="0025327C">
        <w:t>I</w:t>
      </w:r>
      <w:r w:rsidR="00DF3EB1" w:rsidRPr="0025327C">
        <w:t>ndien er gedurende de</w:t>
      </w:r>
      <w:r w:rsidR="00225793" w:rsidRPr="0025327C">
        <w:t xml:space="preserve"> bezwaar</w:t>
      </w:r>
      <w:r w:rsidRPr="0025327C">
        <w:t xml:space="preserve">termijn </w:t>
      </w:r>
      <w:r w:rsidR="00225793" w:rsidRPr="0025327C">
        <w:t xml:space="preserve">wel </w:t>
      </w:r>
      <w:r w:rsidRPr="0025327C">
        <w:t xml:space="preserve">bezwaar tegen de </w:t>
      </w:r>
      <w:r w:rsidR="00AE06AC" w:rsidRPr="0025327C">
        <w:t xml:space="preserve">selectiebeslissing </w:t>
      </w:r>
      <w:r w:rsidRPr="0025327C">
        <w:t>word</w:t>
      </w:r>
      <w:r w:rsidR="00C16FAF" w:rsidRPr="0025327C">
        <w:t>t aangetekend door middel van</w:t>
      </w:r>
      <w:r w:rsidRPr="0025327C">
        <w:t xml:space="preserve"> een kort geding, dan beslist </w:t>
      </w:r>
      <w:r w:rsidR="00ED5461" w:rsidRPr="0025327C">
        <w:t>de Aanbestedende dienst</w:t>
      </w:r>
      <w:r w:rsidRPr="0025327C">
        <w:t xml:space="preserve"> pas na ommekomst van de beroepstermijn en de uitspraak in kort geding </w:t>
      </w:r>
      <w:r w:rsidR="00AE06AC" w:rsidRPr="0025327C">
        <w:t>over het vervolg van de aanbesteding</w:t>
      </w:r>
      <w:r w:rsidRPr="0025327C">
        <w:t xml:space="preserve">. </w:t>
      </w:r>
    </w:p>
    <w:p w14:paraId="77FBA8C0" w14:textId="77777777" w:rsidR="004203F5" w:rsidRPr="0025327C" w:rsidRDefault="004203F5" w:rsidP="001E5ABE">
      <w:pPr>
        <w:pStyle w:val="Standaardrijksstijl"/>
      </w:pPr>
    </w:p>
    <w:p w14:paraId="0C85BDC5" w14:textId="118589D9" w:rsidR="005D1360" w:rsidRPr="0025327C" w:rsidRDefault="005D1360" w:rsidP="001E5ABE">
      <w:pPr>
        <w:pStyle w:val="Standaardrijksstijl"/>
      </w:pPr>
      <w:r w:rsidRPr="0025327C">
        <w:t xml:space="preserve">Indien </w:t>
      </w:r>
      <w:r w:rsidR="00ED5461" w:rsidRPr="0025327C">
        <w:t>de Aanbestedende dienst</w:t>
      </w:r>
      <w:r w:rsidRPr="0025327C">
        <w:t xml:space="preserve"> besluit om </w:t>
      </w:r>
      <w:r w:rsidR="00AE06AC" w:rsidRPr="0025327C">
        <w:t>niet over te gaan tot selectie</w:t>
      </w:r>
      <w:r w:rsidRPr="0025327C">
        <w:t xml:space="preserve">, dan wordt een termijn van </w:t>
      </w:r>
      <w:r w:rsidR="004203F5" w:rsidRPr="0025327C">
        <w:t>twintig (</w:t>
      </w:r>
      <w:r w:rsidRPr="0025327C">
        <w:t>20</w:t>
      </w:r>
      <w:r w:rsidR="004203F5" w:rsidRPr="0025327C">
        <w:t>)</w:t>
      </w:r>
      <w:r w:rsidRPr="0025327C">
        <w:t xml:space="preserve"> </w:t>
      </w:r>
      <w:r w:rsidR="00F97AC1" w:rsidRPr="0025327C">
        <w:t>Kalenderdag</w:t>
      </w:r>
      <w:r w:rsidRPr="0025327C">
        <w:t>en gegund om eventueel bezwaar te maken tegen deze beslissing. De genoemde termijn is een vervaltermijn.</w:t>
      </w:r>
    </w:p>
    <w:p w14:paraId="38F3FBA4" w14:textId="11533FDA" w:rsidR="008A4FFD" w:rsidRPr="0025327C" w:rsidRDefault="008A4FFD" w:rsidP="001E5ABE">
      <w:pPr>
        <w:pStyle w:val="Standaardrijksstijl"/>
      </w:pPr>
    </w:p>
    <w:p w14:paraId="41C55BE5" w14:textId="77777777" w:rsidR="008A4FFD" w:rsidRPr="0025327C" w:rsidRDefault="008A4FFD" w:rsidP="001E5ABE">
      <w:pPr>
        <w:pStyle w:val="Standaardrijksstijl"/>
      </w:pPr>
    </w:p>
    <w:p w14:paraId="33A74A80" w14:textId="3D38FD86" w:rsidR="008A4FFD" w:rsidRPr="0025327C" w:rsidRDefault="00313818" w:rsidP="008A4FFD">
      <w:pPr>
        <w:pStyle w:val="Kop1"/>
      </w:pPr>
      <w:bookmarkStart w:id="155" w:name="_Toc201234480"/>
      <w:r>
        <w:lastRenderedPageBreak/>
        <w:t xml:space="preserve">Dialoog- en </w:t>
      </w:r>
      <w:r w:rsidR="008A4FFD" w:rsidRPr="0025327C">
        <w:t>Gunningsfase</w:t>
      </w:r>
      <w:bookmarkEnd w:id="155"/>
    </w:p>
    <w:p w14:paraId="72556EAB" w14:textId="77777777" w:rsidR="00313818" w:rsidRDefault="00313818" w:rsidP="008A4FFD">
      <w:pPr>
        <w:rPr>
          <w:rFonts w:ascii="RijksoverheidSansHeading" w:hAnsi="RijksoverheidSansHeading"/>
        </w:rPr>
      </w:pPr>
    </w:p>
    <w:p w14:paraId="475513F6" w14:textId="0AC6A6D3" w:rsidR="009B7EC3" w:rsidRPr="009B7EC3" w:rsidRDefault="00313818" w:rsidP="008A4FFD">
      <w:pPr>
        <w:rPr>
          <w:rFonts w:ascii="RijksoverheidSansHeading" w:hAnsi="RijksoverheidSansHeading" w:cs="Arial"/>
          <w:color w:val="000000"/>
          <w:spacing w:val="5"/>
          <w:sz w:val="18"/>
          <w:szCs w:val="18"/>
        </w:rPr>
      </w:pPr>
      <w:r w:rsidRPr="009B7EC3">
        <w:rPr>
          <w:rFonts w:ascii="RijksoverheidSansHeading" w:hAnsi="RijksoverheidSansHeading" w:cs="Arial"/>
          <w:color w:val="000000"/>
          <w:spacing w:val="5"/>
          <w:sz w:val="18"/>
          <w:szCs w:val="18"/>
        </w:rPr>
        <w:t xml:space="preserve">In de Dialoogfase wordt een Dialoogdocument verstuurd aan de definitief geselecteerde Gegadigden. Na de Dialoogfase en daarmee bij de start van </w:t>
      </w:r>
      <w:r w:rsidR="008A4FFD" w:rsidRPr="009B7EC3">
        <w:rPr>
          <w:rFonts w:ascii="RijksoverheidSansHeading" w:hAnsi="RijksoverheidSansHeading" w:cs="Arial"/>
          <w:color w:val="000000"/>
          <w:spacing w:val="5"/>
          <w:sz w:val="18"/>
          <w:szCs w:val="18"/>
        </w:rPr>
        <w:t xml:space="preserve">de </w:t>
      </w:r>
      <w:r w:rsidR="006677C3" w:rsidRPr="009B7EC3">
        <w:rPr>
          <w:rFonts w:ascii="RijksoverheidSansHeading" w:hAnsi="RijksoverheidSansHeading" w:cs="Arial"/>
          <w:color w:val="000000"/>
          <w:spacing w:val="5"/>
          <w:sz w:val="18"/>
          <w:szCs w:val="18"/>
        </w:rPr>
        <w:t>G</w:t>
      </w:r>
      <w:r w:rsidR="008A4FFD" w:rsidRPr="009B7EC3">
        <w:rPr>
          <w:rFonts w:ascii="RijksoverheidSansHeading" w:hAnsi="RijksoverheidSansHeading" w:cs="Arial"/>
          <w:color w:val="000000"/>
          <w:spacing w:val="5"/>
          <w:sz w:val="18"/>
          <w:szCs w:val="18"/>
        </w:rPr>
        <w:t xml:space="preserve">unningsfase wordt een </w:t>
      </w:r>
      <w:r w:rsidR="00213D1F">
        <w:rPr>
          <w:rFonts w:ascii="RijksoverheidSansHeading" w:hAnsi="RijksoverheidSansHeading" w:cs="Arial"/>
          <w:color w:val="000000"/>
          <w:spacing w:val="5"/>
          <w:sz w:val="18"/>
          <w:szCs w:val="18"/>
        </w:rPr>
        <w:t>G</w:t>
      </w:r>
      <w:r w:rsidR="008A4FFD" w:rsidRPr="009B7EC3">
        <w:rPr>
          <w:rFonts w:ascii="RijksoverheidSansHeading" w:hAnsi="RijksoverheidSansHeading" w:cs="Arial"/>
          <w:color w:val="000000"/>
          <w:spacing w:val="5"/>
          <w:sz w:val="18"/>
          <w:szCs w:val="18"/>
        </w:rPr>
        <w:t xml:space="preserve">unningsleidraad verstuurd aan de </w:t>
      </w:r>
      <w:r w:rsidRPr="009B7EC3">
        <w:rPr>
          <w:rFonts w:ascii="RijksoverheidSansHeading" w:hAnsi="RijksoverheidSansHeading" w:cs="Arial"/>
          <w:color w:val="000000"/>
          <w:spacing w:val="5"/>
          <w:sz w:val="18"/>
          <w:szCs w:val="18"/>
        </w:rPr>
        <w:t>Gegadigden waarmee de Dialoogfase is doorlopen.</w:t>
      </w:r>
      <w:r w:rsidR="008A4FFD" w:rsidRPr="009B7EC3">
        <w:rPr>
          <w:rFonts w:ascii="RijksoverheidSansHeading" w:hAnsi="RijksoverheidSansHeading" w:cs="Arial"/>
          <w:color w:val="000000"/>
          <w:spacing w:val="5"/>
          <w:sz w:val="18"/>
          <w:szCs w:val="18"/>
        </w:rPr>
        <w:t xml:space="preserve"> </w:t>
      </w:r>
    </w:p>
    <w:p w14:paraId="038D53F9" w14:textId="179D523A" w:rsidR="009B7EC3" w:rsidRPr="0025327C" w:rsidRDefault="009B7EC3" w:rsidP="009B7EC3">
      <w:pPr>
        <w:pStyle w:val="Kop2"/>
      </w:pPr>
      <w:bookmarkStart w:id="156" w:name="_Toc201234481"/>
      <w:r>
        <w:t>Algemeen</w:t>
      </w:r>
      <w:bookmarkEnd w:id="156"/>
    </w:p>
    <w:p w14:paraId="4FF4C923" w14:textId="77777777" w:rsidR="00261111" w:rsidRDefault="00261111" w:rsidP="00261111">
      <w:pPr>
        <w:rPr>
          <w:rFonts w:ascii="RijksoverheidSansHeading" w:hAnsi="RijksoverheidSansHeading" w:cs="Arial"/>
          <w:color w:val="000000"/>
          <w:spacing w:val="5"/>
          <w:sz w:val="18"/>
          <w:szCs w:val="18"/>
        </w:rPr>
      </w:pPr>
      <w:r w:rsidRPr="00261111">
        <w:rPr>
          <w:rFonts w:ascii="RijksoverheidSansHeading" w:hAnsi="RijksoverheidSansHeading" w:cs="Arial"/>
          <w:color w:val="000000"/>
          <w:spacing w:val="5"/>
          <w:sz w:val="18"/>
          <w:szCs w:val="18"/>
        </w:rPr>
        <w:t>De dialoogfase is het instrument waarmee de Aanbestedende dienst, in overeenstemming met  de Aanbestedingswet, met de geselecteerde Gegadigden in vertrouwelijke één-op-één gesprekken in gesprek treedt over (onderdelen van) de opdracht. Deze dialoogrondes hebben als doel om, binnen de kaders van de aanbestedingswetgeving, verduidelijking te verkrijgen over de behoefte van de Aanbestedende dienst enerzijds en de aangeboden (concept)oplossingen van de Gegadigden anderzijds. Alleen onderwerpen die niet vallen onder de in artikel 2.28 lid 1 genoemde uitzonderingen (waaronder de essentiële kenmerken van de opdracht die niet mogen worden gewijzigd) worden besproken in de dialoog.</w:t>
      </w:r>
    </w:p>
    <w:p w14:paraId="512B98D0" w14:textId="77777777" w:rsidR="00261111" w:rsidRPr="00261111" w:rsidRDefault="00261111" w:rsidP="00261111">
      <w:pPr>
        <w:rPr>
          <w:rFonts w:ascii="RijksoverheidSansHeading" w:hAnsi="RijksoverheidSansHeading" w:cs="Arial"/>
          <w:color w:val="000000"/>
          <w:spacing w:val="5"/>
          <w:sz w:val="18"/>
          <w:szCs w:val="18"/>
        </w:rPr>
      </w:pPr>
    </w:p>
    <w:p w14:paraId="7CD533BB" w14:textId="77777777" w:rsidR="00261111" w:rsidRDefault="00261111" w:rsidP="00261111">
      <w:pPr>
        <w:rPr>
          <w:rFonts w:ascii="RijksoverheidSansHeading" w:hAnsi="RijksoverheidSansHeading" w:cs="Arial"/>
          <w:color w:val="000000"/>
          <w:spacing w:val="5"/>
          <w:sz w:val="18"/>
          <w:szCs w:val="18"/>
        </w:rPr>
      </w:pPr>
      <w:r w:rsidRPr="00261111">
        <w:rPr>
          <w:rFonts w:ascii="RijksoverheidSansHeading" w:hAnsi="RijksoverheidSansHeading" w:cs="Arial"/>
          <w:color w:val="000000"/>
          <w:spacing w:val="5"/>
          <w:sz w:val="18"/>
          <w:szCs w:val="18"/>
        </w:rPr>
        <w:t>Voorafgaand aan de dialoog ontvangen de geselecteerde Gegadigden een Dialoogdocument. Dit document geeft nadere toelichting op de Opdracht en specificaties van de gevraagde CCaaS, zoals opgenomen in de Specificatie van de opdracht. Tevens wordt in het Dialoogdocument aangegeven op welke wijze de dialoog zal worden ingericht, hoe oplossingen dienen te worden gepresenteerd en wanneer eventueel aanvullende dialoogrondes worden ingepland.</w:t>
      </w:r>
    </w:p>
    <w:p w14:paraId="79B5CFF9" w14:textId="77777777" w:rsidR="00261111" w:rsidRPr="00261111" w:rsidRDefault="00261111" w:rsidP="00261111">
      <w:pPr>
        <w:rPr>
          <w:rFonts w:ascii="RijksoverheidSansHeading" w:hAnsi="RijksoverheidSansHeading" w:cs="Arial"/>
          <w:color w:val="000000"/>
          <w:spacing w:val="5"/>
          <w:sz w:val="18"/>
          <w:szCs w:val="18"/>
        </w:rPr>
      </w:pPr>
    </w:p>
    <w:p w14:paraId="1A2E7BFB" w14:textId="7FF35B98" w:rsidR="00261111" w:rsidRPr="00261111" w:rsidRDefault="00261111" w:rsidP="00261111">
      <w:pPr>
        <w:rPr>
          <w:rFonts w:ascii="RijksoverheidSansHeading" w:hAnsi="RijksoverheidSansHeading" w:cs="Arial"/>
          <w:color w:val="000000"/>
          <w:spacing w:val="5"/>
          <w:sz w:val="18"/>
          <w:szCs w:val="18"/>
        </w:rPr>
      </w:pPr>
      <w:r w:rsidRPr="00261111">
        <w:rPr>
          <w:rFonts w:ascii="RijksoverheidSansHeading" w:hAnsi="RijksoverheidSansHeading" w:cs="Arial"/>
          <w:color w:val="000000"/>
          <w:spacing w:val="5"/>
          <w:sz w:val="18"/>
          <w:szCs w:val="18"/>
        </w:rPr>
        <w:t xml:space="preserve">De </w:t>
      </w:r>
      <w:r>
        <w:rPr>
          <w:rFonts w:ascii="RijksoverheidSansHeading" w:hAnsi="RijksoverheidSansHeading" w:cs="Arial"/>
          <w:color w:val="000000"/>
          <w:spacing w:val="5"/>
          <w:sz w:val="18"/>
          <w:szCs w:val="18"/>
        </w:rPr>
        <w:t>d</w:t>
      </w:r>
      <w:r w:rsidRPr="00261111">
        <w:rPr>
          <w:rFonts w:ascii="RijksoverheidSansHeading" w:hAnsi="RijksoverheidSansHeading" w:cs="Arial"/>
          <w:color w:val="000000"/>
          <w:spacing w:val="5"/>
          <w:sz w:val="18"/>
          <w:szCs w:val="18"/>
        </w:rPr>
        <w:t xml:space="preserve">ialoogfase wordt in beginsel afgesloten zodra de specificaties van de CCaaS zijn vastgesteld en de voorgestelde oplossingen voldoende concreet zijn uitgewerkt, zodat de Gegadigden in staat worden geacht een </w:t>
      </w:r>
      <w:r>
        <w:rPr>
          <w:rFonts w:ascii="RijksoverheidSansHeading" w:hAnsi="RijksoverheidSansHeading" w:cs="Arial"/>
          <w:color w:val="000000"/>
          <w:spacing w:val="5"/>
          <w:sz w:val="18"/>
          <w:szCs w:val="18"/>
        </w:rPr>
        <w:t>I</w:t>
      </w:r>
      <w:r w:rsidRPr="00261111">
        <w:rPr>
          <w:rFonts w:ascii="RijksoverheidSansHeading" w:hAnsi="RijksoverheidSansHeading" w:cs="Arial"/>
          <w:color w:val="000000"/>
          <w:spacing w:val="5"/>
          <w:sz w:val="18"/>
          <w:szCs w:val="18"/>
        </w:rPr>
        <w:t>nschrijving te doen conform de gunningscriteria. Op dat moment ontvangen de Gegadigden van de Aanbestedende dienst een definitieve set Aanbestedingsstukken, met daarin de uitnodiging tot Inschrijving.</w:t>
      </w:r>
    </w:p>
    <w:p w14:paraId="04570728" w14:textId="2E7F12DA" w:rsidR="00261111" w:rsidRDefault="00261111" w:rsidP="00261111">
      <w:pPr>
        <w:rPr>
          <w:rFonts w:ascii="RijksoverheidSansHeading" w:hAnsi="RijksoverheidSansHeading" w:cs="Arial"/>
          <w:color w:val="000000"/>
          <w:spacing w:val="5"/>
          <w:sz w:val="18"/>
          <w:szCs w:val="18"/>
        </w:rPr>
      </w:pPr>
      <w:r w:rsidRPr="00261111">
        <w:rPr>
          <w:rFonts w:ascii="RijksoverheidSansHeading" w:hAnsi="RijksoverheidSansHeading" w:cs="Arial"/>
          <w:color w:val="000000"/>
          <w:spacing w:val="5"/>
          <w:sz w:val="18"/>
          <w:szCs w:val="18"/>
        </w:rPr>
        <w:t xml:space="preserve">Gedurende de </w:t>
      </w:r>
      <w:r>
        <w:rPr>
          <w:rFonts w:ascii="RijksoverheidSansHeading" w:hAnsi="RijksoverheidSansHeading" w:cs="Arial"/>
          <w:color w:val="000000"/>
          <w:spacing w:val="5"/>
          <w:sz w:val="18"/>
          <w:szCs w:val="18"/>
        </w:rPr>
        <w:t>d</w:t>
      </w:r>
      <w:r w:rsidRPr="00261111">
        <w:rPr>
          <w:rFonts w:ascii="RijksoverheidSansHeading" w:hAnsi="RijksoverheidSansHeading" w:cs="Arial"/>
          <w:color w:val="000000"/>
          <w:spacing w:val="5"/>
          <w:sz w:val="18"/>
          <w:szCs w:val="18"/>
        </w:rPr>
        <w:t>ialoogfase zal van de Gegadigden worden gevraagd om een demonstratie te geven van de aan te bieden CCaaS aan de hand van vooraf gedefinieerde Use Cases. Deze demonstratie dient plaats te vinden binnen een operationeel werkende omgeving, en is bedoeld om inzicht te verkrijgen in de praktische toepasbaarheid en functionaliteit van de oplossing. De resultaten van deze demonstraties vormen input voor de dialooggesprekken, met name ten aanzien van functionele aspecten.</w:t>
      </w:r>
    </w:p>
    <w:p w14:paraId="1850C89B" w14:textId="77777777" w:rsidR="00261111" w:rsidRPr="00261111" w:rsidRDefault="00261111" w:rsidP="00261111">
      <w:pPr>
        <w:rPr>
          <w:rFonts w:ascii="RijksoverheidSansHeading" w:hAnsi="RijksoverheidSansHeading" w:cs="Arial"/>
          <w:color w:val="000000"/>
          <w:spacing w:val="5"/>
          <w:sz w:val="18"/>
          <w:szCs w:val="18"/>
        </w:rPr>
      </w:pPr>
    </w:p>
    <w:p w14:paraId="19BA3B23" w14:textId="77777777" w:rsidR="00261111" w:rsidRPr="00261111" w:rsidRDefault="00261111" w:rsidP="00261111">
      <w:pPr>
        <w:rPr>
          <w:rFonts w:ascii="RijksoverheidSansHeading" w:hAnsi="RijksoverheidSansHeading" w:cs="Arial"/>
          <w:color w:val="000000"/>
          <w:spacing w:val="5"/>
          <w:sz w:val="18"/>
          <w:szCs w:val="18"/>
        </w:rPr>
      </w:pPr>
      <w:r w:rsidRPr="00261111">
        <w:rPr>
          <w:rFonts w:ascii="RijksoverheidSansHeading" w:hAnsi="RijksoverheidSansHeading" w:cs="Arial"/>
          <w:color w:val="000000"/>
          <w:spacing w:val="5"/>
          <w:sz w:val="18"/>
          <w:szCs w:val="18"/>
        </w:rPr>
        <w:t>Onderwerpen die tijdens de dialoog besproken kunnen worden (voor zover toelaatbaar binnen de wettelijke kaders), zijn onder meer:</w:t>
      </w:r>
    </w:p>
    <w:p w14:paraId="187B6AA2" w14:textId="77777777" w:rsidR="00261111" w:rsidRPr="00261111" w:rsidRDefault="00261111" w:rsidP="00261111">
      <w:pPr>
        <w:rPr>
          <w:rFonts w:ascii="RijksoverheidSansHeading" w:hAnsi="RijksoverheidSansHeading" w:cs="Arial"/>
          <w:color w:val="000000"/>
          <w:spacing w:val="5"/>
          <w:sz w:val="18"/>
          <w:szCs w:val="18"/>
        </w:rPr>
      </w:pPr>
      <w:r w:rsidRPr="00261111">
        <w:rPr>
          <w:rFonts w:ascii="Cambria Math" w:hAnsi="Cambria Math" w:cs="Cambria Math"/>
          <w:color w:val="000000"/>
          <w:spacing w:val="5"/>
          <w:sz w:val="18"/>
          <w:szCs w:val="18"/>
        </w:rPr>
        <w:t>⦁</w:t>
      </w:r>
      <w:r w:rsidRPr="00261111">
        <w:rPr>
          <w:rFonts w:ascii="RijksoverheidSansHeading" w:hAnsi="RijksoverheidSansHeading" w:cs="Arial"/>
          <w:color w:val="000000"/>
          <w:spacing w:val="5"/>
          <w:sz w:val="18"/>
          <w:szCs w:val="18"/>
        </w:rPr>
        <w:tab/>
        <w:t>Architectuur (indien van toepassing)</w:t>
      </w:r>
    </w:p>
    <w:p w14:paraId="51B6962D" w14:textId="77777777" w:rsidR="00261111" w:rsidRPr="00261111" w:rsidRDefault="00261111" w:rsidP="00261111">
      <w:pPr>
        <w:rPr>
          <w:rFonts w:ascii="RijksoverheidSansHeading" w:hAnsi="RijksoverheidSansHeading" w:cs="Arial"/>
          <w:color w:val="000000"/>
          <w:spacing w:val="5"/>
          <w:sz w:val="18"/>
          <w:szCs w:val="18"/>
        </w:rPr>
      </w:pPr>
      <w:r w:rsidRPr="00261111">
        <w:rPr>
          <w:rFonts w:ascii="Cambria Math" w:hAnsi="Cambria Math" w:cs="Cambria Math"/>
          <w:color w:val="000000"/>
          <w:spacing w:val="5"/>
          <w:sz w:val="18"/>
          <w:szCs w:val="18"/>
        </w:rPr>
        <w:t>⦁</w:t>
      </w:r>
      <w:r w:rsidRPr="00261111">
        <w:rPr>
          <w:rFonts w:ascii="RijksoverheidSansHeading" w:hAnsi="RijksoverheidSansHeading" w:cs="Arial"/>
          <w:color w:val="000000"/>
          <w:spacing w:val="5"/>
          <w:sz w:val="18"/>
          <w:szCs w:val="18"/>
        </w:rPr>
        <w:tab/>
        <w:t>Implementatiemethodiek</w:t>
      </w:r>
    </w:p>
    <w:p w14:paraId="64AC2791" w14:textId="77777777" w:rsidR="00261111" w:rsidRPr="00261111" w:rsidRDefault="00261111" w:rsidP="00261111">
      <w:pPr>
        <w:rPr>
          <w:rFonts w:ascii="RijksoverheidSansHeading" w:hAnsi="RijksoverheidSansHeading" w:cs="Arial"/>
          <w:color w:val="000000"/>
          <w:spacing w:val="5"/>
          <w:sz w:val="18"/>
          <w:szCs w:val="18"/>
        </w:rPr>
      </w:pPr>
      <w:r w:rsidRPr="00261111">
        <w:rPr>
          <w:rFonts w:ascii="Cambria Math" w:hAnsi="Cambria Math" w:cs="Cambria Math"/>
          <w:color w:val="000000"/>
          <w:spacing w:val="5"/>
          <w:sz w:val="18"/>
          <w:szCs w:val="18"/>
        </w:rPr>
        <w:t>⦁</w:t>
      </w:r>
      <w:r w:rsidRPr="00261111">
        <w:rPr>
          <w:rFonts w:ascii="RijksoverheidSansHeading" w:hAnsi="RijksoverheidSansHeading" w:cs="Arial"/>
          <w:color w:val="000000"/>
          <w:spacing w:val="5"/>
          <w:sz w:val="18"/>
          <w:szCs w:val="18"/>
        </w:rPr>
        <w:tab/>
        <w:t>Beheer &amp; Onderhoud</w:t>
      </w:r>
    </w:p>
    <w:p w14:paraId="3B76E31B" w14:textId="77777777" w:rsidR="00261111" w:rsidRPr="00261111" w:rsidRDefault="00261111" w:rsidP="00261111">
      <w:pPr>
        <w:rPr>
          <w:rFonts w:ascii="RijksoverheidSansHeading" w:hAnsi="RijksoverheidSansHeading" w:cs="Arial"/>
          <w:color w:val="000000"/>
          <w:spacing w:val="5"/>
          <w:sz w:val="18"/>
          <w:szCs w:val="18"/>
        </w:rPr>
      </w:pPr>
      <w:r w:rsidRPr="00261111">
        <w:rPr>
          <w:rFonts w:ascii="Cambria Math" w:hAnsi="Cambria Math" w:cs="Cambria Math"/>
          <w:color w:val="000000"/>
          <w:spacing w:val="5"/>
          <w:sz w:val="18"/>
          <w:szCs w:val="18"/>
        </w:rPr>
        <w:t>⦁</w:t>
      </w:r>
      <w:r w:rsidRPr="00261111">
        <w:rPr>
          <w:rFonts w:ascii="RijksoverheidSansHeading" w:hAnsi="RijksoverheidSansHeading" w:cs="Arial"/>
          <w:color w:val="000000"/>
          <w:spacing w:val="5"/>
          <w:sz w:val="18"/>
          <w:szCs w:val="18"/>
        </w:rPr>
        <w:tab/>
        <w:t>Opleiding en kennisoverdracht naar het CoE</w:t>
      </w:r>
    </w:p>
    <w:p w14:paraId="5AF35F32" w14:textId="77777777" w:rsidR="00261111" w:rsidRPr="00261111" w:rsidRDefault="00261111" w:rsidP="00261111">
      <w:pPr>
        <w:rPr>
          <w:rFonts w:ascii="RijksoverheidSansHeading" w:hAnsi="RijksoverheidSansHeading" w:cs="Arial"/>
          <w:color w:val="000000"/>
          <w:spacing w:val="5"/>
          <w:sz w:val="18"/>
          <w:szCs w:val="18"/>
        </w:rPr>
      </w:pPr>
      <w:r w:rsidRPr="00261111">
        <w:rPr>
          <w:rFonts w:ascii="Cambria Math" w:hAnsi="Cambria Math" w:cs="Cambria Math"/>
          <w:color w:val="000000"/>
          <w:spacing w:val="5"/>
          <w:sz w:val="18"/>
          <w:szCs w:val="18"/>
        </w:rPr>
        <w:t>⦁</w:t>
      </w:r>
      <w:r w:rsidRPr="00261111">
        <w:rPr>
          <w:rFonts w:ascii="RijksoverheidSansHeading" w:hAnsi="RijksoverheidSansHeading" w:cs="Arial"/>
          <w:color w:val="000000"/>
          <w:spacing w:val="5"/>
          <w:sz w:val="18"/>
          <w:szCs w:val="18"/>
        </w:rPr>
        <w:tab/>
        <w:t>Partnership (operationeel, tactisch, strategisch)</w:t>
      </w:r>
    </w:p>
    <w:p w14:paraId="4597D994" w14:textId="77777777" w:rsidR="00261111" w:rsidRPr="00261111" w:rsidRDefault="00261111" w:rsidP="00261111">
      <w:pPr>
        <w:rPr>
          <w:rFonts w:ascii="RijksoverheidSansHeading" w:hAnsi="RijksoverheidSansHeading" w:cs="Arial"/>
          <w:color w:val="000000"/>
          <w:spacing w:val="5"/>
          <w:sz w:val="18"/>
          <w:szCs w:val="18"/>
        </w:rPr>
      </w:pPr>
      <w:r w:rsidRPr="00261111">
        <w:rPr>
          <w:rFonts w:ascii="Cambria Math" w:hAnsi="Cambria Math" w:cs="Cambria Math"/>
          <w:color w:val="000000"/>
          <w:spacing w:val="5"/>
          <w:sz w:val="18"/>
          <w:szCs w:val="18"/>
        </w:rPr>
        <w:t>⦁</w:t>
      </w:r>
      <w:r w:rsidRPr="00261111">
        <w:rPr>
          <w:rFonts w:ascii="RijksoverheidSansHeading" w:hAnsi="RijksoverheidSansHeading" w:cs="Arial"/>
          <w:color w:val="000000"/>
          <w:spacing w:val="5"/>
          <w:sz w:val="18"/>
          <w:szCs w:val="18"/>
        </w:rPr>
        <w:tab/>
        <w:t>Pricing</w:t>
      </w:r>
    </w:p>
    <w:p w14:paraId="6D82E97D" w14:textId="77777777" w:rsidR="00261111" w:rsidRDefault="00261111" w:rsidP="00261111">
      <w:pPr>
        <w:rPr>
          <w:rFonts w:ascii="RijksoverheidSansHeading" w:hAnsi="RijksoverheidSansHeading" w:cs="Arial"/>
          <w:color w:val="000000"/>
          <w:spacing w:val="5"/>
          <w:sz w:val="18"/>
          <w:szCs w:val="18"/>
        </w:rPr>
      </w:pPr>
      <w:r w:rsidRPr="00261111">
        <w:rPr>
          <w:rFonts w:ascii="Cambria Math" w:hAnsi="Cambria Math" w:cs="Cambria Math"/>
          <w:color w:val="000000"/>
          <w:spacing w:val="5"/>
          <w:sz w:val="18"/>
          <w:szCs w:val="18"/>
        </w:rPr>
        <w:t>⦁</w:t>
      </w:r>
      <w:r w:rsidRPr="00261111">
        <w:rPr>
          <w:rFonts w:ascii="RijksoverheidSansHeading" w:hAnsi="RijksoverheidSansHeading" w:cs="Arial"/>
          <w:color w:val="000000"/>
          <w:spacing w:val="5"/>
          <w:sz w:val="18"/>
          <w:szCs w:val="18"/>
        </w:rPr>
        <w:tab/>
        <w:t>Contractuele voorwaarden van de overeenkomst (inclusief eventuele licentievoorwaarden)</w:t>
      </w:r>
    </w:p>
    <w:p w14:paraId="7169043F" w14:textId="77777777" w:rsidR="00261111" w:rsidRPr="00261111" w:rsidRDefault="00261111" w:rsidP="00261111">
      <w:pPr>
        <w:rPr>
          <w:rFonts w:ascii="RijksoverheidSansHeading" w:hAnsi="RijksoverheidSansHeading" w:cs="Arial"/>
          <w:color w:val="000000"/>
          <w:spacing w:val="5"/>
          <w:sz w:val="18"/>
          <w:szCs w:val="18"/>
        </w:rPr>
      </w:pPr>
    </w:p>
    <w:p w14:paraId="543C42E8" w14:textId="524461BC" w:rsidR="00816774" w:rsidRDefault="00261111" w:rsidP="00261111">
      <w:pPr>
        <w:rPr>
          <w:rFonts w:ascii="RijksoverheidSansHeading" w:hAnsi="RijksoverheidSansHeading" w:cs="Arial"/>
          <w:color w:val="000000"/>
          <w:spacing w:val="5"/>
          <w:sz w:val="18"/>
          <w:szCs w:val="18"/>
        </w:rPr>
      </w:pPr>
      <w:r w:rsidRPr="00261111">
        <w:rPr>
          <w:rFonts w:ascii="RijksoverheidSansHeading" w:hAnsi="RijksoverheidSansHeading" w:cs="Arial"/>
          <w:color w:val="000000"/>
          <w:spacing w:val="5"/>
          <w:sz w:val="18"/>
          <w:szCs w:val="18"/>
        </w:rPr>
        <w:t>Let op: bovenstaande lijst is indicatief en niet-limitatief; afhankelijk van de voortgang van de dialoog en de ingebrachte voorstellen kunnen onderwerpen worden toegevoegd of verder uitgewerkt, mits deze vallen binnen de toegestane reikwijdte van de dialoog zoals bedoeld in de Aanbestedingswet.</w:t>
      </w:r>
    </w:p>
    <w:p w14:paraId="731D2EBF" w14:textId="6914A706" w:rsidR="00816774" w:rsidRDefault="00816774" w:rsidP="001501CF">
      <w:pPr>
        <w:rPr>
          <w:rFonts w:ascii="RijksoverheidSansHeading" w:hAnsi="RijksoverheidSansHeading" w:cs="Arial"/>
          <w:color w:val="000000"/>
          <w:spacing w:val="5"/>
          <w:sz w:val="18"/>
          <w:szCs w:val="18"/>
        </w:rPr>
      </w:pPr>
    </w:p>
    <w:p w14:paraId="22B26BC8" w14:textId="77777777" w:rsidR="009B7EC3" w:rsidRPr="00261111" w:rsidRDefault="009B7EC3" w:rsidP="009B7EC3">
      <w:pPr>
        <w:rPr>
          <w:rFonts w:ascii="RijksoverheidSansHeading" w:hAnsi="RijksoverheidSansHeading" w:cs="Arial"/>
          <w:b/>
          <w:bCs/>
          <w:color w:val="000000"/>
          <w:spacing w:val="5"/>
          <w:sz w:val="18"/>
          <w:szCs w:val="18"/>
        </w:rPr>
      </w:pPr>
      <w:r w:rsidRPr="00261111">
        <w:rPr>
          <w:rFonts w:ascii="RijksoverheidSansHeading" w:hAnsi="RijksoverheidSansHeading" w:cs="Arial"/>
          <w:b/>
          <w:bCs/>
          <w:color w:val="000000"/>
          <w:spacing w:val="5"/>
          <w:sz w:val="18"/>
          <w:szCs w:val="18"/>
        </w:rPr>
        <w:t>Borgen gelijke behandeling</w:t>
      </w:r>
    </w:p>
    <w:p w14:paraId="31DDAB5A" w14:textId="55C10E9B" w:rsidR="009B7EC3" w:rsidRPr="009B7EC3" w:rsidRDefault="009B7EC3" w:rsidP="009B7EC3">
      <w:pPr>
        <w:rPr>
          <w:rFonts w:ascii="RijksoverheidSansHeading" w:hAnsi="RijksoverheidSansHeading" w:cs="Arial"/>
          <w:color w:val="000000"/>
          <w:spacing w:val="5"/>
          <w:sz w:val="18"/>
          <w:szCs w:val="18"/>
        </w:rPr>
      </w:pPr>
      <w:r w:rsidRPr="009B7EC3">
        <w:rPr>
          <w:rFonts w:ascii="RijksoverheidSansHeading" w:hAnsi="RijksoverheidSansHeading" w:cs="Arial"/>
          <w:color w:val="000000"/>
          <w:spacing w:val="5"/>
          <w:sz w:val="18"/>
          <w:szCs w:val="18"/>
        </w:rPr>
        <w:t xml:space="preserve">Het is van belang dat alle geselecteerde Gegadigden die tot de </w:t>
      </w:r>
      <w:r w:rsidR="00261111">
        <w:rPr>
          <w:rFonts w:ascii="RijksoverheidSansHeading" w:hAnsi="RijksoverheidSansHeading" w:cs="Arial"/>
          <w:color w:val="000000"/>
          <w:spacing w:val="5"/>
          <w:sz w:val="18"/>
          <w:szCs w:val="18"/>
        </w:rPr>
        <w:t>d</w:t>
      </w:r>
      <w:r w:rsidRPr="009B7EC3">
        <w:rPr>
          <w:rFonts w:ascii="RijksoverheidSansHeading" w:hAnsi="RijksoverheidSansHeading" w:cs="Arial"/>
          <w:color w:val="000000"/>
          <w:spacing w:val="5"/>
          <w:sz w:val="18"/>
          <w:szCs w:val="18"/>
        </w:rPr>
        <w:t>ialoogfase zijn toegelaten beschikken over dezelfde informatie. De Aanbestedende dienst zal erop toezien dat, indien er inhoudelijke keuzen of andere zaken die voor alle geselecteerde Gegadigden van belang zijn aan de orde zijn, deze informatie in gelijke mate op dezelfde tijd aan iedere partij ter beschikking wordt gesteld.</w:t>
      </w:r>
    </w:p>
    <w:p w14:paraId="2003716A" w14:textId="77777777" w:rsidR="009B7EC3" w:rsidRPr="009B7EC3" w:rsidRDefault="009B7EC3" w:rsidP="009B7EC3">
      <w:pPr>
        <w:rPr>
          <w:rFonts w:ascii="RijksoverheidSansHeading" w:hAnsi="RijksoverheidSansHeading" w:cs="Arial"/>
          <w:color w:val="000000"/>
          <w:spacing w:val="5"/>
          <w:sz w:val="18"/>
          <w:szCs w:val="18"/>
        </w:rPr>
      </w:pPr>
      <w:r w:rsidRPr="009B7EC3">
        <w:rPr>
          <w:rFonts w:ascii="RijksoverheidSansHeading" w:hAnsi="RijksoverheidSansHeading" w:cs="Arial"/>
          <w:color w:val="000000"/>
          <w:spacing w:val="5"/>
          <w:sz w:val="18"/>
          <w:szCs w:val="18"/>
        </w:rPr>
        <w:t>Wanneer er na een dialoogronde vanuit de Aanbestedende dienst aanvullende informatie dient te worden verschaft aan alle geselecteerde Gegadigden, zal dit via TenderNed worden medegedeeld.</w:t>
      </w:r>
    </w:p>
    <w:p w14:paraId="4AA2F37F" w14:textId="3F22C18E" w:rsidR="00F56486" w:rsidRPr="009B7EC3" w:rsidRDefault="009B7EC3" w:rsidP="009B7EC3">
      <w:pPr>
        <w:rPr>
          <w:rFonts w:ascii="RijksoverheidSansHeading" w:hAnsi="RijksoverheidSansHeading" w:cs="Arial"/>
          <w:color w:val="000000"/>
          <w:spacing w:val="5"/>
          <w:sz w:val="18"/>
          <w:szCs w:val="18"/>
        </w:rPr>
      </w:pPr>
      <w:r w:rsidRPr="009B7EC3">
        <w:rPr>
          <w:rFonts w:ascii="RijksoverheidSansHeading" w:hAnsi="RijksoverheidSansHeading" w:cs="Arial"/>
          <w:color w:val="000000"/>
          <w:spacing w:val="5"/>
          <w:sz w:val="18"/>
          <w:szCs w:val="18"/>
        </w:rPr>
        <w:t>Vertrouwelijkheid en bescherming van de ingediende ideeën zijn hierbij gewaarborgd.</w:t>
      </w:r>
    </w:p>
    <w:p w14:paraId="16742B9D" w14:textId="280DE704" w:rsidR="00F56486" w:rsidRDefault="00F56486" w:rsidP="00F56486">
      <w:pPr>
        <w:pStyle w:val="Kop2"/>
      </w:pPr>
      <w:bookmarkStart w:id="157" w:name="_Toc201234482"/>
      <w:r w:rsidRPr="0025327C">
        <w:lastRenderedPageBreak/>
        <w:t>Gunningsmethodiek en gunningscriteria op hoofdlijnen</w:t>
      </w:r>
      <w:bookmarkEnd w:id="157"/>
    </w:p>
    <w:p w14:paraId="424CEEB0" w14:textId="77777777" w:rsidR="009B7EC3" w:rsidRPr="009B7EC3" w:rsidRDefault="009B7EC3" w:rsidP="009B7EC3">
      <w:pPr>
        <w:pStyle w:val="Default"/>
        <w:rPr>
          <w:rFonts w:ascii="RijksoverheidSansHeading" w:hAnsi="RijksoverheidSansHeading" w:cs="Arial"/>
          <w:spacing w:val="5"/>
          <w:szCs w:val="18"/>
          <w:lang w:eastAsia="en-US"/>
        </w:rPr>
      </w:pPr>
      <w:r w:rsidRPr="009B7EC3">
        <w:rPr>
          <w:rFonts w:ascii="RijksoverheidSansHeading" w:hAnsi="RijksoverheidSansHeading" w:cs="Arial"/>
          <w:spacing w:val="5"/>
          <w:szCs w:val="18"/>
          <w:lang w:eastAsia="en-US"/>
        </w:rPr>
        <w:t>In de Gunningsleidraad worden de criteria beschreven waarmee de economisch meest voordelige</w:t>
      </w:r>
    </w:p>
    <w:p w14:paraId="1C6DA716" w14:textId="2E4D44CA" w:rsidR="009B7EC3" w:rsidRPr="009B7EC3" w:rsidRDefault="004C599E" w:rsidP="009B7EC3">
      <w:pPr>
        <w:pStyle w:val="Default"/>
        <w:rPr>
          <w:rFonts w:ascii="RijksoverheidSansHeading" w:hAnsi="RijksoverheidSansHeading" w:cs="Arial"/>
          <w:spacing w:val="5"/>
          <w:szCs w:val="18"/>
          <w:lang w:eastAsia="en-US"/>
        </w:rPr>
      </w:pPr>
      <w:r>
        <w:rPr>
          <w:rFonts w:ascii="RijksoverheidSansHeading" w:hAnsi="RijksoverheidSansHeading" w:cs="Arial"/>
          <w:spacing w:val="5"/>
          <w:szCs w:val="18"/>
          <w:lang w:eastAsia="en-US"/>
        </w:rPr>
        <w:t>I</w:t>
      </w:r>
      <w:r w:rsidR="009B7EC3" w:rsidRPr="009B7EC3">
        <w:rPr>
          <w:rFonts w:ascii="RijksoverheidSansHeading" w:hAnsi="RijksoverheidSansHeading" w:cs="Arial"/>
          <w:spacing w:val="5"/>
          <w:szCs w:val="18"/>
          <w:lang w:eastAsia="en-US"/>
        </w:rPr>
        <w:t xml:space="preserve">nschrijving wordt bepaald. Onderstaand is het </w:t>
      </w:r>
      <w:r w:rsidR="00213D1F">
        <w:rPr>
          <w:rFonts w:ascii="RijksoverheidSansHeading" w:hAnsi="RijksoverheidSansHeading" w:cs="Arial"/>
          <w:spacing w:val="5"/>
          <w:szCs w:val="18"/>
          <w:lang w:eastAsia="en-US"/>
        </w:rPr>
        <w:t>g</w:t>
      </w:r>
      <w:r w:rsidR="009B7EC3" w:rsidRPr="009B7EC3">
        <w:rPr>
          <w:rFonts w:ascii="RijksoverheidSansHeading" w:hAnsi="RijksoverheidSansHeading" w:cs="Arial"/>
          <w:spacing w:val="5"/>
          <w:szCs w:val="18"/>
          <w:lang w:eastAsia="en-US"/>
        </w:rPr>
        <w:t>unningscriterium Kwaliteit opgedeeld in sub-gunningscriteria inclusief de weging hiervan.</w:t>
      </w:r>
    </w:p>
    <w:p w14:paraId="35AFC5F8" w14:textId="77777777" w:rsidR="009B7EC3" w:rsidRPr="009B7EC3" w:rsidRDefault="009B7EC3" w:rsidP="009B7EC3">
      <w:pPr>
        <w:pStyle w:val="Default"/>
        <w:rPr>
          <w:rFonts w:ascii="RijksoverheidSansHeading" w:hAnsi="RijksoverheidSansHeading" w:cs="Arial"/>
          <w:spacing w:val="5"/>
          <w:szCs w:val="18"/>
          <w:lang w:eastAsia="en-US"/>
        </w:rPr>
      </w:pPr>
    </w:p>
    <w:p w14:paraId="334A7FCE" w14:textId="77777777" w:rsidR="009B7EC3" w:rsidRPr="009B7EC3" w:rsidRDefault="009B7EC3" w:rsidP="009B7EC3">
      <w:pPr>
        <w:pStyle w:val="Default"/>
        <w:rPr>
          <w:rFonts w:ascii="RijksoverheidSansHeading" w:hAnsi="RijksoverheidSansHeading" w:cs="Arial"/>
          <w:spacing w:val="5"/>
          <w:szCs w:val="18"/>
          <w:lang w:eastAsia="en-US"/>
        </w:rPr>
      </w:pPr>
      <w:r w:rsidRPr="009B7EC3">
        <w:rPr>
          <w:rFonts w:ascii="RijksoverheidSansHeading" w:hAnsi="RijksoverheidSansHeading" w:cs="Arial"/>
          <w:spacing w:val="5"/>
          <w:szCs w:val="18"/>
          <w:lang w:eastAsia="en-US"/>
        </w:rPr>
        <w:t>- Kwaliteit, bestaande uit:</w:t>
      </w:r>
    </w:p>
    <w:p w14:paraId="0499CDA1" w14:textId="23DF6CC7" w:rsidR="00857BBA" w:rsidRPr="00857BBA" w:rsidRDefault="00857BBA" w:rsidP="00857BBA">
      <w:pPr>
        <w:pStyle w:val="Default"/>
        <w:numPr>
          <w:ilvl w:val="0"/>
          <w:numId w:val="62"/>
        </w:numPr>
        <w:rPr>
          <w:rFonts w:ascii="RijksoverheidSansHeading" w:hAnsi="RijksoverheidSansHeading" w:cs="Arial"/>
          <w:spacing w:val="5"/>
          <w:szCs w:val="18"/>
          <w:lang w:eastAsia="en-US"/>
        </w:rPr>
      </w:pPr>
      <w:r w:rsidRPr="00857BBA">
        <w:rPr>
          <w:rFonts w:ascii="RijksoverheidSansHeading" w:hAnsi="RijksoverheidSansHeading" w:cs="Arial"/>
          <w:spacing w:val="5"/>
          <w:szCs w:val="18"/>
          <w:lang w:eastAsia="en-US"/>
        </w:rPr>
        <w:t>Voortbrenging &amp; samenwerking (3</w:t>
      </w:r>
      <w:r w:rsidR="00CA4B22">
        <w:rPr>
          <w:rFonts w:ascii="RijksoverheidSansHeading" w:hAnsi="RijksoverheidSansHeading" w:cs="Arial"/>
          <w:spacing w:val="5"/>
          <w:szCs w:val="18"/>
          <w:lang w:eastAsia="en-US"/>
        </w:rPr>
        <w:t>0% - 40</w:t>
      </w:r>
      <w:r w:rsidRPr="00857BBA">
        <w:rPr>
          <w:rFonts w:ascii="RijksoverheidSansHeading" w:hAnsi="RijksoverheidSansHeading" w:cs="Arial"/>
          <w:spacing w:val="5"/>
          <w:szCs w:val="18"/>
          <w:lang w:eastAsia="en-US"/>
        </w:rPr>
        <w:t>%)</w:t>
      </w:r>
    </w:p>
    <w:p w14:paraId="1B723E95" w14:textId="357B95EA" w:rsidR="00857BBA" w:rsidRPr="00857BBA" w:rsidRDefault="00857BBA" w:rsidP="00857BBA">
      <w:pPr>
        <w:pStyle w:val="Default"/>
        <w:numPr>
          <w:ilvl w:val="0"/>
          <w:numId w:val="62"/>
        </w:numPr>
        <w:rPr>
          <w:rFonts w:ascii="RijksoverheidSansHeading" w:hAnsi="RijksoverheidSansHeading" w:cs="Arial"/>
          <w:spacing w:val="5"/>
          <w:szCs w:val="18"/>
          <w:lang w:eastAsia="en-US"/>
        </w:rPr>
      </w:pPr>
      <w:r w:rsidRPr="00857BBA">
        <w:rPr>
          <w:rFonts w:ascii="RijksoverheidSansHeading" w:hAnsi="RijksoverheidSansHeading" w:cs="Arial"/>
          <w:spacing w:val="5"/>
          <w:szCs w:val="18"/>
          <w:lang w:eastAsia="en-US"/>
        </w:rPr>
        <w:t>Functionaliteit &amp; gebruikerservaring (</w:t>
      </w:r>
      <w:r w:rsidR="00CA4B22">
        <w:rPr>
          <w:rFonts w:ascii="RijksoverheidSansHeading" w:hAnsi="RijksoverheidSansHeading" w:cs="Arial"/>
          <w:spacing w:val="5"/>
          <w:szCs w:val="18"/>
          <w:lang w:eastAsia="en-US"/>
        </w:rPr>
        <w:t xml:space="preserve">10% - </w:t>
      </w:r>
      <w:r w:rsidRPr="00857BBA">
        <w:rPr>
          <w:rFonts w:ascii="RijksoverheidSansHeading" w:hAnsi="RijksoverheidSansHeading" w:cs="Arial"/>
          <w:spacing w:val="5"/>
          <w:szCs w:val="18"/>
          <w:lang w:eastAsia="en-US"/>
        </w:rPr>
        <w:t>30%)</w:t>
      </w:r>
    </w:p>
    <w:p w14:paraId="08D78A3D" w14:textId="7128347F" w:rsidR="00857BBA" w:rsidRPr="00857BBA" w:rsidRDefault="00857BBA" w:rsidP="00857BBA">
      <w:pPr>
        <w:pStyle w:val="Default"/>
        <w:numPr>
          <w:ilvl w:val="0"/>
          <w:numId w:val="62"/>
        </w:numPr>
        <w:rPr>
          <w:rFonts w:ascii="RijksoverheidSansHeading" w:hAnsi="RijksoverheidSansHeading" w:cs="Arial"/>
          <w:spacing w:val="5"/>
          <w:szCs w:val="18"/>
          <w:lang w:eastAsia="en-US"/>
        </w:rPr>
      </w:pPr>
      <w:r w:rsidRPr="00857BBA">
        <w:rPr>
          <w:rFonts w:ascii="RijksoverheidSansHeading" w:hAnsi="RijksoverheidSansHeading" w:cs="Arial"/>
          <w:spacing w:val="5"/>
          <w:szCs w:val="18"/>
          <w:lang w:eastAsia="en-US"/>
        </w:rPr>
        <w:t>Beheerbaarheid &amp; continuïteit (</w:t>
      </w:r>
      <w:r w:rsidR="00CA4B22">
        <w:rPr>
          <w:rFonts w:ascii="RijksoverheidSansHeading" w:hAnsi="RijksoverheidSansHeading" w:cs="Arial"/>
          <w:spacing w:val="5"/>
          <w:szCs w:val="18"/>
          <w:lang w:eastAsia="en-US"/>
        </w:rPr>
        <w:t>10% - 20</w:t>
      </w:r>
      <w:r w:rsidRPr="00857BBA">
        <w:rPr>
          <w:rFonts w:ascii="RijksoverheidSansHeading" w:hAnsi="RijksoverheidSansHeading" w:cs="Arial"/>
          <w:spacing w:val="5"/>
          <w:szCs w:val="18"/>
          <w:lang w:eastAsia="en-US"/>
        </w:rPr>
        <w:t>%)</w:t>
      </w:r>
    </w:p>
    <w:p w14:paraId="4FDEEACD" w14:textId="48E9B747" w:rsidR="00857BBA" w:rsidRDefault="00857BBA" w:rsidP="00857BBA">
      <w:pPr>
        <w:pStyle w:val="Default"/>
        <w:numPr>
          <w:ilvl w:val="0"/>
          <w:numId w:val="62"/>
        </w:numPr>
        <w:rPr>
          <w:rFonts w:ascii="RijksoverheidSansHeading" w:hAnsi="RijksoverheidSansHeading" w:cs="Arial"/>
          <w:spacing w:val="5"/>
          <w:szCs w:val="18"/>
          <w:lang w:eastAsia="en-US"/>
        </w:rPr>
      </w:pPr>
      <w:r w:rsidRPr="00857BBA">
        <w:rPr>
          <w:rFonts w:ascii="RijksoverheidSansHeading" w:hAnsi="RijksoverheidSansHeading" w:cs="Arial"/>
          <w:spacing w:val="5"/>
          <w:szCs w:val="18"/>
          <w:lang w:eastAsia="en-US"/>
        </w:rPr>
        <w:t>Innovatie &amp; toekomstvastheid (10%</w:t>
      </w:r>
      <w:r w:rsidR="00CA4B22">
        <w:rPr>
          <w:rFonts w:ascii="RijksoverheidSansHeading" w:hAnsi="RijksoverheidSansHeading" w:cs="Arial"/>
          <w:spacing w:val="5"/>
          <w:szCs w:val="18"/>
          <w:lang w:eastAsia="en-US"/>
        </w:rPr>
        <w:t xml:space="preserve"> - 30%</w:t>
      </w:r>
      <w:r w:rsidRPr="00857BBA">
        <w:rPr>
          <w:rFonts w:ascii="RijksoverheidSansHeading" w:hAnsi="RijksoverheidSansHeading" w:cs="Arial"/>
          <w:spacing w:val="5"/>
          <w:szCs w:val="18"/>
          <w:lang w:eastAsia="en-US"/>
        </w:rPr>
        <w:t>)</w:t>
      </w:r>
    </w:p>
    <w:p w14:paraId="45EF5E08" w14:textId="7C1C5AF2" w:rsidR="00857BBA" w:rsidRPr="00857BBA" w:rsidRDefault="00857BBA" w:rsidP="00857BBA">
      <w:pPr>
        <w:pStyle w:val="Default"/>
        <w:numPr>
          <w:ilvl w:val="0"/>
          <w:numId w:val="62"/>
        </w:numPr>
        <w:rPr>
          <w:rFonts w:ascii="RijksoverheidSansHeading" w:hAnsi="RijksoverheidSansHeading" w:cs="Arial"/>
          <w:spacing w:val="5"/>
          <w:szCs w:val="18"/>
          <w:lang w:eastAsia="en-US"/>
        </w:rPr>
      </w:pPr>
      <w:r>
        <w:rPr>
          <w:rFonts w:ascii="RijksoverheidSansHeading" w:hAnsi="RijksoverheidSansHeading" w:cs="Arial"/>
          <w:spacing w:val="5"/>
          <w:szCs w:val="18"/>
          <w:lang w:eastAsia="en-US"/>
        </w:rPr>
        <w:t>Contractvoorwaarden (</w:t>
      </w:r>
      <w:r w:rsidR="00CA4B22">
        <w:rPr>
          <w:rFonts w:ascii="RijksoverheidSansHeading" w:hAnsi="RijksoverheidSansHeading" w:cs="Arial"/>
          <w:spacing w:val="5"/>
          <w:szCs w:val="18"/>
          <w:lang w:eastAsia="en-US"/>
        </w:rPr>
        <w:t>5% - 10%)</w:t>
      </w:r>
    </w:p>
    <w:p w14:paraId="47996677" w14:textId="09F27B80" w:rsidR="009B7EC3" w:rsidRDefault="00857BBA" w:rsidP="00857BBA">
      <w:pPr>
        <w:pStyle w:val="Default"/>
        <w:numPr>
          <w:ilvl w:val="0"/>
          <w:numId w:val="62"/>
        </w:numPr>
        <w:rPr>
          <w:rFonts w:ascii="RijksoverheidSansHeading" w:hAnsi="RijksoverheidSansHeading" w:cs="Arial"/>
          <w:spacing w:val="5"/>
          <w:szCs w:val="18"/>
          <w:lang w:eastAsia="en-US"/>
        </w:rPr>
      </w:pPr>
      <w:r w:rsidRPr="00857BBA">
        <w:rPr>
          <w:rFonts w:ascii="RijksoverheidSansHeading" w:hAnsi="RijksoverheidSansHeading" w:cs="Arial"/>
          <w:spacing w:val="5"/>
          <w:szCs w:val="18"/>
          <w:lang w:eastAsia="en-US"/>
        </w:rPr>
        <w:t>Duurzaamheid (5%)</w:t>
      </w:r>
    </w:p>
    <w:p w14:paraId="63D3BE41" w14:textId="77777777" w:rsidR="00857BBA" w:rsidRPr="009B7EC3" w:rsidRDefault="00857BBA" w:rsidP="00857BBA">
      <w:pPr>
        <w:pStyle w:val="Default"/>
        <w:rPr>
          <w:rFonts w:ascii="RijksoverheidSansHeading" w:hAnsi="RijksoverheidSansHeading" w:cs="Arial"/>
          <w:spacing w:val="5"/>
          <w:szCs w:val="18"/>
          <w:lang w:eastAsia="en-US"/>
        </w:rPr>
      </w:pPr>
    </w:p>
    <w:p w14:paraId="6BD99C4E" w14:textId="637F964F" w:rsidR="000D1850" w:rsidRDefault="000D1850" w:rsidP="009B7EC3">
      <w:pPr>
        <w:pStyle w:val="Default"/>
        <w:rPr>
          <w:rFonts w:ascii="RijksoverheidSansHeading" w:hAnsi="RijksoverheidSansHeading" w:cs="Arial"/>
          <w:spacing w:val="5"/>
          <w:szCs w:val="18"/>
          <w:lang w:eastAsia="en-US"/>
        </w:rPr>
      </w:pPr>
      <w:r w:rsidRPr="000D1850">
        <w:rPr>
          <w:rFonts w:ascii="RijksoverheidSansHeading" w:hAnsi="RijksoverheidSansHeading" w:cs="Arial"/>
          <w:spacing w:val="5"/>
          <w:szCs w:val="18"/>
          <w:lang w:eastAsia="en-US"/>
        </w:rPr>
        <w:t>De door de Aanbestedende dienst gehanteerde gunningsmethodiek kent geen vaste wegingsfactoren voor Prijs en kwalitei</w:t>
      </w:r>
      <w:r>
        <w:rPr>
          <w:rFonts w:ascii="RijksoverheidSansHeading" w:hAnsi="RijksoverheidSansHeading" w:cs="Arial"/>
          <w:spacing w:val="5"/>
          <w:szCs w:val="18"/>
          <w:lang w:eastAsia="en-US"/>
        </w:rPr>
        <w:t>t. De Aanbestedende dienst gaat gebruik maken van de Superformule als gunningsmethodiek in deze aanbesteding.</w:t>
      </w:r>
    </w:p>
    <w:p w14:paraId="621BBBE7" w14:textId="6B0A5ADA" w:rsidR="009B7EC3" w:rsidRDefault="009B7EC3" w:rsidP="009B7EC3">
      <w:pPr>
        <w:pStyle w:val="Kop2"/>
      </w:pPr>
      <w:bookmarkStart w:id="158" w:name="_Toc201234483"/>
      <w:r>
        <w:t>Voorwaarden voor uitvoering</w:t>
      </w:r>
      <w:bookmarkEnd w:id="158"/>
    </w:p>
    <w:p w14:paraId="23B6370C" w14:textId="387395B6" w:rsidR="00261111" w:rsidRDefault="00261111" w:rsidP="00261111">
      <w:pPr>
        <w:pStyle w:val="Default"/>
        <w:rPr>
          <w:rFonts w:ascii="RijksoverheidSansHeading" w:hAnsi="RijksoverheidSansHeading" w:cs="Arial"/>
          <w:spacing w:val="5"/>
          <w:szCs w:val="18"/>
          <w:lang w:eastAsia="en-US"/>
        </w:rPr>
      </w:pPr>
      <w:r w:rsidRPr="00261111">
        <w:rPr>
          <w:rFonts w:ascii="RijksoverheidSansHeading" w:hAnsi="RijksoverheidSansHeading" w:cs="Arial"/>
          <w:spacing w:val="5"/>
          <w:szCs w:val="18"/>
          <w:lang w:eastAsia="en-US"/>
        </w:rPr>
        <w:t xml:space="preserve">Gedurende de </w:t>
      </w:r>
      <w:r>
        <w:rPr>
          <w:rFonts w:ascii="RijksoverheidSansHeading" w:hAnsi="RijksoverheidSansHeading" w:cs="Arial"/>
          <w:spacing w:val="5"/>
          <w:szCs w:val="18"/>
          <w:lang w:eastAsia="en-US"/>
        </w:rPr>
        <w:t>d</w:t>
      </w:r>
      <w:r w:rsidRPr="00261111">
        <w:rPr>
          <w:rFonts w:ascii="RijksoverheidSansHeading" w:hAnsi="RijksoverheidSansHeading" w:cs="Arial"/>
          <w:spacing w:val="5"/>
          <w:szCs w:val="18"/>
          <w:lang w:eastAsia="en-US"/>
        </w:rPr>
        <w:t xml:space="preserve">ialoogfase wordt een conceptversie van de Overeenkomst gevoegd. Deze conceptovereenkomst, inclusief alle relevante bepalingen zoals licentievoorwaarden, leveringsverplichtingen, verantwoordelijkheden, aansprakelijkheden en andere juridische of commerciële aspecten, vormt een integraal onderwerp van gesprek tijdens de </w:t>
      </w:r>
      <w:r>
        <w:rPr>
          <w:rFonts w:ascii="RijksoverheidSansHeading" w:hAnsi="RijksoverheidSansHeading" w:cs="Arial"/>
          <w:spacing w:val="5"/>
          <w:szCs w:val="18"/>
          <w:lang w:eastAsia="en-US"/>
        </w:rPr>
        <w:t>d</w:t>
      </w:r>
      <w:r w:rsidRPr="00261111">
        <w:rPr>
          <w:rFonts w:ascii="RijksoverheidSansHeading" w:hAnsi="RijksoverheidSansHeading" w:cs="Arial"/>
          <w:spacing w:val="5"/>
          <w:szCs w:val="18"/>
          <w:lang w:eastAsia="en-US"/>
        </w:rPr>
        <w:t>ialoogfase. Het doel is om tot een evenwichtige verdeling van rechten en plichten te komen, waarbij de belangen van zowel Opdrachtgever als Inschrijvers worden gewaarborgd en onredelijke verzwaringen voor geen van beide partijen ontstaan.</w:t>
      </w:r>
    </w:p>
    <w:p w14:paraId="2B4E08F5" w14:textId="77777777" w:rsidR="00261111" w:rsidRPr="00261111" w:rsidRDefault="00261111" w:rsidP="00261111">
      <w:pPr>
        <w:pStyle w:val="Default"/>
        <w:rPr>
          <w:rFonts w:ascii="RijksoverheidSansHeading" w:hAnsi="RijksoverheidSansHeading" w:cs="Arial"/>
          <w:spacing w:val="5"/>
          <w:szCs w:val="18"/>
          <w:lang w:eastAsia="en-US"/>
        </w:rPr>
      </w:pPr>
    </w:p>
    <w:p w14:paraId="206A8D92" w14:textId="77777777" w:rsidR="00261111" w:rsidRDefault="00261111" w:rsidP="00261111">
      <w:pPr>
        <w:pStyle w:val="Default"/>
        <w:rPr>
          <w:rFonts w:ascii="RijksoverheidSansHeading" w:hAnsi="RijksoverheidSansHeading" w:cs="Arial"/>
          <w:spacing w:val="5"/>
          <w:szCs w:val="18"/>
          <w:lang w:eastAsia="en-US"/>
        </w:rPr>
      </w:pPr>
      <w:r w:rsidRPr="00261111">
        <w:rPr>
          <w:rFonts w:ascii="RijksoverheidSansHeading" w:hAnsi="RijksoverheidSansHeading" w:cs="Arial"/>
          <w:spacing w:val="5"/>
          <w:szCs w:val="18"/>
          <w:lang w:eastAsia="en-US"/>
        </w:rPr>
        <w:t>Tijdens de dialoogronde kunnen door partijen tekstvoorstellen worden gedaan. Het indienen van dergelijke voorstellen impliceert echter geen garantie op overname; deze worden beoordeeld in het kader van de algemene aanbestedingsbelangen. De dialoog is er tevens op gericht om mogelijke knelpunten en ‘rode vlaggen’ in kaart te brengen, zodat partijen kunnen beoordelen of zij willen of kunnen inschrijven, en of de Opdrachtgever bepaalde risico’s wel of niet wil aanvaarden.</w:t>
      </w:r>
    </w:p>
    <w:p w14:paraId="5BBFEA4B" w14:textId="77777777" w:rsidR="00261111" w:rsidRPr="00261111" w:rsidRDefault="00261111" w:rsidP="00261111">
      <w:pPr>
        <w:pStyle w:val="Default"/>
        <w:rPr>
          <w:rFonts w:ascii="RijksoverheidSansHeading" w:hAnsi="RijksoverheidSansHeading" w:cs="Arial"/>
          <w:spacing w:val="5"/>
          <w:szCs w:val="18"/>
          <w:lang w:eastAsia="en-US"/>
        </w:rPr>
      </w:pPr>
    </w:p>
    <w:p w14:paraId="1C099232" w14:textId="6C1DBA25" w:rsidR="009B7EC3" w:rsidRPr="009B7EC3" w:rsidRDefault="00261111" w:rsidP="00261111">
      <w:pPr>
        <w:pStyle w:val="Default"/>
        <w:rPr>
          <w:rFonts w:ascii="RijksoverheidSansHeading" w:hAnsi="RijksoverheidSansHeading" w:cs="Arial"/>
          <w:spacing w:val="5"/>
          <w:szCs w:val="18"/>
          <w:lang w:eastAsia="en-US"/>
        </w:rPr>
      </w:pPr>
      <w:r w:rsidRPr="00261111">
        <w:rPr>
          <w:rFonts w:ascii="RijksoverheidSansHeading" w:hAnsi="RijksoverheidSansHeading" w:cs="Arial"/>
          <w:spacing w:val="5"/>
          <w:szCs w:val="18"/>
          <w:lang w:eastAsia="en-US"/>
        </w:rPr>
        <w:t>Na afronding van de dialoogfase stelt de Opdrachtgever de definitieve Overeenkomst vast als onderdeel van de definitieve Aanbestedingsstukken. Inschrijvers behouden vervolgens de mogelijkheid om nadere vragen te stellen of, waar wenselijk, gemotiveerde tekstvoorstellen aan te leveren.</w:t>
      </w:r>
    </w:p>
    <w:p w14:paraId="5D0482DB" w14:textId="0ED3C7E5" w:rsidR="009B7EC3" w:rsidRPr="0025327C" w:rsidRDefault="009B7EC3" w:rsidP="009B7EC3">
      <w:pPr>
        <w:pStyle w:val="Kop2"/>
      </w:pPr>
      <w:bookmarkStart w:id="159" w:name="_Toc201234484"/>
      <w:r>
        <w:t>Tenderkostenvergoeding</w:t>
      </w:r>
      <w:bookmarkEnd w:id="159"/>
    </w:p>
    <w:p w14:paraId="2421563C" w14:textId="30194C77" w:rsidR="009B7EC3" w:rsidRPr="009B7EC3" w:rsidRDefault="009B7EC3" w:rsidP="009B7EC3">
      <w:pPr>
        <w:pStyle w:val="Default"/>
        <w:rPr>
          <w:rFonts w:ascii="RijksoverheidSansHeading" w:hAnsi="RijksoverheidSansHeading" w:cs="Arial"/>
          <w:spacing w:val="5"/>
          <w:szCs w:val="18"/>
          <w:lang w:eastAsia="en-US"/>
        </w:rPr>
      </w:pPr>
      <w:r w:rsidRPr="009B7EC3">
        <w:rPr>
          <w:rFonts w:ascii="RijksoverheidSansHeading" w:hAnsi="RijksoverheidSansHeading" w:cs="Arial"/>
          <w:spacing w:val="5"/>
          <w:szCs w:val="18"/>
          <w:lang w:eastAsia="en-US"/>
        </w:rPr>
        <w:t xml:space="preserve">De Gegadigden welke geselecteerd zijn voor de </w:t>
      </w:r>
      <w:r w:rsidR="00213D1F">
        <w:rPr>
          <w:rFonts w:ascii="RijksoverheidSansHeading" w:hAnsi="RijksoverheidSansHeading" w:cs="Arial"/>
          <w:spacing w:val="5"/>
          <w:szCs w:val="18"/>
          <w:lang w:eastAsia="en-US"/>
        </w:rPr>
        <w:t>D</w:t>
      </w:r>
      <w:r w:rsidRPr="009B7EC3">
        <w:rPr>
          <w:rFonts w:ascii="RijksoverheidSansHeading" w:hAnsi="RijksoverheidSansHeading" w:cs="Arial"/>
          <w:spacing w:val="5"/>
          <w:szCs w:val="18"/>
          <w:lang w:eastAsia="en-US"/>
        </w:rPr>
        <w:t xml:space="preserve">ialoog- en </w:t>
      </w:r>
      <w:r w:rsidR="00213D1F">
        <w:rPr>
          <w:rFonts w:ascii="RijksoverheidSansHeading" w:hAnsi="RijksoverheidSansHeading" w:cs="Arial"/>
          <w:spacing w:val="5"/>
          <w:szCs w:val="18"/>
          <w:lang w:eastAsia="en-US"/>
        </w:rPr>
        <w:t>G</w:t>
      </w:r>
      <w:r w:rsidRPr="009B7EC3">
        <w:rPr>
          <w:rFonts w:ascii="RijksoverheidSansHeading" w:hAnsi="RijksoverheidSansHeading" w:cs="Arial"/>
          <w:spacing w:val="5"/>
          <w:szCs w:val="18"/>
          <w:lang w:eastAsia="en-US"/>
        </w:rPr>
        <w:t xml:space="preserve">unningsfase komen in aanmerking voor een tenderkostenvergoeding. De tenderkostenvergoeding treedt in werking wanneer de geselecteerde Gegadigde deelgenomen heeft aan alle dialoogsessies en een </w:t>
      </w:r>
      <w:r w:rsidR="0075348E">
        <w:rPr>
          <w:rFonts w:ascii="RijksoverheidSansHeading" w:hAnsi="RijksoverheidSansHeading" w:cs="Arial"/>
          <w:spacing w:val="5"/>
          <w:szCs w:val="18"/>
          <w:lang w:eastAsia="en-US"/>
        </w:rPr>
        <w:t xml:space="preserve">geldige </w:t>
      </w:r>
      <w:r w:rsidRPr="009B7EC3">
        <w:rPr>
          <w:rFonts w:ascii="RijksoverheidSansHeading" w:hAnsi="RijksoverheidSansHeading" w:cs="Arial"/>
          <w:spacing w:val="5"/>
          <w:szCs w:val="18"/>
          <w:lang w:eastAsia="en-US"/>
        </w:rPr>
        <w:t>Inschrijving heeft ingediend. De Inschrijver aan wie de opdracht definitief gegund is ontvangt geen tenderkostenvergoeding. De tenderkostenvergoeding zal €50.000,- per Inschrijver bedragen en zal worden uitgekeerd na definitieve gunning.</w:t>
      </w:r>
    </w:p>
    <w:p w14:paraId="52CBB55B" w14:textId="47920E2E" w:rsidR="009B7EC3" w:rsidRPr="009B7EC3" w:rsidRDefault="009B7EC3" w:rsidP="009B7EC3">
      <w:pPr>
        <w:tabs>
          <w:tab w:val="left" w:pos="1200"/>
        </w:tabs>
      </w:pPr>
      <w:r>
        <w:tab/>
      </w:r>
    </w:p>
    <w:p w14:paraId="01CDF753" w14:textId="77777777" w:rsidR="00421292" w:rsidRPr="0025327C" w:rsidRDefault="009A70B4" w:rsidP="00421292">
      <w:pPr>
        <w:pStyle w:val="Kop1"/>
      </w:pPr>
      <w:bookmarkStart w:id="160" w:name="_Toc201234485"/>
      <w:r w:rsidRPr="0025327C">
        <w:lastRenderedPageBreak/>
        <w:t>Lijst van B</w:t>
      </w:r>
      <w:r w:rsidR="00421292" w:rsidRPr="0025327C">
        <w:t>ijlagen</w:t>
      </w:r>
      <w:bookmarkEnd w:id="160"/>
    </w:p>
    <w:p w14:paraId="5595ECF0" w14:textId="77777777" w:rsidR="009E5D3A" w:rsidRPr="0025327C" w:rsidRDefault="009E5D3A" w:rsidP="001E5ABE">
      <w:pPr>
        <w:pStyle w:val="Standaardrijksstijl"/>
      </w:pPr>
    </w:p>
    <w:p w14:paraId="73AF9F75" w14:textId="59E820A0" w:rsidR="00275136" w:rsidRPr="0025327C" w:rsidRDefault="00275136" w:rsidP="001E5ABE">
      <w:pPr>
        <w:pStyle w:val="Standaardrijksstijl"/>
      </w:pPr>
      <w:r w:rsidRPr="0025327C">
        <w:t xml:space="preserve">Bijlagen behorende bij </w:t>
      </w:r>
      <w:r w:rsidR="00AE06AC" w:rsidRPr="0025327C">
        <w:t xml:space="preserve">de </w:t>
      </w:r>
      <w:r w:rsidR="00E41C21">
        <w:t>S</w:t>
      </w:r>
      <w:r w:rsidR="00AE06AC" w:rsidRPr="0025327C">
        <w:t>electieleidraad</w:t>
      </w:r>
      <w:r w:rsidRPr="0025327C">
        <w:t>:</w:t>
      </w:r>
    </w:p>
    <w:p w14:paraId="33854E68" w14:textId="77777777" w:rsidR="00275136" w:rsidRPr="0025327C" w:rsidRDefault="00275136" w:rsidP="001E5ABE">
      <w:pPr>
        <w:pStyle w:val="Standaardrijksstijl"/>
      </w:pPr>
    </w:p>
    <w:tbl>
      <w:tblPr>
        <w:tblStyle w:val="Stijl2"/>
        <w:tblW w:w="0" w:type="auto"/>
        <w:tblLook w:val="04A0" w:firstRow="1" w:lastRow="0" w:firstColumn="1" w:lastColumn="0" w:noHBand="0" w:noVBand="1"/>
      </w:tblPr>
      <w:tblGrid>
        <w:gridCol w:w="1292"/>
        <w:gridCol w:w="6918"/>
      </w:tblGrid>
      <w:tr w:rsidR="00A10AA8" w:rsidRPr="0025327C" w14:paraId="421DCF53" w14:textId="77777777" w:rsidTr="0092541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92" w:type="dxa"/>
          </w:tcPr>
          <w:p w14:paraId="1C1DABD9" w14:textId="77777777" w:rsidR="00A10AA8" w:rsidRPr="0025327C" w:rsidRDefault="00273BD5" w:rsidP="001E5ABE">
            <w:pPr>
              <w:pStyle w:val="Standaardrijksstijl"/>
            </w:pPr>
            <w:r w:rsidRPr="0025327C">
              <w:t>Bijlage</w:t>
            </w:r>
          </w:p>
        </w:tc>
        <w:tc>
          <w:tcPr>
            <w:tcW w:w="6918" w:type="dxa"/>
          </w:tcPr>
          <w:p w14:paraId="395662EC" w14:textId="77777777" w:rsidR="00A10AA8" w:rsidRPr="0025327C" w:rsidRDefault="00A10AA8" w:rsidP="001E5ABE">
            <w:pPr>
              <w:pStyle w:val="Standaardrijksstijl"/>
              <w:cnfStyle w:val="100000000000" w:firstRow="1" w:lastRow="0" w:firstColumn="0" w:lastColumn="0" w:oddVBand="0" w:evenVBand="0" w:oddHBand="0" w:evenHBand="0" w:firstRowFirstColumn="0" w:firstRowLastColumn="0" w:lastRowFirstColumn="0" w:lastRowLastColumn="0"/>
            </w:pPr>
            <w:r w:rsidRPr="0025327C">
              <w:t>Inhoud</w:t>
            </w:r>
          </w:p>
        </w:tc>
      </w:tr>
      <w:tr w:rsidR="00ED7C55" w:rsidRPr="0025327C" w14:paraId="61F1BAEF" w14:textId="77777777" w:rsidTr="00925410">
        <w:trPr>
          <w:trHeight w:val="340"/>
        </w:trPr>
        <w:tc>
          <w:tcPr>
            <w:cnfStyle w:val="001000000000" w:firstRow="0" w:lastRow="0" w:firstColumn="1" w:lastColumn="0" w:oddVBand="0" w:evenVBand="0" w:oddHBand="0" w:evenHBand="0" w:firstRowFirstColumn="0" w:firstRowLastColumn="0" w:lastRowFirstColumn="0" w:lastRowLastColumn="0"/>
            <w:tcW w:w="1292" w:type="dxa"/>
          </w:tcPr>
          <w:p w14:paraId="02B877C7" w14:textId="77777777" w:rsidR="00ED7C55" w:rsidRPr="0025327C" w:rsidRDefault="00ED7C55" w:rsidP="00E41C21">
            <w:pPr>
              <w:pStyle w:val="Standaardrijksstijl"/>
            </w:pPr>
            <w:r w:rsidRPr="0025327C">
              <w:t>Bijlage 1</w:t>
            </w:r>
          </w:p>
        </w:tc>
        <w:tc>
          <w:tcPr>
            <w:tcW w:w="6918" w:type="dxa"/>
          </w:tcPr>
          <w:p w14:paraId="79D7AC16" w14:textId="77777777" w:rsidR="00ED7C55" w:rsidRPr="0025327C" w:rsidRDefault="00ED7C55" w:rsidP="00E41C21">
            <w:pPr>
              <w:pStyle w:val="Standaardrijksstijl"/>
              <w:cnfStyle w:val="000000000000" w:firstRow="0" w:lastRow="0" w:firstColumn="0" w:lastColumn="0" w:oddVBand="0" w:evenVBand="0" w:oddHBand="0" w:evenHBand="0" w:firstRowFirstColumn="0" w:firstRowLastColumn="0" w:lastRowFirstColumn="0" w:lastRowLastColumn="0"/>
            </w:pPr>
            <w:r w:rsidRPr="0025327C">
              <w:t>ICT Begrippenlijst</w:t>
            </w:r>
          </w:p>
        </w:tc>
      </w:tr>
      <w:tr w:rsidR="00265BC3" w:rsidRPr="0025327C" w14:paraId="767CDEAC" w14:textId="77777777" w:rsidTr="00925410">
        <w:trPr>
          <w:trHeight w:val="340"/>
        </w:trPr>
        <w:tc>
          <w:tcPr>
            <w:cnfStyle w:val="001000000000" w:firstRow="0" w:lastRow="0" w:firstColumn="1" w:lastColumn="0" w:oddVBand="0" w:evenVBand="0" w:oddHBand="0" w:evenHBand="0" w:firstRowFirstColumn="0" w:firstRowLastColumn="0" w:lastRowFirstColumn="0" w:lastRowLastColumn="0"/>
            <w:tcW w:w="1292" w:type="dxa"/>
          </w:tcPr>
          <w:p w14:paraId="49ADA7B1" w14:textId="643EA7BA" w:rsidR="00265BC3" w:rsidRPr="0025327C" w:rsidRDefault="00265BC3" w:rsidP="00E41C21">
            <w:pPr>
              <w:pStyle w:val="Standaardrijksstijl"/>
            </w:pPr>
            <w:r w:rsidRPr="0025327C">
              <w:t xml:space="preserve">Bijlage </w:t>
            </w:r>
            <w:r w:rsidR="00B853E7">
              <w:t>2</w:t>
            </w:r>
          </w:p>
        </w:tc>
        <w:tc>
          <w:tcPr>
            <w:tcW w:w="6918" w:type="dxa"/>
          </w:tcPr>
          <w:p w14:paraId="260705F9" w14:textId="7469A162" w:rsidR="00265BC3" w:rsidRPr="0025327C" w:rsidRDefault="00B853E7" w:rsidP="00E41C21">
            <w:pPr>
              <w:pStyle w:val="Standaardrijksstijl"/>
              <w:cnfStyle w:val="000000000000" w:firstRow="0" w:lastRow="0" w:firstColumn="0" w:lastColumn="0" w:oddVBand="0" w:evenVBand="0" w:oddHBand="0" w:evenHBand="0" w:firstRowFirstColumn="0" w:firstRowLastColumn="0" w:lastRowFirstColumn="0" w:lastRowLastColumn="0"/>
            </w:pPr>
            <w:r>
              <w:t>Marktconsultatie CCaaS</w:t>
            </w:r>
          </w:p>
        </w:tc>
      </w:tr>
    </w:tbl>
    <w:p w14:paraId="70F7ACC9" w14:textId="77777777" w:rsidR="00275136" w:rsidRPr="0025327C" w:rsidRDefault="00275136" w:rsidP="001E5ABE">
      <w:pPr>
        <w:pStyle w:val="Standaardrijksstijl"/>
      </w:pPr>
    </w:p>
    <w:p w14:paraId="68AC941A" w14:textId="77777777" w:rsidR="00275136" w:rsidRPr="0025327C" w:rsidRDefault="00275136" w:rsidP="001E5ABE">
      <w:pPr>
        <w:pStyle w:val="Standaardrijksstijl"/>
      </w:pPr>
    </w:p>
    <w:p w14:paraId="3FBA97AA" w14:textId="77777777" w:rsidR="00275136" w:rsidRPr="0025327C" w:rsidRDefault="00275136" w:rsidP="001E5ABE">
      <w:pPr>
        <w:pStyle w:val="Standaardrijksstijl"/>
      </w:pPr>
      <w:r w:rsidRPr="0025327C">
        <w:t>Verklaringen en modellen:</w:t>
      </w:r>
    </w:p>
    <w:p w14:paraId="74593603" w14:textId="77777777" w:rsidR="00275136" w:rsidRPr="0025327C" w:rsidRDefault="00275136" w:rsidP="001E5ABE">
      <w:pPr>
        <w:pStyle w:val="Standaardrijksstijl"/>
      </w:pPr>
    </w:p>
    <w:tbl>
      <w:tblPr>
        <w:tblStyle w:val="Stijl2"/>
        <w:tblW w:w="0" w:type="auto"/>
        <w:tblLook w:val="04A0" w:firstRow="1" w:lastRow="0" w:firstColumn="1" w:lastColumn="0" w:noHBand="0" w:noVBand="1"/>
      </w:tblPr>
      <w:tblGrid>
        <w:gridCol w:w="1271"/>
        <w:gridCol w:w="6939"/>
      </w:tblGrid>
      <w:tr w:rsidR="00275136" w:rsidRPr="0025327C" w14:paraId="22F39089" w14:textId="77777777" w:rsidTr="009254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1D7A0874" w14:textId="77777777" w:rsidR="00275136" w:rsidRPr="0025327C" w:rsidRDefault="00275136" w:rsidP="001E5ABE">
            <w:pPr>
              <w:pStyle w:val="Standaardrijksstijl"/>
            </w:pPr>
          </w:p>
        </w:tc>
        <w:tc>
          <w:tcPr>
            <w:tcW w:w="6939" w:type="dxa"/>
          </w:tcPr>
          <w:p w14:paraId="6DA30B40" w14:textId="77777777" w:rsidR="00275136" w:rsidRPr="0025327C" w:rsidRDefault="00275136" w:rsidP="001E5ABE">
            <w:pPr>
              <w:pStyle w:val="Standaardrijksstijl"/>
              <w:cnfStyle w:val="100000000000" w:firstRow="1" w:lastRow="0" w:firstColumn="0" w:lastColumn="0" w:oddVBand="0" w:evenVBand="0" w:oddHBand="0" w:evenHBand="0" w:firstRowFirstColumn="0" w:firstRowLastColumn="0" w:lastRowFirstColumn="0" w:lastRowLastColumn="0"/>
            </w:pPr>
          </w:p>
        </w:tc>
      </w:tr>
      <w:tr w:rsidR="00275136" w:rsidRPr="0025327C" w14:paraId="25504DC7" w14:textId="77777777" w:rsidTr="00925410">
        <w:tc>
          <w:tcPr>
            <w:cnfStyle w:val="001000000000" w:firstRow="0" w:lastRow="0" w:firstColumn="1" w:lastColumn="0" w:oddVBand="0" w:evenVBand="0" w:oddHBand="0" w:evenHBand="0" w:firstRowFirstColumn="0" w:firstRowLastColumn="0" w:lastRowFirstColumn="0" w:lastRowLastColumn="0"/>
            <w:tcW w:w="1271" w:type="dxa"/>
          </w:tcPr>
          <w:p w14:paraId="079E18FF" w14:textId="0A9B7316" w:rsidR="00275136" w:rsidRPr="0025327C" w:rsidRDefault="00275136" w:rsidP="00E41C21">
            <w:pPr>
              <w:pStyle w:val="Standaardrijksstijl"/>
            </w:pPr>
            <w:r w:rsidRPr="0025327C">
              <w:t>Bijlage I</w:t>
            </w:r>
            <w:r w:rsidR="008F1E9E">
              <w:t>.</w:t>
            </w:r>
          </w:p>
        </w:tc>
        <w:tc>
          <w:tcPr>
            <w:tcW w:w="6939" w:type="dxa"/>
          </w:tcPr>
          <w:p w14:paraId="57319C91" w14:textId="77777777" w:rsidR="00275136" w:rsidRPr="0025327C" w:rsidRDefault="00236250" w:rsidP="00E41C21">
            <w:pPr>
              <w:pStyle w:val="Standaardrijksstijl"/>
              <w:cnfStyle w:val="000000000000" w:firstRow="0" w:lastRow="0" w:firstColumn="0" w:lastColumn="0" w:oddVBand="0" w:evenVBand="0" w:oddHBand="0" w:evenHBand="0" w:firstRowFirstColumn="0" w:firstRowLastColumn="0" w:lastRowFirstColumn="0" w:lastRowLastColumn="0"/>
            </w:pPr>
            <w:r w:rsidRPr="0025327C">
              <w:t>Uniform Europees aanbestedingsdocument</w:t>
            </w:r>
          </w:p>
        </w:tc>
      </w:tr>
      <w:tr w:rsidR="00275136" w:rsidRPr="0025327C" w14:paraId="53017079" w14:textId="77777777" w:rsidTr="00925410">
        <w:tc>
          <w:tcPr>
            <w:cnfStyle w:val="001000000000" w:firstRow="0" w:lastRow="0" w:firstColumn="1" w:lastColumn="0" w:oddVBand="0" w:evenVBand="0" w:oddHBand="0" w:evenHBand="0" w:firstRowFirstColumn="0" w:firstRowLastColumn="0" w:lastRowFirstColumn="0" w:lastRowLastColumn="0"/>
            <w:tcW w:w="1271" w:type="dxa"/>
          </w:tcPr>
          <w:p w14:paraId="2882FEC7" w14:textId="5662DE6F" w:rsidR="00275136" w:rsidRPr="0025327C" w:rsidRDefault="00275136" w:rsidP="00E41C21">
            <w:pPr>
              <w:pStyle w:val="Standaardrijksstijl"/>
            </w:pPr>
            <w:r w:rsidRPr="0025327C">
              <w:t>Bijlage I</w:t>
            </w:r>
            <w:r w:rsidR="00B853E7">
              <w:t>I</w:t>
            </w:r>
            <w:r w:rsidRPr="0025327C">
              <w:t>.</w:t>
            </w:r>
          </w:p>
        </w:tc>
        <w:tc>
          <w:tcPr>
            <w:tcW w:w="6939" w:type="dxa"/>
          </w:tcPr>
          <w:p w14:paraId="4474E1A6" w14:textId="77777777" w:rsidR="00275136" w:rsidRPr="0025327C" w:rsidRDefault="00236250" w:rsidP="00E41C21">
            <w:pPr>
              <w:pStyle w:val="Standaardrijksstijl"/>
              <w:cnfStyle w:val="000000000000" w:firstRow="0" w:lastRow="0" w:firstColumn="0" w:lastColumn="0" w:oddVBand="0" w:evenVBand="0" w:oddHBand="0" w:evenHBand="0" w:firstRowFirstColumn="0" w:firstRowLastColumn="0" w:lastRowFirstColumn="0" w:lastRowLastColumn="0"/>
            </w:pPr>
            <w:r w:rsidRPr="0025327C">
              <w:t>Verklaring hoofdelijke aansprakelijkheid (UEA)</w:t>
            </w:r>
          </w:p>
        </w:tc>
      </w:tr>
      <w:tr w:rsidR="00275136" w:rsidRPr="0025327C" w14:paraId="64409546" w14:textId="77777777" w:rsidTr="00925410">
        <w:tc>
          <w:tcPr>
            <w:cnfStyle w:val="001000000000" w:firstRow="0" w:lastRow="0" w:firstColumn="1" w:lastColumn="0" w:oddVBand="0" w:evenVBand="0" w:oddHBand="0" w:evenHBand="0" w:firstRowFirstColumn="0" w:firstRowLastColumn="0" w:lastRowFirstColumn="0" w:lastRowLastColumn="0"/>
            <w:tcW w:w="1271" w:type="dxa"/>
          </w:tcPr>
          <w:p w14:paraId="7944C39F" w14:textId="4820AF1A" w:rsidR="00275136" w:rsidRPr="0025327C" w:rsidRDefault="00275136" w:rsidP="00E41C21">
            <w:pPr>
              <w:pStyle w:val="Standaardrijksstijl"/>
            </w:pPr>
            <w:r w:rsidRPr="0025327C">
              <w:t xml:space="preserve">Bijlage </w:t>
            </w:r>
            <w:r w:rsidR="00B853E7">
              <w:t>III</w:t>
            </w:r>
            <w:r w:rsidRPr="0025327C">
              <w:t>.</w:t>
            </w:r>
          </w:p>
        </w:tc>
        <w:tc>
          <w:tcPr>
            <w:tcW w:w="6939" w:type="dxa"/>
          </w:tcPr>
          <w:p w14:paraId="5E1199A7" w14:textId="77777777" w:rsidR="00275136" w:rsidRPr="0025327C" w:rsidRDefault="00236250" w:rsidP="00E41C21">
            <w:pPr>
              <w:pStyle w:val="Standaardrijksstijl"/>
              <w:cnfStyle w:val="000000000000" w:firstRow="0" w:lastRow="0" w:firstColumn="0" w:lastColumn="0" w:oddVBand="0" w:evenVBand="0" w:oddHBand="0" w:evenHBand="0" w:firstRowFirstColumn="0" w:firstRowLastColumn="0" w:lastRowFirstColumn="0" w:lastRowLastColumn="0"/>
            </w:pPr>
            <w:r w:rsidRPr="0025327C">
              <w:t>Klantreferenties</w:t>
            </w:r>
          </w:p>
        </w:tc>
      </w:tr>
      <w:tr w:rsidR="00275136" w:rsidRPr="0025327C" w14:paraId="0FC7ED1E" w14:textId="77777777" w:rsidTr="00925410">
        <w:tc>
          <w:tcPr>
            <w:cnfStyle w:val="001000000000" w:firstRow="0" w:lastRow="0" w:firstColumn="1" w:lastColumn="0" w:oddVBand="0" w:evenVBand="0" w:oddHBand="0" w:evenHBand="0" w:firstRowFirstColumn="0" w:firstRowLastColumn="0" w:lastRowFirstColumn="0" w:lastRowLastColumn="0"/>
            <w:tcW w:w="1271" w:type="dxa"/>
          </w:tcPr>
          <w:p w14:paraId="1CAB9711" w14:textId="311F42B2" w:rsidR="00275136" w:rsidRPr="0025327C" w:rsidRDefault="00275136" w:rsidP="00E41C21">
            <w:pPr>
              <w:pStyle w:val="Standaardrijksstijl"/>
            </w:pPr>
            <w:r w:rsidRPr="0025327C">
              <w:t xml:space="preserve">Bijlage </w:t>
            </w:r>
            <w:r w:rsidR="00B853E7">
              <w:t>IV</w:t>
            </w:r>
            <w:r w:rsidRPr="0025327C">
              <w:t>.</w:t>
            </w:r>
          </w:p>
        </w:tc>
        <w:tc>
          <w:tcPr>
            <w:tcW w:w="6939" w:type="dxa"/>
          </w:tcPr>
          <w:p w14:paraId="7DCF2B95" w14:textId="77777777" w:rsidR="00275136" w:rsidRPr="0025327C" w:rsidRDefault="00275136" w:rsidP="00E41C21">
            <w:pPr>
              <w:pStyle w:val="Standaardrijksstijl"/>
              <w:cnfStyle w:val="000000000000" w:firstRow="0" w:lastRow="0" w:firstColumn="0" w:lastColumn="0" w:oddVBand="0" w:evenVBand="0" w:oddHBand="0" w:evenHBand="0" w:firstRowFirstColumn="0" w:firstRowLastColumn="0" w:lastRowFirstColumn="0" w:lastRowLastColumn="0"/>
            </w:pPr>
            <w:r w:rsidRPr="0025327C">
              <w:t>Financiële economische draagkracht (FED)</w:t>
            </w:r>
          </w:p>
        </w:tc>
      </w:tr>
      <w:tr w:rsidR="00275136" w:rsidRPr="0025327C" w14:paraId="5C613197" w14:textId="77777777" w:rsidTr="00925410">
        <w:tc>
          <w:tcPr>
            <w:cnfStyle w:val="001000000000" w:firstRow="0" w:lastRow="0" w:firstColumn="1" w:lastColumn="0" w:oddVBand="0" w:evenVBand="0" w:oddHBand="0" w:evenHBand="0" w:firstRowFirstColumn="0" w:firstRowLastColumn="0" w:lastRowFirstColumn="0" w:lastRowLastColumn="0"/>
            <w:tcW w:w="1271" w:type="dxa"/>
          </w:tcPr>
          <w:p w14:paraId="4AD94DC3" w14:textId="1C5A305C" w:rsidR="00275136" w:rsidRPr="0025327C" w:rsidRDefault="00275136" w:rsidP="00E41C21">
            <w:pPr>
              <w:pStyle w:val="Standaardrijksstijl"/>
            </w:pPr>
            <w:r w:rsidRPr="0025327C">
              <w:t xml:space="preserve">Bijlage </w:t>
            </w:r>
            <w:r w:rsidR="00B853E7">
              <w:t>V</w:t>
            </w:r>
            <w:r w:rsidRPr="0025327C">
              <w:t>.</w:t>
            </w:r>
          </w:p>
        </w:tc>
        <w:tc>
          <w:tcPr>
            <w:tcW w:w="6939" w:type="dxa"/>
          </w:tcPr>
          <w:p w14:paraId="0D8903BD" w14:textId="4A88B257" w:rsidR="00275136" w:rsidRPr="0025327C" w:rsidRDefault="00275136" w:rsidP="00E41C21">
            <w:pPr>
              <w:pStyle w:val="Standaardrijksstijl"/>
              <w:cnfStyle w:val="000000000000" w:firstRow="0" w:lastRow="0" w:firstColumn="0" w:lastColumn="0" w:oddVBand="0" w:evenVBand="0" w:oddHBand="0" w:evenHBand="0" w:firstRowFirstColumn="0" w:firstRowLastColumn="0" w:lastRowFirstColumn="0" w:lastRowLastColumn="0"/>
            </w:pPr>
            <w:r w:rsidRPr="0025327C">
              <w:t xml:space="preserve">Beantwoording </w:t>
            </w:r>
            <w:r w:rsidR="00F97398" w:rsidRPr="0025327C">
              <w:t>S</w:t>
            </w:r>
            <w:r w:rsidR="00AE06AC" w:rsidRPr="0025327C">
              <w:t>electiecriteria</w:t>
            </w:r>
          </w:p>
        </w:tc>
      </w:tr>
      <w:tr w:rsidR="003A68D2" w:rsidRPr="0025327C" w14:paraId="24BA729F" w14:textId="77777777" w:rsidTr="00925410">
        <w:tc>
          <w:tcPr>
            <w:cnfStyle w:val="001000000000" w:firstRow="0" w:lastRow="0" w:firstColumn="1" w:lastColumn="0" w:oddVBand="0" w:evenVBand="0" w:oddHBand="0" w:evenHBand="0" w:firstRowFirstColumn="0" w:firstRowLastColumn="0" w:lastRowFirstColumn="0" w:lastRowLastColumn="0"/>
            <w:tcW w:w="1271" w:type="dxa"/>
          </w:tcPr>
          <w:p w14:paraId="46BEDFC7" w14:textId="608F546F" w:rsidR="003A68D2" w:rsidRPr="0025327C" w:rsidRDefault="008F1E9E" w:rsidP="00E41C21">
            <w:pPr>
              <w:pStyle w:val="Standaardrijksstijl"/>
            </w:pPr>
            <w:r>
              <w:t xml:space="preserve">Bijlage </w:t>
            </w:r>
            <w:r w:rsidR="00B853E7">
              <w:t>VI</w:t>
            </w:r>
            <w:r>
              <w:t>.</w:t>
            </w:r>
          </w:p>
        </w:tc>
        <w:tc>
          <w:tcPr>
            <w:tcW w:w="6939" w:type="dxa"/>
          </w:tcPr>
          <w:p w14:paraId="239BA29F" w14:textId="15AEBA1E" w:rsidR="003A68D2" w:rsidRPr="0025327C" w:rsidRDefault="003A68D2" w:rsidP="00E41C21">
            <w:pPr>
              <w:pStyle w:val="Standaardrijksstijl"/>
              <w:cnfStyle w:val="000000000000" w:firstRow="0" w:lastRow="0" w:firstColumn="0" w:lastColumn="0" w:oddVBand="0" w:evenVBand="0" w:oddHBand="0" w:evenHBand="0" w:firstRowFirstColumn="0" w:firstRowLastColumn="0" w:lastRowFirstColumn="0" w:lastRowLastColumn="0"/>
            </w:pPr>
            <w:bookmarkStart w:id="161" w:name="_Hlk128496653"/>
            <w:r>
              <w:t xml:space="preserve">Verklaring i.v.m. sancties tegen </w:t>
            </w:r>
            <w:bookmarkEnd w:id="161"/>
            <w:r>
              <w:t>Rusland</w:t>
            </w:r>
          </w:p>
        </w:tc>
      </w:tr>
    </w:tbl>
    <w:p w14:paraId="17B85615" w14:textId="362FA72C" w:rsidR="00823DEB" w:rsidRPr="0025327C" w:rsidRDefault="00823DEB" w:rsidP="001E5ABE">
      <w:pPr>
        <w:pStyle w:val="Standaardrijksstijl"/>
      </w:pPr>
    </w:p>
    <w:sectPr w:rsidR="00823DEB" w:rsidRPr="0025327C" w:rsidSect="00935D6B">
      <w:pgSz w:w="11906" w:h="16838"/>
      <w:pgMar w:top="1418"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670A7" w14:textId="77777777" w:rsidR="00854EAE" w:rsidRDefault="00854EAE" w:rsidP="004E0F17">
      <w:pPr>
        <w:spacing w:line="240" w:lineRule="auto"/>
      </w:pPr>
      <w:r>
        <w:separator/>
      </w:r>
    </w:p>
  </w:endnote>
  <w:endnote w:type="continuationSeparator" w:id="0">
    <w:p w14:paraId="14145652" w14:textId="77777777" w:rsidR="00854EAE" w:rsidRDefault="00854EAE" w:rsidP="004E0F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ijksoverheidSansText">
    <w:panose1 w:val="020B0503040202060203"/>
    <w:charset w:val="00"/>
    <w:family w:val="swiss"/>
    <w:pitch w:val="variable"/>
    <w:sig w:usb0="00000087" w:usb1="00000001" w:usb2="00000000" w:usb3="00000000" w:csb0="0000009B" w:csb1="00000000"/>
  </w:font>
  <w:font w:name="Consolas">
    <w:panose1 w:val="020B0609020204030204"/>
    <w:charset w:val="00"/>
    <w:family w:val="modern"/>
    <w:pitch w:val="fixed"/>
    <w:sig w:usb0="E00006FF" w:usb1="0000FCFF" w:usb2="00000001" w:usb3="00000000" w:csb0="0000019F" w:csb1="00000000"/>
  </w:font>
  <w:font w:name="Verdana-Bold">
    <w:panose1 w:val="00000000000000000000"/>
    <w:charset w:val="00"/>
    <w:family w:val="swiss"/>
    <w:notTrueType/>
    <w:pitch w:val="default"/>
    <w:sig w:usb0="00000003" w:usb1="00000000" w:usb2="00000000" w:usb3="00000000" w:csb0="00000001" w:csb1="00000000"/>
  </w:font>
  <w:font w:name="RijksoverheidSansHeadingTT">
    <w:panose1 w:val="020B0503040202060203"/>
    <w:charset w:val="00"/>
    <w:family w:val="swiss"/>
    <w:pitch w:val="variable"/>
    <w:sig w:usb0="00000087" w:usb1="00000001" w:usb2="00000000" w:usb3="00000000" w:csb0="0000009B"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A084B" w14:textId="22917621" w:rsidR="00444011" w:rsidRPr="000D73CC" w:rsidRDefault="00936394" w:rsidP="0093272B">
    <w:pPr>
      <w:pStyle w:val="Voettekst"/>
      <w:pBdr>
        <w:top w:val="single" w:sz="4" w:space="1" w:color="auto"/>
      </w:pBdr>
      <w:rPr>
        <w:rFonts w:cs="Arial"/>
        <w:sz w:val="16"/>
        <w:szCs w:val="16"/>
      </w:rPr>
    </w:pPr>
    <w:r>
      <w:rPr>
        <w:rFonts w:cs="Arial"/>
        <w:sz w:val="16"/>
        <w:szCs w:val="16"/>
      </w:rPr>
      <w:t>02</w:t>
    </w:r>
    <w:r w:rsidR="00444011">
      <w:rPr>
        <w:rFonts w:cs="Arial"/>
        <w:sz w:val="16"/>
        <w:szCs w:val="16"/>
      </w:rPr>
      <w:t>-</w:t>
    </w:r>
    <w:r w:rsidR="004D4827">
      <w:rPr>
        <w:rFonts w:cs="Arial"/>
        <w:sz w:val="16"/>
        <w:szCs w:val="16"/>
      </w:rPr>
      <w:t>0</w:t>
    </w:r>
    <w:r>
      <w:rPr>
        <w:rFonts w:cs="Arial"/>
        <w:sz w:val="16"/>
        <w:szCs w:val="16"/>
      </w:rPr>
      <w:t>6</w:t>
    </w:r>
    <w:r w:rsidR="00444011">
      <w:rPr>
        <w:rFonts w:cs="Arial"/>
        <w:sz w:val="16"/>
        <w:szCs w:val="16"/>
      </w:rPr>
      <w:t>-202</w:t>
    </w:r>
    <w:r>
      <w:rPr>
        <w:rFonts w:cs="Arial"/>
        <w:sz w:val="16"/>
        <w:szCs w:val="16"/>
      </w:rPr>
      <w:t>5</w:t>
    </w:r>
    <w:r w:rsidR="00444011" w:rsidRPr="000D73CC">
      <w:rPr>
        <w:rFonts w:cs="Arial"/>
        <w:sz w:val="16"/>
        <w:szCs w:val="16"/>
      </w:rPr>
      <w:tab/>
    </w:r>
    <w:r w:rsidR="00444011" w:rsidRPr="000D73CC">
      <w:rPr>
        <w:rFonts w:cs="Arial"/>
        <w:sz w:val="16"/>
        <w:szCs w:val="16"/>
      </w:rPr>
      <w:tab/>
      <w:t xml:space="preserve">pagina </w:t>
    </w:r>
    <w:r w:rsidR="00444011" w:rsidRPr="000D73CC">
      <w:rPr>
        <w:rFonts w:cs="Arial"/>
        <w:sz w:val="16"/>
        <w:szCs w:val="16"/>
      </w:rPr>
      <w:fldChar w:fldCharType="begin"/>
    </w:r>
    <w:r w:rsidR="00444011" w:rsidRPr="000D73CC">
      <w:rPr>
        <w:rFonts w:cs="Arial"/>
        <w:sz w:val="16"/>
        <w:szCs w:val="16"/>
      </w:rPr>
      <w:instrText>PAGE   \* MERGEFORMAT</w:instrText>
    </w:r>
    <w:r w:rsidR="00444011" w:rsidRPr="000D73CC">
      <w:rPr>
        <w:rFonts w:cs="Arial"/>
        <w:sz w:val="16"/>
        <w:szCs w:val="16"/>
      </w:rPr>
      <w:fldChar w:fldCharType="separate"/>
    </w:r>
    <w:r w:rsidR="00FF4FCD">
      <w:rPr>
        <w:rFonts w:cs="Arial"/>
        <w:noProof/>
        <w:sz w:val="16"/>
        <w:szCs w:val="16"/>
      </w:rPr>
      <w:t>14</w:t>
    </w:r>
    <w:r w:rsidR="00444011" w:rsidRPr="000D73CC">
      <w:rPr>
        <w:rFonts w:cs="Arial"/>
        <w:sz w:val="16"/>
        <w:szCs w:val="16"/>
      </w:rPr>
      <w:fldChar w:fldCharType="end"/>
    </w:r>
    <w:r w:rsidR="00444011" w:rsidRPr="000D73CC">
      <w:rPr>
        <w:rFonts w:cs="Arial"/>
        <w:sz w:val="16"/>
        <w:szCs w:val="16"/>
      </w:rPr>
      <w:t xml:space="preserve"> van </w:t>
    </w:r>
    <w:r w:rsidR="00444011" w:rsidRPr="000D73CC">
      <w:rPr>
        <w:rFonts w:cs="Arial"/>
        <w:sz w:val="16"/>
        <w:szCs w:val="16"/>
      </w:rPr>
      <w:fldChar w:fldCharType="begin"/>
    </w:r>
    <w:r w:rsidR="00444011" w:rsidRPr="000D73CC">
      <w:rPr>
        <w:rFonts w:cs="Arial"/>
        <w:sz w:val="16"/>
        <w:szCs w:val="16"/>
      </w:rPr>
      <w:instrText xml:space="preserve"> NUMPAGES  \# "0"  \* MERGEFORMAT </w:instrText>
    </w:r>
    <w:r w:rsidR="00444011" w:rsidRPr="000D73CC">
      <w:rPr>
        <w:rFonts w:cs="Arial"/>
        <w:sz w:val="16"/>
        <w:szCs w:val="16"/>
      </w:rPr>
      <w:fldChar w:fldCharType="separate"/>
    </w:r>
    <w:r w:rsidR="00FF4FCD">
      <w:rPr>
        <w:rFonts w:cs="Arial"/>
        <w:noProof/>
        <w:sz w:val="16"/>
        <w:szCs w:val="16"/>
      </w:rPr>
      <w:t>37</w:t>
    </w:r>
    <w:r w:rsidR="00444011" w:rsidRPr="000D73CC">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AF55B" w14:textId="77777777" w:rsidR="00854EAE" w:rsidRDefault="00854EAE" w:rsidP="004E0F17">
      <w:pPr>
        <w:spacing w:line="240" w:lineRule="auto"/>
      </w:pPr>
      <w:r>
        <w:separator/>
      </w:r>
    </w:p>
  </w:footnote>
  <w:footnote w:type="continuationSeparator" w:id="0">
    <w:p w14:paraId="2ECC4FA8" w14:textId="77777777" w:rsidR="00854EAE" w:rsidRDefault="00854EAE" w:rsidP="004E0F17">
      <w:pPr>
        <w:spacing w:line="240" w:lineRule="auto"/>
      </w:pPr>
      <w:r>
        <w:continuationSeparator/>
      </w:r>
    </w:p>
  </w:footnote>
  <w:footnote w:id="1">
    <w:p w14:paraId="7AD3EB72" w14:textId="77777777" w:rsidR="00BE5468" w:rsidRPr="000732E3" w:rsidRDefault="00BE5468" w:rsidP="00BE5468">
      <w:pPr>
        <w:pStyle w:val="Voetnoottekst"/>
        <w:rPr>
          <w:rFonts w:ascii="RijksoverheidSansHeading" w:hAnsi="RijksoverheidSansHeading"/>
          <w:sz w:val="16"/>
          <w:szCs w:val="16"/>
        </w:rPr>
      </w:pPr>
      <w:r w:rsidRPr="000732E3">
        <w:rPr>
          <w:rStyle w:val="Voetnootmarkering"/>
          <w:rFonts w:ascii="RijksoverheidSansHeading" w:hAnsi="RijksoverheidSansHeading"/>
          <w:sz w:val="16"/>
          <w:szCs w:val="16"/>
        </w:rPr>
        <w:footnoteRef/>
      </w:r>
      <w:r w:rsidRPr="000732E3">
        <w:rPr>
          <w:rFonts w:ascii="RijksoverheidSansHeading" w:hAnsi="RijksoverheidSansHeading"/>
          <w:sz w:val="16"/>
          <w:szCs w:val="16"/>
        </w:rPr>
        <w:t xml:space="preserve"> </w:t>
      </w:r>
      <w:hyperlink r:id="rId1" w:history="1">
        <w:r w:rsidRPr="000732E3">
          <w:rPr>
            <w:rStyle w:val="Hyperlink"/>
            <w:rFonts w:ascii="RijksoverheidSansHeading" w:hAnsi="RijksoverheidSansHeading" w:cs="Verdana"/>
            <w:sz w:val="16"/>
            <w:szCs w:val="16"/>
          </w:rPr>
          <w:t>https://www.pianoo.nl/nl/regelgeving/crisis-en-inkoop/sancties-rusland</w:t>
        </w:r>
      </w:hyperlink>
      <w:r w:rsidRPr="000732E3">
        <w:rPr>
          <w:rStyle w:val="Hyperlink"/>
          <w:rFonts w:ascii="RijksoverheidSansHeading" w:hAnsi="RijksoverheidSansHeading" w:cs="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02CE2" w14:textId="78926CEC" w:rsidR="00444011" w:rsidRPr="00B76659" w:rsidRDefault="00444011" w:rsidP="0093272B">
    <w:pPr>
      <w:pStyle w:val="Koptekst"/>
      <w:pBdr>
        <w:bottom w:val="single" w:sz="4" w:space="1" w:color="auto"/>
      </w:pBdr>
      <w:rPr>
        <w:rFonts w:cs="Arial"/>
        <w:sz w:val="16"/>
        <w:szCs w:val="16"/>
      </w:rPr>
    </w:pPr>
    <w:bookmarkStart w:id="1" w:name="bmLintregel1" w:colFirst="0" w:colLast="1"/>
    <w:r>
      <w:rPr>
        <w:rFonts w:cs="Arial"/>
        <w:sz w:val="16"/>
        <w:szCs w:val="16"/>
      </w:rPr>
      <w:t xml:space="preserve">Selectieleidraad – </w:t>
    </w:r>
    <w:r w:rsidR="009A5334">
      <w:rPr>
        <w:rFonts w:cs="Arial"/>
        <w:sz w:val="16"/>
        <w:szCs w:val="16"/>
      </w:rPr>
      <w:t>CCaaS</w:t>
    </w:r>
    <w:r>
      <w:rPr>
        <w:rFonts w:cs="Arial"/>
        <w:sz w:val="16"/>
        <w:szCs w:val="16"/>
      </w:rPr>
      <w:t xml:space="preserve"> – IUC</w:t>
    </w:r>
    <w:r w:rsidR="009A5334">
      <w:rPr>
        <w:rFonts w:cs="Arial"/>
        <w:sz w:val="16"/>
        <w:szCs w:val="16"/>
      </w:rPr>
      <w:t>23</w:t>
    </w:r>
    <w:r>
      <w:rPr>
        <w:rFonts w:cs="Arial"/>
        <w:sz w:val="16"/>
        <w:szCs w:val="16"/>
      </w:rPr>
      <w:t>-</w:t>
    </w:r>
    <w:r w:rsidR="009A5334">
      <w:rPr>
        <w:rFonts w:cs="Arial"/>
        <w:sz w:val="16"/>
        <w:szCs w:val="16"/>
      </w:rPr>
      <w:t>030</w:t>
    </w:r>
  </w:p>
  <w:bookmarkEnd w:id="1"/>
  <w:p w14:paraId="07D6CB06" w14:textId="77777777" w:rsidR="00444011" w:rsidRPr="006A59AC" w:rsidRDefault="00444011" w:rsidP="009327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29B4D" w14:textId="77777777" w:rsidR="00444011" w:rsidRPr="002037D4" w:rsidRDefault="00444011" w:rsidP="0093272B">
    <w:pPr>
      <w:tabs>
        <w:tab w:val="center" w:pos="4536"/>
        <w:tab w:val="right" w:pos="9072"/>
      </w:tabs>
      <w:spacing w:line="240" w:lineRule="auto"/>
      <w:ind w:left="567"/>
    </w:pPr>
    <w:r>
      <w:rPr>
        <w:noProof/>
        <w:lang w:eastAsia="nl-NL"/>
      </w:rPr>
      <w:drawing>
        <wp:anchor distT="0" distB="0" distL="114300" distR="114300" simplePos="0" relativeHeight="251672576" behindDoc="1" locked="0" layoutInCell="1" allowOverlap="1" wp14:anchorId="67500B13" wp14:editId="04C5D064">
          <wp:simplePos x="0" y="0"/>
          <wp:positionH relativeFrom="column">
            <wp:posOffset>2715895</wp:posOffset>
          </wp:positionH>
          <wp:positionV relativeFrom="paragraph">
            <wp:posOffset>-541867</wp:posOffset>
          </wp:positionV>
          <wp:extent cx="464185" cy="179197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00" r="68675" b="-23723"/>
                  <a:stretch/>
                </pic:blipFill>
                <pic:spPr bwMode="auto">
                  <a:xfrm>
                    <a:off x="0" y="0"/>
                    <a:ext cx="464185" cy="1791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RijksoverheidSansText" w:hAnsi="RijksoverheidSansText" w:cs="Arial"/>
        <w:noProof/>
        <w:color w:val="000000"/>
        <w:spacing w:val="5"/>
        <w:lang w:eastAsia="nl-NL"/>
      </w:rPr>
      <w:drawing>
        <wp:anchor distT="0" distB="0" distL="114300" distR="114300" simplePos="0" relativeHeight="251668480" behindDoc="1" locked="0" layoutInCell="1" allowOverlap="1" wp14:anchorId="33D842CD" wp14:editId="0A878E57">
          <wp:simplePos x="0" y="0"/>
          <wp:positionH relativeFrom="column">
            <wp:posOffset>2711450</wp:posOffset>
          </wp:positionH>
          <wp:positionV relativeFrom="paragraph">
            <wp:posOffset>-451485</wp:posOffset>
          </wp:positionV>
          <wp:extent cx="467995" cy="1346200"/>
          <wp:effectExtent l="0" t="0" r="8255" b="6350"/>
          <wp:wrapNone/>
          <wp:docPr id="7" name="Afbeelding 7" descr="Afbeelding met vog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Rijkslogo-blauw (002).png"/>
                  <pic:cNvPicPr/>
                </pic:nvPicPr>
                <pic:blipFill rotWithShape="1">
                  <a:blip r:embed="rId2">
                    <a:extLst>
                      <a:ext uri="{28A0092B-C50C-407E-A947-70E740481C1C}">
                        <a14:useLocalDpi xmlns:a14="http://schemas.microsoft.com/office/drawing/2010/main" val="0"/>
                      </a:ext>
                    </a:extLst>
                  </a:blip>
                  <a:srcRect t="15604"/>
                  <a:stretch/>
                </pic:blipFill>
                <pic:spPr bwMode="auto">
                  <a:xfrm flipH="1">
                    <a:off x="0" y="0"/>
                    <a:ext cx="467995" cy="1346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BCDDAB" w14:textId="77777777" w:rsidR="00444011" w:rsidRDefault="00444011" w:rsidP="00991C50">
    <w:pPr>
      <w:pStyle w:val="Koptekst"/>
    </w:pPr>
    <w:r>
      <w:rPr>
        <w:noProof/>
        <w:lang w:eastAsia="nl-NL"/>
      </w:rPr>
      <mc:AlternateContent>
        <mc:Choice Requires="wps">
          <w:drawing>
            <wp:anchor distT="0" distB="0" distL="114300" distR="114300" simplePos="0" relativeHeight="251663360" behindDoc="0" locked="0" layoutInCell="1" allowOverlap="1" wp14:anchorId="0D6C473F" wp14:editId="0DF5F2BD">
              <wp:simplePos x="0" y="0"/>
              <wp:positionH relativeFrom="page">
                <wp:posOffset>4050665</wp:posOffset>
              </wp:positionH>
              <wp:positionV relativeFrom="page">
                <wp:posOffset>-25400</wp:posOffset>
              </wp:positionV>
              <wp:extent cx="3568700" cy="1590675"/>
              <wp:effectExtent l="0" t="0" r="12700" b="9525"/>
              <wp:wrapNone/>
              <wp:docPr id="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444011" w:rsidRPr="00C33272" w14:paraId="2DCBC4BC" w14:textId="77777777" w:rsidTr="00AC2B2A">
                            <w:trPr>
                              <w:trHeight w:val="1787"/>
                            </w:trPr>
                            <w:tc>
                              <w:tcPr>
                                <w:tcW w:w="4788" w:type="dxa"/>
                                <w:tcBorders>
                                  <w:top w:val="nil"/>
                                  <w:left w:val="nil"/>
                                  <w:bottom w:val="nil"/>
                                  <w:right w:val="nil"/>
                                </w:tcBorders>
                                <w:shd w:val="clear" w:color="auto" w:fill="auto"/>
                              </w:tcPr>
                              <w:p w14:paraId="4C9FE973" w14:textId="77777777" w:rsidR="00444011" w:rsidRPr="00C33272" w:rsidRDefault="00444011"/>
                            </w:tc>
                          </w:tr>
                        </w:tbl>
                        <w:p w14:paraId="7D471F9C" w14:textId="77777777" w:rsidR="00444011" w:rsidRPr="00C33272" w:rsidRDefault="00444011" w:rsidP="00991C5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C473F" id="_x0000_t202" coordsize="21600,21600" o:spt="202" path="m,l,21600r21600,l21600,xe">
              <v:stroke joinstyle="miter"/>
              <v:path gradientshapeok="t" o:connecttype="rect"/>
            </v:shapetype>
            <v:shape id="Text Box 42" o:spid="_x0000_s1029" type="#_x0000_t202" style="position:absolute;margin-left:318.95pt;margin-top:-2pt;width:281pt;height:125.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444011" w:rsidRPr="00C33272" w14:paraId="2DCBC4BC" w14:textId="77777777" w:rsidTr="00AC2B2A">
                      <w:trPr>
                        <w:trHeight w:val="1787"/>
                      </w:trPr>
                      <w:tc>
                        <w:tcPr>
                          <w:tcW w:w="4788" w:type="dxa"/>
                          <w:tcBorders>
                            <w:top w:val="nil"/>
                            <w:left w:val="nil"/>
                            <w:bottom w:val="nil"/>
                            <w:right w:val="nil"/>
                          </w:tcBorders>
                          <w:shd w:val="clear" w:color="auto" w:fill="auto"/>
                        </w:tcPr>
                        <w:p w14:paraId="4C9FE973" w14:textId="77777777" w:rsidR="00444011" w:rsidRPr="00C33272" w:rsidRDefault="00444011"/>
                      </w:tc>
                    </w:tr>
                  </w:tbl>
                  <w:p w14:paraId="7D471F9C" w14:textId="77777777" w:rsidR="00444011" w:rsidRPr="00C33272" w:rsidRDefault="00444011" w:rsidP="00991C50"/>
                </w:txbxContent>
              </v:textbox>
              <w10:wrap anchorx="page" anchory="page"/>
            </v:shape>
          </w:pict>
        </mc:Fallback>
      </mc:AlternateContent>
    </w:r>
  </w:p>
  <w:p w14:paraId="4790DD56" w14:textId="77777777" w:rsidR="00444011" w:rsidRDefault="00444011" w:rsidP="00991C50">
    <w:pPr>
      <w:pStyle w:val="Koptekst"/>
    </w:pPr>
  </w:p>
  <w:tbl>
    <w:tblPr>
      <w:tblW w:w="7520" w:type="dxa"/>
      <w:tblLayout w:type="fixed"/>
      <w:tblCellMar>
        <w:left w:w="0" w:type="dxa"/>
        <w:right w:w="0" w:type="dxa"/>
      </w:tblCellMar>
      <w:tblLook w:val="0000" w:firstRow="0" w:lastRow="0" w:firstColumn="0" w:lastColumn="0" w:noHBand="0" w:noVBand="0"/>
    </w:tblPr>
    <w:tblGrid>
      <w:gridCol w:w="7520"/>
    </w:tblGrid>
    <w:tr w:rsidR="00444011" w:rsidRPr="005962B8" w14:paraId="4ACBB768" w14:textId="77777777" w:rsidTr="00AC2B2A">
      <w:trPr>
        <w:trHeight w:val="400"/>
      </w:trPr>
      <w:tc>
        <w:tcPr>
          <w:tcW w:w="7520" w:type="dxa"/>
          <w:shd w:val="clear" w:color="auto" w:fill="auto"/>
        </w:tcPr>
        <w:p w14:paraId="1B87FB98" w14:textId="77777777" w:rsidR="00444011" w:rsidRPr="005962B8" w:rsidRDefault="00444011" w:rsidP="00991C50">
          <w:pPr>
            <w:pStyle w:val="Huisstijl-Retouradres"/>
            <w:rPr>
              <w:lang w:val="fr-FR"/>
            </w:rPr>
          </w:pPr>
          <w:bookmarkStart w:id="2" w:name="bmRetourAdres"/>
          <w:r>
            <w:drawing>
              <wp:anchor distT="0" distB="0" distL="114300" distR="114300" simplePos="0" relativeHeight="251674624" behindDoc="1" locked="0" layoutInCell="1" allowOverlap="1" wp14:anchorId="2F6DEEA3" wp14:editId="2768C2FA">
                <wp:simplePos x="0" y="0"/>
                <wp:positionH relativeFrom="column">
                  <wp:posOffset>3181388</wp:posOffset>
                </wp:positionH>
                <wp:positionV relativeFrom="paragraph">
                  <wp:posOffset>-970343</wp:posOffset>
                </wp:positionV>
                <wp:extent cx="1050925" cy="145034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32033"/>
                        <a:stretch/>
                      </pic:blipFill>
                      <pic:spPr bwMode="auto">
                        <a:xfrm>
                          <a:off x="0" y="0"/>
                          <a:ext cx="1050925" cy="1450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44011" w:rsidRPr="00785199" w14:paraId="5628E59F" w14:textId="77777777" w:rsidTr="00AC2B2A">
      <w:trPr>
        <w:cantSplit/>
        <w:trHeight w:hRule="exact" w:val="170"/>
      </w:trPr>
      <w:tc>
        <w:tcPr>
          <w:tcW w:w="7520" w:type="dxa"/>
          <w:shd w:val="clear" w:color="auto" w:fill="auto"/>
        </w:tcPr>
        <w:p w14:paraId="0447EBAC" w14:textId="77777777" w:rsidR="00444011" w:rsidRPr="00785199" w:rsidRDefault="00444011" w:rsidP="00991C50">
          <w:pPr>
            <w:pStyle w:val="Huisstijl-Rubricering"/>
            <w:rPr>
              <w:lang w:val="fr-FR"/>
            </w:rPr>
          </w:pPr>
          <w:bookmarkStart w:id="3" w:name="bmRubricering"/>
          <w:bookmarkEnd w:id="2"/>
          <w:r>
            <w:rPr>
              <w:lang w:val="fr-FR"/>
            </w:rPr>
            <w:t xml:space="preserve"> </w:t>
          </w:r>
        </w:p>
      </w:tc>
    </w:tr>
    <w:bookmarkEnd w:id="3"/>
  </w:tbl>
  <w:p w14:paraId="79FDF12E" w14:textId="77777777" w:rsidR="00444011" w:rsidRDefault="00444011" w:rsidP="00991C50">
    <w:pPr>
      <w:pStyle w:val="Koptekst"/>
    </w:pPr>
  </w:p>
  <w:p w14:paraId="1E1A6B8C" w14:textId="77777777" w:rsidR="00444011" w:rsidRDefault="00444011" w:rsidP="00991C50">
    <w:pPr>
      <w:pStyle w:val="Koptekst"/>
    </w:pPr>
    <w:r>
      <w:rPr>
        <w:noProof/>
        <w:lang w:eastAsia="nl-NL"/>
      </w:rPr>
      <mc:AlternateContent>
        <mc:Choice Requires="wps">
          <w:drawing>
            <wp:anchor distT="0" distB="0" distL="114300" distR="114300" simplePos="0" relativeHeight="251666432" behindDoc="0" locked="0" layoutInCell="1" allowOverlap="1" wp14:anchorId="790CA98A" wp14:editId="75D1003A">
              <wp:simplePos x="0" y="0"/>
              <wp:positionH relativeFrom="column">
                <wp:posOffset>1368425</wp:posOffset>
              </wp:positionH>
              <wp:positionV relativeFrom="page">
                <wp:posOffset>3420745</wp:posOffset>
              </wp:positionV>
              <wp:extent cx="3432175" cy="469900"/>
              <wp:effectExtent l="0" t="1270" r="0" b="0"/>
              <wp:wrapNone/>
              <wp:docPr id="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2175" cy="469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400" w:type="dxa"/>
                            <w:tblInd w:w="28" w:type="dxa"/>
                            <w:tblLayout w:type="fixed"/>
                            <w:tblCellMar>
                              <w:left w:w="0" w:type="dxa"/>
                              <w:right w:w="0" w:type="dxa"/>
                            </w:tblCellMar>
                            <w:tblLook w:val="0000" w:firstRow="0" w:lastRow="0" w:firstColumn="0" w:lastColumn="0" w:noHBand="0" w:noVBand="0"/>
                          </w:tblPr>
                          <w:tblGrid>
                            <w:gridCol w:w="5400"/>
                          </w:tblGrid>
                          <w:tr w:rsidR="00444011" w:rsidRPr="00C33272" w14:paraId="6D4ECE81" w14:textId="77777777" w:rsidTr="00AC2B2A">
                            <w:trPr>
                              <w:trHeight w:hRule="exact" w:val="539"/>
                            </w:trPr>
                            <w:tc>
                              <w:tcPr>
                                <w:tcW w:w="5400" w:type="dxa"/>
                                <w:shd w:val="clear" w:color="auto" w:fill="auto"/>
                                <w:tcMar>
                                  <w:left w:w="28" w:type="dxa"/>
                                </w:tcMar>
                              </w:tcPr>
                              <w:p w14:paraId="5A6B9C0F" w14:textId="77777777" w:rsidR="00444011" w:rsidRPr="00C33272" w:rsidRDefault="00444011" w:rsidP="00AC2B2A">
                                <w:pPr>
                                  <w:pStyle w:val="Huisstijl-NAW"/>
                                </w:pPr>
                                <w:bookmarkStart w:id="4" w:name="bmBetreftlabel" w:colFirst="0" w:colLast="1"/>
                                <w:bookmarkStart w:id="5" w:name="bmBetreft" w:colFirst="0" w:colLast="1"/>
                              </w:p>
                            </w:tc>
                          </w:tr>
                          <w:bookmarkEnd w:id="4"/>
                          <w:bookmarkEnd w:id="5"/>
                        </w:tbl>
                        <w:p w14:paraId="035509A7" w14:textId="77777777" w:rsidR="00444011" w:rsidRPr="00C33272" w:rsidRDefault="00444011" w:rsidP="00991C5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CA98A" id="Text Box 36" o:spid="_x0000_s1030" type="#_x0000_t202" style="position:absolute;margin-left:107.75pt;margin-top:269.35pt;width:270.25pt;height:3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" stroked="f">
              <v:textbox inset="0,0,0,0">
                <w:txbxContent>
                  <w:tbl>
                    <w:tblPr>
                      <w:tblW w:w="5400" w:type="dxa"/>
                      <w:tblInd w:w="28" w:type="dxa"/>
                      <w:tblLayout w:type="fixed"/>
                      <w:tblCellMar>
                        <w:left w:w="0" w:type="dxa"/>
                        <w:right w:w="0" w:type="dxa"/>
                      </w:tblCellMar>
                      <w:tblLook w:val="0000" w:firstRow="0" w:lastRow="0" w:firstColumn="0" w:lastColumn="0" w:noHBand="0" w:noVBand="0"/>
                    </w:tblPr>
                    <w:tblGrid>
                      <w:gridCol w:w="5400"/>
                    </w:tblGrid>
                    <w:tr w:rsidR="00444011" w:rsidRPr="00C33272" w14:paraId="6D4ECE81" w14:textId="77777777" w:rsidTr="00AC2B2A">
                      <w:trPr>
                        <w:trHeight w:hRule="exact" w:val="539"/>
                      </w:trPr>
                      <w:tc>
                        <w:tcPr>
                          <w:tcW w:w="5400" w:type="dxa"/>
                          <w:shd w:val="clear" w:color="auto" w:fill="auto"/>
                          <w:tcMar>
                            <w:left w:w="28" w:type="dxa"/>
                          </w:tcMar>
                        </w:tcPr>
                        <w:p w14:paraId="5A6B9C0F" w14:textId="77777777" w:rsidR="00444011" w:rsidRPr="00C33272" w:rsidRDefault="00444011" w:rsidP="00AC2B2A">
                          <w:pPr>
                            <w:pStyle w:val="Huisstijl-NAW"/>
                          </w:pPr>
                          <w:bookmarkStart w:id="6" w:name="bmBetreftlabel" w:colFirst="0" w:colLast="1"/>
                          <w:bookmarkStart w:id="7" w:name="bmBetreft" w:colFirst="0" w:colLast="1"/>
                        </w:p>
                      </w:tc>
                    </w:tr>
                    <w:bookmarkEnd w:id="6"/>
                    <w:bookmarkEnd w:id="7"/>
                  </w:tbl>
                  <w:p w14:paraId="035509A7" w14:textId="77777777" w:rsidR="00444011" w:rsidRPr="00C33272" w:rsidRDefault="00444011" w:rsidP="00991C50"/>
                </w:txbxContent>
              </v:textbox>
              <w10:wrap anchory="page"/>
            </v:shape>
          </w:pict>
        </mc:Fallback>
      </mc:AlternateContent>
    </w:r>
  </w:p>
  <w:p w14:paraId="769C9AD2" w14:textId="77777777" w:rsidR="00444011" w:rsidRDefault="00444011" w:rsidP="00991C50">
    <w:pPr>
      <w:pStyle w:val="Koptekst"/>
    </w:pPr>
  </w:p>
  <w:p w14:paraId="70EC56A2" w14:textId="77777777" w:rsidR="00444011" w:rsidRDefault="00444011" w:rsidP="00991C50">
    <w:pPr>
      <w:pStyle w:val="Koptekst"/>
      <w:spacing w:line="440" w:lineRule="atLeast"/>
    </w:pPr>
  </w:p>
  <w:p w14:paraId="35C477DE" w14:textId="77777777" w:rsidR="00444011" w:rsidRDefault="0044401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pt;height:96pt;visibility:visible;mso-wrap-style:square" o:bullet="t">
        <v:imagedata r:id="rId1" o:title=""/>
      </v:shape>
    </w:pict>
  </w:numPicBullet>
  <w:abstractNum w:abstractNumId="0" w15:restartNumberingAfterBreak="0">
    <w:nsid w:val="FFFFFF7C"/>
    <w:multiLevelType w:val="singleLevel"/>
    <w:tmpl w:val="0A745B2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A06C31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8AEF80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DC7066D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BE4581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AEA08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B8248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3E42B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1A91C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8FE37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C75EF9"/>
    <w:multiLevelType w:val="hybridMultilevel"/>
    <w:tmpl w:val="A3BCF8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2" w15:restartNumberingAfterBreak="0">
    <w:nsid w:val="05A30016"/>
    <w:multiLevelType w:val="multilevel"/>
    <w:tmpl w:val="1CC4F2A6"/>
    <w:styleLink w:val="INKEis"/>
    <w:lvl w:ilvl="0">
      <w:start w:val="1"/>
      <w:numFmt w:val="decimal"/>
      <w:pStyle w:val="INKEisen"/>
      <w:lvlText w:val="Eis %1."/>
      <w:lvlJc w:val="left"/>
      <w:pPr>
        <w:ind w:left="360" w:hanging="360"/>
      </w:pPr>
      <w:rPr>
        <w:rFonts w:ascii="Arial" w:hAnsi="Arial" w:hint="default"/>
        <w:sz w:val="19"/>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6220869"/>
    <w:multiLevelType w:val="hybridMultilevel"/>
    <w:tmpl w:val="C340E9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9FF2851"/>
    <w:multiLevelType w:val="multilevel"/>
    <w:tmpl w:val="B07ACF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0D4C61F9"/>
    <w:multiLevelType w:val="hybridMultilevel"/>
    <w:tmpl w:val="9A7028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DA06763"/>
    <w:multiLevelType w:val="hybridMultilevel"/>
    <w:tmpl w:val="3E1E6CB0"/>
    <w:lvl w:ilvl="0" w:tplc="1DCA4DA2">
      <w:start w:val="1"/>
      <w:numFmt w:val="bullet"/>
      <w:lvlText w:val=""/>
      <w:lvlJc w:val="left"/>
      <w:pPr>
        <w:ind w:left="1440" w:hanging="360"/>
      </w:pPr>
      <w:rPr>
        <w:rFonts w:ascii="Symbol" w:hAnsi="Symbol"/>
      </w:rPr>
    </w:lvl>
    <w:lvl w:ilvl="1" w:tplc="D34A4BC0">
      <w:start w:val="1"/>
      <w:numFmt w:val="bullet"/>
      <w:lvlText w:val=""/>
      <w:lvlJc w:val="left"/>
      <w:pPr>
        <w:ind w:left="1440" w:hanging="360"/>
      </w:pPr>
      <w:rPr>
        <w:rFonts w:ascii="Symbol" w:hAnsi="Symbol"/>
      </w:rPr>
    </w:lvl>
    <w:lvl w:ilvl="2" w:tplc="5B42703A">
      <w:start w:val="1"/>
      <w:numFmt w:val="bullet"/>
      <w:lvlText w:val=""/>
      <w:lvlJc w:val="left"/>
      <w:pPr>
        <w:ind w:left="1440" w:hanging="360"/>
      </w:pPr>
      <w:rPr>
        <w:rFonts w:ascii="Symbol" w:hAnsi="Symbol"/>
      </w:rPr>
    </w:lvl>
    <w:lvl w:ilvl="3" w:tplc="C3F2CB16">
      <w:start w:val="1"/>
      <w:numFmt w:val="bullet"/>
      <w:lvlText w:val=""/>
      <w:lvlJc w:val="left"/>
      <w:pPr>
        <w:ind w:left="1440" w:hanging="360"/>
      </w:pPr>
      <w:rPr>
        <w:rFonts w:ascii="Symbol" w:hAnsi="Symbol"/>
      </w:rPr>
    </w:lvl>
    <w:lvl w:ilvl="4" w:tplc="89061670">
      <w:start w:val="1"/>
      <w:numFmt w:val="bullet"/>
      <w:lvlText w:val=""/>
      <w:lvlJc w:val="left"/>
      <w:pPr>
        <w:ind w:left="1440" w:hanging="360"/>
      </w:pPr>
      <w:rPr>
        <w:rFonts w:ascii="Symbol" w:hAnsi="Symbol"/>
      </w:rPr>
    </w:lvl>
    <w:lvl w:ilvl="5" w:tplc="30D0165A">
      <w:start w:val="1"/>
      <w:numFmt w:val="bullet"/>
      <w:lvlText w:val=""/>
      <w:lvlJc w:val="left"/>
      <w:pPr>
        <w:ind w:left="1440" w:hanging="360"/>
      </w:pPr>
      <w:rPr>
        <w:rFonts w:ascii="Symbol" w:hAnsi="Symbol"/>
      </w:rPr>
    </w:lvl>
    <w:lvl w:ilvl="6" w:tplc="F6F85470">
      <w:start w:val="1"/>
      <w:numFmt w:val="bullet"/>
      <w:lvlText w:val=""/>
      <w:lvlJc w:val="left"/>
      <w:pPr>
        <w:ind w:left="1440" w:hanging="360"/>
      </w:pPr>
      <w:rPr>
        <w:rFonts w:ascii="Symbol" w:hAnsi="Symbol"/>
      </w:rPr>
    </w:lvl>
    <w:lvl w:ilvl="7" w:tplc="9D1CC050">
      <w:start w:val="1"/>
      <w:numFmt w:val="bullet"/>
      <w:lvlText w:val=""/>
      <w:lvlJc w:val="left"/>
      <w:pPr>
        <w:ind w:left="1440" w:hanging="360"/>
      </w:pPr>
      <w:rPr>
        <w:rFonts w:ascii="Symbol" w:hAnsi="Symbol"/>
      </w:rPr>
    </w:lvl>
    <w:lvl w:ilvl="8" w:tplc="62E6ADA8">
      <w:start w:val="1"/>
      <w:numFmt w:val="bullet"/>
      <w:lvlText w:val=""/>
      <w:lvlJc w:val="left"/>
      <w:pPr>
        <w:ind w:left="1440" w:hanging="360"/>
      </w:pPr>
      <w:rPr>
        <w:rFonts w:ascii="Symbol" w:hAnsi="Symbol"/>
      </w:rPr>
    </w:lvl>
  </w:abstractNum>
  <w:abstractNum w:abstractNumId="17" w15:restartNumberingAfterBreak="0">
    <w:nsid w:val="0DB913A5"/>
    <w:multiLevelType w:val="hybridMultilevel"/>
    <w:tmpl w:val="8A30F8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0E81258F"/>
    <w:multiLevelType w:val="hybridMultilevel"/>
    <w:tmpl w:val="46AA54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2393F2A"/>
    <w:multiLevelType w:val="multilevel"/>
    <w:tmpl w:val="A6B28514"/>
    <w:styleLink w:val="INKWens"/>
    <w:lvl w:ilvl="0">
      <w:start w:val="1"/>
      <w:numFmt w:val="decimal"/>
      <w:pStyle w:val="INKWensen"/>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2E92150"/>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3222C4E"/>
    <w:multiLevelType w:val="hybridMultilevel"/>
    <w:tmpl w:val="C6D8EB46"/>
    <w:lvl w:ilvl="0" w:tplc="92C8B03A">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66434A5"/>
    <w:multiLevelType w:val="hybridMultilevel"/>
    <w:tmpl w:val="B9D473A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1733417D"/>
    <w:multiLevelType w:val="hybridMultilevel"/>
    <w:tmpl w:val="398C31E4"/>
    <w:lvl w:ilvl="0" w:tplc="69A2EA8A">
      <w:start w:val="1"/>
      <w:numFmt w:val="bullet"/>
      <w:lvlText w:val=""/>
      <w:lvlJc w:val="left"/>
      <w:pPr>
        <w:ind w:left="1440" w:hanging="360"/>
      </w:pPr>
      <w:rPr>
        <w:rFonts w:ascii="Symbol" w:hAnsi="Symbol"/>
      </w:rPr>
    </w:lvl>
    <w:lvl w:ilvl="1" w:tplc="66A2CE3A">
      <w:start w:val="1"/>
      <w:numFmt w:val="bullet"/>
      <w:lvlText w:val=""/>
      <w:lvlJc w:val="left"/>
      <w:pPr>
        <w:ind w:left="1440" w:hanging="360"/>
      </w:pPr>
      <w:rPr>
        <w:rFonts w:ascii="Symbol" w:hAnsi="Symbol"/>
      </w:rPr>
    </w:lvl>
    <w:lvl w:ilvl="2" w:tplc="FFA87EB0">
      <w:start w:val="1"/>
      <w:numFmt w:val="bullet"/>
      <w:lvlText w:val=""/>
      <w:lvlJc w:val="left"/>
      <w:pPr>
        <w:ind w:left="1440" w:hanging="360"/>
      </w:pPr>
      <w:rPr>
        <w:rFonts w:ascii="Symbol" w:hAnsi="Symbol"/>
      </w:rPr>
    </w:lvl>
    <w:lvl w:ilvl="3" w:tplc="C03422E4">
      <w:start w:val="1"/>
      <w:numFmt w:val="bullet"/>
      <w:lvlText w:val=""/>
      <w:lvlJc w:val="left"/>
      <w:pPr>
        <w:ind w:left="1440" w:hanging="360"/>
      </w:pPr>
      <w:rPr>
        <w:rFonts w:ascii="Symbol" w:hAnsi="Symbol"/>
      </w:rPr>
    </w:lvl>
    <w:lvl w:ilvl="4" w:tplc="EEAC028C">
      <w:start w:val="1"/>
      <w:numFmt w:val="bullet"/>
      <w:lvlText w:val=""/>
      <w:lvlJc w:val="left"/>
      <w:pPr>
        <w:ind w:left="1440" w:hanging="360"/>
      </w:pPr>
      <w:rPr>
        <w:rFonts w:ascii="Symbol" w:hAnsi="Symbol"/>
      </w:rPr>
    </w:lvl>
    <w:lvl w:ilvl="5" w:tplc="F3325286">
      <w:start w:val="1"/>
      <w:numFmt w:val="bullet"/>
      <w:lvlText w:val=""/>
      <w:lvlJc w:val="left"/>
      <w:pPr>
        <w:ind w:left="1440" w:hanging="360"/>
      </w:pPr>
      <w:rPr>
        <w:rFonts w:ascii="Symbol" w:hAnsi="Symbol"/>
      </w:rPr>
    </w:lvl>
    <w:lvl w:ilvl="6" w:tplc="5DBA050E">
      <w:start w:val="1"/>
      <w:numFmt w:val="bullet"/>
      <w:lvlText w:val=""/>
      <w:lvlJc w:val="left"/>
      <w:pPr>
        <w:ind w:left="1440" w:hanging="360"/>
      </w:pPr>
      <w:rPr>
        <w:rFonts w:ascii="Symbol" w:hAnsi="Symbol"/>
      </w:rPr>
    </w:lvl>
    <w:lvl w:ilvl="7" w:tplc="2A401E6C">
      <w:start w:val="1"/>
      <w:numFmt w:val="bullet"/>
      <w:lvlText w:val=""/>
      <w:lvlJc w:val="left"/>
      <w:pPr>
        <w:ind w:left="1440" w:hanging="360"/>
      </w:pPr>
      <w:rPr>
        <w:rFonts w:ascii="Symbol" w:hAnsi="Symbol"/>
      </w:rPr>
    </w:lvl>
    <w:lvl w:ilvl="8" w:tplc="939664E0">
      <w:start w:val="1"/>
      <w:numFmt w:val="bullet"/>
      <w:lvlText w:val=""/>
      <w:lvlJc w:val="left"/>
      <w:pPr>
        <w:ind w:left="1440" w:hanging="360"/>
      </w:pPr>
      <w:rPr>
        <w:rFonts w:ascii="Symbol" w:hAnsi="Symbol"/>
      </w:rPr>
    </w:lvl>
  </w:abstractNum>
  <w:abstractNum w:abstractNumId="24" w15:restartNumberingAfterBreak="0">
    <w:nsid w:val="1C174DD6"/>
    <w:multiLevelType w:val="hybridMultilevel"/>
    <w:tmpl w:val="A2869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1EBD7C71"/>
    <w:multiLevelType w:val="hybridMultilevel"/>
    <w:tmpl w:val="C0A285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1F9D6ECD"/>
    <w:multiLevelType w:val="hybridMultilevel"/>
    <w:tmpl w:val="E7320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0272F61"/>
    <w:multiLevelType w:val="multilevel"/>
    <w:tmpl w:val="1CC4F2A6"/>
    <w:numStyleLink w:val="INKEis"/>
  </w:abstractNum>
  <w:abstractNum w:abstractNumId="28" w15:restartNumberingAfterBreak="0">
    <w:nsid w:val="21B016C2"/>
    <w:multiLevelType w:val="hybridMultilevel"/>
    <w:tmpl w:val="925AF5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22430A39"/>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22717623"/>
    <w:multiLevelType w:val="multilevel"/>
    <w:tmpl w:val="DDFC9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79122F7"/>
    <w:multiLevelType w:val="hybridMultilevel"/>
    <w:tmpl w:val="2ECA6250"/>
    <w:lvl w:ilvl="0" w:tplc="92C8B03A">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2C9E68C4"/>
    <w:multiLevelType w:val="hybridMultilevel"/>
    <w:tmpl w:val="E4F416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2D154C96"/>
    <w:multiLevelType w:val="hybridMultilevel"/>
    <w:tmpl w:val="CD0CF2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2D72181C"/>
    <w:multiLevelType w:val="hybridMultilevel"/>
    <w:tmpl w:val="CAC0BD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16410CC"/>
    <w:multiLevelType w:val="hybridMultilevel"/>
    <w:tmpl w:val="649A0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70E43A8"/>
    <w:multiLevelType w:val="multilevel"/>
    <w:tmpl w:val="A6B28514"/>
    <w:numStyleLink w:val="INKWens"/>
  </w:abstractNum>
  <w:abstractNum w:abstractNumId="37" w15:restartNumberingAfterBreak="0">
    <w:nsid w:val="3F92760F"/>
    <w:multiLevelType w:val="hybridMultilevel"/>
    <w:tmpl w:val="CECE5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11220EA"/>
    <w:multiLevelType w:val="hybridMultilevel"/>
    <w:tmpl w:val="C7AA51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43BA0A3D"/>
    <w:multiLevelType w:val="multilevel"/>
    <w:tmpl w:val="E3002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515955"/>
    <w:multiLevelType w:val="hybridMultilevel"/>
    <w:tmpl w:val="D22695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FF0740C"/>
    <w:multiLevelType w:val="hybridMultilevel"/>
    <w:tmpl w:val="9446C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56B37CE"/>
    <w:multiLevelType w:val="hybridMultilevel"/>
    <w:tmpl w:val="50B837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6EF4A55"/>
    <w:multiLevelType w:val="hybridMultilevel"/>
    <w:tmpl w:val="BB74D0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73D09A0"/>
    <w:multiLevelType w:val="hybridMultilevel"/>
    <w:tmpl w:val="BAA4DF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9375163"/>
    <w:multiLevelType w:val="hybridMultilevel"/>
    <w:tmpl w:val="209689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A693AB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BEB1AB1"/>
    <w:multiLevelType w:val="hybridMultilevel"/>
    <w:tmpl w:val="B64E8440"/>
    <w:lvl w:ilvl="0" w:tplc="0120869A">
      <w:start w:val="1"/>
      <w:numFmt w:val="decimal"/>
      <w:pStyle w:val="INKBijlage"/>
      <w:lvlText w:val="Bijlage %1."/>
      <w:lvlJc w:val="left"/>
      <w:pPr>
        <w:ind w:left="72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5D24712B"/>
    <w:multiLevelType w:val="hybridMultilevel"/>
    <w:tmpl w:val="C20245D2"/>
    <w:lvl w:ilvl="0" w:tplc="92C8B03A">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11F2562"/>
    <w:multiLevelType w:val="hybridMultilevel"/>
    <w:tmpl w:val="184EAB34"/>
    <w:lvl w:ilvl="0" w:tplc="5BC2A3AE">
      <w:start w:val="1"/>
      <w:numFmt w:val="decimal"/>
      <w:pStyle w:val="INKGeschiktheidseis"/>
      <w:lvlText w:val="GE %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0" w15:restartNumberingAfterBreak="0">
    <w:nsid w:val="626B7DC4"/>
    <w:multiLevelType w:val="hybridMultilevel"/>
    <w:tmpl w:val="487EA1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41E0F8B"/>
    <w:multiLevelType w:val="hybridMultilevel"/>
    <w:tmpl w:val="D7603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4C05B65"/>
    <w:multiLevelType w:val="multilevel"/>
    <w:tmpl w:val="23B2EDC6"/>
    <w:numStyleLink w:val="Hoofdstuknummeringstijl"/>
  </w:abstractNum>
  <w:abstractNum w:abstractNumId="53" w15:restartNumberingAfterBreak="0">
    <w:nsid w:val="69E079DF"/>
    <w:multiLevelType w:val="multilevel"/>
    <w:tmpl w:val="AA527A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00"/>
      <w:numFmt w:val="bullet"/>
      <w:lvlText w:val="-"/>
      <w:lvlJc w:val="left"/>
      <w:pPr>
        <w:ind w:left="2160" w:hanging="360"/>
      </w:pPr>
      <w:rPr>
        <w:rFonts w:ascii="RijksoverheidSansHeading" w:eastAsia="Calibri" w:hAnsi="RijksoverheidSansHeading"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BCD6078"/>
    <w:multiLevelType w:val="hybridMultilevel"/>
    <w:tmpl w:val="2E9808AA"/>
    <w:lvl w:ilvl="0" w:tplc="9F620C1A">
      <w:start w:val="1"/>
      <w:numFmt w:val="bullet"/>
      <w:lvlText w:val=""/>
      <w:lvlJc w:val="left"/>
      <w:pPr>
        <w:ind w:left="1440" w:hanging="360"/>
      </w:pPr>
      <w:rPr>
        <w:rFonts w:ascii="Symbol" w:hAnsi="Symbol"/>
      </w:rPr>
    </w:lvl>
    <w:lvl w:ilvl="1" w:tplc="C3BEF43C">
      <w:start w:val="1"/>
      <w:numFmt w:val="bullet"/>
      <w:lvlText w:val=""/>
      <w:lvlJc w:val="left"/>
      <w:pPr>
        <w:ind w:left="1440" w:hanging="360"/>
      </w:pPr>
      <w:rPr>
        <w:rFonts w:ascii="Symbol" w:hAnsi="Symbol"/>
      </w:rPr>
    </w:lvl>
    <w:lvl w:ilvl="2" w:tplc="24E267BA">
      <w:start w:val="1"/>
      <w:numFmt w:val="bullet"/>
      <w:lvlText w:val=""/>
      <w:lvlJc w:val="left"/>
      <w:pPr>
        <w:ind w:left="1440" w:hanging="360"/>
      </w:pPr>
      <w:rPr>
        <w:rFonts w:ascii="Symbol" w:hAnsi="Symbol"/>
      </w:rPr>
    </w:lvl>
    <w:lvl w:ilvl="3" w:tplc="A5346300">
      <w:start w:val="1"/>
      <w:numFmt w:val="bullet"/>
      <w:lvlText w:val=""/>
      <w:lvlJc w:val="left"/>
      <w:pPr>
        <w:ind w:left="1440" w:hanging="360"/>
      </w:pPr>
      <w:rPr>
        <w:rFonts w:ascii="Symbol" w:hAnsi="Symbol"/>
      </w:rPr>
    </w:lvl>
    <w:lvl w:ilvl="4" w:tplc="6228ED16">
      <w:start w:val="1"/>
      <w:numFmt w:val="bullet"/>
      <w:lvlText w:val=""/>
      <w:lvlJc w:val="left"/>
      <w:pPr>
        <w:ind w:left="1440" w:hanging="360"/>
      </w:pPr>
      <w:rPr>
        <w:rFonts w:ascii="Symbol" w:hAnsi="Symbol"/>
      </w:rPr>
    </w:lvl>
    <w:lvl w:ilvl="5" w:tplc="269A5504">
      <w:start w:val="1"/>
      <w:numFmt w:val="bullet"/>
      <w:lvlText w:val=""/>
      <w:lvlJc w:val="left"/>
      <w:pPr>
        <w:ind w:left="1440" w:hanging="360"/>
      </w:pPr>
      <w:rPr>
        <w:rFonts w:ascii="Symbol" w:hAnsi="Symbol"/>
      </w:rPr>
    </w:lvl>
    <w:lvl w:ilvl="6" w:tplc="FEA46AE0">
      <w:start w:val="1"/>
      <w:numFmt w:val="bullet"/>
      <w:lvlText w:val=""/>
      <w:lvlJc w:val="left"/>
      <w:pPr>
        <w:ind w:left="1440" w:hanging="360"/>
      </w:pPr>
      <w:rPr>
        <w:rFonts w:ascii="Symbol" w:hAnsi="Symbol"/>
      </w:rPr>
    </w:lvl>
    <w:lvl w:ilvl="7" w:tplc="8BB07B18">
      <w:start w:val="1"/>
      <w:numFmt w:val="bullet"/>
      <w:lvlText w:val=""/>
      <w:lvlJc w:val="left"/>
      <w:pPr>
        <w:ind w:left="1440" w:hanging="360"/>
      </w:pPr>
      <w:rPr>
        <w:rFonts w:ascii="Symbol" w:hAnsi="Symbol"/>
      </w:rPr>
    </w:lvl>
    <w:lvl w:ilvl="8" w:tplc="B7DE6938">
      <w:start w:val="1"/>
      <w:numFmt w:val="bullet"/>
      <w:lvlText w:val=""/>
      <w:lvlJc w:val="left"/>
      <w:pPr>
        <w:ind w:left="1440" w:hanging="360"/>
      </w:pPr>
      <w:rPr>
        <w:rFonts w:ascii="Symbol" w:hAnsi="Symbol"/>
      </w:rPr>
    </w:lvl>
  </w:abstractNum>
  <w:abstractNum w:abstractNumId="55" w15:restartNumberingAfterBreak="0">
    <w:nsid w:val="6C566980"/>
    <w:multiLevelType w:val="hybridMultilevel"/>
    <w:tmpl w:val="DF30DD94"/>
    <w:lvl w:ilvl="0" w:tplc="BBB6E898">
      <w:start w:val="1"/>
      <w:numFmt w:val="decimal"/>
      <w:pStyle w:val="INKVormvereisten"/>
      <w:lvlText w:val="VE %1."/>
      <w:lvlJc w:val="left"/>
      <w:pPr>
        <w:ind w:left="360" w:hanging="360"/>
      </w:pPr>
      <w:rPr>
        <w:rFonts w:ascii="RijksoverheidSansHeading" w:hAnsi="RijksoverheidSansHeading" w:hint="default"/>
        <w:specVanish w:val="0"/>
      </w:rPr>
    </w:lvl>
    <w:lvl w:ilvl="1" w:tplc="04130019" w:tentative="1">
      <w:start w:val="1"/>
      <w:numFmt w:val="lowerLetter"/>
      <w:lvlText w:val="%2."/>
      <w:lvlJc w:val="left"/>
      <w:pPr>
        <w:ind w:left="873" w:hanging="360"/>
      </w:pPr>
    </w:lvl>
    <w:lvl w:ilvl="2" w:tplc="0413001B" w:tentative="1">
      <w:start w:val="1"/>
      <w:numFmt w:val="lowerRoman"/>
      <w:lvlText w:val="%3."/>
      <w:lvlJc w:val="right"/>
      <w:pPr>
        <w:ind w:left="1593" w:hanging="180"/>
      </w:pPr>
    </w:lvl>
    <w:lvl w:ilvl="3" w:tplc="0413000F" w:tentative="1">
      <w:start w:val="1"/>
      <w:numFmt w:val="decimal"/>
      <w:lvlText w:val="%4."/>
      <w:lvlJc w:val="left"/>
      <w:pPr>
        <w:ind w:left="2313" w:hanging="360"/>
      </w:pPr>
    </w:lvl>
    <w:lvl w:ilvl="4" w:tplc="04130019" w:tentative="1">
      <w:start w:val="1"/>
      <w:numFmt w:val="lowerLetter"/>
      <w:lvlText w:val="%5."/>
      <w:lvlJc w:val="left"/>
      <w:pPr>
        <w:ind w:left="3033" w:hanging="360"/>
      </w:pPr>
    </w:lvl>
    <w:lvl w:ilvl="5" w:tplc="0413001B" w:tentative="1">
      <w:start w:val="1"/>
      <w:numFmt w:val="lowerRoman"/>
      <w:lvlText w:val="%6."/>
      <w:lvlJc w:val="right"/>
      <w:pPr>
        <w:ind w:left="3753" w:hanging="180"/>
      </w:pPr>
    </w:lvl>
    <w:lvl w:ilvl="6" w:tplc="0413000F" w:tentative="1">
      <w:start w:val="1"/>
      <w:numFmt w:val="decimal"/>
      <w:lvlText w:val="%7."/>
      <w:lvlJc w:val="left"/>
      <w:pPr>
        <w:ind w:left="4473" w:hanging="360"/>
      </w:pPr>
    </w:lvl>
    <w:lvl w:ilvl="7" w:tplc="04130019" w:tentative="1">
      <w:start w:val="1"/>
      <w:numFmt w:val="lowerLetter"/>
      <w:lvlText w:val="%8."/>
      <w:lvlJc w:val="left"/>
      <w:pPr>
        <w:ind w:left="5193" w:hanging="360"/>
      </w:pPr>
    </w:lvl>
    <w:lvl w:ilvl="8" w:tplc="0413001B" w:tentative="1">
      <w:start w:val="1"/>
      <w:numFmt w:val="lowerRoman"/>
      <w:lvlText w:val="%9."/>
      <w:lvlJc w:val="right"/>
      <w:pPr>
        <w:ind w:left="5913" w:hanging="180"/>
      </w:pPr>
    </w:lvl>
  </w:abstractNum>
  <w:abstractNum w:abstractNumId="56" w15:restartNumberingAfterBreak="0">
    <w:nsid w:val="72E622EB"/>
    <w:multiLevelType w:val="hybridMultilevel"/>
    <w:tmpl w:val="DC0EA98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5063938"/>
    <w:multiLevelType w:val="hybridMultilevel"/>
    <w:tmpl w:val="AAD68014"/>
    <w:lvl w:ilvl="0" w:tplc="0CB8630E">
      <w:start w:val="1"/>
      <w:numFmt w:val="bullet"/>
      <w:lvlText w:val=""/>
      <w:lvlJc w:val="left"/>
      <w:pPr>
        <w:ind w:left="1140" w:hanging="360"/>
      </w:pPr>
      <w:rPr>
        <w:rFonts w:ascii="Symbol" w:hAnsi="Symbol"/>
      </w:rPr>
    </w:lvl>
    <w:lvl w:ilvl="1" w:tplc="AEAC6A2C">
      <w:start w:val="1"/>
      <w:numFmt w:val="bullet"/>
      <w:lvlText w:val=""/>
      <w:lvlJc w:val="left"/>
      <w:pPr>
        <w:ind w:left="1140" w:hanging="360"/>
      </w:pPr>
      <w:rPr>
        <w:rFonts w:ascii="Symbol" w:hAnsi="Symbol"/>
      </w:rPr>
    </w:lvl>
    <w:lvl w:ilvl="2" w:tplc="A8623DDC">
      <w:start w:val="1"/>
      <w:numFmt w:val="bullet"/>
      <w:lvlText w:val=""/>
      <w:lvlJc w:val="left"/>
      <w:pPr>
        <w:ind w:left="1140" w:hanging="360"/>
      </w:pPr>
      <w:rPr>
        <w:rFonts w:ascii="Symbol" w:hAnsi="Symbol"/>
      </w:rPr>
    </w:lvl>
    <w:lvl w:ilvl="3" w:tplc="85DCEFF6">
      <w:start w:val="1"/>
      <w:numFmt w:val="bullet"/>
      <w:lvlText w:val=""/>
      <w:lvlJc w:val="left"/>
      <w:pPr>
        <w:ind w:left="1140" w:hanging="360"/>
      </w:pPr>
      <w:rPr>
        <w:rFonts w:ascii="Symbol" w:hAnsi="Symbol"/>
      </w:rPr>
    </w:lvl>
    <w:lvl w:ilvl="4" w:tplc="58088322">
      <w:start w:val="1"/>
      <w:numFmt w:val="bullet"/>
      <w:lvlText w:val=""/>
      <w:lvlJc w:val="left"/>
      <w:pPr>
        <w:ind w:left="1140" w:hanging="360"/>
      </w:pPr>
      <w:rPr>
        <w:rFonts w:ascii="Symbol" w:hAnsi="Symbol"/>
      </w:rPr>
    </w:lvl>
    <w:lvl w:ilvl="5" w:tplc="4774C3F4">
      <w:start w:val="1"/>
      <w:numFmt w:val="bullet"/>
      <w:lvlText w:val=""/>
      <w:lvlJc w:val="left"/>
      <w:pPr>
        <w:ind w:left="1140" w:hanging="360"/>
      </w:pPr>
      <w:rPr>
        <w:rFonts w:ascii="Symbol" w:hAnsi="Symbol"/>
      </w:rPr>
    </w:lvl>
    <w:lvl w:ilvl="6" w:tplc="F808DFCC">
      <w:start w:val="1"/>
      <w:numFmt w:val="bullet"/>
      <w:lvlText w:val=""/>
      <w:lvlJc w:val="left"/>
      <w:pPr>
        <w:ind w:left="1140" w:hanging="360"/>
      </w:pPr>
      <w:rPr>
        <w:rFonts w:ascii="Symbol" w:hAnsi="Symbol"/>
      </w:rPr>
    </w:lvl>
    <w:lvl w:ilvl="7" w:tplc="40660A02">
      <w:start w:val="1"/>
      <w:numFmt w:val="bullet"/>
      <w:lvlText w:val=""/>
      <w:lvlJc w:val="left"/>
      <w:pPr>
        <w:ind w:left="1140" w:hanging="360"/>
      </w:pPr>
      <w:rPr>
        <w:rFonts w:ascii="Symbol" w:hAnsi="Symbol"/>
      </w:rPr>
    </w:lvl>
    <w:lvl w:ilvl="8" w:tplc="7182EE68">
      <w:start w:val="1"/>
      <w:numFmt w:val="bullet"/>
      <w:lvlText w:val=""/>
      <w:lvlJc w:val="left"/>
      <w:pPr>
        <w:ind w:left="1140" w:hanging="360"/>
      </w:pPr>
      <w:rPr>
        <w:rFonts w:ascii="Symbol" w:hAnsi="Symbol"/>
      </w:rPr>
    </w:lvl>
  </w:abstractNum>
  <w:abstractNum w:abstractNumId="58" w15:restartNumberingAfterBreak="0">
    <w:nsid w:val="7AE622BE"/>
    <w:multiLevelType w:val="hybridMultilevel"/>
    <w:tmpl w:val="B0E86002"/>
    <w:lvl w:ilvl="0" w:tplc="88DCF05C">
      <w:start w:val="1"/>
      <w:numFmt w:val="bullet"/>
      <w:pStyle w:val="Toelichting"/>
      <w:lvlText w:val=""/>
      <w:lvlPicBulletId w:val="0"/>
      <w:lvlJc w:val="left"/>
      <w:pPr>
        <w:ind w:left="927" w:hanging="360"/>
      </w:pPr>
      <w:rPr>
        <w:rFonts w:ascii="Symbol" w:hAnsi="Symbol" w:hint="default"/>
        <w:color w:val="auto"/>
        <w:sz w:val="40"/>
        <w:szCs w:val="4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B0C5416"/>
    <w:multiLevelType w:val="hybridMultilevel"/>
    <w:tmpl w:val="24ECDF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7BE8552E"/>
    <w:multiLevelType w:val="hybridMultilevel"/>
    <w:tmpl w:val="05084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7D090D98"/>
    <w:multiLevelType w:val="hybridMultilevel"/>
    <w:tmpl w:val="8A0A25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F0D63C9"/>
    <w:multiLevelType w:val="hybridMultilevel"/>
    <w:tmpl w:val="DDF6E5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08519204">
    <w:abstractNumId w:val="56"/>
  </w:num>
  <w:num w:numId="2" w16cid:durableId="916087405">
    <w:abstractNumId w:val="47"/>
  </w:num>
  <w:num w:numId="3" w16cid:durableId="1213422930">
    <w:abstractNumId w:val="49"/>
  </w:num>
  <w:num w:numId="4" w16cid:durableId="1078289488">
    <w:abstractNumId w:val="11"/>
  </w:num>
  <w:num w:numId="5" w16cid:durableId="1765177981">
    <w:abstractNumId w:val="52"/>
    <w:lvlOverride w:ilvl="0">
      <w:lvl w:ilvl="0">
        <w:start w:val="1"/>
        <w:numFmt w:val="decimal"/>
        <w:pStyle w:val="Kop1"/>
        <w:lvlText w:val="Hoofdstuk %1."/>
        <w:lvlJc w:val="left"/>
        <w:pPr>
          <w:ind w:left="2977"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Kop3"/>
        <w:lvlText w:val="%1.%2.%3."/>
        <w:lvlJc w:val="left"/>
        <w:pPr>
          <w:ind w:left="1986"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6" w16cid:durableId="1518040642">
    <w:abstractNumId w:val="58"/>
  </w:num>
  <w:num w:numId="7" w16cid:durableId="1892955173">
    <w:abstractNumId w:val="46"/>
  </w:num>
  <w:num w:numId="8" w16cid:durableId="141581137">
    <w:abstractNumId w:val="20"/>
  </w:num>
  <w:num w:numId="9" w16cid:durableId="1345009160">
    <w:abstractNumId w:val="29"/>
  </w:num>
  <w:num w:numId="10" w16cid:durableId="2057659460">
    <w:abstractNumId w:val="9"/>
  </w:num>
  <w:num w:numId="11" w16cid:durableId="1069769467">
    <w:abstractNumId w:val="7"/>
  </w:num>
  <w:num w:numId="12" w16cid:durableId="193734243">
    <w:abstractNumId w:val="6"/>
  </w:num>
  <w:num w:numId="13" w16cid:durableId="821772496">
    <w:abstractNumId w:val="5"/>
  </w:num>
  <w:num w:numId="14" w16cid:durableId="1641113497">
    <w:abstractNumId w:val="4"/>
  </w:num>
  <w:num w:numId="15" w16cid:durableId="373844510">
    <w:abstractNumId w:val="8"/>
  </w:num>
  <w:num w:numId="16" w16cid:durableId="698701635">
    <w:abstractNumId w:val="3"/>
  </w:num>
  <w:num w:numId="17" w16cid:durableId="1985700490">
    <w:abstractNumId w:val="2"/>
  </w:num>
  <w:num w:numId="18" w16cid:durableId="422186693">
    <w:abstractNumId w:val="1"/>
  </w:num>
  <w:num w:numId="19" w16cid:durableId="1174567506">
    <w:abstractNumId w:val="0"/>
  </w:num>
  <w:num w:numId="20" w16cid:durableId="476186140">
    <w:abstractNumId w:val="12"/>
  </w:num>
  <w:num w:numId="21" w16cid:durableId="1032219949">
    <w:abstractNumId w:val="19"/>
  </w:num>
  <w:num w:numId="22" w16cid:durableId="51931547">
    <w:abstractNumId w:val="27"/>
    <w:lvlOverride w:ilvl="0">
      <w:lvl w:ilvl="0">
        <w:start w:val="1"/>
        <w:numFmt w:val="decimal"/>
        <w:pStyle w:val="INKEisen"/>
        <w:lvlText w:val="Eis %1."/>
        <w:lvlJc w:val="left"/>
        <w:pPr>
          <w:ind w:left="360" w:hanging="360"/>
        </w:pPr>
        <w:rPr>
          <w:rFonts w:ascii="Arial" w:hAnsi="Arial" w:hint="default"/>
          <w:b/>
          <w:sz w:val="19"/>
        </w:rPr>
      </w:lvl>
    </w:lvlOverride>
  </w:num>
  <w:num w:numId="23" w16cid:durableId="1550452906">
    <w:abstractNumId w:val="36"/>
  </w:num>
  <w:num w:numId="24" w16cid:durableId="1213150904">
    <w:abstractNumId w:val="61"/>
  </w:num>
  <w:num w:numId="25" w16cid:durableId="1765570324">
    <w:abstractNumId w:val="45"/>
  </w:num>
  <w:num w:numId="26" w16cid:durableId="1824421535">
    <w:abstractNumId w:val="51"/>
  </w:num>
  <w:num w:numId="27" w16cid:durableId="2118327041">
    <w:abstractNumId w:val="43"/>
  </w:num>
  <w:num w:numId="28" w16cid:durableId="869874399">
    <w:abstractNumId w:val="13"/>
  </w:num>
  <w:num w:numId="29" w16cid:durableId="1825732105">
    <w:abstractNumId w:val="15"/>
  </w:num>
  <w:num w:numId="30" w16cid:durableId="954363263">
    <w:abstractNumId w:val="33"/>
  </w:num>
  <w:num w:numId="31" w16cid:durableId="1050495272">
    <w:abstractNumId w:val="50"/>
  </w:num>
  <w:num w:numId="32" w16cid:durableId="431901417">
    <w:abstractNumId w:val="42"/>
  </w:num>
  <w:num w:numId="33" w16cid:durableId="795836322">
    <w:abstractNumId w:val="41"/>
  </w:num>
  <w:num w:numId="34" w16cid:durableId="311057403">
    <w:abstractNumId w:val="35"/>
  </w:num>
  <w:num w:numId="35" w16cid:durableId="1051687708">
    <w:abstractNumId w:val="62"/>
  </w:num>
  <w:num w:numId="36" w16cid:durableId="1980918682">
    <w:abstractNumId w:val="26"/>
  </w:num>
  <w:num w:numId="37" w16cid:durableId="554395278">
    <w:abstractNumId w:val="55"/>
  </w:num>
  <w:num w:numId="38" w16cid:durableId="922228634">
    <w:abstractNumId w:val="24"/>
  </w:num>
  <w:num w:numId="39" w16cid:durableId="695159959">
    <w:abstractNumId w:val="18"/>
  </w:num>
  <w:num w:numId="40" w16cid:durableId="447092975">
    <w:abstractNumId w:val="53"/>
  </w:num>
  <w:num w:numId="41" w16cid:durableId="214511618">
    <w:abstractNumId w:val="39"/>
  </w:num>
  <w:num w:numId="42" w16cid:durableId="1021126967">
    <w:abstractNumId w:val="48"/>
  </w:num>
  <w:num w:numId="43" w16cid:durableId="329986901">
    <w:abstractNumId w:val="21"/>
  </w:num>
  <w:num w:numId="44" w16cid:durableId="1452479196">
    <w:abstractNumId w:val="31"/>
  </w:num>
  <w:num w:numId="45" w16cid:durableId="1924801345">
    <w:abstractNumId w:val="37"/>
  </w:num>
  <w:num w:numId="46" w16cid:durableId="575407844">
    <w:abstractNumId w:val="60"/>
  </w:num>
  <w:num w:numId="47" w16cid:durableId="632949701">
    <w:abstractNumId w:val="38"/>
  </w:num>
  <w:num w:numId="48" w16cid:durableId="1442140143">
    <w:abstractNumId w:val="30"/>
  </w:num>
  <w:num w:numId="49" w16cid:durableId="511184156">
    <w:abstractNumId w:val="22"/>
  </w:num>
  <w:num w:numId="50" w16cid:durableId="726146450">
    <w:abstractNumId w:val="32"/>
  </w:num>
  <w:num w:numId="51" w16cid:durableId="1204058287">
    <w:abstractNumId w:val="57"/>
  </w:num>
  <w:num w:numId="52" w16cid:durableId="1394549012">
    <w:abstractNumId w:val="16"/>
  </w:num>
  <w:num w:numId="53" w16cid:durableId="870605802">
    <w:abstractNumId w:val="23"/>
  </w:num>
  <w:num w:numId="54" w16cid:durableId="18434889">
    <w:abstractNumId w:val="54"/>
  </w:num>
  <w:num w:numId="55" w16cid:durableId="263343112">
    <w:abstractNumId w:val="17"/>
  </w:num>
  <w:num w:numId="56" w16cid:durableId="2101828748">
    <w:abstractNumId w:val="25"/>
  </w:num>
  <w:num w:numId="57" w16cid:durableId="1486167367">
    <w:abstractNumId w:val="44"/>
  </w:num>
  <w:num w:numId="58" w16cid:durableId="321662491">
    <w:abstractNumId w:val="10"/>
  </w:num>
  <w:num w:numId="59" w16cid:durableId="1426000761">
    <w:abstractNumId w:val="40"/>
  </w:num>
  <w:num w:numId="60" w16cid:durableId="1518302300">
    <w:abstractNumId w:val="34"/>
  </w:num>
  <w:num w:numId="61" w16cid:durableId="1972242885">
    <w:abstractNumId w:val="59"/>
  </w:num>
  <w:num w:numId="62" w16cid:durableId="1124738044">
    <w:abstractNumId w:val="28"/>
  </w:num>
  <w:num w:numId="63" w16cid:durableId="1222324428">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AA8"/>
    <w:rsid w:val="0000066D"/>
    <w:rsid w:val="00000C7F"/>
    <w:rsid w:val="00002FA5"/>
    <w:rsid w:val="00004263"/>
    <w:rsid w:val="00004C1D"/>
    <w:rsid w:val="00006140"/>
    <w:rsid w:val="00006F0A"/>
    <w:rsid w:val="00007648"/>
    <w:rsid w:val="00007949"/>
    <w:rsid w:val="00011934"/>
    <w:rsid w:val="00012725"/>
    <w:rsid w:val="00013607"/>
    <w:rsid w:val="00013E33"/>
    <w:rsid w:val="00014103"/>
    <w:rsid w:val="00016501"/>
    <w:rsid w:val="00016550"/>
    <w:rsid w:val="000169F4"/>
    <w:rsid w:val="00016DD3"/>
    <w:rsid w:val="00017311"/>
    <w:rsid w:val="000175F4"/>
    <w:rsid w:val="00017BE1"/>
    <w:rsid w:val="000202A1"/>
    <w:rsid w:val="000202E1"/>
    <w:rsid w:val="00020332"/>
    <w:rsid w:val="0002109A"/>
    <w:rsid w:val="00021D33"/>
    <w:rsid w:val="00022435"/>
    <w:rsid w:val="0002395A"/>
    <w:rsid w:val="00023BC2"/>
    <w:rsid w:val="00024690"/>
    <w:rsid w:val="00024D70"/>
    <w:rsid w:val="00024DE8"/>
    <w:rsid w:val="0002572A"/>
    <w:rsid w:val="000276D0"/>
    <w:rsid w:val="00031F95"/>
    <w:rsid w:val="000324C2"/>
    <w:rsid w:val="000328BE"/>
    <w:rsid w:val="00034989"/>
    <w:rsid w:val="00035902"/>
    <w:rsid w:val="00035E47"/>
    <w:rsid w:val="00037284"/>
    <w:rsid w:val="0003750C"/>
    <w:rsid w:val="00042965"/>
    <w:rsid w:val="00042E0E"/>
    <w:rsid w:val="0004324F"/>
    <w:rsid w:val="0004351B"/>
    <w:rsid w:val="000436D6"/>
    <w:rsid w:val="00044413"/>
    <w:rsid w:val="00045F0A"/>
    <w:rsid w:val="000460B6"/>
    <w:rsid w:val="000461FD"/>
    <w:rsid w:val="00046AB9"/>
    <w:rsid w:val="000470FD"/>
    <w:rsid w:val="00047BAB"/>
    <w:rsid w:val="00050D20"/>
    <w:rsid w:val="0005107D"/>
    <w:rsid w:val="0005157F"/>
    <w:rsid w:val="00051933"/>
    <w:rsid w:val="00052393"/>
    <w:rsid w:val="00053317"/>
    <w:rsid w:val="0005483A"/>
    <w:rsid w:val="00057576"/>
    <w:rsid w:val="00057AA4"/>
    <w:rsid w:val="00057AB1"/>
    <w:rsid w:val="000600FA"/>
    <w:rsid w:val="000603AB"/>
    <w:rsid w:val="0006303C"/>
    <w:rsid w:val="000630A1"/>
    <w:rsid w:val="00063CA1"/>
    <w:rsid w:val="00064A81"/>
    <w:rsid w:val="00064C81"/>
    <w:rsid w:val="00065915"/>
    <w:rsid w:val="00066044"/>
    <w:rsid w:val="00066CE1"/>
    <w:rsid w:val="000671FE"/>
    <w:rsid w:val="00070443"/>
    <w:rsid w:val="00072148"/>
    <w:rsid w:val="000723B7"/>
    <w:rsid w:val="00072593"/>
    <w:rsid w:val="00072C85"/>
    <w:rsid w:val="000730BD"/>
    <w:rsid w:val="000735E1"/>
    <w:rsid w:val="000739A1"/>
    <w:rsid w:val="00073B9B"/>
    <w:rsid w:val="00074A36"/>
    <w:rsid w:val="00074FAF"/>
    <w:rsid w:val="000765A3"/>
    <w:rsid w:val="00076CFB"/>
    <w:rsid w:val="00076D60"/>
    <w:rsid w:val="00077281"/>
    <w:rsid w:val="00077956"/>
    <w:rsid w:val="00077B8D"/>
    <w:rsid w:val="00080B68"/>
    <w:rsid w:val="00080F34"/>
    <w:rsid w:val="0008170C"/>
    <w:rsid w:val="00081D99"/>
    <w:rsid w:val="00082938"/>
    <w:rsid w:val="00083B5C"/>
    <w:rsid w:val="00083E7B"/>
    <w:rsid w:val="000844C4"/>
    <w:rsid w:val="000856DC"/>
    <w:rsid w:val="00086691"/>
    <w:rsid w:val="00087C0B"/>
    <w:rsid w:val="000907D7"/>
    <w:rsid w:val="00091BC0"/>
    <w:rsid w:val="0009337D"/>
    <w:rsid w:val="00093CA8"/>
    <w:rsid w:val="00094791"/>
    <w:rsid w:val="000949DB"/>
    <w:rsid w:val="00094F30"/>
    <w:rsid w:val="000961E8"/>
    <w:rsid w:val="000964E4"/>
    <w:rsid w:val="0009666F"/>
    <w:rsid w:val="000973CA"/>
    <w:rsid w:val="000977BB"/>
    <w:rsid w:val="00097809"/>
    <w:rsid w:val="00097FC5"/>
    <w:rsid w:val="000A1834"/>
    <w:rsid w:val="000A284B"/>
    <w:rsid w:val="000A2A68"/>
    <w:rsid w:val="000A2FE2"/>
    <w:rsid w:val="000A341E"/>
    <w:rsid w:val="000A41D4"/>
    <w:rsid w:val="000A4621"/>
    <w:rsid w:val="000A5423"/>
    <w:rsid w:val="000A569D"/>
    <w:rsid w:val="000A59E2"/>
    <w:rsid w:val="000A5F1A"/>
    <w:rsid w:val="000A6124"/>
    <w:rsid w:val="000A66CE"/>
    <w:rsid w:val="000A67C6"/>
    <w:rsid w:val="000B0B4B"/>
    <w:rsid w:val="000B0E9E"/>
    <w:rsid w:val="000B1F91"/>
    <w:rsid w:val="000B30C8"/>
    <w:rsid w:val="000B32F3"/>
    <w:rsid w:val="000B41CC"/>
    <w:rsid w:val="000B563B"/>
    <w:rsid w:val="000B5CB3"/>
    <w:rsid w:val="000B62C1"/>
    <w:rsid w:val="000B6D78"/>
    <w:rsid w:val="000C1569"/>
    <w:rsid w:val="000C2FB1"/>
    <w:rsid w:val="000C3F46"/>
    <w:rsid w:val="000C46B1"/>
    <w:rsid w:val="000C4CC7"/>
    <w:rsid w:val="000C4F55"/>
    <w:rsid w:val="000C4FD0"/>
    <w:rsid w:val="000C56F7"/>
    <w:rsid w:val="000C694D"/>
    <w:rsid w:val="000C6DC1"/>
    <w:rsid w:val="000C789B"/>
    <w:rsid w:val="000C7CFA"/>
    <w:rsid w:val="000C7DBB"/>
    <w:rsid w:val="000D0559"/>
    <w:rsid w:val="000D0AD8"/>
    <w:rsid w:val="000D13D9"/>
    <w:rsid w:val="000D1850"/>
    <w:rsid w:val="000D1AE7"/>
    <w:rsid w:val="000D1CFB"/>
    <w:rsid w:val="000D20D3"/>
    <w:rsid w:val="000D2E11"/>
    <w:rsid w:val="000D3186"/>
    <w:rsid w:val="000D3262"/>
    <w:rsid w:val="000D34C7"/>
    <w:rsid w:val="000D355D"/>
    <w:rsid w:val="000D37C7"/>
    <w:rsid w:val="000D4338"/>
    <w:rsid w:val="000D4910"/>
    <w:rsid w:val="000D4CB0"/>
    <w:rsid w:val="000D5561"/>
    <w:rsid w:val="000D5CE2"/>
    <w:rsid w:val="000D6D77"/>
    <w:rsid w:val="000D7209"/>
    <w:rsid w:val="000D7BD3"/>
    <w:rsid w:val="000E0393"/>
    <w:rsid w:val="000E08D8"/>
    <w:rsid w:val="000E1E0B"/>
    <w:rsid w:val="000E241F"/>
    <w:rsid w:val="000E2845"/>
    <w:rsid w:val="000E2B64"/>
    <w:rsid w:val="000E3297"/>
    <w:rsid w:val="000E3973"/>
    <w:rsid w:val="000E3A0A"/>
    <w:rsid w:val="000E3E33"/>
    <w:rsid w:val="000E4257"/>
    <w:rsid w:val="000E6E44"/>
    <w:rsid w:val="000E6F4E"/>
    <w:rsid w:val="000E721E"/>
    <w:rsid w:val="000E7DAA"/>
    <w:rsid w:val="000F0494"/>
    <w:rsid w:val="000F1D53"/>
    <w:rsid w:val="000F24A3"/>
    <w:rsid w:val="000F2809"/>
    <w:rsid w:val="000F297B"/>
    <w:rsid w:val="000F2A91"/>
    <w:rsid w:val="000F2F0C"/>
    <w:rsid w:val="000F4B58"/>
    <w:rsid w:val="000F56C8"/>
    <w:rsid w:val="000F6766"/>
    <w:rsid w:val="000F79B6"/>
    <w:rsid w:val="001009FD"/>
    <w:rsid w:val="00100AD1"/>
    <w:rsid w:val="00102A76"/>
    <w:rsid w:val="00105C1F"/>
    <w:rsid w:val="00106724"/>
    <w:rsid w:val="00106F7E"/>
    <w:rsid w:val="00107978"/>
    <w:rsid w:val="00107B80"/>
    <w:rsid w:val="00107D3F"/>
    <w:rsid w:val="0011027B"/>
    <w:rsid w:val="0011043C"/>
    <w:rsid w:val="00112863"/>
    <w:rsid w:val="001131E9"/>
    <w:rsid w:val="001138F5"/>
    <w:rsid w:val="00114328"/>
    <w:rsid w:val="001148FD"/>
    <w:rsid w:val="00114B22"/>
    <w:rsid w:val="0011551A"/>
    <w:rsid w:val="001155B7"/>
    <w:rsid w:val="001157C0"/>
    <w:rsid w:val="00115C19"/>
    <w:rsid w:val="00117878"/>
    <w:rsid w:val="001209FB"/>
    <w:rsid w:val="00120E6A"/>
    <w:rsid w:val="001210DE"/>
    <w:rsid w:val="00121B6A"/>
    <w:rsid w:val="00121E4D"/>
    <w:rsid w:val="0012286E"/>
    <w:rsid w:val="00122F24"/>
    <w:rsid w:val="00123150"/>
    <w:rsid w:val="00123459"/>
    <w:rsid w:val="00123C7E"/>
    <w:rsid w:val="0012546F"/>
    <w:rsid w:val="001259B7"/>
    <w:rsid w:val="00125CE8"/>
    <w:rsid w:val="00125D50"/>
    <w:rsid w:val="00127482"/>
    <w:rsid w:val="0013044E"/>
    <w:rsid w:val="001315DE"/>
    <w:rsid w:val="001324BA"/>
    <w:rsid w:val="001337E4"/>
    <w:rsid w:val="00134595"/>
    <w:rsid w:val="00134BEE"/>
    <w:rsid w:val="00137456"/>
    <w:rsid w:val="001401E7"/>
    <w:rsid w:val="0014266E"/>
    <w:rsid w:val="001427CA"/>
    <w:rsid w:val="00142CF7"/>
    <w:rsid w:val="00142FBF"/>
    <w:rsid w:val="00143AD5"/>
    <w:rsid w:val="0014410D"/>
    <w:rsid w:val="00145111"/>
    <w:rsid w:val="00145646"/>
    <w:rsid w:val="00145D0B"/>
    <w:rsid w:val="00146806"/>
    <w:rsid w:val="0014701D"/>
    <w:rsid w:val="001477C8"/>
    <w:rsid w:val="001501CF"/>
    <w:rsid w:val="001501FC"/>
    <w:rsid w:val="00150414"/>
    <w:rsid w:val="00150B22"/>
    <w:rsid w:val="00151C26"/>
    <w:rsid w:val="00151C55"/>
    <w:rsid w:val="00151CBB"/>
    <w:rsid w:val="0015217A"/>
    <w:rsid w:val="001528D7"/>
    <w:rsid w:val="00153CD1"/>
    <w:rsid w:val="00154F38"/>
    <w:rsid w:val="00155C19"/>
    <w:rsid w:val="00155DBA"/>
    <w:rsid w:val="00156957"/>
    <w:rsid w:val="001601DE"/>
    <w:rsid w:val="00160805"/>
    <w:rsid w:val="00161498"/>
    <w:rsid w:val="00161D8C"/>
    <w:rsid w:val="00162334"/>
    <w:rsid w:val="00162C3F"/>
    <w:rsid w:val="001630B5"/>
    <w:rsid w:val="00163151"/>
    <w:rsid w:val="00163A04"/>
    <w:rsid w:val="00165296"/>
    <w:rsid w:val="0016556A"/>
    <w:rsid w:val="00165D3D"/>
    <w:rsid w:val="00166143"/>
    <w:rsid w:val="00166B4E"/>
    <w:rsid w:val="001673D2"/>
    <w:rsid w:val="001676CF"/>
    <w:rsid w:val="0017173B"/>
    <w:rsid w:val="00172829"/>
    <w:rsid w:val="00173F75"/>
    <w:rsid w:val="00174242"/>
    <w:rsid w:val="0017436A"/>
    <w:rsid w:val="00174FFA"/>
    <w:rsid w:val="00175377"/>
    <w:rsid w:val="001779E5"/>
    <w:rsid w:val="001779FB"/>
    <w:rsid w:val="00177A14"/>
    <w:rsid w:val="00177E99"/>
    <w:rsid w:val="001805E0"/>
    <w:rsid w:val="0018089A"/>
    <w:rsid w:val="00182D85"/>
    <w:rsid w:val="00183FF8"/>
    <w:rsid w:val="00185BDD"/>
    <w:rsid w:val="00186725"/>
    <w:rsid w:val="001879CE"/>
    <w:rsid w:val="00190632"/>
    <w:rsid w:val="00191E0E"/>
    <w:rsid w:val="00191F63"/>
    <w:rsid w:val="001933B5"/>
    <w:rsid w:val="001936CC"/>
    <w:rsid w:val="00193A54"/>
    <w:rsid w:val="00193CB3"/>
    <w:rsid w:val="0019447B"/>
    <w:rsid w:val="00195ACF"/>
    <w:rsid w:val="00195D2A"/>
    <w:rsid w:val="001964B6"/>
    <w:rsid w:val="001977BF"/>
    <w:rsid w:val="001A1532"/>
    <w:rsid w:val="001A2DC1"/>
    <w:rsid w:val="001A31D8"/>
    <w:rsid w:val="001A4496"/>
    <w:rsid w:val="001A48DE"/>
    <w:rsid w:val="001A49CC"/>
    <w:rsid w:val="001A5304"/>
    <w:rsid w:val="001A552A"/>
    <w:rsid w:val="001A688F"/>
    <w:rsid w:val="001A69D2"/>
    <w:rsid w:val="001A71B3"/>
    <w:rsid w:val="001B0653"/>
    <w:rsid w:val="001B149E"/>
    <w:rsid w:val="001B1F3A"/>
    <w:rsid w:val="001B2D0B"/>
    <w:rsid w:val="001B3915"/>
    <w:rsid w:val="001B3B5C"/>
    <w:rsid w:val="001B3EAC"/>
    <w:rsid w:val="001B49B5"/>
    <w:rsid w:val="001B5B30"/>
    <w:rsid w:val="001B677A"/>
    <w:rsid w:val="001C19CC"/>
    <w:rsid w:val="001C1F36"/>
    <w:rsid w:val="001C30B2"/>
    <w:rsid w:val="001C7070"/>
    <w:rsid w:val="001C7369"/>
    <w:rsid w:val="001C7872"/>
    <w:rsid w:val="001C7D64"/>
    <w:rsid w:val="001D0144"/>
    <w:rsid w:val="001D096E"/>
    <w:rsid w:val="001D1B01"/>
    <w:rsid w:val="001D1D84"/>
    <w:rsid w:val="001D5694"/>
    <w:rsid w:val="001D5C5C"/>
    <w:rsid w:val="001D5E76"/>
    <w:rsid w:val="001D7ACE"/>
    <w:rsid w:val="001E0EED"/>
    <w:rsid w:val="001E11AE"/>
    <w:rsid w:val="001E1503"/>
    <w:rsid w:val="001E22C8"/>
    <w:rsid w:val="001E2336"/>
    <w:rsid w:val="001E2740"/>
    <w:rsid w:val="001E2835"/>
    <w:rsid w:val="001E2BC2"/>
    <w:rsid w:val="001E31E8"/>
    <w:rsid w:val="001E377C"/>
    <w:rsid w:val="001E3DC5"/>
    <w:rsid w:val="001E3EB5"/>
    <w:rsid w:val="001E4385"/>
    <w:rsid w:val="001E4CFD"/>
    <w:rsid w:val="001E57A3"/>
    <w:rsid w:val="001E5ABE"/>
    <w:rsid w:val="001E60C3"/>
    <w:rsid w:val="001E63E6"/>
    <w:rsid w:val="001E666B"/>
    <w:rsid w:val="001E74E8"/>
    <w:rsid w:val="001E7554"/>
    <w:rsid w:val="001E7B23"/>
    <w:rsid w:val="001F0B00"/>
    <w:rsid w:val="001F148C"/>
    <w:rsid w:val="001F241B"/>
    <w:rsid w:val="001F2B63"/>
    <w:rsid w:val="001F3007"/>
    <w:rsid w:val="001F3243"/>
    <w:rsid w:val="001F4FF6"/>
    <w:rsid w:val="001F5A24"/>
    <w:rsid w:val="001F62F8"/>
    <w:rsid w:val="001F706E"/>
    <w:rsid w:val="001F7AEB"/>
    <w:rsid w:val="001F7B72"/>
    <w:rsid w:val="002002BC"/>
    <w:rsid w:val="00200BFB"/>
    <w:rsid w:val="00200F06"/>
    <w:rsid w:val="0020199F"/>
    <w:rsid w:val="00202727"/>
    <w:rsid w:val="00202E5C"/>
    <w:rsid w:val="00205FE4"/>
    <w:rsid w:val="002079CA"/>
    <w:rsid w:val="00210396"/>
    <w:rsid w:val="00211407"/>
    <w:rsid w:val="00211ABB"/>
    <w:rsid w:val="002132B7"/>
    <w:rsid w:val="00213D1F"/>
    <w:rsid w:val="0021562D"/>
    <w:rsid w:val="0021662F"/>
    <w:rsid w:val="0021706B"/>
    <w:rsid w:val="00217E57"/>
    <w:rsid w:val="0022021C"/>
    <w:rsid w:val="002209A8"/>
    <w:rsid w:val="00220B88"/>
    <w:rsid w:val="00221045"/>
    <w:rsid w:val="00222821"/>
    <w:rsid w:val="00222C9F"/>
    <w:rsid w:val="00222FDD"/>
    <w:rsid w:val="00223006"/>
    <w:rsid w:val="00223201"/>
    <w:rsid w:val="00223899"/>
    <w:rsid w:val="00224B5A"/>
    <w:rsid w:val="00225793"/>
    <w:rsid w:val="00226250"/>
    <w:rsid w:val="00226638"/>
    <w:rsid w:val="002267ED"/>
    <w:rsid w:val="00227661"/>
    <w:rsid w:val="00230E9C"/>
    <w:rsid w:val="00232BE4"/>
    <w:rsid w:val="002337C5"/>
    <w:rsid w:val="00234007"/>
    <w:rsid w:val="00234216"/>
    <w:rsid w:val="00234C95"/>
    <w:rsid w:val="00235E65"/>
    <w:rsid w:val="00236250"/>
    <w:rsid w:val="00236A23"/>
    <w:rsid w:val="002370D6"/>
    <w:rsid w:val="0024119A"/>
    <w:rsid w:val="00244294"/>
    <w:rsid w:val="00244D34"/>
    <w:rsid w:val="00245B78"/>
    <w:rsid w:val="00245DB9"/>
    <w:rsid w:val="0024601C"/>
    <w:rsid w:val="0024625C"/>
    <w:rsid w:val="002501A4"/>
    <w:rsid w:val="002504B3"/>
    <w:rsid w:val="00250FFD"/>
    <w:rsid w:val="002522BE"/>
    <w:rsid w:val="002529C0"/>
    <w:rsid w:val="00253151"/>
    <w:rsid w:val="0025327C"/>
    <w:rsid w:val="002537BB"/>
    <w:rsid w:val="00253E01"/>
    <w:rsid w:val="002544AF"/>
    <w:rsid w:val="00254B70"/>
    <w:rsid w:val="00254F7F"/>
    <w:rsid w:val="00255327"/>
    <w:rsid w:val="002565F7"/>
    <w:rsid w:val="00261079"/>
    <w:rsid w:val="00261111"/>
    <w:rsid w:val="00261E8F"/>
    <w:rsid w:val="002644F9"/>
    <w:rsid w:val="00265BC3"/>
    <w:rsid w:val="00265CE1"/>
    <w:rsid w:val="00265E97"/>
    <w:rsid w:val="00266C8B"/>
    <w:rsid w:val="0026753C"/>
    <w:rsid w:val="00267A98"/>
    <w:rsid w:val="00267EA2"/>
    <w:rsid w:val="002705D3"/>
    <w:rsid w:val="0027079E"/>
    <w:rsid w:val="002711B9"/>
    <w:rsid w:val="0027147A"/>
    <w:rsid w:val="0027234C"/>
    <w:rsid w:val="002723A0"/>
    <w:rsid w:val="00272C48"/>
    <w:rsid w:val="00272C60"/>
    <w:rsid w:val="002736E0"/>
    <w:rsid w:val="00273BD5"/>
    <w:rsid w:val="00273DBF"/>
    <w:rsid w:val="002745D0"/>
    <w:rsid w:val="0027479D"/>
    <w:rsid w:val="00275136"/>
    <w:rsid w:val="00275A0C"/>
    <w:rsid w:val="00282322"/>
    <w:rsid w:val="0028288B"/>
    <w:rsid w:val="00283146"/>
    <w:rsid w:val="002832B5"/>
    <w:rsid w:val="002834E4"/>
    <w:rsid w:val="00283B9F"/>
    <w:rsid w:val="00284003"/>
    <w:rsid w:val="00284267"/>
    <w:rsid w:val="00284E19"/>
    <w:rsid w:val="0028591F"/>
    <w:rsid w:val="00286230"/>
    <w:rsid w:val="00286590"/>
    <w:rsid w:val="002902C5"/>
    <w:rsid w:val="00290421"/>
    <w:rsid w:val="00290E14"/>
    <w:rsid w:val="00292529"/>
    <w:rsid w:val="002926CE"/>
    <w:rsid w:val="0029293D"/>
    <w:rsid w:val="00292EBF"/>
    <w:rsid w:val="00295B61"/>
    <w:rsid w:val="00296D85"/>
    <w:rsid w:val="002979F2"/>
    <w:rsid w:val="002A0B6B"/>
    <w:rsid w:val="002A0CDB"/>
    <w:rsid w:val="002A2410"/>
    <w:rsid w:val="002A289E"/>
    <w:rsid w:val="002A3201"/>
    <w:rsid w:val="002A3523"/>
    <w:rsid w:val="002A51F2"/>
    <w:rsid w:val="002A7BF1"/>
    <w:rsid w:val="002A7D26"/>
    <w:rsid w:val="002B1282"/>
    <w:rsid w:val="002B1448"/>
    <w:rsid w:val="002B162D"/>
    <w:rsid w:val="002B1835"/>
    <w:rsid w:val="002B1B30"/>
    <w:rsid w:val="002B1F37"/>
    <w:rsid w:val="002B20E6"/>
    <w:rsid w:val="002B2635"/>
    <w:rsid w:val="002B296E"/>
    <w:rsid w:val="002B2D65"/>
    <w:rsid w:val="002B31EE"/>
    <w:rsid w:val="002B3D1E"/>
    <w:rsid w:val="002B5216"/>
    <w:rsid w:val="002B6934"/>
    <w:rsid w:val="002B6E5C"/>
    <w:rsid w:val="002B6E9A"/>
    <w:rsid w:val="002B6FA6"/>
    <w:rsid w:val="002C09DE"/>
    <w:rsid w:val="002C13DB"/>
    <w:rsid w:val="002C14EA"/>
    <w:rsid w:val="002C1B75"/>
    <w:rsid w:val="002C21AE"/>
    <w:rsid w:val="002C31F9"/>
    <w:rsid w:val="002C449E"/>
    <w:rsid w:val="002C4549"/>
    <w:rsid w:val="002C5308"/>
    <w:rsid w:val="002C5A7B"/>
    <w:rsid w:val="002C5DEC"/>
    <w:rsid w:val="002C7560"/>
    <w:rsid w:val="002D0648"/>
    <w:rsid w:val="002D2B71"/>
    <w:rsid w:val="002D2EBB"/>
    <w:rsid w:val="002D3C8D"/>
    <w:rsid w:val="002D3F49"/>
    <w:rsid w:val="002D4580"/>
    <w:rsid w:val="002D474E"/>
    <w:rsid w:val="002D680A"/>
    <w:rsid w:val="002E06CB"/>
    <w:rsid w:val="002E16BD"/>
    <w:rsid w:val="002E2B57"/>
    <w:rsid w:val="002E3D8B"/>
    <w:rsid w:val="002E49C4"/>
    <w:rsid w:val="002E4DDE"/>
    <w:rsid w:val="002E5330"/>
    <w:rsid w:val="002E5931"/>
    <w:rsid w:val="002E6043"/>
    <w:rsid w:val="002E6B6B"/>
    <w:rsid w:val="002E7F9B"/>
    <w:rsid w:val="002F0EFD"/>
    <w:rsid w:val="002F227C"/>
    <w:rsid w:val="002F2AD3"/>
    <w:rsid w:val="002F2F90"/>
    <w:rsid w:val="002F32B9"/>
    <w:rsid w:val="002F5611"/>
    <w:rsid w:val="002F5FE4"/>
    <w:rsid w:val="002F689E"/>
    <w:rsid w:val="002F7428"/>
    <w:rsid w:val="00302BD9"/>
    <w:rsid w:val="003048B5"/>
    <w:rsid w:val="0030758B"/>
    <w:rsid w:val="003078E5"/>
    <w:rsid w:val="0031219B"/>
    <w:rsid w:val="00312C16"/>
    <w:rsid w:val="00313818"/>
    <w:rsid w:val="00314036"/>
    <w:rsid w:val="00314650"/>
    <w:rsid w:val="00314E00"/>
    <w:rsid w:val="00314FB6"/>
    <w:rsid w:val="00315ABD"/>
    <w:rsid w:val="00316147"/>
    <w:rsid w:val="00316589"/>
    <w:rsid w:val="00320225"/>
    <w:rsid w:val="00321206"/>
    <w:rsid w:val="00321880"/>
    <w:rsid w:val="00323074"/>
    <w:rsid w:val="003248CA"/>
    <w:rsid w:val="00325978"/>
    <w:rsid w:val="0032736C"/>
    <w:rsid w:val="003279F8"/>
    <w:rsid w:val="00330FC5"/>
    <w:rsid w:val="00331613"/>
    <w:rsid w:val="00331B4C"/>
    <w:rsid w:val="0033223D"/>
    <w:rsid w:val="00332A53"/>
    <w:rsid w:val="003356EE"/>
    <w:rsid w:val="0033625D"/>
    <w:rsid w:val="0034154A"/>
    <w:rsid w:val="00341758"/>
    <w:rsid w:val="00341950"/>
    <w:rsid w:val="00341A5D"/>
    <w:rsid w:val="00341A9C"/>
    <w:rsid w:val="00342CAC"/>
    <w:rsid w:val="0034393D"/>
    <w:rsid w:val="00344552"/>
    <w:rsid w:val="00345031"/>
    <w:rsid w:val="00346997"/>
    <w:rsid w:val="00347869"/>
    <w:rsid w:val="003479BB"/>
    <w:rsid w:val="00347AB7"/>
    <w:rsid w:val="003500EA"/>
    <w:rsid w:val="00351A83"/>
    <w:rsid w:val="0035221E"/>
    <w:rsid w:val="00352ADE"/>
    <w:rsid w:val="00352B2D"/>
    <w:rsid w:val="00353003"/>
    <w:rsid w:val="00353199"/>
    <w:rsid w:val="0035357B"/>
    <w:rsid w:val="00354497"/>
    <w:rsid w:val="00354E51"/>
    <w:rsid w:val="00355191"/>
    <w:rsid w:val="00355BDB"/>
    <w:rsid w:val="0035627F"/>
    <w:rsid w:val="00356726"/>
    <w:rsid w:val="003605D1"/>
    <w:rsid w:val="00360D2A"/>
    <w:rsid w:val="00360D59"/>
    <w:rsid w:val="003616FB"/>
    <w:rsid w:val="00362340"/>
    <w:rsid w:val="00362B4D"/>
    <w:rsid w:val="003643E1"/>
    <w:rsid w:val="0036455B"/>
    <w:rsid w:val="00364748"/>
    <w:rsid w:val="00364CF3"/>
    <w:rsid w:val="00366B5A"/>
    <w:rsid w:val="00366C57"/>
    <w:rsid w:val="00367CE4"/>
    <w:rsid w:val="00367FE2"/>
    <w:rsid w:val="00370146"/>
    <w:rsid w:val="003702EE"/>
    <w:rsid w:val="0037095C"/>
    <w:rsid w:val="0037325E"/>
    <w:rsid w:val="00373646"/>
    <w:rsid w:val="0037438F"/>
    <w:rsid w:val="00374DF8"/>
    <w:rsid w:val="0037553D"/>
    <w:rsid w:val="00377389"/>
    <w:rsid w:val="003774E4"/>
    <w:rsid w:val="00377BB0"/>
    <w:rsid w:val="00380C66"/>
    <w:rsid w:val="0038155E"/>
    <w:rsid w:val="003815E8"/>
    <w:rsid w:val="003832BA"/>
    <w:rsid w:val="00383384"/>
    <w:rsid w:val="00383697"/>
    <w:rsid w:val="003837BE"/>
    <w:rsid w:val="00383F1C"/>
    <w:rsid w:val="003845B9"/>
    <w:rsid w:val="0038544C"/>
    <w:rsid w:val="00385490"/>
    <w:rsid w:val="00385C6D"/>
    <w:rsid w:val="00386DEB"/>
    <w:rsid w:val="00386F86"/>
    <w:rsid w:val="00387298"/>
    <w:rsid w:val="0038768D"/>
    <w:rsid w:val="00387A75"/>
    <w:rsid w:val="00387D55"/>
    <w:rsid w:val="00387F10"/>
    <w:rsid w:val="003902B5"/>
    <w:rsid w:val="00390F28"/>
    <w:rsid w:val="003913ED"/>
    <w:rsid w:val="00391713"/>
    <w:rsid w:val="003917A8"/>
    <w:rsid w:val="00391F4F"/>
    <w:rsid w:val="00391F78"/>
    <w:rsid w:val="0039277A"/>
    <w:rsid w:val="0039302F"/>
    <w:rsid w:val="003932A0"/>
    <w:rsid w:val="0039409A"/>
    <w:rsid w:val="003945D5"/>
    <w:rsid w:val="00394B95"/>
    <w:rsid w:val="00394BD7"/>
    <w:rsid w:val="00394D01"/>
    <w:rsid w:val="00395030"/>
    <w:rsid w:val="00395E6D"/>
    <w:rsid w:val="003A001A"/>
    <w:rsid w:val="003A2017"/>
    <w:rsid w:val="003A2525"/>
    <w:rsid w:val="003A3F24"/>
    <w:rsid w:val="003A462B"/>
    <w:rsid w:val="003A60E0"/>
    <w:rsid w:val="003A68D2"/>
    <w:rsid w:val="003A6970"/>
    <w:rsid w:val="003A6C6B"/>
    <w:rsid w:val="003A6DDF"/>
    <w:rsid w:val="003B04DA"/>
    <w:rsid w:val="003B10BA"/>
    <w:rsid w:val="003B25C2"/>
    <w:rsid w:val="003B2779"/>
    <w:rsid w:val="003B32F7"/>
    <w:rsid w:val="003B34BE"/>
    <w:rsid w:val="003B4501"/>
    <w:rsid w:val="003B5304"/>
    <w:rsid w:val="003B5354"/>
    <w:rsid w:val="003B78EB"/>
    <w:rsid w:val="003B7C0B"/>
    <w:rsid w:val="003C09CF"/>
    <w:rsid w:val="003C0A57"/>
    <w:rsid w:val="003C1D22"/>
    <w:rsid w:val="003C1FA7"/>
    <w:rsid w:val="003C325F"/>
    <w:rsid w:val="003C3DF5"/>
    <w:rsid w:val="003C4051"/>
    <w:rsid w:val="003C54EF"/>
    <w:rsid w:val="003C55F3"/>
    <w:rsid w:val="003C740A"/>
    <w:rsid w:val="003D0243"/>
    <w:rsid w:val="003D0CE5"/>
    <w:rsid w:val="003D261E"/>
    <w:rsid w:val="003D2C08"/>
    <w:rsid w:val="003D3C8B"/>
    <w:rsid w:val="003D3EE8"/>
    <w:rsid w:val="003D5210"/>
    <w:rsid w:val="003D5CD8"/>
    <w:rsid w:val="003D5ECD"/>
    <w:rsid w:val="003D692D"/>
    <w:rsid w:val="003D6A21"/>
    <w:rsid w:val="003D7025"/>
    <w:rsid w:val="003D742C"/>
    <w:rsid w:val="003D7AEE"/>
    <w:rsid w:val="003E024A"/>
    <w:rsid w:val="003E042C"/>
    <w:rsid w:val="003E3A1B"/>
    <w:rsid w:val="003E442A"/>
    <w:rsid w:val="003E529F"/>
    <w:rsid w:val="003E5FA2"/>
    <w:rsid w:val="003E6BD4"/>
    <w:rsid w:val="003E761A"/>
    <w:rsid w:val="003F0397"/>
    <w:rsid w:val="003F0E29"/>
    <w:rsid w:val="003F2634"/>
    <w:rsid w:val="003F27E2"/>
    <w:rsid w:val="003F2911"/>
    <w:rsid w:val="003F30C6"/>
    <w:rsid w:val="003F3D57"/>
    <w:rsid w:val="003F454D"/>
    <w:rsid w:val="003F51CD"/>
    <w:rsid w:val="003F5F50"/>
    <w:rsid w:val="003F6A94"/>
    <w:rsid w:val="003F6B53"/>
    <w:rsid w:val="003F7DDB"/>
    <w:rsid w:val="00400792"/>
    <w:rsid w:val="00401394"/>
    <w:rsid w:val="00402410"/>
    <w:rsid w:val="004026A5"/>
    <w:rsid w:val="00402901"/>
    <w:rsid w:val="0040294D"/>
    <w:rsid w:val="00402AA3"/>
    <w:rsid w:val="00404D93"/>
    <w:rsid w:val="0040588A"/>
    <w:rsid w:val="0040648A"/>
    <w:rsid w:val="0040683A"/>
    <w:rsid w:val="00407C0D"/>
    <w:rsid w:val="00410501"/>
    <w:rsid w:val="0041186E"/>
    <w:rsid w:val="00412A52"/>
    <w:rsid w:val="00412E8E"/>
    <w:rsid w:val="004141F5"/>
    <w:rsid w:val="00414AEE"/>
    <w:rsid w:val="00414CD8"/>
    <w:rsid w:val="00415930"/>
    <w:rsid w:val="00416568"/>
    <w:rsid w:val="00417C23"/>
    <w:rsid w:val="004203F5"/>
    <w:rsid w:val="0042098A"/>
    <w:rsid w:val="00421292"/>
    <w:rsid w:val="004215F3"/>
    <w:rsid w:val="00421A47"/>
    <w:rsid w:val="00422518"/>
    <w:rsid w:val="00424291"/>
    <w:rsid w:val="004243C9"/>
    <w:rsid w:val="00424781"/>
    <w:rsid w:val="004253FB"/>
    <w:rsid w:val="00425BAB"/>
    <w:rsid w:val="00425BCD"/>
    <w:rsid w:val="00425F26"/>
    <w:rsid w:val="00426C8A"/>
    <w:rsid w:val="00430BFC"/>
    <w:rsid w:val="00430C97"/>
    <w:rsid w:val="004311EC"/>
    <w:rsid w:val="00431DB7"/>
    <w:rsid w:val="00431F34"/>
    <w:rsid w:val="004320CE"/>
    <w:rsid w:val="004325B4"/>
    <w:rsid w:val="004335B3"/>
    <w:rsid w:val="00434271"/>
    <w:rsid w:val="00435F58"/>
    <w:rsid w:val="004363A8"/>
    <w:rsid w:val="00436FBE"/>
    <w:rsid w:val="00437B5B"/>
    <w:rsid w:val="0044068C"/>
    <w:rsid w:val="00440ABA"/>
    <w:rsid w:val="004420A5"/>
    <w:rsid w:val="004422A2"/>
    <w:rsid w:val="00443BC0"/>
    <w:rsid w:val="00444011"/>
    <w:rsid w:val="00444403"/>
    <w:rsid w:val="00445392"/>
    <w:rsid w:val="00445A29"/>
    <w:rsid w:val="00445D74"/>
    <w:rsid w:val="00446211"/>
    <w:rsid w:val="004471B2"/>
    <w:rsid w:val="00447FC3"/>
    <w:rsid w:val="004507D4"/>
    <w:rsid w:val="0045087C"/>
    <w:rsid w:val="00450FF4"/>
    <w:rsid w:val="00451069"/>
    <w:rsid w:val="00452177"/>
    <w:rsid w:val="0045257F"/>
    <w:rsid w:val="00452676"/>
    <w:rsid w:val="00452860"/>
    <w:rsid w:val="00452FE9"/>
    <w:rsid w:val="0045644E"/>
    <w:rsid w:val="004568CE"/>
    <w:rsid w:val="0045692F"/>
    <w:rsid w:val="00460363"/>
    <w:rsid w:val="0046169E"/>
    <w:rsid w:val="00462D36"/>
    <w:rsid w:val="00463137"/>
    <w:rsid w:val="00464145"/>
    <w:rsid w:val="00464453"/>
    <w:rsid w:val="004658D5"/>
    <w:rsid w:val="00465BAD"/>
    <w:rsid w:val="0046649D"/>
    <w:rsid w:val="00466A91"/>
    <w:rsid w:val="00470421"/>
    <w:rsid w:val="00470861"/>
    <w:rsid w:val="004708BC"/>
    <w:rsid w:val="00470D29"/>
    <w:rsid w:val="0047168B"/>
    <w:rsid w:val="004726CF"/>
    <w:rsid w:val="004726FA"/>
    <w:rsid w:val="004735B9"/>
    <w:rsid w:val="00473C55"/>
    <w:rsid w:val="004744BC"/>
    <w:rsid w:val="00474D5A"/>
    <w:rsid w:val="0047594C"/>
    <w:rsid w:val="00476FAE"/>
    <w:rsid w:val="00477235"/>
    <w:rsid w:val="0047790D"/>
    <w:rsid w:val="00477B61"/>
    <w:rsid w:val="00477EF8"/>
    <w:rsid w:val="0048109A"/>
    <w:rsid w:val="00481EEB"/>
    <w:rsid w:val="00483989"/>
    <w:rsid w:val="00484FE1"/>
    <w:rsid w:val="004854EE"/>
    <w:rsid w:val="00485E2F"/>
    <w:rsid w:val="00486ADE"/>
    <w:rsid w:val="004873C0"/>
    <w:rsid w:val="00487A29"/>
    <w:rsid w:val="00490FE6"/>
    <w:rsid w:val="00491200"/>
    <w:rsid w:val="00491858"/>
    <w:rsid w:val="00491EEF"/>
    <w:rsid w:val="00491FC7"/>
    <w:rsid w:val="0049406C"/>
    <w:rsid w:val="004950D0"/>
    <w:rsid w:val="004968DC"/>
    <w:rsid w:val="004972AD"/>
    <w:rsid w:val="004A0C28"/>
    <w:rsid w:val="004A155D"/>
    <w:rsid w:val="004A1F08"/>
    <w:rsid w:val="004A348C"/>
    <w:rsid w:val="004A3965"/>
    <w:rsid w:val="004A4055"/>
    <w:rsid w:val="004A4262"/>
    <w:rsid w:val="004A62CD"/>
    <w:rsid w:val="004B05C3"/>
    <w:rsid w:val="004B1DE1"/>
    <w:rsid w:val="004B258B"/>
    <w:rsid w:val="004B2B3F"/>
    <w:rsid w:val="004B2BDC"/>
    <w:rsid w:val="004B3033"/>
    <w:rsid w:val="004B50A5"/>
    <w:rsid w:val="004B54B7"/>
    <w:rsid w:val="004B6CAE"/>
    <w:rsid w:val="004C017E"/>
    <w:rsid w:val="004C056A"/>
    <w:rsid w:val="004C2354"/>
    <w:rsid w:val="004C23B4"/>
    <w:rsid w:val="004C23FE"/>
    <w:rsid w:val="004C3115"/>
    <w:rsid w:val="004C398C"/>
    <w:rsid w:val="004C4263"/>
    <w:rsid w:val="004C515E"/>
    <w:rsid w:val="004C599E"/>
    <w:rsid w:val="004C6706"/>
    <w:rsid w:val="004C6E41"/>
    <w:rsid w:val="004D0048"/>
    <w:rsid w:val="004D04EC"/>
    <w:rsid w:val="004D0BD1"/>
    <w:rsid w:val="004D0D29"/>
    <w:rsid w:val="004D1559"/>
    <w:rsid w:val="004D2892"/>
    <w:rsid w:val="004D350F"/>
    <w:rsid w:val="004D481B"/>
    <w:rsid w:val="004D4827"/>
    <w:rsid w:val="004D4B12"/>
    <w:rsid w:val="004D50FE"/>
    <w:rsid w:val="004D6128"/>
    <w:rsid w:val="004D667B"/>
    <w:rsid w:val="004D6F35"/>
    <w:rsid w:val="004D7739"/>
    <w:rsid w:val="004D7D22"/>
    <w:rsid w:val="004E0F17"/>
    <w:rsid w:val="004E10C0"/>
    <w:rsid w:val="004E280A"/>
    <w:rsid w:val="004E2B5D"/>
    <w:rsid w:val="004E2FCF"/>
    <w:rsid w:val="004E3E4D"/>
    <w:rsid w:val="004E4309"/>
    <w:rsid w:val="004E521C"/>
    <w:rsid w:val="004E5A88"/>
    <w:rsid w:val="004E5C9C"/>
    <w:rsid w:val="004E7162"/>
    <w:rsid w:val="004E7238"/>
    <w:rsid w:val="004F02BE"/>
    <w:rsid w:val="004F2312"/>
    <w:rsid w:val="004F29D1"/>
    <w:rsid w:val="004F35F6"/>
    <w:rsid w:val="004F3610"/>
    <w:rsid w:val="004F4431"/>
    <w:rsid w:val="004F4CC0"/>
    <w:rsid w:val="004F4FE1"/>
    <w:rsid w:val="004F5D41"/>
    <w:rsid w:val="004F6151"/>
    <w:rsid w:val="004F6CCB"/>
    <w:rsid w:val="004F7CFD"/>
    <w:rsid w:val="004F7E2F"/>
    <w:rsid w:val="00500503"/>
    <w:rsid w:val="00501853"/>
    <w:rsid w:val="00502381"/>
    <w:rsid w:val="0050301F"/>
    <w:rsid w:val="0050424A"/>
    <w:rsid w:val="005043A1"/>
    <w:rsid w:val="005043C9"/>
    <w:rsid w:val="0050688A"/>
    <w:rsid w:val="00506F0C"/>
    <w:rsid w:val="00507114"/>
    <w:rsid w:val="005071A6"/>
    <w:rsid w:val="005103F5"/>
    <w:rsid w:val="0051042D"/>
    <w:rsid w:val="00510B51"/>
    <w:rsid w:val="00511EDB"/>
    <w:rsid w:val="00511FC3"/>
    <w:rsid w:val="00512A5D"/>
    <w:rsid w:val="005130D8"/>
    <w:rsid w:val="0051320B"/>
    <w:rsid w:val="005132DE"/>
    <w:rsid w:val="005133BC"/>
    <w:rsid w:val="00515F69"/>
    <w:rsid w:val="005162B9"/>
    <w:rsid w:val="00516530"/>
    <w:rsid w:val="0051666E"/>
    <w:rsid w:val="00517AA6"/>
    <w:rsid w:val="00517DE3"/>
    <w:rsid w:val="00520488"/>
    <w:rsid w:val="00520681"/>
    <w:rsid w:val="00520BBD"/>
    <w:rsid w:val="005218FF"/>
    <w:rsid w:val="00521AAD"/>
    <w:rsid w:val="00522A2A"/>
    <w:rsid w:val="00522C55"/>
    <w:rsid w:val="00522F70"/>
    <w:rsid w:val="005234EE"/>
    <w:rsid w:val="00523B99"/>
    <w:rsid w:val="005240AD"/>
    <w:rsid w:val="005245A5"/>
    <w:rsid w:val="00525111"/>
    <w:rsid w:val="00525FDF"/>
    <w:rsid w:val="005260F3"/>
    <w:rsid w:val="00526415"/>
    <w:rsid w:val="00526BF2"/>
    <w:rsid w:val="0052702A"/>
    <w:rsid w:val="005270EC"/>
    <w:rsid w:val="00527A36"/>
    <w:rsid w:val="005303D5"/>
    <w:rsid w:val="005311EB"/>
    <w:rsid w:val="0053242B"/>
    <w:rsid w:val="00532B1A"/>
    <w:rsid w:val="00533043"/>
    <w:rsid w:val="00533E7A"/>
    <w:rsid w:val="0053484E"/>
    <w:rsid w:val="00535297"/>
    <w:rsid w:val="00535395"/>
    <w:rsid w:val="00535A5A"/>
    <w:rsid w:val="0053616A"/>
    <w:rsid w:val="00536AC3"/>
    <w:rsid w:val="00537367"/>
    <w:rsid w:val="00542803"/>
    <w:rsid w:val="00544E9E"/>
    <w:rsid w:val="00547C02"/>
    <w:rsid w:val="0055094D"/>
    <w:rsid w:val="00550AAE"/>
    <w:rsid w:val="0055163A"/>
    <w:rsid w:val="00553455"/>
    <w:rsid w:val="005542A2"/>
    <w:rsid w:val="0055518D"/>
    <w:rsid w:val="005553D5"/>
    <w:rsid w:val="00555B81"/>
    <w:rsid w:val="00556654"/>
    <w:rsid w:val="00556720"/>
    <w:rsid w:val="00556953"/>
    <w:rsid w:val="00560000"/>
    <w:rsid w:val="00562C05"/>
    <w:rsid w:val="00562C6F"/>
    <w:rsid w:val="00564DED"/>
    <w:rsid w:val="0056536F"/>
    <w:rsid w:val="005656A8"/>
    <w:rsid w:val="00565AA7"/>
    <w:rsid w:val="005676A3"/>
    <w:rsid w:val="00567E3C"/>
    <w:rsid w:val="005704F8"/>
    <w:rsid w:val="005705B3"/>
    <w:rsid w:val="005708DA"/>
    <w:rsid w:val="00571B07"/>
    <w:rsid w:val="005745AD"/>
    <w:rsid w:val="00574CF8"/>
    <w:rsid w:val="00575887"/>
    <w:rsid w:val="00576389"/>
    <w:rsid w:val="005767D5"/>
    <w:rsid w:val="00577554"/>
    <w:rsid w:val="00577CF0"/>
    <w:rsid w:val="00577D5E"/>
    <w:rsid w:val="00580F2E"/>
    <w:rsid w:val="00580FEF"/>
    <w:rsid w:val="00581806"/>
    <w:rsid w:val="00583194"/>
    <w:rsid w:val="0058358A"/>
    <w:rsid w:val="005839BA"/>
    <w:rsid w:val="00584965"/>
    <w:rsid w:val="005855AD"/>
    <w:rsid w:val="00585610"/>
    <w:rsid w:val="00585B39"/>
    <w:rsid w:val="00585CFF"/>
    <w:rsid w:val="0058665A"/>
    <w:rsid w:val="00587E9C"/>
    <w:rsid w:val="00590E90"/>
    <w:rsid w:val="005910DF"/>
    <w:rsid w:val="00591286"/>
    <w:rsid w:val="005912AC"/>
    <w:rsid w:val="005916C8"/>
    <w:rsid w:val="00591E16"/>
    <w:rsid w:val="005929A7"/>
    <w:rsid w:val="00592D16"/>
    <w:rsid w:val="00593649"/>
    <w:rsid w:val="005945FC"/>
    <w:rsid w:val="005946A0"/>
    <w:rsid w:val="00594939"/>
    <w:rsid w:val="005950AD"/>
    <w:rsid w:val="005A0B32"/>
    <w:rsid w:val="005A1159"/>
    <w:rsid w:val="005A20C8"/>
    <w:rsid w:val="005A27B0"/>
    <w:rsid w:val="005A31D5"/>
    <w:rsid w:val="005A6708"/>
    <w:rsid w:val="005A6BCE"/>
    <w:rsid w:val="005A71AC"/>
    <w:rsid w:val="005A746D"/>
    <w:rsid w:val="005B0154"/>
    <w:rsid w:val="005B0272"/>
    <w:rsid w:val="005B055A"/>
    <w:rsid w:val="005B32D3"/>
    <w:rsid w:val="005B353F"/>
    <w:rsid w:val="005B3BD3"/>
    <w:rsid w:val="005B4824"/>
    <w:rsid w:val="005B4A04"/>
    <w:rsid w:val="005B4E5D"/>
    <w:rsid w:val="005B6B5B"/>
    <w:rsid w:val="005B756D"/>
    <w:rsid w:val="005B76AA"/>
    <w:rsid w:val="005C1D44"/>
    <w:rsid w:val="005C30EC"/>
    <w:rsid w:val="005C348F"/>
    <w:rsid w:val="005C4AC4"/>
    <w:rsid w:val="005C5054"/>
    <w:rsid w:val="005C5BA3"/>
    <w:rsid w:val="005C7AD8"/>
    <w:rsid w:val="005D1360"/>
    <w:rsid w:val="005D2249"/>
    <w:rsid w:val="005D25EA"/>
    <w:rsid w:val="005D2618"/>
    <w:rsid w:val="005D3713"/>
    <w:rsid w:val="005D4033"/>
    <w:rsid w:val="005D4815"/>
    <w:rsid w:val="005D60D5"/>
    <w:rsid w:val="005D69DA"/>
    <w:rsid w:val="005D78C7"/>
    <w:rsid w:val="005D7B15"/>
    <w:rsid w:val="005D7B26"/>
    <w:rsid w:val="005E092E"/>
    <w:rsid w:val="005E0E54"/>
    <w:rsid w:val="005E0EF7"/>
    <w:rsid w:val="005E110A"/>
    <w:rsid w:val="005E241D"/>
    <w:rsid w:val="005E29C4"/>
    <w:rsid w:val="005E3095"/>
    <w:rsid w:val="005E3C45"/>
    <w:rsid w:val="005E6D00"/>
    <w:rsid w:val="005E7A07"/>
    <w:rsid w:val="005F0A76"/>
    <w:rsid w:val="005F0DA9"/>
    <w:rsid w:val="005F1B55"/>
    <w:rsid w:val="005F1BB5"/>
    <w:rsid w:val="005F21D7"/>
    <w:rsid w:val="005F21F3"/>
    <w:rsid w:val="005F22B9"/>
    <w:rsid w:val="005F2532"/>
    <w:rsid w:val="005F36FC"/>
    <w:rsid w:val="005F3A93"/>
    <w:rsid w:val="005F5136"/>
    <w:rsid w:val="005F7B82"/>
    <w:rsid w:val="005F7F0B"/>
    <w:rsid w:val="00600B64"/>
    <w:rsid w:val="00600CEB"/>
    <w:rsid w:val="00602FB9"/>
    <w:rsid w:val="006033A4"/>
    <w:rsid w:val="006033A7"/>
    <w:rsid w:val="006047EA"/>
    <w:rsid w:val="006064AC"/>
    <w:rsid w:val="00606B99"/>
    <w:rsid w:val="00607124"/>
    <w:rsid w:val="006108A9"/>
    <w:rsid w:val="00610E36"/>
    <w:rsid w:val="00611DCB"/>
    <w:rsid w:val="006130FC"/>
    <w:rsid w:val="006140C8"/>
    <w:rsid w:val="006144E4"/>
    <w:rsid w:val="00614C01"/>
    <w:rsid w:val="00614C80"/>
    <w:rsid w:val="00614EF7"/>
    <w:rsid w:val="00615B1D"/>
    <w:rsid w:val="00616CD2"/>
    <w:rsid w:val="00616D5F"/>
    <w:rsid w:val="0062074C"/>
    <w:rsid w:val="00621095"/>
    <w:rsid w:val="00623A21"/>
    <w:rsid w:val="00623F8E"/>
    <w:rsid w:val="00624016"/>
    <w:rsid w:val="0062516A"/>
    <w:rsid w:val="00625AEC"/>
    <w:rsid w:val="00625E6A"/>
    <w:rsid w:val="00627A0E"/>
    <w:rsid w:val="00627B15"/>
    <w:rsid w:val="00630392"/>
    <w:rsid w:val="006305D8"/>
    <w:rsid w:val="00631D64"/>
    <w:rsid w:val="00631DDA"/>
    <w:rsid w:val="00631E22"/>
    <w:rsid w:val="006329E7"/>
    <w:rsid w:val="00632D45"/>
    <w:rsid w:val="00632E9F"/>
    <w:rsid w:val="006343E4"/>
    <w:rsid w:val="00635796"/>
    <w:rsid w:val="00635985"/>
    <w:rsid w:val="00637E4E"/>
    <w:rsid w:val="00640482"/>
    <w:rsid w:val="00640F9D"/>
    <w:rsid w:val="0064267A"/>
    <w:rsid w:val="00642886"/>
    <w:rsid w:val="00642EB2"/>
    <w:rsid w:val="00642ECC"/>
    <w:rsid w:val="00642F8E"/>
    <w:rsid w:val="0064369E"/>
    <w:rsid w:val="006439E8"/>
    <w:rsid w:val="00644659"/>
    <w:rsid w:val="0064544A"/>
    <w:rsid w:val="006465AF"/>
    <w:rsid w:val="00646985"/>
    <w:rsid w:val="0064733B"/>
    <w:rsid w:val="006502B0"/>
    <w:rsid w:val="00652DCA"/>
    <w:rsid w:val="006531E5"/>
    <w:rsid w:val="0065361A"/>
    <w:rsid w:val="0065381D"/>
    <w:rsid w:val="00653AF5"/>
    <w:rsid w:val="00653B25"/>
    <w:rsid w:val="00653F79"/>
    <w:rsid w:val="0065515E"/>
    <w:rsid w:val="00655F2D"/>
    <w:rsid w:val="006601DD"/>
    <w:rsid w:val="00660C13"/>
    <w:rsid w:val="00661253"/>
    <w:rsid w:val="006615C4"/>
    <w:rsid w:val="00661718"/>
    <w:rsid w:val="0066190C"/>
    <w:rsid w:val="00661F1B"/>
    <w:rsid w:val="00662777"/>
    <w:rsid w:val="0066384C"/>
    <w:rsid w:val="0066393D"/>
    <w:rsid w:val="006642ED"/>
    <w:rsid w:val="00664AE5"/>
    <w:rsid w:val="00664DED"/>
    <w:rsid w:val="00665245"/>
    <w:rsid w:val="00665B4C"/>
    <w:rsid w:val="006677C3"/>
    <w:rsid w:val="006702E3"/>
    <w:rsid w:val="006705D3"/>
    <w:rsid w:val="00670923"/>
    <w:rsid w:val="00671223"/>
    <w:rsid w:val="00672CC6"/>
    <w:rsid w:val="006751D4"/>
    <w:rsid w:val="00676FBC"/>
    <w:rsid w:val="00677925"/>
    <w:rsid w:val="00677AC0"/>
    <w:rsid w:val="00677AFB"/>
    <w:rsid w:val="00677DEF"/>
    <w:rsid w:val="00680AF9"/>
    <w:rsid w:val="006833B5"/>
    <w:rsid w:val="006839EE"/>
    <w:rsid w:val="00684009"/>
    <w:rsid w:val="00685295"/>
    <w:rsid w:val="00686800"/>
    <w:rsid w:val="006877FC"/>
    <w:rsid w:val="00687BA5"/>
    <w:rsid w:val="00694874"/>
    <w:rsid w:val="00694AA4"/>
    <w:rsid w:val="0069788E"/>
    <w:rsid w:val="00697C5C"/>
    <w:rsid w:val="00697F63"/>
    <w:rsid w:val="006A01D5"/>
    <w:rsid w:val="006A1B47"/>
    <w:rsid w:val="006A3C24"/>
    <w:rsid w:val="006A40D4"/>
    <w:rsid w:val="006A4EEA"/>
    <w:rsid w:val="006A54FA"/>
    <w:rsid w:val="006A5AD8"/>
    <w:rsid w:val="006A7654"/>
    <w:rsid w:val="006B0263"/>
    <w:rsid w:val="006B124E"/>
    <w:rsid w:val="006B293E"/>
    <w:rsid w:val="006B3B53"/>
    <w:rsid w:val="006B4171"/>
    <w:rsid w:val="006B47B5"/>
    <w:rsid w:val="006B5AAC"/>
    <w:rsid w:val="006B67A2"/>
    <w:rsid w:val="006B79C0"/>
    <w:rsid w:val="006B7D70"/>
    <w:rsid w:val="006C08F8"/>
    <w:rsid w:val="006C0F64"/>
    <w:rsid w:val="006C2109"/>
    <w:rsid w:val="006C32FA"/>
    <w:rsid w:val="006C3EE6"/>
    <w:rsid w:val="006C4232"/>
    <w:rsid w:val="006C44A4"/>
    <w:rsid w:val="006C4AC3"/>
    <w:rsid w:val="006C591D"/>
    <w:rsid w:val="006C5C6D"/>
    <w:rsid w:val="006C65AE"/>
    <w:rsid w:val="006C7CB7"/>
    <w:rsid w:val="006D012E"/>
    <w:rsid w:val="006D02F5"/>
    <w:rsid w:val="006D05AC"/>
    <w:rsid w:val="006D10D1"/>
    <w:rsid w:val="006D20FD"/>
    <w:rsid w:val="006D2AA7"/>
    <w:rsid w:val="006D3141"/>
    <w:rsid w:val="006D356D"/>
    <w:rsid w:val="006D49FB"/>
    <w:rsid w:val="006D5974"/>
    <w:rsid w:val="006D5FF2"/>
    <w:rsid w:val="006D600E"/>
    <w:rsid w:val="006D6B04"/>
    <w:rsid w:val="006D790B"/>
    <w:rsid w:val="006D7FFB"/>
    <w:rsid w:val="006E0B18"/>
    <w:rsid w:val="006E0B70"/>
    <w:rsid w:val="006E1774"/>
    <w:rsid w:val="006E4AF3"/>
    <w:rsid w:val="006E5B70"/>
    <w:rsid w:val="006E6B42"/>
    <w:rsid w:val="006F016F"/>
    <w:rsid w:val="006F06A6"/>
    <w:rsid w:val="006F150C"/>
    <w:rsid w:val="006F1EC7"/>
    <w:rsid w:val="006F279E"/>
    <w:rsid w:val="006F3D91"/>
    <w:rsid w:val="006F545C"/>
    <w:rsid w:val="006F62EE"/>
    <w:rsid w:val="006F69FE"/>
    <w:rsid w:val="006F6E85"/>
    <w:rsid w:val="006F75D1"/>
    <w:rsid w:val="006F7A3E"/>
    <w:rsid w:val="006F7D08"/>
    <w:rsid w:val="00701CB7"/>
    <w:rsid w:val="00702125"/>
    <w:rsid w:val="00702381"/>
    <w:rsid w:val="00702F8D"/>
    <w:rsid w:val="00705024"/>
    <w:rsid w:val="0070521E"/>
    <w:rsid w:val="00705C70"/>
    <w:rsid w:val="0070604D"/>
    <w:rsid w:val="00706173"/>
    <w:rsid w:val="00706B54"/>
    <w:rsid w:val="0070780C"/>
    <w:rsid w:val="00710B19"/>
    <w:rsid w:val="007122AA"/>
    <w:rsid w:val="0071278A"/>
    <w:rsid w:val="00712C6E"/>
    <w:rsid w:val="00713FEE"/>
    <w:rsid w:val="00714D02"/>
    <w:rsid w:val="00715A99"/>
    <w:rsid w:val="0071616C"/>
    <w:rsid w:val="007161BD"/>
    <w:rsid w:val="00716318"/>
    <w:rsid w:val="00716580"/>
    <w:rsid w:val="00716926"/>
    <w:rsid w:val="00716D39"/>
    <w:rsid w:val="00720417"/>
    <w:rsid w:val="00720C74"/>
    <w:rsid w:val="007210ED"/>
    <w:rsid w:val="007213B1"/>
    <w:rsid w:val="007250EF"/>
    <w:rsid w:val="00725546"/>
    <w:rsid w:val="0073149B"/>
    <w:rsid w:val="00731CCD"/>
    <w:rsid w:val="00732AF6"/>
    <w:rsid w:val="00732DDD"/>
    <w:rsid w:val="00733C50"/>
    <w:rsid w:val="00733FF8"/>
    <w:rsid w:val="007352B9"/>
    <w:rsid w:val="00735BD6"/>
    <w:rsid w:val="007369F8"/>
    <w:rsid w:val="00736FC9"/>
    <w:rsid w:val="0073750C"/>
    <w:rsid w:val="00741050"/>
    <w:rsid w:val="007414D2"/>
    <w:rsid w:val="00742A0E"/>
    <w:rsid w:val="00742CAD"/>
    <w:rsid w:val="00742CFF"/>
    <w:rsid w:val="00742D46"/>
    <w:rsid w:val="00745E74"/>
    <w:rsid w:val="00746550"/>
    <w:rsid w:val="007466EE"/>
    <w:rsid w:val="0074728B"/>
    <w:rsid w:val="00751103"/>
    <w:rsid w:val="00751DA4"/>
    <w:rsid w:val="00752F2D"/>
    <w:rsid w:val="0075306E"/>
    <w:rsid w:val="0075348E"/>
    <w:rsid w:val="00754ECE"/>
    <w:rsid w:val="00756665"/>
    <w:rsid w:val="00760276"/>
    <w:rsid w:val="007603C7"/>
    <w:rsid w:val="007604E6"/>
    <w:rsid w:val="00762016"/>
    <w:rsid w:val="00763180"/>
    <w:rsid w:val="007636AD"/>
    <w:rsid w:val="00763745"/>
    <w:rsid w:val="0076456B"/>
    <w:rsid w:val="00765E2B"/>
    <w:rsid w:val="00766E9E"/>
    <w:rsid w:val="0076760A"/>
    <w:rsid w:val="00767B40"/>
    <w:rsid w:val="00773901"/>
    <w:rsid w:val="00775B84"/>
    <w:rsid w:val="00777839"/>
    <w:rsid w:val="00781CF4"/>
    <w:rsid w:val="00785E28"/>
    <w:rsid w:val="00787C7C"/>
    <w:rsid w:val="00787EEA"/>
    <w:rsid w:val="0079175E"/>
    <w:rsid w:val="00791C2C"/>
    <w:rsid w:val="007929D3"/>
    <w:rsid w:val="00794BBC"/>
    <w:rsid w:val="00794C5B"/>
    <w:rsid w:val="0079585B"/>
    <w:rsid w:val="0079696B"/>
    <w:rsid w:val="00796AB3"/>
    <w:rsid w:val="007976FE"/>
    <w:rsid w:val="007A063D"/>
    <w:rsid w:val="007A1B0B"/>
    <w:rsid w:val="007A3708"/>
    <w:rsid w:val="007A512A"/>
    <w:rsid w:val="007A5693"/>
    <w:rsid w:val="007A689F"/>
    <w:rsid w:val="007A6E0D"/>
    <w:rsid w:val="007A77B1"/>
    <w:rsid w:val="007B042D"/>
    <w:rsid w:val="007B051C"/>
    <w:rsid w:val="007B06D1"/>
    <w:rsid w:val="007B098B"/>
    <w:rsid w:val="007B14D8"/>
    <w:rsid w:val="007B1AB1"/>
    <w:rsid w:val="007B226A"/>
    <w:rsid w:val="007B237E"/>
    <w:rsid w:val="007B38E2"/>
    <w:rsid w:val="007B4A4A"/>
    <w:rsid w:val="007B5362"/>
    <w:rsid w:val="007B6DF6"/>
    <w:rsid w:val="007C0FC0"/>
    <w:rsid w:val="007C1107"/>
    <w:rsid w:val="007C12BA"/>
    <w:rsid w:val="007C2E4C"/>
    <w:rsid w:val="007C3865"/>
    <w:rsid w:val="007C3DD2"/>
    <w:rsid w:val="007C427C"/>
    <w:rsid w:val="007C4979"/>
    <w:rsid w:val="007C4CCE"/>
    <w:rsid w:val="007C72DC"/>
    <w:rsid w:val="007C7407"/>
    <w:rsid w:val="007C7B05"/>
    <w:rsid w:val="007C7CC9"/>
    <w:rsid w:val="007D0A2D"/>
    <w:rsid w:val="007D0F7F"/>
    <w:rsid w:val="007D3F64"/>
    <w:rsid w:val="007D416C"/>
    <w:rsid w:val="007D459E"/>
    <w:rsid w:val="007D52C8"/>
    <w:rsid w:val="007D5374"/>
    <w:rsid w:val="007D6749"/>
    <w:rsid w:val="007D75F8"/>
    <w:rsid w:val="007D77F1"/>
    <w:rsid w:val="007D7926"/>
    <w:rsid w:val="007D7F11"/>
    <w:rsid w:val="007E0260"/>
    <w:rsid w:val="007E0657"/>
    <w:rsid w:val="007E183E"/>
    <w:rsid w:val="007E1D9E"/>
    <w:rsid w:val="007E4EEB"/>
    <w:rsid w:val="007E517C"/>
    <w:rsid w:val="007E7B23"/>
    <w:rsid w:val="007E7B3A"/>
    <w:rsid w:val="007E7E87"/>
    <w:rsid w:val="007F050F"/>
    <w:rsid w:val="007F0AB7"/>
    <w:rsid w:val="007F17CD"/>
    <w:rsid w:val="007F2AAB"/>
    <w:rsid w:val="007F37D3"/>
    <w:rsid w:val="007F3944"/>
    <w:rsid w:val="007F4B02"/>
    <w:rsid w:val="007F4B23"/>
    <w:rsid w:val="007F5244"/>
    <w:rsid w:val="007F5671"/>
    <w:rsid w:val="007F616C"/>
    <w:rsid w:val="007F71CD"/>
    <w:rsid w:val="00801A0B"/>
    <w:rsid w:val="008029F9"/>
    <w:rsid w:val="00803663"/>
    <w:rsid w:val="00805509"/>
    <w:rsid w:val="00805A7C"/>
    <w:rsid w:val="00805EDD"/>
    <w:rsid w:val="008109A2"/>
    <w:rsid w:val="00811EC8"/>
    <w:rsid w:val="00813CEE"/>
    <w:rsid w:val="008145F9"/>
    <w:rsid w:val="0081627B"/>
    <w:rsid w:val="00816774"/>
    <w:rsid w:val="008176A0"/>
    <w:rsid w:val="00817AB0"/>
    <w:rsid w:val="00821E96"/>
    <w:rsid w:val="00822A69"/>
    <w:rsid w:val="008238F5"/>
    <w:rsid w:val="00823DEB"/>
    <w:rsid w:val="00824655"/>
    <w:rsid w:val="00824766"/>
    <w:rsid w:val="008248A8"/>
    <w:rsid w:val="008251AC"/>
    <w:rsid w:val="00825551"/>
    <w:rsid w:val="008260F9"/>
    <w:rsid w:val="0082670D"/>
    <w:rsid w:val="0083132E"/>
    <w:rsid w:val="00831497"/>
    <w:rsid w:val="00831661"/>
    <w:rsid w:val="00832A3F"/>
    <w:rsid w:val="008353FC"/>
    <w:rsid w:val="008359D1"/>
    <w:rsid w:val="0083651B"/>
    <w:rsid w:val="00836A35"/>
    <w:rsid w:val="00837BFD"/>
    <w:rsid w:val="00837D5E"/>
    <w:rsid w:val="00840804"/>
    <w:rsid w:val="00840BAD"/>
    <w:rsid w:val="0084167D"/>
    <w:rsid w:val="008428D6"/>
    <w:rsid w:val="00844C1A"/>
    <w:rsid w:val="00844D08"/>
    <w:rsid w:val="00844DFF"/>
    <w:rsid w:val="008452FA"/>
    <w:rsid w:val="008470CE"/>
    <w:rsid w:val="00851708"/>
    <w:rsid w:val="008517DD"/>
    <w:rsid w:val="00851A42"/>
    <w:rsid w:val="00851F31"/>
    <w:rsid w:val="00853306"/>
    <w:rsid w:val="00854EAE"/>
    <w:rsid w:val="0085507E"/>
    <w:rsid w:val="008559B4"/>
    <w:rsid w:val="00856286"/>
    <w:rsid w:val="00856D09"/>
    <w:rsid w:val="00857BBA"/>
    <w:rsid w:val="00860DD7"/>
    <w:rsid w:val="008613AE"/>
    <w:rsid w:val="00861ED7"/>
    <w:rsid w:val="00863ED3"/>
    <w:rsid w:val="00866561"/>
    <w:rsid w:val="00866724"/>
    <w:rsid w:val="00866AFB"/>
    <w:rsid w:val="00866DFA"/>
    <w:rsid w:val="008676B8"/>
    <w:rsid w:val="00867818"/>
    <w:rsid w:val="00871210"/>
    <w:rsid w:val="008714CE"/>
    <w:rsid w:val="00871BD9"/>
    <w:rsid w:val="008722B2"/>
    <w:rsid w:val="0087270E"/>
    <w:rsid w:val="008728AE"/>
    <w:rsid w:val="00873072"/>
    <w:rsid w:val="00873EA4"/>
    <w:rsid w:val="00874736"/>
    <w:rsid w:val="00874AB7"/>
    <w:rsid w:val="00874E35"/>
    <w:rsid w:val="00874EDB"/>
    <w:rsid w:val="0087601F"/>
    <w:rsid w:val="00876E17"/>
    <w:rsid w:val="008802DA"/>
    <w:rsid w:val="00882BBE"/>
    <w:rsid w:val="00883288"/>
    <w:rsid w:val="00884C51"/>
    <w:rsid w:val="00886994"/>
    <w:rsid w:val="00886EAE"/>
    <w:rsid w:val="00890220"/>
    <w:rsid w:val="00890A95"/>
    <w:rsid w:val="0089269A"/>
    <w:rsid w:val="00894D51"/>
    <w:rsid w:val="0089531E"/>
    <w:rsid w:val="008956EB"/>
    <w:rsid w:val="00897951"/>
    <w:rsid w:val="008A08B0"/>
    <w:rsid w:val="008A1FAA"/>
    <w:rsid w:val="008A20EB"/>
    <w:rsid w:val="008A3DF5"/>
    <w:rsid w:val="008A4FFD"/>
    <w:rsid w:val="008A5C07"/>
    <w:rsid w:val="008A6D00"/>
    <w:rsid w:val="008B1BDA"/>
    <w:rsid w:val="008B259F"/>
    <w:rsid w:val="008B25A4"/>
    <w:rsid w:val="008B383E"/>
    <w:rsid w:val="008B3A3E"/>
    <w:rsid w:val="008B3D1D"/>
    <w:rsid w:val="008B4224"/>
    <w:rsid w:val="008B4A1A"/>
    <w:rsid w:val="008B5123"/>
    <w:rsid w:val="008B5158"/>
    <w:rsid w:val="008B5342"/>
    <w:rsid w:val="008B64DB"/>
    <w:rsid w:val="008B6880"/>
    <w:rsid w:val="008B75CE"/>
    <w:rsid w:val="008C39F5"/>
    <w:rsid w:val="008C5FCC"/>
    <w:rsid w:val="008C60F5"/>
    <w:rsid w:val="008C6197"/>
    <w:rsid w:val="008C6951"/>
    <w:rsid w:val="008C6A09"/>
    <w:rsid w:val="008D0B7C"/>
    <w:rsid w:val="008D0CB8"/>
    <w:rsid w:val="008D207A"/>
    <w:rsid w:val="008D2D56"/>
    <w:rsid w:val="008D3172"/>
    <w:rsid w:val="008D5FA2"/>
    <w:rsid w:val="008D7222"/>
    <w:rsid w:val="008D7304"/>
    <w:rsid w:val="008D7A97"/>
    <w:rsid w:val="008D7B70"/>
    <w:rsid w:val="008E06BF"/>
    <w:rsid w:val="008E2188"/>
    <w:rsid w:val="008E34B6"/>
    <w:rsid w:val="008E386E"/>
    <w:rsid w:val="008E3E2C"/>
    <w:rsid w:val="008E77D7"/>
    <w:rsid w:val="008F0A5F"/>
    <w:rsid w:val="008F0A64"/>
    <w:rsid w:val="008F0C3C"/>
    <w:rsid w:val="008F0EFF"/>
    <w:rsid w:val="008F1E9E"/>
    <w:rsid w:val="008F26D5"/>
    <w:rsid w:val="008F33CE"/>
    <w:rsid w:val="008F507A"/>
    <w:rsid w:val="008F5AE5"/>
    <w:rsid w:val="008F77A9"/>
    <w:rsid w:val="008F77E8"/>
    <w:rsid w:val="00900290"/>
    <w:rsid w:val="00900C04"/>
    <w:rsid w:val="00900F23"/>
    <w:rsid w:val="00900F65"/>
    <w:rsid w:val="009015E0"/>
    <w:rsid w:val="009029AA"/>
    <w:rsid w:val="00904468"/>
    <w:rsid w:val="00905739"/>
    <w:rsid w:val="00905CE9"/>
    <w:rsid w:val="009079F5"/>
    <w:rsid w:val="00907DB2"/>
    <w:rsid w:val="009103B2"/>
    <w:rsid w:val="009106FC"/>
    <w:rsid w:val="00911207"/>
    <w:rsid w:val="00911C98"/>
    <w:rsid w:val="009126EB"/>
    <w:rsid w:val="00912D7B"/>
    <w:rsid w:val="009132BF"/>
    <w:rsid w:val="0091333E"/>
    <w:rsid w:val="0091424B"/>
    <w:rsid w:val="00914541"/>
    <w:rsid w:val="009150B6"/>
    <w:rsid w:val="0091540B"/>
    <w:rsid w:val="0091623E"/>
    <w:rsid w:val="009169BD"/>
    <w:rsid w:val="009177A1"/>
    <w:rsid w:val="0092076D"/>
    <w:rsid w:val="00920809"/>
    <w:rsid w:val="00920D99"/>
    <w:rsid w:val="009219E9"/>
    <w:rsid w:val="00922639"/>
    <w:rsid w:val="00922661"/>
    <w:rsid w:val="00923E65"/>
    <w:rsid w:val="0092400D"/>
    <w:rsid w:val="009241F0"/>
    <w:rsid w:val="00924469"/>
    <w:rsid w:val="009249D8"/>
    <w:rsid w:val="0092501F"/>
    <w:rsid w:val="00925410"/>
    <w:rsid w:val="00925BE5"/>
    <w:rsid w:val="00927CD3"/>
    <w:rsid w:val="00930428"/>
    <w:rsid w:val="00931188"/>
    <w:rsid w:val="0093140D"/>
    <w:rsid w:val="00931FA9"/>
    <w:rsid w:val="0093272B"/>
    <w:rsid w:val="009327C5"/>
    <w:rsid w:val="009330F3"/>
    <w:rsid w:val="00933140"/>
    <w:rsid w:val="00933547"/>
    <w:rsid w:val="00935D6B"/>
    <w:rsid w:val="00935EEE"/>
    <w:rsid w:val="00936394"/>
    <w:rsid w:val="00936CC2"/>
    <w:rsid w:val="00937868"/>
    <w:rsid w:val="00937D9C"/>
    <w:rsid w:val="00937F4C"/>
    <w:rsid w:val="009404FB"/>
    <w:rsid w:val="00940F79"/>
    <w:rsid w:val="0094189D"/>
    <w:rsid w:val="00941A6E"/>
    <w:rsid w:val="00941D0F"/>
    <w:rsid w:val="0094261C"/>
    <w:rsid w:val="00943986"/>
    <w:rsid w:val="00943A61"/>
    <w:rsid w:val="00945409"/>
    <w:rsid w:val="009462A0"/>
    <w:rsid w:val="009465D5"/>
    <w:rsid w:val="00946C56"/>
    <w:rsid w:val="00946D8F"/>
    <w:rsid w:val="0094771A"/>
    <w:rsid w:val="009504B0"/>
    <w:rsid w:val="009505E1"/>
    <w:rsid w:val="00950EBB"/>
    <w:rsid w:val="00952252"/>
    <w:rsid w:val="00952559"/>
    <w:rsid w:val="00952750"/>
    <w:rsid w:val="009531CE"/>
    <w:rsid w:val="00953C50"/>
    <w:rsid w:val="00953CED"/>
    <w:rsid w:val="00953FF0"/>
    <w:rsid w:val="00956641"/>
    <w:rsid w:val="00956B58"/>
    <w:rsid w:val="00956F27"/>
    <w:rsid w:val="009577A4"/>
    <w:rsid w:val="00957A97"/>
    <w:rsid w:val="0096023F"/>
    <w:rsid w:val="009608F3"/>
    <w:rsid w:val="00961A19"/>
    <w:rsid w:val="00961B62"/>
    <w:rsid w:val="00962BC6"/>
    <w:rsid w:val="0096335A"/>
    <w:rsid w:val="00963496"/>
    <w:rsid w:val="00963F86"/>
    <w:rsid w:val="00964131"/>
    <w:rsid w:val="009647E2"/>
    <w:rsid w:val="00964D45"/>
    <w:rsid w:val="00965641"/>
    <w:rsid w:val="00965AD0"/>
    <w:rsid w:val="00967C2A"/>
    <w:rsid w:val="009709CA"/>
    <w:rsid w:val="0097323F"/>
    <w:rsid w:val="009744E7"/>
    <w:rsid w:val="00974A3F"/>
    <w:rsid w:val="00975C64"/>
    <w:rsid w:val="00976B56"/>
    <w:rsid w:val="0097702D"/>
    <w:rsid w:val="0097779D"/>
    <w:rsid w:val="0098048C"/>
    <w:rsid w:val="00982F16"/>
    <w:rsid w:val="009835FC"/>
    <w:rsid w:val="0098441B"/>
    <w:rsid w:val="00984709"/>
    <w:rsid w:val="00984AAC"/>
    <w:rsid w:val="00985317"/>
    <w:rsid w:val="0098550A"/>
    <w:rsid w:val="00985834"/>
    <w:rsid w:val="00985BE3"/>
    <w:rsid w:val="009864D4"/>
    <w:rsid w:val="00987044"/>
    <w:rsid w:val="00987F3E"/>
    <w:rsid w:val="00991944"/>
    <w:rsid w:val="00991C50"/>
    <w:rsid w:val="00992A0F"/>
    <w:rsid w:val="00992A3C"/>
    <w:rsid w:val="0099598D"/>
    <w:rsid w:val="00996401"/>
    <w:rsid w:val="00996D2C"/>
    <w:rsid w:val="00996F91"/>
    <w:rsid w:val="00997CD5"/>
    <w:rsid w:val="009A030A"/>
    <w:rsid w:val="009A0A0D"/>
    <w:rsid w:val="009A0FFC"/>
    <w:rsid w:val="009A101D"/>
    <w:rsid w:val="009A10F9"/>
    <w:rsid w:val="009A18AA"/>
    <w:rsid w:val="009A2C7A"/>
    <w:rsid w:val="009A32DD"/>
    <w:rsid w:val="009A35CD"/>
    <w:rsid w:val="009A42A9"/>
    <w:rsid w:val="009A4697"/>
    <w:rsid w:val="009A5266"/>
    <w:rsid w:val="009A5334"/>
    <w:rsid w:val="009A5D27"/>
    <w:rsid w:val="009A6A8F"/>
    <w:rsid w:val="009A6C37"/>
    <w:rsid w:val="009A70B4"/>
    <w:rsid w:val="009A7394"/>
    <w:rsid w:val="009A7695"/>
    <w:rsid w:val="009A7C73"/>
    <w:rsid w:val="009B02F7"/>
    <w:rsid w:val="009B050C"/>
    <w:rsid w:val="009B0D3A"/>
    <w:rsid w:val="009B20D2"/>
    <w:rsid w:val="009B38C0"/>
    <w:rsid w:val="009B38D1"/>
    <w:rsid w:val="009B4711"/>
    <w:rsid w:val="009B48EE"/>
    <w:rsid w:val="009B55EB"/>
    <w:rsid w:val="009B5E67"/>
    <w:rsid w:val="009B5E7C"/>
    <w:rsid w:val="009B6CBE"/>
    <w:rsid w:val="009B7EC3"/>
    <w:rsid w:val="009C0186"/>
    <w:rsid w:val="009C07B5"/>
    <w:rsid w:val="009C23C9"/>
    <w:rsid w:val="009C2A6E"/>
    <w:rsid w:val="009C2B59"/>
    <w:rsid w:val="009C2C5C"/>
    <w:rsid w:val="009C423B"/>
    <w:rsid w:val="009C469E"/>
    <w:rsid w:val="009C4707"/>
    <w:rsid w:val="009C4ECD"/>
    <w:rsid w:val="009C5FB8"/>
    <w:rsid w:val="009C623F"/>
    <w:rsid w:val="009C6362"/>
    <w:rsid w:val="009C69E5"/>
    <w:rsid w:val="009D01D6"/>
    <w:rsid w:val="009D0348"/>
    <w:rsid w:val="009D1356"/>
    <w:rsid w:val="009D3266"/>
    <w:rsid w:val="009D35C2"/>
    <w:rsid w:val="009D3CE6"/>
    <w:rsid w:val="009D562A"/>
    <w:rsid w:val="009D614D"/>
    <w:rsid w:val="009D61DB"/>
    <w:rsid w:val="009D69EC"/>
    <w:rsid w:val="009D72B6"/>
    <w:rsid w:val="009D7CF2"/>
    <w:rsid w:val="009D7F1E"/>
    <w:rsid w:val="009D7F20"/>
    <w:rsid w:val="009E059C"/>
    <w:rsid w:val="009E1666"/>
    <w:rsid w:val="009E1677"/>
    <w:rsid w:val="009E186A"/>
    <w:rsid w:val="009E4033"/>
    <w:rsid w:val="009E4948"/>
    <w:rsid w:val="009E5D3A"/>
    <w:rsid w:val="009E64B0"/>
    <w:rsid w:val="009E667C"/>
    <w:rsid w:val="009E6E3C"/>
    <w:rsid w:val="009E6FBD"/>
    <w:rsid w:val="009E7022"/>
    <w:rsid w:val="009E76D4"/>
    <w:rsid w:val="009F015A"/>
    <w:rsid w:val="009F0F81"/>
    <w:rsid w:val="009F2C44"/>
    <w:rsid w:val="009F2F05"/>
    <w:rsid w:val="009F4008"/>
    <w:rsid w:val="009F4908"/>
    <w:rsid w:val="009F4B37"/>
    <w:rsid w:val="009F5EC8"/>
    <w:rsid w:val="009F6A42"/>
    <w:rsid w:val="009F7CA3"/>
    <w:rsid w:val="00A02E69"/>
    <w:rsid w:val="00A03531"/>
    <w:rsid w:val="00A047BB"/>
    <w:rsid w:val="00A059AA"/>
    <w:rsid w:val="00A066A9"/>
    <w:rsid w:val="00A1037E"/>
    <w:rsid w:val="00A108DB"/>
    <w:rsid w:val="00A10A74"/>
    <w:rsid w:val="00A10AA8"/>
    <w:rsid w:val="00A1176E"/>
    <w:rsid w:val="00A12031"/>
    <w:rsid w:val="00A128C0"/>
    <w:rsid w:val="00A12D6E"/>
    <w:rsid w:val="00A13EE7"/>
    <w:rsid w:val="00A1497F"/>
    <w:rsid w:val="00A14D79"/>
    <w:rsid w:val="00A16E7B"/>
    <w:rsid w:val="00A17594"/>
    <w:rsid w:val="00A2000C"/>
    <w:rsid w:val="00A219AB"/>
    <w:rsid w:val="00A21AF5"/>
    <w:rsid w:val="00A23252"/>
    <w:rsid w:val="00A2353B"/>
    <w:rsid w:val="00A236E8"/>
    <w:rsid w:val="00A2395D"/>
    <w:rsid w:val="00A23BFF"/>
    <w:rsid w:val="00A23C1B"/>
    <w:rsid w:val="00A23DBB"/>
    <w:rsid w:val="00A24328"/>
    <w:rsid w:val="00A2467D"/>
    <w:rsid w:val="00A24D10"/>
    <w:rsid w:val="00A25745"/>
    <w:rsid w:val="00A25BFC"/>
    <w:rsid w:val="00A30C37"/>
    <w:rsid w:val="00A3152F"/>
    <w:rsid w:val="00A31B62"/>
    <w:rsid w:val="00A329E2"/>
    <w:rsid w:val="00A32E94"/>
    <w:rsid w:val="00A33264"/>
    <w:rsid w:val="00A33639"/>
    <w:rsid w:val="00A345BB"/>
    <w:rsid w:val="00A34E86"/>
    <w:rsid w:val="00A3580A"/>
    <w:rsid w:val="00A37C1F"/>
    <w:rsid w:val="00A37C98"/>
    <w:rsid w:val="00A400CB"/>
    <w:rsid w:val="00A401FD"/>
    <w:rsid w:val="00A40D83"/>
    <w:rsid w:val="00A4218A"/>
    <w:rsid w:val="00A42ECA"/>
    <w:rsid w:val="00A43D76"/>
    <w:rsid w:val="00A44124"/>
    <w:rsid w:val="00A4479C"/>
    <w:rsid w:val="00A45B63"/>
    <w:rsid w:val="00A46161"/>
    <w:rsid w:val="00A47332"/>
    <w:rsid w:val="00A50DB5"/>
    <w:rsid w:val="00A513D4"/>
    <w:rsid w:val="00A51872"/>
    <w:rsid w:val="00A531F0"/>
    <w:rsid w:val="00A5438A"/>
    <w:rsid w:val="00A54418"/>
    <w:rsid w:val="00A54DDE"/>
    <w:rsid w:val="00A5583B"/>
    <w:rsid w:val="00A55A60"/>
    <w:rsid w:val="00A57B2D"/>
    <w:rsid w:val="00A6049B"/>
    <w:rsid w:val="00A60AFB"/>
    <w:rsid w:val="00A613EA"/>
    <w:rsid w:val="00A61537"/>
    <w:rsid w:val="00A61760"/>
    <w:rsid w:val="00A621F1"/>
    <w:rsid w:val="00A629DA"/>
    <w:rsid w:val="00A63985"/>
    <w:rsid w:val="00A64C64"/>
    <w:rsid w:val="00A659D9"/>
    <w:rsid w:val="00A660E7"/>
    <w:rsid w:val="00A6703A"/>
    <w:rsid w:val="00A6707A"/>
    <w:rsid w:val="00A6788D"/>
    <w:rsid w:val="00A67F53"/>
    <w:rsid w:val="00A7050C"/>
    <w:rsid w:val="00A7088C"/>
    <w:rsid w:val="00A70987"/>
    <w:rsid w:val="00A70D96"/>
    <w:rsid w:val="00A713F9"/>
    <w:rsid w:val="00A724BC"/>
    <w:rsid w:val="00A725C2"/>
    <w:rsid w:val="00A72D53"/>
    <w:rsid w:val="00A74622"/>
    <w:rsid w:val="00A74779"/>
    <w:rsid w:val="00A74AEC"/>
    <w:rsid w:val="00A752A3"/>
    <w:rsid w:val="00A755CB"/>
    <w:rsid w:val="00A75877"/>
    <w:rsid w:val="00A7614D"/>
    <w:rsid w:val="00A7784F"/>
    <w:rsid w:val="00A80466"/>
    <w:rsid w:val="00A81A8B"/>
    <w:rsid w:val="00A81D3D"/>
    <w:rsid w:val="00A827C6"/>
    <w:rsid w:val="00A82820"/>
    <w:rsid w:val="00A829B9"/>
    <w:rsid w:val="00A82D39"/>
    <w:rsid w:val="00A83B42"/>
    <w:rsid w:val="00A8414B"/>
    <w:rsid w:val="00A84428"/>
    <w:rsid w:val="00A84957"/>
    <w:rsid w:val="00A84C46"/>
    <w:rsid w:val="00A85AA3"/>
    <w:rsid w:val="00A862BD"/>
    <w:rsid w:val="00A8725E"/>
    <w:rsid w:val="00A874AD"/>
    <w:rsid w:val="00A90BA5"/>
    <w:rsid w:val="00A9133B"/>
    <w:rsid w:val="00A91C73"/>
    <w:rsid w:val="00A92BCE"/>
    <w:rsid w:val="00A94137"/>
    <w:rsid w:val="00A94486"/>
    <w:rsid w:val="00A950B4"/>
    <w:rsid w:val="00A95C73"/>
    <w:rsid w:val="00A964AC"/>
    <w:rsid w:val="00AA0050"/>
    <w:rsid w:val="00AA0566"/>
    <w:rsid w:val="00AA12B6"/>
    <w:rsid w:val="00AA1935"/>
    <w:rsid w:val="00AA1B93"/>
    <w:rsid w:val="00AA2503"/>
    <w:rsid w:val="00AA2651"/>
    <w:rsid w:val="00AA36AD"/>
    <w:rsid w:val="00AA38A1"/>
    <w:rsid w:val="00AA38DE"/>
    <w:rsid w:val="00AA43B5"/>
    <w:rsid w:val="00AA5104"/>
    <w:rsid w:val="00AA647A"/>
    <w:rsid w:val="00AA6717"/>
    <w:rsid w:val="00AB105E"/>
    <w:rsid w:val="00AB12B3"/>
    <w:rsid w:val="00AB2165"/>
    <w:rsid w:val="00AB21B4"/>
    <w:rsid w:val="00AB223A"/>
    <w:rsid w:val="00AB28A3"/>
    <w:rsid w:val="00AB2935"/>
    <w:rsid w:val="00AB2A13"/>
    <w:rsid w:val="00AB2A2F"/>
    <w:rsid w:val="00AB3A8D"/>
    <w:rsid w:val="00AB4109"/>
    <w:rsid w:val="00AB4B92"/>
    <w:rsid w:val="00AB7527"/>
    <w:rsid w:val="00AB7A83"/>
    <w:rsid w:val="00AB7AF1"/>
    <w:rsid w:val="00AB7BAB"/>
    <w:rsid w:val="00AC00C6"/>
    <w:rsid w:val="00AC1798"/>
    <w:rsid w:val="00AC2B2A"/>
    <w:rsid w:val="00AC45AC"/>
    <w:rsid w:val="00AC48C5"/>
    <w:rsid w:val="00AC55D8"/>
    <w:rsid w:val="00AC56F0"/>
    <w:rsid w:val="00AC5E3A"/>
    <w:rsid w:val="00AC6E45"/>
    <w:rsid w:val="00AC7086"/>
    <w:rsid w:val="00AD029B"/>
    <w:rsid w:val="00AD192D"/>
    <w:rsid w:val="00AD19F1"/>
    <w:rsid w:val="00AD2317"/>
    <w:rsid w:val="00AD2C7F"/>
    <w:rsid w:val="00AD2E89"/>
    <w:rsid w:val="00AD3007"/>
    <w:rsid w:val="00AD3077"/>
    <w:rsid w:val="00AD3374"/>
    <w:rsid w:val="00AD36CC"/>
    <w:rsid w:val="00AD3729"/>
    <w:rsid w:val="00AD39B6"/>
    <w:rsid w:val="00AD4FE5"/>
    <w:rsid w:val="00AD5149"/>
    <w:rsid w:val="00AD6C5E"/>
    <w:rsid w:val="00AD7DB7"/>
    <w:rsid w:val="00AE06AC"/>
    <w:rsid w:val="00AE2187"/>
    <w:rsid w:val="00AE2EEA"/>
    <w:rsid w:val="00AE3D63"/>
    <w:rsid w:val="00AE4598"/>
    <w:rsid w:val="00AE48FF"/>
    <w:rsid w:val="00AE506D"/>
    <w:rsid w:val="00AE60F2"/>
    <w:rsid w:val="00AE6284"/>
    <w:rsid w:val="00AE6361"/>
    <w:rsid w:val="00AE65FA"/>
    <w:rsid w:val="00AF001C"/>
    <w:rsid w:val="00AF08C0"/>
    <w:rsid w:val="00AF08ED"/>
    <w:rsid w:val="00AF0EDA"/>
    <w:rsid w:val="00AF1F8F"/>
    <w:rsid w:val="00AF34B9"/>
    <w:rsid w:val="00AF37CC"/>
    <w:rsid w:val="00AF4553"/>
    <w:rsid w:val="00AF4677"/>
    <w:rsid w:val="00AF46B0"/>
    <w:rsid w:val="00AF55C1"/>
    <w:rsid w:val="00AF57B2"/>
    <w:rsid w:val="00AF5E39"/>
    <w:rsid w:val="00AF6AA5"/>
    <w:rsid w:val="00B0104F"/>
    <w:rsid w:val="00B02938"/>
    <w:rsid w:val="00B036B7"/>
    <w:rsid w:val="00B03866"/>
    <w:rsid w:val="00B03E2D"/>
    <w:rsid w:val="00B0443F"/>
    <w:rsid w:val="00B07E50"/>
    <w:rsid w:val="00B1189A"/>
    <w:rsid w:val="00B11BA2"/>
    <w:rsid w:val="00B137CD"/>
    <w:rsid w:val="00B1380D"/>
    <w:rsid w:val="00B13A30"/>
    <w:rsid w:val="00B14B25"/>
    <w:rsid w:val="00B15073"/>
    <w:rsid w:val="00B150CC"/>
    <w:rsid w:val="00B156DA"/>
    <w:rsid w:val="00B1776E"/>
    <w:rsid w:val="00B17838"/>
    <w:rsid w:val="00B17FF4"/>
    <w:rsid w:val="00B20F67"/>
    <w:rsid w:val="00B21278"/>
    <w:rsid w:val="00B21548"/>
    <w:rsid w:val="00B216D0"/>
    <w:rsid w:val="00B224C6"/>
    <w:rsid w:val="00B23A6B"/>
    <w:rsid w:val="00B23DA8"/>
    <w:rsid w:val="00B23F0A"/>
    <w:rsid w:val="00B23FC6"/>
    <w:rsid w:val="00B24472"/>
    <w:rsid w:val="00B24A38"/>
    <w:rsid w:val="00B24E96"/>
    <w:rsid w:val="00B263B9"/>
    <w:rsid w:val="00B27D4E"/>
    <w:rsid w:val="00B31942"/>
    <w:rsid w:val="00B31D6D"/>
    <w:rsid w:val="00B32E35"/>
    <w:rsid w:val="00B330DF"/>
    <w:rsid w:val="00B33AB9"/>
    <w:rsid w:val="00B33C17"/>
    <w:rsid w:val="00B33F61"/>
    <w:rsid w:val="00B33F9C"/>
    <w:rsid w:val="00B348F7"/>
    <w:rsid w:val="00B34C1A"/>
    <w:rsid w:val="00B354BC"/>
    <w:rsid w:val="00B35513"/>
    <w:rsid w:val="00B3562E"/>
    <w:rsid w:val="00B358BE"/>
    <w:rsid w:val="00B359EC"/>
    <w:rsid w:val="00B37676"/>
    <w:rsid w:val="00B40144"/>
    <w:rsid w:val="00B409B1"/>
    <w:rsid w:val="00B4198C"/>
    <w:rsid w:val="00B42564"/>
    <w:rsid w:val="00B42BF2"/>
    <w:rsid w:val="00B44C59"/>
    <w:rsid w:val="00B451B9"/>
    <w:rsid w:val="00B45465"/>
    <w:rsid w:val="00B45AE2"/>
    <w:rsid w:val="00B467E1"/>
    <w:rsid w:val="00B46CD6"/>
    <w:rsid w:val="00B46E1A"/>
    <w:rsid w:val="00B4709F"/>
    <w:rsid w:val="00B507C8"/>
    <w:rsid w:val="00B50A2E"/>
    <w:rsid w:val="00B5121D"/>
    <w:rsid w:val="00B51A9B"/>
    <w:rsid w:val="00B54104"/>
    <w:rsid w:val="00B54BEC"/>
    <w:rsid w:val="00B555F4"/>
    <w:rsid w:val="00B55ABE"/>
    <w:rsid w:val="00B560D5"/>
    <w:rsid w:val="00B57574"/>
    <w:rsid w:val="00B57F2B"/>
    <w:rsid w:val="00B607EC"/>
    <w:rsid w:val="00B60F3B"/>
    <w:rsid w:val="00B61E77"/>
    <w:rsid w:val="00B62402"/>
    <w:rsid w:val="00B635A9"/>
    <w:rsid w:val="00B63808"/>
    <w:rsid w:val="00B63995"/>
    <w:rsid w:val="00B647C6"/>
    <w:rsid w:val="00B65064"/>
    <w:rsid w:val="00B65CED"/>
    <w:rsid w:val="00B65F80"/>
    <w:rsid w:val="00B66496"/>
    <w:rsid w:val="00B6738A"/>
    <w:rsid w:val="00B67757"/>
    <w:rsid w:val="00B67E12"/>
    <w:rsid w:val="00B67EEB"/>
    <w:rsid w:val="00B72344"/>
    <w:rsid w:val="00B7349A"/>
    <w:rsid w:val="00B73FFD"/>
    <w:rsid w:val="00B7420E"/>
    <w:rsid w:val="00B7500E"/>
    <w:rsid w:val="00B75FDA"/>
    <w:rsid w:val="00B760B2"/>
    <w:rsid w:val="00B7613F"/>
    <w:rsid w:val="00B762B6"/>
    <w:rsid w:val="00B81498"/>
    <w:rsid w:val="00B81699"/>
    <w:rsid w:val="00B829D1"/>
    <w:rsid w:val="00B8387F"/>
    <w:rsid w:val="00B838CD"/>
    <w:rsid w:val="00B83BB9"/>
    <w:rsid w:val="00B84305"/>
    <w:rsid w:val="00B84FC3"/>
    <w:rsid w:val="00B850EC"/>
    <w:rsid w:val="00B853E7"/>
    <w:rsid w:val="00B85C37"/>
    <w:rsid w:val="00B87211"/>
    <w:rsid w:val="00B907FE"/>
    <w:rsid w:val="00B90971"/>
    <w:rsid w:val="00B91488"/>
    <w:rsid w:val="00B9152D"/>
    <w:rsid w:val="00B91F60"/>
    <w:rsid w:val="00B9331D"/>
    <w:rsid w:val="00B93670"/>
    <w:rsid w:val="00B93B9C"/>
    <w:rsid w:val="00B9498F"/>
    <w:rsid w:val="00B94C89"/>
    <w:rsid w:val="00B9563F"/>
    <w:rsid w:val="00B95B03"/>
    <w:rsid w:val="00B97E90"/>
    <w:rsid w:val="00BA12E5"/>
    <w:rsid w:val="00BA1CCA"/>
    <w:rsid w:val="00BA381B"/>
    <w:rsid w:val="00BA447E"/>
    <w:rsid w:val="00BA6135"/>
    <w:rsid w:val="00BA6662"/>
    <w:rsid w:val="00BA6B3C"/>
    <w:rsid w:val="00BA6BFB"/>
    <w:rsid w:val="00BA6D55"/>
    <w:rsid w:val="00BB06BC"/>
    <w:rsid w:val="00BB1A1A"/>
    <w:rsid w:val="00BB1C21"/>
    <w:rsid w:val="00BB34FF"/>
    <w:rsid w:val="00BB3593"/>
    <w:rsid w:val="00BB4CCC"/>
    <w:rsid w:val="00BB4D55"/>
    <w:rsid w:val="00BB5C11"/>
    <w:rsid w:val="00BC08F4"/>
    <w:rsid w:val="00BC275C"/>
    <w:rsid w:val="00BC55AD"/>
    <w:rsid w:val="00BC5B04"/>
    <w:rsid w:val="00BD00E7"/>
    <w:rsid w:val="00BD0A54"/>
    <w:rsid w:val="00BD1188"/>
    <w:rsid w:val="00BD138B"/>
    <w:rsid w:val="00BD1D05"/>
    <w:rsid w:val="00BD1D7B"/>
    <w:rsid w:val="00BD28EE"/>
    <w:rsid w:val="00BD2F14"/>
    <w:rsid w:val="00BD302A"/>
    <w:rsid w:val="00BD30A4"/>
    <w:rsid w:val="00BD30DA"/>
    <w:rsid w:val="00BD418B"/>
    <w:rsid w:val="00BD438A"/>
    <w:rsid w:val="00BD4A7D"/>
    <w:rsid w:val="00BD5660"/>
    <w:rsid w:val="00BD5908"/>
    <w:rsid w:val="00BD7A2A"/>
    <w:rsid w:val="00BD7DCB"/>
    <w:rsid w:val="00BE00FF"/>
    <w:rsid w:val="00BE07E6"/>
    <w:rsid w:val="00BE07F1"/>
    <w:rsid w:val="00BE1E25"/>
    <w:rsid w:val="00BE3972"/>
    <w:rsid w:val="00BE3F46"/>
    <w:rsid w:val="00BE50E1"/>
    <w:rsid w:val="00BE5468"/>
    <w:rsid w:val="00BE6F26"/>
    <w:rsid w:val="00BF2989"/>
    <w:rsid w:val="00BF41E1"/>
    <w:rsid w:val="00BF48A3"/>
    <w:rsid w:val="00BF57F6"/>
    <w:rsid w:val="00BF5873"/>
    <w:rsid w:val="00BF61F5"/>
    <w:rsid w:val="00C0021C"/>
    <w:rsid w:val="00C00459"/>
    <w:rsid w:val="00C0045D"/>
    <w:rsid w:val="00C01B22"/>
    <w:rsid w:val="00C01C68"/>
    <w:rsid w:val="00C021B9"/>
    <w:rsid w:val="00C02E64"/>
    <w:rsid w:val="00C035A7"/>
    <w:rsid w:val="00C04C0D"/>
    <w:rsid w:val="00C04CC8"/>
    <w:rsid w:val="00C05B16"/>
    <w:rsid w:val="00C0618E"/>
    <w:rsid w:val="00C06C85"/>
    <w:rsid w:val="00C078CF"/>
    <w:rsid w:val="00C07ADF"/>
    <w:rsid w:val="00C12120"/>
    <w:rsid w:val="00C12F15"/>
    <w:rsid w:val="00C13FE6"/>
    <w:rsid w:val="00C14C6D"/>
    <w:rsid w:val="00C14EE2"/>
    <w:rsid w:val="00C150AF"/>
    <w:rsid w:val="00C16587"/>
    <w:rsid w:val="00C168AD"/>
    <w:rsid w:val="00C16DA9"/>
    <w:rsid w:val="00C16FAF"/>
    <w:rsid w:val="00C175C8"/>
    <w:rsid w:val="00C20577"/>
    <w:rsid w:val="00C20654"/>
    <w:rsid w:val="00C20661"/>
    <w:rsid w:val="00C20793"/>
    <w:rsid w:val="00C22320"/>
    <w:rsid w:val="00C235EA"/>
    <w:rsid w:val="00C240B4"/>
    <w:rsid w:val="00C24314"/>
    <w:rsid w:val="00C24345"/>
    <w:rsid w:val="00C2546D"/>
    <w:rsid w:val="00C25CB3"/>
    <w:rsid w:val="00C2648E"/>
    <w:rsid w:val="00C27458"/>
    <w:rsid w:val="00C27C81"/>
    <w:rsid w:val="00C27D8A"/>
    <w:rsid w:val="00C304DC"/>
    <w:rsid w:val="00C30DEE"/>
    <w:rsid w:val="00C324D4"/>
    <w:rsid w:val="00C325C6"/>
    <w:rsid w:val="00C32C4D"/>
    <w:rsid w:val="00C32F73"/>
    <w:rsid w:val="00C330EE"/>
    <w:rsid w:val="00C33B3C"/>
    <w:rsid w:val="00C34079"/>
    <w:rsid w:val="00C34A97"/>
    <w:rsid w:val="00C3511F"/>
    <w:rsid w:val="00C3669A"/>
    <w:rsid w:val="00C36B72"/>
    <w:rsid w:val="00C3749E"/>
    <w:rsid w:val="00C40918"/>
    <w:rsid w:val="00C40C9C"/>
    <w:rsid w:val="00C41404"/>
    <w:rsid w:val="00C41BDC"/>
    <w:rsid w:val="00C4244D"/>
    <w:rsid w:val="00C42746"/>
    <w:rsid w:val="00C436BB"/>
    <w:rsid w:val="00C466E6"/>
    <w:rsid w:val="00C4779B"/>
    <w:rsid w:val="00C47F9E"/>
    <w:rsid w:val="00C512B7"/>
    <w:rsid w:val="00C543D6"/>
    <w:rsid w:val="00C54A3C"/>
    <w:rsid w:val="00C553AD"/>
    <w:rsid w:val="00C576B4"/>
    <w:rsid w:val="00C57D0B"/>
    <w:rsid w:val="00C616DD"/>
    <w:rsid w:val="00C621D8"/>
    <w:rsid w:val="00C62918"/>
    <w:rsid w:val="00C64A39"/>
    <w:rsid w:val="00C64A7F"/>
    <w:rsid w:val="00C64ADA"/>
    <w:rsid w:val="00C655DD"/>
    <w:rsid w:val="00C65DF0"/>
    <w:rsid w:val="00C67ED3"/>
    <w:rsid w:val="00C70A82"/>
    <w:rsid w:val="00C71B59"/>
    <w:rsid w:val="00C71E8D"/>
    <w:rsid w:val="00C72009"/>
    <w:rsid w:val="00C72ABE"/>
    <w:rsid w:val="00C7334D"/>
    <w:rsid w:val="00C73B52"/>
    <w:rsid w:val="00C74F1D"/>
    <w:rsid w:val="00C7552E"/>
    <w:rsid w:val="00C75A92"/>
    <w:rsid w:val="00C802D9"/>
    <w:rsid w:val="00C80567"/>
    <w:rsid w:val="00C80D3E"/>
    <w:rsid w:val="00C821FE"/>
    <w:rsid w:val="00C84499"/>
    <w:rsid w:val="00C84836"/>
    <w:rsid w:val="00C84A1D"/>
    <w:rsid w:val="00C850D2"/>
    <w:rsid w:val="00C856D5"/>
    <w:rsid w:val="00C85F6C"/>
    <w:rsid w:val="00C86150"/>
    <w:rsid w:val="00C8674B"/>
    <w:rsid w:val="00C8706D"/>
    <w:rsid w:val="00C87A49"/>
    <w:rsid w:val="00C87A70"/>
    <w:rsid w:val="00C90D24"/>
    <w:rsid w:val="00C9134B"/>
    <w:rsid w:val="00C9182E"/>
    <w:rsid w:val="00C91E05"/>
    <w:rsid w:val="00C92027"/>
    <w:rsid w:val="00C9229D"/>
    <w:rsid w:val="00C94057"/>
    <w:rsid w:val="00C940BB"/>
    <w:rsid w:val="00C94409"/>
    <w:rsid w:val="00C944E7"/>
    <w:rsid w:val="00C95F02"/>
    <w:rsid w:val="00C962A3"/>
    <w:rsid w:val="00C96350"/>
    <w:rsid w:val="00C96BC8"/>
    <w:rsid w:val="00CA012E"/>
    <w:rsid w:val="00CA0A17"/>
    <w:rsid w:val="00CA2551"/>
    <w:rsid w:val="00CA3795"/>
    <w:rsid w:val="00CA37CE"/>
    <w:rsid w:val="00CA3F29"/>
    <w:rsid w:val="00CA3FAE"/>
    <w:rsid w:val="00CA4B22"/>
    <w:rsid w:val="00CA538A"/>
    <w:rsid w:val="00CA5E94"/>
    <w:rsid w:val="00CA6106"/>
    <w:rsid w:val="00CA6252"/>
    <w:rsid w:val="00CA6AA0"/>
    <w:rsid w:val="00CA6FCE"/>
    <w:rsid w:val="00CA7FE2"/>
    <w:rsid w:val="00CB0073"/>
    <w:rsid w:val="00CB03B2"/>
    <w:rsid w:val="00CB047F"/>
    <w:rsid w:val="00CB0B4D"/>
    <w:rsid w:val="00CB1074"/>
    <w:rsid w:val="00CB1733"/>
    <w:rsid w:val="00CB178B"/>
    <w:rsid w:val="00CB2A9A"/>
    <w:rsid w:val="00CB30B3"/>
    <w:rsid w:val="00CB4480"/>
    <w:rsid w:val="00CB4705"/>
    <w:rsid w:val="00CB582C"/>
    <w:rsid w:val="00CB5973"/>
    <w:rsid w:val="00CB74AA"/>
    <w:rsid w:val="00CB750E"/>
    <w:rsid w:val="00CB7B55"/>
    <w:rsid w:val="00CB7C56"/>
    <w:rsid w:val="00CB7F69"/>
    <w:rsid w:val="00CB7FF9"/>
    <w:rsid w:val="00CC15D3"/>
    <w:rsid w:val="00CC1D64"/>
    <w:rsid w:val="00CC20DB"/>
    <w:rsid w:val="00CC381F"/>
    <w:rsid w:val="00CC3B8A"/>
    <w:rsid w:val="00CC4115"/>
    <w:rsid w:val="00CC7554"/>
    <w:rsid w:val="00CC7FBC"/>
    <w:rsid w:val="00CD0A2B"/>
    <w:rsid w:val="00CD121B"/>
    <w:rsid w:val="00CD144E"/>
    <w:rsid w:val="00CD16AC"/>
    <w:rsid w:val="00CD181E"/>
    <w:rsid w:val="00CD1A17"/>
    <w:rsid w:val="00CD21AE"/>
    <w:rsid w:val="00CD2843"/>
    <w:rsid w:val="00CD28F7"/>
    <w:rsid w:val="00CD331F"/>
    <w:rsid w:val="00CD42ED"/>
    <w:rsid w:val="00CD435D"/>
    <w:rsid w:val="00CD43BC"/>
    <w:rsid w:val="00CD4F40"/>
    <w:rsid w:val="00CD5C13"/>
    <w:rsid w:val="00CD6E8E"/>
    <w:rsid w:val="00CD736A"/>
    <w:rsid w:val="00CD7825"/>
    <w:rsid w:val="00CE00D2"/>
    <w:rsid w:val="00CE1000"/>
    <w:rsid w:val="00CE19D6"/>
    <w:rsid w:val="00CE19F0"/>
    <w:rsid w:val="00CE1D2B"/>
    <w:rsid w:val="00CE22D9"/>
    <w:rsid w:val="00CE2A39"/>
    <w:rsid w:val="00CE2E34"/>
    <w:rsid w:val="00CE35BA"/>
    <w:rsid w:val="00CE51E8"/>
    <w:rsid w:val="00CE647D"/>
    <w:rsid w:val="00CE6B0C"/>
    <w:rsid w:val="00CF04B3"/>
    <w:rsid w:val="00CF0570"/>
    <w:rsid w:val="00CF1169"/>
    <w:rsid w:val="00CF26D3"/>
    <w:rsid w:val="00CF2790"/>
    <w:rsid w:val="00CF2833"/>
    <w:rsid w:val="00CF2BE0"/>
    <w:rsid w:val="00CF38FA"/>
    <w:rsid w:val="00CF5194"/>
    <w:rsid w:val="00CF7194"/>
    <w:rsid w:val="00CF7D07"/>
    <w:rsid w:val="00D0080D"/>
    <w:rsid w:val="00D00DE6"/>
    <w:rsid w:val="00D01C13"/>
    <w:rsid w:val="00D0257A"/>
    <w:rsid w:val="00D02611"/>
    <w:rsid w:val="00D0267A"/>
    <w:rsid w:val="00D030DB"/>
    <w:rsid w:val="00D03431"/>
    <w:rsid w:val="00D0436D"/>
    <w:rsid w:val="00D04823"/>
    <w:rsid w:val="00D04F03"/>
    <w:rsid w:val="00D0522D"/>
    <w:rsid w:val="00D0560E"/>
    <w:rsid w:val="00D05D76"/>
    <w:rsid w:val="00D05DBE"/>
    <w:rsid w:val="00D05DE5"/>
    <w:rsid w:val="00D07022"/>
    <w:rsid w:val="00D1042E"/>
    <w:rsid w:val="00D108FD"/>
    <w:rsid w:val="00D10FF2"/>
    <w:rsid w:val="00D121D5"/>
    <w:rsid w:val="00D12720"/>
    <w:rsid w:val="00D139EC"/>
    <w:rsid w:val="00D13D32"/>
    <w:rsid w:val="00D15E30"/>
    <w:rsid w:val="00D15F3B"/>
    <w:rsid w:val="00D1718F"/>
    <w:rsid w:val="00D21BA6"/>
    <w:rsid w:val="00D23FB5"/>
    <w:rsid w:val="00D24103"/>
    <w:rsid w:val="00D273A3"/>
    <w:rsid w:val="00D311DE"/>
    <w:rsid w:val="00D315FC"/>
    <w:rsid w:val="00D326B0"/>
    <w:rsid w:val="00D32760"/>
    <w:rsid w:val="00D34A84"/>
    <w:rsid w:val="00D34B6F"/>
    <w:rsid w:val="00D3572A"/>
    <w:rsid w:val="00D36780"/>
    <w:rsid w:val="00D36A68"/>
    <w:rsid w:val="00D37452"/>
    <w:rsid w:val="00D4072B"/>
    <w:rsid w:val="00D41881"/>
    <w:rsid w:val="00D422D0"/>
    <w:rsid w:val="00D4307F"/>
    <w:rsid w:val="00D43DFB"/>
    <w:rsid w:val="00D43E0A"/>
    <w:rsid w:val="00D44FD7"/>
    <w:rsid w:val="00D45087"/>
    <w:rsid w:val="00D46E75"/>
    <w:rsid w:val="00D4782A"/>
    <w:rsid w:val="00D50536"/>
    <w:rsid w:val="00D53380"/>
    <w:rsid w:val="00D5339F"/>
    <w:rsid w:val="00D53865"/>
    <w:rsid w:val="00D53CD3"/>
    <w:rsid w:val="00D53D3C"/>
    <w:rsid w:val="00D54CF4"/>
    <w:rsid w:val="00D556AB"/>
    <w:rsid w:val="00D5711B"/>
    <w:rsid w:val="00D60B86"/>
    <w:rsid w:val="00D614A1"/>
    <w:rsid w:val="00D61774"/>
    <w:rsid w:val="00D62949"/>
    <w:rsid w:val="00D63E31"/>
    <w:rsid w:val="00D649D2"/>
    <w:rsid w:val="00D64B77"/>
    <w:rsid w:val="00D666DE"/>
    <w:rsid w:val="00D66EAF"/>
    <w:rsid w:val="00D702B2"/>
    <w:rsid w:val="00D703DA"/>
    <w:rsid w:val="00D712D7"/>
    <w:rsid w:val="00D72C26"/>
    <w:rsid w:val="00D73D85"/>
    <w:rsid w:val="00D74059"/>
    <w:rsid w:val="00D7477A"/>
    <w:rsid w:val="00D75593"/>
    <w:rsid w:val="00D75A62"/>
    <w:rsid w:val="00D75CE8"/>
    <w:rsid w:val="00D767C7"/>
    <w:rsid w:val="00D77435"/>
    <w:rsid w:val="00D7798C"/>
    <w:rsid w:val="00D77C48"/>
    <w:rsid w:val="00D8061B"/>
    <w:rsid w:val="00D80704"/>
    <w:rsid w:val="00D809C2"/>
    <w:rsid w:val="00D80C3D"/>
    <w:rsid w:val="00D81157"/>
    <w:rsid w:val="00D814A6"/>
    <w:rsid w:val="00D81917"/>
    <w:rsid w:val="00D8243F"/>
    <w:rsid w:val="00D8409A"/>
    <w:rsid w:val="00D84722"/>
    <w:rsid w:val="00D85712"/>
    <w:rsid w:val="00D86267"/>
    <w:rsid w:val="00D87544"/>
    <w:rsid w:val="00D875B6"/>
    <w:rsid w:val="00D87A43"/>
    <w:rsid w:val="00D90D69"/>
    <w:rsid w:val="00D94626"/>
    <w:rsid w:val="00D947AE"/>
    <w:rsid w:val="00D952B8"/>
    <w:rsid w:val="00D9586A"/>
    <w:rsid w:val="00D95AFF"/>
    <w:rsid w:val="00DA12C3"/>
    <w:rsid w:val="00DA1660"/>
    <w:rsid w:val="00DA31C7"/>
    <w:rsid w:val="00DA339B"/>
    <w:rsid w:val="00DA39F4"/>
    <w:rsid w:val="00DA4A5B"/>
    <w:rsid w:val="00DA520F"/>
    <w:rsid w:val="00DA717C"/>
    <w:rsid w:val="00DA76EC"/>
    <w:rsid w:val="00DA7759"/>
    <w:rsid w:val="00DB15A5"/>
    <w:rsid w:val="00DB1989"/>
    <w:rsid w:val="00DB241A"/>
    <w:rsid w:val="00DB241B"/>
    <w:rsid w:val="00DB26B5"/>
    <w:rsid w:val="00DB3132"/>
    <w:rsid w:val="00DB357B"/>
    <w:rsid w:val="00DB4F8B"/>
    <w:rsid w:val="00DB579A"/>
    <w:rsid w:val="00DB5FE0"/>
    <w:rsid w:val="00DB6BCD"/>
    <w:rsid w:val="00DB6E8E"/>
    <w:rsid w:val="00DB6FF3"/>
    <w:rsid w:val="00DB77A2"/>
    <w:rsid w:val="00DB7A9C"/>
    <w:rsid w:val="00DB7AD2"/>
    <w:rsid w:val="00DB7B7F"/>
    <w:rsid w:val="00DB7BD9"/>
    <w:rsid w:val="00DC066E"/>
    <w:rsid w:val="00DC1F97"/>
    <w:rsid w:val="00DC3A2A"/>
    <w:rsid w:val="00DC4106"/>
    <w:rsid w:val="00DC5225"/>
    <w:rsid w:val="00DC55CD"/>
    <w:rsid w:val="00DC60DF"/>
    <w:rsid w:val="00DC619F"/>
    <w:rsid w:val="00DC6D34"/>
    <w:rsid w:val="00DC6F97"/>
    <w:rsid w:val="00DC7679"/>
    <w:rsid w:val="00DD077C"/>
    <w:rsid w:val="00DD0F1F"/>
    <w:rsid w:val="00DD1344"/>
    <w:rsid w:val="00DD255F"/>
    <w:rsid w:val="00DD2BA8"/>
    <w:rsid w:val="00DD30FF"/>
    <w:rsid w:val="00DD32D0"/>
    <w:rsid w:val="00DD3B10"/>
    <w:rsid w:val="00DD44AA"/>
    <w:rsid w:val="00DD4731"/>
    <w:rsid w:val="00DD5C1F"/>
    <w:rsid w:val="00DD6E8C"/>
    <w:rsid w:val="00DD73EF"/>
    <w:rsid w:val="00DD7722"/>
    <w:rsid w:val="00DE06E7"/>
    <w:rsid w:val="00DE1C34"/>
    <w:rsid w:val="00DE1E39"/>
    <w:rsid w:val="00DE30C3"/>
    <w:rsid w:val="00DE3576"/>
    <w:rsid w:val="00DE3ED2"/>
    <w:rsid w:val="00DE4F31"/>
    <w:rsid w:val="00DE6414"/>
    <w:rsid w:val="00DE792B"/>
    <w:rsid w:val="00DF0147"/>
    <w:rsid w:val="00DF0F9F"/>
    <w:rsid w:val="00DF1527"/>
    <w:rsid w:val="00DF1C1C"/>
    <w:rsid w:val="00DF1E56"/>
    <w:rsid w:val="00DF219C"/>
    <w:rsid w:val="00DF29F4"/>
    <w:rsid w:val="00DF3EB1"/>
    <w:rsid w:val="00DF42E3"/>
    <w:rsid w:val="00DF46FB"/>
    <w:rsid w:val="00DF5967"/>
    <w:rsid w:val="00DF62FE"/>
    <w:rsid w:val="00DF7EBF"/>
    <w:rsid w:val="00E001E7"/>
    <w:rsid w:val="00E01229"/>
    <w:rsid w:val="00E014A2"/>
    <w:rsid w:val="00E01DF8"/>
    <w:rsid w:val="00E02EFE"/>
    <w:rsid w:val="00E050F1"/>
    <w:rsid w:val="00E0568F"/>
    <w:rsid w:val="00E05822"/>
    <w:rsid w:val="00E05C5F"/>
    <w:rsid w:val="00E06F32"/>
    <w:rsid w:val="00E06FB1"/>
    <w:rsid w:val="00E11436"/>
    <w:rsid w:val="00E119A2"/>
    <w:rsid w:val="00E1235B"/>
    <w:rsid w:val="00E131EB"/>
    <w:rsid w:val="00E13830"/>
    <w:rsid w:val="00E151C9"/>
    <w:rsid w:val="00E159CF"/>
    <w:rsid w:val="00E20191"/>
    <w:rsid w:val="00E20AC4"/>
    <w:rsid w:val="00E20D4A"/>
    <w:rsid w:val="00E21C01"/>
    <w:rsid w:val="00E229C2"/>
    <w:rsid w:val="00E2328A"/>
    <w:rsid w:val="00E238EF"/>
    <w:rsid w:val="00E23E86"/>
    <w:rsid w:val="00E2497E"/>
    <w:rsid w:val="00E2549A"/>
    <w:rsid w:val="00E26412"/>
    <w:rsid w:val="00E2698E"/>
    <w:rsid w:val="00E27F0B"/>
    <w:rsid w:val="00E314A1"/>
    <w:rsid w:val="00E31BB0"/>
    <w:rsid w:val="00E33BC8"/>
    <w:rsid w:val="00E35308"/>
    <w:rsid w:val="00E35AB8"/>
    <w:rsid w:val="00E3721C"/>
    <w:rsid w:val="00E37AF1"/>
    <w:rsid w:val="00E41C21"/>
    <w:rsid w:val="00E4340E"/>
    <w:rsid w:val="00E44347"/>
    <w:rsid w:val="00E44572"/>
    <w:rsid w:val="00E44C32"/>
    <w:rsid w:val="00E4555C"/>
    <w:rsid w:val="00E4653B"/>
    <w:rsid w:val="00E46C43"/>
    <w:rsid w:val="00E473A1"/>
    <w:rsid w:val="00E47CD0"/>
    <w:rsid w:val="00E504F9"/>
    <w:rsid w:val="00E51172"/>
    <w:rsid w:val="00E51382"/>
    <w:rsid w:val="00E52CBC"/>
    <w:rsid w:val="00E52E55"/>
    <w:rsid w:val="00E53B2C"/>
    <w:rsid w:val="00E545B0"/>
    <w:rsid w:val="00E547D1"/>
    <w:rsid w:val="00E54CA2"/>
    <w:rsid w:val="00E54CB6"/>
    <w:rsid w:val="00E560E4"/>
    <w:rsid w:val="00E563AA"/>
    <w:rsid w:val="00E6023F"/>
    <w:rsid w:val="00E606F6"/>
    <w:rsid w:val="00E60748"/>
    <w:rsid w:val="00E60E41"/>
    <w:rsid w:val="00E60F82"/>
    <w:rsid w:val="00E61A55"/>
    <w:rsid w:val="00E631AD"/>
    <w:rsid w:val="00E6335E"/>
    <w:rsid w:val="00E64A19"/>
    <w:rsid w:val="00E65A85"/>
    <w:rsid w:val="00E65B58"/>
    <w:rsid w:val="00E7032B"/>
    <w:rsid w:val="00E7069E"/>
    <w:rsid w:val="00E70C97"/>
    <w:rsid w:val="00E714FD"/>
    <w:rsid w:val="00E726C4"/>
    <w:rsid w:val="00E72973"/>
    <w:rsid w:val="00E7297A"/>
    <w:rsid w:val="00E72F54"/>
    <w:rsid w:val="00E7300D"/>
    <w:rsid w:val="00E73272"/>
    <w:rsid w:val="00E749D8"/>
    <w:rsid w:val="00E749DE"/>
    <w:rsid w:val="00E77704"/>
    <w:rsid w:val="00E80B83"/>
    <w:rsid w:val="00E82263"/>
    <w:rsid w:val="00E82C2A"/>
    <w:rsid w:val="00E83BE5"/>
    <w:rsid w:val="00E84875"/>
    <w:rsid w:val="00E84A28"/>
    <w:rsid w:val="00E866C1"/>
    <w:rsid w:val="00E86B58"/>
    <w:rsid w:val="00E87094"/>
    <w:rsid w:val="00E87098"/>
    <w:rsid w:val="00E87282"/>
    <w:rsid w:val="00E8799C"/>
    <w:rsid w:val="00E902F0"/>
    <w:rsid w:val="00E90A59"/>
    <w:rsid w:val="00E91AA4"/>
    <w:rsid w:val="00E92C37"/>
    <w:rsid w:val="00E93395"/>
    <w:rsid w:val="00E93952"/>
    <w:rsid w:val="00E95D38"/>
    <w:rsid w:val="00E9643E"/>
    <w:rsid w:val="00E966C0"/>
    <w:rsid w:val="00E96769"/>
    <w:rsid w:val="00E9676A"/>
    <w:rsid w:val="00E97FE8"/>
    <w:rsid w:val="00EA05EA"/>
    <w:rsid w:val="00EA1091"/>
    <w:rsid w:val="00EA1E09"/>
    <w:rsid w:val="00EA202E"/>
    <w:rsid w:val="00EA2460"/>
    <w:rsid w:val="00EA279D"/>
    <w:rsid w:val="00EA309C"/>
    <w:rsid w:val="00EA3479"/>
    <w:rsid w:val="00EA4297"/>
    <w:rsid w:val="00EA4755"/>
    <w:rsid w:val="00EA5794"/>
    <w:rsid w:val="00EA588D"/>
    <w:rsid w:val="00EB06B4"/>
    <w:rsid w:val="00EB1D1F"/>
    <w:rsid w:val="00EB2E93"/>
    <w:rsid w:val="00EB2ED6"/>
    <w:rsid w:val="00EB5109"/>
    <w:rsid w:val="00EB53D7"/>
    <w:rsid w:val="00EB54B1"/>
    <w:rsid w:val="00EB6D04"/>
    <w:rsid w:val="00EB7195"/>
    <w:rsid w:val="00EB7900"/>
    <w:rsid w:val="00EC0127"/>
    <w:rsid w:val="00EC0977"/>
    <w:rsid w:val="00EC09F3"/>
    <w:rsid w:val="00EC0DDE"/>
    <w:rsid w:val="00EC22BE"/>
    <w:rsid w:val="00EC2592"/>
    <w:rsid w:val="00EC5328"/>
    <w:rsid w:val="00EC5934"/>
    <w:rsid w:val="00EC5A16"/>
    <w:rsid w:val="00EC7BE0"/>
    <w:rsid w:val="00EC7D47"/>
    <w:rsid w:val="00ED002D"/>
    <w:rsid w:val="00ED07BF"/>
    <w:rsid w:val="00ED0EF4"/>
    <w:rsid w:val="00ED2394"/>
    <w:rsid w:val="00ED25D1"/>
    <w:rsid w:val="00ED29AD"/>
    <w:rsid w:val="00ED411D"/>
    <w:rsid w:val="00ED5148"/>
    <w:rsid w:val="00ED5153"/>
    <w:rsid w:val="00ED53EC"/>
    <w:rsid w:val="00ED5461"/>
    <w:rsid w:val="00ED5B5B"/>
    <w:rsid w:val="00ED5CE9"/>
    <w:rsid w:val="00ED646D"/>
    <w:rsid w:val="00ED70FC"/>
    <w:rsid w:val="00ED7C55"/>
    <w:rsid w:val="00ED7D02"/>
    <w:rsid w:val="00EE0500"/>
    <w:rsid w:val="00EE1641"/>
    <w:rsid w:val="00EE1E3D"/>
    <w:rsid w:val="00EE2E17"/>
    <w:rsid w:val="00EE360C"/>
    <w:rsid w:val="00EE37EB"/>
    <w:rsid w:val="00EE3A44"/>
    <w:rsid w:val="00EE58CE"/>
    <w:rsid w:val="00EE5B9A"/>
    <w:rsid w:val="00EE6B97"/>
    <w:rsid w:val="00EF00CB"/>
    <w:rsid w:val="00EF03A8"/>
    <w:rsid w:val="00EF0CD4"/>
    <w:rsid w:val="00EF1295"/>
    <w:rsid w:val="00EF145D"/>
    <w:rsid w:val="00EF2657"/>
    <w:rsid w:val="00EF2AE6"/>
    <w:rsid w:val="00EF3838"/>
    <w:rsid w:val="00EF3883"/>
    <w:rsid w:val="00EF3FF4"/>
    <w:rsid w:val="00EF4C4D"/>
    <w:rsid w:val="00EF4DDD"/>
    <w:rsid w:val="00EF5050"/>
    <w:rsid w:val="00EF534D"/>
    <w:rsid w:val="00EF5519"/>
    <w:rsid w:val="00EF5B3A"/>
    <w:rsid w:val="00EF5C8A"/>
    <w:rsid w:val="00F008FB"/>
    <w:rsid w:val="00F0199D"/>
    <w:rsid w:val="00F02253"/>
    <w:rsid w:val="00F023A9"/>
    <w:rsid w:val="00F029DD"/>
    <w:rsid w:val="00F03C72"/>
    <w:rsid w:val="00F05212"/>
    <w:rsid w:val="00F06069"/>
    <w:rsid w:val="00F06625"/>
    <w:rsid w:val="00F069FD"/>
    <w:rsid w:val="00F10CE3"/>
    <w:rsid w:val="00F10EB8"/>
    <w:rsid w:val="00F11581"/>
    <w:rsid w:val="00F11BC1"/>
    <w:rsid w:val="00F1225E"/>
    <w:rsid w:val="00F13784"/>
    <w:rsid w:val="00F140A0"/>
    <w:rsid w:val="00F14B33"/>
    <w:rsid w:val="00F167CB"/>
    <w:rsid w:val="00F16F1D"/>
    <w:rsid w:val="00F1782F"/>
    <w:rsid w:val="00F2165A"/>
    <w:rsid w:val="00F22470"/>
    <w:rsid w:val="00F23213"/>
    <w:rsid w:val="00F23D47"/>
    <w:rsid w:val="00F24EC5"/>
    <w:rsid w:val="00F25813"/>
    <w:rsid w:val="00F26FB1"/>
    <w:rsid w:val="00F27032"/>
    <w:rsid w:val="00F27AF4"/>
    <w:rsid w:val="00F300F4"/>
    <w:rsid w:val="00F301D8"/>
    <w:rsid w:val="00F30EC8"/>
    <w:rsid w:val="00F3122F"/>
    <w:rsid w:val="00F31A25"/>
    <w:rsid w:val="00F31AD6"/>
    <w:rsid w:val="00F3297E"/>
    <w:rsid w:val="00F32C3D"/>
    <w:rsid w:val="00F32FE8"/>
    <w:rsid w:val="00F337DE"/>
    <w:rsid w:val="00F340B2"/>
    <w:rsid w:val="00F340F6"/>
    <w:rsid w:val="00F34CAC"/>
    <w:rsid w:val="00F34DA1"/>
    <w:rsid w:val="00F35C0D"/>
    <w:rsid w:val="00F36909"/>
    <w:rsid w:val="00F36D06"/>
    <w:rsid w:val="00F36EEE"/>
    <w:rsid w:val="00F37E39"/>
    <w:rsid w:val="00F37FC9"/>
    <w:rsid w:val="00F414F3"/>
    <w:rsid w:val="00F41C56"/>
    <w:rsid w:val="00F42981"/>
    <w:rsid w:val="00F42D89"/>
    <w:rsid w:val="00F4302F"/>
    <w:rsid w:val="00F4346F"/>
    <w:rsid w:val="00F43AB0"/>
    <w:rsid w:val="00F43BA6"/>
    <w:rsid w:val="00F44A2C"/>
    <w:rsid w:val="00F44E8E"/>
    <w:rsid w:val="00F46534"/>
    <w:rsid w:val="00F465EB"/>
    <w:rsid w:val="00F46C4C"/>
    <w:rsid w:val="00F471A4"/>
    <w:rsid w:val="00F47D8C"/>
    <w:rsid w:val="00F47E72"/>
    <w:rsid w:val="00F501BD"/>
    <w:rsid w:val="00F50F40"/>
    <w:rsid w:val="00F512F3"/>
    <w:rsid w:val="00F520A0"/>
    <w:rsid w:val="00F5286B"/>
    <w:rsid w:val="00F54E52"/>
    <w:rsid w:val="00F55D8D"/>
    <w:rsid w:val="00F55F23"/>
    <w:rsid w:val="00F56486"/>
    <w:rsid w:val="00F5672A"/>
    <w:rsid w:val="00F575BF"/>
    <w:rsid w:val="00F60B50"/>
    <w:rsid w:val="00F62157"/>
    <w:rsid w:val="00F638FA"/>
    <w:rsid w:val="00F64DC6"/>
    <w:rsid w:val="00F64FD4"/>
    <w:rsid w:val="00F66055"/>
    <w:rsid w:val="00F66150"/>
    <w:rsid w:val="00F6706C"/>
    <w:rsid w:val="00F67828"/>
    <w:rsid w:val="00F67864"/>
    <w:rsid w:val="00F67892"/>
    <w:rsid w:val="00F707C9"/>
    <w:rsid w:val="00F70C8C"/>
    <w:rsid w:val="00F715B4"/>
    <w:rsid w:val="00F71D4F"/>
    <w:rsid w:val="00F71E0C"/>
    <w:rsid w:val="00F72885"/>
    <w:rsid w:val="00F73E57"/>
    <w:rsid w:val="00F756CD"/>
    <w:rsid w:val="00F757CD"/>
    <w:rsid w:val="00F765CF"/>
    <w:rsid w:val="00F766AD"/>
    <w:rsid w:val="00F804ED"/>
    <w:rsid w:val="00F8295D"/>
    <w:rsid w:val="00F8454E"/>
    <w:rsid w:val="00F85A20"/>
    <w:rsid w:val="00F85A7D"/>
    <w:rsid w:val="00F860CA"/>
    <w:rsid w:val="00F864E4"/>
    <w:rsid w:val="00F868F4"/>
    <w:rsid w:val="00F877F7"/>
    <w:rsid w:val="00F87862"/>
    <w:rsid w:val="00F91405"/>
    <w:rsid w:val="00F9272A"/>
    <w:rsid w:val="00F9320F"/>
    <w:rsid w:val="00F93B4A"/>
    <w:rsid w:val="00F94611"/>
    <w:rsid w:val="00F95106"/>
    <w:rsid w:val="00F96153"/>
    <w:rsid w:val="00F965FE"/>
    <w:rsid w:val="00F97398"/>
    <w:rsid w:val="00F974BB"/>
    <w:rsid w:val="00F97959"/>
    <w:rsid w:val="00F97AC1"/>
    <w:rsid w:val="00FA064F"/>
    <w:rsid w:val="00FA1AA2"/>
    <w:rsid w:val="00FA1E90"/>
    <w:rsid w:val="00FA1F75"/>
    <w:rsid w:val="00FA2760"/>
    <w:rsid w:val="00FA2B90"/>
    <w:rsid w:val="00FA308F"/>
    <w:rsid w:val="00FA4C3C"/>
    <w:rsid w:val="00FA4D01"/>
    <w:rsid w:val="00FA4D7D"/>
    <w:rsid w:val="00FA5016"/>
    <w:rsid w:val="00FA532C"/>
    <w:rsid w:val="00FA5499"/>
    <w:rsid w:val="00FA62DD"/>
    <w:rsid w:val="00FA678A"/>
    <w:rsid w:val="00FA71DF"/>
    <w:rsid w:val="00FB0340"/>
    <w:rsid w:val="00FB0A0A"/>
    <w:rsid w:val="00FB0E48"/>
    <w:rsid w:val="00FB15BC"/>
    <w:rsid w:val="00FB1D86"/>
    <w:rsid w:val="00FB1DB2"/>
    <w:rsid w:val="00FB1EDE"/>
    <w:rsid w:val="00FB2D57"/>
    <w:rsid w:val="00FB3607"/>
    <w:rsid w:val="00FB536C"/>
    <w:rsid w:val="00FB54D0"/>
    <w:rsid w:val="00FC0B5F"/>
    <w:rsid w:val="00FC22D9"/>
    <w:rsid w:val="00FC257D"/>
    <w:rsid w:val="00FC301E"/>
    <w:rsid w:val="00FC3356"/>
    <w:rsid w:val="00FC53D9"/>
    <w:rsid w:val="00FC597B"/>
    <w:rsid w:val="00FC66B5"/>
    <w:rsid w:val="00FC7977"/>
    <w:rsid w:val="00FC7B12"/>
    <w:rsid w:val="00FD0425"/>
    <w:rsid w:val="00FD160A"/>
    <w:rsid w:val="00FD179F"/>
    <w:rsid w:val="00FD2501"/>
    <w:rsid w:val="00FD2927"/>
    <w:rsid w:val="00FD2DF6"/>
    <w:rsid w:val="00FD3A70"/>
    <w:rsid w:val="00FD3F64"/>
    <w:rsid w:val="00FD44F0"/>
    <w:rsid w:val="00FD5B66"/>
    <w:rsid w:val="00FD6085"/>
    <w:rsid w:val="00FD6B27"/>
    <w:rsid w:val="00FD7E64"/>
    <w:rsid w:val="00FE08E5"/>
    <w:rsid w:val="00FE0AFB"/>
    <w:rsid w:val="00FE0DBE"/>
    <w:rsid w:val="00FE1663"/>
    <w:rsid w:val="00FE2F48"/>
    <w:rsid w:val="00FE3C2C"/>
    <w:rsid w:val="00FE3E20"/>
    <w:rsid w:val="00FE592E"/>
    <w:rsid w:val="00FE5950"/>
    <w:rsid w:val="00FE6542"/>
    <w:rsid w:val="00FE67C9"/>
    <w:rsid w:val="00FE7331"/>
    <w:rsid w:val="00FE7564"/>
    <w:rsid w:val="00FE7846"/>
    <w:rsid w:val="00FF0C8E"/>
    <w:rsid w:val="00FF140F"/>
    <w:rsid w:val="00FF21EC"/>
    <w:rsid w:val="00FF2D1A"/>
    <w:rsid w:val="00FF3E35"/>
    <w:rsid w:val="00FF41B2"/>
    <w:rsid w:val="00FF4FCD"/>
    <w:rsid w:val="00FF69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A5AC061"/>
  <w15:docId w15:val="{8F8A5493-1BFE-4348-8E99-95137F86C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35D6B"/>
    <w:pPr>
      <w:spacing w:after="0"/>
    </w:pPr>
    <w:rPr>
      <w:rFonts w:ascii="Arial" w:eastAsia="Calibri" w:hAnsi="Arial" w:cs="Times New Roman"/>
      <w:sz w:val="19"/>
      <w:lang w:val="nl-NL" w:eastAsia="en-US" w:bidi="ar-SA"/>
    </w:rPr>
  </w:style>
  <w:style w:type="paragraph" w:styleId="Kop1">
    <w:name w:val="heading 1"/>
    <w:aliases w:val="h1,Hoofdstuk,Hoofdstuk-kop,BP Heading 1,Heading 1 Char Char,Tempo Heading 1,Section Heading,hoofdstuk,sectionHeading,1,Hoofstuk,Level Heading 1,Überschrift 1a,Überschrift 1 ohne,a,margin,Head1,Heading apps,Heading 10,H1,H11,H12,H111,H13,H112,H14"/>
    <w:next w:val="Standaard"/>
    <w:link w:val="Kop1Char"/>
    <w:qFormat/>
    <w:rsid w:val="00C14C6D"/>
    <w:pPr>
      <w:keepNext/>
      <w:keepLines/>
      <w:pageBreakBefore/>
      <w:numPr>
        <w:numId w:val="5"/>
      </w:numPr>
      <w:tabs>
        <w:tab w:val="left" w:pos="2268"/>
      </w:tabs>
      <w:spacing w:before="480" w:after="0" w:line="240" w:lineRule="auto"/>
      <w:ind w:left="2268" w:hanging="2268"/>
      <w:outlineLvl w:val="0"/>
    </w:pPr>
    <w:rPr>
      <w:rFonts w:ascii="RijksoverheidSansHeading" w:eastAsiaTheme="majorEastAsia" w:hAnsi="RijksoverheidSansHeading" w:cstheme="majorBidi"/>
      <w:b/>
      <w:bCs/>
      <w:color w:val="01689B"/>
      <w:sz w:val="28"/>
      <w:szCs w:val="28"/>
      <w:lang w:val="nl-NL" w:eastAsia="en-US" w:bidi="ar-SA"/>
    </w:rPr>
  </w:style>
  <w:style w:type="paragraph" w:styleId="Kop2">
    <w:name w:val="heading 2"/>
    <w:aliases w:val="h2"/>
    <w:basedOn w:val="Kop1"/>
    <w:next w:val="Default"/>
    <w:link w:val="Kop2Char"/>
    <w:unhideWhenUsed/>
    <w:qFormat/>
    <w:rsid w:val="009A4697"/>
    <w:pPr>
      <w:pageBreakBefore w:val="0"/>
      <w:numPr>
        <w:ilvl w:val="1"/>
      </w:numPr>
      <w:spacing w:before="400" w:after="200"/>
      <w:ind w:left="0" w:hanging="1134"/>
      <w:outlineLvl w:val="1"/>
    </w:pPr>
    <w:rPr>
      <w:bCs w:val="0"/>
      <w:sz w:val="26"/>
      <w:szCs w:val="26"/>
    </w:rPr>
  </w:style>
  <w:style w:type="paragraph" w:styleId="Kop3">
    <w:name w:val="heading 3"/>
    <w:aliases w:val="h3,Sub-paragraaf,Tempo Heading 3,Level 1 - 1,Voorwoord,053,subparagraaf,Subparagraaf,niveau3,Sub-Paragraaf,Annex Kop 3,Vet + inhoudsopg-niveau 3,3,ips_subparagraaf,Untertitel 3,Bold 12,L3,e,heading 3,e1,e2,e3,e4,e5,e6,e7,e8,e9,e10,e11,e12,e13,H3,c"/>
    <w:basedOn w:val="Kop2"/>
    <w:next w:val="Standaard"/>
    <w:link w:val="Kop3Char"/>
    <w:unhideWhenUsed/>
    <w:qFormat/>
    <w:rsid w:val="009A4697"/>
    <w:pPr>
      <w:numPr>
        <w:ilvl w:val="2"/>
      </w:numPr>
      <w:tabs>
        <w:tab w:val="clear" w:pos="2268"/>
        <w:tab w:val="left" w:pos="0"/>
      </w:tabs>
      <w:spacing w:line="276" w:lineRule="auto"/>
      <w:ind w:left="0" w:hanging="1134"/>
      <w:outlineLvl w:val="2"/>
    </w:pPr>
    <w:rPr>
      <w:bCs/>
      <w:sz w:val="24"/>
    </w:rPr>
  </w:style>
  <w:style w:type="paragraph" w:styleId="Kop4">
    <w:name w:val="heading 4"/>
    <w:aliases w:val="BP Heading 4,Tempo Heading 4,Level 2 - a,Kop 4+tab,SDW Heading 4,PA Micro Section,PARA4,h4,OdsKap4,Topic Sub Sub Heading"/>
    <w:basedOn w:val="Kop3"/>
    <w:next w:val="Standaard"/>
    <w:link w:val="Kop4Char"/>
    <w:unhideWhenUsed/>
    <w:qFormat/>
    <w:rsid w:val="005B4824"/>
    <w:pPr>
      <w:numPr>
        <w:ilvl w:val="3"/>
      </w:numPr>
      <w:ind w:left="0" w:hanging="1134"/>
      <w:outlineLvl w:val="3"/>
    </w:pPr>
    <w:rPr>
      <w:bCs w:val="0"/>
      <w:iCs/>
      <w:sz w:val="22"/>
    </w:rPr>
  </w:style>
  <w:style w:type="paragraph" w:styleId="Kop5">
    <w:name w:val="heading 5"/>
    <w:basedOn w:val="Kop4"/>
    <w:next w:val="Standaard"/>
    <w:link w:val="Kop5Char"/>
    <w:hidden/>
    <w:qFormat/>
    <w:rsid w:val="00532B1A"/>
    <w:pPr>
      <w:keepLines w:val="0"/>
      <w:tabs>
        <w:tab w:val="num" w:pos="0"/>
        <w:tab w:val="left" w:pos="220"/>
        <w:tab w:val="left" w:pos="440"/>
        <w:tab w:val="left" w:pos="660"/>
        <w:tab w:val="left" w:pos="1100"/>
        <w:tab w:val="left" w:pos="1320"/>
        <w:tab w:val="left" w:pos="2160"/>
        <w:tab w:val="left" w:pos="2880"/>
        <w:tab w:val="left" w:pos="3600"/>
        <w:tab w:val="left" w:pos="4320"/>
      </w:tabs>
      <w:spacing w:before="0" w:after="260" w:line="260" w:lineRule="exact"/>
      <w:ind w:hanging="440"/>
      <w:outlineLvl w:val="4"/>
    </w:pPr>
    <w:rPr>
      <w:rFonts w:eastAsia="Times New Roman" w:cs="Arial"/>
      <w:iCs w:val="0"/>
      <w:color w:val="000000" w:themeColor="text1"/>
      <w:lang w:eastAsia="nl-NL"/>
    </w:rPr>
  </w:style>
  <w:style w:type="paragraph" w:styleId="Kop6">
    <w:name w:val="heading 6"/>
    <w:basedOn w:val="Kop5"/>
    <w:next w:val="Standaard"/>
    <w:link w:val="Kop6Char"/>
    <w:hidden/>
    <w:qFormat/>
    <w:rsid w:val="00A10AA8"/>
    <w:pPr>
      <w:outlineLvl w:val="5"/>
    </w:pPr>
    <w:rPr>
      <w:bCs/>
      <w:szCs w:val="22"/>
    </w:rPr>
  </w:style>
  <w:style w:type="paragraph" w:styleId="Kop7">
    <w:name w:val="heading 7"/>
    <w:basedOn w:val="Kop6"/>
    <w:next w:val="Standaard"/>
    <w:link w:val="Kop7Char"/>
    <w:hidden/>
    <w:qFormat/>
    <w:rsid w:val="00A10AA8"/>
    <w:pPr>
      <w:outlineLvl w:val="6"/>
    </w:pPr>
    <w:rPr>
      <w:szCs w:val="24"/>
    </w:rPr>
  </w:style>
  <w:style w:type="paragraph" w:styleId="Kop8">
    <w:name w:val="heading 8"/>
    <w:basedOn w:val="Standaard"/>
    <w:next w:val="Standaard"/>
    <w:link w:val="Kop8Char"/>
    <w:hidden/>
    <w:uiPriority w:val="9"/>
    <w:semiHidden/>
    <w:unhideWhenUsed/>
    <w:qFormat/>
    <w:rsid w:val="0069788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hidden/>
    <w:uiPriority w:val="9"/>
    <w:semiHidden/>
    <w:unhideWhenUsed/>
    <w:qFormat/>
    <w:rsid w:val="0069788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1 Char,Hoofdstuk Char,Hoofdstuk-kop Char,BP Heading 1 Char,Heading 1 Char Char Char,Tempo Heading 1 Char,Section Heading Char,hoofdstuk Char,sectionHeading Char,1 Char,Hoofstuk Char,Level Heading 1 Char,Überschrift 1a Char,a Char,margin Char"/>
    <w:basedOn w:val="Standaardalinea-lettertype"/>
    <w:link w:val="Kop1"/>
    <w:rsid w:val="00C14C6D"/>
    <w:rPr>
      <w:rFonts w:ascii="RijksoverheidSansHeading" w:eastAsiaTheme="majorEastAsia" w:hAnsi="RijksoverheidSansHeading" w:cstheme="majorBidi"/>
      <w:b/>
      <w:bCs/>
      <w:color w:val="01689B"/>
      <w:sz w:val="28"/>
      <w:szCs w:val="28"/>
      <w:lang w:val="nl-NL" w:eastAsia="en-US" w:bidi="ar-SA"/>
    </w:rPr>
  </w:style>
  <w:style w:type="character" w:customStyle="1" w:styleId="Kop2Char">
    <w:name w:val="Kop 2 Char"/>
    <w:aliases w:val="h2 Char"/>
    <w:basedOn w:val="Standaardalinea-lettertype"/>
    <w:link w:val="Kop2"/>
    <w:rsid w:val="009A4697"/>
    <w:rPr>
      <w:rFonts w:ascii="RijksoverheidSansHeading" w:eastAsiaTheme="majorEastAsia" w:hAnsi="RijksoverheidSansHeading" w:cstheme="majorBidi"/>
      <w:b/>
      <w:color w:val="01689B"/>
      <w:sz w:val="26"/>
      <w:szCs w:val="26"/>
      <w:lang w:val="nl-NL" w:eastAsia="en-US" w:bidi="ar-SA"/>
    </w:rPr>
  </w:style>
  <w:style w:type="character" w:customStyle="1" w:styleId="Kop3Char">
    <w:name w:val="Kop 3 Char"/>
    <w:aliases w:val="h3 Char,Sub-paragraaf Char,Tempo Heading 3 Char,Level 1 - 1 Char,Voorwoord Char,053 Char,subparagraaf Char,Subparagraaf Char,niveau3 Char,Sub-Paragraaf Char,Annex Kop 3 Char,Vet + inhoudsopg-niveau 3 Char,3 Char,ips_subparagraaf Char,L3 Char"/>
    <w:basedOn w:val="Standaardalinea-lettertype"/>
    <w:link w:val="Kop3"/>
    <w:rsid w:val="009A4697"/>
    <w:rPr>
      <w:rFonts w:ascii="RijksoverheidSansHeading" w:eastAsiaTheme="majorEastAsia" w:hAnsi="RijksoverheidSansHeading" w:cstheme="majorBidi"/>
      <w:b/>
      <w:bCs/>
      <w:color w:val="01689B"/>
      <w:sz w:val="24"/>
      <w:szCs w:val="26"/>
      <w:lang w:val="nl-NL" w:eastAsia="en-US" w:bidi="ar-SA"/>
    </w:rPr>
  </w:style>
  <w:style w:type="character" w:customStyle="1" w:styleId="Kop4Char">
    <w:name w:val="Kop 4 Char"/>
    <w:aliases w:val="BP Heading 4 Char,Tempo Heading 4 Char,Level 2 - a Char,Kop 4+tab Char,SDW Heading 4 Char,PA Micro Section Char,PARA4 Char,h4 Char,OdsKap4 Char,Topic Sub Sub Heading Char"/>
    <w:basedOn w:val="Standaardalinea-lettertype"/>
    <w:link w:val="Kop4"/>
    <w:rsid w:val="005B4824"/>
    <w:rPr>
      <w:rFonts w:ascii="RijksoverheidSansHeading" w:eastAsiaTheme="majorEastAsia" w:hAnsi="RijksoverheidSansHeading" w:cstheme="majorBidi"/>
      <w:b/>
      <w:iCs/>
      <w:color w:val="01689B"/>
      <w:szCs w:val="26"/>
      <w:lang w:val="nl-NL" w:eastAsia="en-US" w:bidi="ar-SA"/>
    </w:rPr>
  </w:style>
  <w:style w:type="character" w:customStyle="1" w:styleId="Kop5Char">
    <w:name w:val="Kop 5 Char"/>
    <w:basedOn w:val="Standaardalinea-lettertype"/>
    <w:link w:val="Kop5"/>
    <w:rsid w:val="00532B1A"/>
    <w:rPr>
      <w:rFonts w:ascii="RijksoverheidSansHeading" w:eastAsia="Times New Roman" w:hAnsi="RijksoverheidSansHeading" w:cs="Arial"/>
      <w:b/>
      <w:color w:val="000000" w:themeColor="text1"/>
      <w:szCs w:val="26"/>
      <w:lang w:val="nl-NL" w:eastAsia="nl-NL" w:bidi="ar-SA"/>
    </w:rPr>
  </w:style>
  <w:style w:type="character" w:customStyle="1" w:styleId="Kop6Char">
    <w:name w:val="Kop 6 Char"/>
    <w:basedOn w:val="Standaardalinea-lettertype"/>
    <w:link w:val="Kop6"/>
    <w:rsid w:val="00A10AA8"/>
    <w:rPr>
      <w:rFonts w:ascii="RijksoverheidSansHeading" w:eastAsia="Times New Roman" w:hAnsi="RijksoverheidSansHeading" w:cs="Arial"/>
      <w:b/>
      <w:bCs/>
      <w:color w:val="000000" w:themeColor="text1"/>
      <w:lang w:val="nl-NL" w:eastAsia="nl-NL" w:bidi="ar-SA"/>
    </w:rPr>
  </w:style>
  <w:style w:type="character" w:customStyle="1" w:styleId="Kop7Char">
    <w:name w:val="Kop 7 Char"/>
    <w:basedOn w:val="Standaardalinea-lettertype"/>
    <w:link w:val="Kop7"/>
    <w:rsid w:val="00A10AA8"/>
    <w:rPr>
      <w:rFonts w:ascii="RijksoverheidSansHeading" w:eastAsia="Times New Roman" w:hAnsi="RijksoverheidSansHeading" w:cs="Arial"/>
      <w:b/>
      <w:bCs/>
      <w:color w:val="000000" w:themeColor="text1"/>
      <w:szCs w:val="24"/>
      <w:lang w:val="nl-NL" w:eastAsia="nl-NL" w:bidi="ar-SA"/>
    </w:rPr>
  </w:style>
  <w:style w:type="paragraph" w:styleId="Lijstalinea">
    <w:name w:val="List Paragraph"/>
    <w:basedOn w:val="Standaard"/>
    <w:uiPriority w:val="34"/>
    <w:qFormat/>
    <w:rsid w:val="00A10AA8"/>
    <w:pPr>
      <w:ind w:left="720"/>
      <w:contextualSpacing/>
    </w:pPr>
  </w:style>
  <w:style w:type="paragraph" w:customStyle="1" w:styleId="Stijl1">
    <w:name w:val="Stijl1"/>
    <w:basedOn w:val="Lijstalinea"/>
    <w:link w:val="Stijl1Char"/>
    <w:rsid w:val="00A10AA8"/>
    <w:pPr>
      <w:numPr>
        <w:numId w:val="1"/>
      </w:numPr>
    </w:pPr>
    <w:rPr>
      <w:spacing w:val="5"/>
    </w:rPr>
  </w:style>
  <w:style w:type="character" w:customStyle="1" w:styleId="Stijl1Char">
    <w:name w:val="Stijl1 Char"/>
    <w:basedOn w:val="Standaardalinea-lettertype"/>
    <w:link w:val="Stijl1"/>
    <w:rsid w:val="00A10AA8"/>
    <w:rPr>
      <w:rFonts w:ascii="Arial" w:eastAsia="Calibri" w:hAnsi="Arial" w:cs="Times New Roman"/>
      <w:spacing w:val="5"/>
      <w:sz w:val="19"/>
      <w:lang w:val="nl-NL" w:eastAsia="en-US" w:bidi="ar-SA"/>
    </w:rPr>
  </w:style>
  <w:style w:type="paragraph" w:styleId="Ondertitel">
    <w:name w:val="Subtitle"/>
    <w:basedOn w:val="Standaard"/>
    <w:next w:val="Standaard"/>
    <w:link w:val="OndertitelChar"/>
    <w:hidden/>
    <w:uiPriority w:val="11"/>
    <w:qFormat/>
    <w:rsid w:val="0069788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69788E"/>
    <w:rPr>
      <w:rFonts w:asciiTheme="majorHAnsi" w:eastAsiaTheme="majorEastAsia" w:hAnsiTheme="majorHAnsi" w:cstheme="majorBidi"/>
      <w:i/>
      <w:iCs/>
      <w:color w:val="4F81BD" w:themeColor="accent1"/>
      <w:spacing w:val="15"/>
      <w:sz w:val="24"/>
      <w:szCs w:val="24"/>
      <w:lang w:val="nl-NL" w:eastAsia="en-US" w:bidi="ar-SA"/>
    </w:rPr>
  </w:style>
  <w:style w:type="paragraph" w:styleId="Platteteksteersteinspringing">
    <w:name w:val="Body Text First Indent"/>
    <w:basedOn w:val="Plattetekst"/>
    <w:link w:val="PlatteteksteersteinspringingChar"/>
    <w:hidden/>
    <w:uiPriority w:val="99"/>
    <w:semiHidden/>
    <w:unhideWhenUsed/>
    <w:rsid w:val="0069788E"/>
    <w:pPr>
      <w:widowControl/>
      <w:spacing w:line="276" w:lineRule="auto"/>
      <w:ind w:firstLine="360"/>
    </w:pPr>
    <w:rPr>
      <w:rFonts w:eastAsia="Calibri"/>
      <w:i w:val="0"/>
      <w:spacing w:val="0"/>
      <w:sz w:val="19"/>
      <w:szCs w:val="22"/>
      <w:lang w:eastAsia="en-US"/>
    </w:rPr>
  </w:style>
  <w:style w:type="character" w:customStyle="1" w:styleId="PlatteteksteersteinspringingChar">
    <w:name w:val="Platte tekst eerste inspringing Char"/>
    <w:basedOn w:val="PlattetekstChar"/>
    <w:link w:val="Platteteksteersteinspringing"/>
    <w:uiPriority w:val="99"/>
    <w:semiHidden/>
    <w:rsid w:val="0069788E"/>
    <w:rPr>
      <w:rFonts w:ascii="Arial" w:eastAsia="Calibri" w:hAnsi="Arial" w:cs="Times New Roman"/>
      <w:i w:val="0"/>
      <w:spacing w:val="5"/>
      <w:sz w:val="19"/>
      <w:szCs w:val="20"/>
      <w:lang w:val="nl-NL" w:eastAsia="en-US" w:bidi="ar-SA"/>
    </w:rPr>
  </w:style>
  <w:style w:type="paragraph" w:styleId="Plattetekstinspringen">
    <w:name w:val="Body Text Indent"/>
    <w:basedOn w:val="Standaard"/>
    <w:link w:val="PlattetekstinspringenChar"/>
    <w:hidden/>
    <w:uiPriority w:val="99"/>
    <w:semiHidden/>
    <w:unhideWhenUsed/>
    <w:rsid w:val="0069788E"/>
    <w:pPr>
      <w:spacing w:after="120"/>
      <w:ind w:left="283"/>
    </w:pPr>
  </w:style>
  <w:style w:type="character" w:styleId="Intensievebenadrukking">
    <w:name w:val="Intense Emphasis"/>
    <w:basedOn w:val="Standaardalinea-lettertype"/>
    <w:hidden/>
    <w:uiPriority w:val="21"/>
    <w:qFormat/>
    <w:rsid w:val="0069788E"/>
    <w:rPr>
      <w:b/>
      <w:bCs/>
      <w:i/>
      <w:iCs/>
      <w:color w:val="4F81BD" w:themeColor="accent1"/>
    </w:rPr>
  </w:style>
  <w:style w:type="character" w:styleId="Intensieveverwijzing">
    <w:name w:val="Intense Reference"/>
    <w:basedOn w:val="Standaardalinea-lettertype"/>
    <w:hidden/>
    <w:uiPriority w:val="32"/>
    <w:qFormat/>
    <w:rsid w:val="0069788E"/>
    <w:rPr>
      <w:b/>
      <w:bCs/>
      <w:smallCaps/>
      <w:color w:val="C0504D" w:themeColor="accent2"/>
      <w:spacing w:val="5"/>
      <w:u w:val="single"/>
    </w:rPr>
  </w:style>
  <w:style w:type="table" w:styleId="Klassieketabel1">
    <w:name w:val="Table Classic 1"/>
    <w:basedOn w:val="Standaardtabel"/>
    <w:hidden/>
    <w:uiPriority w:val="99"/>
    <w:semiHidden/>
    <w:unhideWhenUsed/>
    <w:rsid w:val="0069788E"/>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hidden/>
    <w:uiPriority w:val="99"/>
    <w:semiHidden/>
    <w:unhideWhenUsed/>
    <w:rsid w:val="0069788E"/>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hidden/>
    <w:uiPriority w:val="99"/>
    <w:semiHidden/>
    <w:unhideWhenUsed/>
    <w:rsid w:val="0069788E"/>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INKStandaard">
    <w:name w:val="INK Standaard"/>
    <w:basedOn w:val="Default"/>
    <w:link w:val="INKStandaardChar"/>
    <w:qFormat/>
    <w:rsid w:val="00A10AA8"/>
    <w:rPr>
      <w:spacing w:val="5"/>
      <w:szCs w:val="22"/>
      <w:lang w:eastAsia="en-US"/>
    </w:rPr>
  </w:style>
  <w:style w:type="table" w:styleId="Klassieketabel4">
    <w:name w:val="Table Classic 4"/>
    <w:basedOn w:val="Standaardtabel"/>
    <w:hidden/>
    <w:uiPriority w:val="99"/>
    <w:semiHidden/>
    <w:unhideWhenUsed/>
    <w:rsid w:val="0069788E"/>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customStyle="1" w:styleId="INKStandaardChar">
    <w:name w:val="INK Standaard Char"/>
    <w:basedOn w:val="Standaardalinea-lettertype"/>
    <w:link w:val="INKStandaard"/>
    <w:rsid w:val="00A10AA8"/>
    <w:rPr>
      <w:rFonts w:ascii="Arial" w:eastAsia="Calibri" w:hAnsi="Arial" w:cs="BAFCC A+ Univers"/>
      <w:color w:val="000000"/>
      <w:spacing w:val="5"/>
      <w:sz w:val="19"/>
      <w:lang w:val="nl-NL" w:eastAsia="en-US" w:bidi="ar-SA"/>
    </w:rPr>
  </w:style>
  <w:style w:type="table" w:styleId="Kleurrijkraster-accent1">
    <w:name w:val="Colorful Grid Accent 1"/>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Inhopg1">
    <w:name w:val="toc 1"/>
    <w:basedOn w:val="Standaard"/>
    <w:next w:val="Standaard"/>
    <w:autoRedefine/>
    <w:uiPriority w:val="39"/>
    <w:unhideWhenUsed/>
    <w:rsid w:val="001A71B3"/>
    <w:pPr>
      <w:tabs>
        <w:tab w:val="left" w:pos="1701"/>
        <w:tab w:val="right" w:leader="dot" w:pos="9062"/>
      </w:tabs>
      <w:spacing w:before="240" w:after="120"/>
      <w:ind w:left="1701" w:hanging="1701"/>
    </w:pPr>
    <w:rPr>
      <w:rFonts w:cstheme="minorHAnsi"/>
      <w:b/>
      <w:bCs/>
      <w:noProof/>
      <w:sz w:val="20"/>
      <w:szCs w:val="20"/>
    </w:rPr>
  </w:style>
  <w:style w:type="character" w:styleId="Hyperlink">
    <w:name w:val="Hyperlink"/>
    <w:basedOn w:val="Standaardalinea-lettertype"/>
    <w:uiPriority w:val="99"/>
    <w:unhideWhenUsed/>
    <w:rsid w:val="003D0CE5"/>
    <w:rPr>
      <w:rFonts w:ascii="Arial" w:hAnsi="Arial"/>
      <w:color w:val="A90061"/>
      <w:sz w:val="18"/>
      <w:u w:val="none"/>
    </w:rPr>
  </w:style>
  <w:style w:type="paragraph" w:styleId="Inhopg2">
    <w:name w:val="toc 2"/>
    <w:basedOn w:val="Standaard"/>
    <w:next w:val="Standaard"/>
    <w:autoRedefine/>
    <w:uiPriority w:val="39"/>
    <w:unhideWhenUsed/>
    <w:rsid w:val="00946C56"/>
    <w:pPr>
      <w:tabs>
        <w:tab w:val="left" w:pos="2552"/>
        <w:tab w:val="right" w:leader="dot" w:pos="8210"/>
      </w:tabs>
      <w:spacing w:before="120"/>
      <w:ind w:left="2552" w:hanging="851"/>
    </w:pPr>
    <w:rPr>
      <w:rFonts w:cstheme="minorHAnsi"/>
      <w:iCs/>
      <w:noProof/>
      <w:sz w:val="20"/>
      <w:szCs w:val="18"/>
    </w:rPr>
  </w:style>
  <w:style w:type="paragraph" w:styleId="Inhopg3">
    <w:name w:val="toc 3"/>
    <w:basedOn w:val="Standaard"/>
    <w:next w:val="Standaard"/>
    <w:autoRedefine/>
    <w:uiPriority w:val="39"/>
    <w:unhideWhenUsed/>
    <w:rsid w:val="00B32E35"/>
    <w:pPr>
      <w:tabs>
        <w:tab w:val="left" w:pos="3402"/>
        <w:tab w:val="right" w:leader="dot" w:pos="8210"/>
      </w:tabs>
      <w:ind w:left="3402" w:hanging="850"/>
    </w:pPr>
    <w:rPr>
      <w:rFonts w:cstheme="minorHAnsi"/>
      <w:noProof/>
      <w:sz w:val="20"/>
      <w:szCs w:val="20"/>
    </w:rPr>
  </w:style>
  <w:style w:type="table" w:styleId="Tabelraster">
    <w:name w:val="Table Grid"/>
    <w:basedOn w:val="Standaardtabel"/>
    <w:rsid w:val="00A10AA8"/>
    <w:pPr>
      <w:spacing w:after="0" w:line="240" w:lineRule="auto"/>
    </w:pPr>
    <w:rPr>
      <w:rFonts w:ascii="Calibri" w:eastAsia="Calibri" w:hAnsi="Calibri" w:cs="Times New Roman"/>
      <w:sz w:val="20"/>
      <w:szCs w:val="20"/>
      <w:lang w:val="nl-NL" w:eastAsia="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hidden/>
    <w:unhideWhenUsed/>
    <w:rsid w:val="00A10AA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10AA8"/>
    <w:rPr>
      <w:rFonts w:ascii="Arial" w:eastAsia="Calibri" w:hAnsi="Arial" w:cs="Times New Roman"/>
      <w:sz w:val="19"/>
      <w:lang w:val="nl-NL" w:eastAsia="en-US" w:bidi="ar-SA"/>
    </w:rPr>
  </w:style>
  <w:style w:type="paragraph" w:styleId="Voettekst">
    <w:name w:val="footer"/>
    <w:basedOn w:val="Standaard"/>
    <w:link w:val="VoettekstChar"/>
    <w:uiPriority w:val="99"/>
    <w:unhideWhenUsed/>
    <w:rsid w:val="00A10AA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10AA8"/>
    <w:rPr>
      <w:rFonts w:ascii="Arial" w:eastAsia="Calibri" w:hAnsi="Arial" w:cs="Times New Roman"/>
      <w:sz w:val="19"/>
      <w:lang w:val="nl-NL" w:eastAsia="en-US" w:bidi="ar-SA"/>
    </w:rPr>
  </w:style>
  <w:style w:type="paragraph" w:styleId="Kopvaninhoudsopgave">
    <w:name w:val="TOC Heading"/>
    <w:basedOn w:val="Kop1"/>
    <w:next w:val="Standaard"/>
    <w:hidden/>
    <w:uiPriority w:val="39"/>
    <w:unhideWhenUsed/>
    <w:qFormat/>
    <w:rsid w:val="00A10AA8"/>
    <w:pPr>
      <w:outlineLvl w:val="9"/>
    </w:pPr>
    <w:rPr>
      <w:lang w:eastAsia="nl-NL"/>
    </w:rPr>
  </w:style>
  <w:style w:type="paragraph" w:styleId="Ballontekst">
    <w:name w:val="Balloon Text"/>
    <w:basedOn w:val="Standaard"/>
    <w:link w:val="BallontekstChar"/>
    <w:hidden/>
    <w:uiPriority w:val="99"/>
    <w:semiHidden/>
    <w:unhideWhenUsed/>
    <w:rsid w:val="00A10AA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0AA8"/>
    <w:rPr>
      <w:rFonts w:ascii="Tahoma" w:eastAsia="Calibri" w:hAnsi="Tahoma" w:cs="Tahoma"/>
      <w:sz w:val="16"/>
      <w:szCs w:val="16"/>
      <w:lang w:val="nl-NL" w:eastAsia="en-US" w:bidi="ar-SA"/>
    </w:rPr>
  </w:style>
  <w:style w:type="paragraph" w:styleId="Inhopg4">
    <w:name w:val="toc 4"/>
    <w:basedOn w:val="Standaard"/>
    <w:next w:val="Standaard"/>
    <w:autoRedefine/>
    <w:hidden/>
    <w:uiPriority w:val="39"/>
    <w:unhideWhenUsed/>
    <w:rsid w:val="0069788E"/>
    <w:pPr>
      <w:spacing w:after="100"/>
      <w:ind w:left="570"/>
    </w:pPr>
  </w:style>
  <w:style w:type="paragraph" w:styleId="Inhopg5">
    <w:name w:val="toc 5"/>
    <w:basedOn w:val="Standaard"/>
    <w:next w:val="Standaard"/>
    <w:autoRedefine/>
    <w:hidden/>
    <w:uiPriority w:val="39"/>
    <w:unhideWhenUsed/>
    <w:rsid w:val="0069788E"/>
    <w:pPr>
      <w:spacing w:after="100"/>
      <w:ind w:left="760"/>
    </w:pPr>
  </w:style>
  <w:style w:type="paragraph" w:styleId="Inhopg6">
    <w:name w:val="toc 6"/>
    <w:basedOn w:val="Standaard"/>
    <w:next w:val="Standaard"/>
    <w:autoRedefine/>
    <w:hidden/>
    <w:uiPriority w:val="39"/>
    <w:unhideWhenUsed/>
    <w:rsid w:val="0069788E"/>
    <w:pPr>
      <w:spacing w:after="100"/>
      <w:ind w:left="950"/>
    </w:pPr>
  </w:style>
  <w:style w:type="paragraph" w:styleId="Inhopg7">
    <w:name w:val="toc 7"/>
    <w:basedOn w:val="Standaard"/>
    <w:next w:val="Standaard"/>
    <w:autoRedefine/>
    <w:hidden/>
    <w:uiPriority w:val="39"/>
    <w:unhideWhenUsed/>
    <w:rsid w:val="00A10AA8"/>
    <w:pPr>
      <w:ind w:left="1320"/>
    </w:pPr>
    <w:rPr>
      <w:rFonts w:asciiTheme="minorHAnsi" w:hAnsiTheme="minorHAnsi" w:cstheme="minorHAnsi"/>
      <w:sz w:val="20"/>
      <w:szCs w:val="20"/>
    </w:rPr>
  </w:style>
  <w:style w:type="paragraph" w:styleId="Inhopg8">
    <w:name w:val="toc 8"/>
    <w:basedOn w:val="Standaard"/>
    <w:next w:val="Standaard"/>
    <w:autoRedefine/>
    <w:hidden/>
    <w:uiPriority w:val="39"/>
    <w:unhideWhenUsed/>
    <w:rsid w:val="0069788E"/>
    <w:pPr>
      <w:spacing w:after="100"/>
      <w:ind w:left="1330"/>
    </w:pPr>
  </w:style>
  <w:style w:type="paragraph" w:styleId="Inhopg9">
    <w:name w:val="toc 9"/>
    <w:basedOn w:val="Standaard"/>
    <w:next w:val="Standaard"/>
    <w:autoRedefine/>
    <w:hidden/>
    <w:uiPriority w:val="39"/>
    <w:unhideWhenUsed/>
    <w:rsid w:val="0069788E"/>
    <w:pPr>
      <w:spacing w:after="100"/>
      <w:ind w:left="1520"/>
    </w:pPr>
  </w:style>
  <w:style w:type="table" w:styleId="Lichtearcering">
    <w:name w:val="Light Shading"/>
    <w:basedOn w:val="Standaardtabel"/>
    <w:hidden/>
    <w:uiPriority w:val="60"/>
    <w:rsid w:val="00A10AA8"/>
    <w:pPr>
      <w:spacing w:after="0" w:line="240" w:lineRule="auto"/>
    </w:pPr>
    <w:rPr>
      <w:rFonts w:ascii="Calibri" w:eastAsia="Calibri" w:hAnsi="Calibri" w:cs="Times New Roman"/>
      <w:color w:val="000000" w:themeColor="text1" w:themeShade="BF"/>
      <w:sz w:val="20"/>
      <w:szCs w:val="20"/>
      <w:lang w:val="nl-NL" w:eastAsia="nl-NL"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lijst">
    <w:name w:val="Light List"/>
    <w:basedOn w:val="Standaardtabel"/>
    <w:hidden/>
    <w:uiPriority w:val="61"/>
    <w:rsid w:val="00A10AA8"/>
    <w:pPr>
      <w:spacing w:after="0" w:line="240" w:lineRule="auto"/>
    </w:pPr>
    <w:rPr>
      <w:rFonts w:ascii="Calibri" w:eastAsia="Calibri" w:hAnsi="Calibri" w:cs="Times New Roman"/>
      <w:sz w:val="20"/>
      <w:szCs w:val="20"/>
      <w:lang w:val="nl-NL" w:eastAsia="nl-NL"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NKBijlage">
    <w:name w:val="INK Bijlage"/>
    <w:basedOn w:val="Kop1"/>
    <w:next w:val="INKStandaard"/>
    <w:link w:val="INKBijlageChar"/>
    <w:qFormat/>
    <w:rsid w:val="00A10AA8"/>
    <w:pPr>
      <w:numPr>
        <w:numId w:val="2"/>
      </w:numPr>
      <w:spacing w:after="240"/>
      <w:ind w:left="357" w:hanging="357"/>
    </w:pPr>
    <w:rPr>
      <w:spacing w:val="5"/>
      <w:szCs w:val="24"/>
    </w:rPr>
  </w:style>
  <w:style w:type="character" w:customStyle="1" w:styleId="INKBijlageChar">
    <w:name w:val="INK Bijlage Char"/>
    <w:basedOn w:val="Standaardalinea-lettertype"/>
    <w:link w:val="INKBijlage"/>
    <w:rsid w:val="00A10AA8"/>
    <w:rPr>
      <w:rFonts w:ascii="RijksoverheidSansHeading" w:eastAsiaTheme="majorEastAsia" w:hAnsi="RijksoverheidSansHeading" w:cstheme="majorBidi"/>
      <w:b/>
      <w:bCs/>
      <w:color w:val="01689B"/>
      <w:spacing w:val="5"/>
      <w:sz w:val="28"/>
      <w:szCs w:val="24"/>
      <w:lang w:val="nl-NL" w:eastAsia="en-US" w:bidi="ar-SA"/>
    </w:rPr>
  </w:style>
  <w:style w:type="paragraph" w:styleId="Plattetekst">
    <w:name w:val="Body Text"/>
    <w:basedOn w:val="Standaard"/>
    <w:link w:val="PlattetekstChar"/>
    <w:hidden/>
    <w:semiHidden/>
    <w:rsid w:val="00A10AA8"/>
    <w:pPr>
      <w:widowControl w:val="0"/>
      <w:spacing w:line="240" w:lineRule="atLeast"/>
    </w:pPr>
    <w:rPr>
      <w:rFonts w:eastAsia="Times New Roman"/>
      <w:i/>
      <w:spacing w:val="5"/>
      <w:sz w:val="18"/>
      <w:szCs w:val="20"/>
      <w:lang w:eastAsia="nl-NL"/>
    </w:rPr>
  </w:style>
  <w:style w:type="character" w:customStyle="1" w:styleId="PlattetekstChar">
    <w:name w:val="Platte tekst Char"/>
    <w:basedOn w:val="Standaardalinea-lettertype"/>
    <w:link w:val="Plattetekst"/>
    <w:semiHidden/>
    <w:rsid w:val="00A10AA8"/>
    <w:rPr>
      <w:rFonts w:ascii="Arial" w:eastAsia="Times New Roman" w:hAnsi="Arial" w:cs="Times New Roman"/>
      <w:i/>
      <w:spacing w:val="5"/>
      <w:sz w:val="18"/>
      <w:szCs w:val="20"/>
      <w:lang w:val="nl-NL" w:eastAsia="nl-NL" w:bidi="ar-SA"/>
    </w:rPr>
  </w:style>
  <w:style w:type="paragraph" w:styleId="Plattetekst3">
    <w:name w:val="Body Text 3"/>
    <w:basedOn w:val="Standaard"/>
    <w:link w:val="Plattetekst3Char"/>
    <w:semiHidden/>
    <w:rsid w:val="00A10AA8"/>
    <w:pPr>
      <w:widowControl w:val="0"/>
      <w:spacing w:line="240" w:lineRule="atLeast"/>
    </w:pPr>
    <w:rPr>
      <w:rFonts w:eastAsia="Times New Roman"/>
      <w:b/>
      <w:i/>
      <w:spacing w:val="5"/>
      <w:sz w:val="18"/>
      <w:szCs w:val="20"/>
      <w:lang w:eastAsia="nl-NL"/>
    </w:rPr>
  </w:style>
  <w:style w:type="character" w:customStyle="1" w:styleId="Plattetekst3Char">
    <w:name w:val="Platte tekst 3 Char"/>
    <w:basedOn w:val="Standaardalinea-lettertype"/>
    <w:link w:val="Plattetekst3"/>
    <w:semiHidden/>
    <w:rsid w:val="00A10AA8"/>
    <w:rPr>
      <w:rFonts w:ascii="Arial" w:eastAsia="Times New Roman" w:hAnsi="Arial" w:cs="Times New Roman"/>
      <w:b/>
      <w:i/>
      <w:spacing w:val="5"/>
      <w:sz w:val="18"/>
      <w:szCs w:val="20"/>
      <w:lang w:val="nl-NL" w:eastAsia="nl-NL" w:bidi="ar-SA"/>
    </w:rPr>
  </w:style>
  <w:style w:type="paragraph" w:styleId="Onderwerpvanopmerking">
    <w:name w:val="annotation subject"/>
    <w:basedOn w:val="Standaard"/>
    <w:link w:val="OnderwerpvanopmerkingChar"/>
    <w:hidden/>
    <w:uiPriority w:val="99"/>
    <w:semiHidden/>
    <w:unhideWhenUsed/>
    <w:rsid w:val="00556654"/>
    <w:pPr>
      <w:spacing w:line="240" w:lineRule="auto"/>
    </w:pPr>
    <w:rPr>
      <w:b/>
      <w:bCs/>
      <w:sz w:val="20"/>
      <w:szCs w:val="20"/>
    </w:rPr>
  </w:style>
  <w:style w:type="character" w:customStyle="1" w:styleId="OnderwerpvanopmerkingChar">
    <w:name w:val="Onderwerp van opmerking Char"/>
    <w:basedOn w:val="Standaardalinea-lettertype"/>
    <w:link w:val="Onderwerpvanopmerking"/>
    <w:uiPriority w:val="99"/>
    <w:semiHidden/>
    <w:rsid w:val="00556654"/>
    <w:rPr>
      <w:rFonts w:ascii="Arial" w:eastAsia="Calibri" w:hAnsi="Arial" w:cs="Times New Roman"/>
      <w:b/>
      <w:bCs/>
      <w:sz w:val="20"/>
      <w:szCs w:val="20"/>
      <w:lang w:val="nl-NL" w:eastAsia="en-US" w:bidi="ar-SA"/>
    </w:rPr>
  </w:style>
  <w:style w:type="paragraph" w:customStyle="1" w:styleId="Default">
    <w:name w:val="Default"/>
    <w:link w:val="DefaultChar"/>
    <w:qFormat/>
    <w:rsid w:val="001A31D8"/>
    <w:pPr>
      <w:autoSpaceDE w:val="0"/>
      <w:autoSpaceDN w:val="0"/>
      <w:adjustRightInd w:val="0"/>
      <w:spacing w:after="0"/>
    </w:pPr>
    <w:rPr>
      <w:rFonts w:ascii="Arial" w:eastAsia="Calibri" w:hAnsi="Arial" w:cs="BAFCC A+ Univers"/>
      <w:color w:val="000000"/>
      <w:sz w:val="18"/>
      <w:szCs w:val="24"/>
      <w:lang w:val="nl-NL" w:eastAsia="nl-NL" w:bidi="ar-SA"/>
    </w:rPr>
  </w:style>
  <w:style w:type="paragraph" w:styleId="Eindnoottekst">
    <w:name w:val="endnote text"/>
    <w:basedOn w:val="Standaard"/>
    <w:link w:val="EindnoottekstChar"/>
    <w:hidden/>
    <w:uiPriority w:val="99"/>
    <w:semiHidden/>
    <w:unhideWhenUsed/>
    <w:rsid w:val="00A10AA8"/>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10AA8"/>
    <w:rPr>
      <w:rFonts w:ascii="Arial" w:eastAsia="Calibri" w:hAnsi="Arial" w:cs="Times New Roman"/>
      <w:sz w:val="20"/>
      <w:szCs w:val="20"/>
      <w:lang w:val="nl-NL" w:eastAsia="en-US" w:bidi="ar-SA"/>
    </w:rPr>
  </w:style>
  <w:style w:type="character" w:styleId="Eindnootmarkering">
    <w:name w:val="endnote reference"/>
    <w:basedOn w:val="Standaardalinea-lettertype"/>
    <w:hidden/>
    <w:uiPriority w:val="99"/>
    <w:semiHidden/>
    <w:unhideWhenUsed/>
    <w:rsid w:val="00A10AA8"/>
    <w:rPr>
      <w:vertAlign w:val="superscript"/>
    </w:rPr>
  </w:style>
  <w:style w:type="paragraph" w:styleId="Standaardinspringing">
    <w:name w:val="Normal Indent"/>
    <w:aliases w:val="Standaard 1x  inspringen"/>
    <w:basedOn w:val="Standaard"/>
    <w:semiHidden/>
    <w:rsid w:val="00A10AA8"/>
    <w:pPr>
      <w:widowControl w:val="0"/>
      <w:spacing w:line="240" w:lineRule="atLeast"/>
      <w:ind w:left="714" w:hanging="357"/>
    </w:pPr>
    <w:rPr>
      <w:rFonts w:eastAsia="Times New Roman"/>
      <w:spacing w:val="5"/>
      <w:szCs w:val="20"/>
      <w:lang w:eastAsia="nl-NL"/>
    </w:rPr>
  </w:style>
  <w:style w:type="character" w:styleId="GevolgdeHyperlink">
    <w:name w:val="FollowedHyperlink"/>
    <w:basedOn w:val="Standaardalinea-lettertype"/>
    <w:hidden/>
    <w:uiPriority w:val="99"/>
    <w:semiHidden/>
    <w:unhideWhenUsed/>
    <w:rsid w:val="00A10AA8"/>
    <w:rPr>
      <w:color w:val="800080" w:themeColor="followedHyperlink"/>
      <w:u w:val="single"/>
    </w:rPr>
  </w:style>
  <w:style w:type="paragraph" w:styleId="Revisie">
    <w:name w:val="Revision"/>
    <w:hidden/>
    <w:uiPriority w:val="99"/>
    <w:semiHidden/>
    <w:rsid w:val="00A10AA8"/>
    <w:pPr>
      <w:spacing w:after="0" w:line="240" w:lineRule="auto"/>
    </w:pPr>
    <w:rPr>
      <w:rFonts w:ascii="Calibri" w:eastAsia="Calibri" w:hAnsi="Calibri" w:cs="Times New Roman"/>
      <w:lang w:val="nl-NL" w:eastAsia="en-US" w:bidi="ar-SA"/>
    </w:rPr>
  </w:style>
  <w:style w:type="paragraph" w:customStyle="1" w:styleId="Standaardrijksstijl">
    <w:name w:val="Standaard rijksstijl"/>
    <w:basedOn w:val="INKStandaard"/>
    <w:link w:val="StandaardrijksstijlChar"/>
    <w:qFormat/>
    <w:rsid w:val="001E5ABE"/>
    <w:rPr>
      <w:rFonts w:ascii="RijksoverheidSansHeading" w:hAnsi="RijksoverheidSansHeading" w:cs="Arial"/>
      <w:szCs w:val="18"/>
    </w:rPr>
  </w:style>
  <w:style w:type="paragraph" w:customStyle="1" w:styleId="INKVormvereisten">
    <w:name w:val="INK Vormvereisten"/>
    <w:basedOn w:val="Standaard"/>
    <w:link w:val="INKVormvereistenChar"/>
    <w:qFormat/>
    <w:rsid w:val="00925410"/>
    <w:pPr>
      <w:numPr>
        <w:numId w:val="37"/>
      </w:numPr>
      <w:autoSpaceDE w:val="0"/>
      <w:autoSpaceDN w:val="0"/>
      <w:adjustRightInd w:val="0"/>
      <w:spacing w:before="60" w:after="60" w:line="240" w:lineRule="auto"/>
    </w:pPr>
    <w:rPr>
      <w:rFonts w:cs="Arial"/>
      <w:sz w:val="18"/>
      <w:szCs w:val="18"/>
      <w14:scene3d>
        <w14:camera w14:prst="orthographicFront"/>
        <w14:lightRig w14:rig="threePt" w14:dir="t">
          <w14:rot w14:lat="0" w14:lon="0" w14:rev="0"/>
        </w14:lightRig>
      </w14:scene3d>
    </w:rPr>
  </w:style>
  <w:style w:type="character" w:customStyle="1" w:styleId="StandaardrijksstijlChar">
    <w:name w:val="Standaard rijksstijl Char"/>
    <w:basedOn w:val="INKStandaardChar"/>
    <w:link w:val="Standaardrijksstijl"/>
    <w:rsid w:val="001E5ABE"/>
    <w:rPr>
      <w:rFonts w:ascii="RijksoverheidSansHeading" w:eastAsia="Calibri" w:hAnsi="RijksoverheidSansHeading" w:cs="Arial"/>
      <w:color w:val="000000"/>
      <w:spacing w:val="5"/>
      <w:sz w:val="18"/>
      <w:szCs w:val="18"/>
      <w:lang w:val="nl-NL" w:eastAsia="en-US" w:bidi="ar-SA"/>
    </w:rPr>
  </w:style>
  <w:style w:type="table" w:styleId="Kleurrijkraster-accent4">
    <w:name w:val="Colorful Grid Accent 4"/>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character" w:customStyle="1" w:styleId="INKVormvereistenChar">
    <w:name w:val="INK Vormvereisten Char"/>
    <w:basedOn w:val="Standaardalinea-lettertype"/>
    <w:link w:val="INKVormvereisten"/>
    <w:rsid w:val="00925410"/>
    <w:rPr>
      <w:rFonts w:ascii="Arial" w:eastAsia="Calibri" w:hAnsi="Arial" w:cs="Arial"/>
      <w:sz w:val="18"/>
      <w:szCs w:val="18"/>
      <w:lang w:val="nl-NL" w:eastAsia="en-US" w:bidi="ar-SA"/>
      <w14:scene3d>
        <w14:camera w14:prst="orthographicFront"/>
        <w14:lightRig w14:rig="threePt" w14:dir="t">
          <w14:rot w14:lat="0" w14:lon="0" w14:rev="0"/>
        </w14:lightRig>
      </w14:scene3d>
    </w:rPr>
  </w:style>
  <w:style w:type="paragraph" w:customStyle="1" w:styleId="INKGeschiktheidseis">
    <w:name w:val="INK Geschiktheidseis"/>
    <w:basedOn w:val="Standaardrijksstijl"/>
    <w:link w:val="INKGeschiktheidseisChar"/>
    <w:rsid w:val="00A10AA8"/>
    <w:pPr>
      <w:numPr>
        <w:numId w:val="3"/>
      </w:numPr>
    </w:pPr>
  </w:style>
  <w:style w:type="table" w:styleId="Kleurrijkraster-accent5">
    <w:name w:val="Colorful Grid Accent 5"/>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INKGeschiktheidseisChar">
    <w:name w:val="INK Geschiktheidseis Char"/>
    <w:basedOn w:val="Standaardalinea-lettertype"/>
    <w:link w:val="INKGeschiktheidseis"/>
    <w:rsid w:val="0069788E"/>
    <w:rPr>
      <w:rFonts w:ascii="RijksoverheidSansHeading" w:eastAsia="Calibri" w:hAnsi="RijksoverheidSansHeading" w:cs="Arial"/>
      <w:color w:val="000000"/>
      <w:spacing w:val="5"/>
      <w:sz w:val="18"/>
      <w:szCs w:val="18"/>
      <w:lang w:val="nl-NL" w:eastAsia="en-US" w:bidi="ar-SA"/>
    </w:rPr>
  </w:style>
  <w:style w:type="table" w:styleId="Kleurrijkearcering">
    <w:name w:val="Colorful Shading"/>
    <w:basedOn w:val="Standaardtabel"/>
    <w:hidden/>
    <w:uiPriority w:val="71"/>
    <w:rsid w:val="0069788E"/>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paragraph" w:customStyle="1" w:styleId="StyleHeading2Verdana">
    <w:name w:val="Style Heading 2 + Verdana"/>
    <w:basedOn w:val="Kop2"/>
    <w:rsid w:val="00A10AA8"/>
    <w:pPr>
      <w:keepLines w:val="0"/>
      <w:tabs>
        <w:tab w:val="num" w:pos="0"/>
        <w:tab w:val="left" w:pos="220"/>
        <w:tab w:val="left" w:pos="440"/>
        <w:tab w:val="left" w:pos="660"/>
        <w:tab w:val="left" w:pos="1100"/>
        <w:tab w:val="left" w:pos="1320"/>
        <w:tab w:val="left" w:pos="2160"/>
        <w:tab w:val="left" w:pos="2880"/>
        <w:tab w:val="left" w:pos="3600"/>
        <w:tab w:val="left" w:pos="4320"/>
      </w:tabs>
      <w:spacing w:before="240" w:after="260" w:line="260" w:lineRule="exact"/>
      <w:ind w:hanging="440"/>
    </w:pPr>
    <w:rPr>
      <w:rFonts w:ascii="Verdana" w:eastAsia="Times New Roman" w:hAnsi="Verdana" w:cs="Arial"/>
      <w:color w:val="auto"/>
      <w:sz w:val="20"/>
      <w:szCs w:val="28"/>
      <w:lang w:eastAsia="nl-NL"/>
    </w:rPr>
  </w:style>
  <w:style w:type="paragraph" w:styleId="Normaalweb">
    <w:name w:val="Normal (Web)"/>
    <w:basedOn w:val="Standaard"/>
    <w:hidden/>
    <w:uiPriority w:val="99"/>
    <w:semiHidden/>
    <w:unhideWhenUsed/>
    <w:rsid w:val="00A10AA8"/>
    <w:pPr>
      <w:spacing w:after="240" w:line="240" w:lineRule="auto"/>
    </w:pPr>
    <w:rPr>
      <w:rFonts w:ascii="Times New Roman" w:eastAsia="Times New Roman" w:hAnsi="Times New Roman"/>
      <w:sz w:val="24"/>
      <w:szCs w:val="24"/>
      <w:lang w:eastAsia="nl-NL"/>
    </w:rPr>
  </w:style>
  <w:style w:type="character" w:styleId="Tekstvantijdelijkeaanduiding">
    <w:name w:val="Placeholder Text"/>
    <w:basedOn w:val="Standaardalinea-lettertype"/>
    <w:uiPriority w:val="99"/>
    <w:semiHidden/>
    <w:rsid w:val="00A10AA8"/>
    <w:rPr>
      <w:color w:val="808080"/>
    </w:rPr>
  </w:style>
  <w:style w:type="character" w:customStyle="1" w:styleId="DefaultChar">
    <w:name w:val="Default Char"/>
    <w:basedOn w:val="Standaardalinea-lettertype"/>
    <w:link w:val="Default"/>
    <w:rsid w:val="001A31D8"/>
    <w:rPr>
      <w:rFonts w:ascii="Arial" w:eastAsia="Calibri" w:hAnsi="Arial" w:cs="BAFCC A+ Univers"/>
      <w:color w:val="000000"/>
      <w:sz w:val="18"/>
      <w:szCs w:val="24"/>
      <w:lang w:val="nl-NL" w:eastAsia="nl-NL" w:bidi="ar-SA"/>
    </w:rPr>
  </w:style>
  <w:style w:type="numbering" w:customStyle="1" w:styleId="Hoofdstuknummeringstijl">
    <w:name w:val="Hoofdstuknummering stijl"/>
    <w:uiPriority w:val="99"/>
    <w:rsid w:val="00A10AA8"/>
    <w:pPr>
      <w:numPr>
        <w:numId w:val="4"/>
      </w:numPr>
    </w:pPr>
  </w:style>
  <w:style w:type="paragraph" w:customStyle="1" w:styleId="Toelichting">
    <w:name w:val="Toelichting"/>
    <w:basedOn w:val="Standaard"/>
    <w:link w:val="ToelichtingChar"/>
    <w:qFormat/>
    <w:rsid w:val="00715A99"/>
    <w:pPr>
      <w:numPr>
        <w:numId w:val="6"/>
      </w:numPr>
      <w:pBdr>
        <w:top w:val="single" w:sz="8" w:space="2" w:color="1F497D" w:themeColor="text2"/>
        <w:bottom w:val="single" w:sz="8" w:space="6" w:color="1F497D" w:themeColor="text2"/>
      </w:pBdr>
      <w:shd w:val="clear" w:color="auto" w:fill="EEECE1" w:themeFill="background2"/>
      <w:tabs>
        <w:tab w:val="left" w:pos="1134"/>
      </w:tabs>
      <w:spacing w:before="120" w:after="120"/>
    </w:pPr>
    <w:rPr>
      <w:rFonts w:ascii="RijksoverheidSansText" w:hAnsi="RijksoverheidSansText"/>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15A99"/>
    <w:rPr>
      <w:rFonts w:ascii="RijksoverheidSansText" w:eastAsia="Calibri" w:hAnsi="RijksoverheidSansText" w:cs="Times New Roman"/>
      <w:sz w:val="19"/>
      <w:shd w:val="clear" w:color="auto" w:fill="EEECE1" w:themeFill="background2"/>
      <w:lang w:val="nl-NL" w:eastAsia="en-US" w:bidi="ar-SA"/>
      <w14:textOutline w14:w="0" w14:cap="rnd" w14:cmpd="sng" w14:algn="ctr">
        <w14:solidFill>
          <w14:srgbClr w14:val="000000"/>
        </w14:solidFill>
        <w14:prstDash w14:val="solid"/>
        <w14:bevel/>
      </w14:textOutline>
    </w:rPr>
  </w:style>
  <w:style w:type="paragraph" w:customStyle="1" w:styleId="Headingrijksstijl">
    <w:name w:val="Heading rijksstijl"/>
    <w:link w:val="HeadingrijksstijlChar"/>
    <w:qFormat/>
    <w:rsid w:val="00C14C6D"/>
    <w:pPr>
      <w:spacing w:after="0" w:line="240" w:lineRule="auto"/>
    </w:pPr>
    <w:rPr>
      <w:rFonts w:ascii="RijksoverheidSansHeading" w:eastAsiaTheme="majorEastAsia" w:hAnsi="RijksoverheidSansHeading" w:cstheme="majorBidi"/>
      <w:b/>
      <w:bCs/>
      <w:color w:val="01689B"/>
      <w:sz w:val="28"/>
      <w:szCs w:val="28"/>
      <w:lang w:val="nl-NL" w:eastAsia="en-US" w:bidi="ar-SA"/>
    </w:rPr>
  </w:style>
  <w:style w:type="character" w:customStyle="1" w:styleId="HeadingrijksstijlChar">
    <w:name w:val="Heading rijksstijl Char"/>
    <w:basedOn w:val="Standaardalinea-lettertype"/>
    <w:link w:val="Headingrijksstijl"/>
    <w:rsid w:val="00C14C6D"/>
    <w:rPr>
      <w:rFonts w:ascii="RijksoverheidSansHeading" w:eastAsiaTheme="majorEastAsia" w:hAnsi="RijksoverheidSansHeading" w:cstheme="majorBidi"/>
      <w:b/>
      <w:bCs/>
      <w:color w:val="01689B"/>
      <w:sz w:val="28"/>
      <w:szCs w:val="28"/>
      <w:lang w:val="nl-NL" w:eastAsia="en-US" w:bidi="ar-SA"/>
    </w:rPr>
  </w:style>
  <w:style w:type="table" w:styleId="Kleurrijkearcering-accent1">
    <w:name w:val="Colorful Shading Accent 1"/>
    <w:basedOn w:val="Standaardtabel"/>
    <w:hidden/>
    <w:uiPriority w:val="71"/>
    <w:rsid w:val="0069788E"/>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hidden/>
    <w:uiPriority w:val="71"/>
    <w:rsid w:val="0069788E"/>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paragraph" w:styleId="HTML-voorafopgemaakt">
    <w:name w:val="HTML Preformatted"/>
    <w:basedOn w:val="Standaard"/>
    <w:link w:val="HTML-voorafopgemaaktChar"/>
    <w:hidden/>
    <w:uiPriority w:val="99"/>
    <w:semiHidden/>
    <w:unhideWhenUsed/>
    <w:rsid w:val="0069788E"/>
    <w:pPr>
      <w:spacing w:line="240" w:lineRule="auto"/>
    </w:pPr>
    <w:rPr>
      <w:rFonts w:ascii="Consolas" w:hAnsi="Consolas" w:cs="Consolas"/>
      <w:sz w:val="20"/>
      <w:szCs w:val="20"/>
    </w:rPr>
  </w:style>
  <w:style w:type="numbering" w:styleId="111111">
    <w:name w:val="Outline List 2"/>
    <w:basedOn w:val="Geenlijst"/>
    <w:hidden/>
    <w:uiPriority w:val="99"/>
    <w:semiHidden/>
    <w:unhideWhenUsed/>
    <w:rsid w:val="0069788E"/>
    <w:pPr>
      <w:numPr>
        <w:numId w:val="7"/>
      </w:numPr>
    </w:pPr>
  </w:style>
  <w:style w:type="numbering" w:styleId="1ai">
    <w:name w:val="Outline List 1"/>
    <w:basedOn w:val="Geenlijst"/>
    <w:hidden/>
    <w:uiPriority w:val="99"/>
    <w:semiHidden/>
    <w:unhideWhenUsed/>
    <w:rsid w:val="0069788E"/>
    <w:pPr>
      <w:numPr>
        <w:numId w:val="8"/>
      </w:numPr>
    </w:pPr>
  </w:style>
  <w:style w:type="table" w:styleId="3D-effectenvoortabel1">
    <w:name w:val="Table 3D effects 1"/>
    <w:basedOn w:val="Standaardtabel"/>
    <w:hidden/>
    <w:uiPriority w:val="99"/>
    <w:semiHidden/>
    <w:unhideWhenUsed/>
    <w:rsid w:val="0069788E"/>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hidden/>
    <w:uiPriority w:val="99"/>
    <w:semiHidden/>
    <w:unhideWhenUsed/>
    <w:rsid w:val="0069788E"/>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hidden/>
    <w:uiPriority w:val="99"/>
    <w:semiHidden/>
    <w:unhideWhenUsed/>
    <w:rsid w:val="0069788E"/>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hidden/>
    <w:uiPriority w:val="99"/>
    <w:semiHidden/>
    <w:unhideWhenUsed/>
    <w:rsid w:val="0069788E"/>
  </w:style>
  <w:style w:type="character" w:customStyle="1" w:styleId="AanhefChar">
    <w:name w:val="Aanhef Char"/>
    <w:basedOn w:val="Standaardalinea-lettertype"/>
    <w:link w:val="Aanhef"/>
    <w:uiPriority w:val="99"/>
    <w:semiHidden/>
    <w:rsid w:val="0069788E"/>
    <w:rPr>
      <w:rFonts w:ascii="Arial" w:eastAsia="Calibri" w:hAnsi="Arial" w:cs="Times New Roman"/>
      <w:sz w:val="19"/>
      <w:lang w:val="nl-NL" w:eastAsia="en-US" w:bidi="ar-SA"/>
    </w:rPr>
  </w:style>
  <w:style w:type="paragraph" w:styleId="Adresenvelop">
    <w:name w:val="envelope address"/>
    <w:basedOn w:val="Standaard"/>
    <w:hidden/>
    <w:uiPriority w:val="99"/>
    <w:semiHidden/>
    <w:unhideWhenUsed/>
    <w:rsid w:val="0069788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hidden/>
    <w:uiPriority w:val="99"/>
    <w:semiHidden/>
    <w:unhideWhenUsed/>
    <w:rsid w:val="0069788E"/>
    <w:pPr>
      <w:spacing w:line="240" w:lineRule="auto"/>
      <w:ind w:left="4252"/>
    </w:pPr>
  </w:style>
  <w:style w:type="character" w:customStyle="1" w:styleId="AfsluitingChar">
    <w:name w:val="Afsluiting Char"/>
    <w:basedOn w:val="Standaardalinea-lettertype"/>
    <w:link w:val="Afsluiting"/>
    <w:uiPriority w:val="99"/>
    <w:semiHidden/>
    <w:rsid w:val="0069788E"/>
    <w:rPr>
      <w:rFonts w:ascii="Arial" w:eastAsia="Calibri" w:hAnsi="Arial" w:cs="Times New Roman"/>
      <w:sz w:val="19"/>
      <w:lang w:val="nl-NL" w:eastAsia="en-US" w:bidi="ar-SA"/>
    </w:rPr>
  </w:style>
  <w:style w:type="paragraph" w:styleId="Afzender">
    <w:name w:val="envelope return"/>
    <w:basedOn w:val="Standaard"/>
    <w:hidden/>
    <w:uiPriority w:val="99"/>
    <w:semiHidden/>
    <w:unhideWhenUsed/>
    <w:rsid w:val="0069788E"/>
    <w:pPr>
      <w:spacing w:line="240" w:lineRule="auto"/>
    </w:pPr>
    <w:rPr>
      <w:rFonts w:asciiTheme="majorHAnsi" w:eastAsiaTheme="majorEastAsia" w:hAnsiTheme="majorHAnsi" w:cstheme="majorBidi"/>
      <w:sz w:val="20"/>
      <w:szCs w:val="20"/>
    </w:rPr>
  </w:style>
  <w:style w:type="character" w:customStyle="1" w:styleId="Kop8Char">
    <w:name w:val="Kop 8 Char"/>
    <w:basedOn w:val="Standaardalinea-lettertype"/>
    <w:link w:val="Kop8"/>
    <w:uiPriority w:val="9"/>
    <w:semiHidden/>
    <w:rsid w:val="0069788E"/>
    <w:rPr>
      <w:rFonts w:asciiTheme="majorHAnsi" w:eastAsiaTheme="majorEastAsia" w:hAnsiTheme="majorHAnsi" w:cstheme="majorBidi"/>
      <w:color w:val="404040" w:themeColor="text1" w:themeTint="BF"/>
      <w:sz w:val="20"/>
      <w:szCs w:val="20"/>
      <w:lang w:val="nl-NL" w:eastAsia="en-US" w:bidi="ar-SA"/>
    </w:rPr>
  </w:style>
  <w:style w:type="character" w:customStyle="1" w:styleId="Kop9Char">
    <w:name w:val="Kop 9 Char"/>
    <w:basedOn w:val="Standaardalinea-lettertype"/>
    <w:link w:val="Kop9"/>
    <w:uiPriority w:val="9"/>
    <w:semiHidden/>
    <w:rsid w:val="0069788E"/>
    <w:rPr>
      <w:rFonts w:asciiTheme="majorHAnsi" w:eastAsiaTheme="majorEastAsia" w:hAnsiTheme="majorHAnsi" w:cstheme="majorBidi"/>
      <w:i/>
      <w:iCs/>
      <w:color w:val="404040" w:themeColor="text1" w:themeTint="BF"/>
      <w:sz w:val="20"/>
      <w:szCs w:val="20"/>
      <w:lang w:val="nl-NL" w:eastAsia="en-US" w:bidi="ar-SA"/>
    </w:rPr>
  </w:style>
  <w:style w:type="numbering" w:styleId="Artikelsectie">
    <w:name w:val="Outline List 3"/>
    <w:basedOn w:val="Geenlijst"/>
    <w:hidden/>
    <w:uiPriority w:val="99"/>
    <w:semiHidden/>
    <w:unhideWhenUsed/>
    <w:rsid w:val="0069788E"/>
    <w:pPr>
      <w:numPr>
        <w:numId w:val="9"/>
      </w:numPr>
    </w:pPr>
  </w:style>
  <w:style w:type="paragraph" w:styleId="Bibliografie">
    <w:name w:val="Bibliography"/>
    <w:basedOn w:val="Standaard"/>
    <w:next w:val="Standaard"/>
    <w:hidden/>
    <w:uiPriority w:val="37"/>
    <w:semiHidden/>
    <w:unhideWhenUsed/>
    <w:rsid w:val="0069788E"/>
  </w:style>
  <w:style w:type="paragraph" w:styleId="Bijschrift">
    <w:name w:val="caption"/>
    <w:basedOn w:val="Standaard"/>
    <w:next w:val="Standaard"/>
    <w:hidden/>
    <w:uiPriority w:val="35"/>
    <w:unhideWhenUsed/>
    <w:qFormat/>
    <w:rsid w:val="0069788E"/>
    <w:pPr>
      <w:spacing w:after="200" w:line="240" w:lineRule="auto"/>
    </w:pPr>
    <w:rPr>
      <w:b/>
      <w:bCs/>
      <w:color w:val="4F81BD" w:themeColor="accent1"/>
      <w:sz w:val="18"/>
      <w:szCs w:val="18"/>
    </w:rPr>
  </w:style>
  <w:style w:type="paragraph" w:styleId="Bloktekst">
    <w:name w:val="Block Text"/>
    <w:basedOn w:val="Standaard"/>
    <w:hidden/>
    <w:uiPriority w:val="99"/>
    <w:semiHidden/>
    <w:unhideWhenUsed/>
    <w:rsid w:val="0069788E"/>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hidden/>
    <w:uiPriority w:val="99"/>
    <w:semiHidden/>
    <w:unhideWhenUsed/>
    <w:rsid w:val="0069788E"/>
    <w:pPr>
      <w:ind w:left="190" w:hanging="190"/>
    </w:pPr>
  </w:style>
  <w:style w:type="paragraph" w:styleId="Citaat">
    <w:name w:val="Quote"/>
    <w:basedOn w:val="Standaard"/>
    <w:next w:val="Standaard"/>
    <w:link w:val="CitaatChar"/>
    <w:hidden/>
    <w:uiPriority w:val="29"/>
    <w:qFormat/>
    <w:rsid w:val="0069788E"/>
    <w:rPr>
      <w:i/>
      <w:iCs/>
      <w:color w:val="000000" w:themeColor="text1"/>
    </w:rPr>
  </w:style>
  <w:style w:type="character" w:customStyle="1" w:styleId="CitaatChar">
    <w:name w:val="Citaat Char"/>
    <w:basedOn w:val="Standaardalinea-lettertype"/>
    <w:link w:val="Citaat"/>
    <w:uiPriority w:val="29"/>
    <w:rsid w:val="0069788E"/>
    <w:rPr>
      <w:rFonts w:ascii="Arial" w:eastAsia="Calibri" w:hAnsi="Arial" w:cs="Times New Roman"/>
      <w:i/>
      <w:iCs/>
      <w:color w:val="000000" w:themeColor="text1"/>
      <w:sz w:val="19"/>
      <w:lang w:val="nl-NL" w:eastAsia="en-US" w:bidi="ar-SA"/>
    </w:rPr>
  </w:style>
  <w:style w:type="paragraph" w:styleId="Datum">
    <w:name w:val="Date"/>
    <w:basedOn w:val="Standaard"/>
    <w:next w:val="Standaard"/>
    <w:link w:val="DatumChar"/>
    <w:hidden/>
    <w:uiPriority w:val="99"/>
    <w:semiHidden/>
    <w:unhideWhenUsed/>
    <w:rsid w:val="0069788E"/>
  </w:style>
  <w:style w:type="character" w:customStyle="1" w:styleId="DatumChar">
    <w:name w:val="Datum Char"/>
    <w:basedOn w:val="Standaardalinea-lettertype"/>
    <w:link w:val="Datum"/>
    <w:uiPriority w:val="99"/>
    <w:semiHidden/>
    <w:rsid w:val="0069788E"/>
    <w:rPr>
      <w:rFonts w:ascii="Arial" w:eastAsia="Calibri" w:hAnsi="Arial" w:cs="Times New Roman"/>
      <w:sz w:val="19"/>
      <w:lang w:val="nl-NL" w:eastAsia="en-US" w:bidi="ar-SA"/>
    </w:rPr>
  </w:style>
  <w:style w:type="paragraph" w:styleId="Documentstructuur">
    <w:name w:val="Document Map"/>
    <w:basedOn w:val="Standaard"/>
    <w:link w:val="DocumentstructuurChar"/>
    <w:hidden/>
    <w:uiPriority w:val="99"/>
    <w:semiHidden/>
    <w:unhideWhenUsed/>
    <w:rsid w:val="0069788E"/>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69788E"/>
    <w:rPr>
      <w:rFonts w:ascii="Tahoma" w:eastAsia="Calibri" w:hAnsi="Tahoma" w:cs="Tahoma"/>
      <w:sz w:val="16"/>
      <w:szCs w:val="16"/>
      <w:lang w:val="nl-NL" w:eastAsia="en-US" w:bidi="ar-SA"/>
    </w:rPr>
  </w:style>
  <w:style w:type="table" w:styleId="Donkerelijst">
    <w:name w:val="Dark List"/>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hidden/>
    <w:uiPriority w:val="30"/>
    <w:qFormat/>
    <w:rsid w:val="0069788E"/>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69788E"/>
    <w:rPr>
      <w:rFonts w:ascii="Arial" w:eastAsia="Calibri" w:hAnsi="Arial" w:cs="Times New Roman"/>
      <w:b/>
      <w:bCs/>
      <w:i/>
      <w:iCs/>
      <w:color w:val="4F81BD" w:themeColor="accent1"/>
      <w:sz w:val="19"/>
      <w:lang w:val="nl-NL" w:eastAsia="en-US" w:bidi="ar-SA"/>
    </w:rPr>
  </w:style>
  <w:style w:type="table" w:styleId="Eenvoudigetabel1">
    <w:name w:val="Table Simple 1"/>
    <w:basedOn w:val="Standaardtabel"/>
    <w:hidden/>
    <w:uiPriority w:val="99"/>
    <w:semiHidden/>
    <w:unhideWhenUsed/>
    <w:rsid w:val="0069788E"/>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hidden/>
    <w:uiPriority w:val="99"/>
    <w:semiHidden/>
    <w:unhideWhenUsed/>
    <w:rsid w:val="0069788E"/>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hidden/>
    <w:uiPriority w:val="99"/>
    <w:semiHidden/>
    <w:unhideWhenUsed/>
    <w:rsid w:val="0069788E"/>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hidden/>
    <w:uiPriority w:val="99"/>
    <w:semiHidden/>
    <w:unhideWhenUsed/>
    <w:rsid w:val="0069788E"/>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hidden/>
    <w:uiPriority w:val="99"/>
    <w:semiHidden/>
    <w:unhideWhenUsed/>
    <w:rsid w:val="0069788E"/>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hidden/>
    <w:uiPriority w:val="99"/>
    <w:semiHidden/>
    <w:unhideWhenUsed/>
    <w:rsid w:val="0069788E"/>
    <w:pPr>
      <w:spacing w:line="240" w:lineRule="auto"/>
    </w:pPr>
  </w:style>
  <w:style w:type="character" w:customStyle="1" w:styleId="E-mailhandtekeningChar">
    <w:name w:val="E-mailhandtekening Char"/>
    <w:basedOn w:val="Standaardalinea-lettertype"/>
    <w:link w:val="E-mailhandtekening"/>
    <w:uiPriority w:val="99"/>
    <w:semiHidden/>
    <w:rsid w:val="0069788E"/>
    <w:rPr>
      <w:rFonts w:ascii="Arial" w:eastAsia="Calibri" w:hAnsi="Arial" w:cs="Times New Roman"/>
      <w:sz w:val="19"/>
      <w:lang w:val="nl-NL" w:eastAsia="en-US" w:bidi="ar-SA"/>
    </w:rPr>
  </w:style>
  <w:style w:type="paragraph" w:styleId="Geenafstand">
    <w:name w:val="No Spacing"/>
    <w:hidden/>
    <w:uiPriority w:val="3"/>
    <w:qFormat/>
    <w:rsid w:val="0069788E"/>
    <w:pPr>
      <w:spacing w:after="0" w:line="240" w:lineRule="auto"/>
    </w:pPr>
    <w:rPr>
      <w:rFonts w:ascii="Arial" w:eastAsia="Calibri" w:hAnsi="Arial" w:cs="Times New Roman"/>
      <w:sz w:val="19"/>
      <w:lang w:val="nl-NL" w:eastAsia="en-US" w:bidi="ar-SA"/>
    </w:rPr>
  </w:style>
  <w:style w:type="table" w:styleId="Gemiddeldraster1">
    <w:name w:val="Medium Grid 1"/>
    <w:basedOn w:val="Standaardtabel"/>
    <w:hidden/>
    <w:uiPriority w:val="67"/>
    <w:rsid w:val="0069788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hidden/>
    <w:uiPriority w:val="67"/>
    <w:rsid w:val="0069788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hidden/>
    <w:uiPriority w:val="67"/>
    <w:rsid w:val="0069788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hidden/>
    <w:uiPriority w:val="67"/>
    <w:rsid w:val="0069788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hidden/>
    <w:uiPriority w:val="67"/>
    <w:rsid w:val="0069788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hidden/>
    <w:uiPriority w:val="67"/>
    <w:rsid w:val="0069788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hidden/>
    <w:uiPriority w:val="67"/>
    <w:rsid w:val="0069788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hidden/>
    <w:uiPriority w:val="63"/>
    <w:rsid w:val="0069788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hidden/>
    <w:uiPriority w:val="63"/>
    <w:rsid w:val="0069788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hidden/>
    <w:uiPriority w:val="63"/>
    <w:rsid w:val="0069788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hidden/>
    <w:uiPriority w:val="63"/>
    <w:rsid w:val="0069788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hidden/>
    <w:uiPriority w:val="63"/>
    <w:rsid w:val="0069788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hidden/>
    <w:uiPriority w:val="63"/>
    <w:rsid w:val="0069788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hidden/>
    <w:uiPriority w:val="63"/>
    <w:rsid w:val="0069788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hidden/>
    <w:uiPriority w:val="65"/>
    <w:rsid w:val="0069788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hidden/>
    <w:uiPriority w:val="65"/>
    <w:rsid w:val="0069788E"/>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hidden/>
    <w:uiPriority w:val="65"/>
    <w:rsid w:val="0069788E"/>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hidden/>
    <w:uiPriority w:val="65"/>
    <w:rsid w:val="0069788E"/>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hidden/>
    <w:uiPriority w:val="65"/>
    <w:rsid w:val="0069788E"/>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hidden/>
    <w:uiPriority w:val="65"/>
    <w:rsid w:val="0069788E"/>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hidden/>
    <w:uiPriority w:val="65"/>
    <w:rsid w:val="0069788E"/>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TML-voorafopgemaaktChar">
    <w:name w:val="HTML - vooraf opgemaakt Char"/>
    <w:basedOn w:val="Standaardalinea-lettertype"/>
    <w:link w:val="HTML-voorafopgemaakt"/>
    <w:uiPriority w:val="99"/>
    <w:semiHidden/>
    <w:rsid w:val="0069788E"/>
    <w:rPr>
      <w:rFonts w:ascii="Consolas" w:eastAsia="Calibri" w:hAnsi="Consolas" w:cs="Consolas"/>
      <w:sz w:val="20"/>
      <w:szCs w:val="20"/>
      <w:lang w:val="nl-NL" w:eastAsia="en-US" w:bidi="ar-SA"/>
    </w:rPr>
  </w:style>
  <w:style w:type="character" w:styleId="HTMLCode">
    <w:name w:val="HTML Code"/>
    <w:basedOn w:val="Standaardalinea-lettertype"/>
    <w:hidden/>
    <w:uiPriority w:val="99"/>
    <w:semiHidden/>
    <w:unhideWhenUsed/>
    <w:rsid w:val="0069788E"/>
    <w:rPr>
      <w:rFonts w:ascii="Consolas" w:hAnsi="Consolas" w:cs="Consolas"/>
      <w:sz w:val="20"/>
      <w:szCs w:val="20"/>
    </w:rPr>
  </w:style>
  <w:style w:type="character" w:styleId="HTMLDefinition">
    <w:name w:val="HTML Definition"/>
    <w:basedOn w:val="Standaardalinea-lettertype"/>
    <w:hidden/>
    <w:uiPriority w:val="99"/>
    <w:semiHidden/>
    <w:unhideWhenUsed/>
    <w:rsid w:val="0069788E"/>
    <w:rPr>
      <w:i/>
      <w:iCs/>
    </w:rPr>
  </w:style>
  <w:style w:type="character" w:styleId="HTMLVariable">
    <w:name w:val="HTML Variable"/>
    <w:basedOn w:val="Standaardalinea-lettertype"/>
    <w:hidden/>
    <w:uiPriority w:val="99"/>
    <w:semiHidden/>
    <w:unhideWhenUsed/>
    <w:rsid w:val="0069788E"/>
    <w:rPr>
      <w:i/>
      <w:iCs/>
    </w:rPr>
  </w:style>
  <w:style w:type="character" w:styleId="HTML-acroniem">
    <w:name w:val="HTML Acronym"/>
    <w:basedOn w:val="Standaardalinea-lettertype"/>
    <w:hidden/>
    <w:uiPriority w:val="99"/>
    <w:semiHidden/>
    <w:unhideWhenUsed/>
    <w:rsid w:val="0069788E"/>
  </w:style>
  <w:style w:type="paragraph" w:styleId="HTML-adres">
    <w:name w:val="HTML Address"/>
    <w:basedOn w:val="Standaard"/>
    <w:link w:val="HTML-adresChar"/>
    <w:hidden/>
    <w:uiPriority w:val="99"/>
    <w:semiHidden/>
    <w:unhideWhenUsed/>
    <w:rsid w:val="0069788E"/>
    <w:pPr>
      <w:spacing w:line="240" w:lineRule="auto"/>
    </w:pPr>
    <w:rPr>
      <w:i/>
      <w:iCs/>
    </w:rPr>
  </w:style>
  <w:style w:type="character" w:customStyle="1" w:styleId="HTML-adresChar">
    <w:name w:val="HTML-adres Char"/>
    <w:basedOn w:val="Standaardalinea-lettertype"/>
    <w:link w:val="HTML-adres"/>
    <w:uiPriority w:val="99"/>
    <w:semiHidden/>
    <w:rsid w:val="0069788E"/>
    <w:rPr>
      <w:rFonts w:ascii="Arial" w:eastAsia="Calibri" w:hAnsi="Arial" w:cs="Times New Roman"/>
      <w:i/>
      <w:iCs/>
      <w:sz w:val="19"/>
      <w:lang w:val="nl-NL" w:eastAsia="en-US" w:bidi="ar-SA"/>
    </w:rPr>
  </w:style>
  <w:style w:type="character" w:styleId="HTML-citaat">
    <w:name w:val="HTML Cite"/>
    <w:basedOn w:val="Standaardalinea-lettertype"/>
    <w:hidden/>
    <w:uiPriority w:val="99"/>
    <w:semiHidden/>
    <w:unhideWhenUsed/>
    <w:rsid w:val="0069788E"/>
    <w:rPr>
      <w:i/>
      <w:iCs/>
    </w:rPr>
  </w:style>
  <w:style w:type="character" w:styleId="HTML-schrijfmachine">
    <w:name w:val="HTML Typewriter"/>
    <w:basedOn w:val="Standaardalinea-lettertype"/>
    <w:hidden/>
    <w:uiPriority w:val="99"/>
    <w:semiHidden/>
    <w:unhideWhenUsed/>
    <w:rsid w:val="0069788E"/>
    <w:rPr>
      <w:rFonts w:ascii="Consolas" w:hAnsi="Consolas" w:cs="Consolas"/>
      <w:sz w:val="20"/>
      <w:szCs w:val="20"/>
    </w:rPr>
  </w:style>
  <w:style w:type="character" w:styleId="HTML-toetsenbord">
    <w:name w:val="HTML Keyboard"/>
    <w:basedOn w:val="Standaardalinea-lettertype"/>
    <w:hidden/>
    <w:uiPriority w:val="99"/>
    <w:semiHidden/>
    <w:unhideWhenUsed/>
    <w:rsid w:val="0069788E"/>
    <w:rPr>
      <w:rFonts w:ascii="Consolas" w:hAnsi="Consolas" w:cs="Consolas"/>
      <w:sz w:val="20"/>
      <w:szCs w:val="20"/>
    </w:rPr>
  </w:style>
  <w:style w:type="character" w:styleId="HTML-voorbeeld">
    <w:name w:val="HTML Sample"/>
    <w:basedOn w:val="Standaardalinea-lettertype"/>
    <w:hidden/>
    <w:uiPriority w:val="99"/>
    <w:semiHidden/>
    <w:unhideWhenUsed/>
    <w:rsid w:val="0069788E"/>
    <w:rPr>
      <w:rFonts w:ascii="Consolas" w:hAnsi="Consolas" w:cs="Consolas"/>
      <w:sz w:val="24"/>
      <w:szCs w:val="24"/>
    </w:rPr>
  </w:style>
  <w:style w:type="paragraph" w:styleId="Index1">
    <w:name w:val="index 1"/>
    <w:basedOn w:val="Standaard"/>
    <w:next w:val="Standaard"/>
    <w:autoRedefine/>
    <w:hidden/>
    <w:uiPriority w:val="99"/>
    <w:semiHidden/>
    <w:unhideWhenUsed/>
    <w:rsid w:val="0069788E"/>
    <w:pPr>
      <w:spacing w:line="240" w:lineRule="auto"/>
      <w:ind w:left="190" w:hanging="190"/>
    </w:pPr>
  </w:style>
  <w:style w:type="paragraph" w:styleId="Index2">
    <w:name w:val="index 2"/>
    <w:basedOn w:val="Standaard"/>
    <w:next w:val="Standaard"/>
    <w:autoRedefine/>
    <w:hidden/>
    <w:uiPriority w:val="99"/>
    <w:semiHidden/>
    <w:unhideWhenUsed/>
    <w:rsid w:val="0069788E"/>
    <w:pPr>
      <w:spacing w:line="240" w:lineRule="auto"/>
      <w:ind w:left="380" w:hanging="190"/>
    </w:pPr>
  </w:style>
  <w:style w:type="paragraph" w:styleId="Index3">
    <w:name w:val="index 3"/>
    <w:basedOn w:val="Standaard"/>
    <w:next w:val="Standaard"/>
    <w:autoRedefine/>
    <w:hidden/>
    <w:uiPriority w:val="99"/>
    <w:semiHidden/>
    <w:unhideWhenUsed/>
    <w:rsid w:val="0069788E"/>
    <w:pPr>
      <w:spacing w:line="240" w:lineRule="auto"/>
      <w:ind w:left="570" w:hanging="190"/>
    </w:pPr>
  </w:style>
  <w:style w:type="paragraph" w:styleId="Index4">
    <w:name w:val="index 4"/>
    <w:basedOn w:val="Standaard"/>
    <w:next w:val="Standaard"/>
    <w:autoRedefine/>
    <w:hidden/>
    <w:uiPriority w:val="99"/>
    <w:semiHidden/>
    <w:unhideWhenUsed/>
    <w:rsid w:val="0069788E"/>
    <w:pPr>
      <w:spacing w:line="240" w:lineRule="auto"/>
      <w:ind w:left="760" w:hanging="190"/>
    </w:pPr>
  </w:style>
  <w:style w:type="paragraph" w:styleId="Index5">
    <w:name w:val="index 5"/>
    <w:basedOn w:val="Standaard"/>
    <w:next w:val="Standaard"/>
    <w:autoRedefine/>
    <w:hidden/>
    <w:uiPriority w:val="99"/>
    <w:semiHidden/>
    <w:unhideWhenUsed/>
    <w:rsid w:val="0069788E"/>
    <w:pPr>
      <w:spacing w:line="240" w:lineRule="auto"/>
      <w:ind w:left="950" w:hanging="190"/>
    </w:pPr>
  </w:style>
  <w:style w:type="paragraph" w:styleId="Index6">
    <w:name w:val="index 6"/>
    <w:basedOn w:val="Standaard"/>
    <w:next w:val="Standaard"/>
    <w:autoRedefine/>
    <w:hidden/>
    <w:uiPriority w:val="99"/>
    <w:semiHidden/>
    <w:unhideWhenUsed/>
    <w:rsid w:val="0069788E"/>
    <w:pPr>
      <w:spacing w:line="240" w:lineRule="auto"/>
      <w:ind w:left="1140" w:hanging="190"/>
    </w:pPr>
  </w:style>
  <w:style w:type="paragraph" w:styleId="Index7">
    <w:name w:val="index 7"/>
    <w:basedOn w:val="Standaard"/>
    <w:next w:val="Standaard"/>
    <w:autoRedefine/>
    <w:hidden/>
    <w:uiPriority w:val="99"/>
    <w:semiHidden/>
    <w:unhideWhenUsed/>
    <w:rsid w:val="0069788E"/>
    <w:pPr>
      <w:spacing w:line="240" w:lineRule="auto"/>
      <w:ind w:left="1330" w:hanging="190"/>
    </w:pPr>
  </w:style>
  <w:style w:type="paragraph" w:styleId="Index8">
    <w:name w:val="index 8"/>
    <w:basedOn w:val="Standaard"/>
    <w:next w:val="Standaard"/>
    <w:autoRedefine/>
    <w:hidden/>
    <w:uiPriority w:val="99"/>
    <w:semiHidden/>
    <w:unhideWhenUsed/>
    <w:rsid w:val="0069788E"/>
    <w:pPr>
      <w:spacing w:line="240" w:lineRule="auto"/>
      <w:ind w:left="1520" w:hanging="190"/>
    </w:pPr>
  </w:style>
  <w:style w:type="paragraph" w:styleId="Index9">
    <w:name w:val="index 9"/>
    <w:basedOn w:val="Standaard"/>
    <w:next w:val="Standaard"/>
    <w:autoRedefine/>
    <w:hidden/>
    <w:uiPriority w:val="99"/>
    <w:semiHidden/>
    <w:unhideWhenUsed/>
    <w:rsid w:val="0069788E"/>
    <w:pPr>
      <w:spacing w:line="240" w:lineRule="auto"/>
      <w:ind w:left="1710" w:hanging="190"/>
    </w:pPr>
  </w:style>
  <w:style w:type="paragraph" w:styleId="Indexkop">
    <w:name w:val="index heading"/>
    <w:basedOn w:val="Standaard"/>
    <w:next w:val="Index1"/>
    <w:hidden/>
    <w:uiPriority w:val="99"/>
    <w:semiHidden/>
    <w:unhideWhenUsed/>
    <w:rsid w:val="0069788E"/>
    <w:rPr>
      <w:rFonts w:asciiTheme="majorHAnsi" w:eastAsiaTheme="majorEastAsia" w:hAnsiTheme="majorHAnsi" w:cstheme="majorBidi"/>
      <w:b/>
      <w:bCs/>
    </w:rPr>
  </w:style>
  <w:style w:type="table" w:styleId="Kleurrijkearcering-accent3">
    <w:name w:val="Colorful Shading Accent 3"/>
    <w:basedOn w:val="Standaardtabel"/>
    <w:hidden/>
    <w:uiPriority w:val="71"/>
    <w:rsid w:val="0069788E"/>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hidden/>
    <w:uiPriority w:val="71"/>
    <w:rsid w:val="0069788E"/>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hidden/>
    <w:uiPriority w:val="71"/>
    <w:rsid w:val="0069788E"/>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hidden/>
    <w:uiPriority w:val="71"/>
    <w:rsid w:val="0069788E"/>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hidden/>
    <w:uiPriority w:val="72"/>
    <w:rsid w:val="0069788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hidden/>
    <w:uiPriority w:val="72"/>
    <w:rsid w:val="0069788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hidden/>
    <w:uiPriority w:val="72"/>
    <w:rsid w:val="0069788E"/>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hidden/>
    <w:uiPriority w:val="72"/>
    <w:rsid w:val="0069788E"/>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hidden/>
    <w:uiPriority w:val="72"/>
    <w:rsid w:val="0069788E"/>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hidden/>
    <w:uiPriority w:val="72"/>
    <w:rsid w:val="0069788E"/>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hidden/>
    <w:uiPriority w:val="72"/>
    <w:rsid w:val="0069788E"/>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hidden/>
    <w:uiPriority w:val="99"/>
    <w:semiHidden/>
    <w:unhideWhenUsed/>
    <w:rsid w:val="0069788E"/>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hidden/>
    <w:uiPriority w:val="99"/>
    <w:semiHidden/>
    <w:unhideWhenUsed/>
    <w:rsid w:val="0069788E"/>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hidden/>
    <w:uiPriority w:val="99"/>
    <w:semiHidden/>
    <w:unhideWhenUsed/>
    <w:rsid w:val="0069788E"/>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hidden/>
    <w:uiPriority w:val="99"/>
    <w:semiHidden/>
    <w:unhideWhenUsed/>
    <w:rsid w:val="0069788E"/>
    <w:pPr>
      <w:spacing w:before="120"/>
    </w:pPr>
    <w:rPr>
      <w:rFonts w:asciiTheme="majorHAnsi" w:eastAsiaTheme="majorEastAsia" w:hAnsiTheme="majorHAnsi" w:cstheme="majorBidi"/>
      <w:b/>
      <w:bCs/>
      <w:sz w:val="24"/>
      <w:szCs w:val="24"/>
    </w:rPr>
  </w:style>
  <w:style w:type="table" w:styleId="Lichtraster">
    <w:name w:val="Light Grid"/>
    <w:basedOn w:val="Standaardtabel"/>
    <w:hidden/>
    <w:uiPriority w:val="62"/>
    <w:rsid w:val="0069788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hidden/>
    <w:uiPriority w:val="62"/>
    <w:rsid w:val="0069788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hidden/>
    <w:uiPriority w:val="62"/>
    <w:rsid w:val="0069788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hidden/>
    <w:uiPriority w:val="62"/>
    <w:rsid w:val="0069788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hidden/>
    <w:uiPriority w:val="62"/>
    <w:rsid w:val="0069788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hidden/>
    <w:uiPriority w:val="62"/>
    <w:rsid w:val="0069788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hidden/>
    <w:uiPriority w:val="62"/>
    <w:rsid w:val="0069788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accent1">
    <w:name w:val="Light Shading Accent 1"/>
    <w:basedOn w:val="Standaardtabel"/>
    <w:hidden/>
    <w:uiPriority w:val="60"/>
    <w:rsid w:val="0069788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hidden/>
    <w:uiPriority w:val="60"/>
    <w:rsid w:val="0069788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hidden/>
    <w:uiPriority w:val="60"/>
    <w:rsid w:val="0069788E"/>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hidden/>
    <w:uiPriority w:val="60"/>
    <w:rsid w:val="0069788E"/>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hidden/>
    <w:uiPriority w:val="60"/>
    <w:rsid w:val="0069788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hidden/>
    <w:uiPriority w:val="60"/>
    <w:rsid w:val="0069788E"/>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accent1">
    <w:name w:val="Light List Accent 1"/>
    <w:basedOn w:val="Standaardtabel"/>
    <w:hidden/>
    <w:uiPriority w:val="61"/>
    <w:rsid w:val="0069788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hidden/>
    <w:uiPriority w:val="61"/>
    <w:rsid w:val="0069788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hidden/>
    <w:uiPriority w:val="61"/>
    <w:rsid w:val="0069788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hidden/>
    <w:uiPriority w:val="61"/>
    <w:rsid w:val="0069788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hidden/>
    <w:uiPriority w:val="61"/>
    <w:rsid w:val="0069788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hidden/>
    <w:uiPriority w:val="61"/>
    <w:rsid w:val="0069788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hidden/>
    <w:uiPriority w:val="99"/>
    <w:semiHidden/>
    <w:unhideWhenUsed/>
    <w:rsid w:val="0069788E"/>
    <w:pPr>
      <w:ind w:left="283" w:hanging="283"/>
      <w:contextualSpacing/>
    </w:pPr>
  </w:style>
  <w:style w:type="paragraph" w:styleId="Lijst2">
    <w:name w:val="List 2"/>
    <w:basedOn w:val="Standaard"/>
    <w:hidden/>
    <w:uiPriority w:val="99"/>
    <w:semiHidden/>
    <w:unhideWhenUsed/>
    <w:rsid w:val="0069788E"/>
    <w:pPr>
      <w:ind w:left="566" w:hanging="283"/>
      <w:contextualSpacing/>
    </w:pPr>
  </w:style>
  <w:style w:type="paragraph" w:styleId="Lijst3">
    <w:name w:val="List 3"/>
    <w:basedOn w:val="Standaard"/>
    <w:hidden/>
    <w:uiPriority w:val="99"/>
    <w:semiHidden/>
    <w:unhideWhenUsed/>
    <w:rsid w:val="0069788E"/>
    <w:pPr>
      <w:ind w:left="849" w:hanging="283"/>
      <w:contextualSpacing/>
    </w:pPr>
  </w:style>
  <w:style w:type="paragraph" w:styleId="Lijst4">
    <w:name w:val="List 4"/>
    <w:basedOn w:val="Standaard"/>
    <w:hidden/>
    <w:uiPriority w:val="99"/>
    <w:semiHidden/>
    <w:unhideWhenUsed/>
    <w:rsid w:val="0069788E"/>
    <w:pPr>
      <w:ind w:left="1132" w:hanging="283"/>
      <w:contextualSpacing/>
    </w:pPr>
  </w:style>
  <w:style w:type="paragraph" w:styleId="Lijst5">
    <w:name w:val="List 5"/>
    <w:basedOn w:val="Standaard"/>
    <w:hidden/>
    <w:uiPriority w:val="99"/>
    <w:semiHidden/>
    <w:unhideWhenUsed/>
    <w:rsid w:val="0069788E"/>
    <w:pPr>
      <w:ind w:left="1415" w:hanging="283"/>
      <w:contextualSpacing/>
    </w:pPr>
  </w:style>
  <w:style w:type="paragraph" w:styleId="Lijstmetafbeeldingen">
    <w:name w:val="table of figures"/>
    <w:basedOn w:val="Standaard"/>
    <w:next w:val="Standaard"/>
    <w:hidden/>
    <w:uiPriority w:val="99"/>
    <w:semiHidden/>
    <w:unhideWhenUsed/>
    <w:rsid w:val="0069788E"/>
  </w:style>
  <w:style w:type="paragraph" w:styleId="Lijstopsomteken">
    <w:name w:val="List Bullet"/>
    <w:basedOn w:val="Standaard"/>
    <w:hidden/>
    <w:uiPriority w:val="99"/>
    <w:semiHidden/>
    <w:unhideWhenUsed/>
    <w:rsid w:val="0069788E"/>
    <w:pPr>
      <w:numPr>
        <w:numId w:val="10"/>
      </w:numPr>
      <w:contextualSpacing/>
    </w:pPr>
  </w:style>
  <w:style w:type="paragraph" w:styleId="Lijstopsomteken2">
    <w:name w:val="List Bullet 2"/>
    <w:basedOn w:val="Standaard"/>
    <w:hidden/>
    <w:uiPriority w:val="99"/>
    <w:semiHidden/>
    <w:unhideWhenUsed/>
    <w:rsid w:val="0069788E"/>
    <w:pPr>
      <w:numPr>
        <w:numId w:val="11"/>
      </w:numPr>
      <w:contextualSpacing/>
    </w:pPr>
  </w:style>
  <w:style w:type="paragraph" w:styleId="Lijstopsomteken3">
    <w:name w:val="List Bullet 3"/>
    <w:basedOn w:val="Standaard"/>
    <w:hidden/>
    <w:uiPriority w:val="99"/>
    <w:semiHidden/>
    <w:unhideWhenUsed/>
    <w:rsid w:val="0069788E"/>
    <w:pPr>
      <w:numPr>
        <w:numId w:val="12"/>
      </w:numPr>
      <w:contextualSpacing/>
    </w:pPr>
  </w:style>
  <w:style w:type="paragraph" w:styleId="Lijstopsomteken4">
    <w:name w:val="List Bullet 4"/>
    <w:basedOn w:val="Standaard"/>
    <w:hidden/>
    <w:uiPriority w:val="99"/>
    <w:semiHidden/>
    <w:unhideWhenUsed/>
    <w:rsid w:val="0069788E"/>
    <w:pPr>
      <w:numPr>
        <w:numId w:val="13"/>
      </w:numPr>
      <w:contextualSpacing/>
    </w:pPr>
  </w:style>
  <w:style w:type="paragraph" w:styleId="Lijstopsomteken5">
    <w:name w:val="List Bullet 5"/>
    <w:basedOn w:val="Standaard"/>
    <w:hidden/>
    <w:uiPriority w:val="99"/>
    <w:semiHidden/>
    <w:unhideWhenUsed/>
    <w:rsid w:val="0069788E"/>
    <w:pPr>
      <w:numPr>
        <w:numId w:val="14"/>
      </w:numPr>
      <w:contextualSpacing/>
    </w:pPr>
  </w:style>
  <w:style w:type="paragraph" w:styleId="Lijstnummering">
    <w:name w:val="List Number"/>
    <w:basedOn w:val="Standaard"/>
    <w:hidden/>
    <w:uiPriority w:val="99"/>
    <w:semiHidden/>
    <w:unhideWhenUsed/>
    <w:rsid w:val="0069788E"/>
    <w:pPr>
      <w:numPr>
        <w:numId w:val="15"/>
      </w:numPr>
      <w:contextualSpacing/>
    </w:pPr>
  </w:style>
  <w:style w:type="paragraph" w:styleId="Lijstnummering2">
    <w:name w:val="List Number 2"/>
    <w:basedOn w:val="Standaard"/>
    <w:hidden/>
    <w:uiPriority w:val="99"/>
    <w:semiHidden/>
    <w:unhideWhenUsed/>
    <w:rsid w:val="0069788E"/>
    <w:pPr>
      <w:numPr>
        <w:numId w:val="16"/>
      </w:numPr>
      <w:contextualSpacing/>
    </w:pPr>
  </w:style>
  <w:style w:type="paragraph" w:styleId="Lijstnummering3">
    <w:name w:val="List Number 3"/>
    <w:basedOn w:val="Standaard"/>
    <w:hidden/>
    <w:uiPriority w:val="99"/>
    <w:semiHidden/>
    <w:unhideWhenUsed/>
    <w:rsid w:val="0069788E"/>
    <w:pPr>
      <w:numPr>
        <w:numId w:val="17"/>
      </w:numPr>
      <w:contextualSpacing/>
    </w:pPr>
  </w:style>
  <w:style w:type="paragraph" w:styleId="Lijstnummering4">
    <w:name w:val="List Number 4"/>
    <w:basedOn w:val="Standaard"/>
    <w:hidden/>
    <w:uiPriority w:val="99"/>
    <w:semiHidden/>
    <w:unhideWhenUsed/>
    <w:rsid w:val="0069788E"/>
    <w:pPr>
      <w:numPr>
        <w:numId w:val="18"/>
      </w:numPr>
      <w:contextualSpacing/>
    </w:pPr>
  </w:style>
  <w:style w:type="paragraph" w:styleId="Lijstnummering5">
    <w:name w:val="List Number 5"/>
    <w:basedOn w:val="Standaard"/>
    <w:hidden/>
    <w:uiPriority w:val="99"/>
    <w:semiHidden/>
    <w:unhideWhenUsed/>
    <w:rsid w:val="0069788E"/>
    <w:pPr>
      <w:numPr>
        <w:numId w:val="19"/>
      </w:numPr>
      <w:contextualSpacing/>
    </w:pPr>
  </w:style>
  <w:style w:type="paragraph" w:styleId="Lijstvoortzetting">
    <w:name w:val="List Continue"/>
    <w:basedOn w:val="Standaard"/>
    <w:hidden/>
    <w:uiPriority w:val="99"/>
    <w:semiHidden/>
    <w:unhideWhenUsed/>
    <w:rsid w:val="0069788E"/>
    <w:pPr>
      <w:spacing w:after="120"/>
      <w:ind w:left="283"/>
      <w:contextualSpacing/>
    </w:pPr>
  </w:style>
  <w:style w:type="paragraph" w:styleId="Lijstvoortzetting2">
    <w:name w:val="List Continue 2"/>
    <w:basedOn w:val="Standaard"/>
    <w:hidden/>
    <w:uiPriority w:val="99"/>
    <w:semiHidden/>
    <w:unhideWhenUsed/>
    <w:rsid w:val="0069788E"/>
    <w:pPr>
      <w:spacing w:after="120"/>
      <w:ind w:left="566"/>
      <w:contextualSpacing/>
    </w:pPr>
  </w:style>
  <w:style w:type="paragraph" w:styleId="Lijstvoortzetting3">
    <w:name w:val="List Continue 3"/>
    <w:basedOn w:val="Standaard"/>
    <w:hidden/>
    <w:uiPriority w:val="99"/>
    <w:semiHidden/>
    <w:unhideWhenUsed/>
    <w:rsid w:val="0069788E"/>
    <w:pPr>
      <w:spacing w:after="120"/>
      <w:ind w:left="849"/>
      <w:contextualSpacing/>
    </w:pPr>
  </w:style>
  <w:style w:type="paragraph" w:styleId="Lijstvoortzetting4">
    <w:name w:val="List Continue 4"/>
    <w:basedOn w:val="Standaard"/>
    <w:hidden/>
    <w:uiPriority w:val="99"/>
    <w:semiHidden/>
    <w:unhideWhenUsed/>
    <w:rsid w:val="0069788E"/>
    <w:pPr>
      <w:spacing w:after="120"/>
      <w:ind w:left="1132"/>
      <w:contextualSpacing/>
    </w:pPr>
  </w:style>
  <w:style w:type="paragraph" w:styleId="Lijstvoortzetting5">
    <w:name w:val="List Continue 5"/>
    <w:basedOn w:val="Standaard"/>
    <w:hidden/>
    <w:uiPriority w:val="99"/>
    <w:semiHidden/>
    <w:unhideWhenUsed/>
    <w:rsid w:val="0069788E"/>
    <w:pPr>
      <w:spacing w:after="120"/>
      <w:ind w:left="1415"/>
      <w:contextualSpacing/>
    </w:pPr>
  </w:style>
  <w:style w:type="paragraph" w:styleId="Macrotekst">
    <w:name w:val="macro"/>
    <w:link w:val="MacrotekstChar"/>
    <w:hidden/>
    <w:uiPriority w:val="99"/>
    <w:semiHidden/>
    <w:unhideWhenUsed/>
    <w:rsid w:val="0069788E"/>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Calibri" w:hAnsi="Consolas" w:cs="Consolas"/>
      <w:sz w:val="20"/>
      <w:szCs w:val="20"/>
      <w:lang w:val="nl-NL" w:eastAsia="en-US" w:bidi="ar-SA"/>
    </w:rPr>
  </w:style>
  <w:style w:type="character" w:customStyle="1" w:styleId="MacrotekstChar">
    <w:name w:val="Macrotekst Char"/>
    <w:basedOn w:val="Standaardalinea-lettertype"/>
    <w:link w:val="Macrotekst"/>
    <w:uiPriority w:val="99"/>
    <w:semiHidden/>
    <w:rsid w:val="0069788E"/>
    <w:rPr>
      <w:rFonts w:ascii="Consolas" w:eastAsia="Calibri" w:hAnsi="Consolas" w:cs="Consolas"/>
      <w:sz w:val="20"/>
      <w:szCs w:val="20"/>
      <w:lang w:val="nl-NL" w:eastAsia="en-US" w:bidi="ar-SA"/>
    </w:rPr>
  </w:style>
  <w:style w:type="character" w:styleId="Nadruk">
    <w:name w:val="Emphasis"/>
    <w:basedOn w:val="Standaardalinea-lettertype"/>
    <w:hidden/>
    <w:uiPriority w:val="20"/>
    <w:qFormat/>
    <w:rsid w:val="0069788E"/>
    <w:rPr>
      <w:i/>
      <w:iCs/>
    </w:rPr>
  </w:style>
  <w:style w:type="character" w:customStyle="1" w:styleId="PlattetekstinspringenChar">
    <w:name w:val="Platte tekst inspringen Char"/>
    <w:basedOn w:val="Standaardalinea-lettertype"/>
    <w:link w:val="Plattetekstinspringen"/>
    <w:uiPriority w:val="99"/>
    <w:semiHidden/>
    <w:rsid w:val="0069788E"/>
    <w:rPr>
      <w:rFonts w:ascii="Arial" w:eastAsia="Calibri" w:hAnsi="Arial" w:cs="Times New Roman"/>
      <w:sz w:val="19"/>
      <w:lang w:val="nl-NL" w:eastAsia="en-US" w:bidi="ar-SA"/>
    </w:rPr>
  </w:style>
  <w:style w:type="paragraph" w:styleId="Platteteksteersteinspringing2">
    <w:name w:val="Body Text First Indent 2"/>
    <w:basedOn w:val="Plattetekstinspringen"/>
    <w:link w:val="Platteteksteersteinspringing2Char"/>
    <w:hidden/>
    <w:uiPriority w:val="99"/>
    <w:semiHidden/>
    <w:unhideWhenUsed/>
    <w:rsid w:val="0069788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69788E"/>
    <w:rPr>
      <w:rFonts w:ascii="Arial" w:eastAsia="Calibri" w:hAnsi="Arial" w:cs="Times New Roman"/>
      <w:sz w:val="19"/>
      <w:lang w:val="nl-NL" w:eastAsia="en-US" w:bidi="ar-SA"/>
    </w:rPr>
  </w:style>
  <w:style w:type="paragraph" w:styleId="Plattetekstinspringen3">
    <w:name w:val="Body Text Indent 3"/>
    <w:basedOn w:val="Standaard"/>
    <w:link w:val="Plattetekstinspringen3Char"/>
    <w:hidden/>
    <w:uiPriority w:val="99"/>
    <w:semiHidden/>
    <w:unhideWhenUsed/>
    <w:rsid w:val="0069788E"/>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69788E"/>
    <w:rPr>
      <w:rFonts w:ascii="Arial" w:eastAsia="Calibri" w:hAnsi="Arial" w:cs="Times New Roman"/>
      <w:sz w:val="16"/>
      <w:szCs w:val="16"/>
      <w:lang w:val="nl-NL" w:eastAsia="en-US" w:bidi="ar-SA"/>
    </w:rPr>
  </w:style>
  <w:style w:type="table" w:styleId="Professioneletabel">
    <w:name w:val="Table Professional"/>
    <w:basedOn w:val="Standaardtabel"/>
    <w:hidden/>
    <w:uiPriority w:val="99"/>
    <w:semiHidden/>
    <w:unhideWhenUsed/>
    <w:rsid w:val="0069788E"/>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hidden/>
    <w:uiPriority w:val="99"/>
    <w:semiHidden/>
    <w:unhideWhenUsed/>
    <w:rsid w:val="0069788E"/>
  </w:style>
  <w:style w:type="paragraph" w:styleId="Berichtkop">
    <w:name w:val="Message Header"/>
    <w:basedOn w:val="Standaard"/>
    <w:link w:val="BerichtkopChar"/>
    <w:hidden/>
    <w:uiPriority w:val="99"/>
    <w:semiHidden/>
    <w:unhideWhenUsed/>
    <w:rsid w:val="0069788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69788E"/>
    <w:rPr>
      <w:rFonts w:asciiTheme="majorHAnsi" w:eastAsiaTheme="majorEastAsia" w:hAnsiTheme="majorHAnsi" w:cstheme="majorBidi"/>
      <w:sz w:val="24"/>
      <w:szCs w:val="24"/>
      <w:shd w:val="pct20" w:color="auto" w:fill="auto"/>
      <w:lang w:val="nl-NL" w:eastAsia="en-US" w:bidi="ar-SA"/>
    </w:rPr>
  </w:style>
  <w:style w:type="paragraph" w:styleId="Handtekening">
    <w:name w:val="Signature"/>
    <w:basedOn w:val="Standaard"/>
    <w:link w:val="HandtekeningChar"/>
    <w:hidden/>
    <w:uiPriority w:val="99"/>
    <w:semiHidden/>
    <w:unhideWhenUsed/>
    <w:rsid w:val="0069788E"/>
    <w:pPr>
      <w:spacing w:line="240" w:lineRule="auto"/>
      <w:ind w:left="4252"/>
    </w:pPr>
  </w:style>
  <w:style w:type="character" w:customStyle="1" w:styleId="HandtekeningChar">
    <w:name w:val="Handtekening Char"/>
    <w:basedOn w:val="Standaardalinea-lettertype"/>
    <w:link w:val="Handtekening"/>
    <w:uiPriority w:val="99"/>
    <w:semiHidden/>
    <w:rsid w:val="0069788E"/>
    <w:rPr>
      <w:rFonts w:ascii="Arial" w:eastAsia="Calibri" w:hAnsi="Arial" w:cs="Times New Roman"/>
      <w:sz w:val="19"/>
      <w:lang w:val="nl-NL" w:eastAsia="en-US" w:bidi="ar-SA"/>
    </w:rPr>
  </w:style>
  <w:style w:type="paragraph" w:styleId="Notitiekop">
    <w:name w:val="Note Heading"/>
    <w:basedOn w:val="Standaard"/>
    <w:next w:val="Standaard"/>
    <w:link w:val="NotitiekopChar"/>
    <w:hidden/>
    <w:uiPriority w:val="99"/>
    <w:semiHidden/>
    <w:unhideWhenUsed/>
    <w:rsid w:val="0069788E"/>
    <w:pPr>
      <w:spacing w:line="240" w:lineRule="auto"/>
    </w:pPr>
  </w:style>
  <w:style w:type="character" w:customStyle="1" w:styleId="NotitiekopChar">
    <w:name w:val="Notitiekop Char"/>
    <w:basedOn w:val="Standaardalinea-lettertype"/>
    <w:link w:val="Notitiekop"/>
    <w:uiPriority w:val="99"/>
    <w:semiHidden/>
    <w:rsid w:val="0069788E"/>
    <w:rPr>
      <w:rFonts w:ascii="Arial" w:eastAsia="Calibri" w:hAnsi="Arial" w:cs="Times New Roman"/>
      <w:sz w:val="19"/>
      <w:lang w:val="nl-NL" w:eastAsia="en-US" w:bidi="ar-SA"/>
    </w:rPr>
  </w:style>
  <w:style w:type="character" w:styleId="Paginanummer">
    <w:name w:val="page number"/>
    <w:basedOn w:val="Standaardalinea-lettertype"/>
    <w:hidden/>
    <w:uiPriority w:val="99"/>
    <w:semiHidden/>
    <w:unhideWhenUsed/>
    <w:rsid w:val="0069788E"/>
  </w:style>
  <w:style w:type="paragraph" w:styleId="Plattetekstinspringen2">
    <w:name w:val="Body Text Indent 2"/>
    <w:basedOn w:val="Standaard"/>
    <w:link w:val="Plattetekstinspringen2Char"/>
    <w:hidden/>
    <w:uiPriority w:val="99"/>
    <w:semiHidden/>
    <w:unhideWhenUsed/>
    <w:rsid w:val="0069788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69788E"/>
    <w:rPr>
      <w:rFonts w:ascii="Arial" w:eastAsia="Calibri" w:hAnsi="Arial" w:cs="Times New Roman"/>
      <w:sz w:val="19"/>
      <w:lang w:val="nl-NL" w:eastAsia="en-US" w:bidi="ar-SA"/>
    </w:rPr>
  </w:style>
  <w:style w:type="paragraph" w:styleId="Plattetekst2">
    <w:name w:val="Body Text 2"/>
    <w:basedOn w:val="Standaard"/>
    <w:link w:val="Plattetekst2Char"/>
    <w:hidden/>
    <w:uiPriority w:val="99"/>
    <w:semiHidden/>
    <w:unhideWhenUsed/>
    <w:rsid w:val="0069788E"/>
    <w:pPr>
      <w:spacing w:after="120" w:line="480" w:lineRule="auto"/>
    </w:pPr>
  </w:style>
  <w:style w:type="character" w:customStyle="1" w:styleId="Plattetekst2Char">
    <w:name w:val="Platte tekst 2 Char"/>
    <w:basedOn w:val="Standaardalinea-lettertype"/>
    <w:link w:val="Plattetekst2"/>
    <w:uiPriority w:val="99"/>
    <w:semiHidden/>
    <w:rsid w:val="0069788E"/>
    <w:rPr>
      <w:rFonts w:ascii="Arial" w:eastAsia="Calibri" w:hAnsi="Arial" w:cs="Times New Roman"/>
      <w:sz w:val="19"/>
      <w:lang w:val="nl-NL" w:eastAsia="en-US" w:bidi="ar-SA"/>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rFonts w:ascii="Arial" w:eastAsia="Calibri" w:hAnsi="Arial" w:cs="Times New Roman"/>
      <w:sz w:val="20"/>
      <w:szCs w:val="20"/>
      <w:lang w:val="nl-NL" w:eastAsia="en-US" w:bidi="ar-SA"/>
    </w:rPr>
  </w:style>
  <w:style w:type="character" w:styleId="Verwijzingopmerking">
    <w:name w:val="annotation reference"/>
    <w:basedOn w:val="Standaardalinea-lettertype"/>
    <w:uiPriority w:val="99"/>
    <w:unhideWhenUsed/>
    <w:rPr>
      <w:sz w:val="16"/>
      <w:szCs w:val="16"/>
    </w:rPr>
  </w:style>
  <w:style w:type="table" w:customStyle="1" w:styleId="Tabelraster1">
    <w:name w:val="Tabelraster1"/>
    <w:basedOn w:val="Standaardtabel"/>
    <w:next w:val="Tabelraster"/>
    <w:rsid w:val="00315ABD"/>
    <w:pPr>
      <w:spacing w:after="0" w:line="240" w:lineRule="auto"/>
    </w:pPr>
    <w:rPr>
      <w:rFonts w:ascii="Calibri" w:eastAsia="Calibri" w:hAnsi="Calibri" w:cs="Times New Roman"/>
      <w:sz w:val="20"/>
      <w:szCs w:val="20"/>
      <w:lang w:val="nl-NL" w:eastAsia="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NKEis">
    <w:name w:val="INK Eis"/>
    <w:basedOn w:val="Geenlijst"/>
    <w:uiPriority w:val="99"/>
    <w:rsid w:val="003D2C08"/>
    <w:pPr>
      <w:numPr>
        <w:numId w:val="20"/>
      </w:numPr>
    </w:pPr>
  </w:style>
  <w:style w:type="paragraph" w:customStyle="1" w:styleId="INKEisen">
    <w:name w:val="INK Eisen"/>
    <w:next w:val="INKStandaard"/>
    <w:link w:val="INKEisenChar"/>
    <w:qFormat/>
    <w:rsid w:val="003D2C08"/>
    <w:pPr>
      <w:numPr>
        <w:numId w:val="22"/>
      </w:numPr>
      <w:shd w:val="clear" w:color="auto" w:fill="D9D9D9" w:themeFill="background1" w:themeFillShade="D9"/>
      <w:spacing w:after="0"/>
    </w:pPr>
    <w:rPr>
      <w:rFonts w:ascii="Verdana" w:eastAsia="Calibri" w:hAnsi="Verdana" w:cs="Times New Roman"/>
      <w:color w:val="000000"/>
      <w:spacing w:val="5"/>
      <w:sz w:val="18"/>
      <w:lang w:val="nl-NL" w:eastAsia="en-US" w:bidi="ar-SA"/>
    </w:rPr>
  </w:style>
  <w:style w:type="numbering" w:customStyle="1" w:styleId="INKWens">
    <w:name w:val="INK Wens"/>
    <w:basedOn w:val="INKEis"/>
    <w:uiPriority w:val="99"/>
    <w:rsid w:val="003D2C08"/>
    <w:pPr>
      <w:numPr>
        <w:numId w:val="21"/>
      </w:numPr>
    </w:pPr>
  </w:style>
  <w:style w:type="character" w:customStyle="1" w:styleId="INKEisenChar">
    <w:name w:val="INK Eisen Char"/>
    <w:basedOn w:val="INKStandaardChar"/>
    <w:link w:val="INKEisen"/>
    <w:rsid w:val="003D2C08"/>
    <w:rPr>
      <w:rFonts w:ascii="Verdana" w:eastAsia="Calibri" w:hAnsi="Verdana" w:cs="Times New Roman"/>
      <w:color w:val="000000"/>
      <w:spacing w:val="5"/>
      <w:sz w:val="18"/>
      <w:shd w:val="clear" w:color="auto" w:fill="D9D9D9" w:themeFill="background1" w:themeFillShade="D9"/>
      <w:lang w:val="nl-NL" w:eastAsia="en-US" w:bidi="ar-SA"/>
    </w:rPr>
  </w:style>
  <w:style w:type="paragraph" w:customStyle="1" w:styleId="INKWensen">
    <w:name w:val="INK Wensen"/>
    <w:next w:val="INKStandaard"/>
    <w:link w:val="INKWensenChar"/>
    <w:qFormat/>
    <w:rsid w:val="003D2C08"/>
    <w:pPr>
      <w:numPr>
        <w:numId w:val="23"/>
      </w:numPr>
      <w:shd w:val="clear" w:color="auto" w:fill="F2F2F2" w:themeFill="background1" w:themeFillShade="F2"/>
      <w:spacing w:after="0"/>
      <w:ind w:left="1134" w:hanging="1134"/>
    </w:pPr>
    <w:rPr>
      <w:rFonts w:ascii="Arial" w:eastAsia="Calibri" w:hAnsi="Arial" w:cs="Times New Roman"/>
      <w:color w:val="000000"/>
      <w:spacing w:val="5"/>
      <w:sz w:val="19"/>
      <w:lang w:val="nl-NL" w:eastAsia="en-US" w:bidi="ar-SA"/>
    </w:rPr>
  </w:style>
  <w:style w:type="character" w:customStyle="1" w:styleId="INKWensenChar">
    <w:name w:val="INK Wensen Char"/>
    <w:basedOn w:val="INKEisenChar"/>
    <w:link w:val="INKWensen"/>
    <w:rsid w:val="003D2C08"/>
    <w:rPr>
      <w:rFonts w:ascii="Arial" w:eastAsia="Calibri" w:hAnsi="Arial" w:cs="Times New Roman"/>
      <w:color w:val="000000"/>
      <w:spacing w:val="5"/>
      <w:sz w:val="19"/>
      <w:shd w:val="clear" w:color="auto" w:fill="F2F2F2" w:themeFill="background1" w:themeFillShade="F2"/>
      <w:lang w:val="nl-NL" w:eastAsia="en-US" w:bidi="ar-SA"/>
    </w:rPr>
  </w:style>
  <w:style w:type="character" w:customStyle="1" w:styleId="Onopgelostemelding1">
    <w:name w:val="Onopgeloste melding1"/>
    <w:basedOn w:val="Standaardalinea-lettertype"/>
    <w:uiPriority w:val="99"/>
    <w:semiHidden/>
    <w:unhideWhenUsed/>
    <w:rsid w:val="00F27AF4"/>
    <w:rPr>
      <w:color w:val="605E5C"/>
      <w:shd w:val="clear" w:color="auto" w:fill="E1DFDD"/>
    </w:rPr>
  </w:style>
  <w:style w:type="paragraph" w:customStyle="1" w:styleId="Huisstijl-Legeregel">
    <w:name w:val="Huisstijl-Legeregel"/>
    <w:basedOn w:val="Huisstijl-Adres"/>
    <w:rsid w:val="00991C50"/>
    <w:pPr>
      <w:spacing w:line="100" w:lineRule="exact"/>
    </w:pPr>
  </w:style>
  <w:style w:type="paragraph" w:customStyle="1" w:styleId="Huisstijl-Adres">
    <w:name w:val="Huisstijl-Adres"/>
    <w:basedOn w:val="Standaard"/>
    <w:rsid w:val="00991C50"/>
    <w:pPr>
      <w:tabs>
        <w:tab w:val="left" w:pos="192"/>
      </w:tabs>
      <w:adjustRightInd w:val="0"/>
      <w:spacing w:line="180" w:lineRule="exact"/>
    </w:pPr>
    <w:rPr>
      <w:rFonts w:ascii="Verdana" w:eastAsia="Times New Roman" w:hAnsi="Verdana" w:cs="Verdana"/>
      <w:noProof/>
      <w:sz w:val="13"/>
      <w:szCs w:val="13"/>
      <w:lang w:eastAsia="nl-NL"/>
    </w:rPr>
  </w:style>
  <w:style w:type="paragraph" w:customStyle="1" w:styleId="Huisstijl-Rubricering">
    <w:name w:val="Huisstijl-Rubricering"/>
    <w:basedOn w:val="Standaard"/>
    <w:rsid w:val="00991C50"/>
    <w:pPr>
      <w:adjustRightInd w:val="0"/>
      <w:spacing w:line="180" w:lineRule="exact"/>
    </w:pPr>
    <w:rPr>
      <w:rFonts w:ascii="Verdana" w:eastAsia="Times New Roman" w:hAnsi="Verdana" w:cs="Verdana-Bold"/>
      <w:b/>
      <w:bCs/>
      <w:smallCaps/>
      <w:noProof/>
      <w:sz w:val="16"/>
      <w:szCs w:val="13"/>
      <w:lang w:eastAsia="nl-NL"/>
    </w:rPr>
  </w:style>
  <w:style w:type="paragraph" w:customStyle="1" w:styleId="Huisstijl-NAW">
    <w:name w:val="Huisstijl-NAW"/>
    <w:basedOn w:val="Standaard"/>
    <w:rsid w:val="00991C50"/>
    <w:pPr>
      <w:adjustRightInd w:val="0"/>
      <w:spacing w:line="240" w:lineRule="atLeast"/>
    </w:pPr>
    <w:rPr>
      <w:rFonts w:ascii="Verdana" w:eastAsia="Times New Roman" w:hAnsi="Verdana" w:cs="Verdana"/>
      <w:noProof/>
      <w:sz w:val="18"/>
      <w:szCs w:val="18"/>
      <w:lang w:eastAsia="nl-NL"/>
    </w:rPr>
  </w:style>
  <w:style w:type="paragraph" w:customStyle="1" w:styleId="Huisstijl-Retouradres">
    <w:name w:val="Huisstijl-Retouradres"/>
    <w:basedOn w:val="Standaard"/>
    <w:rsid w:val="00991C50"/>
    <w:pPr>
      <w:spacing w:line="180" w:lineRule="exact"/>
    </w:pPr>
    <w:rPr>
      <w:rFonts w:ascii="Verdana" w:eastAsia="Times New Roman" w:hAnsi="Verdana"/>
      <w:noProof/>
      <w:sz w:val="13"/>
      <w:szCs w:val="24"/>
      <w:lang w:eastAsia="nl-NL"/>
    </w:rPr>
  </w:style>
  <w:style w:type="paragraph" w:customStyle="1" w:styleId="Huisstijl-Kopje">
    <w:name w:val="Huisstijl-Kopje"/>
    <w:basedOn w:val="Standaard"/>
    <w:rsid w:val="00991C50"/>
    <w:pPr>
      <w:spacing w:before="90" w:line="180" w:lineRule="exact"/>
    </w:pPr>
    <w:rPr>
      <w:rFonts w:ascii="Verdana" w:eastAsia="Times New Roman" w:hAnsi="Verdana"/>
      <w:b/>
      <w:noProof/>
      <w:sz w:val="13"/>
      <w:szCs w:val="24"/>
      <w:lang w:eastAsia="nl-NL"/>
    </w:rPr>
  </w:style>
  <w:style w:type="paragraph" w:customStyle="1" w:styleId="Tabel">
    <w:name w:val="Tabel"/>
    <w:basedOn w:val="Standaardrijksstijl"/>
    <w:link w:val="TabelChar"/>
    <w:qFormat/>
    <w:rsid w:val="006705D3"/>
    <w:pPr>
      <w:spacing w:before="60" w:after="60"/>
      <w:contextualSpacing/>
    </w:pPr>
    <w:rPr>
      <w:bCs/>
      <w:color w:val="auto"/>
    </w:rPr>
  </w:style>
  <w:style w:type="paragraph" w:customStyle="1" w:styleId="Tabelkop">
    <w:name w:val="Tabel kop"/>
    <w:basedOn w:val="Tabel"/>
    <w:link w:val="TabelkopChar"/>
    <w:qFormat/>
    <w:rsid w:val="00F66150"/>
    <w:rPr>
      <w:color w:val="FFFFFF" w:themeColor="background1"/>
    </w:rPr>
  </w:style>
  <w:style w:type="character" w:customStyle="1" w:styleId="TabelChar">
    <w:name w:val="Tabel Char"/>
    <w:basedOn w:val="StandaardrijksstijlChar"/>
    <w:link w:val="Tabel"/>
    <w:rsid w:val="006705D3"/>
    <w:rPr>
      <w:rFonts w:ascii="Arial" w:eastAsia="Calibri" w:hAnsi="Arial" w:cs="Arial"/>
      <w:bCs/>
      <w:color w:val="000000"/>
      <w:spacing w:val="5"/>
      <w:sz w:val="18"/>
      <w:szCs w:val="18"/>
      <w:lang w:val="nl-NL" w:eastAsia="en-US" w:bidi="ar-SA"/>
    </w:rPr>
  </w:style>
  <w:style w:type="table" w:customStyle="1" w:styleId="Stijl2">
    <w:name w:val="Stijl2"/>
    <w:basedOn w:val="Standaardtabel"/>
    <w:uiPriority w:val="99"/>
    <w:rsid w:val="00D41881"/>
    <w:pPr>
      <w:spacing w:after="0" w:line="240" w:lineRule="auto"/>
    </w:pPr>
    <w:rPr>
      <w:rFonts w:ascii="Arial" w:hAnsi="Arial"/>
      <w:sz w:val="18"/>
    </w:rPr>
    <w:tblPr>
      <w:tblBorders>
        <w:top w:val="single" w:sz="4" w:space="0" w:color="01689B"/>
        <w:left w:val="single" w:sz="4" w:space="0" w:color="01689B"/>
        <w:bottom w:val="single" w:sz="4" w:space="0" w:color="01689B"/>
        <w:right w:val="single" w:sz="4" w:space="0" w:color="01689B"/>
        <w:insideH w:val="single" w:sz="4" w:space="0" w:color="01689B"/>
        <w:insideV w:val="single" w:sz="4" w:space="0" w:color="01689B"/>
      </w:tblBorders>
    </w:tblPr>
    <w:tblStylePr w:type="firstRow">
      <w:pPr>
        <w:wordWrap/>
        <w:spacing w:beforeLines="0" w:before="60" w:beforeAutospacing="0" w:afterLines="0" w:after="60" w:afterAutospacing="0" w:line="276" w:lineRule="auto"/>
        <w:jc w:val="left"/>
      </w:pPr>
      <w:rPr>
        <w:color w:val="FFFFFF" w:themeColor="background1"/>
      </w:rPr>
      <w:tblPr/>
      <w:tcPr>
        <w:shd w:val="clear" w:color="auto" w:fill="01689B"/>
        <w:vAlign w:val="center"/>
      </w:tcPr>
    </w:tblStylePr>
    <w:tblStylePr w:type="firstCol">
      <w:rPr>
        <w:color w:val="auto"/>
      </w:rPr>
      <w:tblPr/>
      <w:tcPr>
        <w:shd w:val="clear" w:color="auto" w:fill="F2F2F2" w:themeFill="background1" w:themeFillShade="F2"/>
      </w:tcPr>
    </w:tblStylePr>
    <w:tblStylePr w:type="lastCol">
      <w:pPr>
        <w:wordWrap/>
        <w:spacing w:beforeLines="0" w:before="60" w:beforeAutospacing="0" w:afterLines="0" w:after="60" w:afterAutospacing="0" w:line="276" w:lineRule="auto"/>
      </w:pPr>
    </w:tblStylePr>
  </w:style>
  <w:style w:type="character" w:customStyle="1" w:styleId="TabelkopChar">
    <w:name w:val="Tabel kop Char"/>
    <w:basedOn w:val="TabelChar"/>
    <w:link w:val="Tabelkop"/>
    <w:rsid w:val="00F66150"/>
    <w:rPr>
      <w:rFonts w:ascii="Arial" w:eastAsia="Calibri" w:hAnsi="Arial" w:cs="Arial"/>
      <w:bCs/>
      <w:color w:val="FFFFFF" w:themeColor="background1"/>
      <w:spacing w:val="5"/>
      <w:sz w:val="18"/>
      <w:szCs w:val="18"/>
      <w:lang w:val="nl-NL" w:eastAsia="en-US" w:bidi="ar-SA"/>
    </w:rPr>
  </w:style>
  <w:style w:type="table" w:customStyle="1" w:styleId="TabelVormvereisten">
    <w:name w:val="Tabel Vormvereisten"/>
    <w:basedOn w:val="Standaardtabel"/>
    <w:uiPriority w:val="99"/>
    <w:rsid w:val="00F66150"/>
    <w:pPr>
      <w:spacing w:after="0" w:line="240" w:lineRule="auto"/>
    </w:pPr>
    <w:rPr>
      <w:rFonts w:ascii="Arial" w:hAnsi="Arial"/>
      <w:sz w:val="18"/>
    </w:rPr>
    <w:tblPr>
      <w:tblBorders>
        <w:top w:val="single" w:sz="4" w:space="0" w:color="01689B"/>
        <w:left w:val="single" w:sz="4" w:space="0" w:color="01689B"/>
        <w:bottom w:val="single" w:sz="4" w:space="0" w:color="01689B"/>
        <w:right w:val="single" w:sz="4" w:space="0" w:color="01689B"/>
        <w:insideH w:val="single" w:sz="4" w:space="0" w:color="01689B"/>
        <w:insideV w:val="single" w:sz="4" w:space="0" w:color="01689B"/>
      </w:tblBorders>
    </w:tblPr>
    <w:tcPr>
      <w:shd w:val="clear" w:color="auto" w:fill="F2F2F2" w:themeFill="background1" w:themeFillShade="F2"/>
    </w:tcPr>
    <w:tblStylePr w:type="firstCol">
      <w:rPr>
        <w:rFonts w:asciiTheme="majorHAnsi" w:hAnsiTheme="majorHAnsi"/>
      </w:rPr>
      <w:tblPr/>
      <w:tcPr>
        <w:shd w:val="clear" w:color="auto" w:fill="CCE0F1"/>
      </w:tcPr>
    </w:tblStylePr>
  </w:style>
  <w:style w:type="table" w:customStyle="1" w:styleId="TabelGeschiktheidseisen">
    <w:name w:val="Tabel Geschiktheidseisen"/>
    <w:basedOn w:val="TabelVormvereisten"/>
    <w:uiPriority w:val="99"/>
    <w:rsid w:val="001A31D8"/>
    <w:tblPr/>
    <w:tcPr>
      <w:shd w:val="clear" w:color="auto" w:fill="F2F2F2" w:themeFill="background1" w:themeFillShade="F2"/>
    </w:tcPr>
    <w:tblStylePr w:type="firstCol">
      <w:rPr>
        <w:rFonts w:asciiTheme="majorHAnsi" w:hAnsiTheme="majorHAnsi"/>
      </w:rPr>
      <w:tblPr/>
      <w:tcPr>
        <w:tcBorders>
          <w:top w:val="single" w:sz="4" w:space="0" w:color="01689B"/>
          <w:left w:val="single" w:sz="4" w:space="0" w:color="01689B"/>
          <w:bottom w:val="single" w:sz="4" w:space="0" w:color="01689B"/>
          <w:right w:val="single" w:sz="4" w:space="0" w:color="01689B"/>
          <w:insideH w:val="single" w:sz="4" w:space="0" w:color="01689B"/>
          <w:insideV w:val="single" w:sz="4" w:space="0" w:color="01689B"/>
        </w:tcBorders>
        <w:shd w:val="clear" w:color="auto" w:fill="E5F0F9"/>
      </w:tcPr>
    </w:tblStylePr>
  </w:style>
  <w:style w:type="character" w:customStyle="1" w:styleId="Begrippen">
    <w:name w:val="Begrippen"/>
    <w:basedOn w:val="Standaardalinea-lettertype"/>
    <w:uiPriority w:val="1"/>
    <w:rsid w:val="00925410"/>
    <w:rPr>
      <w:color w:val="1F497D" w:themeColor="text2"/>
      <w:u w:val="single"/>
    </w:rPr>
  </w:style>
  <w:style w:type="table" w:customStyle="1" w:styleId="TabelGunninseisen">
    <w:name w:val="Tabel Gunninseisen"/>
    <w:basedOn w:val="Standaardtabel"/>
    <w:uiPriority w:val="99"/>
    <w:rsid w:val="001A31D8"/>
    <w:pPr>
      <w:spacing w:before="60" w:after="60"/>
    </w:pPr>
    <w:rPr>
      <w:rFonts w:ascii="Arial" w:hAnsi="Arial"/>
      <w:sz w:val="18"/>
    </w:rPr>
    <w:tblPr>
      <w:tblBorders>
        <w:top w:val="single" w:sz="4" w:space="0" w:color="A90061"/>
        <w:left w:val="single" w:sz="4" w:space="0" w:color="A90061"/>
        <w:bottom w:val="single" w:sz="4" w:space="0" w:color="A90061"/>
        <w:right w:val="single" w:sz="4" w:space="0" w:color="A90061"/>
        <w:insideH w:val="single" w:sz="4" w:space="0" w:color="A90061"/>
        <w:insideV w:val="single" w:sz="4" w:space="0" w:color="A90061"/>
      </w:tblBorders>
    </w:tblPr>
    <w:tcPr>
      <w:shd w:val="clear" w:color="auto" w:fill="F2F2F2" w:themeFill="background1" w:themeFillShade="F2"/>
    </w:tcPr>
    <w:tblStylePr w:type="firstCol">
      <w:tblPr/>
      <w:tcPr>
        <w:shd w:val="clear" w:color="auto" w:fill="E5B2CF"/>
      </w:tcPr>
    </w:tblStylePr>
  </w:style>
  <w:style w:type="table" w:customStyle="1" w:styleId="TabelUitvoringseisen">
    <w:name w:val="Tabel Uitvoringseisen"/>
    <w:basedOn w:val="Standaardtabel"/>
    <w:uiPriority w:val="99"/>
    <w:rsid w:val="002B1448"/>
    <w:pPr>
      <w:spacing w:after="0" w:line="240" w:lineRule="auto"/>
    </w:pPr>
    <w:tblPr>
      <w:tblBorders>
        <w:top w:val="single" w:sz="4" w:space="0" w:color="A90061"/>
        <w:left w:val="single" w:sz="4" w:space="0" w:color="A90061"/>
        <w:bottom w:val="single" w:sz="4" w:space="0" w:color="A90061"/>
        <w:right w:val="single" w:sz="4" w:space="0" w:color="A90061"/>
        <w:insideH w:val="single" w:sz="4" w:space="0" w:color="A90061"/>
        <w:insideV w:val="single" w:sz="4" w:space="0" w:color="A90061"/>
      </w:tblBorders>
    </w:tblPr>
    <w:tcPr>
      <w:shd w:val="clear" w:color="auto" w:fill="F2F2F2" w:themeFill="background1" w:themeFillShade="F2"/>
    </w:tcPr>
    <w:tblStylePr w:type="firstCol">
      <w:tblPr/>
      <w:tcPr>
        <w:shd w:val="clear" w:color="auto" w:fill="F2D9E7"/>
      </w:tcPr>
    </w:tblStylePr>
  </w:style>
  <w:style w:type="table" w:customStyle="1" w:styleId="Stijl3">
    <w:name w:val="Stijl3"/>
    <w:basedOn w:val="Standaardtabel"/>
    <w:uiPriority w:val="99"/>
    <w:rsid w:val="002B1448"/>
    <w:pPr>
      <w:spacing w:before="60" w:after="60"/>
    </w:pPr>
    <w:rPr>
      <w:rFonts w:ascii="Arial" w:hAnsi="Arial"/>
      <w:sz w:val="18"/>
    </w:rPr>
    <w:tblPr>
      <w:tblBorders>
        <w:top w:val="single" w:sz="4" w:space="0" w:color="275937"/>
        <w:left w:val="single" w:sz="4" w:space="0" w:color="275937"/>
        <w:bottom w:val="single" w:sz="4" w:space="0" w:color="275937"/>
        <w:right w:val="single" w:sz="4" w:space="0" w:color="275937"/>
        <w:insideH w:val="single" w:sz="4" w:space="0" w:color="275937"/>
        <w:insideV w:val="single" w:sz="4" w:space="0" w:color="275937"/>
      </w:tblBorders>
    </w:tblPr>
    <w:tcPr>
      <w:shd w:val="clear" w:color="auto" w:fill="F2F2F2" w:themeFill="background1" w:themeFillShade="F2"/>
    </w:tcPr>
    <w:tblStylePr w:type="firstCol">
      <w:tblPr/>
      <w:tcPr>
        <w:shd w:val="clear" w:color="auto" w:fill="DFE6E1"/>
      </w:tcPr>
    </w:tblStylePr>
  </w:style>
  <w:style w:type="paragraph" w:customStyle="1" w:styleId="INKtabeltekst">
    <w:name w:val="INK tabel tekst"/>
    <w:basedOn w:val="INKStandaard"/>
    <w:link w:val="INKtabeltekstChar"/>
    <w:qFormat/>
    <w:rsid w:val="00987044"/>
    <w:rPr>
      <w:rFonts w:cs="Arial"/>
      <w:szCs w:val="18"/>
    </w:rPr>
  </w:style>
  <w:style w:type="character" w:customStyle="1" w:styleId="INKtabeltekstChar">
    <w:name w:val="INK tabel tekst Char"/>
    <w:basedOn w:val="INKStandaardChar"/>
    <w:link w:val="INKtabeltekst"/>
    <w:rsid w:val="00987044"/>
    <w:rPr>
      <w:rFonts w:ascii="Arial" w:eastAsia="Calibri" w:hAnsi="Arial" w:cs="Arial"/>
      <w:color w:val="000000"/>
      <w:spacing w:val="5"/>
      <w:sz w:val="18"/>
      <w:szCs w:val="18"/>
      <w:lang w:val="nl-NL" w:eastAsia="en-US" w:bidi="ar-SA"/>
    </w:rPr>
  </w:style>
  <w:style w:type="table" w:styleId="Rastertabel4-Accent5">
    <w:name w:val="Grid Table 4 Accent 5"/>
    <w:basedOn w:val="Standaardtabel"/>
    <w:uiPriority w:val="49"/>
    <w:rsid w:val="001259B7"/>
    <w:pPr>
      <w:spacing w:after="0" w:line="240" w:lineRule="auto"/>
    </w:pPr>
    <w:rPr>
      <w:lang w:val="nl-NL" w:eastAsia="en-US" w:bidi="ar-SA"/>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Voetnoottekst">
    <w:name w:val="footnote text"/>
    <w:basedOn w:val="Standaard"/>
    <w:link w:val="VoetnoottekstChar"/>
    <w:uiPriority w:val="99"/>
    <w:semiHidden/>
    <w:unhideWhenUsed/>
    <w:rsid w:val="002E6043"/>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E6043"/>
    <w:rPr>
      <w:rFonts w:ascii="Arial" w:eastAsia="Calibri" w:hAnsi="Arial" w:cs="Times New Roman"/>
      <w:sz w:val="20"/>
      <w:szCs w:val="20"/>
      <w:lang w:val="nl-NL" w:eastAsia="en-US" w:bidi="ar-SA"/>
    </w:rPr>
  </w:style>
  <w:style w:type="character" w:styleId="Voetnootmarkering">
    <w:name w:val="footnote reference"/>
    <w:basedOn w:val="Standaardalinea-lettertype"/>
    <w:uiPriority w:val="99"/>
    <w:semiHidden/>
    <w:unhideWhenUsed/>
    <w:rsid w:val="002E6043"/>
    <w:rPr>
      <w:vertAlign w:val="superscript"/>
    </w:rPr>
  </w:style>
  <w:style w:type="character" w:styleId="Onopgelostemelding">
    <w:name w:val="Unresolved Mention"/>
    <w:basedOn w:val="Standaardalinea-lettertype"/>
    <w:uiPriority w:val="99"/>
    <w:semiHidden/>
    <w:unhideWhenUsed/>
    <w:rsid w:val="00565A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26341">
      <w:bodyDiv w:val="1"/>
      <w:marLeft w:val="0"/>
      <w:marRight w:val="0"/>
      <w:marTop w:val="0"/>
      <w:marBottom w:val="0"/>
      <w:divBdr>
        <w:top w:val="none" w:sz="0" w:space="0" w:color="auto"/>
        <w:left w:val="none" w:sz="0" w:space="0" w:color="auto"/>
        <w:bottom w:val="none" w:sz="0" w:space="0" w:color="auto"/>
        <w:right w:val="none" w:sz="0" w:space="0" w:color="auto"/>
      </w:divBdr>
    </w:div>
    <w:div w:id="142163272">
      <w:bodyDiv w:val="1"/>
      <w:marLeft w:val="0"/>
      <w:marRight w:val="0"/>
      <w:marTop w:val="0"/>
      <w:marBottom w:val="0"/>
      <w:divBdr>
        <w:top w:val="none" w:sz="0" w:space="0" w:color="auto"/>
        <w:left w:val="none" w:sz="0" w:space="0" w:color="auto"/>
        <w:bottom w:val="none" w:sz="0" w:space="0" w:color="auto"/>
        <w:right w:val="none" w:sz="0" w:space="0" w:color="auto"/>
      </w:divBdr>
    </w:div>
    <w:div w:id="155995511">
      <w:bodyDiv w:val="1"/>
      <w:marLeft w:val="0"/>
      <w:marRight w:val="0"/>
      <w:marTop w:val="0"/>
      <w:marBottom w:val="0"/>
      <w:divBdr>
        <w:top w:val="none" w:sz="0" w:space="0" w:color="auto"/>
        <w:left w:val="none" w:sz="0" w:space="0" w:color="auto"/>
        <w:bottom w:val="none" w:sz="0" w:space="0" w:color="auto"/>
        <w:right w:val="none" w:sz="0" w:space="0" w:color="auto"/>
      </w:divBdr>
    </w:div>
    <w:div w:id="279921319">
      <w:bodyDiv w:val="1"/>
      <w:marLeft w:val="0"/>
      <w:marRight w:val="0"/>
      <w:marTop w:val="0"/>
      <w:marBottom w:val="0"/>
      <w:divBdr>
        <w:top w:val="none" w:sz="0" w:space="0" w:color="auto"/>
        <w:left w:val="none" w:sz="0" w:space="0" w:color="auto"/>
        <w:bottom w:val="none" w:sz="0" w:space="0" w:color="auto"/>
        <w:right w:val="none" w:sz="0" w:space="0" w:color="auto"/>
      </w:divBdr>
      <w:divsChild>
        <w:div w:id="1796751311">
          <w:marLeft w:val="0"/>
          <w:marRight w:val="0"/>
          <w:marTop w:val="0"/>
          <w:marBottom w:val="0"/>
          <w:divBdr>
            <w:top w:val="none" w:sz="0" w:space="0" w:color="auto"/>
            <w:left w:val="none" w:sz="0" w:space="0" w:color="auto"/>
            <w:bottom w:val="none" w:sz="0" w:space="0" w:color="auto"/>
            <w:right w:val="none" w:sz="0" w:space="0" w:color="auto"/>
          </w:divBdr>
        </w:div>
      </w:divsChild>
    </w:div>
    <w:div w:id="447046798">
      <w:bodyDiv w:val="1"/>
      <w:marLeft w:val="0"/>
      <w:marRight w:val="0"/>
      <w:marTop w:val="0"/>
      <w:marBottom w:val="0"/>
      <w:divBdr>
        <w:top w:val="none" w:sz="0" w:space="0" w:color="auto"/>
        <w:left w:val="none" w:sz="0" w:space="0" w:color="auto"/>
        <w:bottom w:val="none" w:sz="0" w:space="0" w:color="auto"/>
        <w:right w:val="none" w:sz="0" w:space="0" w:color="auto"/>
      </w:divBdr>
    </w:div>
    <w:div w:id="539439403">
      <w:bodyDiv w:val="1"/>
      <w:marLeft w:val="0"/>
      <w:marRight w:val="0"/>
      <w:marTop w:val="0"/>
      <w:marBottom w:val="0"/>
      <w:divBdr>
        <w:top w:val="none" w:sz="0" w:space="0" w:color="auto"/>
        <w:left w:val="none" w:sz="0" w:space="0" w:color="auto"/>
        <w:bottom w:val="none" w:sz="0" w:space="0" w:color="auto"/>
        <w:right w:val="none" w:sz="0" w:space="0" w:color="auto"/>
      </w:divBdr>
    </w:div>
    <w:div w:id="887690576">
      <w:bodyDiv w:val="1"/>
      <w:marLeft w:val="0"/>
      <w:marRight w:val="0"/>
      <w:marTop w:val="0"/>
      <w:marBottom w:val="0"/>
      <w:divBdr>
        <w:top w:val="none" w:sz="0" w:space="0" w:color="auto"/>
        <w:left w:val="none" w:sz="0" w:space="0" w:color="auto"/>
        <w:bottom w:val="none" w:sz="0" w:space="0" w:color="auto"/>
        <w:right w:val="none" w:sz="0" w:space="0" w:color="auto"/>
      </w:divBdr>
    </w:div>
    <w:div w:id="951134047">
      <w:bodyDiv w:val="1"/>
      <w:marLeft w:val="0"/>
      <w:marRight w:val="0"/>
      <w:marTop w:val="0"/>
      <w:marBottom w:val="0"/>
      <w:divBdr>
        <w:top w:val="none" w:sz="0" w:space="0" w:color="auto"/>
        <w:left w:val="none" w:sz="0" w:space="0" w:color="auto"/>
        <w:bottom w:val="none" w:sz="0" w:space="0" w:color="auto"/>
        <w:right w:val="none" w:sz="0" w:space="0" w:color="auto"/>
      </w:divBdr>
      <w:divsChild>
        <w:div w:id="1456370681">
          <w:marLeft w:val="0"/>
          <w:marRight w:val="0"/>
          <w:marTop w:val="0"/>
          <w:marBottom w:val="0"/>
          <w:divBdr>
            <w:top w:val="none" w:sz="0" w:space="0" w:color="auto"/>
            <w:left w:val="none" w:sz="0" w:space="0" w:color="auto"/>
            <w:bottom w:val="none" w:sz="0" w:space="0" w:color="auto"/>
            <w:right w:val="none" w:sz="0" w:space="0" w:color="auto"/>
          </w:divBdr>
        </w:div>
      </w:divsChild>
    </w:div>
    <w:div w:id="1008867247">
      <w:bodyDiv w:val="1"/>
      <w:marLeft w:val="0"/>
      <w:marRight w:val="0"/>
      <w:marTop w:val="0"/>
      <w:marBottom w:val="0"/>
      <w:divBdr>
        <w:top w:val="none" w:sz="0" w:space="0" w:color="auto"/>
        <w:left w:val="none" w:sz="0" w:space="0" w:color="auto"/>
        <w:bottom w:val="none" w:sz="0" w:space="0" w:color="auto"/>
        <w:right w:val="none" w:sz="0" w:space="0" w:color="auto"/>
      </w:divBdr>
    </w:div>
    <w:div w:id="1139957016">
      <w:bodyDiv w:val="1"/>
      <w:marLeft w:val="0"/>
      <w:marRight w:val="0"/>
      <w:marTop w:val="0"/>
      <w:marBottom w:val="0"/>
      <w:divBdr>
        <w:top w:val="none" w:sz="0" w:space="0" w:color="auto"/>
        <w:left w:val="none" w:sz="0" w:space="0" w:color="auto"/>
        <w:bottom w:val="none" w:sz="0" w:space="0" w:color="auto"/>
        <w:right w:val="none" w:sz="0" w:space="0" w:color="auto"/>
      </w:divBdr>
    </w:div>
    <w:div w:id="1365902150">
      <w:bodyDiv w:val="1"/>
      <w:marLeft w:val="0"/>
      <w:marRight w:val="0"/>
      <w:marTop w:val="0"/>
      <w:marBottom w:val="0"/>
      <w:divBdr>
        <w:top w:val="none" w:sz="0" w:space="0" w:color="auto"/>
        <w:left w:val="none" w:sz="0" w:space="0" w:color="auto"/>
        <w:bottom w:val="none" w:sz="0" w:space="0" w:color="auto"/>
        <w:right w:val="none" w:sz="0" w:space="0" w:color="auto"/>
      </w:divBdr>
    </w:div>
    <w:div w:id="1374502756">
      <w:bodyDiv w:val="1"/>
      <w:marLeft w:val="0"/>
      <w:marRight w:val="0"/>
      <w:marTop w:val="0"/>
      <w:marBottom w:val="0"/>
      <w:divBdr>
        <w:top w:val="none" w:sz="0" w:space="0" w:color="auto"/>
        <w:left w:val="none" w:sz="0" w:space="0" w:color="auto"/>
        <w:bottom w:val="none" w:sz="0" w:space="0" w:color="auto"/>
        <w:right w:val="none" w:sz="0" w:space="0" w:color="auto"/>
      </w:divBdr>
    </w:div>
    <w:div w:id="1461805884">
      <w:bodyDiv w:val="1"/>
      <w:marLeft w:val="0"/>
      <w:marRight w:val="0"/>
      <w:marTop w:val="0"/>
      <w:marBottom w:val="0"/>
      <w:divBdr>
        <w:top w:val="none" w:sz="0" w:space="0" w:color="auto"/>
        <w:left w:val="none" w:sz="0" w:space="0" w:color="auto"/>
        <w:bottom w:val="none" w:sz="0" w:space="0" w:color="auto"/>
        <w:right w:val="none" w:sz="0" w:space="0" w:color="auto"/>
      </w:divBdr>
    </w:div>
    <w:div w:id="1516311668">
      <w:bodyDiv w:val="1"/>
      <w:marLeft w:val="0"/>
      <w:marRight w:val="0"/>
      <w:marTop w:val="0"/>
      <w:marBottom w:val="0"/>
      <w:divBdr>
        <w:top w:val="none" w:sz="0" w:space="0" w:color="auto"/>
        <w:left w:val="none" w:sz="0" w:space="0" w:color="auto"/>
        <w:bottom w:val="none" w:sz="0" w:space="0" w:color="auto"/>
        <w:right w:val="none" w:sz="0" w:space="0" w:color="auto"/>
      </w:divBdr>
    </w:div>
    <w:div w:id="1553689101">
      <w:bodyDiv w:val="1"/>
      <w:marLeft w:val="0"/>
      <w:marRight w:val="0"/>
      <w:marTop w:val="0"/>
      <w:marBottom w:val="0"/>
      <w:divBdr>
        <w:top w:val="none" w:sz="0" w:space="0" w:color="auto"/>
        <w:left w:val="none" w:sz="0" w:space="0" w:color="auto"/>
        <w:bottom w:val="none" w:sz="0" w:space="0" w:color="auto"/>
        <w:right w:val="none" w:sz="0" w:space="0" w:color="auto"/>
      </w:divBdr>
    </w:div>
    <w:div w:id="1658413831">
      <w:bodyDiv w:val="1"/>
      <w:marLeft w:val="0"/>
      <w:marRight w:val="0"/>
      <w:marTop w:val="0"/>
      <w:marBottom w:val="0"/>
      <w:divBdr>
        <w:top w:val="none" w:sz="0" w:space="0" w:color="auto"/>
        <w:left w:val="none" w:sz="0" w:space="0" w:color="auto"/>
        <w:bottom w:val="none" w:sz="0" w:space="0" w:color="auto"/>
        <w:right w:val="none" w:sz="0" w:space="0" w:color="auto"/>
      </w:divBdr>
    </w:div>
    <w:div w:id="1698774629">
      <w:bodyDiv w:val="1"/>
      <w:marLeft w:val="0"/>
      <w:marRight w:val="0"/>
      <w:marTop w:val="0"/>
      <w:marBottom w:val="0"/>
      <w:divBdr>
        <w:top w:val="none" w:sz="0" w:space="0" w:color="auto"/>
        <w:left w:val="none" w:sz="0" w:space="0" w:color="auto"/>
        <w:bottom w:val="none" w:sz="0" w:space="0" w:color="auto"/>
        <w:right w:val="none" w:sz="0" w:space="0" w:color="auto"/>
      </w:divBdr>
    </w:div>
    <w:div w:id="1714770353">
      <w:bodyDiv w:val="1"/>
      <w:marLeft w:val="0"/>
      <w:marRight w:val="0"/>
      <w:marTop w:val="0"/>
      <w:marBottom w:val="0"/>
      <w:divBdr>
        <w:top w:val="none" w:sz="0" w:space="0" w:color="auto"/>
        <w:left w:val="none" w:sz="0" w:space="0" w:color="auto"/>
        <w:bottom w:val="none" w:sz="0" w:space="0" w:color="auto"/>
        <w:right w:val="none" w:sz="0" w:space="0" w:color="auto"/>
      </w:divBdr>
    </w:div>
    <w:div w:id="1778326302">
      <w:bodyDiv w:val="1"/>
      <w:marLeft w:val="0"/>
      <w:marRight w:val="0"/>
      <w:marTop w:val="0"/>
      <w:marBottom w:val="0"/>
      <w:divBdr>
        <w:top w:val="none" w:sz="0" w:space="0" w:color="auto"/>
        <w:left w:val="none" w:sz="0" w:space="0" w:color="auto"/>
        <w:bottom w:val="none" w:sz="0" w:space="0" w:color="auto"/>
        <w:right w:val="none" w:sz="0" w:space="0" w:color="auto"/>
      </w:divBdr>
    </w:div>
    <w:div w:id="1820995694">
      <w:bodyDiv w:val="1"/>
      <w:marLeft w:val="0"/>
      <w:marRight w:val="0"/>
      <w:marTop w:val="0"/>
      <w:marBottom w:val="0"/>
      <w:divBdr>
        <w:top w:val="none" w:sz="0" w:space="0" w:color="auto"/>
        <w:left w:val="none" w:sz="0" w:space="0" w:color="auto"/>
        <w:bottom w:val="none" w:sz="0" w:space="0" w:color="auto"/>
        <w:right w:val="none" w:sz="0" w:space="0" w:color="auto"/>
      </w:divBdr>
    </w:div>
    <w:div w:id="1857427534">
      <w:bodyDiv w:val="1"/>
      <w:marLeft w:val="0"/>
      <w:marRight w:val="0"/>
      <w:marTop w:val="0"/>
      <w:marBottom w:val="0"/>
      <w:divBdr>
        <w:top w:val="none" w:sz="0" w:space="0" w:color="auto"/>
        <w:left w:val="none" w:sz="0" w:space="0" w:color="auto"/>
        <w:bottom w:val="none" w:sz="0" w:space="0" w:color="auto"/>
        <w:right w:val="none" w:sz="0" w:space="0" w:color="auto"/>
      </w:divBdr>
    </w:div>
    <w:div w:id="201183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hyperlink" Target="http://www.commissievanaanbestedingsexperts.nl" TargetMode="External"/><Relationship Id="rId39" Type="http://schemas.openxmlformats.org/officeDocument/2006/relationships/hyperlink" Target="https://wetten.overheid.nl/jci1.3:c:BWBR0032203&amp;deel=2&amp;hoofdstuk=2.3&amp;afdeling=2.3.5&amp;paragraaf=2.3.5.1&amp;artikel=2.87&amp;z=2019-04-18&amp;g=2019-04-18" TargetMode="External"/><Relationship Id="rId21" Type="http://schemas.openxmlformats.org/officeDocument/2006/relationships/hyperlink" Target="https://www.tenderned.nl/cms/help" TargetMode="External"/><Relationship Id="rId34" Type="http://schemas.openxmlformats.org/officeDocument/2006/relationships/hyperlink" Target="https://www.justis.nl/producten/gva/" TargetMode="External"/><Relationship Id="rId42" Type="http://schemas.openxmlformats.org/officeDocument/2006/relationships/hyperlink" Target="https://wetten.overheid.nl/jci1.3:c:BWBR0032203&amp;deel=2&amp;hoofdstuk=2.3&amp;afdeling=2.3.5&amp;paragraaf=2.3.5.1&amp;artikel=2.88&amp;z=2019-04-18&amp;g=2019-04-18"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ur-lex.europa.eu/legal-content/NL/TXT/PDF/?uri=OJ:L:2014:094:FULL&amp;from=NL" TargetMode="External"/><Relationship Id="rId29" Type="http://schemas.openxmlformats.org/officeDocument/2006/relationships/hyperlink" Target="https://wetten.overheid.nl/jci1.3:c:BWBR0032203&amp;deel=2&amp;hoofdstuk=2.3&amp;afdeling=2.3.5&amp;paragraaf=2.3.5.1&amp;artikel=2.87&amp;z=2019-04-18&amp;g=2019-04-1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servicedesk@tenderned.nl" TargetMode="External"/><Relationship Id="rId32" Type="http://schemas.openxmlformats.org/officeDocument/2006/relationships/hyperlink" Target="https://wetten.overheid.nl/jci1.3:c:BWBR0032203&amp;deel=2&amp;hoofdstuk=2.3&amp;afdeling=2.3.6&amp;paragraaf=2.3.6.4&amp;artikel=2.101&amp;z=2019-04-18&amp;g=2019-04-18" TargetMode="External"/><Relationship Id="rId37" Type="http://schemas.openxmlformats.org/officeDocument/2006/relationships/hyperlink" Target="https://wetten.overheid.nl/jci1.3:c:BWBR0032203&amp;deel=4&amp;hoofdstuk=4.1&amp;z=2019-04-18&amp;g=2019-04-18" TargetMode="External"/><Relationship Id="rId40" Type="http://schemas.openxmlformats.org/officeDocument/2006/relationships/hyperlink" Target="https://wetten.overheid.nl/jci1.3:c:BWBR0032203&amp;deel=2&amp;hoofdstuk=2.3&amp;afdeling=2.3.5&amp;paragraaf=2.3.5.1&amp;artikel=2.87&amp;z=2019-04-18&amp;g=2019-04-18" TargetMode="External"/><Relationship Id="rId45" Type="http://schemas.openxmlformats.org/officeDocument/2006/relationships/hyperlink" Target="file:///C:\Users\HeeRJ07\AppData\Roaming\Microsoft\Word\(artikel%20125%20Wetboek%20van%20Burgerlijke%20Rechtsvordering" TargetMode="External"/><Relationship Id="rId5" Type="http://schemas.openxmlformats.org/officeDocument/2006/relationships/numbering" Target="numbering.xml"/><Relationship Id="rId15" Type="http://schemas.openxmlformats.org/officeDocument/2006/relationships/hyperlink" Target="https://wetten.overheid.nl/jci1.3:c:BWBR0032203&amp;z=2019-04-18&amp;g=2019-04-18" TargetMode="External"/><Relationship Id="rId23" Type="http://schemas.openxmlformats.org/officeDocument/2006/relationships/hyperlink" Target="https://www.tenderned.nl/cms/help" TargetMode="External"/><Relationship Id="rId28" Type="http://schemas.openxmlformats.org/officeDocument/2006/relationships/hyperlink" Target="https://wetten.overheid.nl/jci1.3:c:BWBR0032203&amp;deel=2&amp;hoofdstuk=2.3&amp;afdeling=2.3.5&amp;paragraaf=2.3.5.1&amp;artikel=2.86&amp;z=2019-04-18&amp;g=2019-04-18" TargetMode="External"/><Relationship Id="rId36" Type="http://schemas.openxmlformats.org/officeDocument/2006/relationships/hyperlink" Target="https://wetten.overheid.nl/jci1.3:c:BWBR0032203&amp;deel=4&amp;hoofdstuk=4.1&amp;z=2019-04-18&amp;g=2019-04-18" TargetMode="External"/><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hyperlink" Target="https://wetten.overheid.nl/jci1.3:c:BWBR0032203&amp;deel=2&amp;hoofdstuk=2.3&amp;afdeling=2.3.5&amp;paragraaf=2.3.5.1&amp;artikel=2.87&amp;z=2019-04-18&amp;g=2019-04-18" TargetMode="External"/><Relationship Id="rId44" Type="http://schemas.openxmlformats.org/officeDocument/2006/relationships/hyperlink" Target="https://wetten.overheid.nl/jci1.3:c:BWBR0032203&amp;deel=2&amp;hoofdstuk=2.3&amp;afdeling=2.3.5&amp;paragraaf=2.3.5.1&amp;artikel=2.87&amp;z=2019-04-18&amp;g=2019-04-1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tten.overheid.nl/jci1.3:c:BWBR0032203&amp;z=2019-04-18&amp;g=2019-04-18" TargetMode="External"/><Relationship Id="rId22" Type="http://schemas.openxmlformats.org/officeDocument/2006/relationships/hyperlink" Target="https://wetten.overheid.nl/jci1.3:c:BWBR0032203&amp;deel=2&amp;hoofdstuk=2.3&amp;afdeling=2.3.1&amp;paragraaf=2.3.1.2&amp;artikel=2.53&amp;z=2019-04-18&amp;g=2019-04-18" TargetMode="External"/><Relationship Id="rId27" Type="http://schemas.openxmlformats.org/officeDocument/2006/relationships/hyperlink" Target="https://www.rvo.nl/onderwerpen/sanctieloket-rusland" TargetMode="External"/><Relationship Id="rId30" Type="http://schemas.openxmlformats.org/officeDocument/2006/relationships/hyperlink" Target="https://wetten.overheid.nl/jci1.3:c:BWBR0032203&amp;deel=2&amp;hoofdstuk=2.3&amp;afdeling=2.3.5&amp;paragraaf=2.3.5.1&amp;artikel=2.86&amp;z=2019-04-18&amp;g=2019-04-18" TargetMode="External"/><Relationship Id="rId35" Type="http://schemas.openxmlformats.org/officeDocument/2006/relationships/hyperlink" Target="file:///C:\Users\HeeRJ07\AppData\Roaming\Microsoft\Word\artikelen%202:24a%20en%202:24b%20Burgerlijk%20Wetboek" TargetMode="External"/><Relationship Id="rId43" Type="http://schemas.openxmlformats.org/officeDocument/2006/relationships/hyperlink" Target="https://wetten.overheid.nl/jci1.3:c:BWBR0032203&amp;deel=2&amp;hoofdstuk=2.3&amp;afdeling=2.3.5&amp;paragraaf=2.3.5.1&amp;artikel=2.86&amp;z=2019-04-18&amp;g=2019-04-18"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eur-lex.europa.eu/legal-content/nl/TXT/PDF/?uri=uriserv:OJ.L_.2014.094.01.0065.01.NLD" TargetMode="External"/><Relationship Id="rId25" Type="http://schemas.openxmlformats.org/officeDocument/2006/relationships/hyperlink" Target="mailto:klachtenmeldpuntaanbestedingen@belastingdienst.nl" TargetMode="External"/><Relationship Id="rId33" Type="http://schemas.openxmlformats.org/officeDocument/2006/relationships/hyperlink" Target="https://wetten.overheid.nl/jci1.3:c:BWBR0032203&amp;deel=4&amp;hoofdstuk=4.1&amp;z=2019-04-18&amp;g=2019-04-18" TargetMode="External"/><Relationship Id="rId38" Type="http://schemas.openxmlformats.org/officeDocument/2006/relationships/hyperlink" Target="https://wetten.overheid.nl/jci1.3:c:BWBR0032203&amp;deel=2&amp;hoofdstuk=2.3&amp;afdeling=2.3.5&amp;paragraaf=2.3.5.1&amp;artikel=2.86&amp;z=2019-04-18&amp;g=2019-04-18" TargetMode="External"/><Relationship Id="rId46"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hyperlink" Target="https://wetten.overheid.nl/jci1.3:c:BWBR0032203&amp;deel=2&amp;hoofdstuk=2.3&amp;afdeling=2.3.5&amp;paragraaf=2.3.5.1&amp;artikel=2.87a&amp;z=2019-04-18&amp;g=2019-04-1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pianoo.nl/nl/regelgeving/crisis-en-inkoop/sancties-rusland"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067783228B80D4480B35CAC1C71707F" ma:contentTypeVersion="10" ma:contentTypeDescription="Een nieuw document maken." ma:contentTypeScope="" ma:versionID="bc7d8add169bdaf8d07740f0bf0de9dd">
  <xsd:schema xmlns:xsd="http://www.w3.org/2001/XMLSchema" xmlns:xs="http://www.w3.org/2001/XMLSchema" xmlns:p="http://schemas.microsoft.com/office/2006/metadata/properties" xmlns:ns3="8bfbfe46-8a1e-4929-9f99-02dc5bce1941" targetNamespace="http://schemas.microsoft.com/office/2006/metadata/properties" ma:root="true" ma:fieldsID="edf0dec146ea6a3f85112ee5c335e143" ns3:_="">
    <xsd:import namespace="8bfbfe46-8a1e-4929-9f99-02dc5bce194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fbfe46-8a1e-4929-9f99-02dc5bce19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0EF7B9-5261-4BB4-BFAE-2635606A9F46}">
  <ds:schemaRefs>
    <ds:schemaRef ds:uri="http://schemas.microsoft.com/sharepoint/v3/contenttype/forms"/>
  </ds:schemaRefs>
</ds:datastoreItem>
</file>

<file path=customXml/itemProps2.xml><?xml version="1.0" encoding="utf-8"?>
<ds:datastoreItem xmlns:ds="http://schemas.openxmlformats.org/officeDocument/2006/customXml" ds:itemID="{BD77A79A-35FC-486D-A4F2-A3BD56E150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AC8A42-1391-45EA-B75C-9A9A70E86BBA}">
  <ds:schemaRefs>
    <ds:schemaRef ds:uri="http://schemas.openxmlformats.org/officeDocument/2006/bibliography"/>
  </ds:schemaRefs>
</ds:datastoreItem>
</file>

<file path=customXml/itemProps4.xml><?xml version="1.0" encoding="utf-8"?>
<ds:datastoreItem xmlns:ds="http://schemas.openxmlformats.org/officeDocument/2006/customXml" ds:itemID="{23C36AE9-52AB-4B76-873B-51F36A7C1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fbfe46-8a1e-4929-9f99-02dc5bce19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39</Pages>
  <Words>17600</Words>
  <Characters>96804</Characters>
  <Application>Microsoft Office Word</Application>
  <DocSecurity>0</DocSecurity>
  <Lines>806</Lines>
  <Paragraphs>228</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114176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2025-05-28T07:31:00Z</cp:lastPrinted>
  <dcterms:created xsi:type="dcterms:W3CDTF">2025-06-19T11:30:00Z</dcterms:created>
  <dcterms:modified xsi:type="dcterms:W3CDTF">2025-06-19T12:06:00Z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0x010100C067783228B80D4480B35CAC1C71707F</vt:lpwstr>
  </property>
</Properties>
</file>