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77777777"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8</w:t>
      </w:r>
      <w:r w:rsidRPr="000630F2">
        <w:rPr>
          <w:rFonts w:cs="Arial"/>
          <w:b/>
          <w:sz w:val="22"/>
          <w:szCs w:val="22"/>
        </w:rPr>
        <w:tab/>
        <w:t>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5424"/>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2A3923">
        <w:tc>
          <w:tcPr>
            <w:tcW w:w="3507"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5424"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2A3923">
        <w:tc>
          <w:tcPr>
            <w:tcW w:w="3507"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5424"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09263501"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inschrijvingsleidraad</w:t>
            </w:r>
          </w:p>
        </w:tc>
      </w:tr>
      <w:tr w:rsidR="00534647" w:rsidRPr="000630F2" w14:paraId="190329A9" w14:textId="77777777" w:rsidTr="002A3923">
        <w:trPr>
          <w:trHeight w:val="897"/>
        </w:trPr>
        <w:tc>
          <w:tcPr>
            <w:tcW w:w="3507"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5424"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2A3923">
        <w:tc>
          <w:tcPr>
            <w:tcW w:w="3507" w:type="dxa"/>
            <w:shd w:val="clear" w:color="auto" w:fill="auto"/>
          </w:tcPr>
          <w:p w14:paraId="52EA76F9" w14:textId="77777777" w:rsidR="00534647" w:rsidRDefault="00534647" w:rsidP="004305C4">
            <w:pPr>
              <w:spacing w:line="360" w:lineRule="auto"/>
              <w:rPr>
                <w:rFonts w:ascii="Arial" w:hAnsi="Arial" w:cs="Arial"/>
                <w:b/>
                <w:bCs/>
                <w:sz w:val="22"/>
                <w:szCs w:val="22"/>
              </w:rPr>
            </w:pPr>
            <w:r w:rsidRPr="002A3923">
              <w:rPr>
                <w:rFonts w:ascii="Arial" w:hAnsi="Arial" w:cs="Arial"/>
                <w:sz w:val="22"/>
                <w:szCs w:val="22"/>
              </w:rPr>
              <w:t xml:space="preserve">Beschrijving van de opdracht zodat daaruit ook blijkt dat de referentie opdracht betrekking heeft op </w:t>
            </w:r>
            <w:r w:rsidR="002A3923" w:rsidRPr="002A3923">
              <w:rPr>
                <w:rFonts w:ascii="Arial" w:hAnsi="Arial" w:cs="Arial"/>
                <w:b/>
                <w:bCs/>
                <w:sz w:val="22"/>
                <w:szCs w:val="22"/>
              </w:rPr>
              <w:t xml:space="preserve">Kerncompetentie 1: </w:t>
            </w:r>
          </w:p>
          <w:p w14:paraId="2961FB88" w14:textId="6AE61A34" w:rsidR="004305C4" w:rsidRPr="00B54BE7" w:rsidRDefault="00B54BE7" w:rsidP="004305C4">
            <w:pPr>
              <w:spacing w:line="360" w:lineRule="auto"/>
              <w:rPr>
                <w:rFonts w:ascii="Arial" w:hAnsi="Arial" w:cs="Arial"/>
                <w:b/>
                <w:bCs/>
                <w:sz w:val="22"/>
                <w:szCs w:val="22"/>
              </w:rPr>
            </w:pPr>
            <w:r w:rsidRPr="00B54BE7">
              <w:rPr>
                <w:rFonts w:ascii="Arial" w:hAnsi="Arial" w:cs="Arial"/>
                <w:b/>
                <w:bCs/>
                <w:sz w:val="22"/>
                <w:szCs w:val="22"/>
              </w:rPr>
              <w:t>Advisering, levering en inrichting</w:t>
            </w:r>
          </w:p>
        </w:tc>
        <w:tc>
          <w:tcPr>
            <w:tcW w:w="5424"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2A3923">
        <w:tc>
          <w:tcPr>
            <w:tcW w:w="3507"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Geef duidelijk aan wat de werkzaamheden van inschrijver en de eventueel andere betrokken bedrijven was/is die betrokken waren/zijn bij de uitvoering van het referentieproject.</w:t>
            </w:r>
          </w:p>
        </w:tc>
        <w:tc>
          <w:tcPr>
            <w:tcW w:w="5424"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t>
            </w:r>
            <w:r w:rsidRPr="000630F2">
              <w:rPr>
                <w:rFonts w:ascii="Arial" w:hAnsi="Arial" w:cs="Arial"/>
                <w:sz w:val="22"/>
                <w:szCs w:val="22"/>
              </w:rPr>
              <w:lastRenderedPageBreak/>
              <w:t xml:space="preserve">waarbij de taken als volgt waren/zijn verdeeld &lt;beschrijving&gt;  </w:t>
            </w:r>
          </w:p>
        </w:tc>
      </w:tr>
      <w:tr w:rsidR="008210F4" w:rsidRPr="000630F2" w14:paraId="4436EEB8" w14:textId="77777777" w:rsidTr="002A3923">
        <w:tc>
          <w:tcPr>
            <w:tcW w:w="3507" w:type="dxa"/>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lastRenderedPageBreak/>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5424" w:type="dxa"/>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r w:rsidR="00EA42D1" w:rsidRPr="000630F2" w14:paraId="22D8F785" w14:textId="77777777" w:rsidTr="002A3923">
        <w:tc>
          <w:tcPr>
            <w:tcW w:w="3507" w:type="dxa"/>
            <w:shd w:val="clear" w:color="auto" w:fill="auto"/>
          </w:tcPr>
          <w:p w14:paraId="3ECD772F" w14:textId="18C446A0" w:rsidR="004305C4" w:rsidRPr="002A3923" w:rsidRDefault="00EA42D1" w:rsidP="004305C4">
            <w:pPr>
              <w:spacing w:line="360" w:lineRule="auto"/>
              <w:rPr>
                <w:rFonts w:ascii="Arial" w:hAnsi="Arial" w:cs="Arial"/>
                <w:bCs/>
                <w:sz w:val="22"/>
                <w:szCs w:val="22"/>
              </w:rPr>
            </w:pPr>
            <w:bookmarkStart w:id="0" w:name="_Hlk167792538"/>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002A3923" w:rsidRPr="002A3923">
              <w:rPr>
                <w:rFonts w:ascii="Arial" w:hAnsi="Arial" w:cs="Arial"/>
                <w:b/>
                <w:sz w:val="22"/>
                <w:szCs w:val="22"/>
              </w:rPr>
              <w:t xml:space="preserve">Kerncompetentie 2: </w:t>
            </w:r>
          </w:p>
          <w:p w14:paraId="3553556F" w14:textId="4662EFBC" w:rsidR="00EA42D1" w:rsidRDefault="00B54BE7" w:rsidP="001E48B0">
            <w:pPr>
              <w:spacing w:line="360" w:lineRule="auto"/>
              <w:rPr>
                <w:rFonts w:ascii="Arial" w:hAnsi="Arial" w:cs="Arial"/>
                <w:sz w:val="22"/>
                <w:szCs w:val="22"/>
              </w:rPr>
            </w:pPr>
            <w:r w:rsidRPr="00B54BE7">
              <w:rPr>
                <w:rFonts w:ascii="Arial" w:hAnsi="Arial" w:cs="Arial"/>
                <w:b/>
                <w:sz w:val="22"/>
                <w:szCs w:val="22"/>
              </w:rPr>
              <w:t>Beheer, onderhoud en support</w:t>
            </w:r>
          </w:p>
        </w:tc>
        <w:tc>
          <w:tcPr>
            <w:tcW w:w="5424" w:type="dxa"/>
            <w:shd w:val="clear" w:color="auto" w:fill="auto"/>
          </w:tcPr>
          <w:p w14:paraId="590152F9" w14:textId="08BE8B17" w:rsidR="00EA42D1" w:rsidRDefault="00EA42D1" w:rsidP="00EA42D1">
            <w:pPr>
              <w:spacing w:line="360" w:lineRule="auto"/>
              <w:rPr>
                <w:rFonts w:ascii="Arial" w:hAnsi="Arial" w:cs="Arial"/>
                <w:sz w:val="22"/>
                <w:szCs w:val="22"/>
              </w:rPr>
            </w:pPr>
            <w:r w:rsidRPr="000630F2">
              <w:rPr>
                <w:rFonts w:ascii="Arial" w:hAnsi="Arial" w:cs="Arial"/>
                <w:sz w:val="22"/>
                <w:szCs w:val="22"/>
              </w:rPr>
              <w:t xml:space="preserve">&lt;beschrijving&gt; </w:t>
            </w:r>
          </w:p>
        </w:tc>
      </w:tr>
      <w:tr w:rsidR="00EA42D1" w:rsidRPr="000630F2" w14:paraId="27636794" w14:textId="77777777" w:rsidTr="002A3923">
        <w:tc>
          <w:tcPr>
            <w:tcW w:w="3507" w:type="dxa"/>
            <w:shd w:val="clear" w:color="auto" w:fill="auto"/>
          </w:tcPr>
          <w:p w14:paraId="10EAB192" w14:textId="77777777" w:rsidR="00EA42D1" w:rsidRPr="000630F2" w:rsidRDefault="00EA42D1" w:rsidP="00EA42D1">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274181AD" w14:textId="16AAFB11" w:rsidR="00EA42D1" w:rsidRDefault="00EA42D1" w:rsidP="00EA42D1">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424" w:type="dxa"/>
            <w:shd w:val="clear" w:color="auto" w:fill="auto"/>
          </w:tcPr>
          <w:p w14:paraId="386E8A87" w14:textId="77777777" w:rsidR="00EA42D1" w:rsidRPr="000630F2" w:rsidRDefault="00EA42D1" w:rsidP="00EA42D1">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03C51E3C" w14:textId="77777777" w:rsidR="00EA42D1" w:rsidRPr="000630F2" w:rsidRDefault="00EA42D1" w:rsidP="00EA42D1">
            <w:pPr>
              <w:spacing w:line="360" w:lineRule="auto"/>
              <w:rPr>
                <w:rFonts w:ascii="Arial" w:hAnsi="Arial" w:cs="Arial"/>
                <w:sz w:val="22"/>
                <w:szCs w:val="22"/>
              </w:rPr>
            </w:pPr>
          </w:p>
          <w:p w14:paraId="3C259852" w14:textId="77777777" w:rsidR="00EA42D1" w:rsidRPr="000630F2" w:rsidRDefault="00EA42D1" w:rsidP="00EA42D1">
            <w:pPr>
              <w:spacing w:line="360" w:lineRule="auto"/>
              <w:rPr>
                <w:rFonts w:ascii="Arial" w:hAnsi="Arial" w:cs="Arial"/>
                <w:sz w:val="22"/>
                <w:szCs w:val="22"/>
              </w:rPr>
            </w:pPr>
          </w:p>
          <w:p w14:paraId="1718A44A" w14:textId="0951684B" w:rsidR="00EA42D1" w:rsidRDefault="00EA42D1" w:rsidP="00EA42D1">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EA42D1" w:rsidRPr="000630F2" w14:paraId="74732C7D" w14:textId="77777777" w:rsidTr="002A3923">
        <w:tc>
          <w:tcPr>
            <w:tcW w:w="3507" w:type="dxa"/>
            <w:shd w:val="clear" w:color="auto" w:fill="auto"/>
          </w:tcPr>
          <w:p w14:paraId="131ACB4F" w14:textId="77777777" w:rsidR="00EA42D1" w:rsidRDefault="00EA42D1" w:rsidP="00EA42D1">
            <w:pPr>
              <w:spacing w:line="360" w:lineRule="auto"/>
              <w:rPr>
                <w:rFonts w:ascii="Arial" w:hAnsi="Arial" w:cs="Arial"/>
                <w:sz w:val="22"/>
                <w:szCs w:val="22"/>
              </w:rPr>
            </w:pPr>
            <w:r>
              <w:rPr>
                <w:rFonts w:ascii="Arial" w:hAnsi="Arial" w:cs="Arial"/>
                <w:sz w:val="22"/>
                <w:szCs w:val="22"/>
              </w:rPr>
              <w:t>Tevredenheidsverklaring:</w:t>
            </w:r>
          </w:p>
          <w:p w14:paraId="05F642CF" w14:textId="77777777" w:rsidR="00EA42D1" w:rsidRDefault="00EA42D1" w:rsidP="00EA42D1">
            <w:pPr>
              <w:spacing w:line="360" w:lineRule="auto"/>
              <w:rPr>
                <w:rFonts w:ascii="Arial" w:hAnsi="Arial" w:cs="Arial"/>
                <w:sz w:val="22"/>
                <w:szCs w:val="22"/>
              </w:rPr>
            </w:pPr>
          </w:p>
          <w:p w14:paraId="536DC003" w14:textId="77777777" w:rsidR="00EA42D1" w:rsidRDefault="00EA42D1" w:rsidP="00EA42D1">
            <w:pPr>
              <w:spacing w:line="360" w:lineRule="auto"/>
              <w:rPr>
                <w:rFonts w:ascii="Arial" w:hAnsi="Arial" w:cs="Arial"/>
                <w:sz w:val="22"/>
                <w:szCs w:val="22"/>
              </w:rPr>
            </w:pPr>
          </w:p>
          <w:p w14:paraId="7BBAD9CD" w14:textId="77777777" w:rsidR="00EA42D1" w:rsidRDefault="00EA42D1" w:rsidP="00EA42D1">
            <w:pPr>
              <w:spacing w:line="360" w:lineRule="auto"/>
              <w:rPr>
                <w:rFonts w:ascii="Arial" w:hAnsi="Arial" w:cs="Arial"/>
                <w:sz w:val="22"/>
                <w:szCs w:val="22"/>
              </w:rPr>
            </w:pPr>
          </w:p>
        </w:tc>
        <w:tc>
          <w:tcPr>
            <w:tcW w:w="5424" w:type="dxa"/>
            <w:shd w:val="clear" w:color="auto" w:fill="auto"/>
          </w:tcPr>
          <w:p w14:paraId="346C1180" w14:textId="77777777" w:rsidR="00EA42D1" w:rsidRDefault="00EA42D1" w:rsidP="00EA42D1">
            <w:pPr>
              <w:spacing w:line="360" w:lineRule="auto"/>
              <w:rPr>
                <w:rFonts w:ascii="Arial" w:hAnsi="Arial" w:cs="Arial"/>
                <w:sz w:val="22"/>
                <w:szCs w:val="22"/>
              </w:rPr>
            </w:pPr>
            <w:r>
              <w:rPr>
                <w:rFonts w:ascii="Arial" w:hAnsi="Arial" w:cs="Arial"/>
                <w:sz w:val="22"/>
                <w:szCs w:val="22"/>
              </w:rPr>
              <w:t>De opdracht is naar tevredenheid uitgevoerd.</w:t>
            </w:r>
          </w:p>
          <w:p w14:paraId="4A42819C" w14:textId="30E8303F" w:rsidR="00EA42D1" w:rsidRDefault="00EA42D1" w:rsidP="00EA42D1">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r w:rsidR="00B54BE7" w:rsidRPr="000630F2" w14:paraId="5D5FD837" w14:textId="77777777" w:rsidTr="002A3923">
        <w:tc>
          <w:tcPr>
            <w:tcW w:w="3507" w:type="dxa"/>
            <w:shd w:val="clear" w:color="auto" w:fill="auto"/>
          </w:tcPr>
          <w:p w14:paraId="4259F07A" w14:textId="65F6A356" w:rsidR="00B54BE7" w:rsidRPr="002A3923" w:rsidRDefault="00B54BE7" w:rsidP="00B54BE7">
            <w:pPr>
              <w:spacing w:line="360" w:lineRule="auto"/>
              <w:rPr>
                <w:rFonts w:ascii="Arial" w:hAnsi="Arial" w:cs="Arial"/>
                <w:bCs/>
                <w:sz w:val="22"/>
                <w:szCs w:val="22"/>
              </w:rPr>
            </w:pPr>
            <w:r w:rsidRPr="000630F2">
              <w:rPr>
                <w:rFonts w:ascii="Arial" w:hAnsi="Arial" w:cs="Arial"/>
                <w:sz w:val="22"/>
                <w:szCs w:val="22"/>
              </w:rPr>
              <w:t xml:space="preserve">Beschrijving van de opdracht zodat daaruit ook blijkt dat de </w:t>
            </w:r>
            <w:r w:rsidRPr="000630F2">
              <w:rPr>
                <w:rFonts w:ascii="Arial" w:hAnsi="Arial" w:cs="Arial"/>
                <w:sz w:val="22"/>
                <w:szCs w:val="22"/>
              </w:rPr>
              <w:lastRenderedPageBreak/>
              <w:t>referent</w:t>
            </w:r>
            <w:r>
              <w:rPr>
                <w:rFonts w:ascii="Arial" w:hAnsi="Arial" w:cs="Arial"/>
                <w:sz w:val="22"/>
                <w:szCs w:val="22"/>
              </w:rPr>
              <w:t xml:space="preserve">ie opdracht betrekking heeft op </w:t>
            </w:r>
            <w:r w:rsidRPr="002A3923">
              <w:rPr>
                <w:rFonts w:ascii="Arial" w:hAnsi="Arial" w:cs="Arial"/>
                <w:b/>
                <w:sz w:val="22"/>
                <w:szCs w:val="22"/>
              </w:rPr>
              <w:t xml:space="preserve">Kerncompetentie </w:t>
            </w:r>
            <w:r>
              <w:rPr>
                <w:rFonts w:ascii="Arial" w:hAnsi="Arial" w:cs="Arial"/>
                <w:b/>
                <w:sz w:val="22"/>
                <w:szCs w:val="22"/>
              </w:rPr>
              <w:t>3</w:t>
            </w:r>
            <w:r w:rsidRPr="002A3923">
              <w:rPr>
                <w:rFonts w:ascii="Arial" w:hAnsi="Arial" w:cs="Arial"/>
                <w:b/>
                <w:sz w:val="22"/>
                <w:szCs w:val="22"/>
              </w:rPr>
              <w:t xml:space="preserve">: </w:t>
            </w:r>
          </w:p>
          <w:p w14:paraId="42F5D59E" w14:textId="5A5820E1" w:rsidR="00B54BE7" w:rsidRDefault="00B54BE7" w:rsidP="00B54BE7">
            <w:pPr>
              <w:spacing w:line="360" w:lineRule="auto"/>
              <w:rPr>
                <w:rFonts w:ascii="Arial" w:hAnsi="Arial" w:cs="Arial"/>
                <w:sz w:val="22"/>
                <w:szCs w:val="22"/>
              </w:rPr>
            </w:pPr>
            <w:r w:rsidRPr="00B54BE7">
              <w:rPr>
                <w:rFonts w:ascii="Arial" w:hAnsi="Arial" w:cs="Arial"/>
                <w:b/>
                <w:sz w:val="22"/>
                <w:szCs w:val="22"/>
              </w:rPr>
              <w:t>Inrichten en beschikbaar stellen portal</w:t>
            </w:r>
          </w:p>
        </w:tc>
        <w:tc>
          <w:tcPr>
            <w:tcW w:w="5424" w:type="dxa"/>
            <w:shd w:val="clear" w:color="auto" w:fill="auto"/>
          </w:tcPr>
          <w:p w14:paraId="6C10D8F3" w14:textId="211C7903" w:rsidR="00B54BE7" w:rsidRDefault="00B54BE7" w:rsidP="00B54BE7">
            <w:pPr>
              <w:spacing w:line="360" w:lineRule="auto"/>
              <w:rPr>
                <w:rFonts w:ascii="Arial" w:hAnsi="Arial" w:cs="Arial"/>
                <w:sz w:val="22"/>
                <w:szCs w:val="22"/>
              </w:rPr>
            </w:pPr>
            <w:r w:rsidRPr="000630F2">
              <w:rPr>
                <w:rFonts w:ascii="Arial" w:hAnsi="Arial" w:cs="Arial"/>
                <w:sz w:val="22"/>
                <w:szCs w:val="22"/>
              </w:rPr>
              <w:lastRenderedPageBreak/>
              <w:t xml:space="preserve">&lt;beschrijving&gt; </w:t>
            </w:r>
          </w:p>
        </w:tc>
      </w:tr>
      <w:tr w:rsidR="00B54BE7" w:rsidRPr="000630F2" w14:paraId="66D7BEC3" w14:textId="77777777" w:rsidTr="002A3923">
        <w:tc>
          <w:tcPr>
            <w:tcW w:w="3507" w:type="dxa"/>
            <w:shd w:val="clear" w:color="auto" w:fill="auto"/>
          </w:tcPr>
          <w:p w14:paraId="5C5B26BA" w14:textId="77777777" w:rsidR="00B54BE7" w:rsidRPr="000630F2" w:rsidRDefault="00B54BE7" w:rsidP="00B54BE7">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2AE1C537" w14:textId="2FE9A814" w:rsidR="00B54BE7" w:rsidRDefault="00B54BE7" w:rsidP="00B54BE7">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424" w:type="dxa"/>
            <w:shd w:val="clear" w:color="auto" w:fill="auto"/>
          </w:tcPr>
          <w:p w14:paraId="31E1E06E" w14:textId="77777777" w:rsidR="00B54BE7" w:rsidRPr="000630F2" w:rsidRDefault="00B54BE7" w:rsidP="00B54BE7">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416BBBA5" w14:textId="77777777" w:rsidR="00B54BE7" w:rsidRPr="000630F2" w:rsidRDefault="00B54BE7" w:rsidP="00B54BE7">
            <w:pPr>
              <w:spacing w:line="360" w:lineRule="auto"/>
              <w:rPr>
                <w:rFonts w:ascii="Arial" w:hAnsi="Arial" w:cs="Arial"/>
                <w:sz w:val="22"/>
                <w:szCs w:val="22"/>
              </w:rPr>
            </w:pPr>
          </w:p>
          <w:p w14:paraId="5D0A810E" w14:textId="77777777" w:rsidR="00B54BE7" w:rsidRPr="000630F2" w:rsidRDefault="00B54BE7" w:rsidP="00B54BE7">
            <w:pPr>
              <w:spacing w:line="360" w:lineRule="auto"/>
              <w:rPr>
                <w:rFonts w:ascii="Arial" w:hAnsi="Arial" w:cs="Arial"/>
                <w:sz w:val="22"/>
                <w:szCs w:val="22"/>
              </w:rPr>
            </w:pPr>
          </w:p>
          <w:p w14:paraId="3257A167" w14:textId="7705E74D" w:rsidR="00B54BE7" w:rsidRDefault="00B54BE7" w:rsidP="00B54BE7">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B54BE7" w:rsidRPr="000630F2" w14:paraId="3294D56F" w14:textId="77777777" w:rsidTr="002A3923">
        <w:tc>
          <w:tcPr>
            <w:tcW w:w="3507" w:type="dxa"/>
            <w:shd w:val="clear" w:color="auto" w:fill="auto"/>
          </w:tcPr>
          <w:p w14:paraId="3887606C" w14:textId="77777777" w:rsidR="00B54BE7" w:rsidRDefault="00B54BE7" w:rsidP="00B54BE7">
            <w:pPr>
              <w:spacing w:line="360" w:lineRule="auto"/>
              <w:rPr>
                <w:rFonts w:ascii="Arial" w:hAnsi="Arial" w:cs="Arial"/>
                <w:sz w:val="22"/>
                <w:szCs w:val="22"/>
              </w:rPr>
            </w:pPr>
            <w:r>
              <w:rPr>
                <w:rFonts w:ascii="Arial" w:hAnsi="Arial" w:cs="Arial"/>
                <w:sz w:val="22"/>
                <w:szCs w:val="22"/>
              </w:rPr>
              <w:t>Tevredenheidsverklaring:</w:t>
            </w:r>
          </w:p>
          <w:p w14:paraId="3C8AD4FE" w14:textId="77777777" w:rsidR="00B54BE7" w:rsidRDefault="00B54BE7" w:rsidP="00B54BE7">
            <w:pPr>
              <w:spacing w:line="360" w:lineRule="auto"/>
              <w:rPr>
                <w:rFonts w:ascii="Arial" w:hAnsi="Arial" w:cs="Arial"/>
                <w:sz w:val="22"/>
                <w:szCs w:val="22"/>
              </w:rPr>
            </w:pPr>
          </w:p>
          <w:p w14:paraId="3519F23C" w14:textId="77777777" w:rsidR="00B54BE7" w:rsidRDefault="00B54BE7" w:rsidP="00B54BE7">
            <w:pPr>
              <w:spacing w:line="360" w:lineRule="auto"/>
              <w:rPr>
                <w:rFonts w:ascii="Arial" w:hAnsi="Arial" w:cs="Arial"/>
                <w:sz w:val="22"/>
                <w:szCs w:val="22"/>
              </w:rPr>
            </w:pPr>
          </w:p>
          <w:p w14:paraId="1A13A802" w14:textId="77777777" w:rsidR="00B54BE7" w:rsidRDefault="00B54BE7" w:rsidP="00B54BE7">
            <w:pPr>
              <w:spacing w:line="360" w:lineRule="auto"/>
              <w:rPr>
                <w:rFonts w:ascii="Arial" w:hAnsi="Arial" w:cs="Arial"/>
                <w:sz w:val="22"/>
                <w:szCs w:val="22"/>
              </w:rPr>
            </w:pPr>
          </w:p>
        </w:tc>
        <w:tc>
          <w:tcPr>
            <w:tcW w:w="5424" w:type="dxa"/>
            <w:shd w:val="clear" w:color="auto" w:fill="auto"/>
          </w:tcPr>
          <w:p w14:paraId="3F6EB918" w14:textId="77777777" w:rsidR="00B54BE7" w:rsidRDefault="00B54BE7" w:rsidP="00B54BE7">
            <w:pPr>
              <w:spacing w:line="360" w:lineRule="auto"/>
              <w:rPr>
                <w:rFonts w:ascii="Arial" w:hAnsi="Arial" w:cs="Arial"/>
                <w:sz w:val="22"/>
                <w:szCs w:val="22"/>
              </w:rPr>
            </w:pPr>
            <w:r>
              <w:rPr>
                <w:rFonts w:ascii="Arial" w:hAnsi="Arial" w:cs="Arial"/>
                <w:sz w:val="22"/>
                <w:szCs w:val="22"/>
              </w:rPr>
              <w:t>De opdracht is naar tevredenheid uitgevoerd.</w:t>
            </w:r>
          </w:p>
          <w:p w14:paraId="7F2110F7" w14:textId="15BFAAA2" w:rsidR="00B54BE7" w:rsidRDefault="00B54BE7" w:rsidP="00B54BE7">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bookmarkEnd w:id="0"/>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17A8749D"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w:t>
      </w:r>
      <w:r w:rsidRPr="000630F2">
        <w:rPr>
          <w:rFonts w:ascii="Arial" w:hAnsi="Arial" w:cs="Arial"/>
        </w:rPr>
        <w:lastRenderedPageBreak/>
        <w:t xml:space="preserve">de opdracht van gemeente Venlo. Zie hieromtrent het bepaalde in paragraaf </w:t>
      </w:r>
      <w:r w:rsidR="00650939">
        <w:rPr>
          <w:rFonts w:ascii="Arial" w:hAnsi="Arial" w:cs="Arial"/>
        </w:rPr>
        <w:t xml:space="preserve">3.4.3 </w:t>
      </w:r>
      <w:r w:rsidRPr="000630F2">
        <w:rPr>
          <w:rFonts w:ascii="Arial" w:hAnsi="Arial" w:cs="Arial"/>
        </w:rPr>
        <w:t xml:space="preserve">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onderaanneming in </w:t>
      </w:r>
      <w:r w:rsidRPr="000630F2">
        <w:rPr>
          <w:rFonts w:ascii="Arial" w:hAnsi="Arial" w:cs="Arial"/>
          <w:b/>
          <w:lang w:eastAsia="nl-NL"/>
        </w:rPr>
        <w:t xml:space="preserve">Bijlage 9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DE39" w14:textId="77777777" w:rsidR="003F49D6" w:rsidRDefault="003F49D6" w:rsidP="00A6702B">
      <w:r>
        <w:separator/>
      </w:r>
    </w:p>
  </w:endnote>
  <w:endnote w:type="continuationSeparator" w:id="0">
    <w:p w14:paraId="7AD2F956" w14:textId="77777777" w:rsidR="003F49D6" w:rsidRDefault="003F49D6"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EC7E" w14:textId="77777777" w:rsidR="003F49D6" w:rsidRDefault="003F49D6" w:rsidP="00A6702B">
      <w:r>
        <w:separator/>
      </w:r>
    </w:p>
  </w:footnote>
  <w:footnote w:type="continuationSeparator" w:id="0">
    <w:p w14:paraId="32103DC7" w14:textId="77777777" w:rsidR="003F49D6" w:rsidRDefault="003F49D6"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7AA5" w14:textId="37A94AB7" w:rsidR="002A3923" w:rsidRDefault="002A3923">
    <w:pPr>
      <w:pStyle w:val="Koptekst"/>
    </w:pPr>
    <w:r w:rsidRPr="002A3923">
      <w:t xml:space="preserve">Europese openbare aanbestedingsprocedure Raamovereenkomst </w:t>
    </w:r>
    <w:r w:rsidR="00B54BE7" w:rsidRPr="00B54BE7">
      <w:t>Audio Visuele Middelen t.b.v. de gemeente Venlo</w:t>
    </w:r>
  </w:p>
  <w:p w14:paraId="593B5103" w14:textId="4DD0FA2F" w:rsidR="00A6702B" w:rsidRDefault="00A6702B">
    <w:pPr>
      <w:pStyle w:val="Koptekst"/>
    </w:pPr>
    <w:r>
      <w:t>Referentienummer</w:t>
    </w:r>
    <w:r w:rsidR="000D0A9C">
      <w:t xml:space="preserve"> </w:t>
    </w:r>
    <w:r w:rsidR="00B54BE7">
      <w:t>110621</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092314142">
    <w:abstractNumId w:val="3"/>
  </w:num>
  <w:num w:numId="2" w16cid:durableId="615792334">
    <w:abstractNumId w:val="4"/>
  </w:num>
  <w:num w:numId="3" w16cid:durableId="1787235951">
    <w:abstractNumId w:val="1"/>
  </w:num>
  <w:num w:numId="4" w16cid:durableId="694767025">
    <w:abstractNumId w:val="0"/>
  </w:num>
  <w:num w:numId="5" w16cid:durableId="20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D0A9C"/>
    <w:rsid w:val="001E48B0"/>
    <w:rsid w:val="00270046"/>
    <w:rsid w:val="002A3923"/>
    <w:rsid w:val="003F49D6"/>
    <w:rsid w:val="004305C4"/>
    <w:rsid w:val="004A64F7"/>
    <w:rsid w:val="004E49BE"/>
    <w:rsid w:val="00534647"/>
    <w:rsid w:val="005B158C"/>
    <w:rsid w:val="00650939"/>
    <w:rsid w:val="00812896"/>
    <w:rsid w:val="008210F4"/>
    <w:rsid w:val="0085665C"/>
    <w:rsid w:val="0094311C"/>
    <w:rsid w:val="00A6702B"/>
    <w:rsid w:val="00A747EA"/>
    <w:rsid w:val="00A9139B"/>
    <w:rsid w:val="00AC7543"/>
    <w:rsid w:val="00B54BE7"/>
    <w:rsid w:val="00CF021F"/>
    <w:rsid w:val="00E20A8A"/>
    <w:rsid w:val="00E43906"/>
    <w:rsid w:val="00EA42D1"/>
    <w:rsid w:val="00F26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d377c9d-9e61-4786-9868-ad5e699e2c75" ContentTypeId="0x0101006AEE41F936ACAA4288B163F9CA8106A001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8 Referentieformulier</KpiDescription>
    <TaxCatchAll xmlns="60ed63e6-c27a-449b-a515-30104fdca44d">
      <Value>10</Value>
      <Value>80</Value>
      <Value>79</Value>
      <Value>78</Value>
      <Value>77</Value>
      <Value>75</Value>
    </TaxCatchAll>
    <_dlc_DocId xmlns="36dda802-3278-44b8-87e6-83c4e870ea43">26K7CS2WZYRE-396-1923</_dlc_DocId>
    <_dlc_DocIdUrl xmlns="36dda802-3278-44b8-87e6-83c4e870ea43">
      <Url>https://portal.venlo.nl/sites/t-inkoop/_layouts/15/DocIdRedir.aspx?ID=26K7CS2WZYRE-396-1923</Url>
      <Description>26K7CS2WZYRE-396-1923</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Props1.xml><?xml version="1.0" encoding="utf-8"?>
<ds:datastoreItem xmlns:ds="http://schemas.openxmlformats.org/officeDocument/2006/customXml" ds:itemID="{D44D11DF-5AD2-4A2D-A657-9AB06A9D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914C1-40ED-4841-AA7B-8EF4C06F903D}">
  <ds:schemaRefs>
    <ds:schemaRef ds:uri="Microsoft.SharePoint.Taxonomy.ContentTypeSync"/>
  </ds:schemaRefs>
</ds:datastoreItem>
</file>

<file path=customXml/itemProps3.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4.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5.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Kessels, Luc (LWJ)</cp:lastModifiedBy>
  <cp:revision>2</cp:revision>
  <dcterms:created xsi:type="dcterms:W3CDTF">2025-06-18T13:29:00Z</dcterms:created>
  <dcterms:modified xsi:type="dcterms:W3CDTF">2025-06-18T13:29:00Z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