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5C9D" w14:textId="4E5242A0" w:rsidR="003946EF" w:rsidRDefault="00247919" w:rsidP="003946EF">
      <w:pPr>
        <w:pStyle w:val="AonHeader"/>
        <w:rPr>
          <w:sz w:val="28"/>
          <w:szCs w:val="28"/>
        </w:rPr>
      </w:pPr>
      <w:bookmarkStart w:id="0" w:name="_Hlk52275308"/>
      <w:bookmarkStart w:id="1" w:name="_Hlk52274740"/>
      <w:r>
        <w:rPr>
          <w:sz w:val="28"/>
          <w:szCs w:val="28"/>
        </w:rPr>
        <w:t>Bijlage 3</w:t>
      </w:r>
      <w:r>
        <w:rPr>
          <w:sz w:val="28"/>
          <w:szCs w:val="28"/>
        </w:rPr>
        <w:tab/>
        <w:t>Inschrijfformulier</w:t>
      </w:r>
      <w:r w:rsidR="003946EF" w:rsidRPr="00A43DD2">
        <w:rPr>
          <w:sz w:val="28"/>
          <w:szCs w:val="28"/>
        </w:rPr>
        <w:t xml:space="preserve"> </w:t>
      </w:r>
    </w:p>
    <w:p w14:paraId="01CF1B8D" w14:textId="77777777" w:rsidR="006F77B9" w:rsidRDefault="006F77B9" w:rsidP="006F77B9">
      <w:pPr>
        <w:rPr>
          <w:lang w:val="nl-NL"/>
        </w:rPr>
      </w:pPr>
    </w:p>
    <w:p w14:paraId="146842A6" w14:textId="77777777" w:rsidR="00522C8B" w:rsidRDefault="00522C8B" w:rsidP="006F77B9">
      <w:pPr>
        <w:rPr>
          <w:lang w:val="nl-NL"/>
        </w:rPr>
      </w:pPr>
    </w:p>
    <w:p w14:paraId="14DCDB28" w14:textId="77777777" w:rsidR="00701AEA" w:rsidRPr="006F77B9" w:rsidRDefault="00701AEA" w:rsidP="006F77B9">
      <w:pPr>
        <w:rPr>
          <w:lang w:val="nl-NL"/>
        </w:rPr>
      </w:pPr>
    </w:p>
    <w:p w14:paraId="2328F62F" w14:textId="6BF52253" w:rsidR="006F77B9" w:rsidRPr="00522C8B" w:rsidRDefault="006F77B9" w:rsidP="007D68BE">
      <w:pPr>
        <w:rPr>
          <w:b/>
          <w:sz w:val="24"/>
          <w:szCs w:val="24"/>
          <w:lang w:val="nl-NL"/>
        </w:rPr>
      </w:pPr>
      <w:r w:rsidRPr="00522C8B">
        <w:rPr>
          <w:b/>
          <w:sz w:val="24"/>
          <w:szCs w:val="24"/>
          <w:lang w:val="nl-NL"/>
        </w:rPr>
        <w:t>Naam Aanbestedende dienst</w:t>
      </w:r>
      <w:r w:rsidRPr="00522C8B">
        <w:rPr>
          <w:b/>
          <w:sz w:val="24"/>
          <w:szCs w:val="24"/>
          <w:lang w:val="nl-NL"/>
        </w:rPr>
        <w:tab/>
      </w:r>
      <w:r w:rsidRPr="00522C8B">
        <w:rPr>
          <w:b/>
          <w:sz w:val="24"/>
          <w:szCs w:val="24"/>
          <w:lang w:val="nl-NL"/>
        </w:rPr>
        <w:tab/>
        <w:t xml:space="preserve">: </w:t>
      </w:r>
      <w:r w:rsidR="005C2225">
        <w:rPr>
          <w:b/>
          <w:sz w:val="24"/>
          <w:szCs w:val="24"/>
          <w:lang w:val="nl-NL"/>
        </w:rPr>
        <w:t>Stichting Amstelwijs</w:t>
      </w:r>
    </w:p>
    <w:p w14:paraId="648521CD" w14:textId="127C8064" w:rsidR="00247919" w:rsidRPr="00522C8B" w:rsidRDefault="00247919" w:rsidP="007D68BE">
      <w:pPr>
        <w:rPr>
          <w:b/>
          <w:sz w:val="24"/>
          <w:szCs w:val="24"/>
          <w:lang w:val="nl-NL"/>
        </w:rPr>
      </w:pPr>
      <w:r w:rsidRPr="00522C8B">
        <w:rPr>
          <w:b/>
          <w:sz w:val="24"/>
          <w:szCs w:val="24"/>
          <w:lang w:val="nl-NL"/>
        </w:rPr>
        <w:t>TenderNed kenmerk</w:t>
      </w:r>
      <w:r w:rsidRPr="00522C8B">
        <w:rPr>
          <w:b/>
          <w:sz w:val="24"/>
          <w:szCs w:val="24"/>
          <w:lang w:val="nl-NL"/>
        </w:rPr>
        <w:tab/>
      </w:r>
      <w:r w:rsidRPr="00522C8B">
        <w:rPr>
          <w:b/>
          <w:sz w:val="24"/>
          <w:szCs w:val="24"/>
          <w:lang w:val="nl-NL"/>
        </w:rPr>
        <w:tab/>
      </w:r>
      <w:r w:rsidRPr="00522C8B">
        <w:rPr>
          <w:b/>
          <w:sz w:val="24"/>
          <w:szCs w:val="24"/>
          <w:lang w:val="nl-NL"/>
        </w:rPr>
        <w:tab/>
        <w:t>:</w:t>
      </w:r>
      <w:r w:rsidR="00DB68CF">
        <w:rPr>
          <w:b/>
          <w:sz w:val="24"/>
          <w:szCs w:val="24"/>
          <w:lang w:val="nl-NL"/>
        </w:rPr>
        <w:t xml:space="preserve"> 532</w:t>
      </w:r>
      <w:r w:rsidR="005C2225">
        <w:rPr>
          <w:b/>
          <w:sz w:val="24"/>
          <w:szCs w:val="24"/>
          <w:lang w:val="nl-NL"/>
        </w:rPr>
        <w:t>758</w:t>
      </w:r>
    </w:p>
    <w:p w14:paraId="465C8043" w14:textId="49FA05BA" w:rsidR="00247919" w:rsidRPr="00522C8B" w:rsidRDefault="00247919" w:rsidP="007D68BE">
      <w:pPr>
        <w:rPr>
          <w:b/>
          <w:sz w:val="24"/>
          <w:szCs w:val="24"/>
          <w:lang w:val="nl-NL"/>
        </w:rPr>
      </w:pPr>
      <w:r w:rsidRPr="00522C8B">
        <w:rPr>
          <w:b/>
          <w:sz w:val="24"/>
          <w:szCs w:val="24"/>
          <w:lang w:val="nl-NL"/>
        </w:rPr>
        <w:t>Verzekering</w:t>
      </w:r>
      <w:r w:rsidRPr="00522C8B">
        <w:rPr>
          <w:b/>
          <w:sz w:val="24"/>
          <w:szCs w:val="24"/>
          <w:lang w:val="nl-NL"/>
        </w:rPr>
        <w:tab/>
      </w:r>
      <w:r w:rsidRPr="00522C8B">
        <w:rPr>
          <w:b/>
          <w:sz w:val="24"/>
          <w:szCs w:val="24"/>
          <w:lang w:val="nl-NL"/>
        </w:rPr>
        <w:tab/>
      </w:r>
      <w:r w:rsidRPr="00522C8B">
        <w:rPr>
          <w:b/>
          <w:sz w:val="24"/>
          <w:szCs w:val="24"/>
          <w:lang w:val="nl-NL"/>
        </w:rPr>
        <w:tab/>
      </w:r>
      <w:r w:rsidRPr="00522C8B">
        <w:rPr>
          <w:b/>
          <w:sz w:val="24"/>
          <w:szCs w:val="24"/>
          <w:lang w:val="nl-NL"/>
        </w:rPr>
        <w:tab/>
      </w:r>
      <w:r w:rsidR="00522C8B">
        <w:rPr>
          <w:b/>
          <w:sz w:val="24"/>
          <w:szCs w:val="24"/>
          <w:lang w:val="nl-NL"/>
        </w:rPr>
        <w:tab/>
      </w:r>
      <w:r w:rsidRPr="00522C8B">
        <w:rPr>
          <w:b/>
          <w:sz w:val="24"/>
          <w:szCs w:val="24"/>
          <w:lang w:val="nl-NL"/>
        </w:rPr>
        <w:t>: Collectieve inkomensverzekering</w:t>
      </w:r>
    </w:p>
    <w:bookmarkEnd w:id="0"/>
    <w:bookmarkEnd w:id="1"/>
    <w:p w14:paraId="6A42D0FA" w14:textId="77777777" w:rsidR="00522C8B" w:rsidRDefault="00522C8B" w:rsidP="00701AEA">
      <w:pPr>
        <w:pStyle w:val="AonHeading1"/>
        <w:numPr>
          <w:ilvl w:val="0"/>
          <w:numId w:val="0"/>
        </w:numPr>
        <w:ind w:left="851" w:hanging="851"/>
        <w:rPr>
          <w:sz w:val="28"/>
          <w:szCs w:val="28"/>
        </w:rPr>
      </w:pPr>
    </w:p>
    <w:p w14:paraId="62A81A9A" w14:textId="17BA89BD" w:rsidR="00701AEA" w:rsidRPr="006F77B9" w:rsidRDefault="00701AEA" w:rsidP="00701AEA">
      <w:pPr>
        <w:pStyle w:val="AonHeading1"/>
        <w:numPr>
          <w:ilvl w:val="0"/>
          <w:numId w:val="0"/>
        </w:numPr>
        <w:ind w:left="851" w:hanging="851"/>
        <w:rPr>
          <w:sz w:val="28"/>
          <w:szCs w:val="28"/>
        </w:rPr>
      </w:pPr>
      <w:r w:rsidRPr="006F77B9">
        <w:rPr>
          <w:sz w:val="28"/>
          <w:szCs w:val="28"/>
        </w:rPr>
        <w:t xml:space="preserve">Gunningscriterium </w:t>
      </w:r>
      <w:r>
        <w:rPr>
          <w:sz w:val="28"/>
          <w:szCs w:val="28"/>
        </w:rPr>
        <w:t>1</w:t>
      </w:r>
      <w:r w:rsidRPr="006F77B9">
        <w:rPr>
          <w:sz w:val="28"/>
          <w:szCs w:val="28"/>
        </w:rPr>
        <w:t xml:space="preserve">: </w:t>
      </w:r>
      <w:r>
        <w:rPr>
          <w:sz w:val="28"/>
          <w:szCs w:val="28"/>
        </w:rPr>
        <w:t>Premie (prijsstelling)</w:t>
      </w:r>
    </w:p>
    <w:p w14:paraId="397C8FBE" w14:textId="2058054D" w:rsidR="00247919" w:rsidRPr="00522C8B" w:rsidRDefault="00701AEA" w:rsidP="00522C8B">
      <w:pPr>
        <w:pStyle w:val="AonHeading1"/>
        <w:numPr>
          <w:ilvl w:val="0"/>
          <w:numId w:val="0"/>
        </w:numPr>
        <w:rPr>
          <w:sz w:val="28"/>
          <w:szCs w:val="28"/>
        </w:rPr>
      </w:pPr>
      <w:r>
        <w:rPr>
          <w:sz w:val="28"/>
          <w:szCs w:val="28"/>
        </w:rPr>
        <w:t>Subg</w:t>
      </w:r>
      <w:r w:rsidR="00266BE3" w:rsidRPr="006F77B9">
        <w:rPr>
          <w:sz w:val="28"/>
          <w:szCs w:val="28"/>
        </w:rPr>
        <w:t>unningscriteri</w:t>
      </w:r>
      <w:r w:rsidR="00133A61" w:rsidRPr="006F77B9">
        <w:rPr>
          <w:sz w:val="28"/>
          <w:szCs w:val="28"/>
        </w:rPr>
        <w:t>um</w:t>
      </w:r>
      <w:r w:rsidR="001B6E30" w:rsidRPr="006F77B9">
        <w:rPr>
          <w:sz w:val="28"/>
          <w:szCs w:val="28"/>
        </w:rPr>
        <w:t xml:space="preserve"> 1</w:t>
      </w:r>
      <w:r w:rsidR="00052DA7">
        <w:rPr>
          <w:sz w:val="28"/>
          <w:szCs w:val="28"/>
        </w:rPr>
        <w:t xml:space="preserve">.1. t/m 1.3. </w:t>
      </w:r>
      <w:r w:rsidR="001B6E30" w:rsidRPr="006F77B9">
        <w:rPr>
          <w:sz w:val="28"/>
          <w:szCs w:val="28"/>
        </w:rPr>
        <w:t>:</w:t>
      </w:r>
      <w:r w:rsidR="00266BE3" w:rsidRPr="006F77B9">
        <w:rPr>
          <w:sz w:val="28"/>
          <w:szCs w:val="28"/>
        </w:rPr>
        <w:t xml:space="preserve"> </w:t>
      </w:r>
      <w:r w:rsidR="00AE75DD" w:rsidRPr="006F77B9">
        <w:rPr>
          <w:sz w:val="28"/>
          <w:szCs w:val="28"/>
        </w:rPr>
        <w:t>P</w:t>
      </w:r>
      <w:r w:rsidR="00266BE3" w:rsidRPr="006F77B9">
        <w:rPr>
          <w:sz w:val="28"/>
          <w:szCs w:val="28"/>
        </w:rPr>
        <w:t>remie</w:t>
      </w:r>
      <w:r w:rsidR="00AE75DD" w:rsidRPr="006F77B9">
        <w:rPr>
          <w:sz w:val="28"/>
          <w:szCs w:val="28"/>
        </w:rPr>
        <w:t xml:space="preserve"> (prijsstelling)</w:t>
      </w:r>
    </w:p>
    <w:tbl>
      <w:tblPr>
        <w:tblStyle w:val="TableGrid"/>
        <w:tblW w:w="9067" w:type="dxa"/>
        <w:tblLook w:val="04A0" w:firstRow="1" w:lastRow="0" w:firstColumn="1" w:lastColumn="0" w:noHBand="0" w:noVBand="1"/>
      </w:tblPr>
      <w:tblGrid>
        <w:gridCol w:w="2547"/>
        <w:gridCol w:w="1701"/>
        <w:gridCol w:w="1417"/>
        <w:gridCol w:w="1701"/>
        <w:gridCol w:w="1701"/>
      </w:tblGrid>
      <w:tr w:rsidR="00247919" w14:paraId="1742DB69" w14:textId="77777777" w:rsidTr="00052DA7">
        <w:tc>
          <w:tcPr>
            <w:tcW w:w="2547" w:type="dxa"/>
            <w:shd w:val="clear" w:color="auto" w:fill="BFBFBF" w:themeFill="background1" w:themeFillShade="BF"/>
          </w:tcPr>
          <w:p w14:paraId="572538C3" w14:textId="1D0819D1" w:rsidR="00247919" w:rsidRPr="00C73BD6" w:rsidRDefault="00247919" w:rsidP="00247919">
            <w:pPr>
              <w:pStyle w:val="AonBodyText"/>
              <w:rPr>
                <w:b/>
                <w:bCs/>
              </w:rPr>
            </w:pPr>
            <w:r w:rsidRPr="00C73BD6">
              <w:rPr>
                <w:b/>
                <w:bCs/>
              </w:rPr>
              <w:t xml:space="preserve">Dekking </w:t>
            </w:r>
          </w:p>
        </w:tc>
        <w:tc>
          <w:tcPr>
            <w:tcW w:w="1701" w:type="dxa"/>
            <w:shd w:val="clear" w:color="auto" w:fill="BFBFBF" w:themeFill="background1" w:themeFillShade="BF"/>
          </w:tcPr>
          <w:p w14:paraId="49FF7B76" w14:textId="60528C26" w:rsidR="00247919" w:rsidRPr="00C73BD6" w:rsidRDefault="00247919" w:rsidP="00247919">
            <w:pPr>
              <w:pStyle w:val="AonBodyText"/>
              <w:rPr>
                <w:b/>
                <w:bCs/>
              </w:rPr>
            </w:pPr>
            <w:r w:rsidRPr="00C73BD6">
              <w:rPr>
                <w:b/>
                <w:bCs/>
              </w:rPr>
              <w:t>Loonsom</w:t>
            </w:r>
          </w:p>
        </w:tc>
        <w:tc>
          <w:tcPr>
            <w:tcW w:w="1417" w:type="dxa"/>
            <w:shd w:val="clear" w:color="auto" w:fill="BFBFBF" w:themeFill="background1" w:themeFillShade="BF"/>
          </w:tcPr>
          <w:p w14:paraId="4F0EFE5D" w14:textId="1D0229A7" w:rsidR="00247919" w:rsidRPr="00C73BD6" w:rsidRDefault="00247919" w:rsidP="00247919">
            <w:pPr>
              <w:pStyle w:val="AonBodyText"/>
              <w:rPr>
                <w:b/>
                <w:bCs/>
              </w:rPr>
            </w:pPr>
            <w:r w:rsidRPr="00C73BD6">
              <w:rPr>
                <w:b/>
                <w:bCs/>
              </w:rPr>
              <w:t>Premie</w:t>
            </w:r>
            <w:r w:rsidR="00052DA7">
              <w:rPr>
                <w:b/>
                <w:bCs/>
              </w:rPr>
              <w:t>-</w:t>
            </w:r>
          </w:p>
          <w:p w14:paraId="693049E9" w14:textId="0DCB65D9" w:rsidR="00247919" w:rsidRPr="00C73BD6" w:rsidRDefault="00247919" w:rsidP="00247919">
            <w:pPr>
              <w:pStyle w:val="AonBodyText"/>
              <w:rPr>
                <w:b/>
                <w:bCs/>
              </w:rPr>
            </w:pPr>
            <w:r w:rsidRPr="00C73BD6">
              <w:rPr>
                <w:b/>
                <w:bCs/>
              </w:rPr>
              <w:t>percentage</w:t>
            </w:r>
          </w:p>
        </w:tc>
        <w:tc>
          <w:tcPr>
            <w:tcW w:w="1701" w:type="dxa"/>
            <w:shd w:val="clear" w:color="auto" w:fill="BFBFBF" w:themeFill="background1" w:themeFillShade="BF"/>
          </w:tcPr>
          <w:p w14:paraId="4C64D744" w14:textId="77777777" w:rsidR="00052DA7" w:rsidRDefault="00247919" w:rsidP="00247919">
            <w:pPr>
              <w:pStyle w:val="AonBodyText"/>
              <w:rPr>
                <w:b/>
                <w:bCs/>
              </w:rPr>
            </w:pPr>
            <w:r w:rsidRPr="00C73BD6">
              <w:rPr>
                <w:b/>
                <w:bCs/>
              </w:rPr>
              <w:t>Bruto</w:t>
            </w:r>
          </w:p>
          <w:p w14:paraId="7C906CFF" w14:textId="53A323AB" w:rsidR="00247919" w:rsidRPr="00C73BD6" w:rsidRDefault="00247919" w:rsidP="00247919">
            <w:pPr>
              <w:pStyle w:val="AonBodyText"/>
              <w:rPr>
                <w:b/>
                <w:bCs/>
              </w:rPr>
            </w:pPr>
            <w:r w:rsidRPr="00C73BD6">
              <w:rPr>
                <w:b/>
                <w:bCs/>
              </w:rPr>
              <w:t>jaarpremie</w:t>
            </w:r>
          </w:p>
        </w:tc>
        <w:tc>
          <w:tcPr>
            <w:tcW w:w="1701" w:type="dxa"/>
            <w:shd w:val="clear" w:color="auto" w:fill="BFBFBF" w:themeFill="background1" w:themeFillShade="BF"/>
          </w:tcPr>
          <w:p w14:paraId="4BB26E6B" w14:textId="54A9A47D" w:rsidR="00247919" w:rsidRPr="00C73BD6" w:rsidRDefault="00247919" w:rsidP="00247919">
            <w:pPr>
              <w:pStyle w:val="AonBodyText"/>
              <w:rPr>
                <w:b/>
                <w:bCs/>
              </w:rPr>
            </w:pPr>
            <w:r w:rsidRPr="00C73BD6">
              <w:rPr>
                <w:b/>
                <w:bCs/>
              </w:rPr>
              <w:t>Nominale jaarpremie*</w:t>
            </w:r>
          </w:p>
        </w:tc>
      </w:tr>
      <w:tr w:rsidR="00247919" w14:paraId="323367DC" w14:textId="77777777" w:rsidTr="00052DA7">
        <w:tc>
          <w:tcPr>
            <w:tcW w:w="2547" w:type="dxa"/>
          </w:tcPr>
          <w:p w14:paraId="7AE80B21" w14:textId="4956F501" w:rsidR="00247919" w:rsidRPr="00052DA7" w:rsidRDefault="00052DA7" w:rsidP="00247919">
            <w:pPr>
              <w:pStyle w:val="AonBodyText"/>
            </w:pPr>
            <w:r w:rsidRPr="00052DA7">
              <w:t xml:space="preserve">G 1.1. </w:t>
            </w:r>
            <w:r w:rsidR="00247919" w:rsidRPr="00052DA7">
              <w:t>0% - 35%</w:t>
            </w:r>
          </w:p>
        </w:tc>
        <w:tc>
          <w:tcPr>
            <w:tcW w:w="1701" w:type="dxa"/>
          </w:tcPr>
          <w:p w14:paraId="32FFF5D6" w14:textId="607F6499" w:rsidR="00247919" w:rsidRDefault="00C73BD6" w:rsidP="00247919">
            <w:pPr>
              <w:pStyle w:val="AonBodyText"/>
            </w:pPr>
            <w:r>
              <w:t>€</w:t>
            </w:r>
          </w:p>
        </w:tc>
        <w:tc>
          <w:tcPr>
            <w:tcW w:w="1417" w:type="dxa"/>
          </w:tcPr>
          <w:p w14:paraId="2086EE88" w14:textId="77777777" w:rsidR="00247919" w:rsidRDefault="00247919" w:rsidP="00247919">
            <w:pPr>
              <w:pStyle w:val="AonBodyText"/>
            </w:pPr>
          </w:p>
        </w:tc>
        <w:tc>
          <w:tcPr>
            <w:tcW w:w="1701" w:type="dxa"/>
          </w:tcPr>
          <w:p w14:paraId="73799E6F" w14:textId="3D403A25" w:rsidR="00247919" w:rsidRDefault="00C73BD6" w:rsidP="00247919">
            <w:pPr>
              <w:pStyle w:val="AonBodyText"/>
            </w:pPr>
            <w:r>
              <w:t>€</w:t>
            </w:r>
          </w:p>
        </w:tc>
        <w:tc>
          <w:tcPr>
            <w:tcW w:w="1701" w:type="dxa"/>
          </w:tcPr>
          <w:p w14:paraId="1BC01006" w14:textId="496F540B" w:rsidR="00247919" w:rsidRDefault="00C73BD6" w:rsidP="00247919">
            <w:pPr>
              <w:pStyle w:val="AonBodyText"/>
            </w:pPr>
            <w:r>
              <w:t>€</w:t>
            </w:r>
          </w:p>
        </w:tc>
      </w:tr>
      <w:tr w:rsidR="00247919" w14:paraId="0499900B" w14:textId="77777777" w:rsidTr="00052DA7">
        <w:tc>
          <w:tcPr>
            <w:tcW w:w="2547" w:type="dxa"/>
          </w:tcPr>
          <w:p w14:paraId="792426CE" w14:textId="6986A75E" w:rsidR="00247919" w:rsidRPr="00052DA7" w:rsidRDefault="00052DA7" w:rsidP="00247919">
            <w:pPr>
              <w:pStyle w:val="AonBodyText"/>
            </w:pPr>
            <w:r w:rsidRPr="00052DA7">
              <w:t xml:space="preserve">G.1.2. </w:t>
            </w:r>
            <w:r w:rsidR="00247919" w:rsidRPr="00052DA7">
              <w:t>35%- 80%</w:t>
            </w:r>
          </w:p>
        </w:tc>
        <w:tc>
          <w:tcPr>
            <w:tcW w:w="1701" w:type="dxa"/>
          </w:tcPr>
          <w:p w14:paraId="7AF19C67" w14:textId="124336FF" w:rsidR="00247919" w:rsidRDefault="00C73BD6" w:rsidP="00247919">
            <w:pPr>
              <w:pStyle w:val="AonBodyText"/>
            </w:pPr>
            <w:r>
              <w:t>€</w:t>
            </w:r>
          </w:p>
        </w:tc>
        <w:tc>
          <w:tcPr>
            <w:tcW w:w="1417" w:type="dxa"/>
          </w:tcPr>
          <w:p w14:paraId="220A0718" w14:textId="77777777" w:rsidR="00247919" w:rsidRDefault="00247919" w:rsidP="00247919">
            <w:pPr>
              <w:pStyle w:val="AonBodyText"/>
            </w:pPr>
          </w:p>
        </w:tc>
        <w:tc>
          <w:tcPr>
            <w:tcW w:w="1701" w:type="dxa"/>
          </w:tcPr>
          <w:p w14:paraId="75BED7F1" w14:textId="64036811" w:rsidR="00247919" w:rsidRDefault="00C73BD6" w:rsidP="00247919">
            <w:pPr>
              <w:pStyle w:val="AonBodyText"/>
            </w:pPr>
            <w:r>
              <w:t>€</w:t>
            </w:r>
          </w:p>
        </w:tc>
        <w:tc>
          <w:tcPr>
            <w:tcW w:w="1701" w:type="dxa"/>
          </w:tcPr>
          <w:p w14:paraId="356F298B" w14:textId="4EF7FB71" w:rsidR="00247919" w:rsidRDefault="00C73BD6" w:rsidP="00247919">
            <w:pPr>
              <w:pStyle w:val="AonBodyText"/>
            </w:pPr>
            <w:r>
              <w:t>€</w:t>
            </w:r>
          </w:p>
        </w:tc>
      </w:tr>
      <w:tr w:rsidR="00247919" w14:paraId="52A544D9" w14:textId="77777777" w:rsidTr="00052DA7">
        <w:tc>
          <w:tcPr>
            <w:tcW w:w="2547" w:type="dxa"/>
          </w:tcPr>
          <w:p w14:paraId="1237A19C" w14:textId="213ADC78" w:rsidR="00247919" w:rsidRPr="00052DA7" w:rsidRDefault="00052DA7" w:rsidP="00247919">
            <w:pPr>
              <w:pStyle w:val="AonBodyText"/>
            </w:pPr>
            <w:r w:rsidRPr="00052DA7">
              <w:t xml:space="preserve">G.1.3. </w:t>
            </w:r>
            <w:r w:rsidR="00247919" w:rsidRPr="00052DA7">
              <w:t>80%- 100%</w:t>
            </w:r>
          </w:p>
        </w:tc>
        <w:tc>
          <w:tcPr>
            <w:tcW w:w="1701" w:type="dxa"/>
          </w:tcPr>
          <w:p w14:paraId="7B3F8634" w14:textId="37A1A051" w:rsidR="00247919" w:rsidRDefault="00C73BD6" w:rsidP="00247919">
            <w:pPr>
              <w:pStyle w:val="AonBodyText"/>
            </w:pPr>
            <w:r>
              <w:t>€</w:t>
            </w:r>
          </w:p>
        </w:tc>
        <w:tc>
          <w:tcPr>
            <w:tcW w:w="1417" w:type="dxa"/>
          </w:tcPr>
          <w:p w14:paraId="4F0C835C" w14:textId="77777777" w:rsidR="00247919" w:rsidRDefault="00247919" w:rsidP="00247919">
            <w:pPr>
              <w:pStyle w:val="AonBodyText"/>
            </w:pPr>
          </w:p>
        </w:tc>
        <w:tc>
          <w:tcPr>
            <w:tcW w:w="1701" w:type="dxa"/>
          </w:tcPr>
          <w:p w14:paraId="2E182DAD" w14:textId="71BC5114" w:rsidR="00247919" w:rsidRDefault="00C73BD6" w:rsidP="00247919">
            <w:pPr>
              <w:pStyle w:val="AonBodyText"/>
            </w:pPr>
            <w:r>
              <w:t>€</w:t>
            </w:r>
          </w:p>
        </w:tc>
        <w:tc>
          <w:tcPr>
            <w:tcW w:w="1701" w:type="dxa"/>
          </w:tcPr>
          <w:p w14:paraId="709D03BC" w14:textId="1A7608E7" w:rsidR="00247919" w:rsidRDefault="00C73BD6" w:rsidP="00247919">
            <w:pPr>
              <w:pStyle w:val="AonBodyText"/>
            </w:pPr>
            <w:r>
              <w:t>€</w:t>
            </w:r>
          </w:p>
        </w:tc>
      </w:tr>
      <w:tr w:rsidR="00247919" w14:paraId="53F296FD" w14:textId="77777777" w:rsidTr="00052DA7">
        <w:tc>
          <w:tcPr>
            <w:tcW w:w="2547" w:type="dxa"/>
          </w:tcPr>
          <w:p w14:paraId="4855A632" w14:textId="77777777" w:rsidR="00247919" w:rsidRDefault="00247919" w:rsidP="00247919">
            <w:pPr>
              <w:pStyle w:val="AonBodyText"/>
            </w:pPr>
          </w:p>
        </w:tc>
        <w:tc>
          <w:tcPr>
            <w:tcW w:w="1701" w:type="dxa"/>
          </w:tcPr>
          <w:p w14:paraId="18D5BA9C" w14:textId="77777777" w:rsidR="00247919" w:rsidRDefault="00247919" w:rsidP="00247919">
            <w:pPr>
              <w:pStyle w:val="AonBodyText"/>
            </w:pPr>
          </w:p>
        </w:tc>
        <w:tc>
          <w:tcPr>
            <w:tcW w:w="1417" w:type="dxa"/>
          </w:tcPr>
          <w:p w14:paraId="5A64C278" w14:textId="77777777" w:rsidR="00247919" w:rsidRDefault="00247919" w:rsidP="00247919">
            <w:pPr>
              <w:pStyle w:val="AonBodyText"/>
            </w:pPr>
          </w:p>
        </w:tc>
        <w:tc>
          <w:tcPr>
            <w:tcW w:w="1701" w:type="dxa"/>
          </w:tcPr>
          <w:p w14:paraId="66856097" w14:textId="77777777" w:rsidR="00247919" w:rsidRDefault="00247919" w:rsidP="00247919">
            <w:pPr>
              <w:pStyle w:val="AonBodyText"/>
            </w:pPr>
          </w:p>
        </w:tc>
        <w:tc>
          <w:tcPr>
            <w:tcW w:w="1701" w:type="dxa"/>
          </w:tcPr>
          <w:p w14:paraId="25D76962" w14:textId="77777777" w:rsidR="00247919" w:rsidRDefault="00247919" w:rsidP="00247919">
            <w:pPr>
              <w:pStyle w:val="AonBodyText"/>
            </w:pPr>
          </w:p>
        </w:tc>
      </w:tr>
      <w:tr w:rsidR="00C73BD6" w14:paraId="77C8F7CD" w14:textId="77777777" w:rsidTr="00052DA7">
        <w:tc>
          <w:tcPr>
            <w:tcW w:w="2547" w:type="dxa"/>
          </w:tcPr>
          <w:p w14:paraId="3C2541C3" w14:textId="0A4248B3" w:rsidR="00C73BD6" w:rsidRDefault="00C73BD6" w:rsidP="00247919">
            <w:pPr>
              <w:pStyle w:val="AonBodyText"/>
            </w:pPr>
            <w:r>
              <w:t>Totale premie</w:t>
            </w:r>
          </w:p>
        </w:tc>
        <w:tc>
          <w:tcPr>
            <w:tcW w:w="1701" w:type="dxa"/>
          </w:tcPr>
          <w:p w14:paraId="7C58BA17" w14:textId="77777777" w:rsidR="00C73BD6" w:rsidRDefault="00C73BD6" w:rsidP="00247919">
            <w:pPr>
              <w:pStyle w:val="AonBodyText"/>
            </w:pPr>
          </w:p>
        </w:tc>
        <w:tc>
          <w:tcPr>
            <w:tcW w:w="1417" w:type="dxa"/>
          </w:tcPr>
          <w:p w14:paraId="72E805E7" w14:textId="77777777" w:rsidR="00C73BD6" w:rsidRDefault="00C73BD6" w:rsidP="00247919">
            <w:pPr>
              <w:pStyle w:val="AonBodyText"/>
            </w:pPr>
          </w:p>
        </w:tc>
        <w:tc>
          <w:tcPr>
            <w:tcW w:w="1701" w:type="dxa"/>
          </w:tcPr>
          <w:p w14:paraId="4A37715E" w14:textId="77777777" w:rsidR="00C73BD6" w:rsidRDefault="00C73BD6" w:rsidP="00247919">
            <w:pPr>
              <w:pStyle w:val="AonBodyText"/>
            </w:pPr>
          </w:p>
        </w:tc>
        <w:tc>
          <w:tcPr>
            <w:tcW w:w="1701" w:type="dxa"/>
          </w:tcPr>
          <w:p w14:paraId="4C050621" w14:textId="7BA02318" w:rsidR="00C73BD6" w:rsidRDefault="00C73BD6" w:rsidP="00247919">
            <w:pPr>
              <w:pStyle w:val="AonBodyText"/>
            </w:pPr>
            <w:r>
              <w:t xml:space="preserve">€ </w:t>
            </w:r>
          </w:p>
        </w:tc>
      </w:tr>
    </w:tbl>
    <w:p w14:paraId="6185E5F1" w14:textId="77777777" w:rsidR="00247919" w:rsidRDefault="00247919" w:rsidP="00247919">
      <w:pPr>
        <w:pStyle w:val="AonBodyText"/>
      </w:pPr>
    </w:p>
    <w:p w14:paraId="0BD7A6EE" w14:textId="45CB9BD4" w:rsidR="00247919" w:rsidRDefault="00247919" w:rsidP="00247919">
      <w:pPr>
        <w:pStyle w:val="AonBodyText"/>
      </w:pPr>
      <w:r>
        <w:t xml:space="preserve">*nominale jaarpremie is de premie die de Aanbestedende dienst na kortingen daadwerkelijk gaat betalen. </w:t>
      </w:r>
    </w:p>
    <w:p w14:paraId="1C446303" w14:textId="77777777" w:rsidR="00E66E51" w:rsidRPr="00E66E51" w:rsidRDefault="00E66E51" w:rsidP="00E66E51">
      <w:pPr>
        <w:pStyle w:val="ListParagraph"/>
        <w:numPr>
          <w:ilvl w:val="0"/>
          <w:numId w:val="19"/>
        </w:numPr>
        <w:tabs>
          <w:tab w:val="num" w:pos="1135"/>
        </w:tabs>
        <w:spacing w:before="360" w:after="120" w:line="264" w:lineRule="auto"/>
        <w:contextualSpacing w:val="0"/>
        <w:rPr>
          <w:rFonts w:eastAsia="Times New Roman" w:cs="Times New Roman"/>
          <w:b/>
          <w:vanish/>
          <w:sz w:val="28"/>
          <w:szCs w:val="22"/>
          <w:lang w:val="nl-NL"/>
        </w:rPr>
      </w:pPr>
      <w:bookmarkStart w:id="2" w:name="_Hlk51165536"/>
    </w:p>
    <w:p w14:paraId="069724FD" w14:textId="77777777" w:rsidR="00E66E51" w:rsidRPr="00E66E51" w:rsidRDefault="00E66E51" w:rsidP="00E66E51">
      <w:pPr>
        <w:pStyle w:val="ListParagraph"/>
        <w:numPr>
          <w:ilvl w:val="0"/>
          <w:numId w:val="19"/>
        </w:numPr>
        <w:tabs>
          <w:tab w:val="num" w:pos="1135"/>
        </w:tabs>
        <w:spacing w:before="360" w:after="120" w:line="264" w:lineRule="auto"/>
        <w:contextualSpacing w:val="0"/>
        <w:rPr>
          <w:rFonts w:eastAsia="Times New Roman" w:cs="Times New Roman"/>
          <w:b/>
          <w:vanish/>
          <w:sz w:val="28"/>
          <w:szCs w:val="22"/>
          <w:lang w:val="nl-NL"/>
        </w:rPr>
      </w:pPr>
    </w:p>
    <w:p w14:paraId="6F72A88B" w14:textId="77777777" w:rsidR="00E66E51" w:rsidRPr="00E66E51" w:rsidRDefault="00E66E51" w:rsidP="00E66E51">
      <w:pPr>
        <w:pStyle w:val="ListParagraph"/>
        <w:numPr>
          <w:ilvl w:val="0"/>
          <w:numId w:val="19"/>
        </w:numPr>
        <w:tabs>
          <w:tab w:val="num" w:pos="1135"/>
        </w:tabs>
        <w:spacing w:before="360" w:after="120" w:line="264" w:lineRule="auto"/>
        <w:contextualSpacing w:val="0"/>
        <w:rPr>
          <w:rFonts w:eastAsia="Times New Roman" w:cs="Times New Roman"/>
          <w:b/>
          <w:vanish/>
          <w:sz w:val="28"/>
          <w:szCs w:val="22"/>
          <w:lang w:val="nl-NL"/>
        </w:rPr>
      </w:pPr>
    </w:p>
    <w:p w14:paraId="1CB8C3E6" w14:textId="77777777" w:rsidR="00E66E51" w:rsidRPr="00E66E51" w:rsidRDefault="00E66E51" w:rsidP="00E66E51">
      <w:pPr>
        <w:pStyle w:val="ListParagraph"/>
        <w:numPr>
          <w:ilvl w:val="0"/>
          <w:numId w:val="19"/>
        </w:numPr>
        <w:tabs>
          <w:tab w:val="num" w:pos="1135"/>
        </w:tabs>
        <w:spacing w:before="360" w:after="120" w:line="264" w:lineRule="auto"/>
        <w:contextualSpacing w:val="0"/>
        <w:rPr>
          <w:rFonts w:eastAsia="Times New Roman" w:cs="Times New Roman"/>
          <w:b/>
          <w:vanish/>
          <w:sz w:val="28"/>
          <w:szCs w:val="22"/>
          <w:lang w:val="nl-NL"/>
        </w:rPr>
      </w:pPr>
    </w:p>
    <w:p w14:paraId="77401B81" w14:textId="77777777" w:rsidR="00E66E51" w:rsidRPr="00E66E51" w:rsidRDefault="00E66E51" w:rsidP="00E66E51">
      <w:pPr>
        <w:pStyle w:val="ListParagraph"/>
        <w:numPr>
          <w:ilvl w:val="0"/>
          <w:numId w:val="19"/>
        </w:numPr>
        <w:tabs>
          <w:tab w:val="num" w:pos="1135"/>
        </w:tabs>
        <w:spacing w:before="360" w:after="120" w:line="264" w:lineRule="auto"/>
        <w:contextualSpacing w:val="0"/>
        <w:rPr>
          <w:rFonts w:eastAsia="Times New Roman" w:cs="Times New Roman"/>
          <w:b/>
          <w:vanish/>
          <w:sz w:val="28"/>
          <w:szCs w:val="22"/>
          <w:lang w:val="nl-NL"/>
        </w:rPr>
      </w:pPr>
    </w:p>
    <w:p w14:paraId="716C129B" w14:textId="77777777" w:rsidR="00E66E51" w:rsidRPr="00E66E51" w:rsidRDefault="00E66E51" w:rsidP="00E66E51">
      <w:pPr>
        <w:pStyle w:val="ListParagraph"/>
        <w:numPr>
          <w:ilvl w:val="1"/>
          <w:numId w:val="19"/>
        </w:numPr>
        <w:spacing w:before="360" w:after="120" w:line="264" w:lineRule="auto"/>
        <w:contextualSpacing w:val="0"/>
        <w:rPr>
          <w:rFonts w:eastAsia="Times New Roman" w:cs="Times New Roman"/>
          <w:b/>
          <w:vanish/>
          <w:sz w:val="28"/>
          <w:szCs w:val="22"/>
          <w:lang w:val="nl-NL"/>
        </w:rPr>
      </w:pPr>
    </w:p>
    <w:p w14:paraId="5A12B021" w14:textId="77777777" w:rsidR="00E66E51" w:rsidRPr="00E66E51" w:rsidRDefault="00E66E51" w:rsidP="00E66E51">
      <w:pPr>
        <w:pStyle w:val="ListParagraph"/>
        <w:numPr>
          <w:ilvl w:val="1"/>
          <w:numId w:val="19"/>
        </w:numPr>
        <w:spacing w:before="360" w:after="120" w:line="264" w:lineRule="auto"/>
        <w:contextualSpacing w:val="0"/>
        <w:rPr>
          <w:rFonts w:eastAsia="Times New Roman" w:cs="Times New Roman"/>
          <w:b/>
          <w:vanish/>
          <w:sz w:val="28"/>
          <w:szCs w:val="22"/>
          <w:lang w:val="nl-NL"/>
        </w:rPr>
      </w:pPr>
    </w:p>
    <w:p w14:paraId="19FBCA84" w14:textId="77777777" w:rsidR="00E66E51" w:rsidRPr="00E66E51" w:rsidRDefault="00E66E51" w:rsidP="00E66E51">
      <w:pPr>
        <w:pStyle w:val="ListParagraph"/>
        <w:numPr>
          <w:ilvl w:val="2"/>
          <w:numId w:val="19"/>
        </w:numPr>
        <w:tabs>
          <w:tab w:val="num" w:pos="1135"/>
        </w:tabs>
        <w:spacing w:before="360" w:after="120" w:line="264" w:lineRule="auto"/>
        <w:contextualSpacing w:val="0"/>
        <w:rPr>
          <w:rFonts w:eastAsia="Times New Roman" w:cs="Times New Roman"/>
          <w:b/>
          <w:vanish/>
          <w:sz w:val="28"/>
          <w:szCs w:val="22"/>
          <w:lang w:val="nl-NL"/>
        </w:rPr>
      </w:pPr>
    </w:p>
    <w:p w14:paraId="789924E2" w14:textId="6BD025D3" w:rsidR="00781519" w:rsidRPr="00522C8B" w:rsidRDefault="00701AEA" w:rsidP="00522C8B">
      <w:pPr>
        <w:pStyle w:val="ReportHeading2"/>
        <w:tabs>
          <w:tab w:val="clear" w:pos="993"/>
          <w:tab w:val="num" w:pos="1135"/>
        </w:tabs>
        <w:ind w:left="0" w:firstLine="0"/>
        <w:rPr>
          <w:color w:val="auto"/>
          <w:sz w:val="24"/>
          <w:szCs w:val="24"/>
        </w:rPr>
      </w:pPr>
      <w:r>
        <w:rPr>
          <w:color w:val="auto"/>
          <w:sz w:val="24"/>
          <w:szCs w:val="24"/>
        </w:rPr>
        <w:t>Subg</w:t>
      </w:r>
      <w:r w:rsidR="007F7683">
        <w:rPr>
          <w:color w:val="auto"/>
          <w:sz w:val="24"/>
          <w:szCs w:val="24"/>
        </w:rPr>
        <w:t>unningscriterium</w:t>
      </w:r>
      <w:r w:rsidR="00E66E51" w:rsidRPr="00E66E51">
        <w:rPr>
          <w:color w:val="auto"/>
          <w:sz w:val="24"/>
          <w:szCs w:val="24"/>
        </w:rPr>
        <w:t xml:space="preserve"> 1.</w:t>
      </w:r>
      <w:r w:rsidR="00052DA7">
        <w:rPr>
          <w:color w:val="auto"/>
          <w:sz w:val="24"/>
          <w:szCs w:val="24"/>
        </w:rPr>
        <w:t>4</w:t>
      </w:r>
      <w:r w:rsidR="00E66E51" w:rsidRPr="00E66E51">
        <w:rPr>
          <w:color w:val="auto"/>
          <w:sz w:val="24"/>
          <w:szCs w:val="24"/>
        </w:rPr>
        <w:t>: Premiegarantie</w:t>
      </w:r>
      <w:bookmarkEnd w:id="2"/>
    </w:p>
    <w:tbl>
      <w:tblPr>
        <w:tblStyle w:val="TableGrid"/>
        <w:tblW w:w="0" w:type="auto"/>
        <w:tblLook w:val="04A0" w:firstRow="1" w:lastRow="0" w:firstColumn="1" w:lastColumn="0" w:noHBand="0" w:noVBand="1"/>
      </w:tblPr>
      <w:tblGrid>
        <w:gridCol w:w="3005"/>
        <w:gridCol w:w="2660"/>
        <w:gridCol w:w="3352"/>
      </w:tblGrid>
      <w:tr w:rsidR="00781519" w14:paraId="3D7A1B19" w14:textId="77777777" w:rsidTr="00781519">
        <w:tc>
          <w:tcPr>
            <w:tcW w:w="3005" w:type="dxa"/>
            <w:shd w:val="clear" w:color="auto" w:fill="BFBFBF" w:themeFill="background1" w:themeFillShade="BF"/>
          </w:tcPr>
          <w:p w14:paraId="330B2328" w14:textId="191114CF" w:rsidR="00781519" w:rsidRPr="00781519" w:rsidRDefault="00781519" w:rsidP="00BF007B">
            <w:pPr>
              <w:pStyle w:val="ReportBodyText"/>
              <w:rPr>
                <w:b/>
                <w:bCs/>
                <w:lang w:val="nl-NL"/>
              </w:rPr>
            </w:pPr>
            <w:r w:rsidRPr="00781519">
              <w:rPr>
                <w:b/>
                <w:bCs/>
                <w:lang w:val="nl-NL"/>
              </w:rPr>
              <w:t xml:space="preserve">Contractduur </w:t>
            </w:r>
          </w:p>
        </w:tc>
        <w:tc>
          <w:tcPr>
            <w:tcW w:w="2660" w:type="dxa"/>
            <w:shd w:val="clear" w:color="auto" w:fill="BFBFBF" w:themeFill="background1" w:themeFillShade="BF"/>
          </w:tcPr>
          <w:p w14:paraId="4D5084A8" w14:textId="3B868B3E" w:rsidR="00781519" w:rsidRPr="00781519" w:rsidRDefault="00781519" w:rsidP="00BF007B">
            <w:pPr>
              <w:pStyle w:val="ReportBodyText"/>
              <w:rPr>
                <w:b/>
                <w:bCs/>
                <w:lang w:val="nl-NL"/>
              </w:rPr>
            </w:pPr>
            <w:r w:rsidRPr="00781519">
              <w:rPr>
                <w:b/>
                <w:bCs/>
                <w:lang w:val="nl-NL"/>
              </w:rPr>
              <w:t>Premieverhouding</w:t>
            </w:r>
          </w:p>
        </w:tc>
        <w:tc>
          <w:tcPr>
            <w:tcW w:w="3352" w:type="dxa"/>
            <w:shd w:val="clear" w:color="auto" w:fill="BFBFBF" w:themeFill="background1" w:themeFillShade="BF"/>
          </w:tcPr>
          <w:p w14:paraId="24FDF3AE" w14:textId="7E72DDF9" w:rsidR="00781519" w:rsidRPr="00781519" w:rsidRDefault="00921BC9" w:rsidP="00BF007B">
            <w:pPr>
              <w:pStyle w:val="ReportBodyText"/>
              <w:rPr>
                <w:b/>
                <w:bCs/>
                <w:lang w:val="nl-NL"/>
              </w:rPr>
            </w:pPr>
            <w:r>
              <w:rPr>
                <w:b/>
                <w:bCs/>
                <w:lang w:val="nl-NL"/>
              </w:rPr>
              <w:t>Antwoord</w:t>
            </w:r>
          </w:p>
        </w:tc>
      </w:tr>
      <w:tr w:rsidR="00781519" w14:paraId="1CF1E283" w14:textId="77777777" w:rsidTr="00781519">
        <w:tc>
          <w:tcPr>
            <w:tcW w:w="3005" w:type="dxa"/>
          </w:tcPr>
          <w:p w14:paraId="106E7377" w14:textId="25C8F860" w:rsidR="00781519" w:rsidRDefault="00781519" w:rsidP="00BF007B">
            <w:pPr>
              <w:pStyle w:val="ReportBodyText"/>
              <w:rPr>
                <w:lang w:val="nl-NL"/>
              </w:rPr>
            </w:pPr>
            <w:r>
              <w:rPr>
                <w:lang w:val="nl-NL"/>
              </w:rPr>
              <w:t>Overeenkomst voor 3 jaar met 3 jaar premiegarantie</w:t>
            </w:r>
          </w:p>
        </w:tc>
        <w:tc>
          <w:tcPr>
            <w:tcW w:w="2660" w:type="dxa"/>
          </w:tcPr>
          <w:p w14:paraId="7850467D" w14:textId="67E764BA" w:rsidR="00781519" w:rsidRDefault="00781519" w:rsidP="00BF007B">
            <w:pPr>
              <w:pStyle w:val="ReportBodyText"/>
              <w:rPr>
                <w:lang w:val="nl-NL"/>
              </w:rPr>
            </w:pPr>
            <w:r>
              <w:rPr>
                <w:lang w:val="nl-NL"/>
              </w:rPr>
              <w:t>n.v.t.</w:t>
            </w:r>
          </w:p>
        </w:tc>
        <w:tc>
          <w:tcPr>
            <w:tcW w:w="3352" w:type="dxa"/>
          </w:tcPr>
          <w:p w14:paraId="3AAD1455" w14:textId="50E48EFA" w:rsidR="00781519" w:rsidRDefault="00781519" w:rsidP="00BF007B">
            <w:pPr>
              <w:pStyle w:val="ReportBodyText"/>
              <w:rPr>
                <w:lang w:val="nl-NL"/>
              </w:rPr>
            </w:pPr>
          </w:p>
        </w:tc>
      </w:tr>
      <w:tr w:rsidR="00781519" w14:paraId="351F654B" w14:textId="77777777" w:rsidTr="00781519">
        <w:trPr>
          <w:trHeight w:val="84"/>
        </w:trPr>
        <w:tc>
          <w:tcPr>
            <w:tcW w:w="3005" w:type="dxa"/>
            <w:vMerge w:val="restart"/>
          </w:tcPr>
          <w:p w14:paraId="068B8912" w14:textId="1697AEE8" w:rsidR="00781519" w:rsidRDefault="00781519" w:rsidP="00BF007B">
            <w:pPr>
              <w:pStyle w:val="ReportBodyText"/>
              <w:rPr>
                <w:lang w:val="nl-NL"/>
              </w:rPr>
            </w:pPr>
            <w:r>
              <w:rPr>
                <w:lang w:val="nl-NL"/>
              </w:rPr>
              <w:t>Verzekering voor 3 jaar zonder premiegarantie</w:t>
            </w:r>
          </w:p>
        </w:tc>
        <w:tc>
          <w:tcPr>
            <w:tcW w:w="2660" w:type="dxa"/>
          </w:tcPr>
          <w:p w14:paraId="321623F9" w14:textId="66EF1CDD" w:rsidR="00781519" w:rsidRDefault="00781519" w:rsidP="00BF007B">
            <w:pPr>
              <w:pStyle w:val="ReportBodyText"/>
              <w:rPr>
                <w:lang w:val="nl-NL"/>
              </w:rPr>
            </w:pPr>
            <w:r>
              <w:rPr>
                <w:lang w:val="nl-NL"/>
              </w:rPr>
              <w:t xml:space="preserve">van 0% tot 5% </w:t>
            </w:r>
          </w:p>
        </w:tc>
        <w:tc>
          <w:tcPr>
            <w:tcW w:w="3352" w:type="dxa"/>
          </w:tcPr>
          <w:p w14:paraId="166ED649" w14:textId="77777777" w:rsidR="00781519" w:rsidRDefault="00781519" w:rsidP="00BF007B">
            <w:pPr>
              <w:pStyle w:val="ReportBodyText"/>
              <w:rPr>
                <w:lang w:val="nl-NL"/>
              </w:rPr>
            </w:pPr>
          </w:p>
        </w:tc>
      </w:tr>
      <w:tr w:rsidR="00781519" w14:paraId="4A8F806C" w14:textId="77777777" w:rsidTr="00781519">
        <w:trPr>
          <w:trHeight w:val="84"/>
        </w:trPr>
        <w:tc>
          <w:tcPr>
            <w:tcW w:w="3005" w:type="dxa"/>
            <w:vMerge/>
          </w:tcPr>
          <w:p w14:paraId="6B86B113" w14:textId="77777777" w:rsidR="00781519" w:rsidRDefault="00781519" w:rsidP="00BF007B">
            <w:pPr>
              <w:pStyle w:val="ReportBodyText"/>
              <w:rPr>
                <w:lang w:val="nl-NL"/>
              </w:rPr>
            </w:pPr>
          </w:p>
        </w:tc>
        <w:tc>
          <w:tcPr>
            <w:tcW w:w="2660" w:type="dxa"/>
          </w:tcPr>
          <w:p w14:paraId="294423A2" w14:textId="0E7E88F3" w:rsidR="00781519" w:rsidRDefault="00781519" w:rsidP="00BF007B">
            <w:pPr>
              <w:pStyle w:val="ReportBodyText"/>
              <w:rPr>
                <w:lang w:val="nl-NL"/>
              </w:rPr>
            </w:pPr>
            <w:r>
              <w:rPr>
                <w:lang w:val="nl-NL"/>
              </w:rPr>
              <w:t>van 5% tot 10%</w:t>
            </w:r>
          </w:p>
        </w:tc>
        <w:tc>
          <w:tcPr>
            <w:tcW w:w="3352" w:type="dxa"/>
          </w:tcPr>
          <w:p w14:paraId="3617CFE6" w14:textId="77777777" w:rsidR="00781519" w:rsidRDefault="00781519" w:rsidP="00BF007B">
            <w:pPr>
              <w:pStyle w:val="ReportBodyText"/>
              <w:rPr>
                <w:lang w:val="nl-NL"/>
              </w:rPr>
            </w:pPr>
          </w:p>
        </w:tc>
      </w:tr>
      <w:tr w:rsidR="00781519" w14:paraId="1597719A" w14:textId="77777777" w:rsidTr="00781519">
        <w:trPr>
          <w:trHeight w:val="84"/>
        </w:trPr>
        <w:tc>
          <w:tcPr>
            <w:tcW w:w="3005" w:type="dxa"/>
            <w:vMerge/>
          </w:tcPr>
          <w:p w14:paraId="7E3E8F37" w14:textId="77777777" w:rsidR="00781519" w:rsidRDefault="00781519" w:rsidP="00BF007B">
            <w:pPr>
              <w:pStyle w:val="ReportBodyText"/>
              <w:rPr>
                <w:lang w:val="nl-NL"/>
              </w:rPr>
            </w:pPr>
          </w:p>
        </w:tc>
        <w:tc>
          <w:tcPr>
            <w:tcW w:w="2660" w:type="dxa"/>
          </w:tcPr>
          <w:p w14:paraId="410924F8" w14:textId="15AFBC38" w:rsidR="00781519" w:rsidRDefault="00781519" w:rsidP="00781519">
            <w:pPr>
              <w:pStyle w:val="ReportBodyText"/>
              <w:rPr>
                <w:lang w:val="nl-NL"/>
              </w:rPr>
            </w:pPr>
            <w:r>
              <w:rPr>
                <w:lang w:val="nl-NL"/>
              </w:rPr>
              <w:t>&gt;10%</w:t>
            </w:r>
          </w:p>
        </w:tc>
        <w:tc>
          <w:tcPr>
            <w:tcW w:w="3352" w:type="dxa"/>
          </w:tcPr>
          <w:p w14:paraId="16DC1ED4" w14:textId="77777777" w:rsidR="00781519" w:rsidRDefault="00781519" w:rsidP="00BF007B">
            <w:pPr>
              <w:pStyle w:val="ReportBodyText"/>
              <w:rPr>
                <w:lang w:val="nl-NL"/>
              </w:rPr>
            </w:pPr>
          </w:p>
        </w:tc>
      </w:tr>
    </w:tbl>
    <w:p w14:paraId="0BE18C4A" w14:textId="77777777" w:rsidR="00781519" w:rsidRDefault="00781519" w:rsidP="00BF007B">
      <w:pPr>
        <w:pStyle w:val="ReportBodyText"/>
        <w:rPr>
          <w:lang w:val="nl-NL"/>
        </w:rPr>
      </w:pPr>
    </w:p>
    <w:p w14:paraId="4CC02189" w14:textId="3FCC9535" w:rsidR="00D42F9A" w:rsidRPr="006F77B9" w:rsidRDefault="00D42F9A" w:rsidP="006F77B9">
      <w:pPr>
        <w:pStyle w:val="AonHeading1"/>
        <w:numPr>
          <w:ilvl w:val="0"/>
          <w:numId w:val="0"/>
        </w:numPr>
        <w:ind w:left="851" w:hanging="851"/>
        <w:rPr>
          <w:sz w:val="28"/>
          <w:szCs w:val="28"/>
        </w:rPr>
      </w:pPr>
      <w:bookmarkStart w:id="3" w:name="_Hlk200447576"/>
      <w:r w:rsidRPr="006F77B9">
        <w:rPr>
          <w:sz w:val="28"/>
          <w:szCs w:val="28"/>
        </w:rPr>
        <w:t xml:space="preserve">Gunningscriterium 2: </w:t>
      </w:r>
      <w:r w:rsidR="00781519">
        <w:rPr>
          <w:sz w:val="28"/>
          <w:szCs w:val="28"/>
        </w:rPr>
        <w:t>Vitaliteitsbeleid</w:t>
      </w:r>
    </w:p>
    <w:p w14:paraId="0BA9102A" w14:textId="146A2EE5" w:rsidR="00C700EC" w:rsidRDefault="00701AEA" w:rsidP="006F77B9">
      <w:pPr>
        <w:pStyle w:val="AonHeading1"/>
        <w:numPr>
          <w:ilvl w:val="0"/>
          <w:numId w:val="0"/>
        </w:numPr>
        <w:ind w:left="851" w:hanging="851"/>
        <w:rPr>
          <w:sz w:val="24"/>
          <w:szCs w:val="24"/>
        </w:rPr>
      </w:pPr>
      <w:bookmarkStart w:id="4" w:name="_Toc51608445"/>
      <w:bookmarkEnd w:id="3"/>
      <w:r>
        <w:rPr>
          <w:sz w:val="24"/>
          <w:szCs w:val="24"/>
        </w:rPr>
        <w:t>Subg</w:t>
      </w:r>
      <w:r w:rsidR="00C700EC" w:rsidRPr="00C700EC">
        <w:rPr>
          <w:sz w:val="24"/>
          <w:szCs w:val="24"/>
        </w:rPr>
        <w:t>unning</w:t>
      </w:r>
      <w:r w:rsidR="007F7683">
        <w:rPr>
          <w:sz w:val="24"/>
          <w:szCs w:val="24"/>
        </w:rPr>
        <w:t>scriterium</w:t>
      </w:r>
      <w:r w:rsidR="00C700EC" w:rsidRPr="00C700EC">
        <w:rPr>
          <w:sz w:val="24"/>
          <w:szCs w:val="24"/>
        </w:rPr>
        <w:t xml:space="preserve"> 2.1: </w:t>
      </w:r>
      <w:r w:rsidR="00921BC9">
        <w:rPr>
          <w:sz w:val="24"/>
          <w:szCs w:val="24"/>
        </w:rPr>
        <w:t>Vitaliteitsbudget werknemer</w:t>
      </w:r>
      <w:bookmarkEnd w:id="4"/>
    </w:p>
    <w:tbl>
      <w:tblPr>
        <w:tblStyle w:val="TableGrid"/>
        <w:tblW w:w="9067" w:type="dxa"/>
        <w:tblLook w:val="04A0" w:firstRow="1" w:lastRow="0" w:firstColumn="1" w:lastColumn="0" w:noHBand="0" w:noVBand="1"/>
      </w:tblPr>
      <w:tblGrid>
        <w:gridCol w:w="7650"/>
        <w:gridCol w:w="1417"/>
      </w:tblGrid>
      <w:tr w:rsidR="00921BC9" w:rsidRPr="00921BC9" w14:paraId="02DCB1C9" w14:textId="77777777" w:rsidTr="00921BC9">
        <w:tc>
          <w:tcPr>
            <w:tcW w:w="7650" w:type="dxa"/>
            <w:shd w:val="clear" w:color="auto" w:fill="BFBFBF" w:themeFill="background1" w:themeFillShade="BF"/>
          </w:tcPr>
          <w:p w14:paraId="771D7831" w14:textId="4550E891" w:rsidR="00921BC9" w:rsidRPr="00921BC9" w:rsidRDefault="00921BC9" w:rsidP="00921BC9">
            <w:pPr>
              <w:pStyle w:val="AonBodyText"/>
              <w:rPr>
                <w:b/>
                <w:bCs/>
              </w:rPr>
            </w:pPr>
            <w:r w:rsidRPr="00921BC9">
              <w:rPr>
                <w:b/>
                <w:bCs/>
              </w:rPr>
              <w:t>Vraag 1</w:t>
            </w:r>
            <w:r>
              <w:rPr>
                <w:b/>
                <w:bCs/>
              </w:rPr>
              <w:t xml:space="preserve">: </w:t>
            </w:r>
            <w:r w:rsidRPr="00921BC9">
              <w:rPr>
                <w:b/>
                <w:bCs/>
              </w:rPr>
              <w:t>Stelt de Inschrijver een budget beschikbaar ten behoeve van interventies voor medewerkers die ziek uit dreigen te vallen of ziek zijn tijdens de eerste 104 weken?</w:t>
            </w:r>
          </w:p>
        </w:tc>
        <w:tc>
          <w:tcPr>
            <w:tcW w:w="1417" w:type="dxa"/>
            <w:shd w:val="clear" w:color="auto" w:fill="BFBFBF" w:themeFill="background1" w:themeFillShade="BF"/>
          </w:tcPr>
          <w:p w14:paraId="47221DC4" w14:textId="64EA3609" w:rsidR="00921BC9" w:rsidRPr="00921BC9" w:rsidRDefault="00921BC9" w:rsidP="00921BC9">
            <w:pPr>
              <w:pStyle w:val="AonBodyText"/>
              <w:rPr>
                <w:b/>
                <w:bCs/>
              </w:rPr>
            </w:pPr>
            <w:r>
              <w:rPr>
                <w:b/>
                <w:bCs/>
              </w:rPr>
              <w:t>Antwoord</w:t>
            </w:r>
          </w:p>
        </w:tc>
      </w:tr>
      <w:tr w:rsidR="00921BC9" w:rsidRPr="005C2225" w14:paraId="7C9D0FE6" w14:textId="77777777" w:rsidTr="00921BC9">
        <w:tc>
          <w:tcPr>
            <w:tcW w:w="7650" w:type="dxa"/>
          </w:tcPr>
          <w:p w14:paraId="679D2DBB" w14:textId="0B439D9B" w:rsidR="00921BC9" w:rsidRDefault="00921BC9" w:rsidP="00921BC9">
            <w:pPr>
              <w:pStyle w:val="AonBodyText"/>
            </w:pPr>
            <w:r>
              <w:t>Ja, uw organisatie scoort op dit onderdeel 20 punten; ga door naar vraag 2A.</w:t>
            </w:r>
          </w:p>
        </w:tc>
        <w:tc>
          <w:tcPr>
            <w:tcW w:w="1417" w:type="dxa"/>
          </w:tcPr>
          <w:p w14:paraId="0376B8D2" w14:textId="77777777" w:rsidR="00921BC9" w:rsidRDefault="00921BC9" w:rsidP="00921BC9">
            <w:pPr>
              <w:pStyle w:val="AonBodyText"/>
            </w:pPr>
          </w:p>
        </w:tc>
      </w:tr>
      <w:tr w:rsidR="00921BC9" w:rsidRPr="005C2225" w14:paraId="7550877D" w14:textId="77777777" w:rsidTr="00921BC9">
        <w:tc>
          <w:tcPr>
            <w:tcW w:w="7650" w:type="dxa"/>
          </w:tcPr>
          <w:p w14:paraId="3077F2ED" w14:textId="2F015FF8" w:rsidR="00921BC9" w:rsidRDefault="00921BC9" w:rsidP="00921BC9">
            <w:pPr>
              <w:pStyle w:val="AonBodyText"/>
            </w:pPr>
            <w:r>
              <w:t>Nee, uw organisatie scoort op dit onderdeel 0 punten; ga door naar gunningscriterium 2.2.</w:t>
            </w:r>
          </w:p>
        </w:tc>
        <w:tc>
          <w:tcPr>
            <w:tcW w:w="1417" w:type="dxa"/>
          </w:tcPr>
          <w:p w14:paraId="51062F47" w14:textId="77777777" w:rsidR="00921BC9" w:rsidRDefault="00921BC9" w:rsidP="00921BC9">
            <w:pPr>
              <w:pStyle w:val="AonBodyText"/>
            </w:pPr>
          </w:p>
        </w:tc>
      </w:tr>
    </w:tbl>
    <w:p w14:paraId="03EA297A" w14:textId="77777777" w:rsidR="00921BC9" w:rsidRDefault="00921BC9" w:rsidP="00921BC9">
      <w:pPr>
        <w:pStyle w:val="AonBodyText"/>
      </w:pPr>
    </w:p>
    <w:p w14:paraId="69A784D5" w14:textId="77777777" w:rsidR="00921BC9" w:rsidRDefault="00921BC9" w:rsidP="00921BC9">
      <w:pPr>
        <w:pStyle w:val="AonBodyText"/>
      </w:pPr>
    </w:p>
    <w:p w14:paraId="3DE49BC1" w14:textId="77777777" w:rsidR="00921BC9" w:rsidRDefault="00921BC9" w:rsidP="00921BC9">
      <w:pPr>
        <w:pStyle w:val="AonBodyText"/>
      </w:pPr>
    </w:p>
    <w:p w14:paraId="3254919F" w14:textId="77777777" w:rsidR="00921BC9" w:rsidRDefault="00921BC9" w:rsidP="00921BC9">
      <w:pPr>
        <w:pStyle w:val="AonBodyText"/>
      </w:pPr>
    </w:p>
    <w:p w14:paraId="0A7264D0" w14:textId="77777777" w:rsidR="00921BC9" w:rsidRDefault="00921BC9" w:rsidP="00921BC9">
      <w:pPr>
        <w:pStyle w:val="AonBodyText"/>
      </w:pPr>
    </w:p>
    <w:p w14:paraId="406C5BED" w14:textId="77777777" w:rsidR="00921BC9" w:rsidRDefault="00921BC9" w:rsidP="00921BC9">
      <w:pPr>
        <w:pStyle w:val="AonBodyText"/>
      </w:pPr>
    </w:p>
    <w:tbl>
      <w:tblPr>
        <w:tblStyle w:val="TableGrid"/>
        <w:tblW w:w="0" w:type="auto"/>
        <w:tblLook w:val="04A0" w:firstRow="1" w:lastRow="0" w:firstColumn="1" w:lastColumn="0" w:noHBand="0" w:noVBand="1"/>
      </w:tblPr>
      <w:tblGrid>
        <w:gridCol w:w="7650"/>
        <w:gridCol w:w="1367"/>
      </w:tblGrid>
      <w:tr w:rsidR="00921BC9" w:rsidRPr="00921BC9" w14:paraId="6DBD4309" w14:textId="77777777" w:rsidTr="00921BC9">
        <w:tc>
          <w:tcPr>
            <w:tcW w:w="7650" w:type="dxa"/>
            <w:shd w:val="clear" w:color="auto" w:fill="BFBFBF" w:themeFill="background1" w:themeFillShade="BF"/>
          </w:tcPr>
          <w:p w14:paraId="440644D7" w14:textId="45ED2EEC" w:rsidR="00921BC9" w:rsidRDefault="00921BC9" w:rsidP="00921BC9">
            <w:pPr>
              <w:pStyle w:val="AonBodyText"/>
            </w:pPr>
            <w:r w:rsidRPr="00921BC9">
              <w:rPr>
                <w:b/>
                <w:bCs/>
              </w:rPr>
              <w:lastRenderedPageBreak/>
              <w:t>Vraag 2A</w:t>
            </w:r>
            <w:r>
              <w:rPr>
                <w:b/>
                <w:bCs/>
              </w:rPr>
              <w:t xml:space="preserve">: </w:t>
            </w:r>
            <w:r w:rsidRPr="00921BC9">
              <w:rPr>
                <w:b/>
                <w:bCs/>
              </w:rPr>
              <w:t>Op basis van welk percentage vindt de (co-)financiering na kosten- en batenanalyse door uw organisatie voor interventies voor medewerkers die ziek zijn tijdens de eerste 104 weken over het algemeen plaats?</w:t>
            </w:r>
          </w:p>
        </w:tc>
        <w:tc>
          <w:tcPr>
            <w:tcW w:w="1367" w:type="dxa"/>
            <w:shd w:val="clear" w:color="auto" w:fill="BFBFBF" w:themeFill="background1" w:themeFillShade="BF"/>
          </w:tcPr>
          <w:p w14:paraId="3F8BB576" w14:textId="017B12E1" w:rsidR="00921BC9" w:rsidRDefault="00921BC9" w:rsidP="00921BC9">
            <w:pPr>
              <w:pStyle w:val="AonBodyText"/>
            </w:pPr>
            <w:r>
              <w:rPr>
                <w:b/>
                <w:bCs/>
              </w:rPr>
              <w:t>A</w:t>
            </w:r>
            <w:r w:rsidRPr="00921BC9">
              <w:rPr>
                <w:b/>
                <w:bCs/>
              </w:rPr>
              <w:t>ntwoord</w:t>
            </w:r>
          </w:p>
        </w:tc>
      </w:tr>
      <w:tr w:rsidR="00921BC9" w:rsidRPr="005C2225" w14:paraId="731F11F5" w14:textId="77777777" w:rsidTr="00921BC9">
        <w:tc>
          <w:tcPr>
            <w:tcW w:w="7650" w:type="dxa"/>
          </w:tcPr>
          <w:p w14:paraId="10C1A1F0" w14:textId="304DB446" w:rsidR="00921BC9" w:rsidRDefault="00921BC9" w:rsidP="00921BC9">
            <w:pPr>
              <w:pStyle w:val="AonBodyText"/>
            </w:pPr>
            <w:r>
              <w:t>Op basis van 100% vergoeding: uw organisatie scoort op dit onderdeel 10 punten;</w:t>
            </w:r>
          </w:p>
        </w:tc>
        <w:tc>
          <w:tcPr>
            <w:tcW w:w="1367" w:type="dxa"/>
          </w:tcPr>
          <w:p w14:paraId="6F6E3CCA" w14:textId="77777777" w:rsidR="00921BC9" w:rsidRDefault="00921BC9" w:rsidP="00921BC9">
            <w:pPr>
              <w:pStyle w:val="AonBodyText"/>
            </w:pPr>
          </w:p>
        </w:tc>
      </w:tr>
      <w:tr w:rsidR="00921BC9" w:rsidRPr="005C2225" w14:paraId="72A83469" w14:textId="77777777" w:rsidTr="00921BC9">
        <w:tc>
          <w:tcPr>
            <w:tcW w:w="7650" w:type="dxa"/>
          </w:tcPr>
          <w:p w14:paraId="0A00D885" w14:textId="1BC8E77D" w:rsidR="00921BC9" w:rsidRDefault="00921BC9" w:rsidP="00921BC9">
            <w:pPr>
              <w:pStyle w:val="AonBodyText"/>
            </w:pPr>
            <w:r>
              <w:t>Op basis van minimaal 50% vergoeding: uw organisatie scoort op dit onderdeel 5 punten;</w:t>
            </w:r>
          </w:p>
        </w:tc>
        <w:tc>
          <w:tcPr>
            <w:tcW w:w="1367" w:type="dxa"/>
          </w:tcPr>
          <w:p w14:paraId="5D7F2B2D" w14:textId="77777777" w:rsidR="00921BC9" w:rsidRDefault="00921BC9" w:rsidP="00921BC9">
            <w:pPr>
              <w:pStyle w:val="AonBodyText"/>
            </w:pPr>
          </w:p>
        </w:tc>
      </w:tr>
      <w:tr w:rsidR="00921BC9" w:rsidRPr="005C2225" w14:paraId="411F17E8" w14:textId="77777777" w:rsidTr="00921BC9">
        <w:tc>
          <w:tcPr>
            <w:tcW w:w="7650" w:type="dxa"/>
          </w:tcPr>
          <w:p w14:paraId="39EFA2E5" w14:textId="4B41325B" w:rsidR="00921BC9" w:rsidRDefault="00921BC9" w:rsidP="00921BC9">
            <w:pPr>
              <w:pStyle w:val="AonBodyText"/>
            </w:pPr>
            <w:r>
              <w:t>Op basis van minder dan 50% vergoeding: uw organisatie scoort op dit onderdeel 0 punten.</w:t>
            </w:r>
          </w:p>
        </w:tc>
        <w:tc>
          <w:tcPr>
            <w:tcW w:w="1367" w:type="dxa"/>
          </w:tcPr>
          <w:p w14:paraId="394903AF" w14:textId="77777777" w:rsidR="00921BC9" w:rsidRDefault="00921BC9" w:rsidP="00921BC9">
            <w:pPr>
              <w:pStyle w:val="AonBodyText"/>
            </w:pPr>
          </w:p>
        </w:tc>
      </w:tr>
    </w:tbl>
    <w:p w14:paraId="0B8C776A" w14:textId="5E9E7572" w:rsidR="00921BC9" w:rsidRDefault="00921BC9" w:rsidP="00921BC9">
      <w:pPr>
        <w:pStyle w:val="AonBodyText"/>
      </w:pPr>
    </w:p>
    <w:tbl>
      <w:tblPr>
        <w:tblStyle w:val="TableGrid"/>
        <w:tblW w:w="0" w:type="auto"/>
        <w:tblLook w:val="04A0" w:firstRow="1" w:lastRow="0" w:firstColumn="1" w:lastColumn="0" w:noHBand="0" w:noVBand="1"/>
      </w:tblPr>
      <w:tblGrid>
        <w:gridCol w:w="7650"/>
        <w:gridCol w:w="1367"/>
      </w:tblGrid>
      <w:tr w:rsidR="00921BC9" w:rsidRPr="00921BC9" w14:paraId="4B407928" w14:textId="77777777" w:rsidTr="00D142DE">
        <w:tc>
          <w:tcPr>
            <w:tcW w:w="7650" w:type="dxa"/>
            <w:shd w:val="clear" w:color="auto" w:fill="BFBFBF" w:themeFill="background1" w:themeFillShade="BF"/>
          </w:tcPr>
          <w:p w14:paraId="1D23C58F" w14:textId="3AC6C9DE" w:rsidR="00921BC9" w:rsidRPr="00921BC9" w:rsidRDefault="00921BC9" w:rsidP="00921BC9">
            <w:pPr>
              <w:pStyle w:val="AonBodyText"/>
              <w:rPr>
                <w:b/>
                <w:bCs/>
              </w:rPr>
            </w:pPr>
            <w:r w:rsidRPr="00921BC9">
              <w:rPr>
                <w:b/>
                <w:bCs/>
              </w:rPr>
              <w:t>Vraag 2B: Op basis van welk percentage vindt de (co-)financiering na kosten- en batenanalyse door uw organisatie voor interventies in het kader van re-integratie na 104 weken ziekte over het algemeen plaats?</w:t>
            </w:r>
          </w:p>
        </w:tc>
        <w:tc>
          <w:tcPr>
            <w:tcW w:w="1367" w:type="dxa"/>
            <w:shd w:val="clear" w:color="auto" w:fill="BFBFBF" w:themeFill="background1" w:themeFillShade="BF"/>
          </w:tcPr>
          <w:p w14:paraId="005EADDC" w14:textId="27B3E0E0" w:rsidR="00921BC9" w:rsidRPr="00921BC9" w:rsidRDefault="00921BC9" w:rsidP="00921BC9">
            <w:pPr>
              <w:pStyle w:val="AonBodyText"/>
              <w:rPr>
                <w:b/>
                <w:bCs/>
              </w:rPr>
            </w:pPr>
            <w:r w:rsidRPr="00921BC9">
              <w:rPr>
                <w:b/>
                <w:bCs/>
              </w:rPr>
              <w:t>Antwoord</w:t>
            </w:r>
          </w:p>
        </w:tc>
      </w:tr>
      <w:tr w:rsidR="00921BC9" w:rsidRPr="005C2225" w14:paraId="31626A59" w14:textId="77777777" w:rsidTr="00921BC9">
        <w:tc>
          <w:tcPr>
            <w:tcW w:w="7650" w:type="dxa"/>
          </w:tcPr>
          <w:p w14:paraId="0374E222" w14:textId="21C9881A" w:rsidR="00921BC9" w:rsidRDefault="00921BC9" w:rsidP="00921BC9">
            <w:pPr>
              <w:pStyle w:val="AonBodyText"/>
            </w:pPr>
            <w:r>
              <w:t>Op basis van 100% vergoeding: uw organisatie scoort op dit onderdeel 10 punten;</w:t>
            </w:r>
          </w:p>
        </w:tc>
        <w:tc>
          <w:tcPr>
            <w:tcW w:w="1367" w:type="dxa"/>
          </w:tcPr>
          <w:p w14:paraId="3613D1BF" w14:textId="77777777" w:rsidR="00921BC9" w:rsidRDefault="00921BC9" w:rsidP="00921BC9">
            <w:pPr>
              <w:pStyle w:val="AonBodyText"/>
            </w:pPr>
          </w:p>
        </w:tc>
      </w:tr>
      <w:tr w:rsidR="00921BC9" w:rsidRPr="005C2225" w14:paraId="5C29C5E2" w14:textId="77777777" w:rsidTr="00921BC9">
        <w:tc>
          <w:tcPr>
            <w:tcW w:w="7650" w:type="dxa"/>
          </w:tcPr>
          <w:p w14:paraId="2796A9A2" w14:textId="199E90DB" w:rsidR="00921BC9" w:rsidRDefault="00921BC9" w:rsidP="00921BC9">
            <w:pPr>
              <w:pStyle w:val="AonBodyText"/>
            </w:pPr>
            <w:r>
              <w:t>Op basis van minimaal 50% vergoeding: uw organisatie scoort op dit onderdeel 5 punten;</w:t>
            </w:r>
          </w:p>
        </w:tc>
        <w:tc>
          <w:tcPr>
            <w:tcW w:w="1367" w:type="dxa"/>
          </w:tcPr>
          <w:p w14:paraId="59F66266" w14:textId="77777777" w:rsidR="00921BC9" w:rsidRDefault="00921BC9" w:rsidP="00921BC9">
            <w:pPr>
              <w:pStyle w:val="AonBodyText"/>
            </w:pPr>
          </w:p>
        </w:tc>
      </w:tr>
      <w:tr w:rsidR="00921BC9" w:rsidRPr="005C2225" w14:paraId="37156C68" w14:textId="77777777" w:rsidTr="00921BC9">
        <w:tc>
          <w:tcPr>
            <w:tcW w:w="7650" w:type="dxa"/>
          </w:tcPr>
          <w:p w14:paraId="49995F58" w14:textId="7327CEBD" w:rsidR="00921BC9" w:rsidRDefault="00921BC9" w:rsidP="00921BC9">
            <w:pPr>
              <w:pStyle w:val="AonBodyText"/>
            </w:pPr>
            <w:r>
              <w:t>Op basis van minder dan 50% vergoeding: uw organisatie scoort op dit onderdeel 0 punten.</w:t>
            </w:r>
          </w:p>
        </w:tc>
        <w:tc>
          <w:tcPr>
            <w:tcW w:w="1367" w:type="dxa"/>
          </w:tcPr>
          <w:p w14:paraId="1BEB908F" w14:textId="77777777" w:rsidR="00921BC9" w:rsidRDefault="00921BC9" w:rsidP="00921BC9">
            <w:pPr>
              <w:pStyle w:val="AonBodyText"/>
            </w:pPr>
          </w:p>
        </w:tc>
      </w:tr>
    </w:tbl>
    <w:p w14:paraId="300F1E28" w14:textId="0927FCAE" w:rsidR="00D142DE" w:rsidRDefault="00701AEA" w:rsidP="00D142DE">
      <w:pPr>
        <w:pStyle w:val="AonHeading1"/>
        <w:numPr>
          <w:ilvl w:val="0"/>
          <w:numId w:val="0"/>
        </w:numPr>
        <w:ind w:left="851" w:hanging="851"/>
        <w:rPr>
          <w:sz w:val="24"/>
          <w:szCs w:val="24"/>
        </w:rPr>
      </w:pPr>
      <w:r>
        <w:rPr>
          <w:sz w:val="24"/>
          <w:szCs w:val="24"/>
        </w:rPr>
        <w:t>Subg</w:t>
      </w:r>
      <w:r w:rsidR="00D142DE" w:rsidRPr="00C700EC">
        <w:rPr>
          <w:sz w:val="24"/>
          <w:szCs w:val="24"/>
        </w:rPr>
        <w:t>unning</w:t>
      </w:r>
      <w:r w:rsidR="00D142DE">
        <w:rPr>
          <w:sz w:val="24"/>
          <w:szCs w:val="24"/>
        </w:rPr>
        <w:t>scriterium</w:t>
      </w:r>
      <w:r w:rsidR="00D142DE" w:rsidRPr="00C700EC">
        <w:rPr>
          <w:sz w:val="24"/>
          <w:szCs w:val="24"/>
        </w:rPr>
        <w:t xml:space="preserve"> 2.</w:t>
      </w:r>
      <w:r w:rsidR="00D142DE">
        <w:rPr>
          <w:sz w:val="24"/>
          <w:szCs w:val="24"/>
        </w:rPr>
        <w:t>2</w:t>
      </w:r>
      <w:r w:rsidR="00D142DE" w:rsidRPr="00C700EC">
        <w:rPr>
          <w:sz w:val="24"/>
          <w:szCs w:val="24"/>
        </w:rPr>
        <w:t xml:space="preserve">: </w:t>
      </w:r>
      <w:r w:rsidR="00D142DE">
        <w:rPr>
          <w:sz w:val="24"/>
          <w:szCs w:val="24"/>
        </w:rPr>
        <w:t>Vitaliteitsbudget werkgever</w:t>
      </w:r>
    </w:p>
    <w:p w14:paraId="0F480CD9" w14:textId="77777777" w:rsidR="00F513D7" w:rsidRDefault="00F513D7" w:rsidP="00921BC9">
      <w:pPr>
        <w:pStyle w:val="AonBodyText"/>
      </w:pPr>
    </w:p>
    <w:tbl>
      <w:tblPr>
        <w:tblStyle w:val="TableGrid"/>
        <w:tblW w:w="0" w:type="auto"/>
        <w:tblLook w:val="04A0" w:firstRow="1" w:lastRow="0" w:firstColumn="1" w:lastColumn="0" w:noHBand="0" w:noVBand="1"/>
      </w:tblPr>
      <w:tblGrid>
        <w:gridCol w:w="7650"/>
        <w:gridCol w:w="1367"/>
      </w:tblGrid>
      <w:tr w:rsidR="00D142DE" w14:paraId="4A8578E5" w14:textId="77777777" w:rsidTr="00D142DE">
        <w:tc>
          <w:tcPr>
            <w:tcW w:w="7650" w:type="dxa"/>
            <w:shd w:val="clear" w:color="auto" w:fill="BFBFBF" w:themeFill="background1" w:themeFillShade="BF"/>
          </w:tcPr>
          <w:p w14:paraId="4A9883E1" w14:textId="0D3E83DD" w:rsidR="00D142DE" w:rsidRPr="00D142DE" w:rsidRDefault="00D142DE" w:rsidP="00D142DE">
            <w:pPr>
              <w:pStyle w:val="AonBodyText"/>
              <w:rPr>
                <w:b/>
                <w:bCs/>
              </w:rPr>
            </w:pPr>
            <w:r w:rsidRPr="00D142DE">
              <w:rPr>
                <w:b/>
                <w:bCs/>
              </w:rPr>
              <w:t>Vraag 1: Stelt de Inschrijver een budget beschikbaar ten behoeve van (co-) financiering van preventieve diensten op organisatieniveau?</w:t>
            </w:r>
          </w:p>
        </w:tc>
        <w:tc>
          <w:tcPr>
            <w:tcW w:w="1367" w:type="dxa"/>
            <w:shd w:val="clear" w:color="auto" w:fill="BFBFBF" w:themeFill="background1" w:themeFillShade="BF"/>
          </w:tcPr>
          <w:p w14:paraId="58081E76" w14:textId="66EE93F1" w:rsidR="00D142DE" w:rsidRPr="00D142DE" w:rsidRDefault="00D142DE" w:rsidP="00921BC9">
            <w:pPr>
              <w:pStyle w:val="AonBodyText"/>
              <w:rPr>
                <w:b/>
                <w:bCs/>
              </w:rPr>
            </w:pPr>
            <w:r w:rsidRPr="00D142DE">
              <w:rPr>
                <w:b/>
                <w:bCs/>
              </w:rPr>
              <w:t>Antwoord</w:t>
            </w:r>
          </w:p>
        </w:tc>
      </w:tr>
      <w:tr w:rsidR="00D142DE" w:rsidRPr="005C2225" w14:paraId="04FF68CA" w14:textId="77777777" w:rsidTr="00D142DE">
        <w:tc>
          <w:tcPr>
            <w:tcW w:w="7650" w:type="dxa"/>
          </w:tcPr>
          <w:p w14:paraId="7D7BD5D6" w14:textId="0705827F" w:rsidR="00D142DE" w:rsidRDefault="00D142DE" w:rsidP="00921BC9">
            <w:pPr>
              <w:pStyle w:val="AonBodyText"/>
            </w:pPr>
            <w:r>
              <w:t>Ja, ga door naar vraag 2.</w:t>
            </w:r>
          </w:p>
        </w:tc>
        <w:tc>
          <w:tcPr>
            <w:tcW w:w="1367" w:type="dxa"/>
          </w:tcPr>
          <w:p w14:paraId="12C75B1F" w14:textId="77777777" w:rsidR="00D142DE" w:rsidRDefault="00D142DE" w:rsidP="00921BC9">
            <w:pPr>
              <w:pStyle w:val="AonBodyText"/>
            </w:pPr>
          </w:p>
        </w:tc>
      </w:tr>
      <w:tr w:rsidR="00D142DE" w:rsidRPr="005C2225" w14:paraId="03294D22" w14:textId="77777777" w:rsidTr="00D142DE">
        <w:tc>
          <w:tcPr>
            <w:tcW w:w="7650" w:type="dxa"/>
          </w:tcPr>
          <w:p w14:paraId="5563CD85" w14:textId="66F94292" w:rsidR="00D142DE" w:rsidRDefault="00D142DE" w:rsidP="00D142DE">
            <w:pPr>
              <w:pStyle w:val="AonBodyText"/>
            </w:pPr>
            <w:r>
              <w:t>Nee, uw organisatie scoort op dit onderdeel 0 punten: ga door naar Gunningscriterium 3.</w:t>
            </w:r>
          </w:p>
        </w:tc>
        <w:tc>
          <w:tcPr>
            <w:tcW w:w="1367" w:type="dxa"/>
          </w:tcPr>
          <w:p w14:paraId="70D053BC" w14:textId="77777777" w:rsidR="00D142DE" w:rsidRDefault="00D142DE" w:rsidP="00921BC9">
            <w:pPr>
              <w:pStyle w:val="AonBodyText"/>
            </w:pPr>
          </w:p>
        </w:tc>
      </w:tr>
    </w:tbl>
    <w:p w14:paraId="5564FFC7" w14:textId="77777777" w:rsidR="00D142DE" w:rsidRDefault="00D142DE" w:rsidP="00921BC9">
      <w:pPr>
        <w:pStyle w:val="AonBodyText"/>
      </w:pPr>
    </w:p>
    <w:p w14:paraId="7D0D3AA1" w14:textId="319E862B" w:rsidR="00D142DE" w:rsidRDefault="00D142DE" w:rsidP="00D142DE">
      <w:pPr>
        <w:pStyle w:val="AonBodyText"/>
      </w:pPr>
    </w:p>
    <w:tbl>
      <w:tblPr>
        <w:tblStyle w:val="TableGrid"/>
        <w:tblW w:w="0" w:type="auto"/>
        <w:tblLook w:val="04A0" w:firstRow="1" w:lastRow="0" w:firstColumn="1" w:lastColumn="0" w:noHBand="0" w:noVBand="1"/>
      </w:tblPr>
      <w:tblGrid>
        <w:gridCol w:w="7650"/>
        <w:gridCol w:w="1367"/>
      </w:tblGrid>
      <w:tr w:rsidR="00D142DE" w:rsidRPr="005C2225" w14:paraId="3F682BD0" w14:textId="77777777" w:rsidTr="00D142DE">
        <w:tc>
          <w:tcPr>
            <w:tcW w:w="7650" w:type="dxa"/>
            <w:shd w:val="clear" w:color="auto" w:fill="BFBFBF" w:themeFill="background1" w:themeFillShade="BF"/>
          </w:tcPr>
          <w:p w14:paraId="34550A9F" w14:textId="128044EC" w:rsidR="00D142DE" w:rsidRPr="00D142DE" w:rsidRDefault="00D142DE" w:rsidP="00D142DE">
            <w:pPr>
              <w:pStyle w:val="AonBodyText"/>
              <w:rPr>
                <w:b/>
                <w:bCs/>
              </w:rPr>
            </w:pPr>
            <w:r w:rsidRPr="00D142DE">
              <w:rPr>
                <w:b/>
                <w:bCs/>
              </w:rPr>
              <w:t>Vraag 2: Ten aanzien van het budget ten behoeve van (co-)financiering van preventieve diensten op organisatieniveau komt de Inschrijver in aanmerking voor puntentoekenning conform de volgende waardering:</w:t>
            </w:r>
          </w:p>
        </w:tc>
        <w:tc>
          <w:tcPr>
            <w:tcW w:w="1367" w:type="dxa"/>
            <w:shd w:val="clear" w:color="auto" w:fill="BFBFBF" w:themeFill="background1" w:themeFillShade="BF"/>
          </w:tcPr>
          <w:p w14:paraId="6EE0A62A" w14:textId="77777777" w:rsidR="00D142DE" w:rsidRDefault="00D142DE" w:rsidP="00D142DE">
            <w:pPr>
              <w:pStyle w:val="AonBodyText"/>
              <w:rPr>
                <w:b/>
                <w:bCs/>
              </w:rPr>
            </w:pPr>
            <w:r w:rsidRPr="00D142DE">
              <w:rPr>
                <w:b/>
                <w:bCs/>
              </w:rPr>
              <w:t>Antwoord</w:t>
            </w:r>
          </w:p>
          <w:p w14:paraId="3D855705" w14:textId="5C65459E" w:rsidR="00D142DE" w:rsidRPr="00D142DE" w:rsidRDefault="00D142DE" w:rsidP="00D142DE">
            <w:pPr>
              <w:pStyle w:val="AonBodyText"/>
              <w:rPr>
                <w:b/>
                <w:bCs/>
              </w:rPr>
            </w:pPr>
            <w:r>
              <w:rPr>
                <w:b/>
                <w:bCs/>
              </w:rPr>
              <w:t>s</w:t>
            </w:r>
            <w:r w:rsidRPr="00D142DE">
              <w:rPr>
                <w:b/>
                <w:bCs/>
              </w:rPr>
              <w:t>lechts 1 antwoord is mogelijk</w:t>
            </w:r>
          </w:p>
        </w:tc>
      </w:tr>
      <w:tr w:rsidR="00D142DE" w:rsidRPr="005C2225" w14:paraId="3DA48AF5" w14:textId="77777777" w:rsidTr="00D142DE">
        <w:tc>
          <w:tcPr>
            <w:tcW w:w="7650" w:type="dxa"/>
          </w:tcPr>
          <w:p w14:paraId="1A65B1F7" w14:textId="249CE429" w:rsidR="00D142DE" w:rsidRDefault="00D142DE" w:rsidP="00D142DE">
            <w:pPr>
              <w:pStyle w:val="AonBodyText"/>
            </w:pPr>
            <w:r>
              <w:t>Op basis van een vast jaarbudget van minimaal € 2.500,- waarbij 100% van elke activiteit wordt vergoed: uw organisatie scoort op dit onderdeel 2 punten;</w:t>
            </w:r>
          </w:p>
        </w:tc>
        <w:tc>
          <w:tcPr>
            <w:tcW w:w="1367" w:type="dxa"/>
          </w:tcPr>
          <w:p w14:paraId="4A691DAE" w14:textId="77777777" w:rsidR="00D142DE" w:rsidRDefault="00D142DE" w:rsidP="00D142DE">
            <w:pPr>
              <w:pStyle w:val="AonBodyText"/>
            </w:pPr>
          </w:p>
        </w:tc>
      </w:tr>
      <w:tr w:rsidR="00D142DE" w:rsidRPr="005C2225" w14:paraId="07801A6E" w14:textId="77777777" w:rsidTr="00D142DE">
        <w:tc>
          <w:tcPr>
            <w:tcW w:w="7650" w:type="dxa"/>
          </w:tcPr>
          <w:p w14:paraId="6C739E4F" w14:textId="34C654E3" w:rsidR="00D142DE" w:rsidRDefault="00D142DE" w:rsidP="00D142DE">
            <w:pPr>
              <w:pStyle w:val="AonBodyText"/>
            </w:pPr>
            <w:r>
              <w:t>Op basis van minimaal 50% vergoeding van elke activiteit indien Aanbestedende dienst gebruik maakt van provider van Inschrijver: uw organisatie scoort op dit onderdeel 5 punten;</w:t>
            </w:r>
          </w:p>
        </w:tc>
        <w:tc>
          <w:tcPr>
            <w:tcW w:w="1367" w:type="dxa"/>
          </w:tcPr>
          <w:p w14:paraId="2A8D3D94" w14:textId="77777777" w:rsidR="00D142DE" w:rsidRDefault="00D142DE" w:rsidP="00D142DE">
            <w:pPr>
              <w:pStyle w:val="AonBodyText"/>
            </w:pPr>
          </w:p>
        </w:tc>
      </w:tr>
      <w:tr w:rsidR="00D142DE" w:rsidRPr="005C2225" w14:paraId="252B8A9C" w14:textId="77777777" w:rsidTr="00D142DE">
        <w:tc>
          <w:tcPr>
            <w:tcW w:w="7650" w:type="dxa"/>
          </w:tcPr>
          <w:p w14:paraId="5882A242" w14:textId="276E75E4" w:rsidR="00D142DE" w:rsidRDefault="00D142DE" w:rsidP="00D142DE">
            <w:pPr>
              <w:pStyle w:val="AonBodyText"/>
            </w:pPr>
            <w:r>
              <w:t>Op basis van minimaal 50% vergoeding van elke activiteit indien Aanbestedende dienst gebruik maakt van provider van Inschrijver en/of van eigen provider: uw organisatie scoort op dit onderdeel 10 punten.</w:t>
            </w:r>
          </w:p>
        </w:tc>
        <w:tc>
          <w:tcPr>
            <w:tcW w:w="1367" w:type="dxa"/>
          </w:tcPr>
          <w:p w14:paraId="2697B5F0" w14:textId="77777777" w:rsidR="00D142DE" w:rsidRDefault="00D142DE" w:rsidP="00D142DE">
            <w:pPr>
              <w:pStyle w:val="AonBodyText"/>
            </w:pPr>
          </w:p>
        </w:tc>
      </w:tr>
    </w:tbl>
    <w:p w14:paraId="41F720A7" w14:textId="77777777" w:rsidR="00D142DE" w:rsidRDefault="00D142DE" w:rsidP="00D142DE">
      <w:pPr>
        <w:pStyle w:val="AonBodyText"/>
      </w:pPr>
    </w:p>
    <w:p w14:paraId="455A03DA" w14:textId="65BAC912" w:rsidR="00F513D7" w:rsidRDefault="0001460E" w:rsidP="0001460E">
      <w:pPr>
        <w:pStyle w:val="AonHeading1"/>
        <w:numPr>
          <w:ilvl w:val="0"/>
          <w:numId w:val="0"/>
        </w:numPr>
        <w:ind w:left="851" w:hanging="851"/>
        <w:rPr>
          <w:sz w:val="28"/>
          <w:szCs w:val="28"/>
        </w:rPr>
      </w:pPr>
      <w:r w:rsidRPr="006F77B9">
        <w:rPr>
          <w:sz w:val="28"/>
          <w:szCs w:val="28"/>
        </w:rPr>
        <w:t xml:space="preserve">Gunningscriterium </w:t>
      </w:r>
      <w:r>
        <w:rPr>
          <w:sz w:val="28"/>
          <w:szCs w:val="28"/>
        </w:rPr>
        <w:t>3</w:t>
      </w:r>
      <w:r w:rsidRPr="006F77B9">
        <w:rPr>
          <w:sz w:val="28"/>
          <w:szCs w:val="28"/>
        </w:rPr>
        <w:t xml:space="preserve">: </w:t>
      </w:r>
      <w:r>
        <w:rPr>
          <w:sz w:val="28"/>
          <w:szCs w:val="28"/>
        </w:rPr>
        <w:t>Administratie</w:t>
      </w:r>
    </w:p>
    <w:p w14:paraId="22120163" w14:textId="32E61710" w:rsidR="00E02CF6" w:rsidRDefault="00701AEA" w:rsidP="00E02CF6">
      <w:pPr>
        <w:pStyle w:val="AonHeading1"/>
        <w:numPr>
          <w:ilvl w:val="0"/>
          <w:numId w:val="0"/>
        </w:numPr>
        <w:ind w:left="851" w:hanging="851"/>
        <w:rPr>
          <w:sz w:val="24"/>
          <w:szCs w:val="24"/>
        </w:rPr>
      </w:pPr>
      <w:r>
        <w:rPr>
          <w:sz w:val="24"/>
          <w:szCs w:val="24"/>
        </w:rPr>
        <w:t>Subg</w:t>
      </w:r>
      <w:r w:rsidR="00E02CF6" w:rsidRPr="00C700EC">
        <w:rPr>
          <w:sz w:val="24"/>
          <w:szCs w:val="24"/>
        </w:rPr>
        <w:t>unning</w:t>
      </w:r>
      <w:r w:rsidR="00E02CF6">
        <w:rPr>
          <w:sz w:val="24"/>
          <w:szCs w:val="24"/>
        </w:rPr>
        <w:t>scriterium</w:t>
      </w:r>
      <w:r w:rsidR="00E02CF6" w:rsidRPr="00C700EC">
        <w:rPr>
          <w:sz w:val="24"/>
          <w:szCs w:val="24"/>
        </w:rPr>
        <w:t xml:space="preserve"> </w:t>
      </w:r>
      <w:r w:rsidR="00E02CF6">
        <w:rPr>
          <w:sz w:val="24"/>
          <w:szCs w:val="24"/>
        </w:rPr>
        <w:t>3</w:t>
      </w:r>
      <w:r w:rsidR="00E02CF6" w:rsidRPr="00C700EC">
        <w:rPr>
          <w:sz w:val="24"/>
          <w:szCs w:val="24"/>
        </w:rPr>
        <w:t xml:space="preserve">.1: </w:t>
      </w:r>
      <w:r w:rsidR="00E02CF6">
        <w:rPr>
          <w:sz w:val="24"/>
          <w:szCs w:val="24"/>
        </w:rPr>
        <w:t>Verzekerdenadministratie</w:t>
      </w:r>
    </w:p>
    <w:p w14:paraId="60ABFD47" w14:textId="77777777" w:rsidR="00F513D7" w:rsidRDefault="00F513D7" w:rsidP="00921BC9">
      <w:pPr>
        <w:pStyle w:val="AonBodyText"/>
      </w:pPr>
    </w:p>
    <w:tbl>
      <w:tblPr>
        <w:tblStyle w:val="TableGrid"/>
        <w:tblW w:w="0" w:type="auto"/>
        <w:tblLook w:val="04A0" w:firstRow="1" w:lastRow="0" w:firstColumn="1" w:lastColumn="0" w:noHBand="0" w:noVBand="1"/>
      </w:tblPr>
      <w:tblGrid>
        <w:gridCol w:w="7650"/>
        <w:gridCol w:w="1367"/>
      </w:tblGrid>
      <w:tr w:rsidR="0001460E" w:rsidRPr="0001460E" w14:paraId="2C6F225D" w14:textId="77777777" w:rsidTr="0001460E">
        <w:tc>
          <w:tcPr>
            <w:tcW w:w="7650" w:type="dxa"/>
            <w:shd w:val="clear" w:color="auto" w:fill="BFBFBF" w:themeFill="background1" w:themeFillShade="BF"/>
          </w:tcPr>
          <w:p w14:paraId="1F04005B" w14:textId="4A505623" w:rsidR="0001460E" w:rsidRPr="0001460E" w:rsidRDefault="0001460E" w:rsidP="0001460E">
            <w:pPr>
              <w:pStyle w:val="AonBodyText"/>
              <w:rPr>
                <w:b/>
                <w:bCs/>
              </w:rPr>
            </w:pPr>
            <w:r w:rsidRPr="0001460E">
              <w:rPr>
                <w:b/>
                <w:bCs/>
              </w:rPr>
              <w:t>Vraag 1A: Biedt uw organisatie ten behoeve van het doorgeven van mutaties en/of naverrekeningsgegevens de mogelijkheid om een koppeling te maken met salarissysteem van Opdrachtgever?</w:t>
            </w:r>
          </w:p>
        </w:tc>
        <w:tc>
          <w:tcPr>
            <w:tcW w:w="1367" w:type="dxa"/>
            <w:shd w:val="clear" w:color="auto" w:fill="BFBFBF" w:themeFill="background1" w:themeFillShade="BF"/>
          </w:tcPr>
          <w:p w14:paraId="778E62BF" w14:textId="653E95D8" w:rsidR="0001460E" w:rsidRPr="0001460E" w:rsidRDefault="0001460E" w:rsidP="00921BC9">
            <w:pPr>
              <w:pStyle w:val="AonBodyText"/>
              <w:rPr>
                <w:b/>
                <w:bCs/>
              </w:rPr>
            </w:pPr>
            <w:r w:rsidRPr="0001460E">
              <w:rPr>
                <w:b/>
                <w:bCs/>
              </w:rPr>
              <w:t>Antwoord</w:t>
            </w:r>
          </w:p>
        </w:tc>
      </w:tr>
      <w:tr w:rsidR="0001460E" w:rsidRPr="005C2225" w14:paraId="14A99E96" w14:textId="77777777" w:rsidTr="0001460E">
        <w:tc>
          <w:tcPr>
            <w:tcW w:w="7650" w:type="dxa"/>
          </w:tcPr>
          <w:p w14:paraId="3E860FB2" w14:textId="69A695D2" w:rsidR="0001460E" w:rsidRDefault="0001460E" w:rsidP="0001460E">
            <w:pPr>
              <w:pStyle w:val="AonBodyText"/>
            </w:pPr>
            <w:r>
              <w:t>Ja, u scoort op dit onderdeel 15 punten;</w:t>
            </w:r>
          </w:p>
        </w:tc>
        <w:tc>
          <w:tcPr>
            <w:tcW w:w="1367" w:type="dxa"/>
          </w:tcPr>
          <w:p w14:paraId="3814E533" w14:textId="77777777" w:rsidR="0001460E" w:rsidRDefault="0001460E" w:rsidP="00921BC9">
            <w:pPr>
              <w:pStyle w:val="AonBodyText"/>
            </w:pPr>
          </w:p>
        </w:tc>
      </w:tr>
      <w:tr w:rsidR="0001460E" w:rsidRPr="005C2225" w14:paraId="5E32EB04" w14:textId="77777777" w:rsidTr="0001460E">
        <w:tc>
          <w:tcPr>
            <w:tcW w:w="7650" w:type="dxa"/>
          </w:tcPr>
          <w:p w14:paraId="4A3597CA" w14:textId="7FC84012" w:rsidR="0001460E" w:rsidRDefault="0001460E" w:rsidP="00921BC9">
            <w:pPr>
              <w:pStyle w:val="AonBodyText"/>
            </w:pPr>
            <w:r>
              <w:t>Nee, uw organisatie scoort op dit onderdeel 0 punten.</w:t>
            </w:r>
          </w:p>
        </w:tc>
        <w:tc>
          <w:tcPr>
            <w:tcW w:w="1367" w:type="dxa"/>
          </w:tcPr>
          <w:p w14:paraId="050CFC2D" w14:textId="77777777" w:rsidR="0001460E" w:rsidRDefault="0001460E" w:rsidP="00921BC9">
            <w:pPr>
              <w:pStyle w:val="AonBodyText"/>
            </w:pPr>
          </w:p>
        </w:tc>
      </w:tr>
    </w:tbl>
    <w:p w14:paraId="1CCE4D6A" w14:textId="77777777" w:rsidR="0001460E" w:rsidRDefault="0001460E" w:rsidP="00921BC9">
      <w:pPr>
        <w:pStyle w:val="AonBodyText"/>
      </w:pPr>
    </w:p>
    <w:p w14:paraId="1480F5D8" w14:textId="77777777" w:rsidR="00F513D7" w:rsidRDefault="00F513D7" w:rsidP="00921BC9">
      <w:pPr>
        <w:pStyle w:val="AonBodyText"/>
      </w:pPr>
    </w:p>
    <w:p w14:paraId="64387EC7" w14:textId="2C81E3DD" w:rsidR="0001460E" w:rsidRDefault="0001460E" w:rsidP="0001460E">
      <w:pPr>
        <w:pStyle w:val="AonBodyText"/>
      </w:pPr>
    </w:p>
    <w:tbl>
      <w:tblPr>
        <w:tblStyle w:val="TableGrid"/>
        <w:tblW w:w="0" w:type="auto"/>
        <w:tblLook w:val="04A0" w:firstRow="1" w:lastRow="0" w:firstColumn="1" w:lastColumn="0" w:noHBand="0" w:noVBand="1"/>
      </w:tblPr>
      <w:tblGrid>
        <w:gridCol w:w="7650"/>
        <w:gridCol w:w="1367"/>
      </w:tblGrid>
      <w:tr w:rsidR="0001460E" w:rsidRPr="0001460E" w14:paraId="666274CE" w14:textId="77777777" w:rsidTr="0001460E">
        <w:tc>
          <w:tcPr>
            <w:tcW w:w="7650" w:type="dxa"/>
            <w:shd w:val="clear" w:color="auto" w:fill="BFBFBF" w:themeFill="background1" w:themeFillShade="BF"/>
          </w:tcPr>
          <w:p w14:paraId="1E548506" w14:textId="2503B9EE" w:rsidR="0001460E" w:rsidRPr="0001460E" w:rsidRDefault="0001460E" w:rsidP="0001460E">
            <w:pPr>
              <w:pStyle w:val="AonBodyText"/>
              <w:rPr>
                <w:b/>
                <w:bCs/>
              </w:rPr>
            </w:pPr>
            <w:r w:rsidRPr="0001460E">
              <w:rPr>
                <w:b/>
                <w:bCs/>
              </w:rPr>
              <w:t>Vraag 1B: Biedt uw organisatie ten behoeve van het doorgeven van mutaties en/of naverrekeningsgevens de mogelijkheid om een koppeling te maken met het systeem van het Pensioenfonds waarbij Opdracht gever is aangesloten?</w:t>
            </w:r>
          </w:p>
        </w:tc>
        <w:tc>
          <w:tcPr>
            <w:tcW w:w="1367" w:type="dxa"/>
            <w:shd w:val="clear" w:color="auto" w:fill="BFBFBF" w:themeFill="background1" w:themeFillShade="BF"/>
          </w:tcPr>
          <w:p w14:paraId="2B7FF18D" w14:textId="2F95E876" w:rsidR="0001460E" w:rsidRPr="0001460E" w:rsidRDefault="0001460E" w:rsidP="0001460E">
            <w:pPr>
              <w:pStyle w:val="AonBodyText"/>
              <w:rPr>
                <w:b/>
                <w:bCs/>
              </w:rPr>
            </w:pPr>
            <w:r w:rsidRPr="0001460E">
              <w:rPr>
                <w:b/>
                <w:bCs/>
              </w:rPr>
              <w:t>Antwoord</w:t>
            </w:r>
          </w:p>
        </w:tc>
      </w:tr>
      <w:tr w:rsidR="0001460E" w:rsidRPr="005C2225" w14:paraId="65F9DFCD" w14:textId="77777777" w:rsidTr="0001460E">
        <w:tc>
          <w:tcPr>
            <w:tcW w:w="7650" w:type="dxa"/>
          </w:tcPr>
          <w:p w14:paraId="6A27E0B8" w14:textId="68B79760" w:rsidR="0001460E" w:rsidRDefault="0001460E" w:rsidP="0001460E">
            <w:pPr>
              <w:pStyle w:val="AonBodyText"/>
            </w:pPr>
            <w:r>
              <w:t>Ja, u scoort op dit onderdeel 15 punten; ga naar Gunningscriterium 3.2.</w:t>
            </w:r>
          </w:p>
        </w:tc>
        <w:tc>
          <w:tcPr>
            <w:tcW w:w="1367" w:type="dxa"/>
          </w:tcPr>
          <w:p w14:paraId="16E4E38A" w14:textId="77777777" w:rsidR="0001460E" w:rsidRDefault="0001460E" w:rsidP="0001460E">
            <w:pPr>
              <w:pStyle w:val="AonBodyText"/>
            </w:pPr>
          </w:p>
        </w:tc>
      </w:tr>
      <w:tr w:rsidR="0001460E" w:rsidRPr="005C2225" w14:paraId="1A7A6A1D" w14:textId="77777777" w:rsidTr="0001460E">
        <w:tc>
          <w:tcPr>
            <w:tcW w:w="7650" w:type="dxa"/>
          </w:tcPr>
          <w:p w14:paraId="3E0B9DEE" w14:textId="423ACFB0" w:rsidR="0001460E" w:rsidRDefault="0001460E" w:rsidP="0001460E">
            <w:pPr>
              <w:pStyle w:val="AonBodyText"/>
            </w:pPr>
            <w:r>
              <w:t>Nee, uw organisatie scoort op dit onderdeel 0 punten; ga naar vraag 2.</w:t>
            </w:r>
          </w:p>
        </w:tc>
        <w:tc>
          <w:tcPr>
            <w:tcW w:w="1367" w:type="dxa"/>
          </w:tcPr>
          <w:p w14:paraId="5EB680DC" w14:textId="77777777" w:rsidR="0001460E" w:rsidRDefault="0001460E" w:rsidP="0001460E">
            <w:pPr>
              <w:pStyle w:val="AonBodyText"/>
            </w:pPr>
          </w:p>
        </w:tc>
      </w:tr>
    </w:tbl>
    <w:p w14:paraId="4C8BDCEF" w14:textId="77777777" w:rsidR="0001460E" w:rsidRDefault="0001460E" w:rsidP="0001460E">
      <w:pPr>
        <w:pStyle w:val="AonBodyText"/>
      </w:pPr>
    </w:p>
    <w:tbl>
      <w:tblPr>
        <w:tblStyle w:val="TableGrid"/>
        <w:tblW w:w="0" w:type="auto"/>
        <w:tblLook w:val="04A0" w:firstRow="1" w:lastRow="0" w:firstColumn="1" w:lastColumn="0" w:noHBand="0" w:noVBand="1"/>
      </w:tblPr>
      <w:tblGrid>
        <w:gridCol w:w="7650"/>
        <w:gridCol w:w="1367"/>
      </w:tblGrid>
      <w:tr w:rsidR="0001460E" w:rsidRPr="0001460E" w14:paraId="76D998BF" w14:textId="77777777" w:rsidTr="0001460E">
        <w:tc>
          <w:tcPr>
            <w:tcW w:w="7650" w:type="dxa"/>
            <w:shd w:val="clear" w:color="auto" w:fill="BFBFBF" w:themeFill="background1" w:themeFillShade="BF"/>
          </w:tcPr>
          <w:p w14:paraId="49C6CAFF" w14:textId="7E26F2D3" w:rsidR="0001460E" w:rsidRPr="0001460E" w:rsidRDefault="0001460E" w:rsidP="0001460E">
            <w:pPr>
              <w:pStyle w:val="AonBodyText"/>
              <w:rPr>
                <w:b/>
                <w:bCs/>
              </w:rPr>
            </w:pPr>
            <w:r w:rsidRPr="0001460E">
              <w:rPr>
                <w:b/>
                <w:bCs/>
              </w:rPr>
              <w:t xml:space="preserve">Vraag 2: Indien uw organisatie géén mogelijkheid biedt om een koppeling met het salarissysteem van Opdrachtgever te maken, welke </w:t>
            </w:r>
            <w:r>
              <w:rPr>
                <w:b/>
                <w:bCs/>
              </w:rPr>
              <w:t>n</w:t>
            </w:r>
            <w:r w:rsidRPr="0001460E">
              <w:rPr>
                <w:b/>
                <w:bCs/>
              </w:rPr>
              <w:t>averrekeningsgegevens wenst u dan te ontvangen?</w:t>
            </w:r>
          </w:p>
        </w:tc>
        <w:tc>
          <w:tcPr>
            <w:tcW w:w="1367" w:type="dxa"/>
            <w:shd w:val="clear" w:color="auto" w:fill="BFBFBF" w:themeFill="background1" w:themeFillShade="BF"/>
          </w:tcPr>
          <w:p w14:paraId="6A666FBD" w14:textId="07FA1B3D" w:rsidR="0001460E" w:rsidRPr="0001460E" w:rsidRDefault="0001460E" w:rsidP="0001460E">
            <w:pPr>
              <w:pStyle w:val="AonBodyText"/>
              <w:rPr>
                <w:b/>
                <w:bCs/>
              </w:rPr>
            </w:pPr>
            <w:r w:rsidRPr="0001460E">
              <w:rPr>
                <w:b/>
                <w:bCs/>
              </w:rPr>
              <w:t>Antwoord</w:t>
            </w:r>
          </w:p>
        </w:tc>
      </w:tr>
      <w:tr w:rsidR="0001460E" w:rsidRPr="005C2225" w14:paraId="02012D4F" w14:textId="77777777" w:rsidTr="0001460E">
        <w:tc>
          <w:tcPr>
            <w:tcW w:w="7650" w:type="dxa"/>
          </w:tcPr>
          <w:p w14:paraId="14C5D798" w14:textId="0BE7056C" w:rsidR="0001460E" w:rsidRDefault="0001460E" w:rsidP="0001460E">
            <w:pPr>
              <w:pStyle w:val="AonBodyText"/>
            </w:pPr>
            <w:r>
              <w:t>Uitsluitend opgave van loonsom. Uw organisatie scoort op dit onderdeel 15 punten;</w:t>
            </w:r>
          </w:p>
        </w:tc>
        <w:tc>
          <w:tcPr>
            <w:tcW w:w="1367" w:type="dxa"/>
          </w:tcPr>
          <w:p w14:paraId="04EC8D9B" w14:textId="77777777" w:rsidR="0001460E" w:rsidRDefault="0001460E" w:rsidP="0001460E">
            <w:pPr>
              <w:pStyle w:val="AonBodyText"/>
            </w:pPr>
          </w:p>
        </w:tc>
      </w:tr>
      <w:tr w:rsidR="0001460E" w:rsidRPr="005C2225" w14:paraId="491A5E2A" w14:textId="77777777" w:rsidTr="0001460E">
        <w:tc>
          <w:tcPr>
            <w:tcW w:w="7650" w:type="dxa"/>
          </w:tcPr>
          <w:p w14:paraId="0233D372" w14:textId="2928847F" w:rsidR="0001460E" w:rsidRDefault="0001460E" w:rsidP="0001460E">
            <w:pPr>
              <w:pStyle w:val="AonBodyText"/>
            </w:pPr>
            <w:r>
              <w:t>Opgave van loonsom + insturen deelnemersbestand. Uw organisatie scoort op dit onderdeel 5 punten;</w:t>
            </w:r>
          </w:p>
        </w:tc>
        <w:tc>
          <w:tcPr>
            <w:tcW w:w="1367" w:type="dxa"/>
          </w:tcPr>
          <w:p w14:paraId="1943622F" w14:textId="77777777" w:rsidR="0001460E" w:rsidRDefault="0001460E" w:rsidP="0001460E">
            <w:pPr>
              <w:pStyle w:val="AonBodyText"/>
            </w:pPr>
          </w:p>
        </w:tc>
      </w:tr>
      <w:tr w:rsidR="0001460E" w:rsidRPr="005C2225" w14:paraId="07208734" w14:textId="77777777" w:rsidTr="0001460E">
        <w:tc>
          <w:tcPr>
            <w:tcW w:w="7650" w:type="dxa"/>
          </w:tcPr>
          <w:p w14:paraId="139B5336" w14:textId="126FC7D1" w:rsidR="0001460E" w:rsidRDefault="0001460E" w:rsidP="0001460E">
            <w:pPr>
              <w:pStyle w:val="AonBodyText"/>
            </w:pPr>
            <w:r>
              <w:t>Opgave van loonsom + insturen deelnemersbestand + actueel zieken- /WIA-bestand, uw organisatie scoort op dit onderdeel 0 punten.</w:t>
            </w:r>
          </w:p>
        </w:tc>
        <w:tc>
          <w:tcPr>
            <w:tcW w:w="1367" w:type="dxa"/>
          </w:tcPr>
          <w:p w14:paraId="48D3F9BC" w14:textId="77777777" w:rsidR="0001460E" w:rsidRDefault="0001460E" w:rsidP="0001460E">
            <w:pPr>
              <w:pStyle w:val="AonBodyText"/>
            </w:pPr>
          </w:p>
        </w:tc>
      </w:tr>
    </w:tbl>
    <w:p w14:paraId="472AC53D" w14:textId="43DD9BEA" w:rsidR="00F513D7" w:rsidRDefault="00701AEA" w:rsidP="00E02CF6">
      <w:pPr>
        <w:pStyle w:val="AonHeading1"/>
        <w:numPr>
          <w:ilvl w:val="0"/>
          <w:numId w:val="0"/>
        </w:numPr>
        <w:ind w:left="851" w:hanging="851"/>
      </w:pPr>
      <w:r>
        <w:rPr>
          <w:sz w:val="24"/>
          <w:szCs w:val="24"/>
        </w:rPr>
        <w:t>Subg</w:t>
      </w:r>
      <w:r w:rsidR="00E02CF6" w:rsidRPr="00C700EC">
        <w:rPr>
          <w:sz w:val="24"/>
          <w:szCs w:val="24"/>
        </w:rPr>
        <w:t>unning</w:t>
      </w:r>
      <w:r w:rsidR="00E02CF6">
        <w:rPr>
          <w:sz w:val="24"/>
          <w:szCs w:val="24"/>
        </w:rPr>
        <w:t>scriterium</w:t>
      </w:r>
      <w:r w:rsidR="00E02CF6" w:rsidRPr="00C700EC">
        <w:rPr>
          <w:sz w:val="24"/>
          <w:szCs w:val="24"/>
        </w:rPr>
        <w:t xml:space="preserve"> </w:t>
      </w:r>
      <w:r w:rsidR="00E02CF6">
        <w:rPr>
          <w:sz w:val="24"/>
          <w:szCs w:val="24"/>
        </w:rPr>
        <w:t>3</w:t>
      </w:r>
      <w:r w:rsidR="00E02CF6" w:rsidRPr="00C700EC">
        <w:rPr>
          <w:sz w:val="24"/>
          <w:szCs w:val="24"/>
        </w:rPr>
        <w:t>.</w:t>
      </w:r>
      <w:r w:rsidR="00E02CF6">
        <w:rPr>
          <w:sz w:val="24"/>
          <w:szCs w:val="24"/>
        </w:rPr>
        <w:t>2</w:t>
      </w:r>
      <w:r w:rsidR="00E02CF6" w:rsidRPr="00C700EC">
        <w:rPr>
          <w:sz w:val="24"/>
          <w:szCs w:val="24"/>
        </w:rPr>
        <w:t xml:space="preserve">: </w:t>
      </w:r>
      <w:r w:rsidR="00E02CF6">
        <w:rPr>
          <w:sz w:val="24"/>
          <w:szCs w:val="24"/>
        </w:rPr>
        <w:t>Digitale gegevensverwerking</w:t>
      </w:r>
    </w:p>
    <w:tbl>
      <w:tblPr>
        <w:tblStyle w:val="TableGrid"/>
        <w:tblW w:w="0" w:type="auto"/>
        <w:tblLook w:val="04A0" w:firstRow="1" w:lastRow="0" w:firstColumn="1" w:lastColumn="0" w:noHBand="0" w:noVBand="1"/>
      </w:tblPr>
      <w:tblGrid>
        <w:gridCol w:w="7650"/>
        <w:gridCol w:w="1367"/>
      </w:tblGrid>
      <w:tr w:rsidR="00E02CF6" w:rsidRPr="00E02CF6" w14:paraId="6D14EEC5" w14:textId="77777777" w:rsidTr="00E02CF6">
        <w:tc>
          <w:tcPr>
            <w:tcW w:w="7650" w:type="dxa"/>
            <w:shd w:val="clear" w:color="auto" w:fill="BFBFBF" w:themeFill="background1" w:themeFillShade="BF"/>
          </w:tcPr>
          <w:p w14:paraId="74434E28" w14:textId="1B73AE7F" w:rsidR="00E02CF6" w:rsidRPr="00E02CF6" w:rsidRDefault="00E02CF6" w:rsidP="00E02CF6">
            <w:pPr>
              <w:pStyle w:val="AonBodyText"/>
              <w:rPr>
                <w:b/>
                <w:bCs/>
              </w:rPr>
            </w:pPr>
            <w:r w:rsidRPr="00E02CF6">
              <w:rPr>
                <w:b/>
                <w:bCs/>
              </w:rPr>
              <w:t>Vraag 1A: Biedt uw organisatie ten behoeve van het doorgeven van ziek-, hersteld en 42e weekmeldingen Opdrachtgever de mogelijkheid om dit digitaal/middels een portaal aan te leveren?</w:t>
            </w:r>
          </w:p>
        </w:tc>
        <w:tc>
          <w:tcPr>
            <w:tcW w:w="1367" w:type="dxa"/>
            <w:shd w:val="clear" w:color="auto" w:fill="BFBFBF" w:themeFill="background1" w:themeFillShade="BF"/>
          </w:tcPr>
          <w:p w14:paraId="551A4D51" w14:textId="1ECFE8D1" w:rsidR="00E02CF6" w:rsidRPr="00E02CF6" w:rsidRDefault="00E02CF6" w:rsidP="00921BC9">
            <w:pPr>
              <w:pStyle w:val="AonBodyText"/>
              <w:rPr>
                <w:b/>
                <w:bCs/>
              </w:rPr>
            </w:pPr>
            <w:r w:rsidRPr="00E02CF6">
              <w:rPr>
                <w:b/>
                <w:bCs/>
              </w:rPr>
              <w:t>Antwoord</w:t>
            </w:r>
          </w:p>
        </w:tc>
      </w:tr>
      <w:tr w:rsidR="00E02CF6" w:rsidRPr="005C2225" w14:paraId="383D9665" w14:textId="77777777" w:rsidTr="00E02CF6">
        <w:tc>
          <w:tcPr>
            <w:tcW w:w="7650" w:type="dxa"/>
          </w:tcPr>
          <w:p w14:paraId="5718ED4E" w14:textId="67DD7A25" w:rsidR="00E02CF6" w:rsidRDefault="00E02CF6" w:rsidP="00921BC9">
            <w:pPr>
              <w:pStyle w:val="AonBodyText"/>
            </w:pPr>
            <w:r>
              <w:t>Ja, u scoort op dit onderdeel 10 punten; beantwoord ook vraag 1B</w:t>
            </w:r>
          </w:p>
        </w:tc>
        <w:tc>
          <w:tcPr>
            <w:tcW w:w="1367" w:type="dxa"/>
          </w:tcPr>
          <w:p w14:paraId="7254BF58" w14:textId="77777777" w:rsidR="00E02CF6" w:rsidRDefault="00E02CF6" w:rsidP="00921BC9">
            <w:pPr>
              <w:pStyle w:val="AonBodyText"/>
            </w:pPr>
          </w:p>
        </w:tc>
      </w:tr>
      <w:tr w:rsidR="00E02CF6" w:rsidRPr="005C2225" w14:paraId="51FDC7F6" w14:textId="77777777" w:rsidTr="00E02CF6">
        <w:tc>
          <w:tcPr>
            <w:tcW w:w="7650" w:type="dxa"/>
          </w:tcPr>
          <w:p w14:paraId="2DBF6B3F" w14:textId="3B13DB27" w:rsidR="00E02CF6" w:rsidRDefault="00E02CF6" w:rsidP="00921BC9">
            <w:pPr>
              <w:pStyle w:val="AonBodyText"/>
            </w:pPr>
            <w:r>
              <w:t>Nee, uw organisatie scoort op dit onderdeel 0 punten; ga naar Gunningscriterium 4</w:t>
            </w:r>
          </w:p>
        </w:tc>
        <w:tc>
          <w:tcPr>
            <w:tcW w:w="1367" w:type="dxa"/>
          </w:tcPr>
          <w:p w14:paraId="23821F76" w14:textId="77777777" w:rsidR="00E02CF6" w:rsidRDefault="00E02CF6" w:rsidP="00921BC9">
            <w:pPr>
              <w:pStyle w:val="AonBodyText"/>
            </w:pPr>
          </w:p>
        </w:tc>
      </w:tr>
    </w:tbl>
    <w:p w14:paraId="6962027D" w14:textId="77777777" w:rsidR="00E02CF6" w:rsidRDefault="00E02CF6" w:rsidP="00921BC9">
      <w:pPr>
        <w:pStyle w:val="AonBodyText"/>
      </w:pPr>
    </w:p>
    <w:tbl>
      <w:tblPr>
        <w:tblStyle w:val="TableGrid"/>
        <w:tblW w:w="0" w:type="auto"/>
        <w:tblLook w:val="04A0" w:firstRow="1" w:lastRow="0" w:firstColumn="1" w:lastColumn="0" w:noHBand="0" w:noVBand="1"/>
      </w:tblPr>
      <w:tblGrid>
        <w:gridCol w:w="7650"/>
        <w:gridCol w:w="1367"/>
      </w:tblGrid>
      <w:tr w:rsidR="00E02CF6" w:rsidRPr="00E02CF6" w14:paraId="64718B28" w14:textId="77777777" w:rsidTr="00166534">
        <w:tc>
          <w:tcPr>
            <w:tcW w:w="7650" w:type="dxa"/>
            <w:shd w:val="clear" w:color="auto" w:fill="BFBFBF" w:themeFill="background1" w:themeFillShade="BF"/>
          </w:tcPr>
          <w:p w14:paraId="2134BB71" w14:textId="050F6DCE" w:rsidR="00E02CF6" w:rsidRPr="00E02CF6" w:rsidRDefault="00E02CF6" w:rsidP="00E02CF6">
            <w:pPr>
              <w:pStyle w:val="AonBodyText"/>
              <w:rPr>
                <w:b/>
                <w:bCs/>
              </w:rPr>
            </w:pPr>
            <w:r w:rsidRPr="00E02CF6">
              <w:rPr>
                <w:b/>
                <w:bCs/>
              </w:rPr>
              <w:t>Vraag 1B: Indien uw organisatie Opdrachtgever de mogelijkheid biedt ziek -, hersteld en de 42e weekmeldingen digitaal/middels een web portal aan te leveren, is er dan ook een mogelijkheid om gegevens en/of documenten te uploaden? Hierbij kan gedacht worden aan het uploaden van bijvoorbeeld de UWV- beschikking?</w:t>
            </w:r>
          </w:p>
        </w:tc>
        <w:tc>
          <w:tcPr>
            <w:tcW w:w="1367" w:type="dxa"/>
            <w:shd w:val="clear" w:color="auto" w:fill="BFBFBF" w:themeFill="background1" w:themeFillShade="BF"/>
          </w:tcPr>
          <w:p w14:paraId="7F07AC7F" w14:textId="2A92077E" w:rsidR="00E02CF6" w:rsidRPr="00E02CF6" w:rsidRDefault="00E02CF6" w:rsidP="00921BC9">
            <w:pPr>
              <w:pStyle w:val="AonBodyText"/>
              <w:rPr>
                <w:b/>
                <w:bCs/>
              </w:rPr>
            </w:pPr>
            <w:r w:rsidRPr="00E02CF6">
              <w:rPr>
                <w:b/>
                <w:bCs/>
              </w:rPr>
              <w:t>Antwoord</w:t>
            </w:r>
          </w:p>
        </w:tc>
      </w:tr>
      <w:tr w:rsidR="00E02CF6" w:rsidRPr="005C2225" w14:paraId="2C2B1FAF" w14:textId="77777777" w:rsidTr="00E02CF6">
        <w:tc>
          <w:tcPr>
            <w:tcW w:w="7650" w:type="dxa"/>
          </w:tcPr>
          <w:p w14:paraId="72F463A8" w14:textId="3F3D652E" w:rsidR="00E02CF6" w:rsidRDefault="00E02CF6" w:rsidP="00921BC9">
            <w:pPr>
              <w:pStyle w:val="AonBodyText"/>
            </w:pPr>
            <w:r>
              <w:t>Ja, u scoort op dit onderdeel 5 punten</w:t>
            </w:r>
          </w:p>
        </w:tc>
        <w:tc>
          <w:tcPr>
            <w:tcW w:w="1367" w:type="dxa"/>
          </w:tcPr>
          <w:p w14:paraId="24A013FA" w14:textId="77777777" w:rsidR="00E02CF6" w:rsidRDefault="00E02CF6" w:rsidP="00921BC9">
            <w:pPr>
              <w:pStyle w:val="AonBodyText"/>
            </w:pPr>
          </w:p>
        </w:tc>
      </w:tr>
      <w:tr w:rsidR="00E02CF6" w:rsidRPr="005C2225" w14:paraId="23681905" w14:textId="77777777" w:rsidTr="00E02CF6">
        <w:tc>
          <w:tcPr>
            <w:tcW w:w="7650" w:type="dxa"/>
          </w:tcPr>
          <w:p w14:paraId="0D6B4974" w14:textId="616D7564" w:rsidR="00E02CF6" w:rsidRDefault="00E02CF6" w:rsidP="00921BC9">
            <w:pPr>
              <w:pStyle w:val="AonBodyText"/>
            </w:pPr>
            <w:r>
              <w:t>Nee, u scoort op dit onderdeel 0 punten</w:t>
            </w:r>
          </w:p>
        </w:tc>
        <w:tc>
          <w:tcPr>
            <w:tcW w:w="1367" w:type="dxa"/>
          </w:tcPr>
          <w:p w14:paraId="67EDA88D" w14:textId="77777777" w:rsidR="00E02CF6" w:rsidRDefault="00E02CF6" w:rsidP="00921BC9">
            <w:pPr>
              <w:pStyle w:val="AonBodyText"/>
            </w:pPr>
          </w:p>
        </w:tc>
      </w:tr>
    </w:tbl>
    <w:p w14:paraId="0B59292D" w14:textId="7396D9CC" w:rsidR="00D70216" w:rsidRDefault="00D70216" w:rsidP="00D70216">
      <w:pPr>
        <w:pStyle w:val="AonHeading1"/>
        <w:numPr>
          <w:ilvl w:val="0"/>
          <w:numId w:val="0"/>
        </w:numPr>
        <w:ind w:left="851" w:hanging="851"/>
        <w:rPr>
          <w:sz w:val="28"/>
          <w:szCs w:val="28"/>
        </w:rPr>
      </w:pPr>
      <w:r w:rsidRPr="006F77B9">
        <w:rPr>
          <w:sz w:val="28"/>
          <w:szCs w:val="28"/>
        </w:rPr>
        <w:t xml:space="preserve">Gunningscriterium </w:t>
      </w:r>
      <w:r>
        <w:rPr>
          <w:sz w:val="28"/>
          <w:szCs w:val="28"/>
        </w:rPr>
        <w:t>4</w:t>
      </w:r>
      <w:r w:rsidRPr="006F77B9">
        <w:rPr>
          <w:sz w:val="28"/>
          <w:szCs w:val="28"/>
        </w:rPr>
        <w:t xml:space="preserve">: </w:t>
      </w:r>
      <w:r>
        <w:rPr>
          <w:sz w:val="28"/>
          <w:szCs w:val="28"/>
        </w:rPr>
        <w:t>Additionele dekkingen</w:t>
      </w:r>
    </w:p>
    <w:p w14:paraId="6CC72654" w14:textId="199D8B54" w:rsidR="00166534" w:rsidRDefault="00701AEA" w:rsidP="00166534">
      <w:pPr>
        <w:pStyle w:val="AonHeading1"/>
        <w:numPr>
          <w:ilvl w:val="0"/>
          <w:numId w:val="0"/>
        </w:numPr>
        <w:ind w:left="851" w:hanging="851"/>
      </w:pPr>
      <w:r>
        <w:rPr>
          <w:sz w:val="24"/>
          <w:szCs w:val="24"/>
        </w:rPr>
        <w:t>Subg</w:t>
      </w:r>
      <w:r w:rsidR="00166534" w:rsidRPr="00C700EC">
        <w:rPr>
          <w:sz w:val="24"/>
          <w:szCs w:val="24"/>
        </w:rPr>
        <w:t>unning</w:t>
      </w:r>
      <w:r w:rsidR="00166534">
        <w:rPr>
          <w:sz w:val="24"/>
          <w:szCs w:val="24"/>
        </w:rPr>
        <w:t>scriterium</w:t>
      </w:r>
      <w:r w:rsidR="00166534" w:rsidRPr="00C700EC">
        <w:rPr>
          <w:sz w:val="24"/>
          <w:szCs w:val="24"/>
        </w:rPr>
        <w:t xml:space="preserve"> </w:t>
      </w:r>
      <w:r w:rsidR="00166534">
        <w:rPr>
          <w:sz w:val="24"/>
          <w:szCs w:val="24"/>
        </w:rPr>
        <w:t>4</w:t>
      </w:r>
      <w:r w:rsidR="00166534" w:rsidRPr="00C700EC">
        <w:rPr>
          <w:sz w:val="24"/>
          <w:szCs w:val="24"/>
        </w:rPr>
        <w:t>.</w:t>
      </w:r>
      <w:r w:rsidR="00166534">
        <w:rPr>
          <w:sz w:val="24"/>
          <w:szCs w:val="24"/>
        </w:rPr>
        <w:t>1</w:t>
      </w:r>
      <w:r w:rsidR="00166534" w:rsidRPr="00C700EC">
        <w:rPr>
          <w:sz w:val="24"/>
          <w:szCs w:val="24"/>
        </w:rPr>
        <w:t xml:space="preserve">: </w:t>
      </w:r>
      <w:r w:rsidR="00166534">
        <w:rPr>
          <w:sz w:val="24"/>
          <w:szCs w:val="24"/>
        </w:rPr>
        <w:t>Bonus bij werken</w:t>
      </w:r>
    </w:p>
    <w:tbl>
      <w:tblPr>
        <w:tblStyle w:val="TableGrid"/>
        <w:tblW w:w="0" w:type="auto"/>
        <w:tblLook w:val="04A0" w:firstRow="1" w:lastRow="0" w:firstColumn="1" w:lastColumn="0" w:noHBand="0" w:noVBand="1"/>
      </w:tblPr>
      <w:tblGrid>
        <w:gridCol w:w="7650"/>
        <w:gridCol w:w="1367"/>
      </w:tblGrid>
      <w:tr w:rsidR="00166534" w:rsidRPr="00166534" w14:paraId="013E1486" w14:textId="77777777" w:rsidTr="00166534">
        <w:tc>
          <w:tcPr>
            <w:tcW w:w="7650" w:type="dxa"/>
            <w:shd w:val="clear" w:color="auto" w:fill="BFBFBF" w:themeFill="background1" w:themeFillShade="BF"/>
          </w:tcPr>
          <w:p w14:paraId="52A09C7E" w14:textId="39BA41C6" w:rsidR="00166534" w:rsidRPr="00166534" w:rsidRDefault="00166534" w:rsidP="00921BC9">
            <w:pPr>
              <w:pStyle w:val="AonBodyText"/>
              <w:rPr>
                <w:b/>
                <w:bCs/>
              </w:rPr>
            </w:pPr>
            <w:r w:rsidRPr="00166534">
              <w:rPr>
                <w:b/>
                <w:bCs/>
              </w:rPr>
              <w:t>Vraag 1: Indien een medewerker die gedeeltelijk arbeidsongeschikt is ten minste 50% van zijn/haar restverdiencapaciteit benut, keert u dan een bonusuitkering uit?</w:t>
            </w:r>
          </w:p>
        </w:tc>
        <w:tc>
          <w:tcPr>
            <w:tcW w:w="1367" w:type="dxa"/>
            <w:shd w:val="clear" w:color="auto" w:fill="BFBFBF" w:themeFill="background1" w:themeFillShade="BF"/>
          </w:tcPr>
          <w:p w14:paraId="76A05DDE" w14:textId="3E30BE83" w:rsidR="00166534" w:rsidRPr="00166534" w:rsidRDefault="00166534" w:rsidP="00921BC9">
            <w:pPr>
              <w:pStyle w:val="AonBodyText"/>
              <w:rPr>
                <w:b/>
                <w:bCs/>
              </w:rPr>
            </w:pPr>
            <w:r w:rsidRPr="00166534">
              <w:rPr>
                <w:b/>
                <w:bCs/>
              </w:rPr>
              <w:t>Antwoord</w:t>
            </w:r>
          </w:p>
        </w:tc>
      </w:tr>
      <w:tr w:rsidR="00166534" w:rsidRPr="005C2225" w14:paraId="1F6BBE5F" w14:textId="77777777" w:rsidTr="00166534">
        <w:tc>
          <w:tcPr>
            <w:tcW w:w="7650" w:type="dxa"/>
          </w:tcPr>
          <w:p w14:paraId="45A60A5B" w14:textId="686C222B" w:rsidR="00166534" w:rsidRDefault="00166534" w:rsidP="00921BC9">
            <w:pPr>
              <w:pStyle w:val="AonBodyText"/>
            </w:pPr>
            <w:r>
              <w:t>Ja, de bonusuitkering is 1 tot 5%. U scoort op dit onderdeel 10 punten;</w:t>
            </w:r>
          </w:p>
        </w:tc>
        <w:tc>
          <w:tcPr>
            <w:tcW w:w="1367" w:type="dxa"/>
          </w:tcPr>
          <w:p w14:paraId="0DE82F50" w14:textId="77777777" w:rsidR="00166534" w:rsidRDefault="00166534" w:rsidP="00921BC9">
            <w:pPr>
              <w:pStyle w:val="AonBodyText"/>
            </w:pPr>
          </w:p>
        </w:tc>
      </w:tr>
      <w:tr w:rsidR="00166534" w:rsidRPr="005C2225" w14:paraId="63383F4E" w14:textId="77777777" w:rsidTr="00166534">
        <w:tc>
          <w:tcPr>
            <w:tcW w:w="7650" w:type="dxa"/>
          </w:tcPr>
          <w:p w14:paraId="0372FFBB" w14:textId="058CB186" w:rsidR="00166534" w:rsidRDefault="00166534" w:rsidP="00921BC9">
            <w:pPr>
              <w:pStyle w:val="AonBodyText"/>
            </w:pPr>
            <w:r>
              <w:t>Ja, de bonusuitkering is 5% of meer. U scoort op dit onderdeel 20 punten.</w:t>
            </w:r>
          </w:p>
        </w:tc>
        <w:tc>
          <w:tcPr>
            <w:tcW w:w="1367" w:type="dxa"/>
          </w:tcPr>
          <w:p w14:paraId="6DC96BC4" w14:textId="77777777" w:rsidR="00166534" w:rsidRDefault="00166534" w:rsidP="00921BC9">
            <w:pPr>
              <w:pStyle w:val="AonBodyText"/>
            </w:pPr>
          </w:p>
        </w:tc>
      </w:tr>
      <w:tr w:rsidR="00166534" w:rsidRPr="005C2225" w14:paraId="7C4AB49A" w14:textId="77777777" w:rsidTr="00166534">
        <w:tc>
          <w:tcPr>
            <w:tcW w:w="7650" w:type="dxa"/>
          </w:tcPr>
          <w:p w14:paraId="2344E97A" w14:textId="014310F0" w:rsidR="00166534" w:rsidRDefault="00166534" w:rsidP="00921BC9">
            <w:pPr>
              <w:pStyle w:val="AonBodyText"/>
            </w:pPr>
            <w:r>
              <w:t>Nee, u scoort op dit onderdeel 0 punten;</w:t>
            </w:r>
          </w:p>
        </w:tc>
        <w:tc>
          <w:tcPr>
            <w:tcW w:w="1367" w:type="dxa"/>
          </w:tcPr>
          <w:p w14:paraId="25BDC567" w14:textId="77777777" w:rsidR="00166534" w:rsidRDefault="00166534" w:rsidP="00921BC9">
            <w:pPr>
              <w:pStyle w:val="AonBodyText"/>
            </w:pPr>
          </w:p>
        </w:tc>
      </w:tr>
    </w:tbl>
    <w:p w14:paraId="06BC8AF4" w14:textId="42BACD67" w:rsidR="0001460E" w:rsidRDefault="00701AEA" w:rsidP="00166534">
      <w:pPr>
        <w:pStyle w:val="AonHeading1"/>
        <w:numPr>
          <w:ilvl w:val="0"/>
          <w:numId w:val="0"/>
        </w:numPr>
        <w:ind w:left="851" w:hanging="851"/>
        <w:rPr>
          <w:sz w:val="24"/>
          <w:szCs w:val="24"/>
        </w:rPr>
      </w:pPr>
      <w:r>
        <w:rPr>
          <w:sz w:val="24"/>
          <w:szCs w:val="24"/>
        </w:rPr>
        <w:t>Subg</w:t>
      </w:r>
      <w:r w:rsidR="00166534" w:rsidRPr="00C700EC">
        <w:rPr>
          <w:sz w:val="24"/>
          <w:szCs w:val="24"/>
        </w:rPr>
        <w:t>unning</w:t>
      </w:r>
      <w:r w:rsidR="00166534">
        <w:rPr>
          <w:sz w:val="24"/>
          <w:szCs w:val="24"/>
        </w:rPr>
        <w:t>scriterium</w:t>
      </w:r>
      <w:r w:rsidR="00166534" w:rsidRPr="00C700EC">
        <w:rPr>
          <w:sz w:val="24"/>
          <w:szCs w:val="24"/>
        </w:rPr>
        <w:t xml:space="preserve"> </w:t>
      </w:r>
      <w:r w:rsidR="00166534">
        <w:rPr>
          <w:sz w:val="24"/>
          <w:szCs w:val="24"/>
        </w:rPr>
        <w:t>4</w:t>
      </w:r>
      <w:r w:rsidR="00166534" w:rsidRPr="00C700EC">
        <w:rPr>
          <w:sz w:val="24"/>
          <w:szCs w:val="24"/>
        </w:rPr>
        <w:t>.</w:t>
      </w:r>
      <w:r w:rsidR="00166534">
        <w:rPr>
          <w:sz w:val="24"/>
          <w:szCs w:val="24"/>
        </w:rPr>
        <w:t>2</w:t>
      </w:r>
      <w:r w:rsidR="00166534" w:rsidRPr="00C700EC">
        <w:rPr>
          <w:sz w:val="24"/>
          <w:szCs w:val="24"/>
        </w:rPr>
        <w:t xml:space="preserve">: </w:t>
      </w:r>
      <w:r w:rsidR="00166534">
        <w:rPr>
          <w:sz w:val="24"/>
          <w:szCs w:val="24"/>
        </w:rPr>
        <w:t>Pensioenopbouw bij arbeidsongeschiktheid</w:t>
      </w:r>
    </w:p>
    <w:tbl>
      <w:tblPr>
        <w:tblStyle w:val="TableGrid"/>
        <w:tblW w:w="0" w:type="auto"/>
        <w:tblLook w:val="04A0" w:firstRow="1" w:lastRow="0" w:firstColumn="1" w:lastColumn="0" w:noHBand="0" w:noVBand="1"/>
      </w:tblPr>
      <w:tblGrid>
        <w:gridCol w:w="7650"/>
        <w:gridCol w:w="1367"/>
      </w:tblGrid>
      <w:tr w:rsidR="00166534" w:rsidRPr="00166534" w14:paraId="773D9523" w14:textId="77777777" w:rsidTr="00166534">
        <w:tc>
          <w:tcPr>
            <w:tcW w:w="7650" w:type="dxa"/>
            <w:shd w:val="clear" w:color="auto" w:fill="BFBFBF" w:themeFill="background1" w:themeFillShade="BF"/>
          </w:tcPr>
          <w:p w14:paraId="7F39CCAB" w14:textId="630B52AD" w:rsidR="00166534" w:rsidRPr="00166534" w:rsidRDefault="00166534" w:rsidP="00921BC9">
            <w:pPr>
              <w:pStyle w:val="AonBodyText"/>
              <w:rPr>
                <w:b/>
                <w:bCs/>
              </w:rPr>
            </w:pPr>
            <w:r w:rsidRPr="00166534">
              <w:rPr>
                <w:b/>
                <w:bCs/>
              </w:rPr>
              <w:t>Vraag 1A: Biedt u medewerkers die gedeeltelijk arbeidsongeschikt worden de mogelijkheid om hun pensioen te kunnen blijven opbouwen?</w:t>
            </w:r>
          </w:p>
        </w:tc>
        <w:tc>
          <w:tcPr>
            <w:tcW w:w="1367" w:type="dxa"/>
            <w:shd w:val="clear" w:color="auto" w:fill="BFBFBF" w:themeFill="background1" w:themeFillShade="BF"/>
          </w:tcPr>
          <w:p w14:paraId="676DB820" w14:textId="0C481D5A" w:rsidR="00166534" w:rsidRPr="00166534" w:rsidRDefault="00166534" w:rsidP="00921BC9">
            <w:pPr>
              <w:pStyle w:val="AonBodyText"/>
              <w:rPr>
                <w:b/>
                <w:bCs/>
              </w:rPr>
            </w:pPr>
            <w:r w:rsidRPr="00166534">
              <w:rPr>
                <w:b/>
                <w:bCs/>
              </w:rPr>
              <w:t>Antwoord</w:t>
            </w:r>
          </w:p>
        </w:tc>
      </w:tr>
      <w:tr w:rsidR="00166534" w:rsidRPr="005C2225" w14:paraId="43B366BD" w14:textId="77777777" w:rsidTr="00166534">
        <w:tc>
          <w:tcPr>
            <w:tcW w:w="7650" w:type="dxa"/>
          </w:tcPr>
          <w:p w14:paraId="108F670A" w14:textId="1671F724" w:rsidR="00166534" w:rsidRDefault="00166534" w:rsidP="00921BC9">
            <w:pPr>
              <w:pStyle w:val="AonBodyText"/>
            </w:pPr>
            <w:r>
              <w:t>Ja; beantwoord ook vraag 1B.</w:t>
            </w:r>
          </w:p>
        </w:tc>
        <w:tc>
          <w:tcPr>
            <w:tcW w:w="1367" w:type="dxa"/>
          </w:tcPr>
          <w:p w14:paraId="68709FE8" w14:textId="77777777" w:rsidR="00166534" w:rsidRDefault="00166534" w:rsidP="00921BC9">
            <w:pPr>
              <w:pStyle w:val="AonBodyText"/>
            </w:pPr>
          </w:p>
        </w:tc>
      </w:tr>
      <w:tr w:rsidR="00166534" w:rsidRPr="00166534" w14:paraId="4476D86A" w14:textId="77777777" w:rsidTr="00166534">
        <w:tc>
          <w:tcPr>
            <w:tcW w:w="7650" w:type="dxa"/>
          </w:tcPr>
          <w:p w14:paraId="54794A3C" w14:textId="2E28C898" w:rsidR="00166534" w:rsidRDefault="00166534" w:rsidP="00921BC9">
            <w:pPr>
              <w:pStyle w:val="AonBodyText"/>
            </w:pPr>
            <w:r>
              <w:t>Nee; u soort op dit onderdeel 0 punten. Ga door naar Gunningscriterium 4.3</w:t>
            </w:r>
          </w:p>
        </w:tc>
        <w:tc>
          <w:tcPr>
            <w:tcW w:w="1367" w:type="dxa"/>
          </w:tcPr>
          <w:p w14:paraId="4C21B703" w14:textId="77777777" w:rsidR="00166534" w:rsidRDefault="00166534" w:rsidP="00921BC9">
            <w:pPr>
              <w:pStyle w:val="AonBodyText"/>
            </w:pPr>
          </w:p>
        </w:tc>
      </w:tr>
    </w:tbl>
    <w:p w14:paraId="262DF461" w14:textId="77777777" w:rsidR="00F513D7" w:rsidRDefault="00F513D7" w:rsidP="00921BC9">
      <w:pPr>
        <w:pStyle w:val="AonBodyText"/>
      </w:pPr>
    </w:p>
    <w:p w14:paraId="16DE1FAA" w14:textId="77777777" w:rsidR="00522C8B" w:rsidRDefault="00522C8B" w:rsidP="00921BC9">
      <w:pPr>
        <w:pStyle w:val="AonBodyText"/>
      </w:pPr>
    </w:p>
    <w:tbl>
      <w:tblPr>
        <w:tblStyle w:val="TableGrid"/>
        <w:tblW w:w="0" w:type="auto"/>
        <w:tblLook w:val="04A0" w:firstRow="1" w:lastRow="0" w:firstColumn="1" w:lastColumn="0" w:noHBand="0" w:noVBand="1"/>
      </w:tblPr>
      <w:tblGrid>
        <w:gridCol w:w="7650"/>
        <w:gridCol w:w="1367"/>
      </w:tblGrid>
      <w:tr w:rsidR="00166534" w:rsidRPr="00166534" w14:paraId="2FF4EEC4" w14:textId="77777777" w:rsidTr="00166534">
        <w:tc>
          <w:tcPr>
            <w:tcW w:w="7650" w:type="dxa"/>
            <w:shd w:val="clear" w:color="auto" w:fill="BFBFBF" w:themeFill="background1" w:themeFillShade="BF"/>
          </w:tcPr>
          <w:p w14:paraId="2C26835A" w14:textId="79E64D93" w:rsidR="00166534" w:rsidRPr="00324978" w:rsidRDefault="00166534" w:rsidP="00166534">
            <w:pPr>
              <w:pStyle w:val="AonBodyText"/>
              <w:rPr>
                <w:b/>
                <w:bCs/>
              </w:rPr>
            </w:pPr>
            <w:r w:rsidRPr="00324978">
              <w:rPr>
                <w:b/>
                <w:bCs/>
              </w:rPr>
              <w:lastRenderedPageBreak/>
              <w:t>Vraag 1B: Indien u medewerkers bij gedeeltelijke arbeidsongeschiktheid de mogelijkheid biedt om pensioen te blijven opbouwen, zijn er dan beperkende voorwaarden verbonden aan de oorzaak van de arbeidsongeschiktheid? Denk hierbij aan pensioenopbouw alleen in geval van een dienstongeval of beroepsziekte.</w:t>
            </w:r>
          </w:p>
        </w:tc>
        <w:tc>
          <w:tcPr>
            <w:tcW w:w="1367" w:type="dxa"/>
            <w:shd w:val="clear" w:color="auto" w:fill="BFBFBF" w:themeFill="background1" w:themeFillShade="BF"/>
          </w:tcPr>
          <w:p w14:paraId="5C89DD20" w14:textId="39FC5357" w:rsidR="00166534" w:rsidRPr="00324978" w:rsidRDefault="00166534" w:rsidP="00166534">
            <w:pPr>
              <w:pStyle w:val="AonBodyText"/>
              <w:rPr>
                <w:b/>
                <w:bCs/>
              </w:rPr>
            </w:pPr>
            <w:r w:rsidRPr="00324978">
              <w:rPr>
                <w:b/>
                <w:bCs/>
              </w:rPr>
              <w:t>Antwoord</w:t>
            </w:r>
          </w:p>
        </w:tc>
      </w:tr>
      <w:tr w:rsidR="00166534" w:rsidRPr="005C2225" w14:paraId="4D891CBC" w14:textId="77777777" w:rsidTr="00166534">
        <w:tc>
          <w:tcPr>
            <w:tcW w:w="7650" w:type="dxa"/>
          </w:tcPr>
          <w:p w14:paraId="62789C62" w14:textId="16FD0C85" w:rsidR="00166534" w:rsidRDefault="00166534" w:rsidP="00166534">
            <w:pPr>
              <w:pStyle w:val="AonBodyText"/>
            </w:pPr>
            <w:r>
              <w:t>Ja, u scoort op dit onderdeel 15 punten;</w:t>
            </w:r>
          </w:p>
        </w:tc>
        <w:tc>
          <w:tcPr>
            <w:tcW w:w="1367" w:type="dxa"/>
          </w:tcPr>
          <w:p w14:paraId="48144ADF" w14:textId="77777777" w:rsidR="00166534" w:rsidRDefault="00166534" w:rsidP="00166534">
            <w:pPr>
              <w:pStyle w:val="AonBodyText"/>
            </w:pPr>
          </w:p>
        </w:tc>
      </w:tr>
      <w:tr w:rsidR="00166534" w:rsidRPr="005C2225" w14:paraId="00A5027D" w14:textId="77777777" w:rsidTr="00166534">
        <w:tc>
          <w:tcPr>
            <w:tcW w:w="7650" w:type="dxa"/>
          </w:tcPr>
          <w:p w14:paraId="20203C54" w14:textId="04D612ED" w:rsidR="00166534" w:rsidRDefault="00166534" w:rsidP="00166534">
            <w:pPr>
              <w:pStyle w:val="AonBodyText"/>
            </w:pPr>
            <w:r>
              <w:t>Nee, u scoort op dit onderdeel 30 punten.</w:t>
            </w:r>
          </w:p>
        </w:tc>
        <w:tc>
          <w:tcPr>
            <w:tcW w:w="1367" w:type="dxa"/>
          </w:tcPr>
          <w:p w14:paraId="0FB728CD" w14:textId="77777777" w:rsidR="00166534" w:rsidRDefault="00166534" w:rsidP="00166534">
            <w:pPr>
              <w:pStyle w:val="AonBodyText"/>
            </w:pPr>
          </w:p>
        </w:tc>
      </w:tr>
    </w:tbl>
    <w:p w14:paraId="21C8672B" w14:textId="15D8EAFB" w:rsidR="00166534" w:rsidRPr="00701AEA" w:rsidRDefault="00701AEA" w:rsidP="00701AEA">
      <w:pPr>
        <w:pStyle w:val="AonHeading1"/>
        <w:numPr>
          <w:ilvl w:val="0"/>
          <w:numId w:val="0"/>
        </w:numPr>
        <w:ind w:left="851" w:hanging="851"/>
        <w:rPr>
          <w:sz w:val="24"/>
          <w:szCs w:val="24"/>
        </w:rPr>
      </w:pPr>
      <w:r>
        <w:rPr>
          <w:sz w:val="24"/>
          <w:szCs w:val="24"/>
        </w:rPr>
        <w:t>Subg</w:t>
      </w:r>
      <w:r w:rsidR="00324978" w:rsidRPr="00C700EC">
        <w:rPr>
          <w:sz w:val="24"/>
          <w:szCs w:val="24"/>
        </w:rPr>
        <w:t>unning</w:t>
      </w:r>
      <w:r w:rsidR="00324978">
        <w:rPr>
          <w:sz w:val="24"/>
          <w:szCs w:val="24"/>
        </w:rPr>
        <w:t>scriterium</w:t>
      </w:r>
      <w:r w:rsidR="00324978" w:rsidRPr="00C700EC">
        <w:rPr>
          <w:sz w:val="24"/>
          <w:szCs w:val="24"/>
        </w:rPr>
        <w:t xml:space="preserve"> </w:t>
      </w:r>
      <w:r w:rsidR="00324978">
        <w:rPr>
          <w:sz w:val="24"/>
          <w:szCs w:val="24"/>
        </w:rPr>
        <w:t>4</w:t>
      </w:r>
      <w:r w:rsidR="00324978" w:rsidRPr="00C700EC">
        <w:rPr>
          <w:sz w:val="24"/>
          <w:szCs w:val="24"/>
        </w:rPr>
        <w:t>.</w:t>
      </w:r>
      <w:r w:rsidR="00324978">
        <w:rPr>
          <w:sz w:val="24"/>
          <w:szCs w:val="24"/>
        </w:rPr>
        <w:t>3</w:t>
      </w:r>
      <w:r w:rsidR="00324978" w:rsidRPr="00C700EC">
        <w:rPr>
          <w:sz w:val="24"/>
          <w:szCs w:val="24"/>
        </w:rPr>
        <w:t xml:space="preserve">: </w:t>
      </w:r>
      <w:r w:rsidR="00324978">
        <w:rPr>
          <w:sz w:val="24"/>
          <w:szCs w:val="24"/>
        </w:rPr>
        <w:t>Deelname spijtoptanten</w:t>
      </w:r>
    </w:p>
    <w:tbl>
      <w:tblPr>
        <w:tblStyle w:val="TableGrid"/>
        <w:tblW w:w="0" w:type="auto"/>
        <w:tblLook w:val="04A0" w:firstRow="1" w:lastRow="0" w:firstColumn="1" w:lastColumn="0" w:noHBand="0" w:noVBand="1"/>
      </w:tblPr>
      <w:tblGrid>
        <w:gridCol w:w="7650"/>
        <w:gridCol w:w="1367"/>
      </w:tblGrid>
      <w:tr w:rsidR="00701AEA" w:rsidRPr="00701AEA" w14:paraId="121F95DB" w14:textId="77777777" w:rsidTr="00701AEA">
        <w:tc>
          <w:tcPr>
            <w:tcW w:w="7650" w:type="dxa"/>
            <w:shd w:val="clear" w:color="auto" w:fill="BFBFBF" w:themeFill="background1" w:themeFillShade="BF"/>
          </w:tcPr>
          <w:p w14:paraId="6767EF42" w14:textId="7E89C92B" w:rsidR="00701AEA" w:rsidRPr="00701AEA" w:rsidRDefault="00701AEA" w:rsidP="00701AEA">
            <w:pPr>
              <w:pStyle w:val="AonBodyText"/>
              <w:rPr>
                <w:b/>
                <w:bCs/>
              </w:rPr>
            </w:pPr>
            <w:r w:rsidRPr="00701AEA">
              <w:rPr>
                <w:b/>
                <w:bCs/>
              </w:rPr>
              <w:t>Vraag 1: Indien een medewerker afstand doet (afstandsverklaarder) voor deelname aan de collectieve verzekering, kan de medewerker later, eventueel door aanlevering van medische waarborgen, alsnog tussentijds deelnemen aan de collectieve verzekering?</w:t>
            </w:r>
          </w:p>
        </w:tc>
        <w:tc>
          <w:tcPr>
            <w:tcW w:w="1367" w:type="dxa"/>
            <w:shd w:val="clear" w:color="auto" w:fill="BFBFBF" w:themeFill="background1" w:themeFillShade="BF"/>
          </w:tcPr>
          <w:p w14:paraId="1952A20D" w14:textId="1771A9BF" w:rsidR="00701AEA" w:rsidRPr="00701AEA" w:rsidRDefault="00701AEA" w:rsidP="00921BC9">
            <w:pPr>
              <w:pStyle w:val="AonBodyText"/>
              <w:rPr>
                <w:b/>
                <w:bCs/>
              </w:rPr>
            </w:pPr>
            <w:r w:rsidRPr="00701AEA">
              <w:rPr>
                <w:b/>
                <w:bCs/>
              </w:rPr>
              <w:t>Antwoord</w:t>
            </w:r>
          </w:p>
        </w:tc>
      </w:tr>
      <w:tr w:rsidR="00701AEA" w:rsidRPr="005C2225" w14:paraId="14221F33" w14:textId="77777777" w:rsidTr="00701AEA">
        <w:tc>
          <w:tcPr>
            <w:tcW w:w="7650" w:type="dxa"/>
            <w:shd w:val="clear" w:color="auto" w:fill="auto"/>
          </w:tcPr>
          <w:p w14:paraId="60C4B0D3" w14:textId="24D4C7E1" w:rsidR="00701AEA" w:rsidRPr="00701AEA" w:rsidRDefault="00701AEA" w:rsidP="00921BC9">
            <w:pPr>
              <w:pStyle w:val="AonBodyText"/>
            </w:pPr>
            <w:r>
              <w:t>Ja, u scoort op dit onderdeel 20 punten</w:t>
            </w:r>
          </w:p>
        </w:tc>
        <w:tc>
          <w:tcPr>
            <w:tcW w:w="1367" w:type="dxa"/>
            <w:shd w:val="clear" w:color="auto" w:fill="auto"/>
          </w:tcPr>
          <w:p w14:paraId="74C06651" w14:textId="77777777" w:rsidR="00701AEA" w:rsidRPr="00701AEA" w:rsidRDefault="00701AEA" w:rsidP="00921BC9">
            <w:pPr>
              <w:pStyle w:val="AonBodyText"/>
              <w:rPr>
                <w:b/>
                <w:bCs/>
              </w:rPr>
            </w:pPr>
          </w:p>
        </w:tc>
      </w:tr>
      <w:tr w:rsidR="00701AEA" w:rsidRPr="005C2225" w14:paraId="284253C2" w14:textId="77777777" w:rsidTr="00701AEA">
        <w:tc>
          <w:tcPr>
            <w:tcW w:w="7650" w:type="dxa"/>
          </w:tcPr>
          <w:p w14:paraId="7C139F0C" w14:textId="12AA2832" w:rsidR="00701AEA" w:rsidRDefault="00701AEA" w:rsidP="00921BC9">
            <w:pPr>
              <w:pStyle w:val="AonBodyText"/>
            </w:pPr>
            <w:r>
              <w:t>Nee, uw organisatie scoort op dit onderdeel 0 punten</w:t>
            </w:r>
          </w:p>
        </w:tc>
        <w:tc>
          <w:tcPr>
            <w:tcW w:w="1367" w:type="dxa"/>
          </w:tcPr>
          <w:p w14:paraId="17C9800E" w14:textId="77777777" w:rsidR="00701AEA" w:rsidRDefault="00701AEA" w:rsidP="00921BC9">
            <w:pPr>
              <w:pStyle w:val="AonBodyText"/>
            </w:pPr>
          </w:p>
        </w:tc>
      </w:tr>
    </w:tbl>
    <w:p w14:paraId="1BFAFFDA" w14:textId="77777777" w:rsidR="00166534" w:rsidRDefault="00166534" w:rsidP="00921BC9">
      <w:pPr>
        <w:pStyle w:val="AonBodyText"/>
      </w:pPr>
    </w:p>
    <w:p w14:paraId="41BEF09B" w14:textId="77777777" w:rsidR="00701AEA" w:rsidRDefault="00701AEA" w:rsidP="00921BC9">
      <w:pPr>
        <w:pStyle w:val="AonBodyText"/>
      </w:pPr>
    </w:p>
    <w:p w14:paraId="7596F620" w14:textId="77777777" w:rsidR="00701AEA" w:rsidRDefault="00701AEA" w:rsidP="00921BC9">
      <w:pPr>
        <w:pStyle w:val="AonBodyText"/>
      </w:pPr>
    </w:p>
    <w:p w14:paraId="3580F8BF" w14:textId="77777777" w:rsidR="00522C8B" w:rsidRDefault="00522C8B" w:rsidP="00921BC9">
      <w:pPr>
        <w:pStyle w:val="AonBodyText"/>
      </w:pPr>
    </w:p>
    <w:p w14:paraId="5F079750" w14:textId="77777777" w:rsidR="00522C8B" w:rsidRDefault="00522C8B" w:rsidP="00921BC9">
      <w:pPr>
        <w:pStyle w:val="AonBodyText"/>
      </w:pPr>
    </w:p>
    <w:p w14:paraId="085A83B1" w14:textId="77777777" w:rsidR="00522C8B" w:rsidRDefault="00522C8B" w:rsidP="00921BC9">
      <w:pPr>
        <w:pStyle w:val="AonBodyText"/>
      </w:pPr>
    </w:p>
    <w:p w14:paraId="68100654" w14:textId="77777777" w:rsidR="00522C8B" w:rsidRDefault="00522C8B" w:rsidP="00921BC9">
      <w:pPr>
        <w:pStyle w:val="AonBodyText"/>
      </w:pPr>
    </w:p>
    <w:p w14:paraId="3E5F4AB2" w14:textId="77777777" w:rsidR="00522C8B" w:rsidRDefault="00522C8B" w:rsidP="00921BC9">
      <w:pPr>
        <w:pStyle w:val="AonBodyText"/>
      </w:pPr>
    </w:p>
    <w:p w14:paraId="5CEA4485" w14:textId="77777777" w:rsidR="00522C8B" w:rsidRDefault="00522C8B" w:rsidP="00921BC9">
      <w:pPr>
        <w:pStyle w:val="AonBodyText"/>
      </w:pPr>
    </w:p>
    <w:p w14:paraId="793ECBA5" w14:textId="77777777" w:rsidR="00522C8B" w:rsidRDefault="00522C8B" w:rsidP="00921BC9">
      <w:pPr>
        <w:pStyle w:val="AonBodyText"/>
      </w:pPr>
    </w:p>
    <w:p w14:paraId="15EE026A" w14:textId="77777777" w:rsidR="00522C8B" w:rsidRDefault="00522C8B" w:rsidP="00921BC9">
      <w:pPr>
        <w:pStyle w:val="AonBodyText"/>
      </w:pPr>
    </w:p>
    <w:p w14:paraId="206E03D3" w14:textId="77777777" w:rsidR="00522C8B" w:rsidRDefault="00522C8B" w:rsidP="00921BC9">
      <w:pPr>
        <w:pStyle w:val="AonBodyText"/>
      </w:pPr>
    </w:p>
    <w:p w14:paraId="7BDD526A" w14:textId="77777777" w:rsidR="00522C8B" w:rsidRDefault="00522C8B" w:rsidP="00921BC9">
      <w:pPr>
        <w:pStyle w:val="AonBodyText"/>
      </w:pPr>
    </w:p>
    <w:p w14:paraId="0FB2F433" w14:textId="77777777" w:rsidR="00522C8B" w:rsidRDefault="00522C8B" w:rsidP="00921BC9">
      <w:pPr>
        <w:pStyle w:val="AonBodyText"/>
      </w:pPr>
    </w:p>
    <w:p w14:paraId="744EC239" w14:textId="77777777" w:rsidR="00522C8B" w:rsidRDefault="00522C8B" w:rsidP="00921BC9">
      <w:pPr>
        <w:pStyle w:val="AonBodyText"/>
      </w:pPr>
    </w:p>
    <w:p w14:paraId="56985288" w14:textId="77777777" w:rsidR="00522C8B" w:rsidRDefault="00522C8B" w:rsidP="00921BC9">
      <w:pPr>
        <w:pStyle w:val="AonBodyText"/>
      </w:pPr>
    </w:p>
    <w:p w14:paraId="08181084" w14:textId="77777777" w:rsidR="00522C8B" w:rsidRDefault="00522C8B" w:rsidP="00921BC9">
      <w:pPr>
        <w:pStyle w:val="AonBodyText"/>
      </w:pPr>
    </w:p>
    <w:p w14:paraId="562B74C7" w14:textId="77777777" w:rsidR="00522C8B" w:rsidRDefault="00522C8B" w:rsidP="00921BC9">
      <w:pPr>
        <w:pStyle w:val="AonBodyText"/>
      </w:pPr>
    </w:p>
    <w:p w14:paraId="1C34E7FA" w14:textId="77777777" w:rsidR="00522C8B" w:rsidRDefault="00522C8B" w:rsidP="00921BC9">
      <w:pPr>
        <w:pStyle w:val="AonBodyText"/>
      </w:pPr>
    </w:p>
    <w:p w14:paraId="6A77C16C" w14:textId="77777777" w:rsidR="00522C8B" w:rsidRDefault="00522C8B" w:rsidP="00921BC9">
      <w:pPr>
        <w:pStyle w:val="AonBodyText"/>
      </w:pPr>
    </w:p>
    <w:p w14:paraId="4701FB38" w14:textId="77777777" w:rsidR="00522C8B" w:rsidRDefault="00522C8B" w:rsidP="00921BC9">
      <w:pPr>
        <w:pStyle w:val="AonBodyText"/>
      </w:pPr>
    </w:p>
    <w:p w14:paraId="1294F001" w14:textId="77777777" w:rsidR="00522C8B" w:rsidRDefault="00522C8B" w:rsidP="00921BC9">
      <w:pPr>
        <w:pStyle w:val="AonBodyText"/>
      </w:pPr>
    </w:p>
    <w:p w14:paraId="45B05F74" w14:textId="77777777" w:rsidR="00522C8B" w:rsidRDefault="00522C8B" w:rsidP="00921BC9">
      <w:pPr>
        <w:pStyle w:val="AonBodyText"/>
      </w:pPr>
    </w:p>
    <w:p w14:paraId="428A3DF7" w14:textId="77777777" w:rsidR="00522C8B" w:rsidRDefault="00522C8B" w:rsidP="00921BC9">
      <w:pPr>
        <w:pStyle w:val="AonBodyText"/>
      </w:pPr>
    </w:p>
    <w:p w14:paraId="62BD0049" w14:textId="35B2315E" w:rsidR="00701AEA" w:rsidRPr="00522C8B" w:rsidRDefault="00701AEA" w:rsidP="00921BC9">
      <w:pPr>
        <w:pStyle w:val="AonBodyText"/>
        <w:rPr>
          <w:b/>
          <w:bCs/>
          <w:sz w:val="24"/>
          <w:szCs w:val="24"/>
        </w:rPr>
      </w:pPr>
      <w:r w:rsidRPr="00522C8B">
        <w:rPr>
          <w:b/>
          <w:bCs/>
          <w:sz w:val="24"/>
          <w:szCs w:val="24"/>
        </w:rPr>
        <w:t>Ondertekening</w:t>
      </w:r>
      <w:r w:rsidR="00522C8B">
        <w:rPr>
          <w:b/>
          <w:bCs/>
          <w:sz w:val="24"/>
          <w:szCs w:val="24"/>
        </w:rPr>
        <w:t>:</w:t>
      </w:r>
    </w:p>
    <w:p w14:paraId="759FB084" w14:textId="77777777" w:rsidR="00701AEA" w:rsidRPr="00701AEA" w:rsidRDefault="00701AEA" w:rsidP="00921BC9">
      <w:pPr>
        <w:pStyle w:val="AonBodyText"/>
        <w:rPr>
          <w:b/>
          <w:bCs/>
        </w:rPr>
      </w:pPr>
    </w:p>
    <w:tbl>
      <w:tblPr>
        <w:tblStyle w:val="TableGrid"/>
        <w:tblW w:w="0" w:type="auto"/>
        <w:tblLook w:val="04A0" w:firstRow="1" w:lastRow="0" w:firstColumn="1" w:lastColumn="0" w:noHBand="0" w:noVBand="1"/>
      </w:tblPr>
      <w:tblGrid>
        <w:gridCol w:w="4508"/>
        <w:gridCol w:w="4509"/>
      </w:tblGrid>
      <w:tr w:rsidR="00701AEA" w:rsidRPr="00701AEA" w14:paraId="4D6C6A34" w14:textId="77777777" w:rsidTr="00701AEA">
        <w:tc>
          <w:tcPr>
            <w:tcW w:w="4508" w:type="dxa"/>
          </w:tcPr>
          <w:p w14:paraId="6AE7D678" w14:textId="5C040F87" w:rsidR="00701AEA" w:rsidRPr="00701AEA" w:rsidRDefault="00701AEA" w:rsidP="00921BC9">
            <w:pPr>
              <w:pStyle w:val="AonBodyText"/>
              <w:rPr>
                <w:b/>
                <w:bCs/>
              </w:rPr>
            </w:pPr>
            <w:r w:rsidRPr="00701AEA">
              <w:rPr>
                <w:b/>
                <w:bCs/>
              </w:rPr>
              <w:t>Naam Inschrijver</w:t>
            </w:r>
          </w:p>
        </w:tc>
        <w:tc>
          <w:tcPr>
            <w:tcW w:w="4509" w:type="dxa"/>
          </w:tcPr>
          <w:p w14:paraId="5B1B9D3F" w14:textId="77777777" w:rsidR="00701AEA" w:rsidRPr="00701AEA" w:rsidRDefault="00701AEA" w:rsidP="00921BC9">
            <w:pPr>
              <w:pStyle w:val="AonBodyText"/>
            </w:pPr>
          </w:p>
        </w:tc>
      </w:tr>
      <w:tr w:rsidR="00701AEA" w:rsidRPr="00701AEA" w14:paraId="12702B11" w14:textId="77777777" w:rsidTr="00701AEA">
        <w:tc>
          <w:tcPr>
            <w:tcW w:w="4508" w:type="dxa"/>
          </w:tcPr>
          <w:p w14:paraId="53333172" w14:textId="788E1F62" w:rsidR="00701AEA" w:rsidRPr="00701AEA" w:rsidRDefault="00701AEA" w:rsidP="00921BC9">
            <w:pPr>
              <w:pStyle w:val="AonBodyText"/>
              <w:rPr>
                <w:b/>
                <w:bCs/>
              </w:rPr>
            </w:pPr>
            <w:r w:rsidRPr="00701AEA">
              <w:rPr>
                <w:b/>
                <w:bCs/>
              </w:rPr>
              <w:t>Naam ondertekenaar</w:t>
            </w:r>
          </w:p>
        </w:tc>
        <w:tc>
          <w:tcPr>
            <w:tcW w:w="4509" w:type="dxa"/>
          </w:tcPr>
          <w:p w14:paraId="6DFCB31C" w14:textId="77777777" w:rsidR="00701AEA" w:rsidRPr="00701AEA" w:rsidRDefault="00701AEA" w:rsidP="00921BC9">
            <w:pPr>
              <w:pStyle w:val="AonBodyText"/>
            </w:pPr>
          </w:p>
        </w:tc>
      </w:tr>
      <w:tr w:rsidR="00701AEA" w:rsidRPr="00701AEA" w14:paraId="336183E6" w14:textId="77777777" w:rsidTr="00701AEA">
        <w:tc>
          <w:tcPr>
            <w:tcW w:w="4508" w:type="dxa"/>
          </w:tcPr>
          <w:p w14:paraId="7430E23F" w14:textId="361CB29E" w:rsidR="00701AEA" w:rsidRPr="00701AEA" w:rsidRDefault="00701AEA" w:rsidP="00921BC9">
            <w:pPr>
              <w:pStyle w:val="AonBodyText"/>
              <w:rPr>
                <w:b/>
                <w:bCs/>
              </w:rPr>
            </w:pPr>
            <w:r w:rsidRPr="00701AEA">
              <w:rPr>
                <w:b/>
                <w:bCs/>
              </w:rPr>
              <w:t>Functie</w:t>
            </w:r>
          </w:p>
        </w:tc>
        <w:tc>
          <w:tcPr>
            <w:tcW w:w="4509" w:type="dxa"/>
          </w:tcPr>
          <w:p w14:paraId="12647823" w14:textId="77777777" w:rsidR="00701AEA" w:rsidRPr="00701AEA" w:rsidRDefault="00701AEA" w:rsidP="00921BC9">
            <w:pPr>
              <w:pStyle w:val="AonBodyText"/>
            </w:pPr>
          </w:p>
        </w:tc>
      </w:tr>
      <w:tr w:rsidR="00701AEA" w:rsidRPr="00701AEA" w14:paraId="65474A0E" w14:textId="77777777" w:rsidTr="00701AEA">
        <w:tc>
          <w:tcPr>
            <w:tcW w:w="4508" w:type="dxa"/>
          </w:tcPr>
          <w:p w14:paraId="1B692CB5" w14:textId="3D9A0A36" w:rsidR="00701AEA" w:rsidRPr="00701AEA" w:rsidRDefault="00701AEA" w:rsidP="00921BC9">
            <w:pPr>
              <w:pStyle w:val="AonBodyText"/>
              <w:rPr>
                <w:b/>
                <w:bCs/>
              </w:rPr>
            </w:pPr>
            <w:r w:rsidRPr="00701AEA">
              <w:rPr>
                <w:b/>
                <w:bCs/>
              </w:rPr>
              <w:t xml:space="preserve">Plaats </w:t>
            </w:r>
          </w:p>
        </w:tc>
        <w:tc>
          <w:tcPr>
            <w:tcW w:w="4509" w:type="dxa"/>
          </w:tcPr>
          <w:p w14:paraId="2CE4EC3A" w14:textId="77777777" w:rsidR="00701AEA" w:rsidRPr="00701AEA" w:rsidRDefault="00701AEA" w:rsidP="00921BC9">
            <w:pPr>
              <w:pStyle w:val="AonBodyText"/>
            </w:pPr>
          </w:p>
        </w:tc>
      </w:tr>
      <w:tr w:rsidR="00701AEA" w:rsidRPr="00701AEA" w14:paraId="6887CEBD" w14:textId="77777777" w:rsidTr="00701AEA">
        <w:tc>
          <w:tcPr>
            <w:tcW w:w="4508" w:type="dxa"/>
          </w:tcPr>
          <w:p w14:paraId="7AF0E4E2" w14:textId="2D0BB947" w:rsidR="00701AEA" w:rsidRPr="00701AEA" w:rsidRDefault="00701AEA" w:rsidP="00921BC9">
            <w:pPr>
              <w:pStyle w:val="AonBodyText"/>
              <w:rPr>
                <w:b/>
                <w:bCs/>
              </w:rPr>
            </w:pPr>
            <w:r w:rsidRPr="00701AEA">
              <w:rPr>
                <w:b/>
                <w:bCs/>
              </w:rPr>
              <w:t>Datum</w:t>
            </w:r>
          </w:p>
        </w:tc>
        <w:tc>
          <w:tcPr>
            <w:tcW w:w="4509" w:type="dxa"/>
          </w:tcPr>
          <w:p w14:paraId="06899E3A" w14:textId="77777777" w:rsidR="00701AEA" w:rsidRPr="00701AEA" w:rsidRDefault="00701AEA" w:rsidP="00921BC9">
            <w:pPr>
              <w:pStyle w:val="AonBodyText"/>
            </w:pPr>
          </w:p>
        </w:tc>
      </w:tr>
      <w:tr w:rsidR="00522C8B" w:rsidRPr="00701AEA" w14:paraId="428AF189" w14:textId="77777777" w:rsidTr="00701AEA">
        <w:tc>
          <w:tcPr>
            <w:tcW w:w="4508" w:type="dxa"/>
          </w:tcPr>
          <w:p w14:paraId="4EF2DA9B" w14:textId="346C3175" w:rsidR="00522C8B" w:rsidRPr="00701AEA" w:rsidRDefault="00522C8B" w:rsidP="00921BC9">
            <w:pPr>
              <w:pStyle w:val="AonBodyText"/>
              <w:rPr>
                <w:b/>
                <w:bCs/>
              </w:rPr>
            </w:pPr>
            <w:r>
              <w:rPr>
                <w:b/>
                <w:bCs/>
              </w:rPr>
              <w:t>Handtekening</w:t>
            </w:r>
          </w:p>
        </w:tc>
        <w:tc>
          <w:tcPr>
            <w:tcW w:w="4509" w:type="dxa"/>
          </w:tcPr>
          <w:p w14:paraId="55B958A7" w14:textId="77777777" w:rsidR="00522C8B" w:rsidRPr="00701AEA" w:rsidRDefault="00522C8B" w:rsidP="00921BC9">
            <w:pPr>
              <w:pStyle w:val="AonBodyText"/>
            </w:pPr>
          </w:p>
        </w:tc>
      </w:tr>
    </w:tbl>
    <w:p w14:paraId="3F46C582" w14:textId="77777777" w:rsidR="00166534" w:rsidRPr="00701AEA" w:rsidRDefault="00166534" w:rsidP="00921BC9">
      <w:pPr>
        <w:pStyle w:val="AonBodyText"/>
        <w:rPr>
          <w:b/>
          <w:bCs/>
        </w:rPr>
      </w:pPr>
    </w:p>
    <w:p w14:paraId="3AD370EB" w14:textId="77777777" w:rsidR="00166534" w:rsidRPr="00701AEA" w:rsidRDefault="00166534" w:rsidP="00921BC9">
      <w:pPr>
        <w:pStyle w:val="AonBodyText"/>
        <w:rPr>
          <w:b/>
          <w:bCs/>
        </w:rPr>
      </w:pPr>
    </w:p>
    <w:p w14:paraId="587E369F" w14:textId="77777777" w:rsidR="00701AEA" w:rsidRPr="00701AEA" w:rsidRDefault="00701AEA" w:rsidP="00921BC9">
      <w:pPr>
        <w:pStyle w:val="AonBodyText"/>
        <w:rPr>
          <w:b/>
          <w:bCs/>
        </w:rPr>
      </w:pPr>
    </w:p>
    <w:p w14:paraId="3A048F3B" w14:textId="45F27ADA" w:rsidR="00667D3A" w:rsidRPr="00701AEA" w:rsidRDefault="003944FC" w:rsidP="00903B68">
      <w:pPr>
        <w:rPr>
          <w:b/>
          <w:bCs/>
          <w:lang w:val="nl-NL"/>
        </w:rPr>
      </w:pPr>
      <w:r w:rsidRPr="00701AEA">
        <w:rPr>
          <w:b/>
          <w:bCs/>
          <w:lang w:val="nl-NL"/>
        </w:rPr>
        <w:tab/>
      </w:r>
    </w:p>
    <w:sectPr w:rsidR="00667D3A" w:rsidRPr="00701AEA" w:rsidSect="00102C32">
      <w:headerReference w:type="default"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D6B0" w14:textId="77777777" w:rsidR="003946EF" w:rsidRDefault="003946EF" w:rsidP="003946EF">
      <w:r>
        <w:separator/>
      </w:r>
    </w:p>
  </w:endnote>
  <w:endnote w:type="continuationSeparator" w:id="0">
    <w:p w14:paraId="6D6E652C" w14:textId="77777777" w:rsidR="003946EF" w:rsidRDefault="003946EF" w:rsidP="0039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46836623" w:displacedByCustomXml="next"/>
  <w:sdt>
    <w:sdtPr>
      <w:id w:val="-1278099209"/>
      <w:docPartObj>
        <w:docPartGallery w:val="Page Numbers (Bottom of Page)"/>
        <w:docPartUnique/>
      </w:docPartObj>
    </w:sdtPr>
    <w:sdtEndPr/>
    <w:sdtContent>
      <w:p w14:paraId="2E1E90A2" w14:textId="5864B30A" w:rsidR="000B25A0" w:rsidRDefault="000B25A0">
        <w:pPr>
          <w:pStyle w:val="Footer"/>
          <w:jc w:val="right"/>
        </w:pPr>
        <w:r>
          <w:fldChar w:fldCharType="begin"/>
        </w:r>
        <w:r>
          <w:instrText>PAGE   \* MERGEFORMAT</w:instrText>
        </w:r>
        <w:r>
          <w:fldChar w:fldCharType="separate"/>
        </w:r>
        <w:r>
          <w:rPr>
            <w:lang w:val="nl-NL"/>
          </w:rPr>
          <w:t>2</w:t>
        </w:r>
        <w:r>
          <w:fldChar w:fldCharType="end"/>
        </w:r>
      </w:p>
    </w:sdtContent>
  </w:sdt>
  <w:p w14:paraId="17C799E4" w14:textId="77777777" w:rsidR="006F77B9" w:rsidRDefault="006F77B9" w:rsidP="006F77B9">
    <w:pPr>
      <w:pStyle w:val="AonFooter"/>
      <w:tabs>
        <w:tab w:val="right" w:pos="9044"/>
      </w:tabs>
      <w:rPr>
        <w:sz w:val="14"/>
        <w:szCs w:val="14"/>
      </w:rPr>
    </w:pPr>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77A6" w14:textId="77777777" w:rsidR="003946EF" w:rsidRDefault="003946EF" w:rsidP="003946EF">
      <w:r>
        <w:separator/>
      </w:r>
    </w:p>
  </w:footnote>
  <w:footnote w:type="continuationSeparator" w:id="0">
    <w:p w14:paraId="0588C3BC" w14:textId="77777777" w:rsidR="003946EF" w:rsidRDefault="003946EF" w:rsidP="00394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2751" w14:textId="1FB11E8C" w:rsidR="003946EF" w:rsidRDefault="00667D3A">
    <w:pPr>
      <w:pStyle w:val="Header"/>
    </w:pPr>
    <w:r w:rsidRPr="00667D3A">
      <w:rPr>
        <w:rFonts w:eastAsia="MS Mincho" w:cs="Times New Roman"/>
        <w:b/>
        <w:sz w:val="16"/>
        <w:szCs w:val="16"/>
      </w:rPr>
      <w:ptab w:relativeTo="margin" w:alignment="center" w:leader="none"/>
    </w:r>
    <w:r w:rsidRPr="00667D3A">
      <w:rPr>
        <w:rFonts w:eastAsia="MS Mincho" w:cs="Times New Roman"/>
        <w:b/>
        <w:sz w:val="16"/>
        <w:szCs w:val="16"/>
      </w:rPr>
      <w:ptab w:relativeTo="margin" w:alignment="right" w:leader="none"/>
    </w:r>
    <w:r w:rsidR="00D01C49">
      <w:rPr>
        <w:noProof/>
      </w:rPr>
      <w:drawing>
        <wp:inline distT="0" distB="0" distL="0" distR="0" wp14:anchorId="68EDA9B0" wp14:editId="01FB80B8">
          <wp:extent cx="1053885" cy="63557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90950" cy="657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0CA4"/>
    <w:multiLevelType w:val="hybridMultilevel"/>
    <w:tmpl w:val="B1DCE340"/>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0AA62E69"/>
    <w:multiLevelType w:val="hybridMultilevel"/>
    <w:tmpl w:val="B1DCE3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1A6433"/>
    <w:multiLevelType w:val="hybridMultilevel"/>
    <w:tmpl w:val="3ADEB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8F4517"/>
    <w:multiLevelType w:val="hybridMultilevel"/>
    <w:tmpl w:val="F5EE3F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F8776A"/>
    <w:multiLevelType w:val="hybridMultilevel"/>
    <w:tmpl w:val="CC4620F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763533"/>
    <w:multiLevelType w:val="hybridMultilevel"/>
    <w:tmpl w:val="D74AF22C"/>
    <w:lvl w:ilvl="0" w:tplc="0413000B">
      <w:start w:val="1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FD58F4"/>
    <w:multiLevelType w:val="hybridMultilevel"/>
    <w:tmpl w:val="BAE44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13402C"/>
    <w:multiLevelType w:val="multilevel"/>
    <w:tmpl w:val="BAD87B00"/>
    <w:lvl w:ilvl="0">
      <w:start w:val="1"/>
      <w:numFmt w:val="decimal"/>
      <w:pStyle w:val="AonHeading1"/>
      <w:lvlText w:val="%1"/>
      <w:lvlJc w:val="left"/>
      <w:pPr>
        <w:tabs>
          <w:tab w:val="num" w:pos="851"/>
        </w:tabs>
        <w:ind w:left="851" w:hanging="851"/>
      </w:pPr>
      <w:rPr>
        <w:rFonts w:ascii="Arial" w:hAnsi="Arial" w:hint="default"/>
        <w:b/>
        <w:i w:val="0"/>
        <w:color w:val="auto"/>
        <w:sz w:val="32"/>
      </w:rPr>
    </w:lvl>
    <w:lvl w:ilvl="1">
      <w:start w:val="1"/>
      <w:numFmt w:val="decimal"/>
      <w:pStyle w:val="AonHeading2"/>
      <w:lvlText w:val="%1.%2"/>
      <w:lvlJc w:val="left"/>
      <w:pPr>
        <w:tabs>
          <w:tab w:val="num" w:pos="851"/>
        </w:tabs>
        <w:ind w:left="851" w:hanging="851"/>
      </w:pPr>
      <w:rPr>
        <w:rFonts w:ascii="Arial" w:hAnsi="Arial" w:hint="default"/>
        <w:b/>
        <w:i w:val="0"/>
        <w:color w:val="auto"/>
        <w:sz w:val="28"/>
      </w:rPr>
    </w:lvl>
    <w:lvl w:ilvl="2">
      <w:start w:val="1"/>
      <w:numFmt w:val="decimal"/>
      <w:pStyle w:val="AonHeading3"/>
      <w:lvlText w:val="%1.%2.%3"/>
      <w:lvlJc w:val="left"/>
      <w:pPr>
        <w:tabs>
          <w:tab w:val="num" w:pos="851"/>
        </w:tabs>
        <w:ind w:left="851" w:hanging="851"/>
      </w:pPr>
      <w:rPr>
        <w:rFonts w:ascii="Arial" w:hAnsi="Arial" w:hint="default"/>
        <w:b/>
        <w:i w:val="0"/>
        <w:color w:val="auto"/>
        <w:sz w:val="24"/>
      </w:rPr>
    </w:lvl>
    <w:lvl w:ilvl="3">
      <w:start w:val="1"/>
      <w:numFmt w:val="decimal"/>
      <w:pStyle w:val="AonHeading4"/>
      <w:lvlText w:val="%1.%2.%3.%4"/>
      <w:lvlJc w:val="left"/>
      <w:pPr>
        <w:tabs>
          <w:tab w:val="num" w:pos="851"/>
        </w:tabs>
        <w:ind w:left="851" w:hanging="851"/>
      </w:pPr>
      <w:rPr>
        <w:rFonts w:ascii="Arial" w:hAnsi="Arial" w:hint="default"/>
        <w:b/>
        <w:i w:val="0"/>
        <w:color w:val="auto"/>
        <w:sz w:val="20"/>
      </w:rPr>
    </w:lvl>
    <w:lvl w:ilvl="4">
      <w:start w:val="1"/>
      <w:numFmt w:val="decimal"/>
      <w:pStyle w:val="AonHeading5"/>
      <w:lvlText w:val="%1.%2.%3.%4.%5"/>
      <w:lvlJc w:val="left"/>
      <w:pPr>
        <w:tabs>
          <w:tab w:val="num" w:pos="851"/>
        </w:tabs>
        <w:ind w:left="851" w:hanging="851"/>
      </w:pPr>
      <w:rPr>
        <w:rFonts w:ascii="Arial" w:hAnsi="Arial" w:hint="default"/>
        <w:b/>
        <w:i w:val="0"/>
        <w:color w:val="auto"/>
        <w:sz w:val="20"/>
      </w:rPr>
    </w:lvl>
    <w:lvl w:ilvl="5">
      <w:start w:val="1"/>
      <w:numFmt w:val="decimal"/>
      <w:lvlText w:val="%1.%2.%3.%4.%5.%6"/>
      <w:lvlJc w:val="left"/>
      <w:pPr>
        <w:tabs>
          <w:tab w:val="num" w:pos="1800"/>
        </w:tabs>
        <w:ind w:left="851" w:hanging="851"/>
      </w:pPr>
      <w:rPr>
        <w:rFonts w:ascii="Arial" w:hAnsi="Arial" w:hint="default"/>
        <w:b/>
        <w:i w:val="0"/>
        <w:color w:val="auto"/>
        <w:sz w:val="20"/>
      </w:rPr>
    </w:lvl>
    <w:lvl w:ilvl="6">
      <w:start w:val="1"/>
      <w:numFmt w:val="decimal"/>
      <w:lvlText w:val="%1.%2.%3.%4.%5.%6.%7"/>
      <w:lvlJc w:val="left"/>
      <w:pPr>
        <w:tabs>
          <w:tab w:val="num" w:pos="1418"/>
        </w:tabs>
        <w:ind w:left="1418" w:hanging="1418"/>
      </w:pPr>
      <w:rPr>
        <w:rFonts w:ascii="Arial" w:hAnsi="Arial" w:hint="default"/>
        <w:b/>
        <w:i w:val="0"/>
        <w:sz w:val="2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ascii="Arial" w:hAnsi="Arial" w:hint="default"/>
        <w:b/>
        <w:i w:val="0"/>
        <w:sz w:val="20"/>
      </w:rPr>
    </w:lvl>
  </w:abstractNum>
  <w:abstractNum w:abstractNumId="8" w15:restartNumberingAfterBreak="0">
    <w:nsid w:val="2851776D"/>
    <w:multiLevelType w:val="hybridMultilevel"/>
    <w:tmpl w:val="8AF67CE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9" w15:restartNumberingAfterBreak="0">
    <w:nsid w:val="2B6878C7"/>
    <w:multiLevelType w:val="hybridMultilevel"/>
    <w:tmpl w:val="B1D4A23A"/>
    <w:lvl w:ilvl="0" w:tplc="E06E65A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E9B1E21"/>
    <w:multiLevelType w:val="hybridMultilevel"/>
    <w:tmpl w:val="A9BC422C"/>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DE0B58"/>
    <w:multiLevelType w:val="multilevel"/>
    <w:tmpl w:val="C2D033A8"/>
    <w:lvl w:ilvl="0">
      <w:start w:val="5"/>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A396ECC"/>
    <w:multiLevelType w:val="hybridMultilevel"/>
    <w:tmpl w:val="1A582B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373843"/>
    <w:multiLevelType w:val="hybridMultilevel"/>
    <w:tmpl w:val="B1D4A23A"/>
    <w:lvl w:ilvl="0" w:tplc="E06E65A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42EE5DCF"/>
    <w:multiLevelType w:val="hybridMultilevel"/>
    <w:tmpl w:val="A782A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DF54B9"/>
    <w:multiLevelType w:val="hybridMultilevel"/>
    <w:tmpl w:val="B1DCE3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284EA5"/>
    <w:multiLevelType w:val="hybridMultilevel"/>
    <w:tmpl w:val="0BA65D46"/>
    <w:lvl w:ilvl="0" w:tplc="E06E65A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83A6BBC"/>
    <w:multiLevelType w:val="hybridMultilevel"/>
    <w:tmpl w:val="B87E28E0"/>
    <w:lvl w:ilvl="0" w:tplc="00D0796C">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ACF0E13"/>
    <w:multiLevelType w:val="hybridMultilevel"/>
    <w:tmpl w:val="9CEC9070"/>
    <w:lvl w:ilvl="0" w:tplc="0413000F">
      <w:start w:val="1"/>
      <w:numFmt w:val="decimal"/>
      <w:lvlText w:val="%1."/>
      <w:lvlJc w:val="left"/>
      <w:pPr>
        <w:ind w:left="644"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9" w15:restartNumberingAfterBreak="0">
    <w:nsid w:val="65A77C8D"/>
    <w:multiLevelType w:val="hybridMultilevel"/>
    <w:tmpl w:val="0F081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E823070"/>
    <w:multiLevelType w:val="multilevel"/>
    <w:tmpl w:val="A7BC6048"/>
    <w:lvl w:ilvl="0">
      <w:start w:val="1"/>
      <w:numFmt w:val="decimal"/>
      <w:lvlText w:val="%1"/>
      <w:lvlJc w:val="left"/>
      <w:pPr>
        <w:tabs>
          <w:tab w:val="num" w:pos="851"/>
        </w:tabs>
        <w:ind w:left="851" w:hanging="851"/>
      </w:pPr>
      <w:rPr>
        <w:rFonts w:ascii="Arial" w:hAnsi="Arial" w:hint="default"/>
        <w:b/>
        <w:i w:val="0"/>
        <w:color w:val="auto"/>
        <w:sz w:val="32"/>
      </w:rPr>
    </w:lvl>
    <w:lvl w:ilvl="1">
      <w:start w:val="1"/>
      <w:numFmt w:val="decimal"/>
      <w:lvlText w:val="%1.%2"/>
      <w:lvlJc w:val="left"/>
      <w:pPr>
        <w:tabs>
          <w:tab w:val="num" w:pos="1135"/>
        </w:tabs>
        <w:ind w:left="1135" w:hanging="851"/>
      </w:pPr>
      <w:rPr>
        <w:rFonts w:ascii="Arial" w:hAnsi="Arial" w:hint="default"/>
        <w:b/>
        <w:i w:val="0"/>
        <w:color w:val="auto"/>
        <w:sz w:val="28"/>
      </w:rPr>
    </w:lvl>
    <w:lvl w:ilvl="2">
      <w:start w:val="1"/>
      <w:numFmt w:val="decimal"/>
      <w:lvlText w:val="%1.%2.%3"/>
      <w:lvlJc w:val="left"/>
      <w:pPr>
        <w:tabs>
          <w:tab w:val="num" w:pos="851"/>
        </w:tabs>
        <w:ind w:left="851" w:hanging="851"/>
      </w:pPr>
      <w:rPr>
        <w:rFonts w:ascii="Arial" w:hAnsi="Arial" w:hint="default"/>
        <w:b/>
        <w:i w:val="0"/>
        <w:color w:val="auto"/>
        <w:sz w:val="24"/>
      </w:rPr>
    </w:lvl>
    <w:lvl w:ilvl="3">
      <w:start w:val="1"/>
      <w:numFmt w:val="decimal"/>
      <w:lvlText w:val="%1.%2.%3.%4"/>
      <w:lvlJc w:val="left"/>
      <w:pPr>
        <w:tabs>
          <w:tab w:val="num" w:pos="851"/>
        </w:tabs>
        <w:ind w:left="851" w:hanging="851"/>
      </w:pPr>
      <w:rPr>
        <w:rFonts w:ascii="Arial" w:hAnsi="Arial" w:hint="default"/>
        <w:b/>
        <w:i w:val="0"/>
        <w:color w:val="4D4F53"/>
        <w:sz w:val="20"/>
      </w:rPr>
    </w:lvl>
    <w:lvl w:ilvl="4">
      <w:start w:val="1"/>
      <w:numFmt w:val="decimal"/>
      <w:lvlText w:val="%1.%2.%3.%4.%5"/>
      <w:lvlJc w:val="left"/>
      <w:pPr>
        <w:tabs>
          <w:tab w:val="num" w:pos="851"/>
        </w:tabs>
        <w:ind w:left="851" w:hanging="851"/>
      </w:pPr>
      <w:rPr>
        <w:rFonts w:ascii="Arial" w:hAnsi="Arial" w:hint="default"/>
        <w:b/>
        <w:i w:val="0"/>
        <w:color w:val="4D4F53"/>
        <w:sz w:val="20"/>
      </w:rPr>
    </w:lvl>
    <w:lvl w:ilvl="5">
      <w:start w:val="1"/>
      <w:numFmt w:val="decimal"/>
      <w:lvlText w:val="%1.%2.%3.%4.%5.%6"/>
      <w:lvlJc w:val="left"/>
      <w:pPr>
        <w:tabs>
          <w:tab w:val="num" w:pos="1800"/>
        </w:tabs>
        <w:ind w:left="851" w:hanging="851"/>
      </w:pPr>
      <w:rPr>
        <w:rFonts w:hint="default"/>
        <w:b/>
        <w:i w:val="0"/>
      </w:rPr>
    </w:lvl>
    <w:lvl w:ilvl="6">
      <w:start w:val="1"/>
      <w:numFmt w:val="decimal"/>
      <w:lvlText w:val="%1.%2.%3.%4.%5.%6.%7"/>
      <w:lvlJc w:val="left"/>
      <w:pPr>
        <w:tabs>
          <w:tab w:val="num" w:pos="1418"/>
        </w:tabs>
        <w:ind w:left="1418" w:hanging="1418"/>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C092910"/>
    <w:multiLevelType w:val="multilevel"/>
    <w:tmpl w:val="C2D033A8"/>
    <w:lvl w:ilvl="0">
      <w:start w:val="5"/>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57360844">
    <w:abstractNumId w:val="7"/>
  </w:num>
  <w:num w:numId="2" w16cid:durableId="877936740">
    <w:abstractNumId w:val="6"/>
  </w:num>
  <w:num w:numId="3" w16cid:durableId="948007730">
    <w:abstractNumId w:val="12"/>
  </w:num>
  <w:num w:numId="4" w16cid:durableId="484511741">
    <w:abstractNumId w:val="19"/>
  </w:num>
  <w:num w:numId="5" w16cid:durableId="502627976">
    <w:abstractNumId w:val="14"/>
  </w:num>
  <w:num w:numId="6" w16cid:durableId="1942488389">
    <w:abstractNumId w:val="2"/>
  </w:num>
  <w:num w:numId="7" w16cid:durableId="437794253">
    <w:abstractNumId w:val="8"/>
  </w:num>
  <w:num w:numId="8" w16cid:durableId="1057706020">
    <w:abstractNumId w:val="4"/>
  </w:num>
  <w:num w:numId="9" w16cid:durableId="1419712183">
    <w:abstractNumId w:val="1"/>
  </w:num>
  <w:num w:numId="10" w16cid:durableId="1150827353">
    <w:abstractNumId w:val="15"/>
  </w:num>
  <w:num w:numId="11" w16cid:durableId="1523394420">
    <w:abstractNumId w:val="0"/>
  </w:num>
  <w:num w:numId="12" w16cid:durableId="1322124547">
    <w:abstractNumId w:val="9"/>
  </w:num>
  <w:num w:numId="13" w16cid:durableId="479620132">
    <w:abstractNumId w:val="16"/>
  </w:num>
  <w:num w:numId="14" w16cid:durableId="1810974260">
    <w:abstractNumId w:val="13"/>
  </w:num>
  <w:num w:numId="15" w16cid:durableId="425880036">
    <w:abstractNumId w:val="3"/>
  </w:num>
  <w:num w:numId="16" w16cid:durableId="2029286993">
    <w:abstractNumId w:val="10"/>
  </w:num>
  <w:num w:numId="17" w16cid:durableId="594753330">
    <w:abstractNumId w:val="17"/>
  </w:num>
  <w:num w:numId="18" w16cid:durableId="1951932018">
    <w:abstractNumId w:val="11"/>
  </w:num>
  <w:num w:numId="19" w16cid:durableId="709497134">
    <w:abstractNumId w:val="20"/>
  </w:num>
  <w:num w:numId="20" w16cid:durableId="1584799162">
    <w:abstractNumId w:val="7"/>
    <w:lvlOverride w:ilvl="0">
      <w:startOverride w:val="2"/>
    </w:lvlOverride>
    <w:lvlOverride w:ilvl="1">
      <w:startOverride w:val="1"/>
    </w:lvlOverride>
  </w:num>
  <w:num w:numId="21" w16cid:durableId="876699268">
    <w:abstractNumId w:val="18"/>
  </w:num>
  <w:num w:numId="22" w16cid:durableId="394681">
    <w:abstractNumId w:val="7"/>
  </w:num>
  <w:num w:numId="23" w16cid:durableId="493301649">
    <w:abstractNumId w:val="7"/>
  </w:num>
  <w:num w:numId="24" w16cid:durableId="207689162">
    <w:abstractNumId w:val="7"/>
  </w:num>
  <w:num w:numId="25" w16cid:durableId="795831329">
    <w:abstractNumId w:val="7"/>
  </w:num>
  <w:num w:numId="26" w16cid:durableId="1354646510">
    <w:abstractNumId w:val="7"/>
  </w:num>
  <w:num w:numId="27" w16cid:durableId="21328663">
    <w:abstractNumId w:val="7"/>
  </w:num>
  <w:num w:numId="28" w16cid:durableId="891843083">
    <w:abstractNumId w:val="7"/>
  </w:num>
  <w:num w:numId="29" w16cid:durableId="1077678153">
    <w:abstractNumId w:val="7"/>
  </w:num>
  <w:num w:numId="30" w16cid:durableId="2024286847">
    <w:abstractNumId w:val="21"/>
  </w:num>
  <w:num w:numId="31" w16cid:durableId="1934629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0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EF"/>
    <w:rsid w:val="0001460E"/>
    <w:rsid w:val="0003002F"/>
    <w:rsid w:val="00037A11"/>
    <w:rsid w:val="0004759B"/>
    <w:rsid w:val="00052DA7"/>
    <w:rsid w:val="000816E9"/>
    <w:rsid w:val="000B25A0"/>
    <w:rsid w:val="000C297E"/>
    <w:rsid w:val="000C4CB9"/>
    <w:rsid w:val="000F150B"/>
    <w:rsid w:val="00102739"/>
    <w:rsid w:val="00102C32"/>
    <w:rsid w:val="00111D2C"/>
    <w:rsid w:val="00133A61"/>
    <w:rsid w:val="00137EC4"/>
    <w:rsid w:val="00153E6D"/>
    <w:rsid w:val="001644C1"/>
    <w:rsid w:val="00166534"/>
    <w:rsid w:val="0017033D"/>
    <w:rsid w:val="00181018"/>
    <w:rsid w:val="001B6E30"/>
    <w:rsid w:val="001C28C2"/>
    <w:rsid w:val="00216E25"/>
    <w:rsid w:val="00226683"/>
    <w:rsid w:val="00230988"/>
    <w:rsid w:val="00244452"/>
    <w:rsid w:val="00247919"/>
    <w:rsid w:val="00250776"/>
    <w:rsid w:val="00266BE3"/>
    <w:rsid w:val="0027028C"/>
    <w:rsid w:val="00293234"/>
    <w:rsid w:val="00295714"/>
    <w:rsid w:val="002C1245"/>
    <w:rsid w:val="002E05CA"/>
    <w:rsid w:val="002F013D"/>
    <w:rsid w:val="002F3C2E"/>
    <w:rsid w:val="00324978"/>
    <w:rsid w:val="00333A8F"/>
    <w:rsid w:val="00353FF4"/>
    <w:rsid w:val="00384D77"/>
    <w:rsid w:val="003944FC"/>
    <w:rsid w:val="003946EF"/>
    <w:rsid w:val="003A34FA"/>
    <w:rsid w:val="003A46A6"/>
    <w:rsid w:val="003D5BC9"/>
    <w:rsid w:val="004551A8"/>
    <w:rsid w:val="00464F42"/>
    <w:rsid w:val="004A4CAD"/>
    <w:rsid w:val="004C1E82"/>
    <w:rsid w:val="004C2320"/>
    <w:rsid w:val="004D210C"/>
    <w:rsid w:val="004F64A1"/>
    <w:rsid w:val="00501508"/>
    <w:rsid w:val="00506338"/>
    <w:rsid w:val="00521D65"/>
    <w:rsid w:val="00522C8B"/>
    <w:rsid w:val="00535646"/>
    <w:rsid w:val="00546BF7"/>
    <w:rsid w:val="00567760"/>
    <w:rsid w:val="005732F6"/>
    <w:rsid w:val="00581DF9"/>
    <w:rsid w:val="00582A19"/>
    <w:rsid w:val="00586CD6"/>
    <w:rsid w:val="00590581"/>
    <w:rsid w:val="005A2196"/>
    <w:rsid w:val="005A4E5A"/>
    <w:rsid w:val="005C2225"/>
    <w:rsid w:val="005D3A9D"/>
    <w:rsid w:val="005F38DB"/>
    <w:rsid w:val="006604C5"/>
    <w:rsid w:val="00667D3A"/>
    <w:rsid w:val="0067569B"/>
    <w:rsid w:val="00683D3A"/>
    <w:rsid w:val="006970B2"/>
    <w:rsid w:val="006A3704"/>
    <w:rsid w:val="006B71C2"/>
    <w:rsid w:val="006B7390"/>
    <w:rsid w:val="006C2CC0"/>
    <w:rsid w:val="006D49FC"/>
    <w:rsid w:val="006E4D03"/>
    <w:rsid w:val="006F5A1E"/>
    <w:rsid w:val="006F77B9"/>
    <w:rsid w:val="00701AEA"/>
    <w:rsid w:val="00707FE3"/>
    <w:rsid w:val="00731CC9"/>
    <w:rsid w:val="0075184E"/>
    <w:rsid w:val="00752D8E"/>
    <w:rsid w:val="0076171A"/>
    <w:rsid w:val="00765D49"/>
    <w:rsid w:val="00766342"/>
    <w:rsid w:val="00781519"/>
    <w:rsid w:val="007D68BE"/>
    <w:rsid w:val="007E1812"/>
    <w:rsid w:val="007F7683"/>
    <w:rsid w:val="00802229"/>
    <w:rsid w:val="00822B8A"/>
    <w:rsid w:val="00826A92"/>
    <w:rsid w:val="008335BD"/>
    <w:rsid w:val="00836C1A"/>
    <w:rsid w:val="0085355B"/>
    <w:rsid w:val="0087524A"/>
    <w:rsid w:val="008A192D"/>
    <w:rsid w:val="008A37AC"/>
    <w:rsid w:val="008C04B8"/>
    <w:rsid w:val="008C5706"/>
    <w:rsid w:val="00903B68"/>
    <w:rsid w:val="00911329"/>
    <w:rsid w:val="009160C5"/>
    <w:rsid w:val="00921BC9"/>
    <w:rsid w:val="00923166"/>
    <w:rsid w:val="00945E5F"/>
    <w:rsid w:val="009504E7"/>
    <w:rsid w:val="00954128"/>
    <w:rsid w:val="009732AF"/>
    <w:rsid w:val="00975A01"/>
    <w:rsid w:val="009A3727"/>
    <w:rsid w:val="009A6824"/>
    <w:rsid w:val="009B6065"/>
    <w:rsid w:val="00A01BDF"/>
    <w:rsid w:val="00A01F48"/>
    <w:rsid w:val="00A1012E"/>
    <w:rsid w:val="00A16708"/>
    <w:rsid w:val="00A43DD2"/>
    <w:rsid w:val="00AA1E02"/>
    <w:rsid w:val="00AB3F26"/>
    <w:rsid w:val="00AE3CD7"/>
    <w:rsid w:val="00AE75DD"/>
    <w:rsid w:val="00AF06DC"/>
    <w:rsid w:val="00AF2954"/>
    <w:rsid w:val="00B16541"/>
    <w:rsid w:val="00B50C9D"/>
    <w:rsid w:val="00B61C33"/>
    <w:rsid w:val="00B84692"/>
    <w:rsid w:val="00B847C5"/>
    <w:rsid w:val="00BC5094"/>
    <w:rsid w:val="00BE1755"/>
    <w:rsid w:val="00BF007B"/>
    <w:rsid w:val="00BF68E8"/>
    <w:rsid w:val="00C02C52"/>
    <w:rsid w:val="00C3152F"/>
    <w:rsid w:val="00C31F62"/>
    <w:rsid w:val="00C420B8"/>
    <w:rsid w:val="00C5430A"/>
    <w:rsid w:val="00C54A15"/>
    <w:rsid w:val="00C700EC"/>
    <w:rsid w:val="00C70FC3"/>
    <w:rsid w:val="00C721A4"/>
    <w:rsid w:val="00C73BD6"/>
    <w:rsid w:val="00C80A2C"/>
    <w:rsid w:val="00C92C37"/>
    <w:rsid w:val="00CA6374"/>
    <w:rsid w:val="00CB6C8F"/>
    <w:rsid w:val="00CC33EC"/>
    <w:rsid w:val="00CC5958"/>
    <w:rsid w:val="00CC7DD0"/>
    <w:rsid w:val="00CD55D7"/>
    <w:rsid w:val="00CD5E23"/>
    <w:rsid w:val="00CE543C"/>
    <w:rsid w:val="00CF3928"/>
    <w:rsid w:val="00CF7109"/>
    <w:rsid w:val="00D01C49"/>
    <w:rsid w:val="00D04C86"/>
    <w:rsid w:val="00D142DE"/>
    <w:rsid w:val="00D14E05"/>
    <w:rsid w:val="00D42F9A"/>
    <w:rsid w:val="00D45598"/>
    <w:rsid w:val="00D70216"/>
    <w:rsid w:val="00D75399"/>
    <w:rsid w:val="00D81DD2"/>
    <w:rsid w:val="00D85B47"/>
    <w:rsid w:val="00DB037A"/>
    <w:rsid w:val="00DB37EE"/>
    <w:rsid w:val="00DB68CF"/>
    <w:rsid w:val="00DC0E4B"/>
    <w:rsid w:val="00DE39E0"/>
    <w:rsid w:val="00E00CD8"/>
    <w:rsid w:val="00E02CF6"/>
    <w:rsid w:val="00E046EA"/>
    <w:rsid w:val="00E14456"/>
    <w:rsid w:val="00E27EA3"/>
    <w:rsid w:val="00E66E51"/>
    <w:rsid w:val="00E9111C"/>
    <w:rsid w:val="00EB63D3"/>
    <w:rsid w:val="00EC5AB4"/>
    <w:rsid w:val="00ED37E5"/>
    <w:rsid w:val="00EE0671"/>
    <w:rsid w:val="00F10E16"/>
    <w:rsid w:val="00F27F09"/>
    <w:rsid w:val="00F36849"/>
    <w:rsid w:val="00F513D7"/>
    <w:rsid w:val="00F60616"/>
    <w:rsid w:val="00F66E9F"/>
    <w:rsid w:val="00F846DD"/>
    <w:rsid w:val="00F92A8E"/>
    <w:rsid w:val="00FB50BB"/>
    <w:rsid w:val="00FC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FF2ED89"/>
  <w15:docId w15:val="{A6914E2B-873A-4B90-BCC7-A42A6E45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B9"/>
  </w:style>
  <w:style w:type="paragraph" w:styleId="Heading1">
    <w:name w:val="heading 1"/>
    <w:basedOn w:val="Normal"/>
    <w:next w:val="Normal"/>
    <w:link w:val="Heading1Char"/>
    <w:uiPriority w:val="9"/>
    <w:qFormat/>
    <w:rsid w:val="008335B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335B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335B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335B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35B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335B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335BD"/>
    <w:pPr>
      <w:spacing w:before="240" w:after="60"/>
      <w:outlineLvl w:val="6"/>
    </w:pPr>
  </w:style>
  <w:style w:type="paragraph" w:styleId="Heading8">
    <w:name w:val="heading 8"/>
    <w:basedOn w:val="Normal"/>
    <w:next w:val="Normal"/>
    <w:link w:val="Heading8Char"/>
    <w:uiPriority w:val="9"/>
    <w:semiHidden/>
    <w:unhideWhenUsed/>
    <w:qFormat/>
    <w:rsid w:val="008335BD"/>
    <w:pPr>
      <w:spacing w:before="240" w:after="60"/>
      <w:outlineLvl w:val="7"/>
    </w:pPr>
    <w:rPr>
      <w:i/>
      <w:iCs/>
    </w:rPr>
  </w:style>
  <w:style w:type="paragraph" w:styleId="Heading9">
    <w:name w:val="heading 9"/>
    <w:basedOn w:val="Normal"/>
    <w:next w:val="Normal"/>
    <w:link w:val="Heading9Char"/>
    <w:uiPriority w:val="9"/>
    <w:semiHidden/>
    <w:unhideWhenUsed/>
    <w:qFormat/>
    <w:rsid w:val="008335B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335BD"/>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8335BD"/>
    <w:rPr>
      <w:rFonts w:asciiTheme="majorHAnsi" w:eastAsiaTheme="majorEastAsia" w:hAnsiTheme="majorHAnsi"/>
      <w:b/>
      <w:bCs/>
      <w:kern w:val="32"/>
      <w:sz w:val="32"/>
      <w:szCs w:val="32"/>
    </w:rPr>
  </w:style>
  <w:style w:type="character" w:customStyle="1" w:styleId="Heading3Char">
    <w:name w:val="Heading 3 Char"/>
    <w:basedOn w:val="DefaultParagraphFont"/>
    <w:link w:val="Heading3"/>
    <w:uiPriority w:val="9"/>
    <w:semiHidden/>
    <w:rsid w:val="008335B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335BD"/>
    <w:rPr>
      <w:b/>
      <w:bCs/>
      <w:sz w:val="28"/>
      <w:szCs w:val="28"/>
    </w:rPr>
  </w:style>
  <w:style w:type="character" w:customStyle="1" w:styleId="Heading5Char">
    <w:name w:val="Heading 5 Char"/>
    <w:basedOn w:val="DefaultParagraphFont"/>
    <w:link w:val="Heading5"/>
    <w:uiPriority w:val="9"/>
    <w:semiHidden/>
    <w:rsid w:val="008335BD"/>
    <w:rPr>
      <w:b/>
      <w:bCs/>
      <w:i/>
      <w:iCs/>
      <w:sz w:val="26"/>
      <w:szCs w:val="26"/>
    </w:rPr>
  </w:style>
  <w:style w:type="character" w:customStyle="1" w:styleId="Heading6Char">
    <w:name w:val="Heading 6 Char"/>
    <w:basedOn w:val="DefaultParagraphFont"/>
    <w:link w:val="Heading6"/>
    <w:uiPriority w:val="9"/>
    <w:semiHidden/>
    <w:rsid w:val="008335BD"/>
    <w:rPr>
      <w:b/>
      <w:bCs/>
    </w:rPr>
  </w:style>
  <w:style w:type="character" w:customStyle="1" w:styleId="Heading7Char">
    <w:name w:val="Heading 7 Char"/>
    <w:basedOn w:val="DefaultParagraphFont"/>
    <w:link w:val="Heading7"/>
    <w:uiPriority w:val="9"/>
    <w:semiHidden/>
    <w:rsid w:val="008335BD"/>
    <w:rPr>
      <w:sz w:val="24"/>
      <w:szCs w:val="24"/>
    </w:rPr>
  </w:style>
  <w:style w:type="character" w:customStyle="1" w:styleId="Heading8Char">
    <w:name w:val="Heading 8 Char"/>
    <w:basedOn w:val="DefaultParagraphFont"/>
    <w:link w:val="Heading8"/>
    <w:uiPriority w:val="9"/>
    <w:semiHidden/>
    <w:rsid w:val="008335BD"/>
    <w:rPr>
      <w:i/>
      <w:iCs/>
      <w:sz w:val="24"/>
      <w:szCs w:val="24"/>
    </w:rPr>
  </w:style>
  <w:style w:type="character" w:customStyle="1" w:styleId="Heading9Char">
    <w:name w:val="Heading 9 Char"/>
    <w:basedOn w:val="DefaultParagraphFont"/>
    <w:link w:val="Heading9"/>
    <w:uiPriority w:val="9"/>
    <w:semiHidden/>
    <w:rsid w:val="008335BD"/>
    <w:rPr>
      <w:rFonts w:asciiTheme="majorHAnsi" w:eastAsiaTheme="majorEastAsia" w:hAnsiTheme="majorHAnsi"/>
    </w:rPr>
  </w:style>
  <w:style w:type="paragraph" w:styleId="Title">
    <w:name w:val="Title"/>
    <w:basedOn w:val="Normal"/>
    <w:next w:val="Normal"/>
    <w:link w:val="TitleChar"/>
    <w:uiPriority w:val="10"/>
    <w:qFormat/>
    <w:rsid w:val="008335B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335B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335B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335BD"/>
    <w:rPr>
      <w:rFonts w:asciiTheme="majorHAnsi" w:eastAsiaTheme="majorEastAsia" w:hAnsiTheme="majorHAnsi"/>
      <w:sz w:val="24"/>
      <w:szCs w:val="24"/>
    </w:rPr>
  </w:style>
  <w:style w:type="character" w:styleId="Strong">
    <w:name w:val="Strong"/>
    <w:basedOn w:val="DefaultParagraphFont"/>
    <w:uiPriority w:val="22"/>
    <w:qFormat/>
    <w:rsid w:val="008335BD"/>
    <w:rPr>
      <w:b/>
      <w:bCs/>
    </w:rPr>
  </w:style>
  <w:style w:type="character" w:styleId="Emphasis">
    <w:name w:val="Emphasis"/>
    <w:basedOn w:val="DefaultParagraphFont"/>
    <w:uiPriority w:val="20"/>
    <w:qFormat/>
    <w:rsid w:val="008335BD"/>
    <w:rPr>
      <w:rFonts w:asciiTheme="minorHAnsi" w:hAnsiTheme="minorHAnsi"/>
      <w:b/>
      <w:i/>
      <w:iCs/>
    </w:rPr>
  </w:style>
  <w:style w:type="paragraph" w:styleId="NoSpacing">
    <w:name w:val="No Spacing"/>
    <w:basedOn w:val="Normal"/>
    <w:uiPriority w:val="1"/>
    <w:qFormat/>
    <w:rsid w:val="008335BD"/>
    <w:rPr>
      <w:szCs w:val="32"/>
    </w:rPr>
  </w:style>
  <w:style w:type="paragraph" w:styleId="ListParagraph">
    <w:name w:val="List Paragraph"/>
    <w:basedOn w:val="Normal"/>
    <w:link w:val="ListParagraphChar"/>
    <w:uiPriority w:val="34"/>
    <w:qFormat/>
    <w:rsid w:val="008335BD"/>
    <w:pPr>
      <w:ind w:left="720"/>
      <w:contextualSpacing/>
    </w:pPr>
  </w:style>
  <w:style w:type="paragraph" w:styleId="Quote">
    <w:name w:val="Quote"/>
    <w:basedOn w:val="Normal"/>
    <w:next w:val="Normal"/>
    <w:link w:val="QuoteChar"/>
    <w:uiPriority w:val="29"/>
    <w:qFormat/>
    <w:rsid w:val="008335BD"/>
    <w:rPr>
      <w:i/>
    </w:rPr>
  </w:style>
  <w:style w:type="character" w:customStyle="1" w:styleId="QuoteChar">
    <w:name w:val="Quote Char"/>
    <w:basedOn w:val="DefaultParagraphFont"/>
    <w:link w:val="Quote"/>
    <w:uiPriority w:val="29"/>
    <w:rsid w:val="008335BD"/>
    <w:rPr>
      <w:i/>
      <w:sz w:val="24"/>
      <w:szCs w:val="24"/>
    </w:rPr>
  </w:style>
  <w:style w:type="paragraph" w:styleId="IntenseQuote">
    <w:name w:val="Intense Quote"/>
    <w:basedOn w:val="Normal"/>
    <w:next w:val="Normal"/>
    <w:link w:val="IntenseQuoteChar"/>
    <w:uiPriority w:val="30"/>
    <w:qFormat/>
    <w:rsid w:val="008335BD"/>
    <w:pPr>
      <w:ind w:left="720" w:right="720"/>
    </w:pPr>
    <w:rPr>
      <w:b/>
      <w:i/>
      <w:szCs w:val="22"/>
    </w:rPr>
  </w:style>
  <w:style w:type="character" w:customStyle="1" w:styleId="IntenseQuoteChar">
    <w:name w:val="Intense Quote Char"/>
    <w:basedOn w:val="DefaultParagraphFont"/>
    <w:link w:val="IntenseQuote"/>
    <w:uiPriority w:val="30"/>
    <w:rsid w:val="008335BD"/>
    <w:rPr>
      <w:b/>
      <w:i/>
      <w:sz w:val="24"/>
    </w:rPr>
  </w:style>
  <w:style w:type="character" w:styleId="SubtleEmphasis">
    <w:name w:val="Subtle Emphasis"/>
    <w:uiPriority w:val="19"/>
    <w:qFormat/>
    <w:rsid w:val="008335BD"/>
    <w:rPr>
      <w:i/>
      <w:color w:val="5A5A5A" w:themeColor="text1" w:themeTint="A5"/>
    </w:rPr>
  </w:style>
  <w:style w:type="character" w:styleId="IntenseEmphasis">
    <w:name w:val="Intense Emphasis"/>
    <w:basedOn w:val="DefaultParagraphFont"/>
    <w:uiPriority w:val="21"/>
    <w:qFormat/>
    <w:rsid w:val="008335BD"/>
    <w:rPr>
      <w:b/>
      <w:i/>
      <w:sz w:val="24"/>
      <w:szCs w:val="24"/>
      <w:u w:val="single"/>
    </w:rPr>
  </w:style>
  <w:style w:type="character" w:styleId="SubtleReference">
    <w:name w:val="Subtle Reference"/>
    <w:basedOn w:val="DefaultParagraphFont"/>
    <w:uiPriority w:val="31"/>
    <w:qFormat/>
    <w:rsid w:val="008335BD"/>
    <w:rPr>
      <w:sz w:val="24"/>
      <w:szCs w:val="24"/>
      <w:u w:val="single"/>
    </w:rPr>
  </w:style>
  <w:style w:type="character" w:styleId="IntenseReference">
    <w:name w:val="Intense Reference"/>
    <w:basedOn w:val="DefaultParagraphFont"/>
    <w:uiPriority w:val="32"/>
    <w:qFormat/>
    <w:rsid w:val="008335BD"/>
    <w:rPr>
      <w:b/>
      <w:sz w:val="24"/>
      <w:u w:val="single"/>
    </w:rPr>
  </w:style>
  <w:style w:type="character" w:styleId="BookTitle">
    <w:name w:val="Book Title"/>
    <w:basedOn w:val="DefaultParagraphFont"/>
    <w:uiPriority w:val="33"/>
    <w:qFormat/>
    <w:rsid w:val="008335B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335BD"/>
    <w:pPr>
      <w:outlineLvl w:val="9"/>
    </w:pPr>
  </w:style>
  <w:style w:type="paragraph" w:customStyle="1" w:styleId="AonHeader">
    <w:name w:val="Aon Header"/>
    <w:basedOn w:val="Normal"/>
    <w:next w:val="Normal"/>
    <w:qFormat/>
    <w:rsid w:val="003946EF"/>
    <w:pPr>
      <w:spacing w:after="120" w:line="264" w:lineRule="auto"/>
    </w:pPr>
    <w:rPr>
      <w:rFonts w:eastAsia="Times New Roman" w:cs="Times New Roman"/>
      <w:b/>
      <w:sz w:val="32"/>
      <w:szCs w:val="22"/>
      <w:lang w:val="nl-NL"/>
    </w:rPr>
  </w:style>
  <w:style w:type="paragraph" w:styleId="Header">
    <w:name w:val="header"/>
    <w:basedOn w:val="Normal"/>
    <w:link w:val="HeaderChar"/>
    <w:uiPriority w:val="99"/>
    <w:unhideWhenUsed/>
    <w:rsid w:val="003946EF"/>
    <w:pPr>
      <w:tabs>
        <w:tab w:val="center" w:pos="4536"/>
        <w:tab w:val="right" w:pos="9072"/>
      </w:tabs>
    </w:pPr>
  </w:style>
  <w:style w:type="character" w:customStyle="1" w:styleId="HeaderChar">
    <w:name w:val="Header Char"/>
    <w:basedOn w:val="DefaultParagraphFont"/>
    <w:link w:val="Header"/>
    <w:uiPriority w:val="99"/>
    <w:rsid w:val="003946EF"/>
  </w:style>
  <w:style w:type="paragraph" w:styleId="Footer">
    <w:name w:val="footer"/>
    <w:basedOn w:val="Normal"/>
    <w:link w:val="FooterChar"/>
    <w:uiPriority w:val="99"/>
    <w:unhideWhenUsed/>
    <w:rsid w:val="003946EF"/>
    <w:pPr>
      <w:tabs>
        <w:tab w:val="center" w:pos="4536"/>
        <w:tab w:val="right" w:pos="9072"/>
      </w:tabs>
    </w:pPr>
  </w:style>
  <w:style w:type="character" w:customStyle="1" w:styleId="FooterChar">
    <w:name w:val="Footer Char"/>
    <w:basedOn w:val="DefaultParagraphFont"/>
    <w:link w:val="Footer"/>
    <w:uiPriority w:val="99"/>
    <w:rsid w:val="003946EF"/>
  </w:style>
  <w:style w:type="paragraph" w:styleId="BalloonText">
    <w:name w:val="Balloon Text"/>
    <w:basedOn w:val="Normal"/>
    <w:link w:val="BalloonTextChar"/>
    <w:uiPriority w:val="99"/>
    <w:semiHidden/>
    <w:unhideWhenUsed/>
    <w:rsid w:val="003946EF"/>
    <w:rPr>
      <w:rFonts w:ascii="Tahoma" w:hAnsi="Tahoma" w:cs="Tahoma"/>
      <w:sz w:val="16"/>
      <w:szCs w:val="16"/>
    </w:rPr>
  </w:style>
  <w:style w:type="character" w:customStyle="1" w:styleId="BalloonTextChar">
    <w:name w:val="Balloon Text Char"/>
    <w:basedOn w:val="DefaultParagraphFont"/>
    <w:link w:val="BalloonText"/>
    <w:uiPriority w:val="99"/>
    <w:semiHidden/>
    <w:rsid w:val="003946EF"/>
    <w:rPr>
      <w:rFonts w:ascii="Tahoma" w:hAnsi="Tahoma" w:cs="Tahoma"/>
      <w:sz w:val="16"/>
      <w:szCs w:val="16"/>
    </w:rPr>
  </w:style>
  <w:style w:type="paragraph" w:customStyle="1" w:styleId="AonBusinessUnit">
    <w:name w:val="Aon Business Unit"/>
    <w:basedOn w:val="Normal"/>
    <w:rsid w:val="003946EF"/>
    <w:pPr>
      <w:tabs>
        <w:tab w:val="right" w:pos="9360"/>
      </w:tabs>
    </w:pPr>
    <w:rPr>
      <w:rFonts w:eastAsia="MS Mincho" w:cs="Times New Roman"/>
      <w:b/>
      <w:sz w:val="16"/>
      <w:szCs w:val="16"/>
      <w:lang w:val="nl-NL"/>
    </w:rPr>
  </w:style>
  <w:style w:type="paragraph" w:customStyle="1" w:styleId="AonMarketPractice">
    <w:name w:val="Aon Market/Practice"/>
    <w:basedOn w:val="Normal"/>
    <w:rsid w:val="003946EF"/>
    <w:pPr>
      <w:tabs>
        <w:tab w:val="right" w:pos="9360"/>
      </w:tabs>
    </w:pPr>
    <w:rPr>
      <w:rFonts w:eastAsia="MS Mincho" w:cs="Times New Roman"/>
      <w:noProof/>
      <w:sz w:val="15"/>
      <w:szCs w:val="16"/>
      <w:lang w:val="nl-NL"/>
    </w:rPr>
  </w:style>
  <w:style w:type="paragraph" w:customStyle="1" w:styleId="AonBodyText">
    <w:name w:val="Aon Body Text"/>
    <w:basedOn w:val="Normal"/>
    <w:qFormat/>
    <w:rsid w:val="003946EF"/>
    <w:pPr>
      <w:spacing w:line="264" w:lineRule="auto"/>
    </w:pPr>
    <w:rPr>
      <w:rFonts w:eastAsia="Times New Roman" w:cs="Times New Roman"/>
      <w:szCs w:val="22"/>
      <w:lang w:val="nl-NL"/>
    </w:rPr>
  </w:style>
  <w:style w:type="paragraph" w:customStyle="1" w:styleId="AonHeading1">
    <w:name w:val="Aon Heading 1"/>
    <w:basedOn w:val="Normal"/>
    <w:next w:val="AonBodyText"/>
    <w:qFormat/>
    <w:rsid w:val="003946EF"/>
    <w:pPr>
      <w:numPr>
        <w:numId w:val="1"/>
      </w:numPr>
      <w:spacing w:before="240" w:after="120" w:line="264" w:lineRule="auto"/>
    </w:pPr>
    <w:rPr>
      <w:rFonts w:eastAsia="Times New Roman" w:cs="Times New Roman"/>
      <w:b/>
      <w:sz w:val="32"/>
      <w:szCs w:val="22"/>
      <w:lang w:val="nl-NL"/>
    </w:rPr>
  </w:style>
  <w:style w:type="paragraph" w:customStyle="1" w:styleId="AonHeading2">
    <w:name w:val="Aon Heading 2"/>
    <w:basedOn w:val="Normal"/>
    <w:next w:val="AonBodyText"/>
    <w:qFormat/>
    <w:rsid w:val="003946EF"/>
    <w:pPr>
      <w:numPr>
        <w:ilvl w:val="1"/>
        <w:numId w:val="1"/>
      </w:numPr>
      <w:spacing w:before="240" w:after="120" w:line="264" w:lineRule="auto"/>
    </w:pPr>
    <w:rPr>
      <w:rFonts w:eastAsia="Times New Roman" w:cs="Times New Roman"/>
      <w:b/>
      <w:sz w:val="28"/>
      <w:szCs w:val="22"/>
      <w:lang w:val="nl-NL"/>
    </w:rPr>
  </w:style>
  <w:style w:type="paragraph" w:customStyle="1" w:styleId="AonHeading3">
    <w:name w:val="Aon Heading 3"/>
    <w:basedOn w:val="Normal"/>
    <w:next w:val="AonBodyText"/>
    <w:qFormat/>
    <w:rsid w:val="003946EF"/>
    <w:pPr>
      <w:numPr>
        <w:ilvl w:val="2"/>
        <w:numId w:val="1"/>
      </w:numPr>
      <w:spacing w:before="240" w:after="120" w:line="264" w:lineRule="auto"/>
    </w:pPr>
    <w:rPr>
      <w:rFonts w:eastAsia="Times New Roman" w:cs="Times New Roman"/>
      <w:b/>
      <w:sz w:val="24"/>
      <w:szCs w:val="22"/>
      <w:lang w:val="nl-NL"/>
    </w:rPr>
  </w:style>
  <w:style w:type="paragraph" w:customStyle="1" w:styleId="AonHeading4">
    <w:name w:val="Aon Heading 4"/>
    <w:basedOn w:val="Normal"/>
    <w:next w:val="AonBodyText"/>
    <w:qFormat/>
    <w:rsid w:val="003946EF"/>
    <w:pPr>
      <w:numPr>
        <w:ilvl w:val="3"/>
        <w:numId w:val="1"/>
      </w:numPr>
      <w:spacing w:before="240" w:after="120" w:line="264" w:lineRule="auto"/>
    </w:pPr>
    <w:rPr>
      <w:rFonts w:eastAsia="Times New Roman" w:cs="Times New Roman"/>
      <w:b/>
      <w:szCs w:val="22"/>
      <w:lang w:val="nl-NL"/>
    </w:rPr>
  </w:style>
  <w:style w:type="paragraph" w:customStyle="1" w:styleId="AonHeading5">
    <w:name w:val="Aon Heading 5"/>
    <w:basedOn w:val="Normal"/>
    <w:next w:val="AonBodyText"/>
    <w:qFormat/>
    <w:rsid w:val="003946EF"/>
    <w:pPr>
      <w:numPr>
        <w:ilvl w:val="4"/>
        <w:numId w:val="1"/>
      </w:numPr>
      <w:spacing w:before="240" w:after="120" w:line="264" w:lineRule="auto"/>
    </w:pPr>
    <w:rPr>
      <w:rFonts w:eastAsia="Times New Roman" w:cs="Times New Roman"/>
      <w:b/>
      <w:szCs w:val="22"/>
      <w:lang w:val="nl-NL"/>
    </w:rPr>
  </w:style>
  <w:style w:type="paragraph" w:customStyle="1" w:styleId="ReportBodyText">
    <w:name w:val="*Report Body Text"/>
    <w:basedOn w:val="Normal"/>
    <w:link w:val="ReportBodyTextChar"/>
    <w:rsid w:val="003946EF"/>
    <w:pPr>
      <w:spacing w:line="264" w:lineRule="auto"/>
    </w:pPr>
    <w:rPr>
      <w:rFonts w:eastAsia="Times New Roman" w:cs="Times New Roman"/>
      <w:szCs w:val="22"/>
    </w:rPr>
  </w:style>
  <w:style w:type="paragraph" w:customStyle="1" w:styleId="Default">
    <w:name w:val="Default"/>
    <w:rsid w:val="003946EF"/>
    <w:pPr>
      <w:widowControl w:val="0"/>
      <w:autoSpaceDE w:val="0"/>
      <w:autoSpaceDN w:val="0"/>
      <w:adjustRightInd w:val="0"/>
    </w:pPr>
    <w:rPr>
      <w:rFonts w:eastAsia="Times New Roman"/>
      <w:color w:val="000000"/>
      <w:sz w:val="24"/>
      <w:szCs w:val="24"/>
      <w:lang w:val="nl-NL" w:eastAsia="nl-NL"/>
    </w:rPr>
  </w:style>
  <w:style w:type="character" w:customStyle="1" w:styleId="ReportBodyTextChar">
    <w:name w:val="*Report Body Text Char"/>
    <w:link w:val="ReportBodyText"/>
    <w:rsid w:val="003946EF"/>
    <w:rPr>
      <w:rFonts w:eastAsia="Times New Roman" w:cs="Times New Roman"/>
      <w:szCs w:val="22"/>
    </w:rPr>
  </w:style>
  <w:style w:type="table" w:styleId="TableGrid">
    <w:name w:val="Table Grid"/>
    <w:basedOn w:val="TableNormal"/>
    <w:uiPriority w:val="59"/>
    <w:rsid w:val="003946E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946EF"/>
  </w:style>
  <w:style w:type="character" w:styleId="CommentReference">
    <w:name w:val="annotation reference"/>
    <w:basedOn w:val="DefaultParagraphFont"/>
    <w:unhideWhenUsed/>
    <w:rsid w:val="00F36849"/>
    <w:rPr>
      <w:sz w:val="16"/>
      <w:szCs w:val="16"/>
    </w:rPr>
  </w:style>
  <w:style w:type="paragraph" w:styleId="CommentText">
    <w:name w:val="annotation text"/>
    <w:basedOn w:val="Normal"/>
    <w:link w:val="CommentTextChar"/>
    <w:unhideWhenUsed/>
    <w:rsid w:val="00F36849"/>
  </w:style>
  <w:style w:type="character" w:customStyle="1" w:styleId="CommentTextChar">
    <w:name w:val="Comment Text Char"/>
    <w:basedOn w:val="DefaultParagraphFont"/>
    <w:link w:val="CommentText"/>
    <w:rsid w:val="00F36849"/>
  </w:style>
  <w:style w:type="paragraph" w:styleId="CommentSubject">
    <w:name w:val="annotation subject"/>
    <w:basedOn w:val="CommentText"/>
    <w:next w:val="CommentText"/>
    <w:link w:val="CommentSubjectChar"/>
    <w:uiPriority w:val="99"/>
    <w:semiHidden/>
    <w:unhideWhenUsed/>
    <w:rsid w:val="00F36849"/>
    <w:rPr>
      <w:b/>
      <w:bCs/>
    </w:rPr>
  </w:style>
  <w:style w:type="character" w:customStyle="1" w:styleId="CommentSubjectChar">
    <w:name w:val="Comment Subject Char"/>
    <w:basedOn w:val="CommentTextChar"/>
    <w:link w:val="CommentSubject"/>
    <w:uiPriority w:val="99"/>
    <w:semiHidden/>
    <w:rsid w:val="00F36849"/>
    <w:rPr>
      <w:b/>
      <w:bCs/>
    </w:rPr>
  </w:style>
  <w:style w:type="table" w:customStyle="1" w:styleId="TableGrid1">
    <w:name w:val="Table Grid1"/>
    <w:basedOn w:val="TableNormal"/>
    <w:next w:val="TableGrid"/>
    <w:rsid w:val="00C3152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70FC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Footer">
    <w:name w:val="Aon Footer"/>
    <w:rsid w:val="00137EC4"/>
    <w:rPr>
      <w:rFonts w:eastAsia="Times New Roman"/>
      <w:sz w:val="16"/>
      <w:szCs w:val="24"/>
      <w:lang w:val="nl-NL"/>
    </w:rPr>
  </w:style>
  <w:style w:type="paragraph" w:customStyle="1" w:styleId="ReportHeading2">
    <w:name w:val="*Report Heading 2"/>
    <w:basedOn w:val="Normal"/>
    <w:next w:val="ReportBodyText"/>
    <w:rsid w:val="00E66E51"/>
    <w:pPr>
      <w:tabs>
        <w:tab w:val="num" w:pos="993"/>
      </w:tabs>
      <w:spacing w:before="360" w:after="120" w:line="264" w:lineRule="auto"/>
      <w:ind w:left="993" w:hanging="851"/>
    </w:pPr>
    <w:rPr>
      <w:rFonts w:eastAsia="Times New Roman" w:cs="Times New Roman"/>
      <w:b/>
      <w:color w:val="4D4F53"/>
      <w:sz w:val="28"/>
      <w:szCs w:val="22"/>
      <w:lang w:val="nl-NL"/>
    </w:rPr>
  </w:style>
  <w:style w:type="table" w:customStyle="1" w:styleId="TableGrid11">
    <w:name w:val="Table Grid11"/>
    <w:basedOn w:val="TableNormal"/>
    <w:next w:val="TableGrid"/>
    <w:rsid w:val="00C700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700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C5DB5"/>
    <w:pPr>
      <w:widowControl w:val="0"/>
      <w:autoSpaceDE w:val="0"/>
      <w:autoSpaceDN w:val="0"/>
      <w:adjustRightInd w:val="0"/>
      <w:ind w:left="107"/>
    </w:pPr>
    <w:rPr>
      <w:rFonts w:eastAsiaTheme="minorEastAsia"/>
      <w:sz w:val="24"/>
      <w:szCs w:val="24"/>
      <w:lang w:val="nl-NL" w:eastAsia="nl-NL"/>
    </w:rPr>
  </w:style>
  <w:style w:type="character" w:customStyle="1" w:styleId="ui-provider">
    <w:name w:val="ui-provider"/>
    <w:basedOn w:val="DefaultParagraphFont"/>
    <w:rsid w:val="007F7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96963">
      <w:bodyDiv w:val="1"/>
      <w:marLeft w:val="0"/>
      <w:marRight w:val="0"/>
      <w:marTop w:val="0"/>
      <w:marBottom w:val="0"/>
      <w:divBdr>
        <w:top w:val="none" w:sz="0" w:space="0" w:color="auto"/>
        <w:left w:val="none" w:sz="0" w:space="0" w:color="auto"/>
        <w:bottom w:val="none" w:sz="0" w:space="0" w:color="auto"/>
        <w:right w:val="none" w:sz="0" w:space="0" w:color="auto"/>
      </w:divBdr>
    </w:div>
    <w:div w:id="93606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b8683bbe-e906-4449-b31e-d8a9797422ca</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24562-2FB9-41C6-85F5-B94988B9683C}">
  <ds:schemaRefs>
    <ds:schemaRef ds:uri="http://schemas.titus.com/TitusProperties/"/>
    <ds:schemaRef ds:uri=""/>
  </ds:schemaRefs>
</ds:datastoreItem>
</file>

<file path=customXml/itemProps2.xml><?xml version="1.0" encoding="utf-8"?>
<ds:datastoreItem xmlns:ds="http://schemas.openxmlformats.org/officeDocument/2006/customXml" ds:itemID="{11982BD9-17F8-4F7D-8B34-DAC55EFA1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1090</Words>
  <Characters>5999</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Aon</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Dallas Baron</dc:creator>
  <cp:lastModifiedBy>Esengul Avci</cp:lastModifiedBy>
  <cp:revision>4</cp:revision>
  <cp:lastPrinted>2019-08-19T13:14:00Z</cp:lastPrinted>
  <dcterms:created xsi:type="dcterms:W3CDTF">2025-06-10T10:07:00Z</dcterms:created>
  <dcterms:modified xsi:type="dcterms:W3CDTF">2025-06-17T12:19:00Z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b8683bbe-e906-4449-b31e-d8a9797422ca</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2024-05-28T14:01:37Z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f9c6a481-cfa2-440e-9679-3d317b7c1df5</vt:lpwstr>
  </property>
  <property fmtid="{D5CDD505-2E9C-101B-9397-08002B2CF9AE}" pid="10" name="MSIP_Label_9043f10a-881e-4653-a55e-02ca2cc829dc_ContentBits">
    <vt:lpwstr>0</vt:lpwstr>
  </property>
</Properties>
</file>