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2F6F431F"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457D0D">
        <w:rPr>
          <w:rFonts w:asciiTheme="minorHAnsi" w:hAnsiTheme="minorHAnsi"/>
          <w:sz w:val="22"/>
          <w:szCs w:val="22"/>
        </w:rPr>
        <w:t xml:space="preserve"> E -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68500700"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ed w:val="0"/>
                  </w:checkBox>
                </w:ffData>
              </w:fldChar>
            </w:r>
            <w:r w:rsidR="00CC1D2F" w:rsidRPr="008B10DA">
              <w:rPr>
                <w:rFonts w:asciiTheme="minorHAnsi" w:hAnsiTheme="minorHAnsi" w:cs="Arial"/>
                <w:sz w:val="22"/>
                <w:szCs w:val="22"/>
              </w:rPr>
              <w:instrText xml:space="preserve"> FORMCHECKBOX </w:instrText>
            </w:r>
            <w:r w:rsidR="00931341"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392E3489"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931341">
              <w:rPr>
                <w:rFonts w:asciiTheme="minorHAnsi" w:hAnsiTheme="minorHAnsi" w:cs="Arial"/>
                <w:sz w:val="22"/>
                <w:szCs w:val="22"/>
              </w:rPr>
              <w:t> </w:t>
            </w:r>
            <w:r w:rsidR="00931341">
              <w:rPr>
                <w:rFonts w:asciiTheme="minorHAnsi" w:hAnsiTheme="minorHAnsi" w:cs="Arial"/>
                <w:sz w:val="22"/>
                <w:szCs w:val="22"/>
              </w:rPr>
              <w:t> </w:t>
            </w:r>
            <w:r w:rsidR="00931341">
              <w:rPr>
                <w:rFonts w:asciiTheme="minorHAnsi" w:hAnsiTheme="minorHAnsi" w:cs="Arial"/>
                <w:sz w:val="22"/>
                <w:szCs w:val="22"/>
              </w:rPr>
              <w:t> </w:t>
            </w:r>
            <w:r w:rsidR="00931341">
              <w:rPr>
                <w:rFonts w:asciiTheme="minorHAnsi" w:hAnsiTheme="minorHAnsi" w:cs="Arial"/>
                <w:sz w:val="22"/>
                <w:szCs w:val="22"/>
              </w:rPr>
              <w:t> </w:t>
            </w:r>
            <w:r w:rsidR="00931341">
              <w:rPr>
                <w:rFonts w:asciiTheme="minorHAnsi" w:hAnsiTheme="minorHAnsi" w:cs="Arial"/>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0ADFC8DB"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r w:rsidR="00457D0D">
              <w:rPr>
                <w:rFonts w:asciiTheme="minorHAnsi" w:hAnsiTheme="minorHAnsi" w:cs="Arial"/>
                <w:sz w:val="22"/>
                <w:szCs w:val="22"/>
              </w:rPr>
              <w:t xml:space="preserve">: </w:t>
            </w:r>
            <w:r w:rsidR="008C0A20" w:rsidRPr="005F022C">
              <w:rPr>
                <w:rFonts w:asciiTheme="minorHAnsi" w:eastAsiaTheme="minorHAnsi" w:hAnsiTheme="minorHAnsi" w:cstheme="minorBidi"/>
                <w:sz w:val="22"/>
                <w:szCs w:val="22"/>
              </w:rPr>
              <w:t>het ontwikkelen, uitwerken en voeren van een landelijke crossmediale campagne met lokale zichtbaarheid en participatie in gemeenten met een gedragsdoelstelling, waarbij voornamelijk owned, earned en/of shared kanalen zijn ingezet en met een budget van €220.000,- ex. btw in één jaar.</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w:t>
      </w:r>
      <w:r w:rsidRPr="008B10DA">
        <w:rPr>
          <w:rFonts w:asciiTheme="minorHAnsi" w:hAnsiTheme="minorHAnsi" w:cs="Arial"/>
          <w:sz w:val="22"/>
          <w:szCs w:val="22"/>
        </w:rPr>
        <w:lastRenderedPageBreak/>
        <w:t xml:space="preserve">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lwNSnSqOadxvwjHI2hdjgcr2wzX1KW/NK2wtcbkMHwvL8nfUSETUtJqyE9xtRiIwBEGPZdCgpFMl1o7yFIFZ7g==" w:salt="XjQl3VjsNWOBwMjqXQH3o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457D0D"/>
    <w:rsid w:val="006A185B"/>
    <w:rsid w:val="008B10DA"/>
    <w:rsid w:val="008C0A20"/>
    <w:rsid w:val="00931341"/>
    <w:rsid w:val="00955454"/>
    <w:rsid w:val="009A3A85"/>
    <w:rsid w:val="00A60762"/>
    <w:rsid w:val="00B745D2"/>
    <w:rsid w:val="00C75C15"/>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2262DC-1069-49E0-B222-1F0DAD34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452</Words>
  <Characters>2490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8</cp:revision>
  <dcterms:created xsi:type="dcterms:W3CDTF">2020-03-04T11:05:00Z</dcterms:created>
  <dcterms:modified xsi:type="dcterms:W3CDTF">2025-06-16T09:41:00Z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0x010100DA4BBCE0F0758C4A89038D0CCB2081A8</vt:lpwstr>
  </property>
</Properties>
</file>