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8099" w14:textId="1C805A6B" w:rsidR="007D35E0" w:rsidRPr="00D82BF1" w:rsidRDefault="00942665" w:rsidP="00EA557A">
      <w:pPr>
        <w:tabs>
          <w:tab w:val="center" w:pos="4535"/>
          <w:tab w:val="right" w:pos="9070"/>
        </w:tabs>
        <w:autoSpaceDE w:val="0"/>
        <w:autoSpaceDN w:val="0"/>
        <w:adjustRightInd w:val="0"/>
        <w:spacing w:after="0" w:line="240" w:lineRule="auto"/>
        <w:rPr>
          <w:rFonts w:ascii="Century Gothic" w:hAnsi="Century Gothic" w:cs="CenturyGothic"/>
          <w:b/>
          <w:sz w:val="72"/>
          <w:szCs w:val="72"/>
        </w:rPr>
      </w:pPr>
      <w:r w:rsidRPr="00D82BF1">
        <w:rPr>
          <w:rFonts w:ascii="Century Gothic" w:hAnsi="Century Gothic" w:cs="CenturyGothic"/>
          <w:b/>
          <w:noProof/>
          <w:sz w:val="72"/>
          <w:szCs w:val="72"/>
        </w:rPr>
        <w:drawing>
          <wp:anchor distT="0" distB="0" distL="114300" distR="114300" simplePos="0" relativeHeight="251658257" behindDoc="0" locked="0" layoutInCell="1" allowOverlap="1" wp14:anchorId="031985F4" wp14:editId="75523FB5">
            <wp:simplePos x="0" y="0"/>
            <wp:positionH relativeFrom="margin">
              <wp:align>center</wp:align>
            </wp:positionH>
            <wp:positionV relativeFrom="paragraph">
              <wp:posOffset>4889</wp:posOffset>
            </wp:positionV>
            <wp:extent cx="4843780" cy="1202690"/>
            <wp:effectExtent l="0" t="0" r="0" b="0"/>
            <wp:wrapThrough wrapText="bothSides">
              <wp:wrapPolygon edited="0">
                <wp:start x="0" y="0"/>
                <wp:lineTo x="0" y="21212"/>
                <wp:lineTo x="21492" y="21212"/>
                <wp:lineTo x="21492" y="0"/>
                <wp:lineTo x="0" y="0"/>
              </wp:wrapPolygon>
            </wp:wrapThrough>
            <wp:docPr id="621545171"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545171" name="Afbeelding 621545171"/>
                    <pic:cNvPicPr/>
                  </pic:nvPicPr>
                  <pic:blipFill>
                    <a:blip r:embed="rId11">
                      <a:extLst>
                        <a:ext uri="{28A0092B-C50C-407E-A947-70E740481C1C}">
                          <a14:useLocalDpi xmlns:a14="http://schemas.microsoft.com/office/drawing/2010/main" val="0"/>
                        </a:ext>
                      </a:extLst>
                    </a:blip>
                    <a:stretch>
                      <a:fillRect/>
                    </a:stretch>
                  </pic:blipFill>
                  <pic:spPr>
                    <a:xfrm>
                      <a:off x="0" y="0"/>
                      <a:ext cx="4843780" cy="1202690"/>
                    </a:xfrm>
                    <a:prstGeom prst="rect">
                      <a:avLst/>
                    </a:prstGeom>
                  </pic:spPr>
                </pic:pic>
              </a:graphicData>
            </a:graphic>
            <wp14:sizeRelH relativeFrom="margin">
              <wp14:pctWidth>0</wp14:pctWidth>
            </wp14:sizeRelH>
            <wp14:sizeRelV relativeFrom="margin">
              <wp14:pctHeight>0</wp14:pctHeight>
            </wp14:sizeRelV>
          </wp:anchor>
        </w:drawing>
      </w:r>
      <w:r w:rsidR="00EA557A" w:rsidRPr="00D82BF1">
        <w:rPr>
          <w:rFonts w:ascii="Century Gothic" w:hAnsi="Century Gothic" w:cs="CenturyGothic"/>
          <w:b/>
          <w:sz w:val="72"/>
          <w:szCs w:val="72"/>
        </w:rPr>
        <w:tab/>
      </w:r>
    </w:p>
    <w:p w14:paraId="3BCF3169" w14:textId="0A7EB994" w:rsidR="00894A8D" w:rsidRPr="00D82BF1" w:rsidRDefault="00894A8D" w:rsidP="007B4D91">
      <w:pPr>
        <w:autoSpaceDE w:val="0"/>
        <w:autoSpaceDN w:val="0"/>
        <w:adjustRightInd w:val="0"/>
        <w:spacing w:after="0" w:line="240" w:lineRule="auto"/>
        <w:jc w:val="center"/>
        <w:rPr>
          <w:rFonts w:ascii="Century Gothic" w:hAnsi="Century Gothic" w:cs="CenturyGothic"/>
          <w:b/>
          <w:sz w:val="72"/>
          <w:szCs w:val="72"/>
        </w:rPr>
      </w:pPr>
    </w:p>
    <w:p w14:paraId="1A290F83" w14:textId="3509B737" w:rsidR="002A468A" w:rsidRPr="00D82BF1" w:rsidRDefault="002A468A" w:rsidP="007B4D91">
      <w:pPr>
        <w:autoSpaceDE w:val="0"/>
        <w:autoSpaceDN w:val="0"/>
        <w:adjustRightInd w:val="0"/>
        <w:spacing w:after="0" w:line="240" w:lineRule="auto"/>
        <w:jc w:val="center"/>
        <w:rPr>
          <w:rFonts w:ascii="Century Gothic" w:hAnsi="Century Gothic" w:cs="CenturyGothic"/>
          <w:sz w:val="56"/>
          <w:szCs w:val="56"/>
        </w:rPr>
      </w:pPr>
    </w:p>
    <w:p w14:paraId="090FE62E" w14:textId="7820678F" w:rsidR="002A468A" w:rsidRPr="00D82BF1" w:rsidRDefault="002A468A" w:rsidP="007B4D91">
      <w:pPr>
        <w:autoSpaceDE w:val="0"/>
        <w:autoSpaceDN w:val="0"/>
        <w:adjustRightInd w:val="0"/>
        <w:spacing w:after="0" w:line="240" w:lineRule="auto"/>
        <w:jc w:val="center"/>
        <w:rPr>
          <w:rFonts w:ascii="Century Gothic" w:hAnsi="Century Gothic" w:cs="CenturyGothic"/>
          <w:sz w:val="56"/>
          <w:szCs w:val="56"/>
        </w:rPr>
      </w:pPr>
    </w:p>
    <w:p w14:paraId="2F5C25E9" w14:textId="7B6E400E" w:rsidR="00894A8D" w:rsidRPr="00D82BF1" w:rsidRDefault="00894A8D" w:rsidP="007B4D91">
      <w:pPr>
        <w:autoSpaceDE w:val="0"/>
        <w:autoSpaceDN w:val="0"/>
        <w:adjustRightInd w:val="0"/>
        <w:spacing w:after="0" w:line="240" w:lineRule="auto"/>
        <w:jc w:val="center"/>
        <w:rPr>
          <w:rFonts w:ascii="Century Gothic" w:hAnsi="Century Gothic" w:cs="CenturyGothic"/>
          <w:b/>
          <w:color w:val="FFFFFF" w:themeColor="background1"/>
          <w:sz w:val="56"/>
          <w:szCs w:val="56"/>
        </w:rPr>
      </w:pPr>
    </w:p>
    <w:p w14:paraId="12704F13" w14:textId="61E5DA7A" w:rsidR="00536E61" w:rsidRPr="00D82BF1" w:rsidRDefault="002C0235" w:rsidP="00E70B38">
      <w:pPr>
        <w:tabs>
          <w:tab w:val="left" w:pos="2429"/>
        </w:tabs>
        <w:autoSpaceDE w:val="0"/>
        <w:autoSpaceDN w:val="0"/>
        <w:adjustRightInd w:val="0"/>
        <w:spacing w:after="0" w:line="240" w:lineRule="auto"/>
        <w:ind w:firstLine="709"/>
        <w:rPr>
          <w:rFonts w:ascii="Century Gothic" w:hAnsi="Century Gothic" w:cs="CenturyGothic"/>
          <w:b/>
          <w:sz w:val="56"/>
          <w:szCs w:val="56"/>
        </w:rPr>
      </w:pPr>
      <w:r w:rsidRPr="00D82BF1">
        <w:rPr>
          <w:rFonts w:ascii="Century Gothic" w:hAnsi="Century Gothic" w:cs="CenturyGothic"/>
          <w:b/>
          <w:noProof/>
          <w:sz w:val="72"/>
          <w:szCs w:val="72"/>
          <w:lang w:eastAsia="nl-NL"/>
        </w:rPr>
        <mc:AlternateContent>
          <mc:Choice Requires="wps">
            <w:drawing>
              <wp:anchor distT="0" distB="0" distL="114300" distR="114300" simplePos="0" relativeHeight="251658248" behindDoc="1" locked="0" layoutInCell="1" allowOverlap="1" wp14:anchorId="55A3DCB1" wp14:editId="63AC4C1B">
                <wp:simplePos x="0" y="0"/>
                <wp:positionH relativeFrom="margin">
                  <wp:posOffset>-881889</wp:posOffset>
                </wp:positionH>
                <wp:positionV relativeFrom="paragraph">
                  <wp:posOffset>293047</wp:posOffset>
                </wp:positionV>
                <wp:extent cx="6823881" cy="2460608"/>
                <wp:effectExtent l="38100" t="38100" r="91440" b="92710"/>
                <wp:wrapNone/>
                <wp:docPr id="5" name="Rechthoek 5"/>
                <wp:cNvGraphicFramePr/>
                <a:graphic xmlns:a="http://schemas.openxmlformats.org/drawingml/2006/main">
                  <a:graphicData uri="http://schemas.microsoft.com/office/word/2010/wordprocessingShape">
                    <wps:wsp>
                      <wps:cNvSpPr/>
                      <wps:spPr>
                        <a:xfrm>
                          <a:off x="0" y="0"/>
                          <a:ext cx="6823881" cy="2460608"/>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A6280" id="Rechthoek 5" o:spid="_x0000_s1026" style="position:absolute;margin-left:-69.45pt;margin-top:23.05pt;width:537.3pt;height:193.75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" fillcolor="#002060" stroked="f" strokeweight="2pt">
                <v:shadow on="t" color="black" opacity="26214f" origin="-.5,-.5" offset=".74836mm,.74836mm"/>
                <w10:wrap anchorx="margin"/>
              </v:rect>
            </w:pict>
          </mc:Fallback>
        </mc:AlternateContent>
      </w:r>
      <w:r w:rsidR="00E70B38" w:rsidRPr="00D82BF1">
        <w:rPr>
          <w:rFonts w:ascii="Century Gothic" w:hAnsi="Century Gothic" w:cs="CenturyGothic"/>
          <w:b/>
          <w:sz w:val="56"/>
          <w:szCs w:val="56"/>
        </w:rPr>
        <w:tab/>
      </w:r>
    </w:p>
    <w:p w14:paraId="5FD64232" w14:textId="0155181F" w:rsidR="003C094F" w:rsidRPr="00D82BF1" w:rsidRDefault="00D82BF1" w:rsidP="0089342E">
      <w:pPr>
        <w:autoSpaceDE w:val="0"/>
        <w:autoSpaceDN w:val="0"/>
        <w:adjustRightInd w:val="0"/>
        <w:spacing w:after="0" w:line="240" w:lineRule="auto"/>
        <w:ind w:left="-993"/>
        <w:rPr>
          <w:rFonts w:ascii="Century Gothic" w:hAnsi="Century Gothic"/>
          <w:color w:val="FFFFFF" w:themeColor="background1"/>
          <w:sz w:val="56"/>
        </w:rPr>
      </w:pPr>
      <w:r w:rsidRPr="00D82BF1">
        <w:rPr>
          <w:rFonts w:ascii="Century Gothic" w:hAnsi="Century Gothic" w:cs="CenturyGothic"/>
          <w:b/>
          <w:color w:val="FFFFFF" w:themeColor="background1"/>
          <w:sz w:val="56"/>
          <w:szCs w:val="56"/>
        </w:rPr>
        <w:t>Kwalitatieve Gunningscriteria</w:t>
      </w:r>
      <w:r w:rsidR="002C0235" w:rsidRPr="00D82BF1">
        <w:rPr>
          <w:rFonts w:ascii="Century Gothic" w:hAnsi="Century Gothic" w:cs="CenturyGothic"/>
          <w:b/>
          <w:color w:val="FFFFFF" w:themeColor="background1"/>
          <w:sz w:val="56"/>
          <w:szCs w:val="56"/>
        </w:rPr>
        <w:t xml:space="preserve"> </w:t>
      </w:r>
      <w:r w:rsidR="002C0235" w:rsidRPr="00D82BF1">
        <w:rPr>
          <w:rFonts w:ascii="Century Gothic" w:hAnsi="Century Gothic" w:cs="CenturyGothic"/>
          <w:b/>
          <w:color w:val="FFFFFF" w:themeColor="background1"/>
          <w:sz w:val="56"/>
          <w:szCs w:val="56"/>
        </w:rPr>
        <w:br/>
        <w:t>EUROPESE OPENBARE</w:t>
      </w:r>
      <w:r w:rsidR="00363700" w:rsidRPr="00D82BF1">
        <w:rPr>
          <w:rFonts w:ascii="Century Gothic" w:hAnsi="Century Gothic" w:cs="CenturyGothic"/>
          <w:b/>
          <w:color w:val="FFFFFF" w:themeColor="background1"/>
          <w:sz w:val="56"/>
          <w:szCs w:val="56"/>
        </w:rPr>
        <w:t xml:space="preserve"> </w:t>
      </w:r>
      <w:r w:rsidR="002C0235" w:rsidRPr="00D82BF1">
        <w:rPr>
          <w:rFonts w:ascii="Century Gothic" w:hAnsi="Century Gothic" w:cs="CenturyGothic"/>
          <w:b/>
          <w:color w:val="FFFFFF" w:themeColor="background1"/>
          <w:sz w:val="56"/>
          <w:szCs w:val="56"/>
        </w:rPr>
        <w:t>PROCEDURE</w:t>
      </w:r>
      <w:r w:rsidR="002C0235" w:rsidRPr="00D82BF1">
        <w:rPr>
          <w:rFonts w:ascii="Century Gothic" w:hAnsi="Century Gothic" w:cs="CenturyGothic"/>
          <w:color w:val="FFFFFF" w:themeColor="background1"/>
          <w:sz w:val="44"/>
          <w:szCs w:val="44"/>
        </w:rPr>
        <w:br/>
      </w:r>
      <w:r w:rsidR="00363700" w:rsidRPr="00D82BF1">
        <w:rPr>
          <w:rFonts w:ascii="Century Gothic" w:hAnsi="Century Gothic"/>
          <w:color w:val="FFFFFF" w:themeColor="background1"/>
          <w:sz w:val="56"/>
        </w:rPr>
        <w:t>“</w:t>
      </w:r>
      <w:r w:rsidR="0089342E" w:rsidRPr="00D82BF1">
        <w:rPr>
          <w:rFonts w:ascii="Century Gothic" w:hAnsi="Century Gothic"/>
          <w:color w:val="FFFFFF" w:themeColor="background1"/>
          <w:sz w:val="56"/>
        </w:rPr>
        <w:fldChar w:fldCharType="begin"/>
      </w:r>
      <w:r w:rsidR="0089342E" w:rsidRPr="00D82BF1">
        <w:rPr>
          <w:rFonts w:ascii="Century Gothic" w:hAnsi="Century Gothic"/>
          <w:color w:val="FFFFFF" w:themeColor="background1"/>
          <w:sz w:val="56"/>
        </w:rPr>
        <w:instrText xml:space="preserve"> DOCPROPERTY  "Titel aanbesteding"  \* MERGEFORMAT </w:instrText>
      </w:r>
      <w:r w:rsidR="0089342E" w:rsidRPr="00D82BF1">
        <w:rPr>
          <w:rFonts w:ascii="Century Gothic" w:hAnsi="Century Gothic"/>
          <w:color w:val="FFFFFF" w:themeColor="background1"/>
          <w:sz w:val="56"/>
        </w:rPr>
        <w:fldChar w:fldCharType="separate"/>
      </w:r>
      <w:r w:rsidR="003C0DC7" w:rsidRPr="00D82BF1">
        <w:rPr>
          <w:rFonts w:ascii="Century Gothic" w:hAnsi="Century Gothic"/>
          <w:color w:val="FFFFFF" w:themeColor="background1"/>
          <w:sz w:val="56"/>
        </w:rPr>
        <w:t>Het leveren van uniforme ALS ambulances</w:t>
      </w:r>
      <w:r w:rsidR="0089342E" w:rsidRPr="00D82BF1">
        <w:rPr>
          <w:rFonts w:ascii="Century Gothic" w:hAnsi="Century Gothic"/>
          <w:color w:val="FFFFFF" w:themeColor="background1"/>
          <w:sz w:val="56"/>
        </w:rPr>
        <w:fldChar w:fldCharType="end"/>
      </w:r>
      <w:r w:rsidR="00363700" w:rsidRPr="00D82BF1">
        <w:rPr>
          <w:rFonts w:ascii="Century Gothic" w:hAnsi="Century Gothic"/>
          <w:color w:val="FFFFFF" w:themeColor="background1"/>
          <w:sz w:val="56"/>
        </w:rPr>
        <w:t>”</w:t>
      </w:r>
    </w:p>
    <w:p w14:paraId="79963F26" w14:textId="083BB917" w:rsidR="00536E61" w:rsidRPr="00D82BF1" w:rsidRDefault="003C094F" w:rsidP="0089342E">
      <w:pPr>
        <w:autoSpaceDE w:val="0"/>
        <w:autoSpaceDN w:val="0"/>
        <w:adjustRightInd w:val="0"/>
        <w:spacing w:after="0" w:line="240" w:lineRule="auto"/>
        <w:ind w:left="-993"/>
        <w:rPr>
          <w:rFonts w:ascii="Century Gothic" w:hAnsi="Century Gothic"/>
          <w:color w:val="FFFFFF" w:themeColor="background1"/>
          <w:sz w:val="56"/>
        </w:rPr>
      </w:pPr>
      <w:r w:rsidRPr="00D82BF1">
        <w:rPr>
          <w:rFonts w:ascii="Century Gothic" w:hAnsi="Century Gothic"/>
          <w:color w:val="FFFFFF" w:themeColor="background1"/>
          <w:sz w:val="56"/>
        </w:rPr>
        <w:fldChar w:fldCharType="begin"/>
      </w:r>
      <w:r w:rsidRPr="00D82BF1">
        <w:rPr>
          <w:rFonts w:ascii="Century Gothic" w:hAnsi="Century Gothic"/>
          <w:color w:val="FFFFFF" w:themeColor="background1"/>
          <w:sz w:val="56"/>
        </w:rPr>
        <w:instrText xml:space="preserve"> DOCPROPERTY  "Naam Opdrachtgever"  \* MERGEFORMAT </w:instrText>
      </w:r>
      <w:r w:rsidRPr="00D82BF1">
        <w:rPr>
          <w:rFonts w:ascii="Century Gothic" w:hAnsi="Century Gothic"/>
          <w:color w:val="FFFFFF" w:themeColor="background1"/>
          <w:sz w:val="56"/>
        </w:rPr>
        <w:fldChar w:fldCharType="separate"/>
      </w:r>
      <w:r w:rsidR="003C0DC7" w:rsidRPr="00D82BF1">
        <w:rPr>
          <w:rFonts w:ascii="Century Gothic" w:hAnsi="Century Gothic"/>
          <w:color w:val="FFFFFF" w:themeColor="background1"/>
          <w:sz w:val="56"/>
        </w:rPr>
        <w:t xml:space="preserve">Coöperatie </w:t>
      </w:r>
      <w:proofErr w:type="spellStart"/>
      <w:r w:rsidR="003C0DC7" w:rsidRPr="00D82BF1">
        <w:rPr>
          <w:rFonts w:ascii="Century Gothic" w:hAnsi="Century Gothic"/>
          <w:color w:val="FFFFFF" w:themeColor="background1"/>
          <w:sz w:val="56"/>
        </w:rPr>
        <w:t>Axira</w:t>
      </w:r>
      <w:proofErr w:type="spellEnd"/>
      <w:r w:rsidRPr="00D82BF1">
        <w:rPr>
          <w:rFonts w:ascii="Century Gothic" w:hAnsi="Century Gothic"/>
          <w:color w:val="FFFFFF" w:themeColor="background1"/>
          <w:sz w:val="56"/>
        </w:rPr>
        <w:fldChar w:fldCharType="end"/>
      </w:r>
    </w:p>
    <w:p w14:paraId="0508B32D" w14:textId="4061E274" w:rsidR="00536E61" w:rsidRPr="00D82BF1" w:rsidRDefault="00536E61" w:rsidP="002A2D41">
      <w:pPr>
        <w:tabs>
          <w:tab w:val="left" w:pos="1190"/>
        </w:tabs>
        <w:autoSpaceDE w:val="0"/>
        <w:autoSpaceDN w:val="0"/>
        <w:adjustRightInd w:val="0"/>
        <w:spacing w:after="0" w:line="240" w:lineRule="auto"/>
        <w:rPr>
          <w:rFonts w:ascii="Century Gothic" w:hAnsi="Century Gothic" w:cs="CenturyGothic"/>
          <w:b/>
          <w:sz w:val="56"/>
          <w:szCs w:val="56"/>
        </w:rPr>
      </w:pPr>
    </w:p>
    <w:p w14:paraId="39CE7142" w14:textId="2DDA7F7B" w:rsidR="00536E61" w:rsidRPr="00D82BF1" w:rsidRDefault="00536E61" w:rsidP="00C74B46">
      <w:pPr>
        <w:autoSpaceDE w:val="0"/>
        <w:autoSpaceDN w:val="0"/>
        <w:adjustRightInd w:val="0"/>
        <w:spacing w:after="0" w:line="240" w:lineRule="auto"/>
        <w:rPr>
          <w:rFonts w:ascii="Century Gothic" w:hAnsi="Century Gothic" w:cs="CenturyGothic"/>
          <w:b/>
          <w:sz w:val="56"/>
          <w:szCs w:val="56"/>
        </w:rPr>
      </w:pPr>
    </w:p>
    <w:p w14:paraId="3FDBB563" w14:textId="4CC13562" w:rsidR="00536E61" w:rsidRPr="00D82BF1" w:rsidRDefault="00536E61" w:rsidP="00C74B46">
      <w:pPr>
        <w:autoSpaceDE w:val="0"/>
        <w:autoSpaceDN w:val="0"/>
        <w:adjustRightInd w:val="0"/>
        <w:spacing w:after="0" w:line="240" w:lineRule="auto"/>
        <w:rPr>
          <w:rFonts w:ascii="Century Gothic" w:hAnsi="Century Gothic" w:cs="CenturyGothic"/>
          <w:b/>
          <w:sz w:val="56"/>
          <w:szCs w:val="56"/>
        </w:rPr>
      </w:pPr>
    </w:p>
    <w:p w14:paraId="07F2E436" w14:textId="7563A003" w:rsidR="00132EEB" w:rsidRPr="00D82BF1"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Pr="00D82BF1"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Pr="00D82BF1" w:rsidRDefault="00AB2BC1" w:rsidP="00C74B46">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203DD860" w:rsidR="0098744E" w:rsidRPr="00D82BF1" w:rsidRDefault="0098744E" w:rsidP="00C74B46">
      <w:pPr>
        <w:autoSpaceDE w:val="0"/>
        <w:autoSpaceDN w:val="0"/>
        <w:adjustRightInd w:val="0"/>
        <w:spacing w:after="0" w:line="240" w:lineRule="auto"/>
        <w:jc w:val="center"/>
        <w:rPr>
          <w:rFonts w:ascii="Century Gothic" w:hAnsi="Century Gothic" w:cs="CenturyGothic"/>
          <w:b/>
          <w:color w:val="000000"/>
          <w:sz w:val="24"/>
          <w:szCs w:val="24"/>
        </w:rPr>
      </w:pPr>
    </w:p>
    <w:p w14:paraId="686F96CE" w14:textId="0123DB5A" w:rsidR="005166D5" w:rsidRPr="00D82BF1" w:rsidRDefault="005159C1" w:rsidP="00D82BF1">
      <w:pPr>
        <w:pStyle w:val="Inhopg1"/>
      </w:pPr>
      <w:r w:rsidRPr="00D82BF1">
        <w:rPr>
          <w:lang w:eastAsia="nl-NL"/>
        </w:rPr>
        <w:br w:type="page"/>
      </w:r>
      <w:bookmarkStart w:id="0" w:name="_Toc515021862"/>
      <w:bookmarkStart w:id="1" w:name="_Toc199942123"/>
      <w:r w:rsidR="00A267F8" w:rsidRPr="00D82BF1">
        <w:lastRenderedPageBreak/>
        <w:t>k</w:t>
      </w:r>
      <w:r w:rsidR="005166D5" w:rsidRPr="00D82BF1">
        <w:t>walitatieve gunningscriteria</w:t>
      </w:r>
      <w:bookmarkEnd w:id="0"/>
      <w:bookmarkEnd w:id="1"/>
    </w:p>
    <w:p w14:paraId="4FCD4A92" w14:textId="77777777" w:rsidR="005575D3" w:rsidRPr="00D82BF1" w:rsidRDefault="005575D3" w:rsidP="005575D3">
      <w:pPr>
        <w:pStyle w:val="Geenafstand"/>
        <w:rPr>
          <w:rFonts w:ascii="Century Gothic" w:hAnsi="Century Gothic"/>
          <w:sz w:val="18"/>
          <w:szCs w:val="18"/>
        </w:rPr>
      </w:pPr>
      <w:r w:rsidRPr="00D82BF1">
        <w:rPr>
          <w:rFonts w:ascii="Century Gothic" w:hAnsi="Century Gothic"/>
          <w:sz w:val="18"/>
          <w:szCs w:val="18"/>
        </w:rPr>
        <w:t>De aanbestedende dienst vindt het van belang dat er een kwalitatief hoogwaardig product en een hoogwaardige dienstverlening wordt aangeboden. De aanbestedende dienst wenst dat hij zo min mogelijk hinder en problemen ondervindt van de nieuwe dienstverlening.</w:t>
      </w:r>
    </w:p>
    <w:p w14:paraId="2FAE6108" w14:textId="77777777" w:rsidR="005575D3" w:rsidRPr="00D82BF1" w:rsidRDefault="005575D3" w:rsidP="003E3FF8">
      <w:pPr>
        <w:spacing w:after="0" w:line="240" w:lineRule="auto"/>
        <w:jc w:val="both"/>
        <w:rPr>
          <w:rFonts w:ascii="Century Gothic" w:hAnsi="Century Gothic" w:cs="CenturyGothic"/>
          <w:sz w:val="18"/>
          <w:szCs w:val="18"/>
        </w:rPr>
      </w:pPr>
    </w:p>
    <w:p w14:paraId="3DB092CF" w14:textId="21B9C1AC" w:rsidR="005575D3" w:rsidRPr="00D82BF1" w:rsidRDefault="003E3FF8" w:rsidP="005575D3">
      <w:pPr>
        <w:pStyle w:val="Geenafstand"/>
        <w:rPr>
          <w:rFonts w:ascii="Century Gothic" w:hAnsi="Century Gothic"/>
          <w:sz w:val="18"/>
          <w:szCs w:val="18"/>
        </w:rPr>
      </w:pPr>
      <w:r w:rsidRPr="00D82BF1">
        <w:rPr>
          <w:rFonts w:ascii="Century Gothic" w:hAnsi="Century Gothic" w:cs="CenturyGothic"/>
          <w:sz w:val="18"/>
          <w:szCs w:val="18"/>
        </w:rPr>
        <w:t xml:space="preserve">De kwalitatieve gunningscriteria zijn </w:t>
      </w:r>
      <w:r w:rsidR="00403CB7" w:rsidRPr="00D82BF1">
        <w:rPr>
          <w:rFonts w:ascii="Century Gothic" w:hAnsi="Century Gothic" w:cs="CenturyGothic"/>
          <w:sz w:val="18"/>
          <w:szCs w:val="18"/>
        </w:rPr>
        <w:t xml:space="preserve">in deze paragraaf </w:t>
      </w:r>
      <w:r w:rsidRPr="00D82BF1">
        <w:rPr>
          <w:rFonts w:ascii="Century Gothic" w:hAnsi="Century Gothic" w:cs="CenturyGothic"/>
          <w:sz w:val="18"/>
          <w:szCs w:val="18"/>
        </w:rPr>
        <w:t>toegevoegd en</w:t>
      </w:r>
      <w:r w:rsidR="005575D3" w:rsidRPr="00D82BF1">
        <w:rPr>
          <w:rFonts w:ascii="Century Gothic" w:hAnsi="Century Gothic" w:cs="CenturyGothic"/>
          <w:sz w:val="18"/>
          <w:szCs w:val="18"/>
        </w:rPr>
        <w:t xml:space="preserve"> </w:t>
      </w:r>
      <w:r w:rsidR="005575D3" w:rsidRPr="00D82BF1">
        <w:rPr>
          <w:rFonts w:ascii="Century Gothic" w:hAnsi="Century Gothic"/>
          <w:sz w:val="18"/>
          <w:szCs w:val="18"/>
        </w:rPr>
        <w:t>bestaan uit 3 delen. Deze zijn:.</w:t>
      </w:r>
    </w:p>
    <w:p w14:paraId="39FCDBDA" w14:textId="28C2124F" w:rsidR="005575D3" w:rsidRPr="00D82BF1" w:rsidRDefault="005575D3" w:rsidP="003C0DC7">
      <w:pPr>
        <w:pStyle w:val="Geenafstand"/>
        <w:tabs>
          <w:tab w:val="left" w:pos="1418"/>
          <w:tab w:val="left" w:pos="6237"/>
        </w:tabs>
        <w:rPr>
          <w:rFonts w:ascii="Century Gothic" w:hAnsi="Century Gothic"/>
          <w:sz w:val="18"/>
          <w:szCs w:val="18"/>
        </w:rPr>
      </w:pPr>
      <w:r w:rsidRPr="00D82BF1">
        <w:rPr>
          <w:rFonts w:ascii="Century Gothic" w:hAnsi="Century Gothic"/>
          <w:sz w:val="18"/>
          <w:szCs w:val="18"/>
        </w:rPr>
        <w:t>Onderdeel A:</w:t>
      </w:r>
      <w:r w:rsidRPr="00D82BF1">
        <w:rPr>
          <w:rFonts w:ascii="Century Gothic" w:hAnsi="Century Gothic"/>
          <w:sz w:val="18"/>
          <w:szCs w:val="18"/>
        </w:rPr>
        <w:tab/>
        <w:t>Gesloten vragen</w:t>
      </w:r>
      <w:r w:rsidR="00D769C9" w:rsidRPr="00D82BF1">
        <w:rPr>
          <w:rFonts w:ascii="Century Gothic" w:hAnsi="Century Gothic"/>
          <w:sz w:val="18"/>
          <w:szCs w:val="18"/>
        </w:rPr>
        <w:tab/>
        <w:t>max. te behalen punten = 80</w:t>
      </w:r>
    </w:p>
    <w:p w14:paraId="348B0D11" w14:textId="733977F8" w:rsidR="005575D3" w:rsidRPr="00D82BF1" w:rsidRDefault="005575D3" w:rsidP="003C0DC7">
      <w:pPr>
        <w:pStyle w:val="Geenafstand"/>
        <w:tabs>
          <w:tab w:val="left" w:pos="1418"/>
          <w:tab w:val="left" w:pos="6237"/>
        </w:tabs>
        <w:rPr>
          <w:rFonts w:ascii="Century Gothic" w:hAnsi="Century Gothic"/>
          <w:sz w:val="18"/>
          <w:szCs w:val="18"/>
        </w:rPr>
      </w:pPr>
      <w:r w:rsidRPr="00D82BF1">
        <w:rPr>
          <w:rFonts w:ascii="Century Gothic" w:hAnsi="Century Gothic"/>
          <w:sz w:val="18"/>
          <w:szCs w:val="18"/>
        </w:rPr>
        <w:t>Onderdeel B:</w:t>
      </w:r>
      <w:r w:rsidRPr="00D82BF1">
        <w:rPr>
          <w:rFonts w:ascii="Century Gothic" w:hAnsi="Century Gothic"/>
          <w:sz w:val="18"/>
          <w:szCs w:val="18"/>
        </w:rPr>
        <w:tab/>
        <w:t>Plan van aanpak</w:t>
      </w:r>
      <w:r w:rsidR="00D769C9" w:rsidRPr="00D82BF1">
        <w:rPr>
          <w:rFonts w:ascii="Century Gothic" w:hAnsi="Century Gothic"/>
          <w:sz w:val="18"/>
          <w:szCs w:val="18"/>
        </w:rPr>
        <w:tab/>
        <w:t>max. te behalen punten = 480</w:t>
      </w:r>
    </w:p>
    <w:p w14:paraId="55811AF8" w14:textId="3D0592B8" w:rsidR="005575D3" w:rsidRPr="00D82BF1" w:rsidRDefault="005575D3" w:rsidP="003C0DC7">
      <w:pPr>
        <w:pStyle w:val="Geenafstand"/>
        <w:tabs>
          <w:tab w:val="left" w:pos="1418"/>
          <w:tab w:val="left" w:pos="6237"/>
        </w:tabs>
        <w:rPr>
          <w:rFonts w:ascii="Century Gothic" w:hAnsi="Century Gothic"/>
          <w:sz w:val="18"/>
          <w:szCs w:val="18"/>
        </w:rPr>
      </w:pPr>
      <w:r w:rsidRPr="00D82BF1">
        <w:rPr>
          <w:rFonts w:ascii="Century Gothic" w:hAnsi="Century Gothic"/>
          <w:sz w:val="18"/>
          <w:szCs w:val="18"/>
        </w:rPr>
        <w:t>Onderdeel C:</w:t>
      </w:r>
      <w:r w:rsidRPr="00D82BF1">
        <w:rPr>
          <w:rFonts w:ascii="Century Gothic" w:hAnsi="Century Gothic"/>
          <w:sz w:val="18"/>
          <w:szCs w:val="18"/>
        </w:rPr>
        <w:tab/>
        <w:t>Inrichting zijcompartiment en achter compartiment</w:t>
      </w:r>
      <w:r w:rsidR="00D769C9" w:rsidRPr="00D82BF1">
        <w:rPr>
          <w:rFonts w:ascii="Century Gothic" w:hAnsi="Century Gothic"/>
          <w:sz w:val="18"/>
          <w:szCs w:val="18"/>
        </w:rPr>
        <w:tab/>
        <w:t>max. te behalen punten = 240</w:t>
      </w:r>
    </w:p>
    <w:p w14:paraId="62CD75F2" w14:textId="6E47B441" w:rsidR="003E3FF8" w:rsidRPr="00D82BF1" w:rsidRDefault="003E3FF8" w:rsidP="003E3FF8">
      <w:pPr>
        <w:spacing w:after="0" w:line="240" w:lineRule="auto"/>
        <w:jc w:val="both"/>
        <w:rPr>
          <w:rFonts w:ascii="Century Gothic" w:hAnsi="Century Gothic" w:cs="Arial"/>
          <w:sz w:val="18"/>
          <w:szCs w:val="18"/>
        </w:rPr>
      </w:pPr>
    </w:p>
    <w:p w14:paraId="71C969B0" w14:textId="3D3D208A" w:rsidR="003E3FF8" w:rsidRPr="00D82BF1" w:rsidRDefault="003E3FF8" w:rsidP="003E3FF8">
      <w:pPr>
        <w:spacing w:after="0" w:line="240" w:lineRule="auto"/>
        <w:jc w:val="both"/>
        <w:rPr>
          <w:rFonts w:ascii="Century Gothic" w:hAnsi="Century Gothic" w:cs="CenturyGothic"/>
          <w:sz w:val="18"/>
          <w:szCs w:val="18"/>
        </w:rPr>
      </w:pPr>
      <w:r w:rsidRPr="00D82BF1">
        <w:rPr>
          <w:rFonts w:ascii="Century Gothic" w:hAnsi="Century Gothic" w:cs="CenturyGothic"/>
          <w:sz w:val="18"/>
          <w:szCs w:val="18"/>
        </w:rPr>
        <w:t>Indien inschrijver geen waarden/beschrijving invult ontvangt inschrijver nul punten voor dit onderdeel. Indien de ingevulde waarde/beschrijving niet correct blijkt te zijn, wordt de inschrijving aangemerkt als zijnde een ongeldige inschrijving. In de beoordeling wordt uitsluitend de informatie betrokken die achter het voorgeschreven onderdeel in de inschrijving is bijgevoegd.</w:t>
      </w:r>
    </w:p>
    <w:p w14:paraId="56E885AA" w14:textId="0777AC7A" w:rsidR="003E3FF8" w:rsidRPr="00D82BF1" w:rsidRDefault="003E3FF8" w:rsidP="003E3FF8">
      <w:pPr>
        <w:spacing w:after="0" w:line="240" w:lineRule="auto"/>
        <w:jc w:val="both"/>
        <w:rPr>
          <w:rFonts w:ascii="Century Gothic" w:hAnsi="Century Gothic" w:cs="CenturyGothic"/>
          <w:sz w:val="18"/>
          <w:szCs w:val="18"/>
        </w:rPr>
      </w:pPr>
      <w:r w:rsidRPr="00D82BF1">
        <w:rPr>
          <w:rFonts w:ascii="Century Gothic" w:hAnsi="Century Gothic" w:cs="CenturyGothic"/>
          <w:sz w:val="18"/>
          <w:szCs w:val="18"/>
        </w:rPr>
        <w:t xml:space="preserve">De behaalde punten zijn onderdeel van het totaal aantal punten, dat tot uiting brengt welke inschrijving de </w:t>
      </w:r>
      <w:r w:rsidR="00470BF8" w:rsidRPr="00D82BF1">
        <w:rPr>
          <w:rFonts w:ascii="Century Gothic" w:hAnsi="Century Gothic" w:cs="CenturyGothic"/>
          <w:sz w:val="18"/>
          <w:szCs w:val="18"/>
        </w:rPr>
        <w:t xml:space="preserve">inschrijving met de </w:t>
      </w:r>
      <w:r w:rsidR="003D7E95" w:rsidRPr="00D82BF1">
        <w:rPr>
          <w:rFonts w:ascii="Century Gothic" w:hAnsi="Century Gothic" w:cs="CenturyGothic"/>
          <w:sz w:val="18"/>
          <w:szCs w:val="18"/>
        </w:rPr>
        <w:t>b</w:t>
      </w:r>
      <w:r w:rsidR="00470BF8" w:rsidRPr="00D82BF1">
        <w:rPr>
          <w:rFonts w:ascii="Century Gothic" w:hAnsi="Century Gothic" w:cs="CenturyGothic"/>
          <w:sz w:val="18"/>
          <w:szCs w:val="18"/>
        </w:rPr>
        <w:t xml:space="preserve">este </w:t>
      </w:r>
      <w:r w:rsidR="003D7E95" w:rsidRPr="00D82BF1">
        <w:rPr>
          <w:rFonts w:ascii="Century Gothic" w:hAnsi="Century Gothic" w:cs="CenturyGothic"/>
          <w:sz w:val="18"/>
          <w:szCs w:val="18"/>
        </w:rPr>
        <w:t>p</w:t>
      </w:r>
      <w:r w:rsidR="00470BF8" w:rsidRPr="00D82BF1">
        <w:rPr>
          <w:rFonts w:ascii="Century Gothic" w:hAnsi="Century Gothic" w:cs="CenturyGothic"/>
          <w:sz w:val="18"/>
          <w:szCs w:val="18"/>
        </w:rPr>
        <w:t>rijs</w:t>
      </w:r>
      <w:r w:rsidR="003D7E95" w:rsidRPr="00D82BF1">
        <w:rPr>
          <w:rFonts w:ascii="Century Gothic" w:hAnsi="Century Gothic" w:cs="CenturyGothic"/>
          <w:sz w:val="18"/>
          <w:szCs w:val="18"/>
        </w:rPr>
        <w:t>-k</w:t>
      </w:r>
      <w:r w:rsidR="00470BF8" w:rsidRPr="00D82BF1">
        <w:rPr>
          <w:rFonts w:ascii="Century Gothic" w:hAnsi="Century Gothic" w:cs="CenturyGothic"/>
          <w:sz w:val="18"/>
          <w:szCs w:val="18"/>
        </w:rPr>
        <w:t>waliteit</w:t>
      </w:r>
      <w:r w:rsidR="003D7E95" w:rsidRPr="00D82BF1">
        <w:rPr>
          <w:rFonts w:ascii="Century Gothic" w:hAnsi="Century Gothic" w:cs="CenturyGothic"/>
          <w:sz w:val="18"/>
          <w:szCs w:val="18"/>
        </w:rPr>
        <w:t>v</w:t>
      </w:r>
      <w:r w:rsidR="00470BF8" w:rsidRPr="00D82BF1">
        <w:rPr>
          <w:rFonts w:ascii="Century Gothic" w:hAnsi="Century Gothic" w:cs="CenturyGothic"/>
          <w:sz w:val="18"/>
          <w:szCs w:val="18"/>
        </w:rPr>
        <w:t>erhouding</w:t>
      </w:r>
      <w:r w:rsidRPr="00D82BF1">
        <w:rPr>
          <w:rFonts w:ascii="Century Gothic" w:hAnsi="Century Gothic" w:cs="CenturyGothic"/>
          <w:sz w:val="18"/>
          <w:szCs w:val="18"/>
        </w:rPr>
        <w:t xml:space="preserve"> is.</w:t>
      </w:r>
    </w:p>
    <w:p w14:paraId="74FDE45D" w14:textId="77777777" w:rsidR="00324F86" w:rsidRPr="00D82BF1" w:rsidRDefault="00324F86" w:rsidP="00417600">
      <w:pPr>
        <w:autoSpaceDE w:val="0"/>
        <w:autoSpaceDN w:val="0"/>
        <w:adjustRightInd w:val="0"/>
        <w:spacing w:after="0" w:line="240" w:lineRule="auto"/>
        <w:jc w:val="both"/>
        <w:rPr>
          <w:rFonts w:ascii="Century Gothic" w:hAnsi="Century Gothic" w:cs="CenturyGothic"/>
          <w:sz w:val="18"/>
          <w:szCs w:val="18"/>
        </w:rPr>
      </w:pPr>
    </w:p>
    <w:p w14:paraId="0BD19B1E" w14:textId="1907270C" w:rsidR="00417600" w:rsidRPr="00D82BF1" w:rsidRDefault="00417600" w:rsidP="00417600">
      <w:pPr>
        <w:autoSpaceDE w:val="0"/>
        <w:autoSpaceDN w:val="0"/>
        <w:adjustRightInd w:val="0"/>
        <w:spacing w:after="0" w:line="240" w:lineRule="auto"/>
        <w:jc w:val="both"/>
        <w:rPr>
          <w:rFonts w:ascii="Century Gothic" w:hAnsi="Century Gothic" w:cs="CenturyGothic"/>
          <w:sz w:val="18"/>
          <w:szCs w:val="18"/>
        </w:rPr>
      </w:pPr>
      <w:r w:rsidRPr="00D82BF1">
        <w:rPr>
          <w:rFonts w:ascii="Century Gothic" w:hAnsi="Century Gothic" w:cs="CenturyGothic"/>
          <w:sz w:val="18"/>
          <w:szCs w:val="18"/>
        </w:rPr>
        <w:t xml:space="preserve">Indien de ingediende beschrijving op een gunningscriterium niet aan </w:t>
      </w:r>
      <w:r w:rsidR="00851BB2" w:rsidRPr="00D82BF1">
        <w:rPr>
          <w:rFonts w:ascii="Century Gothic" w:hAnsi="Century Gothic" w:cs="CenturyGothic"/>
          <w:sz w:val="18"/>
          <w:szCs w:val="18"/>
        </w:rPr>
        <w:t xml:space="preserve">de </w:t>
      </w:r>
      <w:r w:rsidRPr="00D82BF1">
        <w:rPr>
          <w:rFonts w:ascii="Century Gothic" w:hAnsi="Century Gothic" w:cs="CenturyGothic"/>
          <w:sz w:val="18"/>
          <w:szCs w:val="18"/>
        </w:rPr>
        <w:t xml:space="preserve">gestelde </w:t>
      </w:r>
      <w:r w:rsidR="004E7DE2" w:rsidRPr="00D82BF1">
        <w:rPr>
          <w:rFonts w:ascii="Century Gothic" w:hAnsi="Century Gothic" w:cs="CenturyGothic"/>
          <w:sz w:val="18"/>
          <w:szCs w:val="18"/>
        </w:rPr>
        <w:t xml:space="preserve">pagina instelling </w:t>
      </w:r>
      <w:r w:rsidRPr="00D82BF1">
        <w:rPr>
          <w:rFonts w:ascii="Century Gothic" w:hAnsi="Century Gothic" w:cs="CenturyGothic"/>
          <w:sz w:val="18"/>
          <w:szCs w:val="18"/>
        </w:rPr>
        <w:t xml:space="preserve">voorwaarden </w:t>
      </w:r>
      <w:r w:rsidR="004E7DE2" w:rsidRPr="00D82BF1">
        <w:rPr>
          <w:rFonts w:ascii="Century Gothic" w:hAnsi="Century Gothic" w:cs="CenturyGothic"/>
          <w:sz w:val="18"/>
          <w:szCs w:val="18"/>
        </w:rPr>
        <w:t xml:space="preserve">voldoet </w:t>
      </w:r>
      <w:r w:rsidRPr="00D82BF1">
        <w:rPr>
          <w:rFonts w:ascii="Century Gothic" w:hAnsi="Century Gothic" w:cs="CenturyGothic"/>
          <w:sz w:val="18"/>
          <w:szCs w:val="18"/>
        </w:rPr>
        <w:t>(zie definitie A4 in hoofdstuk</w:t>
      </w:r>
      <w:r w:rsidR="004E7DE2" w:rsidRPr="00D82BF1">
        <w:rPr>
          <w:rFonts w:ascii="Century Gothic" w:hAnsi="Century Gothic" w:cs="CenturyGothic"/>
          <w:sz w:val="18"/>
          <w:szCs w:val="18"/>
        </w:rPr>
        <w:t xml:space="preserve"> VII)</w:t>
      </w:r>
      <w:r w:rsidRPr="00D82BF1">
        <w:rPr>
          <w:rFonts w:ascii="Century Gothic" w:hAnsi="Century Gothic" w:cs="CenturyGothic"/>
          <w:sz w:val="18"/>
          <w:szCs w:val="18"/>
        </w:rPr>
        <w:t>, wordt de beschrijving van het desbetreffende gunningscriterium ter zijde gelegd en gewaardeerd met de score nul (niet te beoordelen).</w:t>
      </w:r>
    </w:p>
    <w:p w14:paraId="02666658" w14:textId="77777777" w:rsidR="00324F86" w:rsidRPr="00D82BF1" w:rsidRDefault="00324F86" w:rsidP="00324F86">
      <w:pPr>
        <w:spacing w:after="0" w:line="240" w:lineRule="auto"/>
        <w:jc w:val="both"/>
        <w:rPr>
          <w:rFonts w:ascii="Century Gothic" w:hAnsi="Century Gothic" w:cs="CenturyGothic"/>
          <w:sz w:val="18"/>
          <w:szCs w:val="18"/>
        </w:rPr>
      </w:pPr>
    </w:p>
    <w:p w14:paraId="1E16C898" w14:textId="26D2CCB2" w:rsidR="000F7431" w:rsidRPr="00D82BF1" w:rsidRDefault="00324F86" w:rsidP="00324F86">
      <w:pPr>
        <w:spacing w:after="0" w:line="240" w:lineRule="auto"/>
        <w:jc w:val="both"/>
        <w:rPr>
          <w:rFonts w:ascii="Century Gothic" w:hAnsi="Century Gothic" w:cs="CenturyGothic"/>
          <w:sz w:val="18"/>
          <w:szCs w:val="18"/>
        </w:rPr>
      </w:pPr>
      <w:r w:rsidRPr="00D82BF1">
        <w:rPr>
          <w:rFonts w:ascii="Century Gothic" w:hAnsi="Century Gothic" w:cs="CenturyGothic"/>
          <w:sz w:val="18"/>
          <w:szCs w:val="18"/>
        </w:rPr>
        <w:t>Bij een gunningscriterium kan tevens een maximum gesteld zijn aan het door inschrijver te verstrekken antwoord/gegevens. Indien inschrijver dit maximum overschrijdt, zal de opdrachtgever het deel van het antwoord/gegevens na het gestelde maximum niet meenemen in de beoordeling.</w:t>
      </w:r>
    </w:p>
    <w:p w14:paraId="1A462091" w14:textId="77777777" w:rsidR="00403CB7" w:rsidRPr="00D82BF1" w:rsidRDefault="00403CB7" w:rsidP="00403CB7">
      <w:pPr>
        <w:pStyle w:val="Geenafstand"/>
        <w:rPr>
          <w:rFonts w:ascii="Century Gothic" w:hAnsi="Century Gothic"/>
          <w:sz w:val="18"/>
          <w:szCs w:val="18"/>
        </w:rPr>
      </w:pPr>
    </w:p>
    <w:p w14:paraId="0F5C2A07" w14:textId="77777777" w:rsidR="00403CB7" w:rsidRPr="00D82BF1" w:rsidRDefault="00403CB7" w:rsidP="00403CB7">
      <w:pPr>
        <w:pStyle w:val="Geenafstand"/>
        <w:rPr>
          <w:rFonts w:ascii="Century Gothic" w:hAnsi="Century Gothic"/>
          <w:sz w:val="18"/>
          <w:szCs w:val="18"/>
        </w:rPr>
      </w:pPr>
      <w:r w:rsidRPr="00D82BF1">
        <w:rPr>
          <w:rFonts w:ascii="Century Gothic" w:hAnsi="Century Gothic"/>
          <w:sz w:val="18"/>
          <w:szCs w:val="18"/>
        </w:rPr>
        <w:t>Hieronder volgt de nadere uitwerking van de kwalitatieve gunningscriteria en de beschrijving op welke wijze de kwalitatieve gunningscriteria worden beoordeeld.</w:t>
      </w:r>
    </w:p>
    <w:p w14:paraId="5DC50FBB" w14:textId="77777777" w:rsidR="00403CB7" w:rsidRPr="00D82BF1" w:rsidRDefault="00403CB7" w:rsidP="00403CB7">
      <w:pPr>
        <w:pStyle w:val="Geenafstand"/>
        <w:rPr>
          <w:rFonts w:ascii="Century Gothic" w:hAnsi="Century Gothic"/>
          <w:sz w:val="18"/>
          <w:szCs w:val="18"/>
        </w:rPr>
      </w:pPr>
    </w:p>
    <w:p w14:paraId="6BF953D2" w14:textId="77777777" w:rsidR="00403CB7" w:rsidRPr="00D82BF1" w:rsidRDefault="00403CB7" w:rsidP="00403CB7">
      <w:pPr>
        <w:pStyle w:val="Geenafstand"/>
        <w:rPr>
          <w:rFonts w:ascii="Century Gothic" w:hAnsi="Century Gothic"/>
          <w:sz w:val="18"/>
          <w:szCs w:val="18"/>
        </w:rPr>
      </w:pPr>
      <w:r w:rsidRPr="00D82BF1">
        <w:rPr>
          <w:rFonts w:ascii="Century Gothic" w:hAnsi="Century Gothic"/>
          <w:b/>
          <w:bCs/>
          <w:sz w:val="18"/>
          <w:szCs w:val="18"/>
        </w:rPr>
        <w:t>Onderdeel A:</w:t>
      </w:r>
    </w:p>
    <w:p w14:paraId="571185CA" w14:textId="77777777" w:rsidR="00403CB7" w:rsidRPr="00D82BF1" w:rsidRDefault="00403CB7" w:rsidP="00403CB7">
      <w:pPr>
        <w:pStyle w:val="Geenafstand"/>
        <w:rPr>
          <w:rFonts w:ascii="Century Gothic" w:hAnsi="Century Gothic"/>
          <w:sz w:val="18"/>
          <w:szCs w:val="18"/>
        </w:rPr>
      </w:pPr>
      <w:r w:rsidRPr="00D82BF1">
        <w:rPr>
          <w:rFonts w:ascii="Century Gothic" w:hAnsi="Century Gothic"/>
          <w:sz w:val="18"/>
          <w:szCs w:val="18"/>
        </w:rPr>
        <w:t>Dit onderdeel bestaat uit een vijftal gesloten vragen.</w:t>
      </w:r>
    </w:p>
    <w:p w14:paraId="564682CE" w14:textId="77777777" w:rsidR="00403CB7" w:rsidRPr="00D82BF1" w:rsidRDefault="00403CB7" w:rsidP="00403CB7">
      <w:pPr>
        <w:pStyle w:val="Geenafstand"/>
        <w:rPr>
          <w:rFonts w:ascii="Century Gothic" w:hAnsi="Century Gothic"/>
          <w:sz w:val="18"/>
          <w:szCs w:val="18"/>
        </w:rPr>
      </w:pPr>
    </w:p>
    <w:tbl>
      <w:tblPr>
        <w:tblStyle w:val="Lijsttabel4-Accent1"/>
        <w:tblW w:w="0" w:type="auto"/>
        <w:tblLook w:val="04A0" w:firstRow="1" w:lastRow="0" w:firstColumn="1" w:lastColumn="0" w:noHBand="0" w:noVBand="1"/>
      </w:tblPr>
      <w:tblGrid>
        <w:gridCol w:w="815"/>
        <w:gridCol w:w="5539"/>
        <w:gridCol w:w="1097"/>
        <w:gridCol w:w="1609"/>
      </w:tblGrid>
      <w:tr w:rsidR="00403CB7" w:rsidRPr="00D82BF1" w14:paraId="59CA8692" w14:textId="77777777" w:rsidTr="00D262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A14EC4E" w14:textId="77777777" w:rsidR="00403CB7" w:rsidRPr="00D82BF1" w:rsidRDefault="00403CB7" w:rsidP="00D2622C">
            <w:pPr>
              <w:pStyle w:val="Geenafstand"/>
              <w:rPr>
                <w:rFonts w:ascii="Century Gothic" w:hAnsi="Century Gothic"/>
                <w:sz w:val="18"/>
                <w:szCs w:val="18"/>
              </w:rPr>
            </w:pPr>
            <w:r w:rsidRPr="00D82BF1">
              <w:rPr>
                <w:rFonts w:ascii="Century Gothic" w:hAnsi="Century Gothic"/>
                <w:sz w:val="18"/>
                <w:szCs w:val="18"/>
              </w:rPr>
              <w:t>Nr</w:t>
            </w:r>
          </w:p>
        </w:tc>
        <w:tc>
          <w:tcPr>
            <w:tcW w:w="5953" w:type="dxa"/>
          </w:tcPr>
          <w:p w14:paraId="3FBA5383" w14:textId="77777777" w:rsidR="00403CB7" w:rsidRPr="00D82BF1" w:rsidRDefault="00403CB7" w:rsidP="00D2622C">
            <w:pPr>
              <w:pStyle w:val="Geenafstand"/>
              <w:cnfStyle w:val="100000000000" w:firstRow="1"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Omschrijving gunningcriterium</w:t>
            </w:r>
          </w:p>
        </w:tc>
        <w:tc>
          <w:tcPr>
            <w:tcW w:w="1101" w:type="dxa"/>
            <w:vAlign w:val="center"/>
          </w:tcPr>
          <w:p w14:paraId="6A22A6FF" w14:textId="77777777" w:rsidR="00403CB7" w:rsidRPr="00D82BF1" w:rsidRDefault="00403CB7" w:rsidP="00D2622C">
            <w:pPr>
              <w:pStyle w:val="Geenafstand"/>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Antwoord</w:t>
            </w:r>
          </w:p>
        </w:tc>
        <w:tc>
          <w:tcPr>
            <w:tcW w:w="1701" w:type="dxa"/>
            <w:vAlign w:val="center"/>
          </w:tcPr>
          <w:p w14:paraId="4E6D7FBE" w14:textId="77777777" w:rsidR="00403CB7" w:rsidRPr="00D82BF1" w:rsidRDefault="00403CB7" w:rsidP="00D2622C">
            <w:pPr>
              <w:pStyle w:val="Geenafstand"/>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Score</w:t>
            </w:r>
          </w:p>
        </w:tc>
      </w:tr>
      <w:tr w:rsidR="00403CB7" w:rsidRPr="00D82BF1" w14:paraId="7F407D45" w14:textId="77777777" w:rsidTr="00D2622C">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846" w:type="dxa"/>
            <w:vAlign w:val="center"/>
          </w:tcPr>
          <w:p w14:paraId="4999741E" w14:textId="77777777" w:rsidR="00403CB7" w:rsidRPr="00D82BF1" w:rsidRDefault="00403CB7" w:rsidP="00D2622C">
            <w:pPr>
              <w:pStyle w:val="Geenafstand"/>
              <w:jc w:val="center"/>
              <w:rPr>
                <w:rFonts w:ascii="Century Gothic" w:hAnsi="Century Gothic"/>
                <w:sz w:val="18"/>
                <w:szCs w:val="18"/>
              </w:rPr>
            </w:pPr>
            <w:r w:rsidRPr="00D82BF1">
              <w:rPr>
                <w:rFonts w:ascii="Century Gothic" w:hAnsi="Century Gothic"/>
                <w:sz w:val="18"/>
                <w:szCs w:val="18"/>
              </w:rPr>
              <w:t>KG-01</w:t>
            </w:r>
          </w:p>
        </w:tc>
        <w:tc>
          <w:tcPr>
            <w:tcW w:w="5953" w:type="dxa"/>
            <w:vAlign w:val="center"/>
          </w:tcPr>
          <w:p w14:paraId="1F087E03" w14:textId="77777777" w:rsidR="00403CB7" w:rsidRPr="00D82BF1" w:rsidRDefault="00403CB7" w:rsidP="00D2622C">
            <w:pPr>
              <w:pStyle w:val="Geenafstand"/>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Zowel de bestuurders- als de bijrijdersstoel is voorzien van stoelverkoeling.</w:t>
            </w:r>
          </w:p>
        </w:tc>
        <w:tc>
          <w:tcPr>
            <w:tcW w:w="1101" w:type="dxa"/>
            <w:vAlign w:val="center"/>
          </w:tcPr>
          <w:p w14:paraId="23D70E23" w14:textId="77777777" w:rsidR="00403CB7" w:rsidRPr="00D82BF1" w:rsidRDefault="00403CB7" w:rsidP="00D2622C">
            <w:pPr>
              <w:pStyle w:val="Geenafstand"/>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Ja / Nee</w:t>
            </w:r>
          </w:p>
        </w:tc>
        <w:tc>
          <w:tcPr>
            <w:tcW w:w="1701" w:type="dxa"/>
            <w:vAlign w:val="center"/>
          </w:tcPr>
          <w:p w14:paraId="0C460E6A" w14:textId="77777777" w:rsidR="00403CB7" w:rsidRPr="00D82BF1" w:rsidRDefault="00403CB7" w:rsidP="00D2622C">
            <w:pPr>
              <w:pStyle w:val="Geenafstand"/>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Nee = 0 punten</w:t>
            </w:r>
          </w:p>
          <w:p w14:paraId="76A3A6BC" w14:textId="77777777" w:rsidR="00403CB7" w:rsidRPr="00D82BF1" w:rsidRDefault="00403CB7" w:rsidP="00D2622C">
            <w:pPr>
              <w:pStyle w:val="Geenafstand"/>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Ja = 20 punten</w:t>
            </w:r>
          </w:p>
        </w:tc>
      </w:tr>
      <w:tr w:rsidR="00403CB7" w:rsidRPr="00D82BF1" w14:paraId="11B1FAF8" w14:textId="77777777" w:rsidTr="00D2622C">
        <w:trPr>
          <w:trHeight w:val="2709"/>
        </w:trPr>
        <w:tc>
          <w:tcPr>
            <w:cnfStyle w:val="001000000000" w:firstRow="0" w:lastRow="0" w:firstColumn="1" w:lastColumn="0" w:oddVBand="0" w:evenVBand="0" w:oddHBand="0" w:evenHBand="0" w:firstRowFirstColumn="0" w:firstRowLastColumn="0" w:lastRowFirstColumn="0" w:lastRowLastColumn="0"/>
            <w:tcW w:w="846" w:type="dxa"/>
            <w:vAlign w:val="center"/>
          </w:tcPr>
          <w:p w14:paraId="6812AD62" w14:textId="77777777" w:rsidR="00403CB7" w:rsidRPr="00D82BF1" w:rsidRDefault="00403CB7" w:rsidP="00D2622C">
            <w:pPr>
              <w:pStyle w:val="Geenafstand"/>
              <w:jc w:val="center"/>
              <w:rPr>
                <w:rFonts w:ascii="Century Gothic" w:hAnsi="Century Gothic"/>
                <w:sz w:val="18"/>
                <w:szCs w:val="18"/>
              </w:rPr>
            </w:pPr>
            <w:r w:rsidRPr="00D82BF1">
              <w:rPr>
                <w:rFonts w:ascii="Century Gothic" w:hAnsi="Century Gothic"/>
                <w:sz w:val="18"/>
                <w:szCs w:val="18"/>
              </w:rPr>
              <w:t>KG-02</w:t>
            </w:r>
          </w:p>
        </w:tc>
        <w:tc>
          <w:tcPr>
            <w:tcW w:w="5953" w:type="dxa"/>
            <w:vAlign w:val="center"/>
          </w:tcPr>
          <w:p w14:paraId="2F928968" w14:textId="77777777" w:rsidR="00403CB7" w:rsidRPr="00D82BF1" w:rsidRDefault="00403CB7" w:rsidP="00D2622C">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 xml:space="preserve">Het voertuig is voorzien van een 360 graden camera met kleurenbeeldscherm. Het beeldscherm van het camerasysteem is geplaatst binnen het zichtveld van de bestuurder. Exacte plaatsing in overleg met de opdrachtgever. </w:t>
            </w:r>
          </w:p>
          <w:p w14:paraId="23AE177A" w14:textId="77777777" w:rsidR="00403CB7" w:rsidRPr="00D82BF1" w:rsidRDefault="00403CB7" w:rsidP="00D2622C">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Het systeem is voorbereid voor uitbreiding met een opnamemogelijkheid (recorder) van de camerabeelden. De optionele recorder dient zo uitgevoerd te worden dat er voor tenminste 3 weken aan beeldmateriaal, met de hoogste resolutie, opgeslagen kan worden. Het opgenomen beeldmateriaal kan uitsluitend door de opdrachtgever bevoegde personen uitgelezen worden.</w:t>
            </w:r>
          </w:p>
        </w:tc>
        <w:tc>
          <w:tcPr>
            <w:tcW w:w="1101" w:type="dxa"/>
            <w:vAlign w:val="center"/>
          </w:tcPr>
          <w:p w14:paraId="68C75BBD" w14:textId="77777777" w:rsidR="00403CB7" w:rsidRPr="00D82BF1" w:rsidRDefault="00403CB7" w:rsidP="00D2622C">
            <w:pPr>
              <w:pStyle w:val="Geenafstand"/>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Ja / Nee</w:t>
            </w:r>
          </w:p>
        </w:tc>
        <w:tc>
          <w:tcPr>
            <w:tcW w:w="1701" w:type="dxa"/>
            <w:vAlign w:val="center"/>
          </w:tcPr>
          <w:p w14:paraId="4317593F" w14:textId="77777777" w:rsidR="00403CB7" w:rsidRPr="00D82BF1" w:rsidRDefault="00403CB7" w:rsidP="00D2622C">
            <w:pPr>
              <w:pStyle w:val="Geenafstand"/>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Nee = 0 punten</w:t>
            </w:r>
          </w:p>
          <w:p w14:paraId="71C79BD4" w14:textId="77777777" w:rsidR="00403CB7" w:rsidRPr="00D82BF1" w:rsidRDefault="00403CB7" w:rsidP="00D2622C">
            <w:pPr>
              <w:pStyle w:val="Geenafstand"/>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Ja = 10 punten</w:t>
            </w:r>
          </w:p>
        </w:tc>
      </w:tr>
      <w:tr w:rsidR="00403CB7" w:rsidRPr="00D82BF1" w14:paraId="3432196F" w14:textId="77777777" w:rsidTr="00D2622C">
        <w:trPr>
          <w:cnfStyle w:val="000000100000" w:firstRow="0" w:lastRow="0" w:firstColumn="0" w:lastColumn="0" w:oddVBand="0" w:evenVBand="0" w:oddHBand="1" w:evenHBand="0" w:firstRowFirstColumn="0" w:firstRowLastColumn="0" w:lastRowFirstColumn="0" w:lastRowLastColumn="0"/>
          <w:trHeight w:val="1699"/>
        </w:trPr>
        <w:tc>
          <w:tcPr>
            <w:cnfStyle w:val="001000000000" w:firstRow="0" w:lastRow="0" w:firstColumn="1" w:lastColumn="0" w:oddVBand="0" w:evenVBand="0" w:oddHBand="0" w:evenHBand="0" w:firstRowFirstColumn="0" w:firstRowLastColumn="0" w:lastRowFirstColumn="0" w:lastRowLastColumn="0"/>
            <w:tcW w:w="846" w:type="dxa"/>
            <w:vAlign w:val="center"/>
          </w:tcPr>
          <w:p w14:paraId="73F5C5BF" w14:textId="77777777" w:rsidR="00403CB7" w:rsidRPr="00D82BF1" w:rsidRDefault="00403CB7" w:rsidP="00D2622C">
            <w:pPr>
              <w:pStyle w:val="Geenafstand"/>
              <w:jc w:val="center"/>
              <w:rPr>
                <w:rFonts w:ascii="Century Gothic" w:hAnsi="Century Gothic"/>
                <w:sz w:val="18"/>
                <w:szCs w:val="18"/>
              </w:rPr>
            </w:pPr>
            <w:r w:rsidRPr="00D82BF1">
              <w:rPr>
                <w:rFonts w:ascii="Century Gothic" w:hAnsi="Century Gothic"/>
                <w:sz w:val="18"/>
                <w:szCs w:val="18"/>
              </w:rPr>
              <w:t>KG-03</w:t>
            </w:r>
          </w:p>
        </w:tc>
        <w:tc>
          <w:tcPr>
            <w:tcW w:w="5953" w:type="dxa"/>
            <w:vAlign w:val="center"/>
          </w:tcPr>
          <w:p w14:paraId="36B01F6E" w14:textId="77777777" w:rsidR="00403CB7" w:rsidRPr="00D82BF1" w:rsidRDefault="00403CB7" w:rsidP="00D2622C">
            <w:pPr>
              <w:pStyle w:val="Geenafstand"/>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Bij snelheden tot en met 30 km/uur en bij het inschakelen van de rechter richtingaanwijzer wordt op het beeldscherm een 360 graden beeld getoond.</w:t>
            </w:r>
          </w:p>
          <w:p w14:paraId="1DB2A04C" w14:textId="77777777" w:rsidR="00403CB7" w:rsidRPr="00D82BF1" w:rsidRDefault="00403CB7" w:rsidP="00D2622C">
            <w:pPr>
              <w:pStyle w:val="Geenafstand"/>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 xml:space="preserve">Bij snelheden boven de 30 km/uur en niet-ingeschakelde rechter richtingaanwijzer schakelt het beeldscherm uit. </w:t>
            </w:r>
          </w:p>
          <w:p w14:paraId="68BC3536" w14:textId="77777777" w:rsidR="00403CB7" w:rsidRPr="00D82BF1" w:rsidRDefault="00403CB7" w:rsidP="00D2622C">
            <w:pPr>
              <w:pStyle w:val="Geenafstand"/>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Het is mogelijk om handmatig te schakelen tussen de verschillende beelden (voor, achter, 360 graden).</w:t>
            </w:r>
          </w:p>
        </w:tc>
        <w:tc>
          <w:tcPr>
            <w:tcW w:w="1101" w:type="dxa"/>
            <w:vAlign w:val="center"/>
          </w:tcPr>
          <w:p w14:paraId="17523BE6" w14:textId="77777777" w:rsidR="00403CB7" w:rsidRPr="00D82BF1" w:rsidRDefault="00403CB7" w:rsidP="00D2622C">
            <w:pPr>
              <w:pStyle w:val="Geenafstand"/>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Ja / Nee</w:t>
            </w:r>
          </w:p>
        </w:tc>
        <w:tc>
          <w:tcPr>
            <w:tcW w:w="1701" w:type="dxa"/>
            <w:vAlign w:val="center"/>
          </w:tcPr>
          <w:p w14:paraId="48D0B3E1" w14:textId="77777777" w:rsidR="00403CB7" w:rsidRPr="00D82BF1" w:rsidRDefault="00403CB7" w:rsidP="00D2622C">
            <w:pPr>
              <w:pStyle w:val="Geenafstand"/>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Nee = 0 punten</w:t>
            </w:r>
          </w:p>
          <w:p w14:paraId="0991A9F7" w14:textId="77777777" w:rsidR="00403CB7" w:rsidRPr="00D82BF1" w:rsidRDefault="00403CB7" w:rsidP="00D2622C">
            <w:pPr>
              <w:pStyle w:val="Geenafstand"/>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Ja = 10 punten</w:t>
            </w:r>
          </w:p>
        </w:tc>
      </w:tr>
      <w:tr w:rsidR="00403CB7" w:rsidRPr="00D82BF1" w14:paraId="59CE30C2" w14:textId="77777777" w:rsidTr="00D2622C">
        <w:trPr>
          <w:trHeight w:val="561"/>
        </w:trPr>
        <w:tc>
          <w:tcPr>
            <w:cnfStyle w:val="001000000000" w:firstRow="0" w:lastRow="0" w:firstColumn="1" w:lastColumn="0" w:oddVBand="0" w:evenVBand="0" w:oddHBand="0" w:evenHBand="0" w:firstRowFirstColumn="0" w:firstRowLastColumn="0" w:lastRowFirstColumn="0" w:lastRowLastColumn="0"/>
            <w:tcW w:w="846" w:type="dxa"/>
            <w:vAlign w:val="center"/>
          </w:tcPr>
          <w:p w14:paraId="010693B7" w14:textId="77777777" w:rsidR="00403CB7" w:rsidRPr="00D82BF1" w:rsidRDefault="00403CB7" w:rsidP="00D2622C">
            <w:pPr>
              <w:pStyle w:val="Geenafstand"/>
              <w:jc w:val="center"/>
              <w:rPr>
                <w:rFonts w:ascii="Century Gothic" w:hAnsi="Century Gothic"/>
                <w:sz w:val="18"/>
                <w:szCs w:val="18"/>
              </w:rPr>
            </w:pPr>
            <w:r w:rsidRPr="00D82BF1">
              <w:rPr>
                <w:rFonts w:ascii="Century Gothic" w:hAnsi="Century Gothic"/>
                <w:sz w:val="18"/>
                <w:szCs w:val="18"/>
              </w:rPr>
              <w:t>KG-04</w:t>
            </w:r>
          </w:p>
        </w:tc>
        <w:tc>
          <w:tcPr>
            <w:tcW w:w="5953" w:type="dxa"/>
            <w:vAlign w:val="center"/>
          </w:tcPr>
          <w:p w14:paraId="745D8588" w14:textId="77777777" w:rsidR="00403CB7" w:rsidRPr="00D82BF1" w:rsidRDefault="00403CB7" w:rsidP="00D2622C">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De CIU biedt de mogelijkheid om 2 apparaten aan te sluiten voor het doorgeven van beeld, geluid en aanraakbediening.</w:t>
            </w:r>
          </w:p>
        </w:tc>
        <w:tc>
          <w:tcPr>
            <w:tcW w:w="1101" w:type="dxa"/>
            <w:vAlign w:val="center"/>
          </w:tcPr>
          <w:p w14:paraId="42D89922" w14:textId="77777777" w:rsidR="00403CB7" w:rsidRPr="00D82BF1" w:rsidRDefault="00403CB7" w:rsidP="00D2622C">
            <w:pPr>
              <w:pStyle w:val="Geenafstand"/>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Ja / Nee</w:t>
            </w:r>
          </w:p>
        </w:tc>
        <w:tc>
          <w:tcPr>
            <w:tcW w:w="1701" w:type="dxa"/>
            <w:vAlign w:val="center"/>
          </w:tcPr>
          <w:p w14:paraId="0A7793EF" w14:textId="77777777" w:rsidR="00403CB7" w:rsidRPr="00D82BF1" w:rsidRDefault="00403CB7" w:rsidP="00D2622C">
            <w:pPr>
              <w:pStyle w:val="Geenafstand"/>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Nee = 0 punten</w:t>
            </w:r>
          </w:p>
          <w:p w14:paraId="2872DE7D" w14:textId="77777777" w:rsidR="00403CB7" w:rsidRPr="00D82BF1" w:rsidRDefault="00403CB7" w:rsidP="00D2622C">
            <w:pPr>
              <w:pStyle w:val="Geenafstand"/>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Ja = 20 punten</w:t>
            </w:r>
          </w:p>
        </w:tc>
      </w:tr>
      <w:tr w:rsidR="00403CB7" w:rsidRPr="00D82BF1" w14:paraId="7A01BBDE" w14:textId="77777777" w:rsidTr="00D2622C">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56316A07" w14:textId="77777777" w:rsidR="00403CB7" w:rsidRPr="00D82BF1" w:rsidRDefault="00403CB7" w:rsidP="00D2622C">
            <w:pPr>
              <w:pStyle w:val="Geenafstand"/>
              <w:jc w:val="center"/>
              <w:rPr>
                <w:rFonts w:ascii="Century Gothic" w:hAnsi="Century Gothic"/>
                <w:sz w:val="18"/>
                <w:szCs w:val="18"/>
              </w:rPr>
            </w:pPr>
            <w:r w:rsidRPr="00D82BF1">
              <w:rPr>
                <w:rFonts w:ascii="Century Gothic" w:hAnsi="Century Gothic"/>
                <w:sz w:val="18"/>
                <w:szCs w:val="18"/>
              </w:rPr>
              <w:t>KG-05</w:t>
            </w:r>
          </w:p>
        </w:tc>
        <w:tc>
          <w:tcPr>
            <w:tcW w:w="5953" w:type="dxa"/>
            <w:vAlign w:val="center"/>
          </w:tcPr>
          <w:p w14:paraId="40BD696E" w14:textId="77777777" w:rsidR="00403CB7" w:rsidRPr="00D82BF1" w:rsidRDefault="00403CB7" w:rsidP="00D2622C">
            <w:pPr>
              <w:pStyle w:val="Geenafstand"/>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Het voertuig wordt geleverd met onder de motorkap een hittebestendige ledspot om het motorcompartiment te verlichten. Deze moet automatisch inschakelen en uitschakelen bij openen en sluiten motorkap.</w:t>
            </w:r>
          </w:p>
        </w:tc>
        <w:tc>
          <w:tcPr>
            <w:tcW w:w="1101" w:type="dxa"/>
            <w:vAlign w:val="center"/>
          </w:tcPr>
          <w:p w14:paraId="3D828777" w14:textId="77777777" w:rsidR="00403CB7" w:rsidRPr="00D82BF1" w:rsidRDefault="00403CB7" w:rsidP="00D2622C">
            <w:pPr>
              <w:pStyle w:val="Geenafstand"/>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Ja / Nee</w:t>
            </w:r>
          </w:p>
        </w:tc>
        <w:tc>
          <w:tcPr>
            <w:tcW w:w="1701" w:type="dxa"/>
            <w:vAlign w:val="center"/>
          </w:tcPr>
          <w:p w14:paraId="5393A64A" w14:textId="77777777" w:rsidR="00403CB7" w:rsidRPr="00D82BF1" w:rsidRDefault="00403CB7" w:rsidP="00D2622C">
            <w:pPr>
              <w:pStyle w:val="Geenafstand"/>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Nee = 0 punten</w:t>
            </w:r>
          </w:p>
          <w:p w14:paraId="625F385A" w14:textId="77777777" w:rsidR="00403CB7" w:rsidRPr="00D82BF1" w:rsidRDefault="00403CB7" w:rsidP="00D2622C">
            <w:pPr>
              <w:pStyle w:val="Geenafstand"/>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Ja = 20 punten</w:t>
            </w:r>
          </w:p>
        </w:tc>
      </w:tr>
    </w:tbl>
    <w:p w14:paraId="2F91386C" w14:textId="77777777" w:rsidR="00403CB7" w:rsidRPr="00D82BF1" w:rsidRDefault="00403CB7" w:rsidP="00403CB7">
      <w:pPr>
        <w:pStyle w:val="Geenafstand"/>
        <w:rPr>
          <w:rFonts w:ascii="Century Gothic" w:hAnsi="Century Gothic"/>
          <w:sz w:val="18"/>
          <w:szCs w:val="18"/>
        </w:rPr>
      </w:pPr>
    </w:p>
    <w:p w14:paraId="712E5BFA" w14:textId="77777777" w:rsidR="00403CB7" w:rsidRPr="00D82BF1" w:rsidRDefault="00403CB7" w:rsidP="00403CB7">
      <w:pPr>
        <w:pStyle w:val="Geenafstand"/>
        <w:rPr>
          <w:rFonts w:ascii="Century Gothic" w:hAnsi="Century Gothic"/>
          <w:sz w:val="18"/>
          <w:szCs w:val="18"/>
        </w:rPr>
      </w:pPr>
    </w:p>
    <w:p w14:paraId="1A8B705F" w14:textId="77777777" w:rsidR="00403CB7" w:rsidRPr="00D82BF1" w:rsidRDefault="00403CB7" w:rsidP="00403CB7">
      <w:pPr>
        <w:pStyle w:val="Geenafstand"/>
        <w:rPr>
          <w:rFonts w:ascii="Century Gothic" w:hAnsi="Century Gothic"/>
          <w:b/>
          <w:bCs/>
          <w:sz w:val="18"/>
          <w:szCs w:val="18"/>
        </w:rPr>
      </w:pPr>
      <w:r w:rsidRPr="00D82BF1">
        <w:rPr>
          <w:rFonts w:ascii="Century Gothic" w:hAnsi="Century Gothic"/>
          <w:b/>
          <w:bCs/>
          <w:sz w:val="18"/>
          <w:szCs w:val="18"/>
        </w:rPr>
        <w:t>Onderdeel B:</w:t>
      </w:r>
    </w:p>
    <w:p w14:paraId="7262AB60" w14:textId="77777777" w:rsidR="00403CB7" w:rsidRPr="00D82BF1" w:rsidRDefault="00403CB7" w:rsidP="00403CB7">
      <w:pPr>
        <w:pStyle w:val="Geenafstand"/>
        <w:rPr>
          <w:rFonts w:ascii="Century Gothic" w:hAnsi="Century Gothic"/>
          <w:sz w:val="18"/>
          <w:szCs w:val="18"/>
        </w:rPr>
      </w:pPr>
      <w:r w:rsidRPr="00D82BF1">
        <w:rPr>
          <w:rFonts w:ascii="Century Gothic" w:hAnsi="Century Gothic"/>
          <w:sz w:val="18"/>
          <w:szCs w:val="18"/>
        </w:rPr>
        <w:t>Dit onderdeel verlangt van inschrijver, dat zij een plan van aanpak indient, dat aansluit bij de doelstelling en ingaat op de in de tabel gestelde onderwerpen.</w:t>
      </w:r>
    </w:p>
    <w:p w14:paraId="4E556AED" w14:textId="77777777" w:rsidR="00403CB7" w:rsidRPr="00D82BF1" w:rsidRDefault="00403CB7" w:rsidP="00403CB7">
      <w:pPr>
        <w:pStyle w:val="Geenafstand"/>
        <w:rPr>
          <w:rFonts w:ascii="Century Gothic" w:hAnsi="Century Gothic"/>
          <w:sz w:val="18"/>
          <w:szCs w:val="18"/>
        </w:rPr>
      </w:pPr>
    </w:p>
    <w:p w14:paraId="3DF3D30D" w14:textId="77777777" w:rsidR="00403CB7" w:rsidRPr="00D82BF1" w:rsidRDefault="00403CB7" w:rsidP="00403CB7">
      <w:pPr>
        <w:pStyle w:val="Geenafstand"/>
        <w:rPr>
          <w:rFonts w:ascii="Century Gothic" w:hAnsi="Century Gothic"/>
          <w:sz w:val="18"/>
          <w:szCs w:val="18"/>
        </w:rPr>
      </w:pPr>
      <w:r w:rsidRPr="00D82BF1">
        <w:rPr>
          <w:rFonts w:ascii="Century Gothic" w:hAnsi="Century Gothic"/>
          <w:sz w:val="18"/>
          <w:szCs w:val="18"/>
          <w:u w:val="single"/>
        </w:rPr>
        <w:t>Doelstelling:</w:t>
      </w:r>
    </w:p>
    <w:p w14:paraId="4DF4621A" w14:textId="77777777" w:rsidR="00403CB7" w:rsidRPr="00D82BF1" w:rsidRDefault="00403CB7" w:rsidP="00403CB7">
      <w:pPr>
        <w:pStyle w:val="Geenafstand"/>
        <w:rPr>
          <w:rFonts w:ascii="Century Gothic" w:hAnsi="Century Gothic"/>
          <w:sz w:val="18"/>
          <w:szCs w:val="18"/>
        </w:rPr>
      </w:pPr>
      <w:r w:rsidRPr="00D82BF1">
        <w:rPr>
          <w:rFonts w:ascii="Century Gothic" w:hAnsi="Century Gothic"/>
          <w:sz w:val="18"/>
          <w:szCs w:val="18"/>
        </w:rPr>
        <w:t>Om te komen tot een kwalitatief hoogwaardig product en een hoogwaardige dienstverlening, is het belangrijk dat het te leveren uniforme ALS voertuig voldoet aan de gezamenlijke visie. Vanuit het haalbaarheidsonderzoek en de gezamenlijke visie, zijn de volgende pijlers benoemd:</w:t>
      </w:r>
    </w:p>
    <w:p w14:paraId="33646B1E" w14:textId="77777777" w:rsidR="00403CB7" w:rsidRPr="00D82BF1" w:rsidRDefault="00403CB7" w:rsidP="00777129">
      <w:pPr>
        <w:pStyle w:val="Geenafstand"/>
        <w:numPr>
          <w:ilvl w:val="0"/>
          <w:numId w:val="26"/>
        </w:numPr>
        <w:rPr>
          <w:rFonts w:ascii="Century Gothic" w:hAnsi="Century Gothic"/>
          <w:sz w:val="18"/>
          <w:szCs w:val="18"/>
        </w:rPr>
      </w:pPr>
      <w:r w:rsidRPr="00D82BF1">
        <w:rPr>
          <w:rFonts w:ascii="Century Gothic" w:hAnsi="Century Gothic"/>
          <w:sz w:val="18"/>
          <w:szCs w:val="18"/>
        </w:rPr>
        <w:t>Ergonomie en werkbaarheid</w:t>
      </w:r>
    </w:p>
    <w:p w14:paraId="2E6E386A" w14:textId="77777777" w:rsidR="00403CB7" w:rsidRPr="00D82BF1" w:rsidRDefault="00403CB7" w:rsidP="00777129">
      <w:pPr>
        <w:pStyle w:val="Geenafstand"/>
        <w:numPr>
          <w:ilvl w:val="0"/>
          <w:numId w:val="26"/>
        </w:numPr>
        <w:rPr>
          <w:rFonts w:ascii="Century Gothic" w:hAnsi="Century Gothic"/>
          <w:sz w:val="18"/>
          <w:szCs w:val="18"/>
        </w:rPr>
      </w:pPr>
      <w:r w:rsidRPr="00D82BF1">
        <w:rPr>
          <w:rFonts w:ascii="Century Gothic" w:hAnsi="Century Gothic"/>
          <w:sz w:val="18"/>
          <w:szCs w:val="18"/>
        </w:rPr>
        <w:t>Hygiëne</w:t>
      </w:r>
    </w:p>
    <w:p w14:paraId="5576FE2B" w14:textId="77777777" w:rsidR="00403CB7" w:rsidRPr="00D82BF1" w:rsidRDefault="00403CB7" w:rsidP="00777129">
      <w:pPr>
        <w:pStyle w:val="Geenafstand"/>
        <w:numPr>
          <w:ilvl w:val="0"/>
          <w:numId w:val="26"/>
        </w:numPr>
        <w:rPr>
          <w:rFonts w:ascii="Century Gothic" w:hAnsi="Century Gothic"/>
          <w:sz w:val="18"/>
          <w:szCs w:val="18"/>
        </w:rPr>
      </w:pPr>
      <w:r w:rsidRPr="00D82BF1">
        <w:rPr>
          <w:rFonts w:ascii="Century Gothic" w:hAnsi="Century Gothic"/>
          <w:sz w:val="18"/>
          <w:szCs w:val="18"/>
        </w:rPr>
        <w:t>Veiligheid</w:t>
      </w:r>
    </w:p>
    <w:p w14:paraId="51019249" w14:textId="77777777" w:rsidR="00403CB7" w:rsidRPr="00D82BF1" w:rsidRDefault="00403CB7" w:rsidP="00777129">
      <w:pPr>
        <w:pStyle w:val="Geenafstand"/>
        <w:numPr>
          <w:ilvl w:val="0"/>
          <w:numId w:val="26"/>
        </w:numPr>
        <w:rPr>
          <w:rFonts w:ascii="Century Gothic" w:hAnsi="Century Gothic"/>
          <w:sz w:val="18"/>
          <w:szCs w:val="18"/>
        </w:rPr>
      </w:pPr>
      <w:r w:rsidRPr="00D82BF1">
        <w:rPr>
          <w:rFonts w:ascii="Century Gothic" w:hAnsi="Century Gothic"/>
          <w:sz w:val="18"/>
          <w:szCs w:val="18"/>
        </w:rPr>
        <w:t>Duurzaamheid en innovatie</w:t>
      </w:r>
    </w:p>
    <w:p w14:paraId="4455CC1E" w14:textId="77777777" w:rsidR="00403CB7" w:rsidRPr="00D82BF1" w:rsidRDefault="00403CB7" w:rsidP="00777129">
      <w:pPr>
        <w:pStyle w:val="Geenafstand"/>
        <w:numPr>
          <w:ilvl w:val="0"/>
          <w:numId w:val="26"/>
        </w:numPr>
        <w:rPr>
          <w:rFonts w:ascii="Century Gothic" w:hAnsi="Century Gothic"/>
          <w:sz w:val="18"/>
          <w:szCs w:val="18"/>
        </w:rPr>
      </w:pPr>
      <w:r w:rsidRPr="00D82BF1">
        <w:rPr>
          <w:rFonts w:ascii="Century Gothic" w:hAnsi="Century Gothic"/>
          <w:sz w:val="18"/>
          <w:szCs w:val="18"/>
        </w:rPr>
        <w:t>Risicoparagraaf</w:t>
      </w:r>
    </w:p>
    <w:p w14:paraId="2A846D52" w14:textId="77777777" w:rsidR="00403CB7" w:rsidRPr="00D82BF1" w:rsidRDefault="00403CB7" w:rsidP="00403CB7">
      <w:pPr>
        <w:pStyle w:val="Geenafstand"/>
        <w:rPr>
          <w:rFonts w:ascii="Century Gothic" w:hAnsi="Century Gothic"/>
          <w:sz w:val="18"/>
          <w:szCs w:val="18"/>
        </w:rPr>
      </w:pPr>
    </w:p>
    <w:p w14:paraId="3562B523" w14:textId="77777777" w:rsidR="00403CB7" w:rsidRPr="00D82BF1" w:rsidRDefault="00403CB7" w:rsidP="00403CB7">
      <w:pPr>
        <w:pStyle w:val="Geenafstand"/>
        <w:rPr>
          <w:rFonts w:ascii="Century Gothic" w:hAnsi="Century Gothic"/>
          <w:sz w:val="18"/>
          <w:szCs w:val="18"/>
        </w:rPr>
      </w:pPr>
      <w:r w:rsidRPr="00D82BF1">
        <w:rPr>
          <w:rFonts w:ascii="Century Gothic" w:hAnsi="Century Gothic"/>
          <w:sz w:val="18"/>
          <w:szCs w:val="18"/>
        </w:rPr>
        <w:t>Onderstaande tabel, geeft per genoemde pijler, een kwalitatief gunningcriterium, met daarin beschreven een richtinggevend kader. Van inschrijver wordt verwacht dat in het plan van aanpak de genoemde punten in het richtinggevend kader worden besproken. Het richtinggevend kader is niet limitatief. Aanvullende punten, die inschrijver daarnaast voor de aanbestedende dienst van belang vindt, kunnen door inschrijver worden beschreven.</w:t>
      </w:r>
    </w:p>
    <w:p w14:paraId="26CBCB18" w14:textId="77777777" w:rsidR="00403CB7" w:rsidRPr="00D82BF1" w:rsidRDefault="00403CB7" w:rsidP="00403CB7">
      <w:pPr>
        <w:pStyle w:val="Geenafstand"/>
        <w:rPr>
          <w:rFonts w:ascii="Century Gothic" w:hAnsi="Century Gothic"/>
          <w:sz w:val="18"/>
          <w:szCs w:val="18"/>
        </w:rPr>
      </w:pPr>
    </w:p>
    <w:tbl>
      <w:tblPr>
        <w:tblStyle w:val="Lijsttabel4-Accent1"/>
        <w:tblW w:w="0" w:type="auto"/>
        <w:tblLook w:val="04A0" w:firstRow="1" w:lastRow="0" w:firstColumn="1" w:lastColumn="0" w:noHBand="0" w:noVBand="1"/>
      </w:tblPr>
      <w:tblGrid>
        <w:gridCol w:w="818"/>
        <w:gridCol w:w="8242"/>
      </w:tblGrid>
      <w:tr w:rsidR="00403CB7" w:rsidRPr="00D82BF1" w14:paraId="55A0F43D" w14:textId="77777777" w:rsidTr="1631C1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33B2737" w14:textId="77777777" w:rsidR="00403CB7" w:rsidRPr="00D82BF1" w:rsidRDefault="00403CB7" w:rsidP="00D2622C">
            <w:pPr>
              <w:pStyle w:val="Geenafstand"/>
              <w:rPr>
                <w:rFonts w:ascii="Century Gothic" w:hAnsi="Century Gothic"/>
                <w:sz w:val="18"/>
                <w:szCs w:val="18"/>
              </w:rPr>
            </w:pPr>
            <w:r w:rsidRPr="00D82BF1">
              <w:rPr>
                <w:rFonts w:ascii="Century Gothic" w:hAnsi="Century Gothic"/>
                <w:sz w:val="18"/>
                <w:szCs w:val="18"/>
              </w:rPr>
              <w:t>Nr</w:t>
            </w:r>
          </w:p>
        </w:tc>
        <w:tc>
          <w:tcPr>
            <w:tcW w:w="8788" w:type="dxa"/>
          </w:tcPr>
          <w:p w14:paraId="3F5C5E78" w14:textId="77777777" w:rsidR="00403CB7" w:rsidRPr="00D82BF1" w:rsidRDefault="00403CB7" w:rsidP="00D2622C">
            <w:pPr>
              <w:pStyle w:val="Geenafstand"/>
              <w:cnfStyle w:val="100000000000" w:firstRow="1"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Gunningcriterium per pijler en richting gevend kader</w:t>
            </w:r>
          </w:p>
        </w:tc>
      </w:tr>
      <w:tr w:rsidR="00403CB7" w:rsidRPr="00D82BF1" w14:paraId="5EFA79E5" w14:textId="77777777" w:rsidTr="1631C14E">
        <w:trPr>
          <w:cnfStyle w:val="000000100000" w:firstRow="0" w:lastRow="0" w:firstColumn="0" w:lastColumn="0" w:oddVBand="0" w:evenVBand="0" w:oddHBand="1" w:evenHBand="0" w:firstRowFirstColumn="0" w:firstRowLastColumn="0" w:lastRowFirstColumn="0" w:lastRowLastColumn="0"/>
          <w:trHeight w:val="1127"/>
        </w:trPr>
        <w:tc>
          <w:tcPr>
            <w:cnfStyle w:val="001000000000" w:firstRow="0" w:lastRow="0" w:firstColumn="1" w:lastColumn="0" w:oddVBand="0" w:evenVBand="0" w:oddHBand="0" w:evenHBand="0" w:firstRowFirstColumn="0" w:firstRowLastColumn="0" w:lastRowFirstColumn="0" w:lastRowLastColumn="0"/>
            <w:tcW w:w="846" w:type="dxa"/>
            <w:vAlign w:val="center"/>
          </w:tcPr>
          <w:p w14:paraId="1AC6AF6A" w14:textId="77777777" w:rsidR="00403CB7" w:rsidRPr="00D82BF1" w:rsidRDefault="00403CB7" w:rsidP="00D2622C">
            <w:pPr>
              <w:pStyle w:val="Geenafstand"/>
              <w:jc w:val="center"/>
              <w:rPr>
                <w:rFonts w:ascii="Century Gothic" w:hAnsi="Century Gothic"/>
                <w:sz w:val="18"/>
                <w:szCs w:val="18"/>
              </w:rPr>
            </w:pPr>
            <w:r w:rsidRPr="00D82BF1">
              <w:rPr>
                <w:rFonts w:ascii="Century Gothic" w:hAnsi="Century Gothic"/>
                <w:sz w:val="18"/>
                <w:szCs w:val="18"/>
              </w:rPr>
              <w:t>KG-06</w:t>
            </w:r>
          </w:p>
        </w:tc>
        <w:tc>
          <w:tcPr>
            <w:tcW w:w="8788" w:type="dxa"/>
            <w:vAlign w:val="center"/>
          </w:tcPr>
          <w:p w14:paraId="53443486" w14:textId="77777777" w:rsidR="00403CB7" w:rsidRPr="00D82BF1" w:rsidRDefault="00403CB7" w:rsidP="00D2622C">
            <w:pPr>
              <w:pStyle w:val="Geenafstand"/>
              <w:cnfStyle w:val="000000100000" w:firstRow="0" w:lastRow="0" w:firstColumn="0" w:lastColumn="0" w:oddVBand="0" w:evenVBand="0" w:oddHBand="1" w:evenHBand="0" w:firstRowFirstColumn="0" w:firstRowLastColumn="0" w:lastRowFirstColumn="0" w:lastRowLastColumn="0"/>
              <w:rPr>
                <w:rFonts w:ascii="Century Gothic" w:hAnsi="Century Gothic"/>
                <w:b/>
                <w:bCs/>
                <w:sz w:val="18"/>
                <w:szCs w:val="18"/>
              </w:rPr>
            </w:pPr>
            <w:r w:rsidRPr="00D82BF1">
              <w:rPr>
                <w:rFonts w:ascii="Century Gothic" w:hAnsi="Century Gothic"/>
                <w:b/>
                <w:bCs/>
                <w:sz w:val="18"/>
                <w:szCs w:val="18"/>
              </w:rPr>
              <w:t>Ergonomie en werkbaarheid.</w:t>
            </w:r>
          </w:p>
          <w:p w14:paraId="7A9FC94D" w14:textId="77777777" w:rsidR="00403CB7" w:rsidRPr="00D82BF1" w:rsidRDefault="00403CB7" w:rsidP="00D2622C">
            <w:pPr>
              <w:pStyle w:val="Geenafstand"/>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 xml:space="preserve">Voor een doelmatige inzet, in vaak hectische omstandigheden, is de ergonomie en de werkbaarheid in met name het patiënten compartiment van belang. Om de ALS ambulances te laten voorzien in de genoemde inzet is een slim, ergonomisch ingericht voertuig van belang. </w:t>
            </w:r>
          </w:p>
        </w:tc>
      </w:tr>
      <w:tr w:rsidR="00403CB7" w:rsidRPr="00D82BF1" w14:paraId="47521408" w14:textId="77777777" w:rsidTr="1631C14E">
        <w:tc>
          <w:tcPr>
            <w:cnfStyle w:val="001000000000" w:firstRow="0" w:lastRow="0" w:firstColumn="1" w:lastColumn="0" w:oddVBand="0" w:evenVBand="0" w:oddHBand="0" w:evenHBand="0" w:firstRowFirstColumn="0" w:firstRowLastColumn="0" w:lastRowFirstColumn="0" w:lastRowLastColumn="0"/>
            <w:tcW w:w="846" w:type="dxa"/>
            <w:vAlign w:val="center"/>
          </w:tcPr>
          <w:p w14:paraId="4A2327D3" w14:textId="77777777" w:rsidR="00403CB7" w:rsidRPr="00D82BF1" w:rsidRDefault="00403CB7" w:rsidP="00D2622C">
            <w:pPr>
              <w:pStyle w:val="Geenafstand"/>
              <w:jc w:val="center"/>
              <w:rPr>
                <w:rFonts w:ascii="Century Gothic" w:hAnsi="Century Gothic"/>
                <w:sz w:val="18"/>
                <w:szCs w:val="18"/>
              </w:rPr>
            </w:pPr>
          </w:p>
        </w:tc>
        <w:tc>
          <w:tcPr>
            <w:tcW w:w="8788" w:type="dxa"/>
          </w:tcPr>
          <w:p w14:paraId="41BB9721" w14:textId="77777777" w:rsidR="00403CB7" w:rsidRPr="00D82BF1" w:rsidRDefault="00403CB7" w:rsidP="00D2622C">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p w14:paraId="54A19FC8" w14:textId="77777777" w:rsidR="00403CB7" w:rsidRPr="00D82BF1" w:rsidRDefault="00403CB7" w:rsidP="00D2622C">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In uw plan van aanpak dient u in te gaan op de volgende punten:</w:t>
            </w:r>
          </w:p>
          <w:p w14:paraId="577BB0D8" w14:textId="77777777" w:rsidR="00403CB7" w:rsidRPr="00D82BF1" w:rsidRDefault="00403CB7" w:rsidP="00777129">
            <w:pPr>
              <w:pStyle w:val="Geenafstand"/>
              <w:numPr>
                <w:ilvl w:val="0"/>
                <w:numId w:val="31"/>
              </w:num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de werkbaarheid door verpleegkundige vanuit de stoel.</w:t>
            </w:r>
          </w:p>
          <w:p w14:paraId="3F3C2B9B" w14:textId="77777777" w:rsidR="00403CB7" w:rsidRPr="00D82BF1" w:rsidRDefault="00403CB7" w:rsidP="00777129">
            <w:pPr>
              <w:pStyle w:val="Geenafstand"/>
              <w:numPr>
                <w:ilvl w:val="0"/>
                <w:numId w:val="31"/>
              </w:num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het pakken van materialen van de straat</w:t>
            </w:r>
          </w:p>
          <w:p w14:paraId="0261AAAF" w14:textId="77777777" w:rsidR="00403CB7" w:rsidRPr="00D82BF1" w:rsidRDefault="00403CB7" w:rsidP="00777129">
            <w:pPr>
              <w:pStyle w:val="Geenafstand"/>
              <w:numPr>
                <w:ilvl w:val="0"/>
                <w:numId w:val="31"/>
              </w:num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het niet pakken van materiaal over de patiënt heen</w:t>
            </w:r>
          </w:p>
          <w:p w14:paraId="77DDB916" w14:textId="56BDB0FC" w:rsidR="00403CB7" w:rsidRPr="00D82BF1" w:rsidRDefault="00403CB7" w:rsidP="00777129">
            <w:pPr>
              <w:pStyle w:val="Geenafstand"/>
              <w:numPr>
                <w:ilvl w:val="0"/>
                <w:numId w:val="31"/>
              </w:num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 xml:space="preserve">de wijze waarop een inrichting wordt gerealiseerd, met een rustig beeld voor de </w:t>
            </w:r>
            <w:r w:rsidR="00D769C9" w:rsidRPr="00D82BF1">
              <w:rPr>
                <w:rFonts w:ascii="Century Gothic" w:hAnsi="Century Gothic"/>
                <w:sz w:val="18"/>
                <w:szCs w:val="18"/>
              </w:rPr>
              <w:t>verpleegkundige</w:t>
            </w:r>
          </w:p>
          <w:p w14:paraId="10128612" w14:textId="77777777" w:rsidR="00403CB7" w:rsidRPr="00D82BF1" w:rsidRDefault="00403CB7" w:rsidP="00777129">
            <w:pPr>
              <w:pStyle w:val="Geenafstand"/>
              <w:numPr>
                <w:ilvl w:val="0"/>
                <w:numId w:val="31"/>
              </w:num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de verstelmogelijkheden van de verpleegkundige stoel.</w:t>
            </w:r>
          </w:p>
          <w:p w14:paraId="31AE1B82" w14:textId="77777777" w:rsidR="00403CB7" w:rsidRPr="00D82BF1" w:rsidRDefault="00403CB7" w:rsidP="00D2622C">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p w14:paraId="7F622230" w14:textId="77777777" w:rsidR="00403CB7" w:rsidRPr="00D82BF1" w:rsidRDefault="00403CB7" w:rsidP="00D2622C">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Bovenstaande opsomming van punten is een richtinggevend kader en de punten zijn niet limitatief. Additionele aspecten kan inschrijver toevoegen, indien inschrijver van mening is dat deze van meerwaarde zijn voor de opdrachtgever.</w:t>
            </w:r>
          </w:p>
          <w:p w14:paraId="72C69514" w14:textId="77777777" w:rsidR="00403CB7" w:rsidRPr="00D82BF1" w:rsidRDefault="00403CB7" w:rsidP="00D2622C">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tc>
      </w:tr>
      <w:tr w:rsidR="00403CB7" w:rsidRPr="00D82BF1" w14:paraId="2771C19E" w14:textId="77777777" w:rsidTr="1631C1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32D742CF" w14:textId="77777777" w:rsidR="00403CB7" w:rsidRPr="00D82BF1" w:rsidRDefault="00403CB7" w:rsidP="00D2622C">
            <w:pPr>
              <w:pStyle w:val="Geenafstand"/>
              <w:jc w:val="center"/>
              <w:rPr>
                <w:rFonts w:ascii="Century Gothic" w:hAnsi="Century Gothic"/>
                <w:sz w:val="18"/>
                <w:szCs w:val="18"/>
              </w:rPr>
            </w:pPr>
            <w:r w:rsidRPr="00D82BF1">
              <w:rPr>
                <w:rFonts w:ascii="Century Gothic" w:hAnsi="Century Gothic"/>
                <w:sz w:val="18"/>
                <w:szCs w:val="18"/>
              </w:rPr>
              <w:t>KG-07</w:t>
            </w:r>
          </w:p>
        </w:tc>
        <w:tc>
          <w:tcPr>
            <w:tcW w:w="8788" w:type="dxa"/>
          </w:tcPr>
          <w:p w14:paraId="072AD91E" w14:textId="77777777" w:rsidR="00403CB7" w:rsidRPr="00D82BF1" w:rsidRDefault="00403CB7" w:rsidP="00D2622C">
            <w:pPr>
              <w:pStyle w:val="Geenafstand"/>
              <w:cnfStyle w:val="000000100000" w:firstRow="0" w:lastRow="0" w:firstColumn="0" w:lastColumn="0" w:oddVBand="0" w:evenVBand="0" w:oddHBand="1" w:evenHBand="0" w:firstRowFirstColumn="0" w:firstRowLastColumn="0" w:lastRowFirstColumn="0" w:lastRowLastColumn="0"/>
              <w:rPr>
                <w:rFonts w:ascii="Century Gothic" w:hAnsi="Century Gothic"/>
                <w:b/>
                <w:bCs/>
                <w:sz w:val="18"/>
                <w:szCs w:val="18"/>
              </w:rPr>
            </w:pPr>
            <w:r w:rsidRPr="00D82BF1">
              <w:rPr>
                <w:rFonts w:ascii="Century Gothic" w:hAnsi="Century Gothic"/>
                <w:b/>
                <w:bCs/>
                <w:sz w:val="18"/>
                <w:szCs w:val="18"/>
              </w:rPr>
              <w:t>Hygiëne.</w:t>
            </w:r>
          </w:p>
          <w:p w14:paraId="11D8062E" w14:textId="77777777" w:rsidR="00403CB7" w:rsidRPr="00D82BF1" w:rsidRDefault="00403CB7" w:rsidP="00D2622C">
            <w:pPr>
              <w:pStyle w:val="Geenafstand"/>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Hygiëne en het hygiënisch werken zijn binnen de spoedeisende hulpverlening van groot belang. Ontwerp, inrichting en materiaalgebruik van de nieuwe voertuigen moet bijdragen aan het intensiveren en realiseren van onder andere infectiepreventie.</w:t>
            </w:r>
          </w:p>
        </w:tc>
      </w:tr>
      <w:tr w:rsidR="00403CB7" w:rsidRPr="00D82BF1" w14:paraId="4D472194" w14:textId="77777777" w:rsidTr="1631C14E">
        <w:tc>
          <w:tcPr>
            <w:cnfStyle w:val="001000000000" w:firstRow="0" w:lastRow="0" w:firstColumn="1" w:lastColumn="0" w:oddVBand="0" w:evenVBand="0" w:oddHBand="0" w:evenHBand="0" w:firstRowFirstColumn="0" w:firstRowLastColumn="0" w:lastRowFirstColumn="0" w:lastRowLastColumn="0"/>
            <w:tcW w:w="846" w:type="dxa"/>
            <w:vAlign w:val="center"/>
          </w:tcPr>
          <w:p w14:paraId="521D98FF" w14:textId="77777777" w:rsidR="00403CB7" w:rsidRPr="00D82BF1" w:rsidRDefault="00403CB7" w:rsidP="00D2622C">
            <w:pPr>
              <w:pStyle w:val="Geenafstand"/>
              <w:jc w:val="center"/>
              <w:rPr>
                <w:rFonts w:ascii="Century Gothic" w:hAnsi="Century Gothic"/>
                <w:sz w:val="18"/>
                <w:szCs w:val="18"/>
              </w:rPr>
            </w:pPr>
          </w:p>
        </w:tc>
        <w:tc>
          <w:tcPr>
            <w:tcW w:w="8788" w:type="dxa"/>
          </w:tcPr>
          <w:p w14:paraId="54835D3B" w14:textId="77777777" w:rsidR="00403CB7" w:rsidRPr="00D82BF1" w:rsidRDefault="00403CB7" w:rsidP="00D2622C">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p w14:paraId="4E9C7E2B" w14:textId="77777777" w:rsidR="00403CB7" w:rsidRPr="00D82BF1" w:rsidRDefault="00403CB7" w:rsidP="00D2622C">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In uw plan van aanpak beschrijft u, op welke wijze het voorkomen van infecties (infectiepreventie) wordt gerealiseerd. Denk hierbij aan punten als:</w:t>
            </w:r>
          </w:p>
          <w:p w14:paraId="64A11A60" w14:textId="77777777" w:rsidR="00403CB7" w:rsidRPr="00D82BF1" w:rsidRDefault="00403CB7" w:rsidP="00777129">
            <w:pPr>
              <w:pStyle w:val="Geenafstand"/>
              <w:numPr>
                <w:ilvl w:val="0"/>
                <w:numId w:val="27"/>
              </w:num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opbergmogelijkheden, welke zo zijn geconstrueerd dat er geen lichaamsvloeistoffen in kunnen lopen</w:t>
            </w:r>
          </w:p>
          <w:p w14:paraId="137DBE27" w14:textId="77777777" w:rsidR="00403CB7" w:rsidRPr="00D82BF1" w:rsidRDefault="00403CB7" w:rsidP="00777129">
            <w:pPr>
              <w:pStyle w:val="Geenafstand"/>
              <w:numPr>
                <w:ilvl w:val="0"/>
                <w:numId w:val="27"/>
              </w:num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het materiaalgebruik</w:t>
            </w:r>
          </w:p>
          <w:p w14:paraId="59F49983" w14:textId="77777777" w:rsidR="00403CB7" w:rsidRPr="00D82BF1" w:rsidRDefault="00403CB7" w:rsidP="00777129">
            <w:pPr>
              <w:pStyle w:val="Geenafstand"/>
              <w:numPr>
                <w:ilvl w:val="0"/>
                <w:numId w:val="27"/>
              </w:num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op welke wijze de gebruikte materialen zijn te reinigen</w:t>
            </w:r>
          </w:p>
          <w:p w14:paraId="17B20B09" w14:textId="77777777" w:rsidR="00403CB7" w:rsidRPr="00D82BF1" w:rsidRDefault="00403CB7" w:rsidP="00777129">
            <w:pPr>
              <w:pStyle w:val="Geenafstand"/>
              <w:numPr>
                <w:ilvl w:val="0"/>
                <w:numId w:val="27"/>
              </w:num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hoe draagt de inrichting van het patiëntencompartiment bij aan infectiepreventie</w:t>
            </w:r>
          </w:p>
          <w:p w14:paraId="245E26F2" w14:textId="77777777" w:rsidR="00403CB7" w:rsidRPr="00D82BF1" w:rsidRDefault="00403CB7" w:rsidP="00777129">
            <w:pPr>
              <w:pStyle w:val="Geenafstand"/>
              <w:numPr>
                <w:ilvl w:val="0"/>
                <w:numId w:val="27"/>
              </w:num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het openen en sluiten van afvalemmers.</w:t>
            </w:r>
          </w:p>
          <w:p w14:paraId="4B08E11D" w14:textId="77777777" w:rsidR="00403CB7" w:rsidRPr="00D82BF1" w:rsidRDefault="00403CB7" w:rsidP="00D2622C">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p w14:paraId="2EB0EF27" w14:textId="77777777" w:rsidR="00403CB7" w:rsidRPr="00D82BF1" w:rsidRDefault="00403CB7" w:rsidP="00D2622C">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Bovenstaande opsomming van punten is een richtinggevend kader en de punten zijn niet limitatief. Additionele aspecten kan inschrijver toevoegen, indien inschrijver van mening is dat deze van meerwaarde zijn voor de opdrachtgever.</w:t>
            </w:r>
          </w:p>
          <w:p w14:paraId="54D367EF" w14:textId="77777777" w:rsidR="00403CB7" w:rsidRPr="00D82BF1" w:rsidRDefault="00403CB7" w:rsidP="00D2622C">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tc>
      </w:tr>
      <w:tr w:rsidR="00403CB7" w:rsidRPr="00D82BF1" w14:paraId="693A283B" w14:textId="77777777" w:rsidTr="1631C1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3CDFF7DE" w14:textId="77777777" w:rsidR="00403CB7" w:rsidRPr="00D82BF1" w:rsidRDefault="00403CB7" w:rsidP="00D2622C">
            <w:pPr>
              <w:pStyle w:val="Geenafstand"/>
              <w:jc w:val="center"/>
              <w:rPr>
                <w:rFonts w:ascii="Century Gothic" w:hAnsi="Century Gothic"/>
                <w:sz w:val="18"/>
                <w:szCs w:val="18"/>
              </w:rPr>
            </w:pPr>
            <w:r w:rsidRPr="00D82BF1">
              <w:rPr>
                <w:rFonts w:ascii="Century Gothic" w:hAnsi="Century Gothic"/>
                <w:sz w:val="18"/>
                <w:szCs w:val="18"/>
              </w:rPr>
              <w:t>KG-08</w:t>
            </w:r>
          </w:p>
        </w:tc>
        <w:tc>
          <w:tcPr>
            <w:tcW w:w="8788" w:type="dxa"/>
          </w:tcPr>
          <w:p w14:paraId="7734D5F6" w14:textId="77777777" w:rsidR="00403CB7" w:rsidRPr="00D82BF1" w:rsidRDefault="00403CB7" w:rsidP="00D2622C">
            <w:pPr>
              <w:pStyle w:val="Geenafstand"/>
              <w:cnfStyle w:val="000000100000" w:firstRow="0" w:lastRow="0" w:firstColumn="0" w:lastColumn="0" w:oddVBand="0" w:evenVBand="0" w:oddHBand="1" w:evenHBand="0" w:firstRowFirstColumn="0" w:firstRowLastColumn="0" w:lastRowFirstColumn="0" w:lastRowLastColumn="0"/>
              <w:rPr>
                <w:rFonts w:ascii="Century Gothic" w:hAnsi="Century Gothic"/>
                <w:b/>
                <w:bCs/>
                <w:sz w:val="18"/>
                <w:szCs w:val="18"/>
              </w:rPr>
            </w:pPr>
            <w:r w:rsidRPr="00D82BF1">
              <w:rPr>
                <w:rFonts w:ascii="Century Gothic" w:hAnsi="Century Gothic"/>
                <w:b/>
                <w:bCs/>
                <w:sz w:val="18"/>
                <w:szCs w:val="18"/>
              </w:rPr>
              <w:t>Veiligheid.</w:t>
            </w:r>
          </w:p>
          <w:p w14:paraId="41014829" w14:textId="77777777" w:rsidR="00403CB7" w:rsidRPr="00D82BF1" w:rsidRDefault="00403CB7" w:rsidP="00D2622C">
            <w:pPr>
              <w:pStyle w:val="Geenafstand"/>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 xml:space="preserve">Veiligheid voor eigen medewerkers, het veilig kunnen behandelen en vervoeren van patiënten en de veiligheid van weggebruikers, zijn aandachtsgebieden die onder de pijler </w:t>
            </w:r>
            <w:r w:rsidRPr="00D82BF1">
              <w:rPr>
                <w:rFonts w:ascii="Century Gothic" w:hAnsi="Century Gothic"/>
                <w:sz w:val="18"/>
                <w:szCs w:val="18"/>
              </w:rPr>
              <w:lastRenderedPageBreak/>
              <w:t xml:space="preserve">veiligheid zijn samengebracht. Het programma van eisen, beschrijft verscheidene veiligheidsaspecten en de wetgeving voor voertuigen schrijft veel veiligheidsaspecten voor. </w:t>
            </w:r>
          </w:p>
        </w:tc>
      </w:tr>
      <w:tr w:rsidR="00403CB7" w:rsidRPr="00D82BF1" w14:paraId="034F83FA" w14:textId="77777777" w:rsidTr="1631C14E">
        <w:tc>
          <w:tcPr>
            <w:cnfStyle w:val="001000000000" w:firstRow="0" w:lastRow="0" w:firstColumn="1" w:lastColumn="0" w:oddVBand="0" w:evenVBand="0" w:oddHBand="0" w:evenHBand="0" w:firstRowFirstColumn="0" w:firstRowLastColumn="0" w:lastRowFirstColumn="0" w:lastRowLastColumn="0"/>
            <w:tcW w:w="846" w:type="dxa"/>
            <w:vAlign w:val="center"/>
          </w:tcPr>
          <w:p w14:paraId="77264961" w14:textId="77777777" w:rsidR="00403CB7" w:rsidRPr="00D82BF1" w:rsidRDefault="00403CB7" w:rsidP="00D2622C">
            <w:pPr>
              <w:pStyle w:val="Geenafstand"/>
              <w:jc w:val="center"/>
              <w:rPr>
                <w:rFonts w:ascii="Century Gothic" w:hAnsi="Century Gothic"/>
                <w:sz w:val="18"/>
                <w:szCs w:val="18"/>
              </w:rPr>
            </w:pPr>
          </w:p>
        </w:tc>
        <w:tc>
          <w:tcPr>
            <w:tcW w:w="8788" w:type="dxa"/>
          </w:tcPr>
          <w:p w14:paraId="12DA084D" w14:textId="77777777" w:rsidR="00403CB7" w:rsidRPr="00D82BF1" w:rsidRDefault="00403CB7" w:rsidP="00D2622C">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p w14:paraId="517D2167" w14:textId="77777777" w:rsidR="00403CB7" w:rsidRPr="00D82BF1" w:rsidRDefault="00403CB7" w:rsidP="00D2622C">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In uw plan van aanpak beschrijft u ‘de extra stap meer’ om te komen tot een zo veilig mogelijk voertuig, voor alle gebruikers. U dient in te gaan op de volgende punten:</w:t>
            </w:r>
          </w:p>
          <w:p w14:paraId="4877456F" w14:textId="77777777" w:rsidR="00403CB7" w:rsidRPr="00D82BF1" w:rsidRDefault="00403CB7" w:rsidP="00777129">
            <w:pPr>
              <w:pStyle w:val="Geenafstand"/>
              <w:numPr>
                <w:ilvl w:val="0"/>
                <w:numId w:val="28"/>
              </w:num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gekleurde veiligheidsgordels</w:t>
            </w:r>
          </w:p>
          <w:p w14:paraId="22AF8513" w14:textId="77777777" w:rsidR="00403CB7" w:rsidRPr="00D82BF1" w:rsidRDefault="00403CB7" w:rsidP="00777129">
            <w:pPr>
              <w:pStyle w:val="Geenafstand"/>
              <w:numPr>
                <w:ilvl w:val="0"/>
                <w:numId w:val="28"/>
              </w:num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extra airbags, In zowel het chauffeurs- als in het patiënten compartiment</w:t>
            </w:r>
          </w:p>
          <w:p w14:paraId="4290E3E6" w14:textId="77777777" w:rsidR="00403CB7" w:rsidRPr="00D82BF1" w:rsidRDefault="00403CB7" w:rsidP="00777129">
            <w:pPr>
              <w:pStyle w:val="Geenafstand"/>
              <w:numPr>
                <w:ilvl w:val="0"/>
                <w:numId w:val="28"/>
              </w:num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het leveren van additionele veiligheidssystemen, als surplus op het gestelde in het programma van eisen</w:t>
            </w:r>
          </w:p>
          <w:p w14:paraId="4B83B8A9" w14:textId="77777777" w:rsidR="00403CB7" w:rsidRPr="00D82BF1" w:rsidRDefault="00403CB7" w:rsidP="00777129">
            <w:pPr>
              <w:pStyle w:val="Geenafstand"/>
              <w:numPr>
                <w:ilvl w:val="0"/>
                <w:numId w:val="28"/>
              </w:num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welke veiligheidssystemen, die het rijden met ingeschakelde optische en geluidssignalen mogelijk verstoren, worden uitgeschakeld</w:t>
            </w:r>
          </w:p>
          <w:p w14:paraId="174FF786" w14:textId="77777777" w:rsidR="00403CB7" w:rsidRPr="00D82BF1" w:rsidRDefault="00403CB7" w:rsidP="00777129">
            <w:pPr>
              <w:pStyle w:val="Geenafstand"/>
              <w:numPr>
                <w:ilvl w:val="0"/>
                <w:numId w:val="28"/>
              </w:num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het toepassen van een ‘head up display’ voor de chauffeur, waarbij wordt ingegaan op welke gegevens kunnen worden weergegeven.</w:t>
            </w:r>
          </w:p>
          <w:p w14:paraId="71D79822" w14:textId="77777777" w:rsidR="00403CB7" w:rsidRPr="00D82BF1" w:rsidRDefault="00403CB7" w:rsidP="00777129">
            <w:pPr>
              <w:pStyle w:val="Geenafstand"/>
              <w:numPr>
                <w:ilvl w:val="0"/>
                <w:numId w:val="28"/>
              </w:num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het werken vanuit de verpleegkundige stoel, waarbij de verpleegkundige de gordel draagt.</w:t>
            </w:r>
          </w:p>
          <w:p w14:paraId="76F442FD" w14:textId="77777777" w:rsidR="00403CB7" w:rsidRPr="00D82BF1" w:rsidRDefault="00403CB7" w:rsidP="00D2622C">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Bovenstaande opsomming van punten is een richtinggevend kader en de punten zijn niet limitatief. Additionele aspecten kan inschrijver toevoegen, indien inschrijver van mening is dat deze van meerwaarde zijn voor de opdrachtgever.</w:t>
            </w:r>
          </w:p>
          <w:p w14:paraId="13BAE0D2" w14:textId="77777777" w:rsidR="00403CB7" w:rsidRPr="00D82BF1" w:rsidRDefault="00403CB7" w:rsidP="00D2622C">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tc>
      </w:tr>
      <w:tr w:rsidR="00403CB7" w:rsidRPr="00D82BF1" w14:paraId="621C3FB5" w14:textId="77777777" w:rsidTr="1631C14E">
        <w:trPr>
          <w:cnfStyle w:val="000000100000" w:firstRow="0" w:lastRow="0" w:firstColumn="0" w:lastColumn="0" w:oddVBand="0" w:evenVBand="0" w:oddHBand="1" w:evenHBand="0" w:firstRowFirstColumn="0" w:firstRowLastColumn="0" w:lastRowFirstColumn="0" w:lastRowLastColumn="0"/>
          <w:trHeight w:val="2205"/>
        </w:trPr>
        <w:tc>
          <w:tcPr>
            <w:cnfStyle w:val="001000000000" w:firstRow="0" w:lastRow="0" w:firstColumn="1" w:lastColumn="0" w:oddVBand="0" w:evenVBand="0" w:oddHBand="0" w:evenHBand="0" w:firstRowFirstColumn="0" w:firstRowLastColumn="0" w:lastRowFirstColumn="0" w:lastRowLastColumn="0"/>
            <w:tcW w:w="846" w:type="dxa"/>
            <w:vAlign w:val="center"/>
          </w:tcPr>
          <w:p w14:paraId="1C86BD54" w14:textId="77777777" w:rsidR="00403CB7" w:rsidRPr="00D82BF1" w:rsidRDefault="00403CB7" w:rsidP="00D2622C">
            <w:pPr>
              <w:pStyle w:val="Geenafstand"/>
              <w:jc w:val="center"/>
              <w:rPr>
                <w:rFonts w:ascii="Century Gothic" w:hAnsi="Century Gothic"/>
                <w:sz w:val="18"/>
                <w:szCs w:val="18"/>
              </w:rPr>
            </w:pPr>
            <w:r w:rsidRPr="00D82BF1">
              <w:rPr>
                <w:rFonts w:ascii="Century Gothic" w:hAnsi="Century Gothic"/>
                <w:sz w:val="18"/>
                <w:szCs w:val="18"/>
              </w:rPr>
              <w:t>KG-09</w:t>
            </w:r>
          </w:p>
        </w:tc>
        <w:tc>
          <w:tcPr>
            <w:tcW w:w="8788" w:type="dxa"/>
            <w:vAlign w:val="center"/>
          </w:tcPr>
          <w:p w14:paraId="7819F922" w14:textId="77777777" w:rsidR="00403CB7" w:rsidRPr="00D82BF1" w:rsidRDefault="00403CB7" w:rsidP="00D2622C">
            <w:pPr>
              <w:pStyle w:val="Geenafstand"/>
              <w:cnfStyle w:val="000000100000" w:firstRow="0" w:lastRow="0" w:firstColumn="0" w:lastColumn="0" w:oddVBand="0" w:evenVBand="0" w:oddHBand="1" w:evenHBand="0" w:firstRowFirstColumn="0" w:firstRowLastColumn="0" w:lastRowFirstColumn="0" w:lastRowLastColumn="0"/>
              <w:rPr>
                <w:rFonts w:ascii="Century Gothic" w:hAnsi="Century Gothic"/>
                <w:b/>
                <w:bCs/>
                <w:sz w:val="18"/>
                <w:szCs w:val="18"/>
              </w:rPr>
            </w:pPr>
            <w:r w:rsidRPr="00D82BF1">
              <w:rPr>
                <w:rFonts w:ascii="Century Gothic" w:hAnsi="Century Gothic"/>
                <w:b/>
                <w:bCs/>
                <w:sz w:val="18"/>
                <w:szCs w:val="18"/>
              </w:rPr>
              <w:t>Duurzaamheid, milieu en innovatie</w:t>
            </w:r>
          </w:p>
          <w:p w14:paraId="17779859" w14:textId="77777777" w:rsidR="00403CB7" w:rsidRPr="00D82BF1" w:rsidRDefault="00403CB7" w:rsidP="00D2622C">
            <w:pPr>
              <w:pStyle w:val="Geenafstand"/>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Opdrachtgever wil actief werken aan het verduurzamen van haar dienstverlening. Opdrachtgever doet dit met realiteitszin. Zo worden nu diesel aangedreven voertuigen op HVO-100 uitgevraagd, gezien volledig elektrisch aangedreven voertuigen voor opdrachtgever nu niet als realistisch wordt gezien. Het doel van Opdrachtgever is helder en laat aan ambitie niets te wensen over: Opdrachtgever biedt de beste patiëntenzorg, zónder daarbij het milieu te belasten. Opdrachtgever wil haar bedrijfsvoering duurzaam en daarmee maatschappelijk verantwoord uitvoeren. Niet alles kan vandaag en Opdrachtgever richt zich dan ook op lange termijneffecten. De patiëntenzorg en veiligheid staat voorop bij het maken van keuzes.</w:t>
            </w:r>
          </w:p>
        </w:tc>
      </w:tr>
      <w:tr w:rsidR="00403CB7" w:rsidRPr="00D82BF1" w14:paraId="69F3D79E" w14:textId="77777777" w:rsidTr="1631C14E">
        <w:tc>
          <w:tcPr>
            <w:cnfStyle w:val="001000000000" w:firstRow="0" w:lastRow="0" w:firstColumn="1" w:lastColumn="0" w:oddVBand="0" w:evenVBand="0" w:oddHBand="0" w:evenHBand="0" w:firstRowFirstColumn="0" w:firstRowLastColumn="0" w:lastRowFirstColumn="0" w:lastRowLastColumn="0"/>
            <w:tcW w:w="846" w:type="dxa"/>
          </w:tcPr>
          <w:p w14:paraId="70C4F77D" w14:textId="77777777" w:rsidR="00403CB7" w:rsidRPr="00D82BF1" w:rsidRDefault="00403CB7" w:rsidP="00D2622C">
            <w:pPr>
              <w:pStyle w:val="Geenafstand"/>
              <w:jc w:val="center"/>
              <w:rPr>
                <w:rFonts w:ascii="Century Gothic" w:hAnsi="Century Gothic"/>
                <w:sz w:val="18"/>
                <w:szCs w:val="18"/>
              </w:rPr>
            </w:pPr>
          </w:p>
        </w:tc>
        <w:tc>
          <w:tcPr>
            <w:tcW w:w="8788" w:type="dxa"/>
          </w:tcPr>
          <w:p w14:paraId="4F577676" w14:textId="77777777" w:rsidR="00403CB7" w:rsidRPr="00D82BF1" w:rsidRDefault="00403CB7" w:rsidP="00D2622C">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p w14:paraId="6968770A" w14:textId="77777777" w:rsidR="00403CB7" w:rsidRPr="00D82BF1" w:rsidRDefault="00403CB7" w:rsidP="00D2622C">
            <w:p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20"/>
              </w:rPr>
            </w:pPr>
            <w:r w:rsidRPr="00D82BF1">
              <w:rPr>
                <w:rFonts w:ascii="Century Gothic" w:hAnsi="Century Gothic"/>
                <w:sz w:val="18"/>
                <w:szCs w:val="18"/>
              </w:rPr>
              <w:t>In uw plan van aanpak dient u in te gaan op de volgende punten:</w:t>
            </w:r>
          </w:p>
          <w:p w14:paraId="67ABA33B" w14:textId="77777777" w:rsidR="00403CB7" w:rsidRPr="00D82BF1" w:rsidRDefault="00403CB7" w:rsidP="00777129">
            <w:pPr>
              <w:widowControl w:val="0"/>
              <w:numPr>
                <w:ilvl w:val="0"/>
                <w:numId w:val="29"/>
              </w:numPr>
              <w:autoSpaceDE w:val="0"/>
              <w:autoSpaceDN w:val="0"/>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20"/>
              </w:rPr>
            </w:pPr>
            <w:r w:rsidRPr="00D82BF1">
              <w:rPr>
                <w:rFonts w:ascii="Century Gothic" w:hAnsi="Century Gothic"/>
                <w:sz w:val="18"/>
                <w:szCs w:val="20"/>
              </w:rPr>
              <w:t>hoe u omgaat met duurzaamheid en milieu</w:t>
            </w:r>
          </w:p>
          <w:p w14:paraId="3EA1FE27" w14:textId="77777777" w:rsidR="00403CB7" w:rsidRPr="00D82BF1" w:rsidRDefault="00403CB7" w:rsidP="00777129">
            <w:pPr>
              <w:widowControl w:val="0"/>
              <w:numPr>
                <w:ilvl w:val="0"/>
                <w:numId w:val="29"/>
              </w:numPr>
              <w:autoSpaceDE w:val="0"/>
              <w:autoSpaceDN w:val="0"/>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20"/>
              </w:rPr>
            </w:pPr>
            <w:r w:rsidRPr="00D82BF1">
              <w:rPr>
                <w:rFonts w:ascii="Century Gothic" w:hAnsi="Century Gothic"/>
                <w:sz w:val="18"/>
                <w:szCs w:val="20"/>
              </w:rPr>
              <w:t>hoe bent u innovatief in verduurzaming</w:t>
            </w:r>
          </w:p>
          <w:p w14:paraId="679FF156" w14:textId="77777777" w:rsidR="00403CB7" w:rsidRPr="00D82BF1" w:rsidRDefault="00403CB7" w:rsidP="00777129">
            <w:pPr>
              <w:widowControl w:val="0"/>
              <w:numPr>
                <w:ilvl w:val="0"/>
                <w:numId w:val="29"/>
              </w:numPr>
              <w:autoSpaceDE w:val="0"/>
              <w:autoSpaceDN w:val="0"/>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20"/>
              </w:rPr>
            </w:pPr>
            <w:r w:rsidRPr="00D82BF1">
              <w:rPr>
                <w:rFonts w:ascii="Century Gothic" w:hAnsi="Century Gothic"/>
                <w:sz w:val="18"/>
                <w:szCs w:val="20"/>
              </w:rPr>
              <w:t>maatregelen die bijdragen aan een beperking van milieubelasting in het kader van deze opdracht</w:t>
            </w:r>
          </w:p>
          <w:p w14:paraId="7DFA61E8" w14:textId="77777777" w:rsidR="00403CB7" w:rsidRPr="00D82BF1" w:rsidRDefault="00403CB7" w:rsidP="00777129">
            <w:pPr>
              <w:widowControl w:val="0"/>
              <w:numPr>
                <w:ilvl w:val="0"/>
                <w:numId w:val="29"/>
              </w:numPr>
              <w:autoSpaceDE w:val="0"/>
              <w:autoSpaceDN w:val="0"/>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20"/>
              </w:rPr>
            </w:pPr>
            <w:r w:rsidRPr="00D82BF1">
              <w:rPr>
                <w:rFonts w:ascii="Century Gothic" w:hAnsi="Century Gothic"/>
                <w:sz w:val="18"/>
                <w:szCs w:val="20"/>
              </w:rPr>
              <w:t>het toepassen van gerecycled materiaal</w:t>
            </w:r>
          </w:p>
          <w:p w14:paraId="098AF02E" w14:textId="77777777" w:rsidR="00403CB7" w:rsidRPr="00D82BF1" w:rsidRDefault="00403CB7" w:rsidP="00777129">
            <w:pPr>
              <w:widowControl w:val="0"/>
              <w:numPr>
                <w:ilvl w:val="0"/>
                <w:numId w:val="29"/>
              </w:numPr>
              <w:autoSpaceDE w:val="0"/>
              <w:autoSpaceDN w:val="0"/>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20"/>
              </w:rPr>
            </w:pPr>
            <w:r w:rsidRPr="00D82BF1">
              <w:rPr>
                <w:rFonts w:ascii="Century Gothic" w:hAnsi="Century Gothic"/>
                <w:sz w:val="18"/>
                <w:szCs w:val="20"/>
              </w:rPr>
              <w:t>de wijze waarop de materialen na end-of-life te recyclen zijn</w:t>
            </w:r>
          </w:p>
          <w:p w14:paraId="322CC198" w14:textId="77777777" w:rsidR="00403CB7" w:rsidRPr="00D82BF1" w:rsidRDefault="00403CB7" w:rsidP="00777129">
            <w:pPr>
              <w:widowControl w:val="0"/>
              <w:numPr>
                <w:ilvl w:val="0"/>
                <w:numId w:val="29"/>
              </w:numPr>
              <w:autoSpaceDE w:val="0"/>
              <w:autoSpaceDN w:val="0"/>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20"/>
              </w:rPr>
            </w:pPr>
            <w:r w:rsidRPr="00D82BF1">
              <w:rPr>
                <w:rFonts w:ascii="Century Gothic" w:hAnsi="Century Gothic"/>
                <w:sz w:val="18"/>
                <w:szCs w:val="20"/>
              </w:rPr>
              <w:t xml:space="preserve">maatregelen voor een zo efficiënt mogelijk energieverbruik. Denk aan verlichting die minder energie gebruikt. </w:t>
            </w:r>
          </w:p>
          <w:p w14:paraId="7A0BB67D" w14:textId="77777777" w:rsidR="00403CB7" w:rsidRPr="00D82BF1" w:rsidRDefault="00403CB7" w:rsidP="00777129">
            <w:pPr>
              <w:widowControl w:val="0"/>
              <w:numPr>
                <w:ilvl w:val="0"/>
                <w:numId w:val="29"/>
              </w:numPr>
              <w:autoSpaceDE w:val="0"/>
              <w:autoSpaceDN w:val="0"/>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20"/>
              </w:rPr>
            </w:pPr>
            <w:r w:rsidRPr="00D82BF1">
              <w:rPr>
                <w:rFonts w:ascii="Century Gothic" w:hAnsi="Century Gothic"/>
                <w:sz w:val="18"/>
                <w:szCs w:val="20"/>
              </w:rPr>
              <w:t>het uitschakelen van de verlichting wanneer het voertuig, in de stalling aan de lading staat, in de P stand staat, dat alle verlichting na 30 minuten automatisch uit gaat.</w:t>
            </w:r>
          </w:p>
          <w:p w14:paraId="2E64C42F" w14:textId="77777777" w:rsidR="00403CB7" w:rsidRPr="00D82BF1" w:rsidRDefault="00403CB7" w:rsidP="1631C14E">
            <w:pPr>
              <w:widowControl w:val="0"/>
              <w:autoSpaceDE w:val="0"/>
              <w:autoSpaceDN w:val="0"/>
              <w:spacing w:after="0" w:line="240" w:lineRule="auto"/>
              <w:ind w:left="720"/>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p w14:paraId="7227E548" w14:textId="77777777" w:rsidR="00403CB7" w:rsidRPr="00D82BF1" w:rsidRDefault="00403CB7" w:rsidP="00D2622C">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Bovenstaande opsomming van punten is een richtinggevend kader en de punten zijn niet limitatief. Additionele aspecten kan inschrijver toevoegen, indien inschrijver van mening is dat deze van meerwaarde zijn voor de opdrachtgever.</w:t>
            </w:r>
          </w:p>
          <w:p w14:paraId="7F93F390" w14:textId="77777777" w:rsidR="00403CB7" w:rsidRPr="00D82BF1" w:rsidRDefault="00403CB7" w:rsidP="00D2622C">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tc>
      </w:tr>
      <w:tr w:rsidR="00403CB7" w:rsidRPr="00D82BF1" w14:paraId="7ADD327A" w14:textId="77777777" w:rsidTr="1631C14E">
        <w:trPr>
          <w:cnfStyle w:val="000000100000" w:firstRow="0" w:lastRow="0" w:firstColumn="0" w:lastColumn="0" w:oddVBand="0" w:evenVBand="0" w:oddHBand="1" w:evenHBand="0" w:firstRowFirstColumn="0" w:firstRowLastColumn="0" w:lastRowFirstColumn="0" w:lastRowLastColumn="0"/>
          <w:trHeight w:val="1121"/>
        </w:trPr>
        <w:tc>
          <w:tcPr>
            <w:cnfStyle w:val="001000000000" w:firstRow="0" w:lastRow="0" w:firstColumn="1" w:lastColumn="0" w:oddVBand="0" w:evenVBand="0" w:oddHBand="0" w:evenHBand="0" w:firstRowFirstColumn="0" w:firstRowLastColumn="0" w:lastRowFirstColumn="0" w:lastRowLastColumn="0"/>
            <w:tcW w:w="846" w:type="dxa"/>
            <w:vAlign w:val="center"/>
          </w:tcPr>
          <w:p w14:paraId="4AA3AF6D" w14:textId="77777777" w:rsidR="00403CB7" w:rsidRPr="00D82BF1" w:rsidRDefault="00403CB7" w:rsidP="00D2622C">
            <w:pPr>
              <w:pStyle w:val="Geenafstand"/>
              <w:jc w:val="center"/>
              <w:rPr>
                <w:rFonts w:ascii="Century Gothic" w:hAnsi="Century Gothic"/>
                <w:sz w:val="18"/>
                <w:szCs w:val="18"/>
              </w:rPr>
            </w:pPr>
            <w:r w:rsidRPr="00D82BF1">
              <w:rPr>
                <w:rFonts w:ascii="Century Gothic" w:hAnsi="Century Gothic"/>
                <w:sz w:val="18"/>
                <w:szCs w:val="18"/>
              </w:rPr>
              <w:t>KG-10</w:t>
            </w:r>
          </w:p>
        </w:tc>
        <w:tc>
          <w:tcPr>
            <w:tcW w:w="8788" w:type="dxa"/>
          </w:tcPr>
          <w:p w14:paraId="048DB913" w14:textId="77777777" w:rsidR="00403CB7" w:rsidRPr="00D82BF1" w:rsidRDefault="00403CB7" w:rsidP="00D2622C">
            <w:pPr>
              <w:pStyle w:val="Geenafstand"/>
              <w:cnfStyle w:val="000000100000" w:firstRow="0" w:lastRow="0" w:firstColumn="0" w:lastColumn="0" w:oddVBand="0" w:evenVBand="0" w:oddHBand="1" w:evenHBand="0" w:firstRowFirstColumn="0" w:firstRowLastColumn="0" w:lastRowFirstColumn="0" w:lastRowLastColumn="0"/>
              <w:rPr>
                <w:rFonts w:ascii="Century Gothic" w:hAnsi="Century Gothic"/>
                <w:b/>
                <w:bCs/>
                <w:sz w:val="18"/>
                <w:szCs w:val="18"/>
              </w:rPr>
            </w:pPr>
            <w:r w:rsidRPr="00D82BF1">
              <w:rPr>
                <w:rFonts w:ascii="Century Gothic" w:hAnsi="Century Gothic"/>
                <w:b/>
                <w:bCs/>
                <w:sz w:val="18"/>
                <w:szCs w:val="18"/>
              </w:rPr>
              <w:t>Risicoparagraaf</w:t>
            </w:r>
          </w:p>
          <w:p w14:paraId="4C01C486" w14:textId="77777777" w:rsidR="00403CB7" w:rsidRPr="00D82BF1" w:rsidRDefault="00403CB7" w:rsidP="00D2622C">
            <w:pPr>
              <w:pStyle w:val="Geenafstand"/>
              <w:cnfStyle w:val="000000100000" w:firstRow="0" w:lastRow="0" w:firstColumn="0" w:lastColumn="0" w:oddVBand="0" w:evenVBand="0" w:oddHBand="1"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De aanbestedende dienst hecht waarde aan een duurzame, langdurige relatie met inschrijver, zodat zij de komende jaren, voertuigen kan afnemen en kan vertrouwen op het verlenen van dienstverlening, zoals reparatie en onderhoud. Hiervoor dienen de bedrijfsrisico’s voor opdrachtgever zo laag mogelijk te zijn.</w:t>
            </w:r>
          </w:p>
        </w:tc>
      </w:tr>
      <w:tr w:rsidR="00403CB7" w:rsidRPr="00D82BF1" w14:paraId="2C6CEDF3" w14:textId="77777777" w:rsidTr="1631C14E">
        <w:tc>
          <w:tcPr>
            <w:cnfStyle w:val="001000000000" w:firstRow="0" w:lastRow="0" w:firstColumn="1" w:lastColumn="0" w:oddVBand="0" w:evenVBand="0" w:oddHBand="0" w:evenHBand="0" w:firstRowFirstColumn="0" w:firstRowLastColumn="0" w:lastRowFirstColumn="0" w:lastRowLastColumn="0"/>
            <w:tcW w:w="846" w:type="dxa"/>
          </w:tcPr>
          <w:p w14:paraId="12E65E72" w14:textId="77777777" w:rsidR="00403CB7" w:rsidRPr="00D82BF1" w:rsidRDefault="00403CB7" w:rsidP="00D2622C">
            <w:pPr>
              <w:pStyle w:val="Geenafstand"/>
              <w:jc w:val="center"/>
              <w:rPr>
                <w:rFonts w:ascii="Century Gothic" w:hAnsi="Century Gothic"/>
                <w:sz w:val="18"/>
                <w:szCs w:val="18"/>
              </w:rPr>
            </w:pPr>
          </w:p>
        </w:tc>
        <w:tc>
          <w:tcPr>
            <w:tcW w:w="8788" w:type="dxa"/>
          </w:tcPr>
          <w:p w14:paraId="2AC1F316" w14:textId="77777777" w:rsidR="00403CB7" w:rsidRPr="00D82BF1" w:rsidRDefault="00403CB7" w:rsidP="00D2622C">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p w14:paraId="6D976B41" w14:textId="77777777" w:rsidR="00403CB7" w:rsidRPr="00D82BF1" w:rsidRDefault="00403CB7" w:rsidP="00D2622C">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In uw plan van aanpak dient  u in te gaan op de volgende punten:</w:t>
            </w:r>
          </w:p>
          <w:p w14:paraId="64FA9BC4" w14:textId="77777777" w:rsidR="00403CB7" w:rsidRPr="00D82BF1" w:rsidRDefault="00403CB7" w:rsidP="00777129">
            <w:pPr>
              <w:pStyle w:val="Geenafstand"/>
              <w:numPr>
                <w:ilvl w:val="0"/>
                <w:numId w:val="30"/>
              </w:num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kennis, kunde en menskracht om binnen de eigen onderneming de werkzaamheden uit te voeren</w:t>
            </w:r>
          </w:p>
          <w:p w14:paraId="7D36917B" w14:textId="77777777" w:rsidR="00403CB7" w:rsidRPr="00D82BF1" w:rsidRDefault="00403CB7" w:rsidP="00777129">
            <w:pPr>
              <w:pStyle w:val="Geenafstand"/>
              <w:numPr>
                <w:ilvl w:val="0"/>
                <w:numId w:val="30"/>
              </w:num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het up-to-date houden van de kennis en kunde; hoe blijven de medewerkers getraind.</w:t>
            </w:r>
          </w:p>
          <w:p w14:paraId="31780F60" w14:textId="77777777" w:rsidR="00403CB7" w:rsidRPr="00D82BF1" w:rsidRDefault="00403CB7" w:rsidP="00777129">
            <w:pPr>
              <w:pStyle w:val="Geenafstand"/>
              <w:numPr>
                <w:ilvl w:val="0"/>
                <w:numId w:val="30"/>
              </w:num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samenwerking op basis van partnerschap</w:t>
            </w:r>
          </w:p>
          <w:p w14:paraId="65F29ABB" w14:textId="77777777" w:rsidR="00403CB7" w:rsidRPr="00D82BF1" w:rsidRDefault="00403CB7" w:rsidP="00777129">
            <w:pPr>
              <w:pStyle w:val="Geenafstand"/>
              <w:numPr>
                <w:ilvl w:val="0"/>
                <w:numId w:val="30"/>
              </w:num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inrichting projectorganisatie</w:t>
            </w:r>
          </w:p>
          <w:p w14:paraId="2726F55E" w14:textId="77777777" w:rsidR="00403CB7" w:rsidRPr="00D82BF1" w:rsidRDefault="00403CB7" w:rsidP="00777129">
            <w:pPr>
              <w:pStyle w:val="Geenafstand"/>
              <w:numPr>
                <w:ilvl w:val="0"/>
                <w:numId w:val="30"/>
              </w:num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lastRenderedPageBreak/>
              <w:t>het omgaan met pieken in de productie, wanneer het vervangingsschema van opdrachtgever de komende jaren daartoe leidt. Niet alleen in relatie tot onze voertuigen, maar ook voor de totale productieplanning en de productiefaciliteit(en).</w:t>
            </w:r>
          </w:p>
          <w:p w14:paraId="1C9FCD2D" w14:textId="77777777" w:rsidR="00403CB7" w:rsidRPr="00D82BF1" w:rsidRDefault="00403CB7" w:rsidP="00777129">
            <w:pPr>
              <w:pStyle w:val="Geenafstand"/>
              <w:numPr>
                <w:ilvl w:val="0"/>
                <w:numId w:val="30"/>
              </w:num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het borgen van de stabiliteit van de onderneming van opdrachtnemer, teneinde de komende jaren het partnerschap voor de levering van voertuigen te kunnen garanderen. Dit geldt voor meerdere aandachtsgebieden, zoals financieel, werknemers, relaties met toeleveranciers en onderaannemers, verkrijgen van materialen en onderdelen.</w:t>
            </w:r>
          </w:p>
          <w:p w14:paraId="398EE967" w14:textId="77777777" w:rsidR="00403CB7" w:rsidRPr="00D82BF1" w:rsidRDefault="00403CB7" w:rsidP="00777129">
            <w:pPr>
              <w:pStyle w:val="Geenafstand"/>
              <w:numPr>
                <w:ilvl w:val="0"/>
                <w:numId w:val="30"/>
              </w:numPr>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Het organiseren van after sales, onder andere het ontzorgen van opdrachtgever.</w:t>
            </w:r>
          </w:p>
          <w:p w14:paraId="3A9CD4C8" w14:textId="77777777" w:rsidR="00403CB7" w:rsidRPr="00D82BF1" w:rsidRDefault="00403CB7" w:rsidP="00D2622C">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p w14:paraId="2D9BD79F" w14:textId="77777777" w:rsidR="00403CB7" w:rsidRPr="00D82BF1" w:rsidRDefault="00403CB7" w:rsidP="00D2622C">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Bovenstaande opsomming van punten is een richtinggevend kader en de punten zijn niet limitatief. Additionele aspecten kan inschrijver toevoegen, indien inschrijver van mening is dat deze van meerwaarde zijn voor de opdrachtgever.</w:t>
            </w:r>
          </w:p>
          <w:p w14:paraId="4EABB5DE" w14:textId="77777777" w:rsidR="00403CB7" w:rsidRPr="00D82BF1" w:rsidRDefault="00403CB7" w:rsidP="00D2622C">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tc>
      </w:tr>
    </w:tbl>
    <w:p w14:paraId="69F1571F" w14:textId="77777777" w:rsidR="00403CB7" w:rsidRPr="00D82BF1" w:rsidRDefault="00403CB7" w:rsidP="00403CB7">
      <w:pPr>
        <w:pStyle w:val="Geenafstand"/>
        <w:rPr>
          <w:rFonts w:ascii="Century Gothic" w:hAnsi="Century Gothic"/>
          <w:sz w:val="18"/>
          <w:szCs w:val="18"/>
        </w:rPr>
      </w:pPr>
    </w:p>
    <w:p w14:paraId="06CC3034" w14:textId="66164074" w:rsidR="00D769C9" w:rsidRPr="00D82BF1" w:rsidRDefault="00D769C9" w:rsidP="00403CB7">
      <w:pPr>
        <w:pStyle w:val="Geenafstand"/>
        <w:rPr>
          <w:rFonts w:ascii="Century Gothic" w:hAnsi="Century Gothic"/>
          <w:sz w:val="18"/>
          <w:szCs w:val="18"/>
        </w:rPr>
      </w:pPr>
      <w:r w:rsidRPr="00D82BF1">
        <w:rPr>
          <w:rFonts w:ascii="Century Gothic" w:hAnsi="Century Gothic"/>
          <w:sz w:val="18"/>
          <w:szCs w:val="18"/>
        </w:rPr>
        <w:t>Het maximaal aantal in te dienen A4 formulieren voor KG-06 tot en met KG-10 bedraagt 20 stuks.</w:t>
      </w:r>
    </w:p>
    <w:p w14:paraId="5F09F288" w14:textId="2593A2C4" w:rsidR="00D769C9" w:rsidRPr="00D82BF1" w:rsidRDefault="00D769C9" w:rsidP="00403CB7">
      <w:pPr>
        <w:pStyle w:val="Geenafstand"/>
        <w:rPr>
          <w:rFonts w:ascii="Century Gothic" w:hAnsi="Century Gothic"/>
          <w:sz w:val="18"/>
          <w:szCs w:val="18"/>
        </w:rPr>
      </w:pPr>
      <w:r w:rsidRPr="00D82BF1">
        <w:rPr>
          <w:rFonts w:ascii="Century Gothic" w:hAnsi="Century Gothic"/>
          <w:sz w:val="18"/>
          <w:szCs w:val="18"/>
        </w:rPr>
        <w:t>Het is aan inschrijver, om te bepalen hoe zij de genoemde 20 A4 formulieren wenst te verdelen over de genoemde criteria KG-06 tot en met KG-10.</w:t>
      </w:r>
    </w:p>
    <w:p w14:paraId="67A9C7D5" w14:textId="2C00A89C" w:rsidR="00D769C9" w:rsidRPr="00D82BF1" w:rsidRDefault="00D769C9" w:rsidP="00403CB7">
      <w:pPr>
        <w:pStyle w:val="Geenafstand"/>
        <w:rPr>
          <w:rFonts w:ascii="Century Gothic" w:hAnsi="Century Gothic"/>
          <w:sz w:val="18"/>
          <w:szCs w:val="18"/>
          <w:u w:val="single"/>
        </w:rPr>
      </w:pPr>
      <w:r w:rsidRPr="00D82BF1">
        <w:rPr>
          <w:rFonts w:ascii="Century Gothic" w:hAnsi="Century Gothic"/>
          <w:sz w:val="18"/>
          <w:szCs w:val="18"/>
        </w:rPr>
        <w:t xml:space="preserve">Wanneer meer dan 20 A4 formulieren worden ingediend, worden alle formulieren boven de gestelde 20 </w:t>
      </w:r>
      <w:r w:rsidRPr="00D82BF1">
        <w:rPr>
          <w:rFonts w:ascii="Century Gothic" w:hAnsi="Century Gothic"/>
          <w:b/>
          <w:bCs/>
          <w:sz w:val="18"/>
          <w:szCs w:val="18"/>
          <w:u w:val="single"/>
        </w:rPr>
        <w:t xml:space="preserve">niet </w:t>
      </w:r>
      <w:r w:rsidRPr="00D82BF1">
        <w:rPr>
          <w:rFonts w:ascii="Century Gothic" w:hAnsi="Century Gothic"/>
          <w:sz w:val="18"/>
          <w:szCs w:val="18"/>
          <w:u w:val="single"/>
        </w:rPr>
        <w:t>meegenomen in de beoordeling van de genoemde criteria.</w:t>
      </w:r>
    </w:p>
    <w:p w14:paraId="47EF69EF" w14:textId="77777777" w:rsidR="00D769C9" w:rsidRPr="00D82BF1" w:rsidRDefault="00D769C9" w:rsidP="00403CB7">
      <w:pPr>
        <w:pStyle w:val="Geenafstand"/>
        <w:rPr>
          <w:rFonts w:ascii="Century Gothic" w:hAnsi="Century Gothic"/>
          <w:sz w:val="18"/>
          <w:szCs w:val="18"/>
        </w:rPr>
      </w:pPr>
    </w:p>
    <w:p w14:paraId="18846CF8" w14:textId="3E5E6FAF" w:rsidR="00403CB7" w:rsidRPr="00D82BF1" w:rsidRDefault="00403CB7" w:rsidP="00403CB7">
      <w:pPr>
        <w:pStyle w:val="Geenafstand"/>
        <w:rPr>
          <w:rFonts w:ascii="Century Gothic" w:hAnsi="Century Gothic"/>
          <w:sz w:val="18"/>
          <w:szCs w:val="18"/>
        </w:rPr>
      </w:pPr>
      <w:r w:rsidRPr="00D82BF1">
        <w:rPr>
          <w:rFonts w:ascii="Century Gothic" w:hAnsi="Century Gothic"/>
          <w:sz w:val="18"/>
          <w:szCs w:val="18"/>
        </w:rPr>
        <w:t>KG-06 tot en met KG-10 wordt als één kwalitatief gunningcriterium gezien en als zodanig beoordeeld. Voor dit samengevoegde kwalitatief gunningcriterium zijn in totaal 480 punten te verkrijgen. De punten worden toegekend op basis van de waarderingstabel, zoals aan het einde van dit document opgenomen.</w:t>
      </w:r>
    </w:p>
    <w:p w14:paraId="2B5518AC" w14:textId="77777777" w:rsidR="00403CB7" w:rsidRPr="00D82BF1" w:rsidRDefault="00403CB7" w:rsidP="00403CB7">
      <w:pPr>
        <w:pStyle w:val="Geenafstand"/>
        <w:rPr>
          <w:rFonts w:ascii="Century Gothic" w:hAnsi="Century Gothic"/>
          <w:sz w:val="18"/>
          <w:szCs w:val="18"/>
        </w:rPr>
      </w:pPr>
    </w:p>
    <w:p w14:paraId="7AA04942" w14:textId="77777777" w:rsidR="00403CB7" w:rsidRPr="00D82BF1" w:rsidRDefault="00403CB7" w:rsidP="00403CB7">
      <w:pPr>
        <w:pStyle w:val="Geenafstand"/>
        <w:rPr>
          <w:rFonts w:ascii="Century Gothic" w:hAnsi="Century Gothic"/>
          <w:sz w:val="18"/>
          <w:szCs w:val="18"/>
        </w:rPr>
      </w:pPr>
      <w:r w:rsidRPr="00D82BF1">
        <w:rPr>
          <w:rFonts w:ascii="Century Gothic" w:hAnsi="Century Gothic"/>
          <w:sz w:val="18"/>
          <w:szCs w:val="18"/>
        </w:rPr>
        <w:t>De aanbestedende dienst beoordeelt het plan integraal en beoordeelt voornoemde criteria dus niet ieder afzonderlijk, maar tezamen en in onderlinge samenhang en in onderling vergelijk met andere inschrijvers.</w:t>
      </w:r>
    </w:p>
    <w:p w14:paraId="722773D1" w14:textId="77777777" w:rsidR="00403CB7" w:rsidRPr="00D82BF1" w:rsidRDefault="00403CB7" w:rsidP="00403CB7">
      <w:pPr>
        <w:pStyle w:val="Geenafstand"/>
        <w:rPr>
          <w:rFonts w:ascii="Century Gothic" w:hAnsi="Century Gothic"/>
          <w:sz w:val="18"/>
          <w:szCs w:val="18"/>
        </w:rPr>
      </w:pPr>
      <w:r w:rsidRPr="00D82BF1">
        <w:rPr>
          <w:rFonts w:ascii="Century Gothic" w:hAnsi="Century Gothic"/>
          <w:sz w:val="18"/>
          <w:szCs w:val="18"/>
        </w:rPr>
        <w:t>In geval een inschrijver met wie het plan van aanpak is vergeleken, wordt uitgesloten van deelname aan de aanbesteding of anderszins niet verder deelneemt aan de aanbesteding, worden de scores van de andere inschrijver(s) op dit onderdeel niet aangepast.</w:t>
      </w:r>
    </w:p>
    <w:p w14:paraId="6E930917" w14:textId="77777777" w:rsidR="00403CB7" w:rsidRPr="00D82BF1" w:rsidRDefault="00403CB7" w:rsidP="00403CB7">
      <w:pPr>
        <w:pStyle w:val="Geenafstand"/>
        <w:rPr>
          <w:rFonts w:ascii="Century Gothic" w:hAnsi="Century Gothic"/>
          <w:sz w:val="18"/>
          <w:szCs w:val="18"/>
        </w:rPr>
      </w:pPr>
    </w:p>
    <w:p w14:paraId="19D0B46A" w14:textId="77777777" w:rsidR="00403CB7" w:rsidRPr="00D82BF1" w:rsidRDefault="00403CB7" w:rsidP="00403CB7">
      <w:pPr>
        <w:pStyle w:val="Geenafstand"/>
        <w:rPr>
          <w:rFonts w:ascii="Century Gothic" w:hAnsi="Century Gothic"/>
          <w:sz w:val="18"/>
          <w:szCs w:val="18"/>
        </w:rPr>
      </w:pPr>
      <w:r w:rsidRPr="00D82BF1">
        <w:rPr>
          <w:rFonts w:ascii="Century Gothic" w:hAnsi="Century Gothic"/>
          <w:b/>
          <w:bCs/>
          <w:sz w:val="18"/>
          <w:szCs w:val="18"/>
        </w:rPr>
        <w:t>Onderdeel C:</w:t>
      </w:r>
    </w:p>
    <w:p w14:paraId="76A60020" w14:textId="77777777" w:rsidR="00403CB7" w:rsidRPr="00D82BF1" w:rsidRDefault="00403CB7" w:rsidP="00403CB7">
      <w:pPr>
        <w:pStyle w:val="Geenafstand"/>
        <w:rPr>
          <w:rFonts w:ascii="Century Gothic" w:hAnsi="Century Gothic"/>
          <w:sz w:val="18"/>
          <w:szCs w:val="18"/>
        </w:rPr>
      </w:pPr>
      <w:r w:rsidRPr="00D82BF1">
        <w:rPr>
          <w:rFonts w:ascii="Century Gothic" w:hAnsi="Century Gothic"/>
          <w:sz w:val="18"/>
          <w:szCs w:val="18"/>
        </w:rPr>
        <w:t>Dit onderdeel bestaat uit één kwalitatief gunningscriterium.</w:t>
      </w:r>
    </w:p>
    <w:p w14:paraId="595FBF9D" w14:textId="77777777" w:rsidR="00403CB7" w:rsidRPr="00D82BF1" w:rsidRDefault="00403CB7" w:rsidP="00403CB7">
      <w:pPr>
        <w:pStyle w:val="Geenafstand"/>
        <w:rPr>
          <w:rFonts w:ascii="Century Gothic" w:hAnsi="Century Gothic"/>
          <w:sz w:val="18"/>
          <w:szCs w:val="18"/>
        </w:rPr>
      </w:pPr>
      <w:r w:rsidRPr="00D82BF1">
        <w:rPr>
          <w:rFonts w:ascii="Century Gothic" w:hAnsi="Century Gothic"/>
          <w:sz w:val="18"/>
          <w:szCs w:val="18"/>
        </w:rPr>
        <w:t>Het is aan de inschrijver om een tekeningen, bij voorkeur in 3D, als ook in 2D in te dienen.</w:t>
      </w:r>
    </w:p>
    <w:p w14:paraId="4946CAC4" w14:textId="77777777" w:rsidR="00403CB7" w:rsidRPr="00D82BF1" w:rsidRDefault="00403CB7" w:rsidP="00403CB7">
      <w:pPr>
        <w:pStyle w:val="Geenafstand"/>
        <w:rPr>
          <w:rFonts w:ascii="Century Gothic" w:hAnsi="Century Gothic"/>
          <w:sz w:val="18"/>
          <w:szCs w:val="18"/>
        </w:rPr>
      </w:pPr>
    </w:p>
    <w:tbl>
      <w:tblPr>
        <w:tblStyle w:val="Lijsttabel4-Accent1"/>
        <w:tblW w:w="0" w:type="auto"/>
        <w:tblLook w:val="04A0" w:firstRow="1" w:lastRow="0" w:firstColumn="1" w:lastColumn="0" w:noHBand="0" w:noVBand="1"/>
      </w:tblPr>
      <w:tblGrid>
        <w:gridCol w:w="823"/>
        <w:gridCol w:w="8237"/>
      </w:tblGrid>
      <w:tr w:rsidR="00403CB7" w:rsidRPr="00D82BF1" w14:paraId="2EA2E1A2" w14:textId="77777777" w:rsidTr="00D262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BDDAE26" w14:textId="77777777" w:rsidR="00403CB7" w:rsidRPr="00D82BF1" w:rsidRDefault="00403CB7" w:rsidP="00D2622C">
            <w:pPr>
              <w:pStyle w:val="Geenafstand"/>
              <w:rPr>
                <w:rFonts w:ascii="Century Gothic" w:hAnsi="Century Gothic"/>
                <w:sz w:val="18"/>
                <w:szCs w:val="18"/>
              </w:rPr>
            </w:pPr>
            <w:r w:rsidRPr="00D82BF1">
              <w:rPr>
                <w:rFonts w:ascii="Century Gothic" w:hAnsi="Century Gothic"/>
                <w:sz w:val="18"/>
                <w:szCs w:val="18"/>
              </w:rPr>
              <w:t>Nr</w:t>
            </w:r>
          </w:p>
        </w:tc>
        <w:tc>
          <w:tcPr>
            <w:tcW w:w="8788" w:type="dxa"/>
          </w:tcPr>
          <w:p w14:paraId="426EC5B1" w14:textId="77777777" w:rsidR="00403CB7" w:rsidRPr="00D82BF1" w:rsidRDefault="00403CB7" w:rsidP="00D2622C">
            <w:pPr>
              <w:pStyle w:val="Geenafstand"/>
              <w:cnfStyle w:val="100000000000" w:firstRow="1"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Omschrijving gunningcriterium</w:t>
            </w:r>
          </w:p>
        </w:tc>
      </w:tr>
      <w:tr w:rsidR="00403CB7" w:rsidRPr="00D82BF1" w14:paraId="51B73754" w14:textId="77777777" w:rsidTr="00D2622C">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46" w:type="dxa"/>
            <w:vAlign w:val="center"/>
          </w:tcPr>
          <w:p w14:paraId="39B6BE85" w14:textId="77777777" w:rsidR="00403CB7" w:rsidRPr="00D82BF1" w:rsidRDefault="00403CB7" w:rsidP="00D2622C">
            <w:pPr>
              <w:pStyle w:val="Geenafstand"/>
              <w:rPr>
                <w:rFonts w:ascii="Century Gothic" w:hAnsi="Century Gothic"/>
                <w:sz w:val="18"/>
                <w:szCs w:val="18"/>
              </w:rPr>
            </w:pPr>
            <w:r w:rsidRPr="00D82BF1">
              <w:rPr>
                <w:rFonts w:ascii="Century Gothic" w:hAnsi="Century Gothic"/>
                <w:sz w:val="18"/>
                <w:szCs w:val="18"/>
              </w:rPr>
              <w:t>KG-11</w:t>
            </w:r>
          </w:p>
        </w:tc>
        <w:tc>
          <w:tcPr>
            <w:tcW w:w="8788" w:type="dxa"/>
            <w:vAlign w:val="center"/>
          </w:tcPr>
          <w:p w14:paraId="32B7D6C6" w14:textId="77777777" w:rsidR="00403CB7" w:rsidRPr="00D82BF1" w:rsidRDefault="00403CB7" w:rsidP="00D2622C">
            <w:pPr>
              <w:pStyle w:val="Geenafstand"/>
              <w:cnfStyle w:val="000000100000" w:firstRow="0" w:lastRow="0" w:firstColumn="0" w:lastColumn="0" w:oddVBand="0" w:evenVBand="0" w:oddHBand="1" w:evenHBand="0" w:firstRowFirstColumn="0" w:firstRowLastColumn="0" w:lastRowFirstColumn="0" w:lastRowLastColumn="0"/>
              <w:rPr>
                <w:rFonts w:ascii="Century Gothic" w:hAnsi="Century Gothic"/>
                <w:b/>
                <w:bCs/>
                <w:sz w:val="18"/>
                <w:szCs w:val="18"/>
              </w:rPr>
            </w:pPr>
            <w:r w:rsidRPr="00D82BF1">
              <w:rPr>
                <w:rFonts w:ascii="Century Gothic" w:hAnsi="Century Gothic"/>
                <w:b/>
                <w:bCs/>
                <w:sz w:val="18"/>
                <w:szCs w:val="18"/>
              </w:rPr>
              <w:t>Inrichting en plaatsing inventaris achter de zijdeur aan chauffeurszijde en in het patiënten compartiment.</w:t>
            </w:r>
          </w:p>
        </w:tc>
      </w:tr>
      <w:tr w:rsidR="00403CB7" w:rsidRPr="00D82BF1" w14:paraId="72C99FAD" w14:textId="77777777" w:rsidTr="00D2622C">
        <w:tc>
          <w:tcPr>
            <w:cnfStyle w:val="001000000000" w:firstRow="0" w:lastRow="0" w:firstColumn="1" w:lastColumn="0" w:oddVBand="0" w:evenVBand="0" w:oddHBand="0" w:evenHBand="0" w:firstRowFirstColumn="0" w:firstRowLastColumn="0" w:lastRowFirstColumn="0" w:lastRowLastColumn="0"/>
            <w:tcW w:w="846" w:type="dxa"/>
            <w:vAlign w:val="center"/>
          </w:tcPr>
          <w:p w14:paraId="7CD283B4" w14:textId="77777777" w:rsidR="00403CB7" w:rsidRPr="00D82BF1" w:rsidRDefault="00403CB7" w:rsidP="00D2622C">
            <w:pPr>
              <w:pStyle w:val="Geenafstand"/>
              <w:jc w:val="center"/>
              <w:rPr>
                <w:rFonts w:ascii="Century Gothic" w:hAnsi="Century Gothic"/>
                <w:sz w:val="18"/>
                <w:szCs w:val="18"/>
              </w:rPr>
            </w:pPr>
          </w:p>
        </w:tc>
        <w:tc>
          <w:tcPr>
            <w:tcW w:w="8788" w:type="dxa"/>
          </w:tcPr>
          <w:p w14:paraId="331389B3" w14:textId="77777777" w:rsidR="00403CB7" w:rsidRPr="00D82BF1" w:rsidRDefault="00403CB7" w:rsidP="00D2622C">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p w14:paraId="0F9674DE" w14:textId="77777777" w:rsidR="00403CB7" w:rsidRPr="00D82BF1" w:rsidRDefault="00403CB7" w:rsidP="00D2622C">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Inschrijver levert een voorstel, door middel van tekeningen aan voor de inrichting van de bergruimte aan chauffeurszijde, als ook de inrichting van het patiënten compartiment.</w:t>
            </w:r>
          </w:p>
          <w:p w14:paraId="1A0E1E26" w14:textId="77777777" w:rsidR="00403CB7" w:rsidRPr="00D82BF1" w:rsidRDefault="00403CB7" w:rsidP="00D2622C">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De tekening(en) laat duidelijk zien op welke wijze de inventaris is geplaatst en op welke wijze de ruimte achter de zijdeur, als ook het patiënten compartiment is ingericht.</w:t>
            </w:r>
          </w:p>
          <w:p w14:paraId="2AA765CF" w14:textId="77777777" w:rsidR="00403CB7" w:rsidRPr="00D82BF1" w:rsidRDefault="00403CB7" w:rsidP="00D2622C">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De tekening(en) wordt beoordeeld aan de hand van de volgende punten (niet uitputtend):</w:t>
            </w:r>
          </w:p>
          <w:p w14:paraId="72F96D0B" w14:textId="77777777" w:rsidR="00403CB7" w:rsidRPr="00D82BF1" w:rsidRDefault="00403CB7" w:rsidP="00D2622C">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 De mate van efficiënt inrichten, zodat de inventaris goed is te bereiken;</w:t>
            </w:r>
          </w:p>
          <w:p w14:paraId="65D93DB3" w14:textId="77777777" w:rsidR="00403CB7" w:rsidRPr="00D82BF1" w:rsidRDefault="00403CB7" w:rsidP="00D2622C">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 De werkbaarheid en de ergonomie van de geplaatste inventaris;</w:t>
            </w:r>
          </w:p>
          <w:p w14:paraId="5A20DBDC" w14:textId="77777777" w:rsidR="00403CB7" w:rsidRPr="00D82BF1" w:rsidRDefault="00403CB7" w:rsidP="00D2622C">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 De logica en volgorde van de bepakking, gezien in de diepte van de bergruimte.</w:t>
            </w:r>
          </w:p>
          <w:p w14:paraId="399F6CFA" w14:textId="77777777" w:rsidR="00403CB7" w:rsidRPr="00D82BF1" w:rsidRDefault="00403CB7" w:rsidP="00D2622C">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p w14:paraId="3424756F" w14:textId="77777777" w:rsidR="00403CB7" w:rsidRPr="00D82BF1" w:rsidRDefault="00403CB7" w:rsidP="00D2622C">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De tekening is een resultante van het programma van eisen, kwalitatieve gunningscriteria en bepakking / inventarislijst. De tekening(en) worden tevens beoordeeld op basis van de volgende pijlers:</w:t>
            </w:r>
          </w:p>
          <w:p w14:paraId="75B9E928" w14:textId="77777777" w:rsidR="00403CB7" w:rsidRPr="00D82BF1" w:rsidRDefault="00403CB7" w:rsidP="00D2622C">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p w14:paraId="78328875" w14:textId="77777777" w:rsidR="00403CB7" w:rsidRPr="00D82BF1" w:rsidRDefault="00403CB7" w:rsidP="00D2622C">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Ergonomie en werkbaarheid</w:t>
            </w:r>
          </w:p>
          <w:p w14:paraId="45A9E41E" w14:textId="77777777" w:rsidR="00403CB7" w:rsidRPr="00D82BF1" w:rsidRDefault="00403CB7" w:rsidP="00D2622C">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Hygiëne</w:t>
            </w:r>
          </w:p>
          <w:p w14:paraId="21A1373B" w14:textId="77777777" w:rsidR="00403CB7" w:rsidRPr="00D82BF1" w:rsidRDefault="00403CB7" w:rsidP="00D2622C">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Veiligheid</w:t>
            </w:r>
          </w:p>
          <w:p w14:paraId="40D08E3A" w14:textId="77777777" w:rsidR="00403CB7" w:rsidRPr="00D82BF1" w:rsidRDefault="00403CB7" w:rsidP="00D2622C">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r w:rsidRPr="00D82BF1">
              <w:rPr>
                <w:rFonts w:ascii="Century Gothic" w:hAnsi="Century Gothic"/>
                <w:sz w:val="18"/>
                <w:szCs w:val="18"/>
              </w:rPr>
              <w:t>Duurzaamheid en innovatie</w:t>
            </w:r>
          </w:p>
          <w:p w14:paraId="1BED1EF7" w14:textId="77777777" w:rsidR="00403CB7" w:rsidRPr="00D82BF1" w:rsidRDefault="00403CB7" w:rsidP="00D2622C">
            <w:pPr>
              <w:pStyle w:val="Geenafstand"/>
              <w:cnfStyle w:val="000000000000" w:firstRow="0" w:lastRow="0" w:firstColumn="0" w:lastColumn="0" w:oddVBand="0" w:evenVBand="0" w:oddHBand="0" w:evenHBand="0" w:firstRowFirstColumn="0" w:firstRowLastColumn="0" w:lastRowFirstColumn="0" w:lastRowLastColumn="0"/>
              <w:rPr>
                <w:rFonts w:ascii="Century Gothic" w:hAnsi="Century Gothic"/>
                <w:sz w:val="18"/>
                <w:szCs w:val="18"/>
              </w:rPr>
            </w:pPr>
          </w:p>
        </w:tc>
      </w:tr>
    </w:tbl>
    <w:p w14:paraId="3BFFA7A9" w14:textId="77777777" w:rsidR="00403CB7" w:rsidRPr="00D82BF1" w:rsidRDefault="00403CB7" w:rsidP="00403CB7">
      <w:pPr>
        <w:pStyle w:val="Geenafstand"/>
        <w:rPr>
          <w:rFonts w:ascii="Century Gothic" w:hAnsi="Century Gothic"/>
          <w:sz w:val="18"/>
          <w:szCs w:val="18"/>
        </w:rPr>
      </w:pPr>
    </w:p>
    <w:p w14:paraId="59CFC2F4" w14:textId="77777777" w:rsidR="00403CB7" w:rsidRPr="00D82BF1" w:rsidRDefault="00403CB7" w:rsidP="00403CB7">
      <w:pPr>
        <w:pStyle w:val="Geenafstand"/>
        <w:rPr>
          <w:rFonts w:ascii="Century Gothic" w:hAnsi="Century Gothic"/>
          <w:sz w:val="18"/>
          <w:szCs w:val="18"/>
        </w:rPr>
      </w:pPr>
    </w:p>
    <w:p w14:paraId="1276EC33" w14:textId="77777777" w:rsidR="00403CB7" w:rsidRPr="00D82BF1" w:rsidRDefault="00403CB7" w:rsidP="00403CB7">
      <w:pPr>
        <w:pStyle w:val="Geenafstand"/>
        <w:rPr>
          <w:rFonts w:ascii="Century Gothic" w:hAnsi="Century Gothic"/>
          <w:sz w:val="18"/>
          <w:szCs w:val="18"/>
        </w:rPr>
      </w:pPr>
      <w:r w:rsidRPr="00D82BF1">
        <w:rPr>
          <w:rFonts w:ascii="Century Gothic" w:hAnsi="Century Gothic"/>
          <w:sz w:val="18"/>
          <w:szCs w:val="18"/>
        </w:rPr>
        <w:t>Voor dit kwalitatief gunningcriterium zijn in totaal 240 punten te verkrijgen. De punten worden toegekend op basis van de waarderingstabel, zoals aan het einde van dit document opgenomen.</w:t>
      </w:r>
    </w:p>
    <w:p w14:paraId="77502708" w14:textId="77777777" w:rsidR="00403CB7" w:rsidRPr="00D82BF1" w:rsidRDefault="00403CB7" w:rsidP="00403CB7">
      <w:pPr>
        <w:pStyle w:val="Geenafstand"/>
        <w:rPr>
          <w:rFonts w:ascii="Century Gothic" w:hAnsi="Century Gothic"/>
          <w:sz w:val="18"/>
          <w:szCs w:val="18"/>
        </w:rPr>
      </w:pPr>
    </w:p>
    <w:p w14:paraId="58F65B2F" w14:textId="77777777" w:rsidR="00403CB7" w:rsidRPr="00D82BF1" w:rsidRDefault="00403CB7" w:rsidP="00403CB7">
      <w:pPr>
        <w:pStyle w:val="Geenafstand"/>
        <w:rPr>
          <w:rFonts w:ascii="Century Gothic" w:hAnsi="Century Gothic"/>
          <w:sz w:val="18"/>
          <w:szCs w:val="18"/>
        </w:rPr>
      </w:pPr>
      <w:r w:rsidRPr="00D82BF1">
        <w:rPr>
          <w:rFonts w:ascii="Century Gothic" w:hAnsi="Century Gothic"/>
          <w:sz w:val="18"/>
          <w:szCs w:val="18"/>
        </w:rPr>
        <w:t>De aanbestedende dienst beoordeelt de tekeningen integraal en beoordeelt voornoemde criteria dus niet ieder afzonderlijk, maar tezamen en in onderlinge samenhang en in onderling vergelijk met andere inschrijvers.</w:t>
      </w:r>
    </w:p>
    <w:p w14:paraId="7E150EE2" w14:textId="77777777" w:rsidR="00403CB7" w:rsidRPr="00D82BF1" w:rsidRDefault="00403CB7" w:rsidP="00403CB7">
      <w:pPr>
        <w:pStyle w:val="Geenafstand"/>
        <w:rPr>
          <w:rFonts w:ascii="Century Gothic" w:hAnsi="Century Gothic"/>
          <w:sz w:val="18"/>
          <w:szCs w:val="18"/>
        </w:rPr>
      </w:pPr>
      <w:r w:rsidRPr="00D82BF1">
        <w:rPr>
          <w:rFonts w:ascii="Century Gothic" w:hAnsi="Century Gothic"/>
          <w:sz w:val="18"/>
          <w:szCs w:val="18"/>
        </w:rPr>
        <w:t>In geval een inschrijver met wie de tekeningen zijn vergeleken, wordt uitgesloten van deelname aan de aanbesteding of anderszins niet verder deelneemt aan de aanbesteding, worden de scores van de andere inschrijver(s) op dit onderdeel niet aangepast.</w:t>
      </w:r>
    </w:p>
    <w:p w14:paraId="08E8FB20" w14:textId="77777777" w:rsidR="00403CB7" w:rsidRPr="00D82BF1" w:rsidRDefault="00403CB7" w:rsidP="00403CB7">
      <w:pPr>
        <w:pStyle w:val="Geenafstand"/>
        <w:rPr>
          <w:rFonts w:ascii="Century Gothic" w:hAnsi="Century Gothic"/>
          <w:sz w:val="18"/>
          <w:szCs w:val="18"/>
        </w:rPr>
      </w:pPr>
    </w:p>
    <w:p w14:paraId="6CF6BA63" w14:textId="77777777" w:rsidR="00403CB7" w:rsidRPr="00D82BF1" w:rsidRDefault="00403CB7" w:rsidP="00403CB7">
      <w:pPr>
        <w:spacing w:after="160" w:line="259" w:lineRule="auto"/>
        <w:rPr>
          <w:rFonts w:ascii="Century Gothic" w:eastAsiaTheme="minorHAnsi" w:hAnsi="Century Gothic" w:cstheme="minorBidi"/>
          <w:sz w:val="18"/>
          <w:szCs w:val="18"/>
        </w:rPr>
      </w:pPr>
      <w:r w:rsidRPr="00D82BF1">
        <w:rPr>
          <w:rFonts w:ascii="Century Gothic" w:hAnsi="Century Gothic"/>
          <w:sz w:val="18"/>
          <w:szCs w:val="18"/>
        </w:rPr>
        <w:br w:type="page"/>
      </w:r>
    </w:p>
    <w:p w14:paraId="505957E8" w14:textId="77777777" w:rsidR="00403CB7" w:rsidRPr="00D82BF1" w:rsidRDefault="00403CB7" w:rsidP="00403CB7">
      <w:pPr>
        <w:pStyle w:val="Geenafstand"/>
        <w:rPr>
          <w:rFonts w:ascii="Century Gothic" w:hAnsi="Century Gothic"/>
          <w:sz w:val="18"/>
          <w:szCs w:val="18"/>
        </w:rPr>
      </w:pPr>
    </w:p>
    <w:p w14:paraId="0E8E4783" w14:textId="77777777" w:rsidR="00403CB7" w:rsidRPr="00D82BF1" w:rsidRDefault="00403CB7" w:rsidP="00403CB7">
      <w:pPr>
        <w:pStyle w:val="Geenafstand"/>
        <w:rPr>
          <w:rFonts w:ascii="Century Gothic" w:hAnsi="Century Gothic"/>
          <w:b/>
          <w:bCs/>
          <w:sz w:val="18"/>
          <w:szCs w:val="18"/>
          <w:u w:val="single"/>
        </w:rPr>
      </w:pPr>
      <w:r w:rsidRPr="00D82BF1">
        <w:rPr>
          <w:rFonts w:ascii="Century Gothic" w:hAnsi="Century Gothic"/>
          <w:b/>
          <w:bCs/>
          <w:sz w:val="18"/>
          <w:szCs w:val="18"/>
          <w:u w:val="single"/>
        </w:rPr>
        <w:t>Waarderingstabel</w:t>
      </w:r>
    </w:p>
    <w:p w14:paraId="035A131B" w14:textId="77777777" w:rsidR="00403CB7" w:rsidRPr="00D82BF1" w:rsidRDefault="00403CB7" w:rsidP="00403CB7">
      <w:pPr>
        <w:pStyle w:val="Geenafstand"/>
        <w:rPr>
          <w:rFonts w:ascii="Century Gothic" w:hAnsi="Century Gothic"/>
          <w:sz w:val="18"/>
          <w:szCs w:val="18"/>
        </w:rPr>
      </w:pPr>
    </w:p>
    <w:tbl>
      <w:tblPr>
        <w:tblStyle w:val="TableNormal"/>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1803"/>
        <w:gridCol w:w="5992"/>
      </w:tblGrid>
      <w:tr w:rsidR="00403CB7" w:rsidRPr="00D82BF1" w14:paraId="47BDC8BE" w14:textId="77777777" w:rsidTr="00D2622C">
        <w:trPr>
          <w:trHeight w:val="977"/>
        </w:trPr>
        <w:tc>
          <w:tcPr>
            <w:tcW w:w="1986" w:type="dxa"/>
            <w:shd w:val="clear" w:color="auto" w:fill="95B3D7" w:themeFill="accent1" w:themeFillTint="99"/>
          </w:tcPr>
          <w:p w14:paraId="319BB439" w14:textId="77777777" w:rsidR="00403CB7" w:rsidRPr="00D82BF1" w:rsidRDefault="00403CB7" w:rsidP="00D2622C">
            <w:pPr>
              <w:pStyle w:val="TableParagraph"/>
              <w:spacing w:before="131"/>
              <w:rPr>
                <w:rFonts w:ascii="Century Gothic" w:hAnsi="Century Gothic"/>
                <w:b/>
                <w:sz w:val="18"/>
                <w:szCs w:val="21"/>
              </w:rPr>
            </w:pPr>
            <w:r w:rsidRPr="00D82BF1">
              <w:rPr>
                <w:rFonts w:ascii="Century Gothic" w:hAnsi="Century Gothic"/>
                <w:b/>
                <w:spacing w:val="-2"/>
                <w:sz w:val="18"/>
                <w:szCs w:val="21"/>
              </w:rPr>
              <w:t>Waardering</w:t>
            </w:r>
          </w:p>
        </w:tc>
        <w:tc>
          <w:tcPr>
            <w:tcW w:w="1803" w:type="dxa"/>
            <w:shd w:val="clear" w:color="auto" w:fill="95B3D7" w:themeFill="accent1" w:themeFillTint="99"/>
          </w:tcPr>
          <w:p w14:paraId="3D5DB823" w14:textId="77777777" w:rsidR="00403CB7" w:rsidRPr="00D82BF1" w:rsidRDefault="00403CB7" w:rsidP="00D2622C">
            <w:pPr>
              <w:pStyle w:val="TableParagraph"/>
              <w:spacing w:before="131" w:line="261" w:lineRule="auto"/>
              <w:ind w:left="280" w:right="116"/>
              <w:rPr>
                <w:rFonts w:ascii="Century Gothic" w:hAnsi="Century Gothic"/>
                <w:b/>
                <w:sz w:val="18"/>
                <w:szCs w:val="21"/>
                <w:lang w:val="nl-NL"/>
              </w:rPr>
            </w:pPr>
            <w:r w:rsidRPr="00D82BF1">
              <w:rPr>
                <w:rFonts w:ascii="Century Gothic" w:hAnsi="Century Gothic"/>
                <w:b/>
                <w:sz w:val="18"/>
                <w:szCs w:val="21"/>
                <w:lang w:val="nl-NL"/>
              </w:rPr>
              <w:t>Percentage</w:t>
            </w:r>
            <w:r w:rsidRPr="00D82BF1">
              <w:rPr>
                <w:rFonts w:ascii="Century Gothic" w:hAnsi="Century Gothic"/>
                <w:b/>
                <w:spacing w:val="-14"/>
                <w:sz w:val="18"/>
                <w:szCs w:val="21"/>
                <w:lang w:val="nl-NL"/>
              </w:rPr>
              <w:t xml:space="preserve"> </w:t>
            </w:r>
            <w:r w:rsidRPr="00D82BF1">
              <w:rPr>
                <w:rFonts w:ascii="Century Gothic" w:hAnsi="Century Gothic"/>
                <w:b/>
                <w:sz w:val="18"/>
                <w:szCs w:val="21"/>
                <w:lang w:val="nl-NL"/>
              </w:rPr>
              <w:t>van maximaal te behalen</w:t>
            </w:r>
            <w:r w:rsidRPr="00D82BF1">
              <w:rPr>
                <w:rFonts w:ascii="Century Gothic" w:hAnsi="Century Gothic"/>
                <w:b/>
                <w:spacing w:val="-14"/>
                <w:sz w:val="18"/>
                <w:szCs w:val="21"/>
                <w:lang w:val="nl-NL"/>
              </w:rPr>
              <w:t xml:space="preserve"> </w:t>
            </w:r>
            <w:r w:rsidRPr="00D82BF1">
              <w:rPr>
                <w:rFonts w:ascii="Century Gothic" w:hAnsi="Century Gothic"/>
                <w:b/>
                <w:sz w:val="18"/>
                <w:szCs w:val="21"/>
                <w:lang w:val="nl-NL"/>
              </w:rPr>
              <w:t>punten</w:t>
            </w:r>
          </w:p>
        </w:tc>
        <w:tc>
          <w:tcPr>
            <w:tcW w:w="5992" w:type="dxa"/>
            <w:shd w:val="clear" w:color="auto" w:fill="95B3D7" w:themeFill="accent1" w:themeFillTint="99"/>
          </w:tcPr>
          <w:p w14:paraId="4F6DF0DA" w14:textId="77777777" w:rsidR="00403CB7" w:rsidRPr="00D82BF1" w:rsidRDefault="00403CB7" w:rsidP="00D2622C">
            <w:pPr>
              <w:pStyle w:val="TableParagraph"/>
              <w:spacing w:before="131"/>
              <w:ind w:left="123"/>
              <w:rPr>
                <w:rFonts w:ascii="Century Gothic" w:hAnsi="Century Gothic"/>
                <w:b/>
                <w:sz w:val="18"/>
                <w:szCs w:val="21"/>
              </w:rPr>
            </w:pPr>
            <w:r w:rsidRPr="00D82BF1">
              <w:rPr>
                <w:rFonts w:ascii="Century Gothic" w:hAnsi="Century Gothic"/>
                <w:b/>
                <w:spacing w:val="-2"/>
                <w:sz w:val="18"/>
                <w:szCs w:val="21"/>
              </w:rPr>
              <w:t>Toelichting</w:t>
            </w:r>
          </w:p>
        </w:tc>
      </w:tr>
      <w:tr w:rsidR="00403CB7" w:rsidRPr="00D82BF1" w14:paraId="52E8FC17" w14:textId="77777777" w:rsidTr="00D2622C">
        <w:trPr>
          <w:trHeight w:val="2948"/>
        </w:trPr>
        <w:tc>
          <w:tcPr>
            <w:tcW w:w="1986" w:type="dxa"/>
            <w:shd w:val="clear" w:color="auto" w:fill="auto"/>
          </w:tcPr>
          <w:p w14:paraId="56CAE9ED" w14:textId="77777777" w:rsidR="00403CB7" w:rsidRPr="00D82BF1" w:rsidRDefault="00403CB7" w:rsidP="00D2622C">
            <w:pPr>
              <w:pStyle w:val="TableParagraph"/>
              <w:spacing w:before="131"/>
              <w:rPr>
                <w:rFonts w:ascii="Century Gothic" w:hAnsi="Century Gothic"/>
                <w:b/>
                <w:sz w:val="18"/>
                <w:szCs w:val="21"/>
              </w:rPr>
            </w:pPr>
            <w:r w:rsidRPr="00D82BF1">
              <w:rPr>
                <w:rFonts w:ascii="Century Gothic" w:hAnsi="Century Gothic"/>
                <w:b/>
                <w:spacing w:val="-2"/>
                <w:sz w:val="18"/>
                <w:szCs w:val="21"/>
              </w:rPr>
              <w:t>Uitstekend</w:t>
            </w:r>
          </w:p>
        </w:tc>
        <w:tc>
          <w:tcPr>
            <w:tcW w:w="1803" w:type="dxa"/>
            <w:shd w:val="clear" w:color="auto" w:fill="auto"/>
          </w:tcPr>
          <w:p w14:paraId="417D1F2F" w14:textId="77777777" w:rsidR="00403CB7" w:rsidRPr="00D82BF1" w:rsidRDefault="00403CB7" w:rsidP="00D2622C">
            <w:pPr>
              <w:pStyle w:val="TableParagraph"/>
              <w:spacing w:before="131" w:line="261" w:lineRule="auto"/>
              <w:ind w:left="280" w:right="137"/>
              <w:rPr>
                <w:rFonts w:ascii="Century Gothic" w:hAnsi="Century Gothic"/>
                <w:sz w:val="18"/>
                <w:szCs w:val="21"/>
                <w:lang w:val="nl-NL"/>
              </w:rPr>
            </w:pPr>
            <w:r w:rsidRPr="00D82BF1">
              <w:rPr>
                <w:rFonts w:ascii="Century Gothic" w:hAnsi="Century Gothic"/>
                <w:sz w:val="18"/>
                <w:szCs w:val="21"/>
                <w:lang w:val="nl-NL"/>
              </w:rPr>
              <w:t>100% van de maximaal te behalen</w:t>
            </w:r>
            <w:r w:rsidRPr="00D82BF1">
              <w:rPr>
                <w:rFonts w:ascii="Century Gothic" w:hAnsi="Century Gothic"/>
                <w:spacing w:val="-14"/>
                <w:sz w:val="18"/>
                <w:szCs w:val="21"/>
                <w:lang w:val="nl-NL"/>
              </w:rPr>
              <w:t xml:space="preserve"> </w:t>
            </w:r>
            <w:r w:rsidRPr="00D82BF1">
              <w:rPr>
                <w:rFonts w:ascii="Century Gothic" w:hAnsi="Century Gothic"/>
                <w:sz w:val="18"/>
                <w:szCs w:val="21"/>
                <w:lang w:val="nl-NL"/>
              </w:rPr>
              <w:t>punten</w:t>
            </w:r>
          </w:p>
        </w:tc>
        <w:tc>
          <w:tcPr>
            <w:tcW w:w="5992" w:type="dxa"/>
            <w:shd w:val="clear" w:color="auto" w:fill="auto"/>
          </w:tcPr>
          <w:p w14:paraId="7822321A" w14:textId="77777777" w:rsidR="00403CB7" w:rsidRPr="00D82BF1" w:rsidRDefault="00403CB7" w:rsidP="00D2622C">
            <w:pPr>
              <w:pStyle w:val="TableParagraph"/>
              <w:spacing w:before="160" w:line="292" w:lineRule="auto"/>
              <w:ind w:left="147" w:right="140"/>
              <w:rPr>
                <w:rFonts w:ascii="Century Gothic" w:hAnsi="Century Gothic"/>
                <w:sz w:val="18"/>
                <w:szCs w:val="21"/>
                <w:lang w:val="nl-NL"/>
              </w:rPr>
            </w:pPr>
            <w:r w:rsidRPr="00D82BF1">
              <w:rPr>
                <w:rFonts w:ascii="Century Gothic" w:hAnsi="Century Gothic"/>
                <w:sz w:val="18"/>
                <w:szCs w:val="21"/>
                <w:lang w:val="nl-NL"/>
              </w:rPr>
              <w:t>In de uitwerking zijn alle aspecten beschreven. De beschrijving van de aspecten sluit in onderlinge samenhang uitstekend aan bij de gevraagde dienstverlening en vraagstelling. De Aanbestedende Dienst heeft er vertrouwen in dat de Inschrijver in de praktijk zal kunnen waarmaken wat hij beschrijft. De uitwerking</w:t>
            </w:r>
            <w:r w:rsidRPr="00D82BF1">
              <w:rPr>
                <w:rFonts w:ascii="Century Gothic" w:hAnsi="Century Gothic"/>
                <w:spacing w:val="-7"/>
                <w:sz w:val="18"/>
                <w:szCs w:val="21"/>
                <w:lang w:val="nl-NL"/>
              </w:rPr>
              <w:t xml:space="preserve"> </w:t>
            </w:r>
            <w:r w:rsidRPr="00D82BF1">
              <w:rPr>
                <w:rFonts w:ascii="Century Gothic" w:hAnsi="Century Gothic"/>
                <w:sz w:val="18"/>
                <w:szCs w:val="21"/>
                <w:lang w:val="nl-NL"/>
              </w:rPr>
              <w:t>van</w:t>
            </w:r>
            <w:r w:rsidRPr="00D82BF1">
              <w:rPr>
                <w:rFonts w:ascii="Century Gothic" w:hAnsi="Century Gothic"/>
                <w:spacing w:val="-6"/>
                <w:sz w:val="18"/>
                <w:szCs w:val="21"/>
                <w:lang w:val="nl-NL"/>
              </w:rPr>
              <w:t xml:space="preserve"> </w:t>
            </w:r>
            <w:r w:rsidRPr="00D82BF1">
              <w:rPr>
                <w:rFonts w:ascii="Century Gothic" w:hAnsi="Century Gothic"/>
                <w:sz w:val="18"/>
                <w:szCs w:val="21"/>
                <w:lang w:val="nl-NL"/>
              </w:rPr>
              <w:t>de</w:t>
            </w:r>
            <w:r w:rsidRPr="00D82BF1">
              <w:rPr>
                <w:rFonts w:ascii="Century Gothic" w:hAnsi="Century Gothic"/>
                <w:spacing w:val="-6"/>
                <w:sz w:val="18"/>
                <w:szCs w:val="21"/>
                <w:lang w:val="nl-NL"/>
              </w:rPr>
              <w:t xml:space="preserve"> </w:t>
            </w:r>
            <w:r w:rsidRPr="00D82BF1">
              <w:rPr>
                <w:rFonts w:ascii="Century Gothic" w:hAnsi="Century Gothic"/>
                <w:sz w:val="18"/>
                <w:szCs w:val="21"/>
                <w:lang w:val="nl-NL"/>
              </w:rPr>
              <w:t>Inschrijver</w:t>
            </w:r>
            <w:r w:rsidRPr="00D82BF1">
              <w:rPr>
                <w:rFonts w:ascii="Century Gothic" w:hAnsi="Century Gothic"/>
                <w:spacing w:val="-6"/>
                <w:sz w:val="18"/>
                <w:szCs w:val="21"/>
                <w:lang w:val="nl-NL"/>
              </w:rPr>
              <w:t xml:space="preserve"> </w:t>
            </w:r>
            <w:r w:rsidRPr="00D82BF1">
              <w:rPr>
                <w:rFonts w:ascii="Century Gothic" w:hAnsi="Century Gothic"/>
                <w:sz w:val="18"/>
                <w:szCs w:val="21"/>
                <w:lang w:val="nl-NL"/>
              </w:rPr>
              <w:t>geeft</w:t>
            </w:r>
            <w:r w:rsidRPr="00D82BF1">
              <w:rPr>
                <w:rFonts w:ascii="Century Gothic" w:hAnsi="Century Gothic"/>
                <w:spacing w:val="-6"/>
                <w:sz w:val="18"/>
                <w:szCs w:val="21"/>
                <w:lang w:val="nl-NL"/>
              </w:rPr>
              <w:t xml:space="preserve"> </w:t>
            </w:r>
            <w:r w:rsidRPr="00D82BF1">
              <w:rPr>
                <w:rFonts w:ascii="Century Gothic" w:hAnsi="Century Gothic"/>
                <w:sz w:val="18"/>
                <w:szCs w:val="21"/>
                <w:lang w:val="nl-NL"/>
              </w:rPr>
              <w:t>blijk</w:t>
            </w:r>
            <w:r w:rsidRPr="00D82BF1">
              <w:rPr>
                <w:rFonts w:ascii="Century Gothic" w:hAnsi="Century Gothic"/>
                <w:spacing w:val="-5"/>
                <w:sz w:val="18"/>
                <w:szCs w:val="21"/>
                <w:lang w:val="nl-NL"/>
              </w:rPr>
              <w:t xml:space="preserve"> </w:t>
            </w:r>
            <w:r w:rsidRPr="00D82BF1">
              <w:rPr>
                <w:rFonts w:ascii="Century Gothic" w:hAnsi="Century Gothic"/>
                <w:sz w:val="18"/>
                <w:szCs w:val="21"/>
                <w:lang w:val="nl-NL"/>
              </w:rPr>
              <w:t>van</w:t>
            </w:r>
            <w:r w:rsidRPr="00D82BF1">
              <w:rPr>
                <w:rFonts w:ascii="Century Gothic" w:hAnsi="Century Gothic"/>
                <w:spacing w:val="-7"/>
                <w:sz w:val="18"/>
                <w:szCs w:val="21"/>
                <w:lang w:val="nl-NL"/>
              </w:rPr>
              <w:t xml:space="preserve"> </w:t>
            </w:r>
            <w:r w:rsidRPr="00D82BF1">
              <w:rPr>
                <w:rFonts w:ascii="Century Gothic" w:hAnsi="Century Gothic"/>
                <w:sz w:val="18"/>
                <w:szCs w:val="21"/>
                <w:lang w:val="nl-NL"/>
              </w:rPr>
              <w:t>zeer</w:t>
            </w:r>
            <w:r w:rsidRPr="00D82BF1">
              <w:rPr>
                <w:rFonts w:ascii="Century Gothic" w:hAnsi="Century Gothic"/>
                <w:spacing w:val="-3"/>
                <w:sz w:val="18"/>
                <w:szCs w:val="21"/>
                <w:lang w:val="nl-NL"/>
              </w:rPr>
              <w:t xml:space="preserve"> </w:t>
            </w:r>
            <w:r w:rsidRPr="00D82BF1">
              <w:rPr>
                <w:rFonts w:ascii="Century Gothic" w:hAnsi="Century Gothic"/>
                <w:sz w:val="18"/>
                <w:szCs w:val="21"/>
                <w:lang w:val="nl-NL"/>
              </w:rPr>
              <w:t>goed inzicht in de Opdracht. Dat geeft de Aanbestedende Dienst de overtuiging dat de Inschrijver maximaal tegemoet zal komen aan de wens zoals beschreven in het gunningscriterium in relatie tot de aanbestedingsstukken als geheel.</w:t>
            </w:r>
          </w:p>
        </w:tc>
      </w:tr>
      <w:tr w:rsidR="00403CB7" w:rsidRPr="00D82BF1" w14:paraId="3242EC65" w14:textId="77777777" w:rsidTr="00D2622C">
        <w:trPr>
          <w:trHeight w:val="2381"/>
        </w:trPr>
        <w:tc>
          <w:tcPr>
            <w:tcW w:w="1986" w:type="dxa"/>
            <w:shd w:val="clear" w:color="auto" w:fill="DBE5F1" w:themeFill="accent1" w:themeFillTint="33"/>
          </w:tcPr>
          <w:p w14:paraId="4F1BE6E1" w14:textId="77777777" w:rsidR="00403CB7" w:rsidRPr="00D82BF1" w:rsidRDefault="00403CB7" w:rsidP="00D2622C">
            <w:pPr>
              <w:pStyle w:val="TableParagraph"/>
              <w:spacing w:before="131"/>
              <w:rPr>
                <w:rFonts w:ascii="Century Gothic" w:hAnsi="Century Gothic"/>
                <w:b/>
                <w:sz w:val="18"/>
                <w:szCs w:val="21"/>
              </w:rPr>
            </w:pPr>
            <w:r w:rsidRPr="00D82BF1">
              <w:rPr>
                <w:rFonts w:ascii="Century Gothic" w:hAnsi="Century Gothic"/>
                <w:b/>
                <w:spacing w:val="-4"/>
                <w:sz w:val="18"/>
                <w:szCs w:val="21"/>
              </w:rPr>
              <w:t>Goed</w:t>
            </w:r>
          </w:p>
        </w:tc>
        <w:tc>
          <w:tcPr>
            <w:tcW w:w="1803" w:type="dxa"/>
            <w:shd w:val="clear" w:color="auto" w:fill="DBE5F1" w:themeFill="accent1" w:themeFillTint="33"/>
          </w:tcPr>
          <w:p w14:paraId="7C752E7C" w14:textId="77777777" w:rsidR="00403CB7" w:rsidRPr="00D82BF1" w:rsidRDefault="00403CB7" w:rsidP="00D2622C">
            <w:pPr>
              <w:pStyle w:val="TableParagraph"/>
              <w:spacing w:before="131" w:line="261" w:lineRule="auto"/>
              <w:ind w:left="280" w:right="137"/>
              <w:rPr>
                <w:rFonts w:ascii="Century Gothic" w:hAnsi="Century Gothic"/>
                <w:sz w:val="18"/>
                <w:szCs w:val="21"/>
                <w:lang w:val="nl-NL"/>
              </w:rPr>
            </w:pPr>
            <w:r w:rsidRPr="00D82BF1">
              <w:rPr>
                <w:rFonts w:ascii="Century Gothic" w:hAnsi="Century Gothic"/>
                <w:sz w:val="18"/>
                <w:szCs w:val="21"/>
                <w:lang w:val="nl-NL"/>
              </w:rPr>
              <w:t>80% van de maximaal te behalen</w:t>
            </w:r>
            <w:r w:rsidRPr="00D82BF1">
              <w:rPr>
                <w:rFonts w:ascii="Century Gothic" w:hAnsi="Century Gothic"/>
                <w:spacing w:val="-14"/>
                <w:sz w:val="18"/>
                <w:szCs w:val="21"/>
                <w:lang w:val="nl-NL"/>
              </w:rPr>
              <w:t xml:space="preserve"> </w:t>
            </w:r>
            <w:r w:rsidRPr="00D82BF1">
              <w:rPr>
                <w:rFonts w:ascii="Century Gothic" w:hAnsi="Century Gothic"/>
                <w:sz w:val="18"/>
                <w:szCs w:val="21"/>
                <w:lang w:val="nl-NL"/>
              </w:rPr>
              <w:t>punten</w:t>
            </w:r>
          </w:p>
        </w:tc>
        <w:tc>
          <w:tcPr>
            <w:tcW w:w="5992" w:type="dxa"/>
            <w:shd w:val="clear" w:color="auto" w:fill="DBE5F1" w:themeFill="accent1" w:themeFillTint="33"/>
          </w:tcPr>
          <w:p w14:paraId="368548B4" w14:textId="77777777" w:rsidR="00403CB7" w:rsidRPr="00D82BF1" w:rsidRDefault="00403CB7" w:rsidP="00D2622C">
            <w:pPr>
              <w:pStyle w:val="TableParagraph"/>
              <w:spacing w:before="162" w:line="292" w:lineRule="auto"/>
              <w:ind w:left="147" w:right="140"/>
              <w:rPr>
                <w:rFonts w:ascii="Century Gothic" w:hAnsi="Century Gothic"/>
                <w:sz w:val="18"/>
                <w:szCs w:val="21"/>
                <w:lang w:val="nl-NL"/>
              </w:rPr>
            </w:pPr>
            <w:r w:rsidRPr="00D82BF1">
              <w:rPr>
                <w:rFonts w:ascii="Century Gothic" w:hAnsi="Century Gothic"/>
                <w:sz w:val="18"/>
                <w:szCs w:val="21"/>
                <w:lang w:val="nl-NL"/>
              </w:rPr>
              <w:t>In de uitwerking zijn alle aspecten beschreven. De beschrijving van de aspecten sluit (in onderlinge samenhang)</w:t>
            </w:r>
            <w:r w:rsidRPr="00D82BF1">
              <w:rPr>
                <w:rFonts w:ascii="Century Gothic" w:hAnsi="Century Gothic"/>
                <w:spacing w:val="-8"/>
                <w:sz w:val="18"/>
                <w:szCs w:val="21"/>
                <w:lang w:val="nl-NL"/>
              </w:rPr>
              <w:t xml:space="preserve"> </w:t>
            </w:r>
            <w:r w:rsidRPr="00D82BF1">
              <w:rPr>
                <w:rFonts w:ascii="Century Gothic" w:hAnsi="Century Gothic"/>
                <w:sz w:val="18"/>
                <w:szCs w:val="21"/>
                <w:lang w:val="nl-NL"/>
              </w:rPr>
              <w:t>aan</w:t>
            </w:r>
            <w:r w:rsidRPr="00D82BF1">
              <w:rPr>
                <w:rFonts w:ascii="Century Gothic" w:hAnsi="Century Gothic"/>
                <w:spacing w:val="-6"/>
                <w:sz w:val="18"/>
                <w:szCs w:val="21"/>
                <w:lang w:val="nl-NL"/>
              </w:rPr>
              <w:t xml:space="preserve"> </w:t>
            </w:r>
            <w:r w:rsidRPr="00D82BF1">
              <w:rPr>
                <w:rFonts w:ascii="Century Gothic" w:hAnsi="Century Gothic"/>
                <w:sz w:val="18"/>
                <w:szCs w:val="21"/>
                <w:lang w:val="nl-NL"/>
              </w:rPr>
              <w:t>bij</w:t>
            </w:r>
            <w:r w:rsidRPr="00D82BF1">
              <w:rPr>
                <w:rFonts w:ascii="Century Gothic" w:hAnsi="Century Gothic"/>
                <w:spacing w:val="-7"/>
                <w:sz w:val="18"/>
                <w:szCs w:val="21"/>
                <w:lang w:val="nl-NL"/>
              </w:rPr>
              <w:t xml:space="preserve"> </w:t>
            </w:r>
            <w:r w:rsidRPr="00D82BF1">
              <w:rPr>
                <w:rFonts w:ascii="Century Gothic" w:hAnsi="Century Gothic"/>
                <w:sz w:val="18"/>
                <w:szCs w:val="21"/>
                <w:lang w:val="nl-NL"/>
              </w:rPr>
              <w:t>de</w:t>
            </w:r>
            <w:r w:rsidRPr="00D82BF1">
              <w:rPr>
                <w:rFonts w:ascii="Century Gothic" w:hAnsi="Century Gothic"/>
                <w:spacing w:val="-9"/>
                <w:sz w:val="18"/>
                <w:szCs w:val="21"/>
                <w:lang w:val="nl-NL"/>
              </w:rPr>
              <w:t xml:space="preserve"> </w:t>
            </w:r>
            <w:r w:rsidRPr="00D82BF1">
              <w:rPr>
                <w:rFonts w:ascii="Century Gothic" w:hAnsi="Century Gothic"/>
                <w:sz w:val="18"/>
                <w:szCs w:val="21"/>
                <w:lang w:val="nl-NL"/>
              </w:rPr>
              <w:t>gevraagde</w:t>
            </w:r>
            <w:r w:rsidRPr="00D82BF1">
              <w:rPr>
                <w:rFonts w:ascii="Century Gothic" w:hAnsi="Century Gothic"/>
                <w:spacing w:val="-8"/>
                <w:sz w:val="18"/>
                <w:szCs w:val="21"/>
                <w:lang w:val="nl-NL"/>
              </w:rPr>
              <w:t xml:space="preserve"> </w:t>
            </w:r>
            <w:r w:rsidRPr="00D82BF1">
              <w:rPr>
                <w:rFonts w:ascii="Century Gothic" w:hAnsi="Century Gothic"/>
                <w:sz w:val="18"/>
                <w:szCs w:val="21"/>
                <w:lang w:val="nl-NL"/>
              </w:rPr>
              <w:t>dienstverlening</w:t>
            </w:r>
            <w:r w:rsidRPr="00D82BF1">
              <w:rPr>
                <w:rFonts w:ascii="Century Gothic" w:hAnsi="Century Gothic"/>
                <w:spacing w:val="-7"/>
                <w:sz w:val="18"/>
                <w:szCs w:val="21"/>
                <w:lang w:val="nl-NL"/>
              </w:rPr>
              <w:t xml:space="preserve"> </w:t>
            </w:r>
            <w:r w:rsidRPr="00D82BF1">
              <w:rPr>
                <w:rFonts w:ascii="Century Gothic" w:hAnsi="Century Gothic"/>
                <w:sz w:val="18"/>
                <w:szCs w:val="21"/>
                <w:lang w:val="nl-NL"/>
              </w:rPr>
              <w:t>en de vraagstelling. De Aanbestedende Dienst heeft er vertrouwen in dat de Inschrijver in de praktijk zal kunnen</w:t>
            </w:r>
            <w:r w:rsidRPr="00D82BF1">
              <w:rPr>
                <w:rFonts w:ascii="Century Gothic" w:hAnsi="Century Gothic"/>
                <w:spacing w:val="-6"/>
                <w:sz w:val="18"/>
                <w:szCs w:val="21"/>
                <w:lang w:val="nl-NL"/>
              </w:rPr>
              <w:t xml:space="preserve"> </w:t>
            </w:r>
            <w:r w:rsidRPr="00D82BF1">
              <w:rPr>
                <w:rFonts w:ascii="Century Gothic" w:hAnsi="Century Gothic"/>
                <w:sz w:val="18"/>
                <w:szCs w:val="21"/>
                <w:lang w:val="nl-NL"/>
              </w:rPr>
              <w:t>waarmaken</w:t>
            </w:r>
            <w:r w:rsidRPr="00D82BF1">
              <w:rPr>
                <w:rFonts w:ascii="Century Gothic" w:hAnsi="Century Gothic"/>
                <w:spacing w:val="-6"/>
                <w:sz w:val="18"/>
                <w:szCs w:val="21"/>
                <w:lang w:val="nl-NL"/>
              </w:rPr>
              <w:t xml:space="preserve"> </w:t>
            </w:r>
            <w:r w:rsidRPr="00D82BF1">
              <w:rPr>
                <w:rFonts w:ascii="Century Gothic" w:hAnsi="Century Gothic"/>
                <w:sz w:val="18"/>
                <w:szCs w:val="21"/>
                <w:lang w:val="nl-NL"/>
              </w:rPr>
              <w:t>wat</w:t>
            </w:r>
            <w:r w:rsidRPr="00D82BF1">
              <w:rPr>
                <w:rFonts w:ascii="Century Gothic" w:hAnsi="Century Gothic"/>
                <w:spacing w:val="-6"/>
                <w:sz w:val="18"/>
                <w:szCs w:val="21"/>
                <w:lang w:val="nl-NL"/>
              </w:rPr>
              <w:t xml:space="preserve"> </w:t>
            </w:r>
            <w:r w:rsidRPr="00D82BF1">
              <w:rPr>
                <w:rFonts w:ascii="Century Gothic" w:hAnsi="Century Gothic"/>
                <w:sz w:val="18"/>
                <w:szCs w:val="21"/>
                <w:lang w:val="nl-NL"/>
              </w:rPr>
              <w:t>hij</w:t>
            </w:r>
            <w:r w:rsidRPr="00D82BF1">
              <w:rPr>
                <w:rFonts w:ascii="Century Gothic" w:hAnsi="Century Gothic"/>
                <w:spacing w:val="-5"/>
                <w:sz w:val="18"/>
                <w:szCs w:val="21"/>
                <w:lang w:val="nl-NL"/>
              </w:rPr>
              <w:t xml:space="preserve"> </w:t>
            </w:r>
            <w:r w:rsidRPr="00D82BF1">
              <w:rPr>
                <w:rFonts w:ascii="Century Gothic" w:hAnsi="Century Gothic"/>
                <w:sz w:val="18"/>
                <w:szCs w:val="21"/>
                <w:lang w:val="nl-NL"/>
              </w:rPr>
              <w:t>beschrijft,</w:t>
            </w:r>
            <w:r w:rsidRPr="00D82BF1">
              <w:rPr>
                <w:rFonts w:ascii="Century Gothic" w:hAnsi="Century Gothic"/>
                <w:spacing w:val="-8"/>
                <w:sz w:val="18"/>
                <w:szCs w:val="21"/>
                <w:lang w:val="nl-NL"/>
              </w:rPr>
              <w:t xml:space="preserve"> </w:t>
            </w:r>
            <w:r w:rsidRPr="00D82BF1">
              <w:rPr>
                <w:rFonts w:ascii="Century Gothic" w:hAnsi="Century Gothic"/>
                <w:sz w:val="18"/>
                <w:szCs w:val="21"/>
                <w:lang w:val="nl-NL"/>
              </w:rPr>
              <w:t>dat</w:t>
            </w:r>
            <w:r w:rsidRPr="00D82BF1">
              <w:rPr>
                <w:rFonts w:ascii="Century Gothic" w:hAnsi="Century Gothic"/>
                <w:spacing w:val="-8"/>
                <w:sz w:val="18"/>
                <w:szCs w:val="21"/>
                <w:lang w:val="nl-NL"/>
              </w:rPr>
              <w:t xml:space="preserve"> </w:t>
            </w:r>
            <w:r w:rsidRPr="00D82BF1">
              <w:rPr>
                <w:rFonts w:ascii="Century Gothic" w:hAnsi="Century Gothic"/>
                <w:sz w:val="18"/>
                <w:szCs w:val="21"/>
                <w:lang w:val="nl-NL"/>
              </w:rPr>
              <w:t>hij</w:t>
            </w:r>
            <w:r w:rsidRPr="00D82BF1">
              <w:rPr>
                <w:rFonts w:ascii="Century Gothic" w:hAnsi="Century Gothic"/>
                <w:spacing w:val="-7"/>
                <w:sz w:val="18"/>
                <w:szCs w:val="21"/>
                <w:lang w:val="nl-NL"/>
              </w:rPr>
              <w:t xml:space="preserve"> </w:t>
            </w:r>
            <w:r w:rsidRPr="00D82BF1">
              <w:rPr>
                <w:rFonts w:ascii="Century Gothic" w:hAnsi="Century Gothic"/>
                <w:sz w:val="18"/>
                <w:szCs w:val="21"/>
                <w:lang w:val="nl-NL"/>
              </w:rPr>
              <w:t>daarmee tegemoetkomt aan de wens zoals beschreven in het gunningscriterium in relatie tot de aanbestedingsstukken als geheel.</w:t>
            </w:r>
          </w:p>
        </w:tc>
      </w:tr>
      <w:tr w:rsidR="00403CB7" w:rsidRPr="00D82BF1" w14:paraId="53E01F39" w14:textId="77777777" w:rsidTr="00D2622C">
        <w:tblPrEx>
          <w:tblLook w:val="04A0" w:firstRow="1" w:lastRow="0" w:firstColumn="1" w:lastColumn="0" w:noHBand="0" w:noVBand="1"/>
        </w:tblPrEx>
        <w:trPr>
          <w:trHeight w:val="2268"/>
        </w:trPr>
        <w:tc>
          <w:tcPr>
            <w:tcW w:w="1986" w:type="dxa"/>
            <w:shd w:val="clear" w:color="auto" w:fill="auto"/>
          </w:tcPr>
          <w:p w14:paraId="4C73B1B6" w14:textId="77777777" w:rsidR="00403CB7" w:rsidRPr="00D82BF1" w:rsidRDefault="00403CB7" w:rsidP="00D2622C">
            <w:pPr>
              <w:pStyle w:val="TableParagraph"/>
              <w:spacing w:before="125"/>
              <w:rPr>
                <w:rFonts w:ascii="Century Gothic" w:hAnsi="Century Gothic"/>
                <w:b/>
                <w:sz w:val="18"/>
                <w:szCs w:val="18"/>
              </w:rPr>
            </w:pPr>
            <w:r w:rsidRPr="00D82BF1">
              <w:rPr>
                <w:rFonts w:ascii="Century Gothic" w:hAnsi="Century Gothic"/>
                <w:b/>
                <w:spacing w:val="-2"/>
                <w:sz w:val="18"/>
                <w:szCs w:val="18"/>
              </w:rPr>
              <w:t>Voldoende</w:t>
            </w:r>
          </w:p>
        </w:tc>
        <w:tc>
          <w:tcPr>
            <w:tcW w:w="1803" w:type="dxa"/>
            <w:shd w:val="clear" w:color="auto" w:fill="auto"/>
          </w:tcPr>
          <w:p w14:paraId="0D7576DA" w14:textId="77777777" w:rsidR="00403CB7" w:rsidRPr="00D82BF1" w:rsidRDefault="00403CB7" w:rsidP="00D2622C">
            <w:pPr>
              <w:pStyle w:val="TableParagraph"/>
              <w:spacing w:before="125" w:line="261" w:lineRule="auto"/>
              <w:ind w:left="80" w:right="139"/>
              <w:rPr>
                <w:rFonts w:ascii="Century Gothic" w:hAnsi="Century Gothic"/>
                <w:sz w:val="18"/>
                <w:szCs w:val="18"/>
                <w:lang w:val="nl-NL"/>
              </w:rPr>
            </w:pPr>
            <w:r w:rsidRPr="00D82BF1">
              <w:rPr>
                <w:rFonts w:ascii="Century Gothic" w:hAnsi="Century Gothic"/>
                <w:sz w:val="18"/>
                <w:szCs w:val="18"/>
                <w:lang w:val="nl-NL"/>
              </w:rPr>
              <w:t>60% van de maximaal te behalen</w:t>
            </w:r>
            <w:r w:rsidRPr="00D82BF1">
              <w:rPr>
                <w:rFonts w:ascii="Century Gothic" w:hAnsi="Century Gothic"/>
                <w:spacing w:val="-14"/>
                <w:sz w:val="18"/>
                <w:szCs w:val="18"/>
                <w:lang w:val="nl-NL"/>
              </w:rPr>
              <w:t xml:space="preserve"> </w:t>
            </w:r>
            <w:r w:rsidRPr="00D82BF1">
              <w:rPr>
                <w:rFonts w:ascii="Century Gothic" w:hAnsi="Century Gothic"/>
                <w:sz w:val="18"/>
                <w:szCs w:val="18"/>
                <w:lang w:val="nl-NL"/>
              </w:rPr>
              <w:t>punten</w:t>
            </w:r>
          </w:p>
        </w:tc>
        <w:tc>
          <w:tcPr>
            <w:tcW w:w="5992" w:type="dxa"/>
            <w:shd w:val="clear" w:color="auto" w:fill="auto"/>
          </w:tcPr>
          <w:p w14:paraId="6E5D339A" w14:textId="77777777" w:rsidR="00403CB7" w:rsidRPr="00D82BF1" w:rsidRDefault="00403CB7" w:rsidP="00D2622C">
            <w:pPr>
              <w:pStyle w:val="TableParagraph"/>
              <w:spacing w:before="156" w:line="292" w:lineRule="auto"/>
              <w:ind w:left="146" w:right="144"/>
              <w:rPr>
                <w:rFonts w:ascii="Century Gothic" w:hAnsi="Century Gothic"/>
                <w:sz w:val="18"/>
                <w:szCs w:val="18"/>
                <w:lang w:val="nl-NL"/>
              </w:rPr>
            </w:pPr>
            <w:r w:rsidRPr="00D82BF1">
              <w:rPr>
                <w:rFonts w:ascii="Century Gothic" w:hAnsi="Century Gothic"/>
                <w:sz w:val="18"/>
                <w:szCs w:val="18"/>
                <w:lang w:val="nl-NL"/>
              </w:rPr>
              <w:t>In</w:t>
            </w:r>
            <w:r w:rsidRPr="00D82BF1">
              <w:rPr>
                <w:rFonts w:ascii="Century Gothic" w:hAnsi="Century Gothic"/>
                <w:spacing w:val="-7"/>
                <w:sz w:val="18"/>
                <w:szCs w:val="18"/>
                <w:lang w:val="nl-NL"/>
              </w:rPr>
              <w:t xml:space="preserve"> </w:t>
            </w:r>
            <w:r w:rsidRPr="00D82BF1">
              <w:rPr>
                <w:rFonts w:ascii="Century Gothic" w:hAnsi="Century Gothic"/>
                <w:sz w:val="18"/>
                <w:szCs w:val="18"/>
                <w:lang w:val="nl-NL"/>
              </w:rPr>
              <w:t>de</w:t>
            </w:r>
            <w:r w:rsidRPr="00D82BF1">
              <w:rPr>
                <w:rFonts w:ascii="Century Gothic" w:hAnsi="Century Gothic"/>
                <w:spacing w:val="-5"/>
                <w:sz w:val="18"/>
                <w:szCs w:val="18"/>
                <w:lang w:val="nl-NL"/>
              </w:rPr>
              <w:t xml:space="preserve"> </w:t>
            </w:r>
            <w:r w:rsidRPr="00D82BF1">
              <w:rPr>
                <w:rFonts w:ascii="Century Gothic" w:hAnsi="Century Gothic"/>
                <w:sz w:val="18"/>
                <w:szCs w:val="18"/>
                <w:lang w:val="nl-NL"/>
              </w:rPr>
              <w:t>uitwerking</w:t>
            </w:r>
            <w:r w:rsidRPr="00D82BF1">
              <w:rPr>
                <w:rFonts w:ascii="Century Gothic" w:hAnsi="Century Gothic"/>
                <w:spacing w:val="-7"/>
                <w:sz w:val="18"/>
                <w:szCs w:val="18"/>
                <w:lang w:val="nl-NL"/>
              </w:rPr>
              <w:t xml:space="preserve"> </w:t>
            </w:r>
            <w:r w:rsidRPr="00D82BF1">
              <w:rPr>
                <w:rFonts w:ascii="Century Gothic" w:hAnsi="Century Gothic"/>
                <w:sz w:val="18"/>
                <w:szCs w:val="18"/>
                <w:lang w:val="nl-NL"/>
              </w:rPr>
              <w:t>zijn</w:t>
            </w:r>
            <w:r w:rsidRPr="00D82BF1">
              <w:rPr>
                <w:rFonts w:ascii="Century Gothic" w:hAnsi="Century Gothic"/>
                <w:spacing w:val="-6"/>
                <w:sz w:val="18"/>
                <w:szCs w:val="18"/>
                <w:lang w:val="nl-NL"/>
              </w:rPr>
              <w:t xml:space="preserve"> </w:t>
            </w:r>
            <w:r w:rsidRPr="00D82BF1">
              <w:rPr>
                <w:rFonts w:ascii="Century Gothic" w:hAnsi="Century Gothic"/>
                <w:sz w:val="18"/>
                <w:szCs w:val="18"/>
                <w:lang w:val="nl-NL"/>
              </w:rPr>
              <w:t>alle</w:t>
            </w:r>
            <w:r w:rsidRPr="00D82BF1">
              <w:rPr>
                <w:rFonts w:ascii="Century Gothic" w:hAnsi="Century Gothic"/>
                <w:spacing w:val="-7"/>
                <w:sz w:val="18"/>
                <w:szCs w:val="18"/>
                <w:lang w:val="nl-NL"/>
              </w:rPr>
              <w:t xml:space="preserve"> </w:t>
            </w:r>
            <w:r w:rsidRPr="00D82BF1">
              <w:rPr>
                <w:rFonts w:ascii="Century Gothic" w:hAnsi="Century Gothic"/>
                <w:sz w:val="18"/>
                <w:szCs w:val="18"/>
                <w:lang w:val="nl-NL"/>
              </w:rPr>
              <w:t>aspecten</w:t>
            </w:r>
            <w:r w:rsidRPr="00D82BF1">
              <w:rPr>
                <w:rFonts w:ascii="Century Gothic" w:hAnsi="Century Gothic"/>
                <w:spacing w:val="-5"/>
                <w:sz w:val="18"/>
                <w:szCs w:val="18"/>
                <w:lang w:val="nl-NL"/>
              </w:rPr>
              <w:t xml:space="preserve"> </w:t>
            </w:r>
            <w:r w:rsidRPr="00D82BF1">
              <w:rPr>
                <w:rFonts w:ascii="Century Gothic" w:hAnsi="Century Gothic"/>
                <w:sz w:val="18"/>
                <w:szCs w:val="18"/>
                <w:lang w:val="nl-NL"/>
              </w:rPr>
              <w:t>beschreven.</w:t>
            </w:r>
            <w:r w:rsidRPr="00D82BF1">
              <w:rPr>
                <w:rFonts w:ascii="Century Gothic" w:hAnsi="Century Gothic"/>
                <w:spacing w:val="-5"/>
                <w:sz w:val="18"/>
                <w:szCs w:val="18"/>
                <w:lang w:val="nl-NL"/>
              </w:rPr>
              <w:t xml:space="preserve"> </w:t>
            </w:r>
            <w:r w:rsidRPr="00D82BF1">
              <w:rPr>
                <w:rFonts w:ascii="Century Gothic" w:hAnsi="Century Gothic"/>
                <w:sz w:val="18"/>
                <w:szCs w:val="18"/>
                <w:lang w:val="nl-NL"/>
              </w:rPr>
              <w:t>De beschrijving van de aspecten sluit (in onderlinge samenhang) nipt aan bij de gevraagde dienstverlening en de vraagstelling.</w:t>
            </w:r>
          </w:p>
          <w:p w14:paraId="089193CF" w14:textId="77777777" w:rsidR="00403CB7" w:rsidRPr="00D82BF1" w:rsidRDefault="00403CB7" w:rsidP="00D2622C">
            <w:pPr>
              <w:pStyle w:val="TableParagraph"/>
              <w:spacing w:before="0" w:line="292" w:lineRule="auto"/>
              <w:ind w:left="146" w:right="144"/>
              <w:rPr>
                <w:rFonts w:ascii="Century Gothic" w:hAnsi="Century Gothic"/>
                <w:sz w:val="18"/>
                <w:szCs w:val="18"/>
                <w:lang w:val="nl-NL"/>
              </w:rPr>
            </w:pPr>
            <w:r w:rsidRPr="00D82BF1">
              <w:rPr>
                <w:rFonts w:ascii="Century Gothic" w:hAnsi="Century Gothic"/>
                <w:sz w:val="18"/>
                <w:szCs w:val="18"/>
                <w:lang w:val="nl-NL"/>
              </w:rPr>
              <w:t>De Aanbestedende Dienst ziet geen risico dat de Inschrijver</w:t>
            </w:r>
            <w:r w:rsidRPr="00D82BF1">
              <w:rPr>
                <w:rFonts w:ascii="Century Gothic" w:hAnsi="Century Gothic"/>
                <w:spacing w:val="-3"/>
                <w:sz w:val="18"/>
                <w:szCs w:val="18"/>
                <w:lang w:val="nl-NL"/>
              </w:rPr>
              <w:t xml:space="preserve"> </w:t>
            </w:r>
            <w:r w:rsidRPr="00D82BF1">
              <w:rPr>
                <w:rFonts w:ascii="Century Gothic" w:hAnsi="Century Gothic"/>
                <w:sz w:val="18"/>
                <w:szCs w:val="18"/>
                <w:lang w:val="nl-NL"/>
              </w:rPr>
              <w:t>in</w:t>
            </w:r>
            <w:r w:rsidRPr="00D82BF1">
              <w:rPr>
                <w:rFonts w:ascii="Century Gothic" w:hAnsi="Century Gothic"/>
                <w:spacing w:val="-3"/>
                <w:sz w:val="18"/>
                <w:szCs w:val="18"/>
                <w:lang w:val="nl-NL"/>
              </w:rPr>
              <w:t xml:space="preserve"> </w:t>
            </w:r>
            <w:r w:rsidRPr="00D82BF1">
              <w:rPr>
                <w:rFonts w:ascii="Century Gothic" w:hAnsi="Century Gothic"/>
                <w:sz w:val="18"/>
                <w:szCs w:val="18"/>
                <w:lang w:val="nl-NL"/>
              </w:rPr>
              <w:t>de</w:t>
            </w:r>
            <w:r w:rsidRPr="00D82BF1">
              <w:rPr>
                <w:rFonts w:ascii="Century Gothic" w:hAnsi="Century Gothic"/>
                <w:spacing w:val="-3"/>
                <w:sz w:val="18"/>
                <w:szCs w:val="18"/>
                <w:lang w:val="nl-NL"/>
              </w:rPr>
              <w:t xml:space="preserve"> </w:t>
            </w:r>
            <w:r w:rsidRPr="00D82BF1">
              <w:rPr>
                <w:rFonts w:ascii="Century Gothic" w:hAnsi="Century Gothic"/>
                <w:sz w:val="18"/>
                <w:szCs w:val="18"/>
                <w:lang w:val="nl-NL"/>
              </w:rPr>
              <w:t>praktijk</w:t>
            </w:r>
            <w:r w:rsidRPr="00D82BF1">
              <w:rPr>
                <w:rFonts w:ascii="Century Gothic" w:hAnsi="Century Gothic"/>
                <w:spacing w:val="-2"/>
                <w:sz w:val="18"/>
                <w:szCs w:val="18"/>
                <w:lang w:val="nl-NL"/>
              </w:rPr>
              <w:t xml:space="preserve"> </w:t>
            </w:r>
            <w:r w:rsidRPr="00D82BF1">
              <w:rPr>
                <w:rFonts w:ascii="Century Gothic" w:hAnsi="Century Gothic"/>
                <w:sz w:val="18"/>
                <w:szCs w:val="18"/>
                <w:lang w:val="nl-NL"/>
              </w:rPr>
              <w:t>niet zal</w:t>
            </w:r>
            <w:r w:rsidRPr="00D82BF1">
              <w:rPr>
                <w:rFonts w:ascii="Century Gothic" w:hAnsi="Century Gothic"/>
                <w:spacing w:val="-4"/>
                <w:sz w:val="18"/>
                <w:szCs w:val="18"/>
                <w:lang w:val="nl-NL"/>
              </w:rPr>
              <w:t xml:space="preserve"> </w:t>
            </w:r>
            <w:r w:rsidRPr="00D82BF1">
              <w:rPr>
                <w:rFonts w:ascii="Century Gothic" w:hAnsi="Century Gothic"/>
                <w:sz w:val="18"/>
                <w:szCs w:val="18"/>
                <w:lang w:val="nl-NL"/>
              </w:rPr>
              <w:t>kunnen</w:t>
            </w:r>
            <w:r w:rsidRPr="00D82BF1">
              <w:rPr>
                <w:rFonts w:ascii="Century Gothic" w:hAnsi="Century Gothic"/>
                <w:spacing w:val="-1"/>
                <w:sz w:val="18"/>
                <w:szCs w:val="18"/>
                <w:lang w:val="nl-NL"/>
              </w:rPr>
              <w:t xml:space="preserve"> </w:t>
            </w:r>
            <w:r w:rsidRPr="00D82BF1">
              <w:rPr>
                <w:rFonts w:ascii="Century Gothic" w:hAnsi="Century Gothic"/>
                <w:sz w:val="18"/>
                <w:szCs w:val="18"/>
                <w:lang w:val="nl-NL"/>
              </w:rPr>
              <w:t>waarmaken wat</w:t>
            </w:r>
            <w:r w:rsidRPr="00D82BF1">
              <w:rPr>
                <w:rFonts w:ascii="Century Gothic" w:hAnsi="Century Gothic"/>
                <w:spacing w:val="-7"/>
                <w:sz w:val="18"/>
                <w:szCs w:val="18"/>
                <w:lang w:val="nl-NL"/>
              </w:rPr>
              <w:t xml:space="preserve"> </w:t>
            </w:r>
            <w:r w:rsidRPr="00D82BF1">
              <w:rPr>
                <w:rFonts w:ascii="Century Gothic" w:hAnsi="Century Gothic"/>
                <w:sz w:val="18"/>
                <w:szCs w:val="18"/>
                <w:lang w:val="nl-NL"/>
              </w:rPr>
              <w:t>hij</w:t>
            </w:r>
            <w:r w:rsidRPr="00D82BF1">
              <w:rPr>
                <w:rFonts w:ascii="Century Gothic" w:hAnsi="Century Gothic"/>
                <w:spacing w:val="-6"/>
                <w:sz w:val="18"/>
                <w:szCs w:val="18"/>
                <w:lang w:val="nl-NL"/>
              </w:rPr>
              <w:t xml:space="preserve"> </w:t>
            </w:r>
            <w:r w:rsidRPr="00D82BF1">
              <w:rPr>
                <w:rFonts w:ascii="Century Gothic" w:hAnsi="Century Gothic"/>
                <w:sz w:val="18"/>
                <w:szCs w:val="18"/>
                <w:lang w:val="nl-NL"/>
              </w:rPr>
              <w:t>beschrijft,</w:t>
            </w:r>
            <w:r w:rsidRPr="00D82BF1">
              <w:rPr>
                <w:rFonts w:ascii="Century Gothic" w:hAnsi="Century Gothic"/>
                <w:spacing w:val="-5"/>
                <w:sz w:val="18"/>
                <w:szCs w:val="18"/>
                <w:lang w:val="nl-NL"/>
              </w:rPr>
              <w:t xml:space="preserve"> </w:t>
            </w:r>
            <w:r w:rsidRPr="00D82BF1">
              <w:rPr>
                <w:rFonts w:ascii="Century Gothic" w:hAnsi="Century Gothic"/>
                <w:sz w:val="18"/>
                <w:szCs w:val="18"/>
                <w:lang w:val="nl-NL"/>
              </w:rPr>
              <w:t>maar</w:t>
            </w:r>
            <w:r w:rsidRPr="00D82BF1">
              <w:rPr>
                <w:rFonts w:ascii="Century Gothic" w:hAnsi="Century Gothic"/>
                <w:spacing w:val="-4"/>
                <w:sz w:val="18"/>
                <w:szCs w:val="18"/>
                <w:lang w:val="nl-NL"/>
              </w:rPr>
              <w:t xml:space="preserve"> </w:t>
            </w:r>
            <w:r w:rsidRPr="00D82BF1">
              <w:rPr>
                <w:rFonts w:ascii="Century Gothic" w:hAnsi="Century Gothic"/>
                <w:sz w:val="18"/>
                <w:szCs w:val="18"/>
                <w:lang w:val="nl-NL"/>
              </w:rPr>
              <w:t>is</w:t>
            </w:r>
            <w:r w:rsidRPr="00D82BF1">
              <w:rPr>
                <w:rFonts w:ascii="Century Gothic" w:hAnsi="Century Gothic"/>
                <w:spacing w:val="-6"/>
                <w:sz w:val="18"/>
                <w:szCs w:val="18"/>
                <w:lang w:val="nl-NL"/>
              </w:rPr>
              <w:t xml:space="preserve"> </w:t>
            </w:r>
            <w:r w:rsidRPr="00D82BF1">
              <w:rPr>
                <w:rFonts w:ascii="Century Gothic" w:hAnsi="Century Gothic"/>
                <w:sz w:val="18"/>
                <w:szCs w:val="18"/>
                <w:lang w:val="nl-NL"/>
              </w:rPr>
              <w:t>niet</w:t>
            </w:r>
            <w:r w:rsidRPr="00D82BF1">
              <w:rPr>
                <w:rFonts w:ascii="Century Gothic" w:hAnsi="Century Gothic"/>
                <w:spacing w:val="-8"/>
                <w:sz w:val="18"/>
                <w:szCs w:val="18"/>
                <w:lang w:val="nl-NL"/>
              </w:rPr>
              <w:t xml:space="preserve"> </w:t>
            </w:r>
            <w:r w:rsidRPr="00D82BF1">
              <w:rPr>
                <w:rFonts w:ascii="Century Gothic" w:hAnsi="Century Gothic"/>
                <w:sz w:val="18"/>
                <w:szCs w:val="18"/>
                <w:lang w:val="nl-NL"/>
              </w:rPr>
              <w:t>(geheel)</w:t>
            </w:r>
            <w:r w:rsidRPr="00D82BF1">
              <w:rPr>
                <w:rFonts w:ascii="Century Gothic" w:hAnsi="Century Gothic"/>
                <w:spacing w:val="-6"/>
                <w:sz w:val="18"/>
                <w:szCs w:val="18"/>
                <w:lang w:val="nl-NL"/>
              </w:rPr>
              <w:t xml:space="preserve"> </w:t>
            </w:r>
            <w:r w:rsidRPr="00D82BF1">
              <w:rPr>
                <w:rFonts w:ascii="Century Gothic" w:hAnsi="Century Gothic"/>
                <w:sz w:val="18"/>
                <w:szCs w:val="18"/>
                <w:lang w:val="nl-NL"/>
              </w:rPr>
              <w:t>overtuigd</w:t>
            </w:r>
            <w:r w:rsidRPr="00D82BF1">
              <w:rPr>
                <w:rFonts w:ascii="Century Gothic" w:hAnsi="Century Gothic"/>
                <w:spacing w:val="-5"/>
                <w:sz w:val="18"/>
                <w:szCs w:val="18"/>
                <w:lang w:val="nl-NL"/>
              </w:rPr>
              <w:t xml:space="preserve"> </w:t>
            </w:r>
            <w:r w:rsidRPr="00D82BF1">
              <w:rPr>
                <w:rFonts w:ascii="Century Gothic" w:hAnsi="Century Gothic"/>
                <w:sz w:val="18"/>
                <w:szCs w:val="18"/>
                <w:lang w:val="nl-NL"/>
              </w:rPr>
              <w:t>van de effectiviteit van de uitwerking, gelet op het gunningscriterium in relatie tot de aanbestedingsstukken als geheel.</w:t>
            </w:r>
          </w:p>
        </w:tc>
      </w:tr>
      <w:tr w:rsidR="00403CB7" w:rsidRPr="00D82BF1" w14:paraId="5D4CC2BA" w14:textId="77777777" w:rsidTr="00D2622C">
        <w:tblPrEx>
          <w:tblLook w:val="04A0" w:firstRow="1" w:lastRow="0" w:firstColumn="1" w:lastColumn="0" w:noHBand="0" w:noVBand="1"/>
        </w:tblPrEx>
        <w:trPr>
          <w:trHeight w:val="2385"/>
        </w:trPr>
        <w:tc>
          <w:tcPr>
            <w:tcW w:w="1986" w:type="dxa"/>
            <w:shd w:val="clear" w:color="auto" w:fill="DBE5F1" w:themeFill="accent1" w:themeFillTint="33"/>
          </w:tcPr>
          <w:p w14:paraId="581AC24B" w14:textId="77777777" w:rsidR="00403CB7" w:rsidRPr="00D82BF1" w:rsidRDefault="00403CB7" w:rsidP="00D2622C">
            <w:pPr>
              <w:pStyle w:val="TableParagraph"/>
              <w:spacing w:before="125"/>
              <w:rPr>
                <w:rFonts w:ascii="Century Gothic" w:hAnsi="Century Gothic"/>
                <w:b/>
                <w:sz w:val="18"/>
                <w:szCs w:val="18"/>
              </w:rPr>
            </w:pPr>
            <w:r w:rsidRPr="00D82BF1">
              <w:rPr>
                <w:rFonts w:ascii="Century Gothic" w:hAnsi="Century Gothic"/>
                <w:b/>
                <w:spacing w:val="-2"/>
                <w:sz w:val="18"/>
                <w:szCs w:val="18"/>
              </w:rPr>
              <w:t>Matig</w:t>
            </w:r>
          </w:p>
        </w:tc>
        <w:tc>
          <w:tcPr>
            <w:tcW w:w="1803" w:type="dxa"/>
            <w:shd w:val="clear" w:color="auto" w:fill="DBE5F1" w:themeFill="accent1" w:themeFillTint="33"/>
          </w:tcPr>
          <w:p w14:paraId="159CA95D" w14:textId="77777777" w:rsidR="00403CB7" w:rsidRPr="00D82BF1" w:rsidRDefault="00403CB7" w:rsidP="00D2622C">
            <w:pPr>
              <w:pStyle w:val="TableParagraph"/>
              <w:spacing w:before="125" w:line="261" w:lineRule="auto"/>
              <w:ind w:left="80" w:right="139"/>
              <w:rPr>
                <w:rFonts w:ascii="Century Gothic" w:hAnsi="Century Gothic"/>
                <w:sz w:val="18"/>
                <w:szCs w:val="18"/>
                <w:lang w:val="nl-NL"/>
              </w:rPr>
            </w:pPr>
            <w:r w:rsidRPr="00D82BF1">
              <w:rPr>
                <w:rFonts w:ascii="Century Gothic" w:hAnsi="Century Gothic"/>
                <w:sz w:val="18"/>
                <w:szCs w:val="18"/>
                <w:lang w:val="nl-NL"/>
              </w:rPr>
              <w:t>40% van de maximaal te behalen</w:t>
            </w:r>
            <w:r w:rsidRPr="00D82BF1">
              <w:rPr>
                <w:rFonts w:ascii="Century Gothic" w:hAnsi="Century Gothic"/>
                <w:spacing w:val="-14"/>
                <w:sz w:val="18"/>
                <w:szCs w:val="18"/>
                <w:lang w:val="nl-NL"/>
              </w:rPr>
              <w:t xml:space="preserve"> </w:t>
            </w:r>
            <w:r w:rsidRPr="00D82BF1">
              <w:rPr>
                <w:rFonts w:ascii="Century Gothic" w:hAnsi="Century Gothic"/>
                <w:sz w:val="18"/>
                <w:szCs w:val="18"/>
                <w:lang w:val="nl-NL"/>
              </w:rPr>
              <w:t>punten</w:t>
            </w:r>
          </w:p>
        </w:tc>
        <w:tc>
          <w:tcPr>
            <w:tcW w:w="5992" w:type="dxa"/>
            <w:shd w:val="clear" w:color="auto" w:fill="DBE5F1" w:themeFill="accent1" w:themeFillTint="33"/>
          </w:tcPr>
          <w:p w14:paraId="361A20C3" w14:textId="77777777" w:rsidR="00403CB7" w:rsidRPr="00D82BF1" w:rsidRDefault="00403CB7" w:rsidP="00D2622C">
            <w:pPr>
              <w:pStyle w:val="TableParagraph"/>
              <w:spacing w:before="154" w:line="292" w:lineRule="auto"/>
              <w:ind w:left="146" w:right="144"/>
              <w:rPr>
                <w:rFonts w:ascii="Century Gothic" w:hAnsi="Century Gothic"/>
                <w:sz w:val="18"/>
                <w:szCs w:val="18"/>
                <w:lang w:val="nl-NL"/>
              </w:rPr>
            </w:pPr>
            <w:r w:rsidRPr="00D82BF1">
              <w:rPr>
                <w:rFonts w:ascii="Century Gothic" w:hAnsi="Century Gothic"/>
                <w:sz w:val="18"/>
                <w:szCs w:val="18"/>
                <w:lang w:val="nl-NL"/>
              </w:rPr>
              <w:t>In de uitwerking ontbreekt de beschrijving van één van</w:t>
            </w:r>
            <w:r w:rsidRPr="00D82BF1">
              <w:rPr>
                <w:rFonts w:ascii="Century Gothic" w:hAnsi="Century Gothic"/>
                <w:spacing w:val="-8"/>
                <w:sz w:val="18"/>
                <w:szCs w:val="18"/>
                <w:lang w:val="nl-NL"/>
              </w:rPr>
              <w:t xml:space="preserve"> </w:t>
            </w:r>
            <w:r w:rsidRPr="00D82BF1">
              <w:rPr>
                <w:rFonts w:ascii="Century Gothic" w:hAnsi="Century Gothic"/>
                <w:sz w:val="18"/>
                <w:szCs w:val="18"/>
                <w:lang w:val="nl-NL"/>
              </w:rPr>
              <w:t>de</w:t>
            </w:r>
            <w:r w:rsidRPr="00D82BF1">
              <w:rPr>
                <w:rFonts w:ascii="Century Gothic" w:hAnsi="Century Gothic"/>
                <w:spacing w:val="-6"/>
                <w:sz w:val="18"/>
                <w:szCs w:val="18"/>
                <w:lang w:val="nl-NL"/>
              </w:rPr>
              <w:t xml:space="preserve"> </w:t>
            </w:r>
            <w:r w:rsidRPr="00D82BF1">
              <w:rPr>
                <w:rFonts w:ascii="Century Gothic" w:hAnsi="Century Gothic"/>
                <w:sz w:val="18"/>
                <w:szCs w:val="18"/>
                <w:lang w:val="nl-NL"/>
              </w:rPr>
              <w:t>gevraagde</w:t>
            </w:r>
            <w:r w:rsidRPr="00D82BF1">
              <w:rPr>
                <w:rFonts w:ascii="Century Gothic" w:hAnsi="Century Gothic"/>
                <w:spacing w:val="-5"/>
                <w:sz w:val="18"/>
                <w:szCs w:val="18"/>
                <w:lang w:val="nl-NL"/>
              </w:rPr>
              <w:t xml:space="preserve"> </w:t>
            </w:r>
            <w:r w:rsidRPr="00D82BF1">
              <w:rPr>
                <w:rFonts w:ascii="Century Gothic" w:hAnsi="Century Gothic"/>
                <w:sz w:val="18"/>
                <w:szCs w:val="18"/>
                <w:lang w:val="nl-NL"/>
              </w:rPr>
              <w:t>aspecten</w:t>
            </w:r>
            <w:r w:rsidRPr="00D82BF1">
              <w:rPr>
                <w:rFonts w:ascii="Century Gothic" w:hAnsi="Century Gothic"/>
                <w:spacing w:val="-7"/>
                <w:sz w:val="18"/>
                <w:szCs w:val="18"/>
                <w:lang w:val="nl-NL"/>
              </w:rPr>
              <w:t xml:space="preserve"> </w:t>
            </w:r>
            <w:r w:rsidRPr="00D82BF1">
              <w:rPr>
                <w:rFonts w:ascii="Century Gothic" w:hAnsi="Century Gothic"/>
                <w:sz w:val="18"/>
                <w:szCs w:val="18"/>
                <w:lang w:val="nl-NL"/>
              </w:rPr>
              <w:t>en/of</w:t>
            </w:r>
            <w:r w:rsidRPr="00D82BF1">
              <w:rPr>
                <w:rFonts w:ascii="Century Gothic" w:hAnsi="Century Gothic"/>
                <w:spacing w:val="-8"/>
                <w:sz w:val="18"/>
                <w:szCs w:val="18"/>
                <w:lang w:val="nl-NL"/>
              </w:rPr>
              <w:t xml:space="preserve"> </w:t>
            </w:r>
            <w:r w:rsidRPr="00D82BF1">
              <w:rPr>
                <w:rFonts w:ascii="Century Gothic" w:hAnsi="Century Gothic"/>
                <w:sz w:val="18"/>
                <w:szCs w:val="18"/>
                <w:lang w:val="nl-NL"/>
              </w:rPr>
              <w:t>de</w:t>
            </w:r>
            <w:r w:rsidRPr="00D82BF1">
              <w:rPr>
                <w:rFonts w:ascii="Century Gothic" w:hAnsi="Century Gothic"/>
                <w:spacing w:val="-7"/>
                <w:sz w:val="18"/>
                <w:szCs w:val="18"/>
                <w:lang w:val="nl-NL"/>
              </w:rPr>
              <w:t xml:space="preserve"> </w:t>
            </w:r>
            <w:r w:rsidRPr="00D82BF1">
              <w:rPr>
                <w:rFonts w:ascii="Century Gothic" w:hAnsi="Century Gothic"/>
                <w:sz w:val="18"/>
                <w:szCs w:val="18"/>
                <w:lang w:val="nl-NL"/>
              </w:rPr>
              <w:t>beschrijving</w:t>
            </w:r>
            <w:r w:rsidRPr="00D82BF1">
              <w:rPr>
                <w:rFonts w:ascii="Century Gothic" w:hAnsi="Century Gothic"/>
                <w:spacing w:val="-8"/>
                <w:sz w:val="18"/>
                <w:szCs w:val="18"/>
                <w:lang w:val="nl-NL"/>
              </w:rPr>
              <w:t xml:space="preserve"> </w:t>
            </w:r>
            <w:r w:rsidRPr="00D82BF1">
              <w:rPr>
                <w:rFonts w:ascii="Century Gothic" w:hAnsi="Century Gothic"/>
                <w:sz w:val="18"/>
                <w:szCs w:val="18"/>
                <w:lang w:val="nl-NL"/>
              </w:rPr>
              <w:t>van de aspecten sluit (in onderlinge samenhang) niet overtuigend aan bij de gevraagde dienstverlening en de vraagstelling.</w:t>
            </w:r>
          </w:p>
          <w:p w14:paraId="2367B9B9" w14:textId="77777777" w:rsidR="00403CB7" w:rsidRPr="00D82BF1" w:rsidRDefault="00403CB7" w:rsidP="00D2622C">
            <w:pPr>
              <w:pStyle w:val="TableParagraph"/>
              <w:spacing w:before="0" w:line="292" w:lineRule="auto"/>
              <w:ind w:left="146" w:right="144"/>
              <w:rPr>
                <w:rFonts w:ascii="Century Gothic" w:hAnsi="Century Gothic"/>
                <w:sz w:val="18"/>
                <w:szCs w:val="18"/>
                <w:lang w:val="nl-NL"/>
              </w:rPr>
            </w:pPr>
            <w:r w:rsidRPr="00D82BF1">
              <w:rPr>
                <w:rFonts w:ascii="Century Gothic" w:hAnsi="Century Gothic"/>
                <w:sz w:val="18"/>
                <w:szCs w:val="18"/>
                <w:lang w:val="nl-NL"/>
              </w:rPr>
              <w:t>De Aanbestedende Dienst ziet enig risico dat de Inschrijver</w:t>
            </w:r>
            <w:r w:rsidRPr="00D82BF1">
              <w:rPr>
                <w:rFonts w:ascii="Century Gothic" w:hAnsi="Century Gothic"/>
                <w:spacing w:val="-7"/>
                <w:sz w:val="18"/>
                <w:szCs w:val="18"/>
                <w:lang w:val="nl-NL"/>
              </w:rPr>
              <w:t xml:space="preserve"> </w:t>
            </w:r>
            <w:r w:rsidRPr="00D82BF1">
              <w:rPr>
                <w:rFonts w:ascii="Century Gothic" w:hAnsi="Century Gothic"/>
                <w:sz w:val="18"/>
                <w:szCs w:val="18"/>
                <w:lang w:val="nl-NL"/>
              </w:rPr>
              <w:t>in</w:t>
            </w:r>
            <w:r w:rsidRPr="00D82BF1">
              <w:rPr>
                <w:rFonts w:ascii="Century Gothic" w:hAnsi="Century Gothic"/>
                <w:spacing w:val="-7"/>
                <w:sz w:val="18"/>
                <w:szCs w:val="18"/>
                <w:lang w:val="nl-NL"/>
              </w:rPr>
              <w:t xml:space="preserve"> </w:t>
            </w:r>
            <w:r w:rsidRPr="00D82BF1">
              <w:rPr>
                <w:rFonts w:ascii="Century Gothic" w:hAnsi="Century Gothic"/>
                <w:sz w:val="18"/>
                <w:szCs w:val="18"/>
                <w:lang w:val="nl-NL"/>
              </w:rPr>
              <w:t>de</w:t>
            </w:r>
            <w:r w:rsidRPr="00D82BF1">
              <w:rPr>
                <w:rFonts w:ascii="Century Gothic" w:hAnsi="Century Gothic"/>
                <w:spacing w:val="-7"/>
                <w:sz w:val="18"/>
                <w:szCs w:val="18"/>
                <w:lang w:val="nl-NL"/>
              </w:rPr>
              <w:t xml:space="preserve"> </w:t>
            </w:r>
            <w:r w:rsidRPr="00D82BF1">
              <w:rPr>
                <w:rFonts w:ascii="Century Gothic" w:hAnsi="Century Gothic"/>
                <w:sz w:val="18"/>
                <w:szCs w:val="18"/>
                <w:lang w:val="nl-NL"/>
              </w:rPr>
              <w:t>praktijk</w:t>
            </w:r>
            <w:r w:rsidRPr="00D82BF1">
              <w:rPr>
                <w:rFonts w:ascii="Century Gothic" w:hAnsi="Century Gothic"/>
                <w:spacing w:val="-6"/>
                <w:sz w:val="18"/>
                <w:szCs w:val="18"/>
                <w:lang w:val="nl-NL"/>
              </w:rPr>
              <w:t xml:space="preserve"> </w:t>
            </w:r>
            <w:r w:rsidRPr="00D82BF1">
              <w:rPr>
                <w:rFonts w:ascii="Century Gothic" w:hAnsi="Century Gothic"/>
                <w:sz w:val="18"/>
                <w:szCs w:val="18"/>
                <w:lang w:val="nl-NL"/>
              </w:rPr>
              <w:t>niet</w:t>
            </w:r>
            <w:r w:rsidRPr="00D82BF1">
              <w:rPr>
                <w:rFonts w:ascii="Century Gothic" w:hAnsi="Century Gothic"/>
                <w:spacing w:val="-7"/>
                <w:sz w:val="18"/>
                <w:szCs w:val="18"/>
                <w:lang w:val="nl-NL"/>
              </w:rPr>
              <w:t xml:space="preserve"> </w:t>
            </w:r>
            <w:r w:rsidRPr="00D82BF1">
              <w:rPr>
                <w:rFonts w:ascii="Century Gothic" w:hAnsi="Century Gothic"/>
                <w:sz w:val="18"/>
                <w:szCs w:val="18"/>
                <w:lang w:val="nl-NL"/>
              </w:rPr>
              <w:t>(geheel)</w:t>
            </w:r>
            <w:r w:rsidRPr="00D82BF1">
              <w:rPr>
                <w:rFonts w:ascii="Century Gothic" w:hAnsi="Century Gothic"/>
                <w:spacing w:val="-6"/>
                <w:sz w:val="18"/>
                <w:szCs w:val="18"/>
                <w:lang w:val="nl-NL"/>
              </w:rPr>
              <w:t xml:space="preserve"> </w:t>
            </w:r>
            <w:r w:rsidRPr="00D82BF1">
              <w:rPr>
                <w:rFonts w:ascii="Century Gothic" w:hAnsi="Century Gothic"/>
                <w:sz w:val="18"/>
                <w:szCs w:val="18"/>
                <w:lang w:val="nl-NL"/>
              </w:rPr>
              <w:t>tegemoet</w:t>
            </w:r>
            <w:r w:rsidRPr="00D82BF1">
              <w:rPr>
                <w:rFonts w:ascii="Century Gothic" w:hAnsi="Century Gothic"/>
                <w:spacing w:val="-8"/>
                <w:sz w:val="18"/>
                <w:szCs w:val="18"/>
                <w:lang w:val="nl-NL"/>
              </w:rPr>
              <w:t xml:space="preserve"> </w:t>
            </w:r>
            <w:r w:rsidRPr="00D82BF1">
              <w:rPr>
                <w:rFonts w:ascii="Century Gothic" w:hAnsi="Century Gothic"/>
                <w:sz w:val="18"/>
                <w:szCs w:val="18"/>
                <w:lang w:val="nl-NL"/>
              </w:rPr>
              <w:t>zal komen aan de wens, zoals beschreven in het gunningscriterium in relatie tot de aanbestedingsstukken als geheel.</w:t>
            </w:r>
          </w:p>
        </w:tc>
      </w:tr>
      <w:tr w:rsidR="00403CB7" w:rsidRPr="00D82BF1" w14:paraId="0164B94D" w14:textId="77777777" w:rsidTr="00D2622C">
        <w:tblPrEx>
          <w:tblLook w:val="04A0" w:firstRow="1" w:lastRow="0" w:firstColumn="1" w:lastColumn="0" w:noHBand="0" w:noVBand="1"/>
        </w:tblPrEx>
        <w:trPr>
          <w:trHeight w:val="699"/>
        </w:trPr>
        <w:tc>
          <w:tcPr>
            <w:tcW w:w="1986" w:type="dxa"/>
            <w:shd w:val="clear" w:color="auto" w:fill="auto"/>
          </w:tcPr>
          <w:p w14:paraId="64D72F36" w14:textId="77777777" w:rsidR="00403CB7" w:rsidRPr="00D82BF1" w:rsidRDefault="00403CB7" w:rsidP="00D2622C">
            <w:pPr>
              <w:pStyle w:val="TableParagraph"/>
              <w:spacing w:before="125"/>
              <w:rPr>
                <w:rFonts w:ascii="Century Gothic" w:hAnsi="Century Gothic"/>
                <w:b/>
                <w:spacing w:val="-2"/>
                <w:sz w:val="18"/>
                <w:szCs w:val="18"/>
              </w:rPr>
            </w:pPr>
            <w:r w:rsidRPr="00D82BF1">
              <w:rPr>
                <w:rFonts w:ascii="Century Gothic" w:hAnsi="Century Gothic"/>
                <w:b/>
                <w:spacing w:val="-4"/>
                <w:sz w:val="18"/>
                <w:szCs w:val="18"/>
                <w:lang w:val="nl-NL"/>
              </w:rPr>
              <w:t xml:space="preserve"> </w:t>
            </w:r>
            <w:r w:rsidRPr="00D82BF1">
              <w:rPr>
                <w:rFonts w:ascii="Century Gothic" w:hAnsi="Century Gothic"/>
                <w:b/>
                <w:spacing w:val="-4"/>
                <w:sz w:val="18"/>
                <w:szCs w:val="18"/>
              </w:rPr>
              <w:t xml:space="preserve">Geen </w:t>
            </w:r>
            <w:r w:rsidRPr="00D82BF1">
              <w:rPr>
                <w:rFonts w:ascii="Century Gothic" w:hAnsi="Century Gothic"/>
                <w:b/>
                <w:spacing w:val="-2"/>
                <w:sz w:val="18"/>
                <w:szCs w:val="18"/>
              </w:rPr>
              <w:t>beantwoording</w:t>
            </w:r>
          </w:p>
        </w:tc>
        <w:tc>
          <w:tcPr>
            <w:tcW w:w="1803" w:type="dxa"/>
            <w:shd w:val="clear" w:color="auto" w:fill="auto"/>
          </w:tcPr>
          <w:p w14:paraId="2E3B1C0F" w14:textId="77777777" w:rsidR="00403CB7" w:rsidRPr="00D82BF1" w:rsidRDefault="00403CB7" w:rsidP="00D2622C">
            <w:pPr>
              <w:pStyle w:val="TableParagraph"/>
              <w:spacing w:before="125" w:line="261" w:lineRule="auto"/>
              <w:ind w:left="80" w:right="139"/>
              <w:rPr>
                <w:rFonts w:ascii="Century Gothic" w:hAnsi="Century Gothic"/>
                <w:sz w:val="18"/>
                <w:szCs w:val="18"/>
                <w:lang w:val="nl-NL"/>
              </w:rPr>
            </w:pPr>
            <w:r w:rsidRPr="00D82BF1">
              <w:rPr>
                <w:rFonts w:ascii="Century Gothic" w:hAnsi="Century Gothic"/>
                <w:sz w:val="18"/>
                <w:szCs w:val="18"/>
                <w:lang w:val="nl-NL"/>
              </w:rPr>
              <w:t>0% van de maximaal te behalen</w:t>
            </w:r>
            <w:r w:rsidRPr="00D82BF1">
              <w:rPr>
                <w:rFonts w:ascii="Century Gothic" w:hAnsi="Century Gothic"/>
                <w:spacing w:val="-14"/>
                <w:sz w:val="18"/>
                <w:szCs w:val="18"/>
                <w:lang w:val="nl-NL"/>
              </w:rPr>
              <w:t xml:space="preserve"> </w:t>
            </w:r>
            <w:r w:rsidRPr="00D82BF1">
              <w:rPr>
                <w:rFonts w:ascii="Century Gothic" w:hAnsi="Century Gothic"/>
                <w:sz w:val="18"/>
                <w:szCs w:val="18"/>
                <w:lang w:val="nl-NL"/>
              </w:rPr>
              <w:t>punten</w:t>
            </w:r>
          </w:p>
        </w:tc>
        <w:tc>
          <w:tcPr>
            <w:tcW w:w="5992" w:type="dxa"/>
            <w:shd w:val="clear" w:color="auto" w:fill="auto"/>
          </w:tcPr>
          <w:p w14:paraId="2CB04571" w14:textId="77777777" w:rsidR="00403CB7" w:rsidRPr="00D82BF1" w:rsidRDefault="00403CB7" w:rsidP="00D2622C">
            <w:pPr>
              <w:pStyle w:val="TableParagraph"/>
              <w:spacing w:before="154" w:line="292" w:lineRule="auto"/>
              <w:ind w:left="146" w:right="144"/>
              <w:rPr>
                <w:rFonts w:ascii="Century Gothic" w:hAnsi="Century Gothic"/>
                <w:sz w:val="18"/>
                <w:szCs w:val="18"/>
              </w:rPr>
            </w:pPr>
            <w:r w:rsidRPr="00D82BF1">
              <w:rPr>
                <w:rFonts w:ascii="Century Gothic" w:hAnsi="Century Gothic"/>
                <w:sz w:val="18"/>
                <w:szCs w:val="18"/>
                <w:lang w:val="nl-NL"/>
              </w:rPr>
              <w:t>De Inschrijver geeft geen beschrijving of een beschrijving waarin geen van de gevraagde elementen</w:t>
            </w:r>
            <w:r w:rsidRPr="00D82BF1">
              <w:rPr>
                <w:rFonts w:ascii="Century Gothic" w:hAnsi="Century Gothic"/>
                <w:spacing w:val="-10"/>
                <w:sz w:val="18"/>
                <w:szCs w:val="18"/>
                <w:lang w:val="nl-NL"/>
              </w:rPr>
              <w:t xml:space="preserve"> </w:t>
            </w:r>
            <w:r w:rsidRPr="00D82BF1">
              <w:rPr>
                <w:rFonts w:ascii="Century Gothic" w:hAnsi="Century Gothic"/>
                <w:sz w:val="18"/>
                <w:szCs w:val="18"/>
                <w:lang w:val="nl-NL"/>
              </w:rPr>
              <w:t>terugkomt.</w:t>
            </w:r>
            <w:r w:rsidRPr="00D82BF1">
              <w:rPr>
                <w:rFonts w:ascii="Century Gothic" w:hAnsi="Century Gothic"/>
                <w:spacing w:val="-9"/>
                <w:sz w:val="18"/>
                <w:szCs w:val="18"/>
                <w:lang w:val="nl-NL"/>
              </w:rPr>
              <w:t xml:space="preserve"> </w:t>
            </w:r>
            <w:r w:rsidRPr="00D82BF1">
              <w:rPr>
                <w:rFonts w:ascii="Century Gothic" w:hAnsi="Century Gothic"/>
                <w:sz w:val="18"/>
                <w:szCs w:val="18"/>
              </w:rPr>
              <w:t>De</w:t>
            </w:r>
            <w:r w:rsidRPr="00D82BF1">
              <w:rPr>
                <w:rFonts w:ascii="Century Gothic" w:hAnsi="Century Gothic"/>
                <w:spacing w:val="-9"/>
                <w:sz w:val="18"/>
                <w:szCs w:val="18"/>
              </w:rPr>
              <w:t xml:space="preserve"> </w:t>
            </w:r>
            <w:r w:rsidRPr="00D82BF1">
              <w:rPr>
                <w:rFonts w:ascii="Century Gothic" w:hAnsi="Century Gothic"/>
                <w:sz w:val="18"/>
                <w:szCs w:val="18"/>
              </w:rPr>
              <w:t>Inschrijver</w:t>
            </w:r>
            <w:r w:rsidRPr="00D82BF1">
              <w:rPr>
                <w:rFonts w:ascii="Century Gothic" w:hAnsi="Century Gothic"/>
                <w:spacing w:val="-9"/>
                <w:sz w:val="18"/>
                <w:szCs w:val="18"/>
              </w:rPr>
              <w:t xml:space="preserve"> </w:t>
            </w:r>
            <w:r w:rsidRPr="00D82BF1">
              <w:rPr>
                <w:rFonts w:ascii="Century Gothic" w:hAnsi="Century Gothic"/>
                <w:sz w:val="18"/>
                <w:szCs w:val="18"/>
              </w:rPr>
              <w:t>geeft</w:t>
            </w:r>
            <w:r w:rsidRPr="00D82BF1">
              <w:rPr>
                <w:rFonts w:ascii="Century Gothic" w:hAnsi="Century Gothic"/>
                <w:spacing w:val="-7"/>
                <w:sz w:val="18"/>
                <w:szCs w:val="18"/>
              </w:rPr>
              <w:t xml:space="preserve"> </w:t>
            </w:r>
            <w:r w:rsidRPr="00D82BF1">
              <w:rPr>
                <w:rFonts w:ascii="Century Gothic" w:hAnsi="Century Gothic"/>
                <w:sz w:val="18"/>
                <w:szCs w:val="18"/>
              </w:rPr>
              <w:t>geen relevante informatie.</w:t>
            </w:r>
          </w:p>
        </w:tc>
      </w:tr>
    </w:tbl>
    <w:p w14:paraId="102569C3" w14:textId="77777777" w:rsidR="00403CB7" w:rsidRPr="00D82BF1" w:rsidRDefault="00403CB7" w:rsidP="00403CB7">
      <w:pPr>
        <w:pStyle w:val="Geenafstand"/>
        <w:rPr>
          <w:rFonts w:ascii="Century Gothic" w:hAnsi="Century Gothic"/>
          <w:sz w:val="18"/>
          <w:szCs w:val="18"/>
        </w:rPr>
      </w:pPr>
    </w:p>
    <w:p w14:paraId="41B68967" w14:textId="77777777" w:rsidR="00403CB7" w:rsidRPr="00D82BF1" w:rsidRDefault="00403CB7" w:rsidP="00B82395">
      <w:pPr>
        <w:spacing w:after="0" w:line="240" w:lineRule="auto"/>
        <w:jc w:val="both"/>
        <w:rPr>
          <w:rFonts w:ascii="Century Gothic" w:hAnsi="Century Gothic" w:cs="CenturyGothic"/>
          <w:b/>
          <w:sz w:val="18"/>
          <w:szCs w:val="18"/>
        </w:rPr>
      </w:pPr>
    </w:p>
    <w:p w14:paraId="14C5026E" w14:textId="77777777" w:rsidR="004A489B" w:rsidRPr="00D82BF1" w:rsidRDefault="004A489B" w:rsidP="004A489B">
      <w:pPr>
        <w:spacing w:after="0" w:line="240" w:lineRule="auto"/>
        <w:jc w:val="both"/>
        <w:rPr>
          <w:rFonts w:ascii="Century Gothic" w:hAnsi="Century Gothic" w:cs="CenturyGothic"/>
          <w:b/>
          <w:sz w:val="18"/>
          <w:szCs w:val="18"/>
        </w:rPr>
      </w:pPr>
      <w:r w:rsidRPr="00D82BF1">
        <w:rPr>
          <w:rFonts w:ascii="Century Gothic" w:hAnsi="Century Gothic" w:cs="CenturyGothic"/>
          <w:b/>
          <w:sz w:val="18"/>
          <w:szCs w:val="18"/>
        </w:rPr>
        <w:t>Score kwalitatieve gunningscriteria:</w:t>
      </w:r>
    </w:p>
    <w:p w14:paraId="0DD2CDEA" w14:textId="5270C353" w:rsidR="005D762E" w:rsidRDefault="00403CB7" w:rsidP="00B82395">
      <w:pPr>
        <w:spacing w:after="0" w:line="240" w:lineRule="auto"/>
        <w:jc w:val="both"/>
        <w:rPr>
          <w:rFonts w:ascii="Century Gothic" w:hAnsi="Century Gothic" w:cs="CenturyGothic"/>
          <w:b/>
          <w:sz w:val="18"/>
          <w:szCs w:val="18"/>
        </w:rPr>
      </w:pPr>
      <w:r w:rsidRPr="00D82BF1">
        <w:rPr>
          <w:rFonts w:ascii="Century Gothic" w:hAnsi="Century Gothic" w:cs="CenturyGothic"/>
          <w:b/>
          <w:sz w:val="18"/>
          <w:szCs w:val="18"/>
        </w:rPr>
        <w:t>D</w:t>
      </w:r>
      <w:r w:rsidR="005D762E" w:rsidRPr="00D82BF1">
        <w:rPr>
          <w:rFonts w:ascii="Century Gothic" w:hAnsi="Century Gothic" w:cs="CenturyGothic"/>
          <w:b/>
          <w:sz w:val="18"/>
          <w:szCs w:val="18"/>
        </w:rPr>
        <w:t>e som van de behaalde punten van de kwalitatieve gunningscriteria</w:t>
      </w:r>
    </w:p>
    <w:p w14:paraId="63FE86DB" w14:textId="77777777" w:rsidR="00625E7B" w:rsidRPr="00B82395" w:rsidRDefault="00625E7B" w:rsidP="00B82395">
      <w:pPr>
        <w:spacing w:after="0" w:line="240" w:lineRule="auto"/>
        <w:jc w:val="both"/>
        <w:rPr>
          <w:rFonts w:ascii="Century Gothic" w:hAnsi="Century Gothic" w:cs="CenturyGothic"/>
          <w:b/>
          <w:sz w:val="18"/>
          <w:szCs w:val="18"/>
        </w:rPr>
      </w:pPr>
    </w:p>
    <w:sectPr w:rsidR="00625E7B" w:rsidRPr="00B82395" w:rsidSect="00005C61">
      <w:footerReference w:type="default" r:id="rId12"/>
      <w:headerReference w:type="first" r:id="rId13"/>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CA5FA" w14:textId="77777777" w:rsidR="00D268C2" w:rsidRDefault="00D268C2" w:rsidP="00B13C94">
      <w:pPr>
        <w:spacing w:after="0" w:line="240" w:lineRule="auto"/>
      </w:pPr>
      <w:r>
        <w:separator/>
      </w:r>
    </w:p>
  </w:endnote>
  <w:endnote w:type="continuationSeparator" w:id="0">
    <w:p w14:paraId="76A63C90" w14:textId="77777777" w:rsidR="00D268C2" w:rsidRDefault="00D268C2" w:rsidP="00B13C94">
      <w:pPr>
        <w:spacing w:after="0" w:line="240" w:lineRule="auto"/>
      </w:pPr>
      <w:r>
        <w:continuationSeparator/>
      </w:r>
    </w:p>
  </w:endnote>
  <w:endnote w:type="continuationNotice" w:id="1">
    <w:p w14:paraId="3BE482E1" w14:textId="77777777" w:rsidR="00D268C2" w:rsidRDefault="00D268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Gothic">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0951" w14:textId="61193839" w:rsidR="008D3E31" w:rsidRPr="007A0A21" w:rsidRDefault="008D3E31" w:rsidP="00553281">
    <w:pPr>
      <w:pStyle w:val="Voettekst"/>
      <w:rPr>
        <w:rFonts w:ascii="Century Gothic" w:hAnsi="Century Gothic"/>
        <w:sz w:val="18"/>
        <w:szCs w:val="18"/>
      </w:rPr>
    </w:pPr>
    <w:r w:rsidRPr="00094DAB">
      <w:rPr>
        <w:rFonts w:ascii="Century Gothic" w:hAnsi="Century Gothic"/>
        <w:sz w:val="14"/>
        <w:szCs w:val="14"/>
      </w:rPr>
      <w:fldChar w:fldCharType="begin"/>
    </w:r>
    <w:r w:rsidRPr="00094DAB">
      <w:rPr>
        <w:rFonts w:ascii="Century Gothic" w:hAnsi="Century Gothic"/>
        <w:sz w:val="14"/>
        <w:szCs w:val="14"/>
      </w:rPr>
      <w:instrText xml:space="preserve"> FILENAME  \* Upper  \* MERGEFORMAT </w:instrText>
    </w:r>
    <w:r w:rsidRPr="00094DAB">
      <w:rPr>
        <w:rFonts w:ascii="Century Gothic" w:hAnsi="Century Gothic"/>
        <w:sz w:val="14"/>
        <w:szCs w:val="14"/>
      </w:rPr>
      <w:fldChar w:fldCharType="separate"/>
    </w:r>
    <w:r w:rsidR="00D82BF1" w:rsidRPr="00094DAB">
      <w:rPr>
        <w:rFonts w:ascii="Century Gothic" w:hAnsi="Century Gothic"/>
        <w:noProof/>
        <w:sz w:val="14"/>
        <w:szCs w:val="14"/>
      </w:rPr>
      <w:t xml:space="preserve">AXIRA </w:t>
    </w:r>
    <w:r w:rsidR="00D82BF1" w:rsidRPr="00094DAB">
      <w:rPr>
        <w:rFonts w:ascii="Century Gothic" w:hAnsi="Century Gothic"/>
        <w:noProof/>
        <w:sz w:val="14"/>
        <w:szCs w:val="14"/>
        <w:lang w:val="nl-NL"/>
      </w:rPr>
      <w:t>KWALITATIEVE GUNNINGSCRITERIA</w:t>
    </w:r>
    <w:r w:rsidRPr="00094DAB">
      <w:rPr>
        <w:rFonts w:ascii="Century Gothic" w:hAnsi="Century Gothic"/>
        <w:sz w:val="14"/>
        <w:szCs w:val="14"/>
      </w:rPr>
      <w:fldChar w:fldCharType="end"/>
    </w:r>
    <w:r w:rsidR="00D82BF1" w:rsidRPr="00094DAB">
      <w:rPr>
        <w:rFonts w:ascii="Century Gothic" w:hAnsi="Century Gothic"/>
        <w:sz w:val="14"/>
        <w:szCs w:val="14"/>
      </w:rPr>
      <w:tab/>
    </w:r>
    <w:r w:rsidRPr="00094DAB">
      <w:rPr>
        <w:rFonts w:ascii="Century Gothic" w:hAnsi="Century Gothic"/>
        <w:b/>
        <w:sz w:val="18"/>
        <w:szCs w:val="18"/>
      </w:rPr>
      <w:tab/>
      <w:t xml:space="preserve">pagina </w:t>
    </w:r>
    <w:r w:rsidRPr="00094DAB">
      <w:rPr>
        <w:rFonts w:ascii="Century Gothic" w:hAnsi="Century Gothic"/>
        <w:b/>
        <w:sz w:val="18"/>
        <w:szCs w:val="18"/>
      </w:rPr>
      <w:fldChar w:fldCharType="begin"/>
    </w:r>
    <w:r w:rsidRPr="00094DAB">
      <w:rPr>
        <w:rFonts w:ascii="Century Gothic" w:hAnsi="Century Gothic"/>
        <w:b/>
        <w:sz w:val="18"/>
        <w:szCs w:val="18"/>
      </w:rPr>
      <w:instrText xml:space="preserve"> PAGE </w:instrText>
    </w:r>
    <w:r w:rsidRPr="00094DAB">
      <w:rPr>
        <w:rFonts w:ascii="Century Gothic" w:hAnsi="Century Gothic"/>
        <w:b/>
        <w:sz w:val="18"/>
        <w:szCs w:val="18"/>
      </w:rPr>
      <w:fldChar w:fldCharType="separate"/>
    </w:r>
    <w:r w:rsidRPr="00094DAB">
      <w:rPr>
        <w:rFonts w:ascii="Century Gothic" w:hAnsi="Century Gothic"/>
        <w:b/>
        <w:noProof/>
        <w:sz w:val="18"/>
        <w:szCs w:val="18"/>
      </w:rPr>
      <w:t>23</w:t>
    </w:r>
    <w:r w:rsidRPr="00094DAB">
      <w:rPr>
        <w:rFonts w:ascii="Century Gothic" w:hAnsi="Century Gothic"/>
        <w:b/>
        <w:sz w:val="18"/>
        <w:szCs w:val="18"/>
      </w:rPr>
      <w:fldChar w:fldCharType="end"/>
    </w:r>
    <w:r w:rsidRPr="00094DAB">
      <w:rPr>
        <w:rFonts w:ascii="Century Gothic" w:hAnsi="Century Gothic"/>
        <w:sz w:val="18"/>
        <w:szCs w:val="18"/>
      </w:rPr>
      <w:t xml:space="preserve"> van </w:t>
    </w:r>
    <w:r w:rsidRPr="00094DAB">
      <w:rPr>
        <w:rFonts w:ascii="Century Gothic" w:hAnsi="Century Gothic"/>
        <w:sz w:val="18"/>
        <w:szCs w:val="18"/>
      </w:rPr>
      <w:fldChar w:fldCharType="begin"/>
    </w:r>
    <w:r w:rsidRPr="00094DAB">
      <w:rPr>
        <w:rFonts w:ascii="Century Gothic" w:hAnsi="Century Gothic"/>
        <w:sz w:val="18"/>
        <w:szCs w:val="18"/>
      </w:rPr>
      <w:instrText xml:space="preserve"> NUMPAGES </w:instrText>
    </w:r>
    <w:r w:rsidRPr="00094DAB">
      <w:rPr>
        <w:rFonts w:ascii="Century Gothic" w:hAnsi="Century Gothic"/>
        <w:sz w:val="18"/>
        <w:szCs w:val="18"/>
      </w:rPr>
      <w:fldChar w:fldCharType="separate"/>
    </w:r>
    <w:r w:rsidRPr="00094DAB">
      <w:rPr>
        <w:rFonts w:ascii="Century Gothic" w:hAnsi="Century Gothic"/>
        <w:noProof/>
        <w:sz w:val="18"/>
        <w:szCs w:val="18"/>
      </w:rPr>
      <w:t>39</w:t>
    </w:r>
    <w:r w:rsidRPr="00094DAB">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F1E02" w14:textId="77777777" w:rsidR="00D268C2" w:rsidRDefault="00D268C2" w:rsidP="00B13C94">
      <w:pPr>
        <w:spacing w:after="0" w:line="240" w:lineRule="auto"/>
      </w:pPr>
      <w:r>
        <w:separator/>
      </w:r>
    </w:p>
  </w:footnote>
  <w:footnote w:type="continuationSeparator" w:id="0">
    <w:p w14:paraId="4955CD47" w14:textId="77777777" w:rsidR="00D268C2" w:rsidRDefault="00D268C2" w:rsidP="00B13C94">
      <w:pPr>
        <w:spacing w:after="0" w:line="240" w:lineRule="auto"/>
      </w:pPr>
      <w:r>
        <w:continuationSeparator/>
      </w:r>
    </w:p>
  </w:footnote>
  <w:footnote w:type="continuationNotice" w:id="1">
    <w:p w14:paraId="5059C65B" w14:textId="77777777" w:rsidR="00D268C2" w:rsidRDefault="00D268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BCF5" w14:textId="78BFDA58" w:rsidR="008D3E31" w:rsidRDefault="006871D5">
    <w:pPr>
      <w:pStyle w:val="Koptekst"/>
    </w:pPr>
    <w:r>
      <w:rPr>
        <w:noProof/>
        <w:lang w:val="nl-NL" w:eastAsia="nl-NL"/>
      </w:rPr>
      <w:drawing>
        <wp:anchor distT="0" distB="0" distL="114300" distR="114300" simplePos="0" relativeHeight="251658240" behindDoc="1" locked="0" layoutInCell="1" allowOverlap="1" wp14:anchorId="05C9E800" wp14:editId="6A0E9C98">
          <wp:simplePos x="0" y="0"/>
          <wp:positionH relativeFrom="page">
            <wp:align>right</wp:align>
          </wp:positionH>
          <wp:positionV relativeFrom="paragraph">
            <wp:posOffset>2748280</wp:posOffset>
          </wp:positionV>
          <wp:extent cx="7539289" cy="7475460"/>
          <wp:effectExtent l="0" t="0" r="5080" b="0"/>
          <wp:wrapNone/>
          <wp:docPr id="1" name="Afbeelding 1" descr="Afbeelding met accessoire, vla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accessoire, vlag&#10;&#10;Automatisch gegenereerde beschrijvin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289" cy="7475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223C35"/>
    <w:multiLevelType w:val="hybridMultilevel"/>
    <w:tmpl w:val="A47CD3D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24FA6"/>
    <w:multiLevelType w:val="hybridMultilevel"/>
    <w:tmpl w:val="D7B48C20"/>
    <w:lvl w:ilvl="0" w:tplc="1A442888">
      <w:start w:val="1"/>
      <w:numFmt w:val="upperLetter"/>
      <w:pStyle w:val="Kop2"/>
      <w:lvlText w:val="%1."/>
      <w:lvlJc w:val="left"/>
      <w:pPr>
        <w:ind w:left="360" w:hanging="360"/>
      </w:pPr>
      <w:rPr>
        <w:rFonts w:hint="default"/>
        <w:b/>
        <w:i w:val="0"/>
        <w:sz w:val="20"/>
        <w:szCs w:val="20"/>
        <w:lang w:val="nl-NL"/>
      </w:rPr>
    </w:lvl>
    <w:lvl w:ilvl="1" w:tplc="04130019" w:tentative="1">
      <w:start w:val="1"/>
      <w:numFmt w:val="lowerLetter"/>
      <w:lvlText w:val="%2."/>
      <w:lvlJc w:val="left"/>
      <w:pPr>
        <w:ind w:left="-197" w:hanging="360"/>
      </w:pPr>
    </w:lvl>
    <w:lvl w:ilvl="2" w:tplc="0413001B" w:tentative="1">
      <w:start w:val="1"/>
      <w:numFmt w:val="lowerRoman"/>
      <w:lvlText w:val="%3."/>
      <w:lvlJc w:val="right"/>
      <w:pPr>
        <w:ind w:left="523" w:hanging="180"/>
      </w:pPr>
    </w:lvl>
    <w:lvl w:ilvl="3" w:tplc="0413000F" w:tentative="1">
      <w:start w:val="1"/>
      <w:numFmt w:val="decimal"/>
      <w:lvlText w:val="%4."/>
      <w:lvlJc w:val="left"/>
      <w:pPr>
        <w:ind w:left="1243" w:hanging="360"/>
      </w:pPr>
    </w:lvl>
    <w:lvl w:ilvl="4" w:tplc="04130019" w:tentative="1">
      <w:start w:val="1"/>
      <w:numFmt w:val="lowerLetter"/>
      <w:lvlText w:val="%5."/>
      <w:lvlJc w:val="left"/>
      <w:pPr>
        <w:ind w:left="1963" w:hanging="360"/>
      </w:pPr>
    </w:lvl>
    <w:lvl w:ilvl="5" w:tplc="0413001B" w:tentative="1">
      <w:start w:val="1"/>
      <w:numFmt w:val="lowerRoman"/>
      <w:lvlText w:val="%6."/>
      <w:lvlJc w:val="right"/>
      <w:pPr>
        <w:ind w:left="2683" w:hanging="180"/>
      </w:pPr>
    </w:lvl>
    <w:lvl w:ilvl="6" w:tplc="0413000F" w:tentative="1">
      <w:start w:val="1"/>
      <w:numFmt w:val="decimal"/>
      <w:lvlText w:val="%7."/>
      <w:lvlJc w:val="left"/>
      <w:pPr>
        <w:ind w:left="3403" w:hanging="360"/>
      </w:pPr>
    </w:lvl>
    <w:lvl w:ilvl="7" w:tplc="04130019" w:tentative="1">
      <w:start w:val="1"/>
      <w:numFmt w:val="lowerLetter"/>
      <w:lvlText w:val="%8."/>
      <w:lvlJc w:val="left"/>
      <w:pPr>
        <w:ind w:left="4123" w:hanging="360"/>
      </w:pPr>
    </w:lvl>
    <w:lvl w:ilvl="8" w:tplc="0413001B" w:tentative="1">
      <w:start w:val="1"/>
      <w:numFmt w:val="lowerRoman"/>
      <w:lvlText w:val="%9."/>
      <w:lvlJc w:val="right"/>
      <w:pPr>
        <w:ind w:left="4843" w:hanging="180"/>
      </w:pPr>
    </w:lvl>
  </w:abstractNum>
  <w:abstractNum w:abstractNumId="3"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056495"/>
    <w:multiLevelType w:val="multilevel"/>
    <w:tmpl w:val="98D21E4C"/>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lang w:val="nl-NL"/>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6"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94A5C11"/>
    <w:multiLevelType w:val="hybridMultilevel"/>
    <w:tmpl w:val="A35800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FA27D35"/>
    <w:multiLevelType w:val="hybridMultilevel"/>
    <w:tmpl w:val="5456DF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3C80208"/>
    <w:multiLevelType w:val="hybridMultilevel"/>
    <w:tmpl w:val="B56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54950AA"/>
    <w:multiLevelType w:val="hybridMultilevel"/>
    <w:tmpl w:val="53CE9416"/>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7"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E9E5400"/>
    <w:multiLevelType w:val="hybridMultilevel"/>
    <w:tmpl w:val="7ED4F9A6"/>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EBE0DE3"/>
    <w:multiLevelType w:val="hybridMultilevel"/>
    <w:tmpl w:val="F606E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7436BF5"/>
    <w:multiLevelType w:val="hybridMultilevel"/>
    <w:tmpl w:val="E312BA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A7C17E0"/>
    <w:multiLevelType w:val="hybridMultilevel"/>
    <w:tmpl w:val="626C48A0"/>
    <w:lvl w:ilvl="0" w:tplc="8794A74A">
      <w:numFmt w:val="bullet"/>
      <w:lvlText w:val=""/>
      <w:lvlJc w:val="left"/>
      <w:pPr>
        <w:ind w:left="476" w:hanging="360"/>
      </w:pPr>
      <w:rPr>
        <w:rFonts w:ascii="Symbol" w:eastAsia="Symbol" w:hAnsi="Symbol" w:cs="Symbol" w:hint="default"/>
        <w:b w:val="0"/>
        <w:bCs w:val="0"/>
        <w:i w:val="0"/>
        <w:iCs w:val="0"/>
        <w:w w:val="99"/>
        <w:sz w:val="20"/>
        <w:szCs w:val="20"/>
        <w:lang w:val="nl-NL" w:eastAsia="en-US" w:bidi="ar-SA"/>
      </w:rPr>
    </w:lvl>
    <w:lvl w:ilvl="1" w:tplc="681086B2">
      <w:numFmt w:val="bullet"/>
      <w:lvlText w:val=""/>
      <w:lvlJc w:val="left"/>
      <w:pPr>
        <w:ind w:left="836" w:hanging="360"/>
      </w:pPr>
      <w:rPr>
        <w:rFonts w:ascii="Symbol" w:eastAsia="Symbol" w:hAnsi="Symbol" w:cs="Symbol" w:hint="default"/>
        <w:b w:val="0"/>
        <w:bCs w:val="0"/>
        <w:i w:val="0"/>
        <w:iCs w:val="0"/>
        <w:w w:val="99"/>
        <w:sz w:val="20"/>
        <w:szCs w:val="20"/>
        <w:lang w:val="nl-NL" w:eastAsia="en-US" w:bidi="ar-SA"/>
      </w:rPr>
    </w:lvl>
    <w:lvl w:ilvl="2" w:tplc="D02CC238">
      <w:numFmt w:val="bullet"/>
      <w:lvlText w:val="•"/>
      <w:lvlJc w:val="left"/>
      <w:pPr>
        <w:ind w:left="1844" w:hanging="360"/>
      </w:pPr>
      <w:rPr>
        <w:rFonts w:hint="default"/>
        <w:lang w:val="nl-NL" w:eastAsia="en-US" w:bidi="ar-SA"/>
      </w:rPr>
    </w:lvl>
    <w:lvl w:ilvl="3" w:tplc="658E64DE">
      <w:numFmt w:val="bullet"/>
      <w:lvlText w:val="•"/>
      <w:lvlJc w:val="left"/>
      <w:pPr>
        <w:ind w:left="2849" w:hanging="360"/>
      </w:pPr>
      <w:rPr>
        <w:rFonts w:hint="default"/>
        <w:lang w:val="nl-NL" w:eastAsia="en-US" w:bidi="ar-SA"/>
      </w:rPr>
    </w:lvl>
    <w:lvl w:ilvl="4" w:tplc="07300AC2">
      <w:numFmt w:val="bullet"/>
      <w:lvlText w:val="•"/>
      <w:lvlJc w:val="left"/>
      <w:pPr>
        <w:ind w:left="3853" w:hanging="360"/>
      </w:pPr>
      <w:rPr>
        <w:rFonts w:hint="default"/>
        <w:lang w:val="nl-NL" w:eastAsia="en-US" w:bidi="ar-SA"/>
      </w:rPr>
    </w:lvl>
    <w:lvl w:ilvl="5" w:tplc="2C008314">
      <w:numFmt w:val="bullet"/>
      <w:lvlText w:val="•"/>
      <w:lvlJc w:val="left"/>
      <w:pPr>
        <w:ind w:left="4858" w:hanging="360"/>
      </w:pPr>
      <w:rPr>
        <w:rFonts w:hint="default"/>
        <w:lang w:val="nl-NL" w:eastAsia="en-US" w:bidi="ar-SA"/>
      </w:rPr>
    </w:lvl>
    <w:lvl w:ilvl="6" w:tplc="3A2E4F6A">
      <w:numFmt w:val="bullet"/>
      <w:lvlText w:val="•"/>
      <w:lvlJc w:val="left"/>
      <w:pPr>
        <w:ind w:left="5862" w:hanging="360"/>
      </w:pPr>
      <w:rPr>
        <w:rFonts w:hint="default"/>
        <w:lang w:val="nl-NL" w:eastAsia="en-US" w:bidi="ar-SA"/>
      </w:rPr>
    </w:lvl>
    <w:lvl w:ilvl="7" w:tplc="217A8E70">
      <w:numFmt w:val="bullet"/>
      <w:lvlText w:val="•"/>
      <w:lvlJc w:val="left"/>
      <w:pPr>
        <w:ind w:left="6867" w:hanging="360"/>
      </w:pPr>
      <w:rPr>
        <w:rFonts w:hint="default"/>
        <w:lang w:val="nl-NL" w:eastAsia="en-US" w:bidi="ar-SA"/>
      </w:rPr>
    </w:lvl>
    <w:lvl w:ilvl="8" w:tplc="FFD67B3A">
      <w:numFmt w:val="bullet"/>
      <w:lvlText w:val="•"/>
      <w:lvlJc w:val="left"/>
      <w:pPr>
        <w:ind w:left="7871" w:hanging="360"/>
      </w:pPr>
      <w:rPr>
        <w:rFonts w:hint="default"/>
        <w:lang w:val="nl-NL" w:eastAsia="en-US" w:bidi="ar-SA"/>
      </w:rPr>
    </w:lvl>
  </w:abstractNum>
  <w:abstractNum w:abstractNumId="23" w15:restartNumberingAfterBreak="0">
    <w:nsid w:val="5B0F1318"/>
    <w:multiLevelType w:val="hybridMultilevel"/>
    <w:tmpl w:val="6D0CF8B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num w:numId="1" w16cid:durableId="1536308003">
    <w:abstractNumId w:val="5"/>
  </w:num>
  <w:num w:numId="2" w16cid:durableId="1202328536">
    <w:abstractNumId w:val="2"/>
    <w:lvlOverride w:ilvl="0">
      <w:startOverride w:val="1"/>
    </w:lvlOverride>
  </w:num>
  <w:num w:numId="3" w16cid:durableId="140973335">
    <w:abstractNumId w:val="2"/>
    <w:lvlOverride w:ilvl="0">
      <w:startOverride w:val="1"/>
    </w:lvlOverride>
  </w:num>
  <w:num w:numId="4" w16cid:durableId="1490173046">
    <w:abstractNumId w:val="14"/>
  </w:num>
  <w:num w:numId="5" w16cid:durableId="2051606994">
    <w:abstractNumId w:val="13"/>
  </w:num>
  <w:num w:numId="6" w16cid:durableId="484978756">
    <w:abstractNumId w:val="6"/>
  </w:num>
  <w:num w:numId="7" w16cid:durableId="1643727981">
    <w:abstractNumId w:val="2"/>
    <w:lvlOverride w:ilvl="0">
      <w:startOverride w:val="1"/>
    </w:lvlOverride>
  </w:num>
  <w:num w:numId="8" w16cid:durableId="147986122">
    <w:abstractNumId w:val="9"/>
  </w:num>
  <w:num w:numId="9" w16cid:durableId="1384713401">
    <w:abstractNumId w:val="12"/>
  </w:num>
  <w:num w:numId="10" w16cid:durableId="262614964">
    <w:abstractNumId w:val="18"/>
  </w:num>
  <w:num w:numId="11" w16cid:durableId="952399488">
    <w:abstractNumId w:val="7"/>
  </w:num>
  <w:num w:numId="12" w16cid:durableId="1103262079">
    <w:abstractNumId w:val="0"/>
  </w:num>
  <w:num w:numId="13" w16cid:durableId="1081685461">
    <w:abstractNumId w:val="26"/>
  </w:num>
  <w:num w:numId="14" w16cid:durableId="1485661402">
    <w:abstractNumId w:val="16"/>
  </w:num>
  <w:num w:numId="15" w16cid:durableId="1864977243">
    <w:abstractNumId w:val="25"/>
  </w:num>
  <w:num w:numId="16" w16cid:durableId="1818301838">
    <w:abstractNumId w:val="4"/>
  </w:num>
  <w:num w:numId="17" w16cid:durableId="423770887">
    <w:abstractNumId w:val="23"/>
  </w:num>
  <w:num w:numId="18" w16cid:durableId="2122072061">
    <w:abstractNumId w:val="3"/>
  </w:num>
  <w:num w:numId="19" w16cid:durableId="1373534617">
    <w:abstractNumId w:val="17"/>
  </w:num>
  <w:num w:numId="20" w16cid:durableId="419522958">
    <w:abstractNumId w:val="24"/>
  </w:num>
  <w:num w:numId="21" w16cid:durableId="787091929">
    <w:abstractNumId w:val="11"/>
  </w:num>
  <w:num w:numId="22" w16cid:durableId="1899586705">
    <w:abstractNumId w:val="2"/>
    <w:lvlOverride w:ilvl="0">
      <w:startOverride w:val="1"/>
    </w:lvlOverride>
  </w:num>
  <w:num w:numId="23" w16cid:durableId="43875364">
    <w:abstractNumId w:val="2"/>
    <w:lvlOverride w:ilvl="0">
      <w:startOverride w:val="1"/>
    </w:lvlOverride>
  </w:num>
  <w:num w:numId="24" w16cid:durableId="1319455253">
    <w:abstractNumId w:val="20"/>
  </w:num>
  <w:num w:numId="25" w16cid:durableId="28726281">
    <w:abstractNumId w:val="22"/>
  </w:num>
  <w:num w:numId="26" w16cid:durableId="2087218251">
    <w:abstractNumId w:val="19"/>
  </w:num>
  <w:num w:numId="27" w16cid:durableId="1976568415">
    <w:abstractNumId w:val="8"/>
  </w:num>
  <w:num w:numId="28" w16cid:durableId="1573585326">
    <w:abstractNumId w:val="15"/>
  </w:num>
  <w:num w:numId="29" w16cid:durableId="1845511222">
    <w:abstractNumId w:val="1"/>
  </w:num>
  <w:num w:numId="30" w16cid:durableId="584342151">
    <w:abstractNumId w:val="10"/>
  </w:num>
  <w:num w:numId="31" w16cid:durableId="1109425235">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62"/>
    <w:rsid w:val="00000A30"/>
    <w:rsid w:val="00000AD8"/>
    <w:rsid w:val="000025E5"/>
    <w:rsid w:val="00003039"/>
    <w:rsid w:val="00003076"/>
    <w:rsid w:val="00003445"/>
    <w:rsid w:val="000055BA"/>
    <w:rsid w:val="00005C61"/>
    <w:rsid w:val="00005FB3"/>
    <w:rsid w:val="000064B8"/>
    <w:rsid w:val="00007934"/>
    <w:rsid w:val="0000797A"/>
    <w:rsid w:val="00007D72"/>
    <w:rsid w:val="00010137"/>
    <w:rsid w:val="000111F3"/>
    <w:rsid w:val="0001269B"/>
    <w:rsid w:val="00012DDB"/>
    <w:rsid w:val="00012E8F"/>
    <w:rsid w:val="000137F6"/>
    <w:rsid w:val="00014A05"/>
    <w:rsid w:val="0001569C"/>
    <w:rsid w:val="00016BBA"/>
    <w:rsid w:val="00016C69"/>
    <w:rsid w:val="00020B0A"/>
    <w:rsid w:val="00021186"/>
    <w:rsid w:val="000214AD"/>
    <w:rsid w:val="00021972"/>
    <w:rsid w:val="000221A9"/>
    <w:rsid w:val="00025A2E"/>
    <w:rsid w:val="0002603E"/>
    <w:rsid w:val="00026869"/>
    <w:rsid w:val="00026EF5"/>
    <w:rsid w:val="00026FA5"/>
    <w:rsid w:val="000270C3"/>
    <w:rsid w:val="00027BA6"/>
    <w:rsid w:val="000301AC"/>
    <w:rsid w:val="000302DB"/>
    <w:rsid w:val="00031B80"/>
    <w:rsid w:val="00032423"/>
    <w:rsid w:val="00032B48"/>
    <w:rsid w:val="0003334C"/>
    <w:rsid w:val="00033C37"/>
    <w:rsid w:val="00034061"/>
    <w:rsid w:val="000349FB"/>
    <w:rsid w:val="00034CA5"/>
    <w:rsid w:val="00035247"/>
    <w:rsid w:val="00035755"/>
    <w:rsid w:val="00036018"/>
    <w:rsid w:val="00036800"/>
    <w:rsid w:val="00036C96"/>
    <w:rsid w:val="00042D3A"/>
    <w:rsid w:val="000444D3"/>
    <w:rsid w:val="0004451F"/>
    <w:rsid w:val="000446E4"/>
    <w:rsid w:val="000454F2"/>
    <w:rsid w:val="00045610"/>
    <w:rsid w:val="000464EE"/>
    <w:rsid w:val="00047D1E"/>
    <w:rsid w:val="00047F34"/>
    <w:rsid w:val="00050AD3"/>
    <w:rsid w:val="00051129"/>
    <w:rsid w:val="00051636"/>
    <w:rsid w:val="00051D24"/>
    <w:rsid w:val="00051E2B"/>
    <w:rsid w:val="00052250"/>
    <w:rsid w:val="00052419"/>
    <w:rsid w:val="00052CB1"/>
    <w:rsid w:val="000537AD"/>
    <w:rsid w:val="00053AE1"/>
    <w:rsid w:val="000540B4"/>
    <w:rsid w:val="0005583B"/>
    <w:rsid w:val="00055F56"/>
    <w:rsid w:val="0005616C"/>
    <w:rsid w:val="00057961"/>
    <w:rsid w:val="00057CCF"/>
    <w:rsid w:val="00057F05"/>
    <w:rsid w:val="00060A5F"/>
    <w:rsid w:val="00061843"/>
    <w:rsid w:val="00061EC9"/>
    <w:rsid w:val="00062C3E"/>
    <w:rsid w:val="000633C2"/>
    <w:rsid w:val="0006347B"/>
    <w:rsid w:val="00063941"/>
    <w:rsid w:val="00065B4D"/>
    <w:rsid w:val="00066326"/>
    <w:rsid w:val="000668F3"/>
    <w:rsid w:val="00066D01"/>
    <w:rsid w:val="00067062"/>
    <w:rsid w:val="000678B3"/>
    <w:rsid w:val="00067C36"/>
    <w:rsid w:val="0007002B"/>
    <w:rsid w:val="00070A31"/>
    <w:rsid w:val="000710E5"/>
    <w:rsid w:val="00071B5B"/>
    <w:rsid w:val="00072C2E"/>
    <w:rsid w:val="00072E81"/>
    <w:rsid w:val="00073334"/>
    <w:rsid w:val="000756AE"/>
    <w:rsid w:val="00075B81"/>
    <w:rsid w:val="000763C4"/>
    <w:rsid w:val="00077C4A"/>
    <w:rsid w:val="00080210"/>
    <w:rsid w:val="000814EA"/>
    <w:rsid w:val="0008225C"/>
    <w:rsid w:val="0008228B"/>
    <w:rsid w:val="00082852"/>
    <w:rsid w:val="00082D28"/>
    <w:rsid w:val="00083D29"/>
    <w:rsid w:val="00084126"/>
    <w:rsid w:val="000843E1"/>
    <w:rsid w:val="000844AB"/>
    <w:rsid w:val="0008636F"/>
    <w:rsid w:val="000869C9"/>
    <w:rsid w:val="000871E8"/>
    <w:rsid w:val="000872CF"/>
    <w:rsid w:val="00087442"/>
    <w:rsid w:val="000877E7"/>
    <w:rsid w:val="000907E9"/>
    <w:rsid w:val="00090A53"/>
    <w:rsid w:val="00090B56"/>
    <w:rsid w:val="0009168D"/>
    <w:rsid w:val="0009169C"/>
    <w:rsid w:val="00091F9F"/>
    <w:rsid w:val="00092293"/>
    <w:rsid w:val="00092881"/>
    <w:rsid w:val="00093E36"/>
    <w:rsid w:val="00094522"/>
    <w:rsid w:val="00094DAB"/>
    <w:rsid w:val="0009517D"/>
    <w:rsid w:val="00096409"/>
    <w:rsid w:val="0009684C"/>
    <w:rsid w:val="00096DEE"/>
    <w:rsid w:val="00097359"/>
    <w:rsid w:val="000A0DBB"/>
    <w:rsid w:val="000A1843"/>
    <w:rsid w:val="000A1E3A"/>
    <w:rsid w:val="000A498B"/>
    <w:rsid w:val="000A61D9"/>
    <w:rsid w:val="000A6334"/>
    <w:rsid w:val="000A6380"/>
    <w:rsid w:val="000A733E"/>
    <w:rsid w:val="000A7689"/>
    <w:rsid w:val="000B09D6"/>
    <w:rsid w:val="000B110A"/>
    <w:rsid w:val="000B23C7"/>
    <w:rsid w:val="000B32E0"/>
    <w:rsid w:val="000B41FD"/>
    <w:rsid w:val="000B636B"/>
    <w:rsid w:val="000B7954"/>
    <w:rsid w:val="000C29A3"/>
    <w:rsid w:val="000C3093"/>
    <w:rsid w:val="000C3DCC"/>
    <w:rsid w:val="000C3E28"/>
    <w:rsid w:val="000C3F46"/>
    <w:rsid w:val="000C4F4B"/>
    <w:rsid w:val="000C5534"/>
    <w:rsid w:val="000C58BB"/>
    <w:rsid w:val="000C6058"/>
    <w:rsid w:val="000C6BAE"/>
    <w:rsid w:val="000C702D"/>
    <w:rsid w:val="000C729F"/>
    <w:rsid w:val="000C7DC0"/>
    <w:rsid w:val="000D16A8"/>
    <w:rsid w:val="000D1A9E"/>
    <w:rsid w:val="000D2679"/>
    <w:rsid w:val="000D3135"/>
    <w:rsid w:val="000D3510"/>
    <w:rsid w:val="000D370A"/>
    <w:rsid w:val="000D46AE"/>
    <w:rsid w:val="000D4DF1"/>
    <w:rsid w:val="000D5C29"/>
    <w:rsid w:val="000D5DF7"/>
    <w:rsid w:val="000D6398"/>
    <w:rsid w:val="000D657E"/>
    <w:rsid w:val="000D6BDC"/>
    <w:rsid w:val="000E0BA8"/>
    <w:rsid w:val="000E155E"/>
    <w:rsid w:val="000E19EE"/>
    <w:rsid w:val="000E3952"/>
    <w:rsid w:val="000E3A8D"/>
    <w:rsid w:val="000E4898"/>
    <w:rsid w:val="000E4B06"/>
    <w:rsid w:val="000E4BE8"/>
    <w:rsid w:val="000E4CA9"/>
    <w:rsid w:val="000E6668"/>
    <w:rsid w:val="000E685B"/>
    <w:rsid w:val="000E6939"/>
    <w:rsid w:val="000E6EBB"/>
    <w:rsid w:val="000E739F"/>
    <w:rsid w:val="000E77EF"/>
    <w:rsid w:val="000F07BB"/>
    <w:rsid w:val="000F107E"/>
    <w:rsid w:val="000F3760"/>
    <w:rsid w:val="000F3D35"/>
    <w:rsid w:val="000F3FBC"/>
    <w:rsid w:val="000F4415"/>
    <w:rsid w:val="000F503E"/>
    <w:rsid w:val="000F53F0"/>
    <w:rsid w:val="000F67FC"/>
    <w:rsid w:val="000F69A0"/>
    <w:rsid w:val="000F7431"/>
    <w:rsid w:val="0010001F"/>
    <w:rsid w:val="0010047A"/>
    <w:rsid w:val="00100EC2"/>
    <w:rsid w:val="001018F2"/>
    <w:rsid w:val="00103B35"/>
    <w:rsid w:val="00105316"/>
    <w:rsid w:val="00106565"/>
    <w:rsid w:val="00107AF5"/>
    <w:rsid w:val="00107BEE"/>
    <w:rsid w:val="00110E08"/>
    <w:rsid w:val="00111E07"/>
    <w:rsid w:val="001126C3"/>
    <w:rsid w:val="001126E1"/>
    <w:rsid w:val="00112860"/>
    <w:rsid w:val="001140B9"/>
    <w:rsid w:val="00114D06"/>
    <w:rsid w:val="0011542D"/>
    <w:rsid w:val="00116174"/>
    <w:rsid w:val="0011745F"/>
    <w:rsid w:val="001176D1"/>
    <w:rsid w:val="00117C92"/>
    <w:rsid w:val="00117D9A"/>
    <w:rsid w:val="00120240"/>
    <w:rsid w:val="00120A57"/>
    <w:rsid w:val="00120EF7"/>
    <w:rsid w:val="001212C5"/>
    <w:rsid w:val="0012163A"/>
    <w:rsid w:val="00123AE6"/>
    <w:rsid w:val="001248B4"/>
    <w:rsid w:val="00125FD4"/>
    <w:rsid w:val="00127F00"/>
    <w:rsid w:val="001300E2"/>
    <w:rsid w:val="0013067A"/>
    <w:rsid w:val="00130D9D"/>
    <w:rsid w:val="00131DA6"/>
    <w:rsid w:val="001322A2"/>
    <w:rsid w:val="0013259E"/>
    <w:rsid w:val="00132AB9"/>
    <w:rsid w:val="00132EEB"/>
    <w:rsid w:val="00134610"/>
    <w:rsid w:val="00134B1B"/>
    <w:rsid w:val="00134D94"/>
    <w:rsid w:val="00135919"/>
    <w:rsid w:val="00135BEC"/>
    <w:rsid w:val="00136190"/>
    <w:rsid w:val="00136FC7"/>
    <w:rsid w:val="001370C8"/>
    <w:rsid w:val="001378F8"/>
    <w:rsid w:val="00140D7D"/>
    <w:rsid w:val="0014181E"/>
    <w:rsid w:val="0014214C"/>
    <w:rsid w:val="0014216A"/>
    <w:rsid w:val="0014272B"/>
    <w:rsid w:val="0014296D"/>
    <w:rsid w:val="00142E35"/>
    <w:rsid w:val="0014309D"/>
    <w:rsid w:val="00143D57"/>
    <w:rsid w:val="00145869"/>
    <w:rsid w:val="00145916"/>
    <w:rsid w:val="00145A39"/>
    <w:rsid w:val="001515DE"/>
    <w:rsid w:val="00151A2A"/>
    <w:rsid w:val="00151AD6"/>
    <w:rsid w:val="00151B14"/>
    <w:rsid w:val="0015205D"/>
    <w:rsid w:val="001523FB"/>
    <w:rsid w:val="00152BDD"/>
    <w:rsid w:val="00153299"/>
    <w:rsid w:val="00155BBA"/>
    <w:rsid w:val="00156224"/>
    <w:rsid w:val="0016090A"/>
    <w:rsid w:val="00160F1A"/>
    <w:rsid w:val="00162147"/>
    <w:rsid w:val="0016223C"/>
    <w:rsid w:val="00162501"/>
    <w:rsid w:val="00162FE7"/>
    <w:rsid w:val="00164CAA"/>
    <w:rsid w:val="00165524"/>
    <w:rsid w:val="00165B24"/>
    <w:rsid w:val="00165B93"/>
    <w:rsid w:val="00165BB8"/>
    <w:rsid w:val="00167115"/>
    <w:rsid w:val="001672E2"/>
    <w:rsid w:val="001674E0"/>
    <w:rsid w:val="00167C8D"/>
    <w:rsid w:val="0017020A"/>
    <w:rsid w:val="00172F3C"/>
    <w:rsid w:val="00173777"/>
    <w:rsid w:val="00174A93"/>
    <w:rsid w:val="00176115"/>
    <w:rsid w:val="0018065C"/>
    <w:rsid w:val="00181A07"/>
    <w:rsid w:val="00182C6F"/>
    <w:rsid w:val="00183A74"/>
    <w:rsid w:val="001861F7"/>
    <w:rsid w:val="00186AAB"/>
    <w:rsid w:val="001871D7"/>
    <w:rsid w:val="00187C48"/>
    <w:rsid w:val="001903A9"/>
    <w:rsid w:val="00190BC0"/>
    <w:rsid w:val="00190DAC"/>
    <w:rsid w:val="0019111B"/>
    <w:rsid w:val="001912F6"/>
    <w:rsid w:val="001917AB"/>
    <w:rsid w:val="00191DA1"/>
    <w:rsid w:val="0019298E"/>
    <w:rsid w:val="0019362B"/>
    <w:rsid w:val="001958F7"/>
    <w:rsid w:val="00195D55"/>
    <w:rsid w:val="00195FD3"/>
    <w:rsid w:val="00196472"/>
    <w:rsid w:val="001965D3"/>
    <w:rsid w:val="001966D3"/>
    <w:rsid w:val="00197942"/>
    <w:rsid w:val="001A1E4E"/>
    <w:rsid w:val="001A2A05"/>
    <w:rsid w:val="001A370A"/>
    <w:rsid w:val="001A3795"/>
    <w:rsid w:val="001A4CD0"/>
    <w:rsid w:val="001A5007"/>
    <w:rsid w:val="001A7034"/>
    <w:rsid w:val="001A7706"/>
    <w:rsid w:val="001B00E1"/>
    <w:rsid w:val="001B0972"/>
    <w:rsid w:val="001B10F8"/>
    <w:rsid w:val="001B17C9"/>
    <w:rsid w:val="001B2A51"/>
    <w:rsid w:val="001B2D8A"/>
    <w:rsid w:val="001B3FB4"/>
    <w:rsid w:val="001B5160"/>
    <w:rsid w:val="001B5EBE"/>
    <w:rsid w:val="001B5F16"/>
    <w:rsid w:val="001B6578"/>
    <w:rsid w:val="001B6FB2"/>
    <w:rsid w:val="001B7DBB"/>
    <w:rsid w:val="001C01CA"/>
    <w:rsid w:val="001C0B85"/>
    <w:rsid w:val="001C1C92"/>
    <w:rsid w:val="001C1D51"/>
    <w:rsid w:val="001C2041"/>
    <w:rsid w:val="001C3349"/>
    <w:rsid w:val="001C3841"/>
    <w:rsid w:val="001C41C2"/>
    <w:rsid w:val="001C483A"/>
    <w:rsid w:val="001C6455"/>
    <w:rsid w:val="001C775F"/>
    <w:rsid w:val="001C7A4D"/>
    <w:rsid w:val="001D05C6"/>
    <w:rsid w:val="001D0C6F"/>
    <w:rsid w:val="001D0DC2"/>
    <w:rsid w:val="001D10DC"/>
    <w:rsid w:val="001D14B2"/>
    <w:rsid w:val="001D1FD3"/>
    <w:rsid w:val="001D231B"/>
    <w:rsid w:val="001D38A6"/>
    <w:rsid w:val="001D3E12"/>
    <w:rsid w:val="001D4016"/>
    <w:rsid w:val="001D4046"/>
    <w:rsid w:val="001D49EC"/>
    <w:rsid w:val="001D5F2D"/>
    <w:rsid w:val="001D64A0"/>
    <w:rsid w:val="001D6A2A"/>
    <w:rsid w:val="001D77F3"/>
    <w:rsid w:val="001D784C"/>
    <w:rsid w:val="001E0046"/>
    <w:rsid w:val="001E0C61"/>
    <w:rsid w:val="001E0E3D"/>
    <w:rsid w:val="001E107E"/>
    <w:rsid w:val="001E1303"/>
    <w:rsid w:val="001E2117"/>
    <w:rsid w:val="001E2C84"/>
    <w:rsid w:val="001E3B85"/>
    <w:rsid w:val="001E3DD7"/>
    <w:rsid w:val="001E3E5F"/>
    <w:rsid w:val="001E408C"/>
    <w:rsid w:val="001E48E4"/>
    <w:rsid w:val="001E53C4"/>
    <w:rsid w:val="001E604D"/>
    <w:rsid w:val="001E654C"/>
    <w:rsid w:val="001F22C5"/>
    <w:rsid w:val="001F2730"/>
    <w:rsid w:val="001F47EA"/>
    <w:rsid w:val="001F4E6A"/>
    <w:rsid w:val="001F5584"/>
    <w:rsid w:val="001F6245"/>
    <w:rsid w:val="001F682A"/>
    <w:rsid w:val="001F6E28"/>
    <w:rsid w:val="001F73EC"/>
    <w:rsid w:val="00200A0B"/>
    <w:rsid w:val="00201346"/>
    <w:rsid w:val="00201427"/>
    <w:rsid w:val="002017FF"/>
    <w:rsid w:val="00203C74"/>
    <w:rsid w:val="00203E82"/>
    <w:rsid w:val="002044E6"/>
    <w:rsid w:val="002047B1"/>
    <w:rsid w:val="0020489F"/>
    <w:rsid w:val="00205AB0"/>
    <w:rsid w:val="0020611F"/>
    <w:rsid w:val="00206181"/>
    <w:rsid w:val="00207D1D"/>
    <w:rsid w:val="002107DD"/>
    <w:rsid w:val="0021273B"/>
    <w:rsid w:val="0021293C"/>
    <w:rsid w:val="00212B15"/>
    <w:rsid w:val="0021308B"/>
    <w:rsid w:val="00213AFA"/>
    <w:rsid w:val="00213F9A"/>
    <w:rsid w:val="002142C1"/>
    <w:rsid w:val="00214312"/>
    <w:rsid w:val="002147EC"/>
    <w:rsid w:val="0021496E"/>
    <w:rsid w:val="00214A15"/>
    <w:rsid w:val="00214A1C"/>
    <w:rsid w:val="00215028"/>
    <w:rsid w:val="00215047"/>
    <w:rsid w:val="00216125"/>
    <w:rsid w:val="002164C5"/>
    <w:rsid w:val="00216D99"/>
    <w:rsid w:val="00216E62"/>
    <w:rsid w:val="0022051D"/>
    <w:rsid w:val="00220CC7"/>
    <w:rsid w:val="00220CD0"/>
    <w:rsid w:val="0022105D"/>
    <w:rsid w:val="0022138B"/>
    <w:rsid w:val="00222978"/>
    <w:rsid w:val="00222BBD"/>
    <w:rsid w:val="00223890"/>
    <w:rsid w:val="0022447B"/>
    <w:rsid w:val="00224732"/>
    <w:rsid w:val="002249C6"/>
    <w:rsid w:val="00224F69"/>
    <w:rsid w:val="00225647"/>
    <w:rsid w:val="00225681"/>
    <w:rsid w:val="00225ADB"/>
    <w:rsid w:val="00227367"/>
    <w:rsid w:val="0023139F"/>
    <w:rsid w:val="002323FA"/>
    <w:rsid w:val="00232530"/>
    <w:rsid w:val="00232DC9"/>
    <w:rsid w:val="0023435A"/>
    <w:rsid w:val="002347F6"/>
    <w:rsid w:val="002365F8"/>
    <w:rsid w:val="00236ABD"/>
    <w:rsid w:val="00236D2A"/>
    <w:rsid w:val="00236FF2"/>
    <w:rsid w:val="00237B05"/>
    <w:rsid w:val="002401DF"/>
    <w:rsid w:val="002403CC"/>
    <w:rsid w:val="00241559"/>
    <w:rsid w:val="00242CB9"/>
    <w:rsid w:val="0024396B"/>
    <w:rsid w:val="00243DE9"/>
    <w:rsid w:val="002447D6"/>
    <w:rsid w:val="00246500"/>
    <w:rsid w:val="002466C9"/>
    <w:rsid w:val="00246953"/>
    <w:rsid w:val="002473C9"/>
    <w:rsid w:val="00247DF8"/>
    <w:rsid w:val="00247FFD"/>
    <w:rsid w:val="0025005E"/>
    <w:rsid w:val="002505A5"/>
    <w:rsid w:val="00252095"/>
    <w:rsid w:val="0025213C"/>
    <w:rsid w:val="00252C80"/>
    <w:rsid w:val="002536B8"/>
    <w:rsid w:val="002546B1"/>
    <w:rsid w:val="00254948"/>
    <w:rsid w:val="00254FD3"/>
    <w:rsid w:val="00255924"/>
    <w:rsid w:val="00255DA1"/>
    <w:rsid w:val="00256B8F"/>
    <w:rsid w:val="00256B90"/>
    <w:rsid w:val="00257A11"/>
    <w:rsid w:val="00257B3D"/>
    <w:rsid w:val="0026014D"/>
    <w:rsid w:val="0026034D"/>
    <w:rsid w:val="00260B57"/>
    <w:rsid w:val="00262AA3"/>
    <w:rsid w:val="002636A5"/>
    <w:rsid w:val="00263974"/>
    <w:rsid w:val="00264394"/>
    <w:rsid w:val="002656D2"/>
    <w:rsid w:val="00266910"/>
    <w:rsid w:val="002675CF"/>
    <w:rsid w:val="002703C8"/>
    <w:rsid w:val="0027371B"/>
    <w:rsid w:val="002737A3"/>
    <w:rsid w:val="002738C5"/>
    <w:rsid w:val="0027423B"/>
    <w:rsid w:val="002757FD"/>
    <w:rsid w:val="00275C96"/>
    <w:rsid w:val="00275CAA"/>
    <w:rsid w:val="00275F58"/>
    <w:rsid w:val="002763C5"/>
    <w:rsid w:val="002763D0"/>
    <w:rsid w:val="00276A07"/>
    <w:rsid w:val="00276E47"/>
    <w:rsid w:val="002773D3"/>
    <w:rsid w:val="002804FF"/>
    <w:rsid w:val="00282093"/>
    <w:rsid w:val="00282C23"/>
    <w:rsid w:val="00283196"/>
    <w:rsid w:val="002844F4"/>
    <w:rsid w:val="00285C97"/>
    <w:rsid w:val="002869D2"/>
    <w:rsid w:val="00286F58"/>
    <w:rsid w:val="002878D9"/>
    <w:rsid w:val="00287CE6"/>
    <w:rsid w:val="00290E77"/>
    <w:rsid w:val="00291B1B"/>
    <w:rsid w:val="00292016"/>
    <w:rsid w:val="00292CAE"/>
    <w:rsid w:val="00294821"/>
    <w:rsid w:val="0029510D"/>
    <w:rsid w:val="00295CDC"/>
    <w:rsid w:val="002968CA"/>
    <w:rsid w:val="00296B01"/>
    <w:rsid w:val="00296B0A"/>
    <w:rsid w:val="00296DC6"/>
    <w:rsid w:val="00297405"/>
    <w:rsid w:val="00297631"/>
    <w:rsid w:val="00297FB6"/>
    <w:rsid w:val="002A0912"/>
    <w:rsid w:val="002A0D28"/>
    <w:rsid w:val="002A2306"/>
    <w:rsid w:val="002A26CD"/>
    <w:rsid w:val="002A27EA"/>
    <w:rsid w:val="002A2D41"/>
    <w:rsid w:val="002A317B"/>
    <w:rsid w:val="002A468A"/>
    <w:rsid w:val="002A4855"/>
    <w:rsid w:val="002A4D67"/>
    <w:rsid w:val="002A5174"/>
    <w:rsid w:val="002A6311"/>
    <w:rsid w:val="002A76E0"/>
    <w:rsid w:val="002A774F"/>
    <w:rsid w:val="002A776F"/>
    <w:rsid w:val="002B0245"/>
    <w:rsid w:val="002B0AE0"/>
    <w:rsid w:val="002B1335"/>
    <w:rsid w:val="002B14C8"/>
    <w:rsid w:val="002B14DD"/>
    <w:rsid w:val="002B1725"/>
    <w:rsid w:val="002B22C7"/>
    <w:rsid w:val="002B3ED6"/>
    <w:rsid w:val="002B4129"/>
    <w:rsid w:val="002B5032"/>
    <w:rsid w:val="002B553A"/>
    <w:rsid w:val="002B5B2D"/>
    <w:rsid w:val="002B676E"/>
    <w:rsid w:val="002B75E2"/>
    <w:rsid w:val="002B7CC5"/>
    <w:rsid w:val="002C0235"/>
    <w:rsid w:val="002C026A"/>
    <w:rsid w:val="002C1EDF"/>
    <w:rsid w:val="002C1FDF"/>
    <w:rsid w:val="002C37D3"/>
    <w:rsid w:val="002C4445"/>
    <w:rsid w:val="002C447C"/>
    <w:rsid w:val="002C5684"/>
    <w:rsid w:val="002C570D"/>
    <w:rsid w:val="002C6C5F"/>
    <w:rsid w:val="002C6CDA"/>
    <w:rsid w:val="002C7A8A"/>
    <w:rsid w:val="002C7FBE"/>
    <w:rsid w:val="002D0A86"/>
    <w:rsid w:val="002D1059"/>
    <w:rsid w:val="002D2362"/>
    <w:rsid w:val="002D2464"/>
    <w:rsid w:val="002D2CAA"/>
    <w:rsid w:val="002D33B0"/>
    <w:rsid w:val="002D3E15"/>
    <w:rsid w:val="002D3FA9"/>
    <w:rsid w:val="002D48A7"/>
    <w:rsid w:val="002D4BBF"/>
    <w:rsid w:val="002D4E47"/>
    <w:rsid w:val="002D5177"/>
    <w:rsid w:val="002D6779"/>
    <w:rsid w:val="002D6C74"/>
    <w:rsid w:val="002D6E3D"/>
    <w:rsid w:val="002D76B3"/>
    <w:rsid w:val="002D7AD7"/>
    <w:rsid w:val="002D7C6A"/>
    <w:rsid w:val="002E071B"/>
    <w:rsid w:val="002E11A3"/>
    <w:rsid w:val="002E2D2F"/>
    <w:rsid w:val="002E420A"/>
    <w:rsid w:val="002E4ED0"/>
    <w:rsid w:val="002E51B1"/>
    <w:rsid w:val="002E6F6E"/>
    <w:rsid w:val="002E7092"/>
    <w:rsid w:val="002E7197"/>
    <w:rsid w:val="002F0A72"/>
    <w:rsid w:val="002F0B82"/>
    <w:rsid w:val="002F26C0"/>
    <w:rsid w:val="002F2737"/>
    <w:rsid w:val="002F28C5"/>
    <w:rsid w:val="002F2932"/>
    <w:rsid w:val="002F4195"/>
    <w:rsid w:val="002F43EB"/>
    <w:rsid w:val="002F5B74"/>
    <w:rsid w:val="002F679F"/>
    <w:rsid w:val="002F6E4C"/>
    <w:rsid w:val="002F72DE"/>
    <w:rsid w:val="002F7B78"/>
    <w:rsid w:val="003008A7"/>
    <w:rsid w:val="00301B4B"/>
    <w:rsid w:val="0030285A"/>
    <w:rsid w:val="00302975"/>
    <w:rsid w:val="00303421"/>
    <w:rsid w:val="00304620"/>
    <w:rsid w:val="003052F2"/>
    <w:rsid w:val="00305335"/>
    <w:rsid w:val="00305998"/>
    <w:rsid w:val="00305D2E"/>
    <w:rsid w:val="003072D3"/>
    <w:rsid w:val="003123E0"/>
    <w:rsid w:val="00312F03"/>
    <w:rsid w:val="00313AC7"/>
    <w:rsid w:val="00314F55"/>
    <w:rsid w:val="003151C6"/>
    <w:rsid w:val="0031616E"/>
    <w:rsid w:val="003164BE"/>
    <w:rsid w:val="0031652B"/>
    <w:rsid w:val="00317150"/>
    <w:rsid w:val="003202CE"/>
    <w:rsid w:val="0032101D"/>
    <w:rsid w:val="00321F36"/>
    <w:rsid w:val="00322838"/>
    <w:rsid w:val="003235F1"/>
    <w:rsid w:val="00323A70"/>
    <w:rsid w:val="00324DB5"/>
    <w:rsid w:val="00324F86"/>
    <w:rsid w:val="00325341"/>
    <w:rsid w:val="00325F47"/>
    <w:rsid w:val="0032689D"/>
    <w:rsid w:val="00330FE6"/>
    <w:rsid w:val="003319D3"/>
    <w:rsid w:val="003324E8"/>
    <w:rsid w:val="00334478"/>
    <w:rsid w:val="003349DB"/>
    <w:rsid w:val="00334A4F"/>
    <w:rsid w:val="00336C7A"/>
    <w:rsid w:val="00337C45"/>
    <w:rsid w:val="0034091E"/>
    <w:rsid w:val="0034094C"/>
    <w:rsid w:val="00341344"/>
    <w:rsid w:val="00341F5D"/>
    <w:rsid w:val="003428E0"/>
    <w:rsid w:val="003431F3"/>
    <w:rsid w:val="00343CF3"/>
    <w:rsid w:val="003442B4"/>
    <w:rsid w:val="00344F1E"/>
    <w:rsid w:val="00345A6C"/>
    <w:rsid w:val="00346BC2"/>
    <w:rsid w:val="00346C3B"/>
    <w:rsid w:val="00350785"/>
    <w:rsid w:val="00351700"/>
    <w:rsid w:val="003518AD"/>
    <w:rsid w:val="003519C9"/>
    <w:rsid w:val="00351F6C"/>
    <w:rsid w:val="00352331"/>
    <w:rsid w:val="0035257F"/>
    <w:rsid w:val="00352721"/>
    <w:rsid w:val="00352F46"/>
    <w:rsid w:val="00353FCA"/>
    <w:rsid w:val="0035442F"/>
    <w:rsid w:val="0035589B"/>
    <w:rsid w:val="0035729C"/>
    <w:rsid w:val="00357B95"/>
    <w:rsid w:val="0036042E"/>
    <w:rsid w:val="00360695"/>
    <w:rsid w:val="003607AA"/>
    <w:rsid w:val="00362832"/>
    <w:rsid w:val="0036298D"/>
    <w:rsid w:val="0036367F"/>
    <w:rsid w:val="00363700"/>
    <w:rsid w:val="00363807"/>
    <w:rsid w:val="00363D5B"/>
    <w:rsid w:val="003646D4"/>
    <w:rsid w:val="003647E8"/>
    <w:rsid w:val="00364A94"/>
    <w:rsid w:val="00367343"/>
    <w:rsid w:val="003674E8"/>
    <w:rsid w:val="00367524"/>
    <w:rsid w:val="00367B6B"/>
    <w:rsid w:val="0037070E"/>
    <w:rsid w:val="003707ED"/>
    <w:rsid w:val="0037409D"/>
    <w:rsid w:val="003748AE"/>
    <w:rsid w:val="00374FC4"/>
    <w:rsid w:val="00375450"/>
    <w:rsid w:val="00375B23"/>
    <w:rsid w:val="00375D66"/>
    <w:rsid w:val="00376193"/>
    <w:rsid w:val="003774AE"/>
    <w:rsid w:val="00377FEA"/>
    <w:rsid w:val="0038027A"/>
    <w:rsid w:val="00380B89"/>
    <w:rsid w:val="00380E91"/>
    <w:rsid w:val="00381AE8"/>
    <w:rsid w:val="00382228"/>
    <w:rsid w:val="003824EA"/>
    <w:rsid w:val="003826EF"/>
    <w:rsid w:val="00382CD6"/>
    <w:rsid w:val="003843C4"/>
    <w:rsid w:val="00385155"/>
    <w:rsid w:val="003856DD"/>
    <w:rsid w:val="0038577B"/>
    <w:rsid w:val="003863B0"/>
    <w:rsid w:val="003868AD"/>
    <w:rsid w:val="00386A71"/>
    <w:rsid w:val="0039009B"/>
    <w:rsid w:val="003916A4"/>
    <w:rsid w:val="003918B3"/>
    <w:rsid w:val="00391E61"/>
    <w:rsid w:val="003920BC"/>
    <w:rsid w:val="00392331"/>
    <w:rsid w:val="00392C2D"/>
    <w:rsid w:val="00392C92"/>
    <w:rsid w:val="00393D8E"/>
    <w:rsid w:val="00395099"/>
    <w:rsid w:val="00395D5C"/>
    <w:rsid w:val="0039653A"/>
    <w:rsid w:val="00396FF4"/>
    <w:rsid w:val="0039704B"/>
    <w:rsid w:val="0039787C"/>
    <w:rsid w:val="00397AFF"/>
    <w:rsid w:val="00397D3C"/>
    <w:rsid w:val="00397DAB"/>
    <w:rsid w:val="003A0E8E"/>
    <w:rsid w:val="003A197C"/>
    <w:rsid w:val="003A1A54"/>
    <w:rsid w:val="003A280D"/>
    <w:rsid w:val="003A3176"/>
    <w:rsid w:val="003A382F"/>
    <w:rsid w:val="003A407B"/>
    <w:rsid w:val="003A4B51"/>
    <w:rsid w:val="003A5522"/>
    <w:rsid w:val="003A59F1"/>
    <w:rsid w:val="003A6A0F"/>
    <w:rsid w:val="003A715E"/>
    <w:rsid w:val="003A75F7"/>
    <w:rsid w:val="003A7D49"/>
    <w:rsid w:val="003A7EED"/>
    <w:rsid w:val="003B0BE7"/>
    <w:rsid w:val="003B1DE9"/>
    <w:rsid w:val="003B2BB2"/>
    <w:rsid w:val="003B4777"/>
    <w:rsid w:val="003B4D23"/>
    <w:rsid w:val="003B4D48"/>
    <w:rsid w:val="003B5131"/>
    <w:rsid w:val="003B67F3"/>
    <w:rsid w:val="003B78D9"/>
    <w:rsid w:val="003B79A4"/>
    <w:rsid w:val="003C094F"/>
    <w:rsid w:val="003C0A65"/>
    <w:rsid w:val="003C0DC7"/>
    <w:rsid w:val="003C13D7"/>
    <w:rsid w:val="003C18F0"/>
    <w:rsid w:val="003C1DED"/>
    <w:rsid w:val="003C327D"/>
    <w:rsid w:val="003C3532"/>
    <w:rsid w:val="003C3E85"/>
    <w:rsid w:val="003C4D41"/>
    <w:rsid w:val="003C564D"/>
    <w:rsid w:val="003C6805"/>
    <w:rsid w:val="003C7567"/>
    <w:rsid w:val="003C79D2"/>
    <w:rsid w:val="003D0886"/>
    <w:rsid w:val="003D2D6A"/>
    <w:rsid w:val="003D3A2D"/>
    <w:rsid w:val="003D47C2"/>
    <w:rsid w:val="003D4A28"/>
    <w:rsid w:val="003D4BBC"/>
    <w:rsid w:val="003D4F4A"/>
    <w:rsid w:val="003D55F3"/>
    <w:rsid w:val="003D56BF"/>
    <w:rsid w:val="003D605D"/>
    <w:rsid w:val="003D6A4C"/>
    <w:rsid w:val="003D6F6F"/>
    <w:rsid w:val="003D7E95"/>
    <w:rsid w:val="003D7F2D"/>
    <w:rsid w:val="003E00EE"/>
    <w:rsid w:val="003E05BB"/>
    <w:rsid w:val="003E0B55"/>
    <w:rsid w:val="003E1561"/>
    <w:rsid w:val="003E1C06"/>
    <w:rsid w:val="003E22D4"/>
    <w:rsid w:val="003E36E8"/>
    <w:rsid w:val="003E3FF8"/>
    <w:rsid w:val="003E4410"/>
    <w:rsid w:val="003E4D2D"/>
    <w:rsid w:val="003E5FA3"/>
    <w:rsid w:val="003E61C1"/>
    <w:rsid w:val="003E6204"/>
    <w:rsid w:val="003E6DF2"/>
    <w:rsid w:val="003E733D"/>
    <w:rsid w:val="003E7B6E"/>
    <w:rsid w:val="003F02D3"/>
    <w:rsid w:val="003F31D4"/>
    <w:rsid w:val="003F3577"/>
    <w:rsid w:val="003F4517"/>
    <w:rsid w:val="003F4954"/>
    <w:rsid w:val="003F5AB0"/>
    <w:rsid w:val="003F6326"/>
    <w:rsid w:val="003F6A7D"/>
    <w:rsid w:val="003F6C29"/>
    <w:rsid w:val="003F7863"/>
    <w:rsid w:val="003F7EB6"/>
    <w:rsid w:val="0040046B"/>
    <w:rsid w:val="0040068B"/>
    <w:rsid w:val="00400E8C"/>
    <w:rsid w:val="00402772"/>
    <w:rsid w:val="00402AB0"/>
    <w:rsid w:val="00402D13"/>
    <w:rsid w:val="004039D6"/>
    <w:rsid w:val="00403CB7"/>
    <w:rsid w:val="004056E2"/>
    <w:rsid w:val="00406222"/>
    <w:rsid w:val="004069E4"/>
    <w:rsid w:val="00407585"/>
    <w:rsid w:val="00407D12"/>
    <w:rsid w:val="00410BCE"/>
    <w:rsid w:val="00413116"/>
    <w:rsid w:val="004138BC"/>
    <w:rsid w:val="00413D7B"/>
    <w:rsid w:val="00414FBB"/>
    <w:rsid w:val="00415514"/>
    <w:rsid w:val="00416531"/>
    <w:rsid w:val="00416FC3"/>
    <w:rsid w:val="00417309"/>
    <w:rsid w:val="00417600"/>
    <w:rsid w:val="00420692"/>
    <w:rsid w:val="00421B29"/>
    <w:rsid w:val="00425121"/>
    <w:rsid w:val="004254BD"/>
    <w:rsid w:val="00425583"/>
    <w:rsid w:val="0042617B"/>
    <w:rsid w:val="00426D21"/>
    <w:rsid w:val="00427857"/>
    <w:rsid w:val="00427E9E"/>
    <w:rsid w:val="00430730"/>
    <w:rsid w:val="00430978"/>
    <w:rsid w:val="004313C9"/>
    <w:rsid w:val="004316D3"/>
    <w:rsid w:val="004318F8"/>
    <w:rsid w:val="00431F99"/>
    <w:rsid w:val="00433BF7"/>
    <w:rsid w:val="004342A0"/>
    <w:rsid w:val="00435664"/>
    <w:rsid w:val="00435CBE"/>
    <w:rsid w:val="00435EED"/>
    <w:rsid w:val="00436D4A"/>
    <w:rsid w:val="00436DC4"/>
    <w:rsid w:val="004400DD"/>
    <w:rsid w:val="00440294"/>
    <w:rsid w:val="004417F6"/>
    <w:rsid w:val="004418F1"/>
    <w:rsid w:val="00443455"/>
    <w:rsid w:val="0044355C"/>
    <w:rsid w:val="00444B03"/>
    <w:rsid w:val="00444B35"/>
    <w:rsid w:val="0044750C"/>
    <w:rsid w:val="004478C3"/>
    <w:rsid w:val="00447D19"/>
    <w:rsid w:val="00450391"/>
    <w:rsid w:val="00450DDF"/>
    <w:rsid w:val="00450FF4"/>
    <w:rsid w:val="00452072"/>
    <w:rsid w:val="004531BC"/>
    <w:rsid w:val="00453DCC"/>
    <w:rsid w:val="004543F7"/>
    <w:rsid w:val="0045465F"/>
    <w:rsid w:val="00454E55"/>
    <w:rsid w:val="0045501E"/>
    <w:rsid w:val="0045598E"/>
    <w:rsid w:val="00455E3B"/>
    <w:rsid w:val="00455EA1"/>
    <w:rsid w:val="00455F7B"/>
    <w:rsid w:val="00456828"/>
    <w:rsid w:val="00456FAB"/>
    <w:rsid w:val="0046042E"/>
    <w:rsid w:val="00460B32"/>
    <w:rsid w:val="00460C75"/>
    <w:rsid w:val="00461539"/>
    <w:rsid w:val="00461E1E"/>
    <w:rsid w:val="00462352"/>
    <w:rsid w:val="004626A3"/>
    <w:rsid w:val="004628F5"/>
    <w:rsid w:val="00462A92"/>
    <w:rsid w:val="00462E36"/>
    <w:rsid w:val="00462EAA"/>
    <w:rsid w:val="004639E0"/>
    <w:rsid w:val="004648C7"/>
    <w:rsid w:val="004649A3"/>
    <w:rsid w:val="0046727D"/>
    <w:rsid w:val="0046742F"/>
    <w:rsid w:val="00470439"/>
    <w:rsid w:val="00470762"/>
    <w:rsid w:val="0047081E"/>
    <w:rsid w:val="00470BF8"/>
    <w:rsid w:val="00471990"/>
    <w:rsid w:val="00471F4B"/>
    <w:rsid w:val="00472956"/>
    <w:rsid w:val="00473132"/>
    <w:rsid w:val="0047338E"/>
    <w:rsid w:val="004735EB"/>
    <w:rsid w:val="00473AF1"/>
    <w:rsid w:val="0047428B"/>
    <w:rsid w:val="004766D6"/>
    <w:rsid w:val="00476C2F"/>
    <w:rsid w:val="00477077"/>
    <w:rsid w:val="00482B6A"/>
    <w:rsid w:val="00483299"/>
    <w:rsid w:val="004833F6"/>
    <w:rsid w:val="00483697"/>
    <w:rsid w:val="00483D6C"/>
    <w:rsid w:val="004840D0"/>
    <w:rsid w:val="0048523B"/>
    <w:rsid w:val="00485C9C"/>
    <w:rsid w:val="004863AC"/>
    <w:rsid w:val="00486E5C"/>
    <w:rsid w:val="00486EED"/>
    <w:rsid w:val="004904D7"/>
    <w:rsid w:val="00491637"/>
    <w:rsid w:val="00491782"/>
    <w:rsid w:val="004927E5"/>
    <w:rsid w:val="0049366B"/>
    <w:rsid w:val="00493C4B"/>
    <w:rsid w:val="004942F5"/>
    <w:rsid w:val="00495455"/>
    <w:rsid w:val="00495BDE"/>
    <w:rsid w:val="00496392"/>
    <w:rsid w:val="004971BD"/>
    <w:rsid w:val="00497A8B"/>
    <w:rsid w:val="004A1408"/>
    <w:rsid w:val="004A278F"/>
    <w:rsid w:val="004A312E"/>
    <w:rsid w:val="004A3657"/>
    <w:rsid w:val="004A41F9"/>
    <w:rsid w:val="004A45E0"/>
    <w:rsid w:val="004A489B"/>
    <w:rsid w:val="004A5C5D"/>
    <w:rsid w:val="004A6BEF"/>
    <w:rsid w:val="004A7121"/>
    <w:rsid w:val="004A7C44"/>
    <w:rsid w:val="004B071C"/>
    <w:rsid w:val="004B1451"/>
    <w:rsid w:val="004B1452"/>
    <w:rsid w:val="004B22A1"/>
    <w:rsid w:val="004B25D1"/>
    <w:rsid w:val="004B2B83"/>
    <w:rsid w:val="004B33A6"/>
    <w:rsid w:val="004B37A3"/>
    <w:rsid w:val="004B39FA"/>
    <w:rsid w:val="004B5867"/>
    <w:rsid w:val="004C01E7"/>
    <w:rsid w:val="004C0B8B"/>
    <w:rsid w:val="004C1B22"/>
    <w:rsid w:val="004C242D"/>
    <w:rsid w:val="004C2972"/>
    <w:rsid w:val="004C29EC"/>
    <w:rsid w:val="004C2EFE"/>
    <w:rsid w:val="004C311B"/>
    <w:rsid w:val="004C3253"/>
    <w:rsid w:val="004C33A0"/>
    <w:rsid w:val="004C35C9"/>
    <w:rsid w:val="004C5241"/>
    <w:rsid w:val="004C6D9F"/>
    <w:rsid w:val="004C75E7"/>
    <w:rsid w:val="004C7A93"/>
    <w:rsid w:val="004D0B7B"/>
    <w:rsid w:val="004D17E6"/>
    <w:rsid w:val="004D2952"/>
    <w:rsid w:val="004D2ED8"/>
    <w:rsid w:val="004D357C"/>
    <w:rsid w:val="004D3D8B"/>
    <w:rsid w:val="004D4087"/>
    <w:rsid w:val="004D4CA1"/>
    <w:rsid w:val="004D734B"/>
    <w:rsid w:val="004D7862"/>
    <w:rsid w:val="004E1111"/>
    <w:rsid w:val="004E2C40"/>
    <w:rsid w:val="004E39F8"/>
    <w:rsid w:val="004E3EFD"/>
    <w:rsid w:val="004E452A"/>
    <w:rsid w:val="004E59F8"/>
    <w:rsid w:val="004E7DE2"/>
    <w:rsid w:val="004F0945"/>
    <w:rsid w:val="004F0BBF"/>
    <w:rsid w:val="004F0D52"/>
    <w:rsid w:val="004F3302"/>
    <w:rsid w:val="004F3915"/>
    <w:rsid w:val="004F3B90"/>
    <w:rsid w:val="004F5BD6"/>
    <w:rsid w:val="004F635C"/>
    <w:rsid w:val="004F64D5"/>
    <w:rsid w:val="004F6622"/>
    <w:rsid w:val="004F6D11"/>
    <w:rsid w:val="004F7AED"/>
    <w:rsid w:val="004F7EB0"/>
    <w:rsid w:val="005005F2"/>
    <w:rsid w:val="005012F2"/>
    <w:rsid w:val="00502F35"/>
    <w:rsid w:val="0050531F"/>
    <w:rsid w:val="005071B7"/>
    <w:rsid w:val="00507C02"/>
    <w:rsid w:val="00507D32"/>
    <w:rsid w:val="005108E6"/>
    <w:rsid w:val="00510AF0"/>
    <w:rsid w:val="00510C03"/>
    <w:rsid w:val="00512763"/>
    <w:rsid w:val="00512F69"/>
    <w:rsid w:val="00513267"/>
    <w:rsid w:val="005135A6"/>
    <w:rsid w:val="00513A2F"/>
    <w:rsid w:val="00515406"/>
    <w:rsid w:val="005156FA"/>
    <w:rsid w:val="005159C1"/>
    <w:rsid w:val="005166D5"/>
    <w:rsid w:val="005176EB"/>
    <w:rsid w:val="005178F2"/>
    <w:rsid w:val="0052338D"/>
    <w:rsid w:val="00523A19"/>
    <w:rsid w:val="00523B4C"/>
    <w:rsid w:val="0052407A"/>
    <w:rsid w:val="00524C3F"/>
    <w:rsid w:val="0052523A"/>
    <w:rsid w:val="005259CF"/>
    <w:rsid w:val="00526394"/>
    <w:rsid w:val="00526604"/>
    <w:rsid w:val="00526E28"/>
    <w:rsid w:val="0052730D"/>
    <w:rsid w:val="00530277"/>
    <w:rsid w:val="0053048E"/>
    <w:rsid w:val="00530532"/>
    <w:rsid w:val="00531142"/>
    <w:rsid w:val="00532CAC"/>
    <w:rsid w:val="00533AA0"/>
    <w:rsid w:val="00533E31"/>
    <w:rsid w:val="00533FD0"/>
    <w:rsid w:val="005343A2"/>
    <w:rsid w:val="00534869"/>
    <w:rsid w:val="00534CF8"/>
    <w:rsid w:val="005357E5"/>
    <w:rsid w:val="00536A0F"/>
    <w:rsid w:val="00536E61"/>
    <w:rsid w:val="00540F7E"/>
    <w:rsid w:val="00542933"/>
    <w:rsid w:val="00543840"/>
    <w:rsid w:val="00543DDD"/>
    <w:rsid w:val="00544B81"/>
    <w:rsid w:val="00544F99"/>
    <w:rsid w:val="005462B3"/>
    <w:rsid w:val="005469DE"/>
    <w:rsid w:val="005474DA"/>
    <w:rsid w:val="00547F45"/>
    <w:rsid w:val="00550625"/>
    <w:rsid w:val="005523F1"/>
    <w:rsid w:val="00552DCF"/>
    <w:rsid w:val="00553281"/>
    <w:rsid w:val="0055355C"/>
    <w:rsid w:val="005538F6"/>
    <w:rsid w:val="00553B48"/>
    <w:rsid w:val="00554AC3"/>
    <w:rsid w:val="0055572D"/>
    <w:rsid w:val="00555BAC"/>
    <w:rsid w:val="005567FD"/>
    <w:rsid w:val="00556889"/>
    <w:rsid w:val="00557576"/>
    <w:rsid w:val="005575D3"/>
    <w:rsid w:val="00560F2A"/>
    <w:rsid w:val="005615DF"/>
    <w:rsid w:val="00561844"/>
    <w:rsid w:val="00562179"/>
    <w:rsid w:val="00562538"/>
    <w:rsid w:val="0056355D"/>
    <w:rsid w:val="0056377A"/>
    <w:rsid w:val="005654CC"/>
    <w:rsid w:val="00567365"/>
    <w:rsid w:val="00567E55"/>
    <w:rsid w:val="0057016C"/>
    <w:rsid w:val="005702BA"/>
    <w:rsid w:val="00570545"/>
    <w:rsid w:val="005718DA"/>
    <w:rsid w:val="0057254C"/>
    <w:rsid w:val="00572DCE"/>
    <w:rsid w:val="00573016"/>
    <w:rsid w:val="00573AAE"/>
    <w:rsid w:val="00573C84"/>
    <w:rsid w:val="00573C9B"/>
    <w:rsid w:val="00573CE0"/>
    <w:rsid w:val="0057671D"/>
    <w:rsid w:val="00576BF2"/>
    <w:rsid w:val="0057745E"/>
    <w:rsid w:val="00581301"/>
    <w:rsid w:val="0058131A"/>
    <w:rsid w:val="00581CBC"/>
    <w:rsid w:val="00581D9E"/>
    <w:rsid w:val="00582104"/>
    <w:rsid w:val="005835DE"/>
    <w:rsid w:val="00585232"/>
    <w:rsid w:val="005865DB"/>
    <w:rsid w:val="0058668F"/>
    <w:rsid w:val="0058691B"/>
    <w:rsid w:val="005908F2"/>
    <w:rsid w:val="00590B0D"/>
    <w:rsid w:val="005927BD"/>
    <w:rsid w:val="00593AB9"/>
    <w:rsid w:val="00594178"/>
    <w:rsid w:val="00594A05"/>
    <w:rsid w:val="005956D4"/>
    <w:rsid w:val="005967C7"/>
    <w:rsid w:val="005968CC"/>
    <w:rsid w:val="005A0B1D"/>
    <w:rsid w:val="005A27E3"/>
    <w:rsid w:val="005A2B30"/>
    <w:rsid w:val="005A2D72"/>
    <w:rsid w:val="005A3308"/>
    <w:rsid w:val="005A44BF"/>
    <w:rsid w:val="005A45BD"/>
    <w:rsid w:val="005A4E7C"/>
    <w:rsid w:val="005A56F9"/>
    <w:rsid w:val="005A5D30"/>
    <w:rsid w:val="005A6E97"/>
    <w:rsid w:val="005A7570"/>
    <w:rsid w:val="005A78C3"/>
    <w:rsid w:val="005A7E03"/>
    <w:rsid w:val="005B0453"/>
    <w:rsid w:val="005B10D0"/>
    <w:rsid w:val="005B116B"/>
    <w:rsid w:val="005B1F7B"/>
    <w:rsid w:val="005B2264"/>
    <w:rsid w:val="005B2D34"/>
    <w:rsid w:val="005B4A7F"/>
    <w:rsid w:val="005B4B65"/>
    <w:rsid w:val="005B4F3B"/>
    <w:rsid w:val="005B55A6"/>
    <w:rsid w:val="005B5D3A"/>
    <w:rsid w:val="005B7979"/>
    <w:rsid w:val="005B7A15"/>
    <w:rsid w:val="005C0248"/>
    <w:rsid w:val="005C0310"/>
    <w:rsid w:val="005C200D"/>
    <w:rsid w:val="005C27A8"/>
    <w:rsid w:val="005C3169"/>
    <w:rsid w:val="005C33CD"/>
    <w:rsid w:val="005C3B04"/>
    <w:rsid w:val="005C3F86"/>
    <w:rsid w:val="005C4383"/>
    <w:rsid w:val="005C69D5"/>
    <w:rsid w:val="005C6EDD"/>
    <w:rsid w:val="005C72AC"/>
    <w:rsid w:val="005C7F8B"/>
    <w:rsid w:val="005D073B"/>
    <w:rsid w:val="005D0740"/>
    <w:rsid w:val="005D12D5"/>
    <w:rsid w:val="005D1984"/>
    <w:rsid w:val="005D1D07"/>
    <w:rsid w:val="005D2E3D"/>
    <w:rsid w:val="005D3660"/>
    <w:rsid w:val="005D489E"/>
    <w:rsid w:val="005D55C3"/>
    <w:rsid w:val="005D6FCB"/>
    <w:rsid w:val="005D762E"/>
    <w:rsid w:val="005D7A62"/>
    <w:rsid w:val="005E0809"/>
    <w:rsid w:val="005E09CA"/>
    <w:rsid w:val="005E1C73"/>
    <w:rsid w:val="005E2237"/>
    <w:rsid w:val="005E27ED"/>
    <w:rsid w:val="005E336A"/>
    <w:rsid w:val="005E3970"/>
    <w:rsid w:val="005E3A1F"/>
    <w:rsid w:val="005E5336"/>
    <w:rsid w:val="005E6615"/>
    <w:rsid w:val="005E6FE1"/>
    <w:rsid w:val="005E74B1"/>
    <w:rsid w:val="005E7D0C"/>
    <w:rsid w:val="005E7E3A"/>
    <w:rsid w:val="005F038E"/>
    <w:rsid w:val="005F1854"/>
    <w:rsid w:val="005F348B"/>
    <w:rsid w:val="005F4870"/>
    <w:rsid w:val="005F5261"/>
    <w:rsid w:val="005F5833"/>
    <w:rsid w:val="005F5CF8"/>
    <w:rsid w:val="005F67B2"/>
    <w:rsid w:val="005F6951"/>
    <w:rsid w:val="005F6A55"/>
    <w:rsid w:val="006000BB"/>
    <w:rsid w:val="00600B0A"/>
    <w:rsid w:val="00601EEA"/>
    <w:rsid w:val="006038F1"/>
    <w:rsid w:val="00603A8D"/>
    <w:rsid w:val="00604DC5"/>
    <w:rsid w:val="0060512E"/>
    <w:rsid w:val="0060539F"/>
    <w:rsid w:val="00605B50"/>
    <w:rsid w:val="00606035"/>
    <w:rsid w:val="00606E24"/>
    <w:rsid w:val="006073F3"/>
    <w:rsid w:val="006100CD"/>
    <w:rsid w:val="00611666"/>
    <w:rsid w:val="00611FDE"/>
    <w:rsid w:val="00614051"/>
    <w:rsid w:val="00614798"/>
    <w:rsid w:val="00616C28"/>
    <w:rsid w:val="0061711F"/>
    <w:rsid w:val="006172DE"/>
    <w:rsid w:val="00620128"/>
    <w:rsid w:val="00620338"/>
    <w:rsid w:val="00620CB6"/>
    <w:rsid w:val="00620E5F"/>
    <w:rsid w:val="006220EA"/>
    <w:rsid w:val="00622278"/>
    <w:rsid w:val="00622DED"/>
    <w:rsid w:val="006240BA"/>
    <w:rsid w:val="00624433"/>
    <w:rsid w:val="00625252"/>
    <w:rsid w:val="00625526"/>
    <w:rsid w:val="006257D5"/>
    <w:rsid w:val="00625E7B"/>
    <w:rsid w:val="006264D9"/>
    <w:rsid w:val="006274B0"/>
    <w:rsid w:val="00630A6B"/>
    <w:rsid w:val="00631AA3"/>
    <w:rsid w:val="00631D2A"/>
    <w:rsid w:val="00631EBB"/>
    <w:rsid w:val="006320D5"/>
    <w:rsid w:val="006322B3"/>
    <w:rsid w:val="0063235C"/>
    <w:rsid w:val="00633A37"/>
    <w:rsid w:val="0063403D"/>
    <w:rsid w:val="0063471C"/>
    <w:rsid w:val="0063493B"/>
    <w:rsid w:val="006365D3"/>
    <w:rsid w:val="00637756"/>
    <w:rsid w:val="00640590"/>
    <w:rsid w:val="0064269D"/>
    <w:rsid w:val="00642EB8"/>
    <w:rsid w:val="00643128"/>
    <w:rsid w:val="00644CC8"/>
    <w:rsid w:val="00644F56"/>
    <w:rsid w:val="00644F58"/>
    <w:rsid w:val="00645904"/>
    <w:rsid w:val="00645B02"/>
    <w:rsid w:val="00645BFD"/>
    <w:rsid w:val="00645D4B"/>
    <w:rsid w:val="00645F17"/>
    <w:rsid w:val="00646B36"/>
    <w:rsid w:val="00646C02"/>
    <w:rsid w:val="006478E7"/>
    <w:rsid w:val="0065190F"/>
    <w:rsid w:val="00651CF9"/>
    <w:rsid w:val="00651D9B"/>
    <w:rsid w:val="00652051"/>
    <w:rsid w:val="0065418A"/>
    <w:rsid w:val="006542C2"/>
    <w:rsid w:val="00654B78"/>
    <w:rsid w:val="00654EC2"/>
    <w:rsid w:val="00654F2A"/>
    <w:rsid w:val="00655AF2"/>
    <w:rsid w:val="00656059"/>
    <w:rsid w:val="0065615B"/>
    <w:rsid w:val="00657F9A"/>
    <w:rsid w:val="00660FAF"/>
    <w:rsid w:val="00661C92"/>
    <w:rsid w:val="00664202"/>
    <w:rsid w:val="006662B6"/>
    <w:rsid w:val="00666895"/>
    <w:rsid w:val="00666F17"/>
    <w:rsid w:val="00666FC1"/>
    <w:rsid w:val="006673BD"/>
    <w:rsid w:val="00667798"/>
    <w:rsid w:val="00667CDE"/>
    <w:rsid w:val="00670244"/>
    <w:rsid w:val="00670340"/>
    <w:rsid w:val="00670A72"/>
    <w:rsid w:val="00670B04"/>
    <w:rsid w:val="0067351B"/>
    <w:rsid w:val="006738E6"/>
    <w:rsid w:val="0067429F"/>
    <w:rsid w:val="006753EE"/>
    <w:rsid w:val="006760AD"/>
    <w:rsid w:val="00676CBD"/>
    <w:rsid w:val="006805F2"/>
    <w:rsid w:val="00680C57"/>
    <w:rsid w:val="00682A62"/>
    <w:rsid w:val="00682BE9"/>
    <w:rsid w:val="00683607"/>
    <w:rsid w:val="00683B66"/>
    <w:rsid w:val="00684150"/>
    <w:rsid w:val="0068430C"/>
    <w:rsid w:val="00684472"/>
    <w:rsid w:val="006856E1"/>
    <w:rsid w:val="006863F7"/>
    <w:rsid w:val="006871D5"/>
    <w:rsid w:val="00687892"/>
    <w:rsid w:val="00690A3C"/>
    <w:rsid w:val="006920B3"/>
    <w:rsid w:val="006930DC"/>
    <w:rsid w:val="00693BD6"/>
    <w:rsid w:val="00693D1C"/>
    <w:rsid w:val="00694511"/>
    <w:rsid w:val="00694BC8"/>
    <w:rsid w:val="00695007"/>
    <w:rsid w:val="00695665"/>
    <w:rsid w:val="0069602A"/>
    <w:rsid w:val="00696147"/>
    <w:rsid w:val="00697A5A"/>
    <w:rsid w:val="006A0C64"/>
    <w:rsid w:val="006A0C9F"/>
    <w:rsid w:val="006A0E1A"/>
    <w:rsid w:val="006A12BE"/>
    <w:rsid w:val="006A25A6"/>
    <w:rsid w:val="006A3FA7"/>
    <w:rsid w:val="006A48E0"/>
    <w:rsid w:val="006A55C9"/>
    <w:rsid w:val="006A6C0B"/>
    <w:rsid w:val="006A6CEC"/>
    <w:rsid w:val="006B0A3A"/>
    <w:rsid w:val="006B2291"/>
    <w:rsid w:val="006B2F10"/>
    <w:rsid w:val="006B2FF8"/>
    <w:rsid w:val="006B31D9"/>
    <w:rsid w:val="006B3E2A"/>
    <w:rsid w:val="006B4665"/>
    <w:rsid w:val="006B6678"/>
    <w:rsid w:val="006B6EE9"/>
    <w:rsid w:val="006B7B1A"/>
    <w:rsid w:val="006B7C43"/>
    <w:rsid w:val="006C03B3"/>
    <w:rsid w:val="006C236A"/>
    <w:rsid w:val="006C2BB7"/>
    <w:rsid w:val="006C2E5A"/>
    <w:rsid w:val="006C2E7A"/>
    <w:rsid w:val="006C2ED8"/>
    <w:rsid w:val="006C416F"/>
    <w:rsid w:val="006C511B"/>
    <w:rsid w:val="006C5399"/>
    <w:rsid w:val="006C57E7"/>
    <w:rsid w:val="006C6BBF"/>
    <w:rsid w:val="006C7148"/>
    <w:rsid w:val="006C73DF"/>
    <w:rsid w:val="006C76BC"/>
    <w:rsid w:val="006D41E8"/>
    <w:rsid w:val="006D62D5"/>
    <w:rsid w:val="006E0DF8"/>
    <w:rsid w:val="006E1340"/>
    <w:rsid w:val="006E1780"/>
    <w:rsid w:val="006E18E4"/>
    <w:rsid w:val="006E220C"/>
    <w:rsid w:val="006E2338"/>
    <w:rsid w:val="006E28D6"/>
    <w:rsid w:val="006E2AD8"/>
    <w:rsid w:val="006E4571"/>
    <w:rsid w:val="006E490A"/>
    <w:rsid w:val="006E4D19"/>
    <w:rsid w:val="006E4F62"/>
    <w:rsid w:val="006E51E3"/>
    <w:rsid w:val="006E6D1D"/>
    <w:rsid w:val="006E7A3C"/>
    <w:rsid w:val="006E7D94"/>
    <w:rsid w:val="006F06D8"/>
    <w:rsid w:val="006F0A9D"/>
    <w:rsid w:val="006F2266"/>
    <w:rsid w:val="006F237F"/>
    <w:rsid w:val="006F2416"/>
    <w:rsid w:val="006F28B8"/>
    <w:rsid w:val="006F3911"/>
    <w:rsid w:val="006F6F1A"/>
    <w:rsid w:val="006F7CEF"/>
    <w:rsid w:val="006F7E29"/>
    <w:rsid w:val="007004AA"/>
    <w:rsid w:val="007019C5"/>
    <w:rsid w:val="00701F3C"/>
    <w:rsid w:val="0070260D"/>
    <w:rsid w:val="007029BC"/>
    <w:rsid w:val="00703EA8"/>
    <w:rsid w:val="00705053"/>
    <w:rsid w:val="007050E3"/>
    <w:rsid w:val="00705186"/>
    <w:rsid w:val="00705C97"/>
    <w:rsid w:val="007060B3"/>
    <w:rsid w:val="00706425"/>
    <w:rsid w:val="00706460"/>
    <w:rsid w:val="00707CD0"/>
    <w:rsid w:val="00710DFF"/>
    <w:rsid w:val="007135E5"/>
    <w:rsid w:val="00715337"/>
    <w:rsid w:val="00715D36"/>
    <w:rsid w:val="007170DF"/>
    <w:rsid w:val="00717104"/>
    <w:rsid w:val="00720065"/>
    <w:rsid w:val="00720491"/>
    <w:rsid w:val="00720D2E"/>
    <w:rsid w:val="007219E7"/>
    <w:rsid w:val="00721FB8"/>
    <w:rsid w:val="007223B2"/>
    <w:rsid w:val="007229CE"/>
    <w:rsid w:val="00723B52"/>
    <w:rsid w:val="00723C37"/>
    <w:rsid w:val="00723F3D"/>
    <w:rsid w:val="0072580B"/>
    <w:rsid w:val="00726B97"/>
    <w:rsid w:val="007277EB"/>
    <w:rsid w:val="007278B5"/>
    <w:rsid w:val="00732647"/>
    <w:rsid w:val="00732A74"/>
    <w:rsid w:val="00734CA3"/>
    <w:rsid w:val="00735CD1"/>
    <w:rsid w:val="00740403"/>
    <w:rsid w:val="0074070E"/>
    <w:rsid w:val="007413FD"/>
    <w:rsid w:val="007417D8"/>
    <w:rsid w:val="007438AA"/>
    <w:rsid w:val="00743F21"/>
    <w:rsid w:val="007441CA"/>
    <w:rsid w:val="00744610"/>
    <w:rsid w:val="0075019D"/>
    <w:rsid w:val="007503C5"/>
    <w:rsid w:val="00750C27"/>
    <w:rsid w:val="007512EC"/>
    <w:rsid w:val="0075298E"/>
    <w:rsid w:val="00753484"/>
    <w:rsid w:val="0075409F"/>
    <w:rsid w:val="00754B23"/>
    <w:rsid w:val="00755B89"/>
    <w:rsid w:val="00755DA7"/>
    <w:rsid w:val="007560EF"/>
    <w:rsid w:val="00757CAF"/>
    <w:rsid w:val="0076115A"/>
    <w:rsid w:val="0076128D"/>
    <w:rsid w:val="00761A13"/>
    <w:rsid w:val="00762934"/>
    <w:rsid w:val="00763BD7"/>
    <w:rsid w:val="007644DD"/>
    <w:rsid w:val="007647BA"/>
    <w:rsid w:val="00765473"/>
    <w:rsid w:val="00765BAF"/>
    <w:rsid w:val="0076644D"/>
    <w:rsid w:val="0076651D"/>
    <w:rsid w:val="00767525"/>
    <w:rsid w:val="0076798D"/>
    <w:rsid w:val="00767BDE"/>
    <w:rsid w:val="00767D1C"/>
    <w:rsid w:val="00770191"/>
    <w:rsid w:val="0077053E"/>
    <w:rsid w:val="00771189"/>
    <w:rsid w:val="00771504"/>
    <w:rsid w:val="0077229A"/>
    <w:rsid w:val="00772AF1"/>
    <w:rsid w:val="00774116"/>
    <w:rsid w:val="00774E6A"/>
    <w:rsid w:val="007759EB"/>
    <w:rsid w:val="00777129"/>
    <w:rsid w:val="0077783C"/>
    <w:rsid w:val="00777A29"/>
    <w:rsid w:val="00780612"/>
    <w:rsid w:val="007809A9"/>
    <w:rsid w:val="00781BAD"/>
    <w:rsid w:val="00781C6C"/>
    <w:rsid w:val="00781E3C"/>
    <w:rsid w:val="0078266A"/>
    <w:rsid w:val="00782E23"/>
    <w:rsid w:val="007845C6"/>
    <w:rsid w:val="00784F4B"/>
    <w:rsid w:val="007850A6"/>
    <w:rsid w:val="007858CE"/>
    <w:rsid w:val="00785C38"/>
    <w:rsid w:val="00785C8F"/>
    <w:rsid w:val="00785E20"/>
    <w:rsid w:val="0078600A"/>
    <w:rsid w:val="0078621A"/>
    <w:rsid w:val="00786813"/>
    <w:rsid w:val="0078759A"/>
    <w:rsid w:val="00790F90"/>
    <w:rsid w:val="0079194F"/>
    <w:rsid w:val="0079268D"/>
    <w:rsid w:val="007937C1"/>
    <w:rsid w:val="00793B90"/>
    <w:rsid w:val="00793BE6"/>
    <w:rsid w:val="00794035"/>
    <w:rsid w:val="007944A0"/>
    <w:rsid w:val="00794B80"/>
    <w:rsid w:val="00794E3A"/>
    <w:rsid w:val="007956F8"/>
    <w:rsid w:val="00795AE3"/>
    <w:rsid w:val="00797430"/>
    <w:rsid w:val="007A0A21"/>
    <w:rsid w:val="007A1A78"/>
    <w:rsid w:val="007A25FC"/>
    <w:rsid w:val="007A261B"/>
    <w:rsid w:val="007A3805"/>
    <w:rsid w:val="007A41CB"/>
    <w:rsid w:val="007A48B4"/>
    <w:rsid w:val="007A4C19"/>
    <w:rsid w:val="007A52A2"/>
    <w:rsid w:val="007A56E0"/>
    <w:rsid w:val="007A5AA4"/>
    <w:rsid w:val="007A5F3B"/>
    <w:rsid w:val="007A69A5"/>
    <w:rsid w:val="007B28B3"/>
    <w:rsid w:val="007B2A46"/>
    <w:rsid w:val="007B2DEE"/>
    <w:rsid w:val="007B3021"/>
    <w:rsid w:val="007B4BA1"/>
    <w:rsid w:val="007B4D91"/>
    <w:rsid w:val="007B5009"/>
    <w:rsid w:val="007B544B"/>
    <w:rsid w:val="007B5895"/>
    <w:rsid w:val="007B5B54"/>
    <w:rsid w:val="007B5D28"/>
    <w:rsid w:val="007B690D"/>
    <w:rsid w:val="007B7338"/>
    <w:rsid w:val="007B7A08"/>
    <w:rsid w:val="007B7CC5"/>
    <w:rsid w:val="007C0524"/>
    <w:rsid w:val="007C211F"/>
    <w:rsid w:val="007C2994"/>
    <w:rsid w:val="007C3135"/>
    <w:rsid w:val="007C31DC"/>
    <w:rsid w:val="007C3B11"/>
    <w:rsid w:val="007C5D8A"/>
    <w:rsid w:val="007C7B92"/>
    <w:rsid w:val="007D040B"/>
    <w:rsid w:val="007D0DD9"/>
    <w:rsid w:val="007D13C1"/>
    <w:rsid w:val="007D25BA"/>
    <w:rsid w:val="007D312F"/>
    <w:rsid w:val="007D35E0"/>
    <w:rsid w:val="007D3CE5"/>
    <w:rsid w:val="007D4299"/>
    <w:rsid w:val="007D6887"/>
    <w:rsid w:val="007D6D69"/>
    <w:rsid w:val="007D700D"/>
    <w:rsid w:val="007D7AC6"/>
    <w:rsid w:val="007D7C7A"/>
    <w:rsid w:val="007E0A70"/>
    <w:rsid w:val="007E0C8A"/>
    <w:rsid w:val="007E1691"/>
    <w:rsid w:val="007E2382"/>
    <w:rsid w:val="007E3328"/>
    <w:rsid w:val="007E3BBE"/>
    <w:rsid w:val="007E4796"/>
    <w:rsid w:val="007E4807"/>
    <w:rsid w:val="007E48D7"/>
    <w:rsid w:val="007E5EF9"/>
    <w:rsid w:val="007E64AB"/>
    <w:rsid w:val="007E6C13"/>
    <w:rsid w:val="007E6F77"/>
    <w:rsid w:val="007E7563"/>
    <w:rsid w:val="007E7BBF"/>
    <w:rsid w:val="007F1564"/>
    <w:rsid w:val="007F1987"/>
    <w:rsid w:val="007F26D5"/>
    <w:rsid w:val="007F4CF0"/>
    <w:rsid w:val="007F4F25"/>
    <w:rsid w:val="007F57F3"/>
    <w:rsid w:val="0080033E"/>
    <w:rsid w:val="008003FD"/>
    <w:rsid w:val="00800E06"/>
    <w:rsid w:val="00802B1C"/>
    <w:rsid w:val="00803B41"/>
    <w:rsid w:val="00803E26"/>
    <w:rsid w:val="00805400"/>
    <w:rsid w:val="00806111"/>
    <w:rsid w:val="00806D1C"/>
    <w:rsid w:val="00807BD8"/>
    <w:rsid w:val="00807DD4"/>
    <w:rsid w:val="00810106"/>
    <w:rsid w:val="00810ADE"/>
    <w:rsid w:val="00810D78"/>
    <w:rsid w:val="00810F6B"/>
    <w:rsid w:val="008132B4"/>
    <w:rsid w:val="008142D2"/>
    <w:rsid w:val="00815344"/>
    <w:rsid w:val="00815FCC"/>
    <w:rsid w:val="00816632"/>
    <w:rsid w:val="0081691F"/>
    <w:rsid w:val="00817D53"/>
    <w:rsid w:val="00820360"/>
    <w:rsid w:val="00820AC8"/>
    <w:rsid w:val="008227F8"/>
    <w:rsid w:val="00822A71"/>
    <w:rsid w:val="00822F06"/>
    <w:rsid w:val="00823003"/>
    <w:rsid w:val="00823D38"/>
    <w:rsid w:val="008249ED"/>
    <w:rsid w:val="00824C76"/>
    <w:rsid w:val="00824D2A"/>
    <w:rsid w:val="0082569D"/>
    <w:rsid w:val="00825836"/>
    <w:rsid w:val="00825B97"/>
    <w:rsid w:val="00826092"/>
    <w:rsid w:val="00826712"/>
    <w:rsid w:val="00826F97"/>
    <w:rsid w:val="00827556"/>
    <w:rsid w:val="00827FE9"/>
    <w:rsid w:val="008309F6"/>
    <w:rsid w:val="008310E1"/>
    <w:rsid w:val="00832815"/>
    <w:rsid w:val="00832BE7"/>
    <w:rsid w:val="008332C9"/>
    <w:rsid w:val="00833E47"/>
    <w:rsid w:val="00834204"/>
    <w:rsid w:val="008342DB"/>
    <w:rsid w:val="00834376"/>
    <w:rsid w:val="0083619F"/>
    <w:rsid w:val="00836455"/>
    <w:rsid w:val="00836A9E"/>
    <w:rsid w:val="00836DE3"/>
    <w:rsid w:val="00840813"/>
    <w:rsid w:val="00842150"/>
    <w:rsid w:val="008425C2"/>
    <w:rsid w:val="00842AC1"/>
    <w:rsid w:val="008432B7"/>
    <w:rsid w:val="00844A18"/>
    <w:rsid w:val="00845A41"/>
    <w:rsid w:val="00846474"/>
    <w:rsid w:val="008471D1"/>
    <w:rsid w:val="00850025"/>
    <w:rsid w:val="008503E6"/>
    <w:rsid w:val="00850563"/>
    <w:rsid w:val="008505E2"/>
    <w:rsid w:val="00851BB2"/>
    <w:rsid w:val="00851E3B"/>
    <w:rsid w:val="0085239F"/>
    <w:rsid w:val="008526F9"/>
    <w:rsid w:val="00853313"/>
    <w:rsid w:val="00853B1E"/>
    <w:rsid w:val="00853C3A"/>
    <w:rsid w:val="008552FB"/>
    <w:rsid w:val="0085550D"/>
    <w:rsid w:val="0085553D"/>
    <w:rsid w:val="00855BF6"/>
    <w:rsid w:val="008566FC"/>
    <w:rsid w:val="00856BF6"/>
    <w:rsid w:val="00860345"/>
    <w:rsid w:val="008626B2"/>
    <w:rsid w:val="00862ED9"/>
    <w:rsid w:val="008635FC"/>
    <w:rsid w:val="00863B49"/>
    <w:rsid w:val="00864DB2"/>
    <w:rsid w:val="00865471"/>
    <w:rsid w:val="00865B09"/>
    <w:rsid w:val="00865BEE"/>
    <w:rsid w:val="00865C48"/>
    <w:rsid w:val="00865EF3"/>
    <w:rsid w:val="0086616C"/>
    <w:rsid w:val="00866357"/>
    <w:rsid w:val="00866E6F"/>
    <w:rsid w:val="0086782E"/>
    <w:rsid w:val="00867916"/>
    <w:rsid w:val="0087091C"/>
    <w:rsid w:val="00871926"/>
    <w:rsid w:val="00871F7E"/>
    <w:rsid w:val="00872039"/>
    <w:rsid w:val="0087309E"/>
    <w:rsid w:val="008730FB"/>
    <w:rsid w:val="0087394A"/>
    <w:rsid w:val="008770B3"/>
    <w:rsid w:val="00881C62"/>
    <w:rsid w:val="00882A75"/>
    <w:rsid w:val="00883066"/>
    <w:rsid w:val="008841AE"/>
    <w:rsid w:val="00884626"/>
    <w:rsid w:val="00885CE5"/>
    <w:rsid w:val="0088707B"/>
    <w:rsid w:val="00887484"/>
    <w:rsid w:val="00887A56"/>
    <w:rsid w:val="008906D6"/>
    <w:rsid w:val="008911E5"/>
    <w:rsid w:val="0089122D"/>
    <w:rsid w:val="008919FB"/>
    <w:rsid w:val="0089286C"/>
    <w:rsid w:val="0089342E"/>
    <w:rsid w:val="00893BA9"/>
    <w:rsid w:val="008945BB"/>
    <w:rsid w:val="00894A8D"/>
    <w:rsid w:val="00895C68"/>
    <w:rsid w:val="008970E6"/>
    <w:rsid w:val="008971CC"/>
    <w:rsid w:val="008973E0"/>
    <w:rsid w:val="00897CE5"/>
    <w:rsid w:val="00897D65"/>
    <w:rsid w:val="008A01DB"/>
    <w:rsid w:val="008A0DE7"/>
    <w:rsid w:val="008A26CD"/>
    <w:rsid w:val="008A384E"/>
    <w:rsid w:val="008A3A3A"/>
    <w:rsid w:val="008A3E77"/>
    <w:rsid w:val="008A489B"/>
    <w:rsid w:val="008A5318"/>
    <w:rsid w:val="008A5376"/>
    <w:rsid w:val="008A580B"/>
    <w:rsid w:val="008A70F0"/>
    <w:rsid w:val="008B061E"/>
    <w:rsid w:val="008B07C4"/>
    <w:rsid w:val="008B2752"/>
    <w:rsid w:val="008B2A19"/>
    <w:rsid w:val="008B6A28"/>
    <w:rsid w:val="008B6B1C"/>
    <w:rsid w:val="008C0BA8"/>
    <w:rsid w:val="008C0D35"/>
    <w:rsid w:val="008C0F56"/>
    <w:rsid w:val="008C1689"/>
    <w:rsid w:val="008C1DC5"/>
    <w:rsid w:val="008C2670"/>
    <w:rsid w:val="008C3FCC"/>
    <w:rsid w:val="008C449E"/>
    <w:rsid w:val="008C45DA"/>
    <w:rsid w:val="008C4B7A"/>
    <w:rsid w:val="008C5025"/>
    <w:rsid w:val="008C5430"/>
    <w:rsid w:val="008C5832"/>
    <w:rsid w:val="008C7C37"/>
    <w:rsid w:val="008D0B5C"/>
    <w:rsid w:val="008D0EB0"/>
    <w:rsid w:val="008D1EBB"/>
    <w:rsid w:val="008D21DF"/>
    <w:rsid w:val="008D3069"/>
    <w:rsid w:val="008D3E31"/>
    <w:rsid w:val="008D3F07"/>
    <w:rsid w:val="008D44DE"/>
    <w:rsid w:val="008D4DDB"/>
    <w:rsid w:val="008D6355"/>
    <w:rsid w:val="008D682C"/>
    <w:rsid w:val="008D69B3"/>
    <w:rsid w:val="008D71F3"/>
    <w:rsid w:val="008D7496"/>
    <w:rsid w:val="008E0B3E"/>
    <w:rsid w:val="008E0B91"/>
    <w:rsid w:val="008E2738"/>
    <w:rsid w:val="008E3104"/>
    <w:rsid w:val="008E3404"/>
    <w:rsid w:val="008E4217"/>
    <w:rsid w:val="008E4A91"/>
    <w:rsid w:val="008E609C"/>
    <w:rsid w:val="008E6642"/>
    <w:rsid w:val="008E777C"/>
    <w:rsid w:val="008F07A7"/>
    <w:rsid w:val="008F0A31"/>
    <w:rsid w:val="008F11A6"/>
    <w:rsid w:val="008F135D"/>
    <w:rsid w:val="008F13F2"/>
    <w:rsid w:val="008F140B"/>
    <w:rsid w:val="008F2588"/>
    <w:rsid w:val="008F387C"/>
    <w:rsid w:val="008F3E6C"/>
    <w:rsid w:val="008F469A"/>
    <w:rsid w:val="008F5592"/>
    <w:rsid w:val="008F5A21"/>
    <w:rsid w:val="0090088C"/>
    <w:rsid w:val="009012A6"/>
    <w:rsid w:val="00902A48"/>
    <w:rsid w:val="009034FB"/>
    <w:rsid w:val="00904782"/>
    <w:rsid w:val="00904F49"/>
    <w:rsid w:val="00905605"/>
    <w:rsid w:val="00905A8D"/>
    <w:rsid w:val="00905B74"/>
    <w:rsid w:val="00905CE0"/>
    <w:rsid w:val="00906E30"/>
    <w:rsid w:val="00907069"/>
    <w:rsid w:val="00907E5E"/>
    <w:rsid w:val="00913DE5"/>
    <w:rsid w:val="00914557"/>
    <w:rsid w:val="00914E6C"/>
    <w:rsid w:val="00915100"/>
    <w:rsid w:val="00915B69"/>
    <w:rsid w:val="00915EB9"/>
    <w:rsid w:val="0091686F"/>
    <w:rsid w:val="00916B4C"/>
    <w:rsid w:val="00917674"/>
    <w:rsid w:val="00920124"/>
    <w:rsid w:val="00920C6A"/>
    <w:rsid w:val="00921351"/>
    <w:rsid w:val="00922019"/>
    <w:rsid w:val="00922D5C"/>
    <w:rsid w:val="00922FE6"/>
    <w:rsid w:val="00923D92"/>
    <w:rsid w:val="00925CA7"/>
    <w:rsid w:val="00925DD4"/>
    <w:rsid w:val="00925FE3"/>
    <w:rsid w:val="009267DC"/>
    <w:rsid w:val="00927608"/>
    <w:rsid w:val="00930347"/>
    <w:rsid w:val="00931806"/>
    <w:rsid w:val="009344F4"/>
    <w:rsid w:val="009349D4"/>
    <w:rsid w:val="00934F06"/>
    <w:rsid w:val="00935398"/>
    <w:rsid w:val="00936223"/>
    <w:rsid w:val="009362B2"/>
    <w:rsid w:val="0093630B"/>
    <w:rsid w:val="009368D0"/>
    <w:rsid w:val="009373B5"/>
    <w:rsid w:val="00937452"/>
    <w:rsid w:val="009409B9"/>
    <w:rsid w:val="00941053"/>
    <w:rsid w:val="00941B46"/>
    <w:rsid w:val="00942186"/>
    <w:rsid w:val="00942665"/>
    <w:rsid w:val="00943827"/>
    <w:rsid w:val="00943B5C"/>
    <w:rsid w:val="00943BC9"/>
    <w:rsid w:val="00944D55"/>
    <w:rsid w:val="00945606"/>
    <w:rsid w:val="00946262"/>
    <w:rsid w:val="009463CC"/>
    <w:rsid w:val="009467F4"/>
    <w:rsid w:val="009468B5"/>
    <w:rsid w:val="009468F1"/>
    <w:rsid w:val="00947DF3"/>
    <w:rsid w:val="00950BBB"/>
    <w:rsid w:val="009517C6"/>
    <w:rsid w:val="0095270E"/>
    <w:rsid w:val="009533EB"/>
    <w:rsid w:val="00954509"/>
    <w:rsid w:val="00954DF8"/>
    <w:rsid w:val="0095530F"/>
    <w:rsid w:val="00957131"/>
    <w:rsid w:val="00957EA1"/>
    <w:rsid w:val="00960088"/>
    <w:rsid w:val="009603E1"/>
    <w:rsid w:val="009605B5"/>
    <w:rsid w:val="00960C0D"/>
    <w:rsid w:val="00961090"/>
    <w:rsid w:val="00961F37"/>
    <w:rsid w:val="00962A7D"/>
    <w:rsid w:val="00965343"/>
    <w:rsid w:val="0096635D"/>
    <w:rsid w:val="0096642F"/>
    <w:rsid w:val="00966684"/>
    <w:rsid w:val="0096717A"/>
    <w:rsid w:val="009700F8"/>
    <w:rsid w:val="009704FC"/>
    <w:rsid w:val="0097185A"/>
    <w:rsid w:val="00971B9E"/>
    <w:rsid w:val="0097298F"/>
    <w:rsid w:val="009738D0"/>
    <w:rsid w:val="0097426F"/>
    <w:rsid w:val="00974781"/>
    <w:rsid w:val="009758C5"/>
    <w:rsid w:val="00977571"/>
    <w:rsid w:val="00977DB2"/>
    <w:rsid w:val="00981188"/>
    <w:rsid w:val="009815FA"/>
    <w:rsid w:val="00981FBB"/>
    <w:rsid w:val="00982451"/>
    <w:rsid w:val="00983747"/>
    <w:rsid w:val="009837E2"/>
    <w:rsid w:val="009839F1"/>
    <w:rsid w:val="00983A39"/>
    <w:rsid w:val="00984030"/>
    <w:rsid w:val="00984400"/>
    <w:rsid w:val="009860C2"/>
    <w:rsid w:val="009861ED"/>
    <w:rsid w:val="009864CE"/>
    <w:rsid w:val="0098744E"/>
    <w:rsid w:val="009906ED"/>
    <w:rsid w:val="00990BC4"/>
    <w:rsid w:val="00991B6D"/>
    <w:rsid w:val="00992B51"/>
    <w:rsid w:val="00992E0D"/>
    <w:rsid w:val="00993426"/>
    <w:rsid w:val="00994127"/>
    <w:rsid w:val="00995742"/>
    <w:rsid w:val="00995B58"/>
    <w:rsid w:val="00995BAB"/>
    <w:rsid w:val="009964F3"/>
    <w:rsid w:val="00996524"/>
    <w:rsid w:val="009969BE"/>
    <w:rsid w:val="00996ABA"/>
    <w:rsid w:val="00996E6E"/>
    <w:rsid w:val="0099751E"/>
    <w:rsid w:val="009A16B1"/>
    <w:rsid w:val="009A2A3E"/>
    <w:rsid w:val="009A2AEE"/>
    <w:rsid w:val="009A2F9A"/>
    <w:rsid w:val="009A3518"/>
    <w:rsid w:val="009A3ACA"/>
    <w:rsid w:val="009A430B"/>
    <w:rsid w:val="009A4BD4"/>
    <w:rsid w:val="009A521B"/>
    <w:rsid w:val="009B1925"/>
    <w:rsid w:val="009B21E9"/>
    <w:rsid w:val="009B4253"/>
    <w:rsid w:val="009B491E"/>
    <w:rsid w:val="009B4B19"/>
    <w:rsid w:val="009B5368"/>
    <w:rsid w:val="009B53B7"/>
    <w:rsid w:val="009B62CE"/>
    <w:rsid w:val="009B651A"/>
    <w:rsid w:val="009B7565"/>
    <w:rsid w:val="009B78D1"/>
    <w:rsid w:val="009C02A9"/>
    <w:rsid w:val="009C068D"/>
    <w:rsid w:val="009C0696"/>
    <w:rsid w:val="009C18F1"/>
    <w:rsid w:val="009C2053"/>
    <w:rsid w:val="009C2864"/>
    <w:rsid w:val="009C2B4B"/>
    <w:rsid w:val="009C39A7"/>
    <w:rsid w:val="009C3D72"/>
    <w:rsid w:val="009C40AB"/>
    <w:rsid w:val="009C4C41"/>
    <w:rsid w:val="009C5845"/>
    <w:rsid w:val="009C58E4"/>
    <w:rsid w:val="009C6C38"/>
    <w:rsid w:val="009D0B0D"/>
    <w:rsid w:val="009D0D9C"/>
    <w:rsid w:val="009D0E8E"/>
    <w:rsid w:val="009D0F63"/>
    <w:rsid w:val="009D150D"/>
    <w:rsid w:val="009D15F1"/>
    <w:rsid w:val="009D286B"/>
    <w:rsid w:val="009D29C3"/>
    <w:rsid w:val="009D455A"/>
    <w:rsid w:val="009D45AD"/>
    <w:rsid w:val="009D4C6A"/>
    <w:rsid w:val="009D4E2B"/>
    <w:rsid w:val="009D537C"/>
    <w:rsid w:val="009D6457"/>
    <w:rsid w:val="009D6D39"/>
    <w:rsid w:val="009D6FE7"/>
    <w:rsid w:val="009D7881"/>
    <w:rsid w:val="009E2B4B"/>
    <w:rsid w:val="009E2DCD"/>
    <w:rsid w:val="009E387B"/>
    <w:rsid w:val="009E4601"/>
    <w:rsid w:val="009E6264"/>
    <w:rsid w:val="009E6CB8"/>
    <w:rsid w:val="009E7425"/>
    <w:rsid w:val="009E76F2"/>
    <w:rsid w:val="009F0667"/>
    <w:rsid w:val="009F126E"/>
    <w:rsid w:val="009F2256"/>
    <w:rsid w:val="009F23DB"/>
    <w:rsid w:val="009F3244"/>
    <w:rsid w:val="009F3765"/>
    <w:rsid w:val="009F43D1"/>
    <w:rsid w:val="009F4776"/>
    <w:rsid w:val="009F5ED9"/>
    <w:rsid w:val="009F6662"/>
    <w:rsid w:val="009F6FB2"/>
    <w:rsid w:val="00A00232"/>
    <w:rsid w:val="00A010A6"/>
    <w:rsid w:val="00A011AD"/>
    <w:rsid w:val="00A01410"/>
    <w:rsid w:val="00A03400"/>
    <w:rsid w:val="00A03B00"/>
    <w:rsid w:val="00A04E15"/>
    <w:rsid w:val="00A0518B"/>
    <w:rsid w:val="00A0588E"/>
    <w:rsid w:val="00A05A1E"/>
    <w:rsid w:val="00A067EE"/>
    <w:rsid w:val="00A07EED"/>
    <w:rsid w:val="00A10B22"/>
    <w:rsid w:val="00A12105"/>
    <w:rsid w:val="00A132DE"/>
    <w:rsid w:val="00A135E7"/>
    <w:rsid w:val="00A13A66"/>
    <w:rsid w:val="00A13EC2"/>
    <w:rsid w:val="00A14C40"/>
    <w:rsid w:val="00A15502"/>
    <w:rsid w:val="00A155D4"/>
    <w:rsid w:val="00A165B7"/>
    <w:rsid w:val="00A16681"/>
    <w:rsid w:val="00A169EA"/>
    <w:rsid w:val="00A16FDE"/>
    <w:rsid w:val="00A17454"/>
    <w:rsid w:val="00A21D63"/>
    <w:rsid w:val="00A22191"/>
    <w:rsid w:val="00A23561"/>
    <w:rsid w:val="00A23B61"/>
    <w:rsid w:val="00A23D96"/>
    <w:rsid w:val="00A24854"/>
    <w:rsid w:val="00A24F78"/>
    <w:rsid w:val="00A259B5"/>
    <w:rsid w:val="00A25AA9"/>
    <w:rsid w:val="00A262E2"/>
    <w:rsid w:val="00A267F8"/>
    <w:rsid w:val="00A26D08"/>
    <w:rsid w:val="00A27252"/>
    <w:rsid w:val="00A31042"/>
    <w:rsid w:val="00A312FC"/>
    <w:rsid w:val="00A31A28"/>
    <w:rsid w:val="00A32ADA"/>
    <w:rsid w:val="00A338D0"/>
    <w:rsid w:val="00A34134"/>
    <w:rsid w:val="00A34FE9"/>
    <w:rsid w:val="00A35F26"/>
    <w:rsid w:val="00A37106"/>
    <w:rsid w:val="00A40252"/>
    <w:rsid w:val="00A40D52"/>
    <w:rsid w:val="00A4286B"/>
    <w:rsid w:val="00A42A1B"/>
    <w:rsid w:val="00A43AD0"/>
    <w:rsid w:val="00A4498E"/>
    <w:rsid w:val="00A50AF1"/>
    <w:rsid w:val="00A50F2A"/>
    <w:rsid w:val="00A5123F"/>
    <w:rsid w:val="00A51344"/>
    <w:rsid w:val="00A51713"/>
    <w:rsid w:val="00A517DC"/>
    <w:rsid w:val="00A52DA0"/>
    <w:rsid w:val="00A52F73"/>
    <w:rsid w:val="00A546BA"/>
    <w:rsid w:val="00A54852"/>
    <w:rsid w:val="00A54E60"/>
    <w:rsid w:val="00A55457"/>
    <w:rsid w:val="00A55D09"/>
    <w:rsid w:val="00A568B3"/>
    <w:rsid w:val="00A568E5"/>
    <w:rsid w:val="00A6094B"/>
    <w:rsid w:val="00A610A9"/>
    <w:rsid w:val="00A6244E"/>
    <w:rsid w:val="00A63C28"/>
    <w:rsid w:val="00A67E71"/>
    <w:rsid w:val="00A70616"/>
    <w:rsid w:val="00A71FF8"/>
    <w:rsid w:val="00A73808"/>
    <w:rsid w:val="00A74B84"/>
    <w:rsid w:val="00A74C2D"/>
    <w:rsid w:val="00A752C8"/>
    <w:rsid w:val="00A7556D"/>
    <w:rsid w:val="00A75C19"/>
    <w:rsid w:val="00A7788B"/>
    <w:rsid w:val="00A77D7B"/>
    <w:rsid w:val="00A80878"/>
    <w:rsid w:val="00A809E2"/>
    <w:rsid w:val="00A80D4C"/>
    <w:rsid w:val="00A811E5"/>
    <w:rsid w:val="00A81400"/>
    <w:rsid w:val="00A82A3D"/>
    <w:rsid w:val="00A84F9C"/>
    <w:rsid w:val="00A85EA3"/>
    <w:rsid w:val="00A86D70"/>
    <w:rsid w:val="00A9034F"/>
    <w:rsid w:val="00A93175"/>
    <w:rsid w:val="00A931A2"/>
    <w:rsid w:val="00A93215"/>
    <w:rsid w:val="00A9366F"/>
    <w:rsid w:val="00A94322"/>
    <w:rsid w:val="00A94957"/>
    <w:rsid w:val="00A94B4E"/>
    <w:rsid w:val="00A955D6"/>
    <w:rsid w:val="00A95928"/>
    <w:rsid w:val="00A96027"/>
    <w:rsid w:val="00A9714D"/>
    <w:rsid w:val="00A9757E"/>
    <w:rsid w:val="00AA0464"/>
    <w:rsid w:val="00AA0BB9"/>
    <w:rsid w:val="00AA0E36"/>
    <w:rsid w:val="00AA1791"/>
    <w:rsid w:val="00AA28E7"/>
    <w:rsid w:val="00AA2A26"/>
    <w:rsid w:val="00AA2DC8"/>
    <w:rsid w:val="00AA394E"/>
    <w:rsid w:val="00AA3B8D"/>
    <w:rsid w:val="00AA3E1C"/>
    <w:rsid w:val="00AA5103"/>
    <w:rsid w:val="00AA55A5"/>
    <w:rsid w:val="00AA62F6"/>
    <w:rsid w:val="00AA67DB"/>
    <w:rsid w:val="00AA6B47"/>
    <w:rsid w:val="00AA71F8"/>
    <w:rsid w:val="00AB1FAC"/>
    <w:rsid w:val="00AB2BC1"/>
    <w:rsid w:val="00AB3225"/>
    <w:rsid w:val="00AB43CF"/>
    <w:rsid w:val="00AB4B13"/>
    <w:rsid w:val="00AB56A5"/>
    <w:rsid w:val="00AB673B"/>
    <w:rsid w:val="00AB7865"/>
    <w:rsid w:val="00AC02C9"/>
    <w:rsid w:val="00AC1CAF"/>
    <w:rsid w:val="00AC2522"/>
    <w:rsid w:val="00AC27D6"/>
    <w:rsid w:val="00AC2C21"/>
    <w:rsid w:val="00AC4847"/>
    <w:rsid w:val="00AC4CA5"/>
    <w:rsid w:val="00AC5AC0"/>
    <w:rsid w:val="00AC629C"/>
    <w:rsid w:val="00AC6D7C"/>
    <w:rsid w:val="00AC72ED"/>
    <w:rsid w:val="00AC7833"/>
    <w:rsid w:val="00AC7CD3"/>
    <w:rsid w:val="00AC7E71"/>
    <w:rsid w:val="00AD0A9C"/>
    <w:rsid w:val="00AD0B71"/>
    <w:rsid w:val="00AD0E51"/>
    <w:rsid w:val="00AD1926"/>
    <w:rsid w:val="00AD2212"/>
    <w:rsid w:val="00AD247F"/>
    <w:rsid w:val="00AD4661"/>
    <w:rsid w:val="00AD4DCF"/>
    <w:rsid w:val="00AD60E6"/>
    <w:rsid w:val="00AD7AB9"/>
    <w:rsid w:val="00AE02EB"/>
    <w:rsid w:val="00AE0C5C"/>
    <w:rsid w:val="00AE15AB"/>
    <w:rsid w:val="00AE1FF1"/>
    <w:rsid w:val="00AE2941"/>
    <w:rsid w:val="00AE35C8"/>
    <w:rsid w:val="00AE3659"/>
    <w:rsid w:val="00AE3C8E"/>
    <w:rsid w:val="00AE42C2"/>
    <w:rsid w:val="00AE4926"/>
    <w:rsid w:val="00AE5846"/>
    <w:rsid w:val="00AE588C"/>
    <w:rsid w:val="00AE6817"/>
    <w:rsid w:val="00AE6EFA"/>
    <w:rsid w:val="00AF03C0"/>
    <w:rsid w:val="00AF1DA4"/>
    <w:rsid w:val="00AF2298"/>
    <w:rsid w:val="00AF26EC"/>
    <w:rsid w:val="00AF3044"/>
    <w:rsid w:val="00AF4069"/>
    <w:rsid w:val="00AF46EA"/>
    <w:rsid w:val="00AF4D7E"/>
    <w:rsid w:val="00AF50CF"/>
    <w:rsid w:val="00AF554E"/>
    <w:rsid w:val="00AF55CD"/>
    <w:rsid w:val="00AF5CB3"/>
    <w:rsid w:val="00AF6137"/>
    <w:rsid w:val="00AF6B2C"/>
    <w:rsid w:val="00AF6DFE"/>
    <w:rsid w:val="00B00B77"/>
    <w:rsid w:val="00B00E3D"/>
    <w:rsid w:val="00B00ED1"/>
    <w:rsid w:val="00B02151"/>
    <w:rsid w:val="00B021F3"/>
    <w:rsid w:val="00B026A4"/>
    <w:rsid w:val="00B02752"/>
    <w:rsid w:val="00B03ACF"/>
    <w:rsid w:val="00B03FF3"/>
    <w:rsid w:val="00B0410D"/>
    <w:rsid w:val="00B04B79"/>
    <w:rsid w:val="00B04E64"/>
    <w:rsid w:val="00B05169"/>
    <w:rsid w:val="00B074D0"/>
    <w:rsid w:val="00B10BB9"/>
    <w:rsid w:val="00B11157"/>
    <w:rsid w:val="00B1181D"/>
    <w:rsid w:val="00B1254C"/>
    <w:rsid w:val="00B12AD2"/>
    <w:rsid w:val="00B12FEA"/>
    <w:rsid w:val="00B13A16"/>
    <w:rsid w:val="00B13C94"/>
    <w:rsid w:val="00B13F5C"/>
    <w:rsid w:val="00B14B33"/>
    <w:rsid w:val="00B1520C"/>
    <w:rsid w:val="00B15B63"/>
    <w:rsid w:val="00B15FF7"/>
    <w:rsid w:val="00B16035"/>
    <w:rsid w:val="00B174BE"/>
    <w:rsid w:val="00B204A3"/>
    <w:rsid w:val="00B20546"/>
    <w:rsid w:val="00B214CC"/>
    <w:rsid w:val="00B21741"/>
    <w:rsid w:val="00B22981"/>
    <w:rsid w:val="00B22EB4"/>
    <w:rsid w:val="00B2433C"/>
    <w:rsid w:val="00B2489A"/>
    <w:rsid w:val="00B25284"/>
    <w:rsid w:val="00B25AA2"/>
    <w:rsid w:val="00B26155"/>
    <w:rsid w:val="00B2742C"/>
    <w:rsid w:val="00B30069"/>
    <w:rsid w:val="00B318CB"/>
    <w:rsid w:val="00B32DC4"/>
    <w:rsid w:val="00B330A3"/>
    <w:rsid w:val="00B33D7F"/>
    <w:rsid w:val="00B342F4"/>
    <w:rsid w:val="00B34637"/>
    <w:rsid w:val="00B3526E"/>
    <w:rsid w:val="00B352AD"/>
    <w:rsid w:val="00B35873"/>
    <w:rsid w:val="00B35CA3"/>
    <w:rsid w:val="00B37501"/>
    <w:rsid w:val="00B3762D"/>
    <w:rsid w:val="00B37881"/>
    <w:rsid w:val="00B4067E"/>
    <w:rsid w:val="00B40ED0"/>
    <w:rsid w:val="00B42304"/>
    <w:rsid w:val="00B42989"/>
    <w:rsid w:val="00B42C1D"/>
    <w:rsid w:val="00B42C83"/>
    <w:rsid w:val="00B43042"/>
    <w:rsid w:val="00B448A7"/>
    <w:rsid w:val="00B453CF"/>
    <w:rsid w:val="00B45D4B"/>
    <w:rsid w:val="00B46202"/>
    <w:rsid w:val="00B46525"/>
    <w:rsid w:val="00B519E9"/>
    <w:rsid w:val="00B5232A"/>
    <w:rsid w:val="00B523E6"/>
    <w:rsid w:val="00B537F5"/>
    <w:rsid w:val="00B53B03"/>
    <w:rsid w:val="00B53C66"/>
    <w:rsid w:val="00B54B1B"/>
    <w:rsid w:val="00B55C3B"/>
    <w:rsid w:val="00B55ECE"/>
    <w:rsid w:val="00B563A1"/>
    <w:rsid w:val="00B56DC5"/>
    <w:rsid w:val="00B57332"/>
    <w:rsid w:val="00B57700"/>
    <w:rsid w:val="00B5793F"/>
    <w:rsid w:val="00B61BA1"/>
    <w:rsid w:val="00B61DB3"/>
    <w:rsid w:val="00B62310"/>
    <w:rsid w:val="00B624E1"/>
    <w:rsid w:val="00B63D52"/>
    <w:rsid w:val="00B66DA4"/>
    <w:rsid w:val="00B67B5F"/>
    <w:rsid w:val="00B70217"/>
    <w:rsid w:val="00B70C9E"/>
    <w:rsid w:val="00B7105D"/>
    <w:rsid w:val="00B72A39"/>
    <w:rsid w:val="00B72A7C"/>
    <w:rsid w:val="00B72EC9"/>
    <w:rsid w:val="00B73F53"/>
    <w:rsid w:val="00B741AC"/>
    <w:rsid w:val="00B74C49"/>
    <w:rsid w:val="00B74F12"/>
    <w:rsid w:val="00B7526D"/>
    <w:rsid w:val="00B76938"/>
    <w:rsid w:val="00B77006"/>
    <w:rsid w:val="00B77A52"/>
    <w:rsid w:val="00B8013D"/>
    <w:rsid w:val="00B80DAB"/>
    <w:rsid w:val="00B81C51"/>
    <w:rsid w:val="00B82395"/>
    <w:rsid w:val="00B8323D"/>
    <w:rsid w:val="00B83519"/>
    <w:rsid w:val="00B838D6"/>
    <w:rsid w:val="00B85686"/>
    <w:rsid w:val="00B86F81"/>
    <w:rsid w:val="00B87BE9"/>
    <w:rsid w:val="00B90675"/>
    <w:rsid w:val="00B91456"/>
    <w:rsid w:val="00B91A80"/>
    <w:rsid w:val="00B93C43"/>
    <w:rsid w:val="00B94B7D"/>
    <w:rsid w:val="00B9527C"/>
    <w:rsid w:val="00B95E8A"/>
    <w:rsid w:val="00B95FBB"/>
    <w:rsid w:val="00B965CF"/>
    <w:rsid w:val="00B966EE"/>
    <w:rsid w:val="00B973BB"/>
    <w:rsid w:val="00BA2012"/>
    <w:rsid w:val="00BA2934"/>
    <w:rsid w:val="00BA317A"/>
    <w:rsid w:val="00BA38E0"/>
    <w:rsid w:val="00BA3E44"/>
    <w:rsid w:val="00BA3EB8"/>
    <w:rsid w:val="00BA4043"/>
    <w:rsid w:val="00BA4189"/>
    <w:rsid w:val="00BA4AC0"/>
    <w:rsid w:val="00BA4EC8"/>
    <w:rsid w:val="00BA57E4"/>
    <w:rsid w:val="00BA5D68"/>
    <w:rsid w:val="00BA6ED2"/>
    <w:rsid w:val="00BB0A4F"/>
    <w:rsid w:val="00BB1852"/>
    <w:rsid w:val="00BB2A10"/>
    <w:rsid w:val="00BB2E49"/>
    <w:rsid w:val="00BB54BD"/>
    <w:rsid w:val="00BB59B4"/>
    <w:rsid w:val="00BB68AA"/>
    <w:rsid w:val="00BB7CAE"/>
    <w:rsid w:val="00BC0AA5"/>
    <w:rsid w:val="00BC0BD9"/>
    <w:rsid w:val="00BC1D8E"/>
    <w:rsid w:val="00BC22F3"/>
    <w:rsid w:val="00BC2317"/>
    <w:rsid w:val="00BC4DA7"/>
    <w:rsid w:val="00BC4E8A"/>
    <w:rsid w:val="00BC5009"/>
    <w:rsid w:val="00BC5EF7"/>
    <w:rsid w:val="00BC7076"/>
    <w:rsid w:val="00BC7D0A"/>
    <w:rsid w:val="00BD0DA9"/>
    <w:rsid w:val="00BD1491"/>
    <w:rsid w:val="00BD18FB"/>
    <w:rsid w:val="00BD198A"/>
    <w:rsid w:val="00BD2C0B"/>
    <w:rsid w:val="00BD2E34"/>
    <w:rsid w:val="00BD6B08"/>
    <w:rsid w:val="00BE0402"/>
    <w:rsid w:val="00BE0A9F"/>
    <w:rsid w:val="00BE0C12"/>
    <w:rsid w:val="00BE225E"/>
    <w:rsid w:val="00BE3064"/>
    <w:rsid w:val="00BE3F20"/>
    <w:rsid w:val="00BE560A"/>
    <w:rsid w:val="00BE63A9"/>
    <w:rsid w:val="00BE675D"/>
    <w:rsid w:val="00BE6C0F"/>
    <w:rsid w:val="00BE7471"/>
    <w:rsid w:val="00BE7A83"/>
    <w:rsid w:val="00BF0309"/>
    <w:rsid w:val="00BF0D65"/>
    <w:rsid w:val="00BF10FF"/>
    <w:rsid w:val="00BF1CA5"/>
    <w:rsid w:val="00BF1E94"/>
    <w:rsid w:val="00BF2081"/>
    <w:rsid w:val="00BF2ABC"/>
    <w:rsid w:val="00BF2B50"/>
    <w:rsid w:val="00BF458C"/>
    <w:rsid w:val="00BF53EC"/>
    <w:rsid w:val="00BF6F79"/>
    <w:rsid w:val="00BF7EF9"/>
    <w:rsid w:val="00C01019"/>
    <w:rsid w:val="00C01965"/>
    <w:rsid w:val="00C03204"/>
    <w:rsid w:val="00C03E29"/>
    <w:rsid w:val="00C05218"/>
    <w:rsid w:val="00C055F2"/>
    <w:rsid w:val="00C060A9"/>
    <w:rsid w:val="00C060CD"/>
    <w:rsid w:val="00C06D05"/>
    <w:rsid w:val="00C07A96"/>
    <w:rsid w:val="00C10541"/>
    <w:rsid w:val="00C10D30"/>
    <w:rsid w:val="00C12249"/>
    <w:rsid w:val="00C128EF"/>
    <w:rsid w:val="00C12F8B"/>
    <w:rsid w:val="00C13677"/>
    <w:rsid w:val="00C13F87"/>
    <w:rsid w:val="00C1416B"/>
    <w:rsid w:val="00C1446B"/>
    <w:rsid w:val="00C14DD2"/>
    <w:rsid w:val="00C154DB"/>
    <w:rsid w:val="00C15592"/>
    <w:rsid w:val="00C15977"/>
    <w:rsid w:val="00C15A04"/>
    <w:rsid w:val="00C16254"/>
    <w:rsid w:val="00C16F0D"/>
    <w:rsid w:val="00C20DA9"/>
    <w:rsid w:val="00C20F47"/>
    <w:rsid w:val="00C21A3F"/>
    <w:rsid w:val="00C22A2F"/>
    <w:rsid w:val="00C23381"/>
    <w:rsid w:val="00C24641"/>
    <w:rsid w:val="00C24827"/>
    <w:rsid w:val="00C249A6"/>
    <w:rsid w:val="00C25288"/>
    <w:rsid w:val="00C253B2"/>
    <w:rsid w:val="00C26DED"/>
    <w:rsid w:val="00C26E32"/>
    <w:rsid w:val="00C27B7C"/>
    <w:rsid w:val="00C301E4"/>
    <w:rsid w:val="00C3231E"/>
    <w:rsid w:val="00C33D4F"/>
    <w:rsid w:val="00C34AD2"/>
    <w:rsid w:val="00C35026"/>
    <w:rsid w:val="00C3523D"/>
    <w:rsid w:val="00C370F9"/>
    <w:rsid w:val="00C37FD1"/>
    <w:rsid w:val="00C41AE6"/>
    <w:rsid w:val="00C42C9C"/>
    <w:rsid w:val="00C43249"/>
    <w:rsid w:val="00C45E5E"/>
    <w:rsid w:val="00C468FF"/>
    <w:rsid w:val="00C46B10"/>
    <w:rsid w:val="00C478B2"/>
    <w:rsid w:val="00C51032"/>
    <w:rsid w:val="00C518FC"/>
    <w:rsid w:val="00C51FE6"/>
    <w:rsid w:val="00C52418"/>
    <w:rsid w:val="00C56DC3"/>
    <w:rsid w:val="00C5753B"/>
    <w:rsid w:val="00C5766E"/>
    <w:rsid w:val="00C60327"/>
    <w:rsid w:val="00C60F09"/>
    <w:rsid w:val="00C60F26"/>
    <w:rsid w:val="00C614BD"/>
    <w:rsid w:val="00C61E24"/>
    <w:rsid w:val="00C62318"/>
    <w:rsid w:val="00C6275B"/>
    <w:rsid w:val="00C63534"/>
    <w:rsid w:val="00C636AA"/>
    <w:rsid w:val="00C64122"/>
    <w:rsid w:val="00C65279"/>
    <w:rsid w:val="00C668A7"/>
    <w:rsid w:val="00C66D84"/>
    <w:rsid w:val="00C66EA3"/>
    <w:rsid w:val="00C674DC"/>
    <w:rsid w:val="00C67A08"/>
    <w:rsid w:val="00C70E4E"/>
    <w:rsid w:val="00C71C7C"/>
    <w:rsid w:val="00C71F6B"/>
    <w:rsid w:val="00C74B46"/>
    <w:rsid w:val="00C75E06"/>
    <w:rsid w:val="00C770A0"/>
    <w:rsid w:val="00C8158F"/>
    <w:rsid w:val="00C81644"/>
    <w:rsid w:val="00C81CD9"/>
    <w:rsid w:val="00C8242B"/>
    <w:rsid w:val="00C83202"/>
    <w:rsid w:val="00C833E3"/>
    <w:rsid w:val="00C84EEB"/>
    <w:rsid w:val="00C84F24"/>
    <w:rsid w:val="00C8535B"/>
    <w:rsid w:val="00C85EDE"/>
    <w:rsid w:val="00C8600F"/>
    <w:rsid w:val="00C87009"/>
    <w:rsid w:val="00C87C79"/>
    <w:rsid w:val="00C90528"/>
    <w:rsid w:val="00C908F7"/>
    <w:rsid w:val="00C91628"/>
    <w:rsid w:val="00C91AE4"/>
    <w:rsid w:val="00C91FB2"/>
    <w:rsid w:val="00C91FE0"/>
    <w:rsid w:val="00C92151"/>
    <w:rsid w:val="00C9341F"/>
    <w:rsid w:val="00C93591"/>
    <w:rsid w:val="00C93D7E"/>
    <w:rsid w:val="00C9456F"/>
    <w:rsid w:val="00C95224"/>
    <w:rsid w:val="00C958E5"/>
    <w:rsid w:val="00C95C6D"/>
    <w:rsid w:val="00C95C87"/>
    <w:rsid w:val="00C9620A"/>
    <w:rsid w:val="00C963E4"/>
    <w:rsid w:val="00C97409"/>
    <w:rsid w:val="00C97EF6"/>
    <w:rsid w:val="00CA00C7"/>
    <w:rsid w:val="00CA036A"/>
    <w:rsid w:val="00CA1B3A"/>
    <w:rsid w:val="00CA1D5F"/>
    <w:rsid w:val="00CA206A"/>
    <w:rsid w:val="00CA2BD2"/>
    <w:rsid w:val="00CA33E7"/>
    <w:rsid w:val="00CA35EA"/>
    <w:rsid w:val="00CA42E9"/>
    <w:rsid w:val="00CA4EF7"/>
    <w:rsid w:val="00CA4F0B"/>
    <w:rsid w:val="00CA5B80"/>
    <w:rsid w:val="00CA5FB6"/>
    <w:rsid w:val="00CA6009"/>
    <w:rsid w:val="00CA6ECC"/>
    <w:rsid w:val="00CA7C49"/>
    <w:rsid w:val="00CB0356"/>
    <w:rsid w:val="00CB1938"/>
    <w:rsid w:val="00CB1F06"/>
    <w:rsid w:val="00CB210B"/>
    <w:rsid w:val="00CB22FC"/>
    <w:rsid w:val="00CB2F9A"/>
    <w:rsid w:val="00CB3663"/>
    <w:rsid w:val="00CB3F22"/>
    <w:rsid w:val="00CB3F5F"/>
    <w:rsid w:val="00CB46CD"/>
    <w:rsid w:val="00CB4D47"/>
    <w:rsid w:val="00CB7525"/>
    <w:rsid w:val="00CB7599"/>
    <w:rsid w:val="00CB7F4D"/>
    <w:rsid w:val="00CC0C90"/>
    <w:rsid w:val="00CC1CE3"/>
    <w:rsid w:val="00CC1E95"/>
    <w:rsid w:val="00CC2576"/>
    <w:rsid w:val="00CC29A3"/>
    <w:rsid w:val="00CC30E6"/>
    <w:rsid w:val="00CC3599"/>
    <w:rsid w:val="00CC413F"/>
    <w:rsid w:val="00CC559E"/>
    <w:rsid w:val="00CC6EF9"/>
    <w:rsid w:val="00CD0D5F"/>
    <w:rsid w:val="00CD111F"/>
    <w:rsid w:val="00CD16EC"/>
    <w:rsid w:val="00CD209B"/>
    <w:rsid w:val="00CD2367"/>
    <w:rsid w:val="00CD2AE8"/>
    <w:rsid w:val="00CD5F04"/>
    <w:rsid w:val="00CD63C9"/>
    <w:rsid w:val="00CD6B7B"/>
    <w:rsid w:val="00CD708B"/>
    <w:rsid w:val="00CE0069"/>
    <w:rsid w:val="00CE12E9"/>
    <w:rsid w:val="00CE1B96"/>
    <w:rsid w:val="00CE292F"/>
    <w:rsid w:val="00CE3718"/>
    <w:rsid w:val="00CE3799"/>
    <w:rsid w:val="00CE42ED"/>
    <w:rsid w:val="00CE4A38"/>
    <w:rsid w:val="00CE50F8"/>
    <w:rsid w:val="00CE5CEC"/>
    <w:rsid w:val="00CE63BC"/>
    <w:rsid w:val="00CE67CF"/>
    <w:rsid w:val="00CE77FA"/>
    <w:rsid w:val="00CE7F65"/>
    <w:rsid w:val="00CF0026"/>
    <w:rsid w:val="00CF065A"/>
    <w:rsid w:val="00CF1F81"/>
    <w:rsid w:val="00CF205E"/>
    <w:rsid w:val="00CF273C"/>
    <w:rsid w:val="00CF2991"/>
    <w:rsid w:val="00CF306C"/>
    <w:rsid w:val="00CF399C"/>
    <w:rsid w:val="00CF3D62"/>
    <w:rsid w:val="00CF4C75"/>
    <w:rsid w:val="00CF53DA"/>
    <w:rsid w:val="00CF5758"/>
    <w:rsid w:val="00CF5B58"/>
    <w:rsid w:val="00CF5ED3"/>
    <w:rsid w:val="00D00975"/>
    <w:rsid w:val="00D00E08"/>
    <w:rsid w:val="00D0105E"/>
    <w:rsid w:val="00D02276"/>
    <w:rsid w:val="00D034D9"/>
    <w:rsid w:val="00D0406B"/>
    <w:rsid w:val="00D046B6"/>
    <w:rsid w:val="00D050ED"/>
    <w:rsid w:val="00D06613"/>
    <w:rsid w:val="00D06BF5"/>
    <w:rsid w:val="00D06F6E"/>
    <w:rsid w:val="00D07535"/>
    <w:rsid w:val="00D075EC"/>
    <w:rsid w:val="00D07607"/>
    <w:rsid w:val="00D07DE0"/>
    <w:rsid w:val="00D1009C"/>
    <w:rsid w:val="00D100FD"/>
    <w:rsid w:val="00D10A48"/>
    <w:rsid w:val="00D111B4"/>
    <w:rsid w:val="00D11779"/>
    <w:rsid w:val="00D1257E"/>
    <w:rsid w:val="00D1302A"/>
    <w:rsid w:val="00D130D8"/>
    <w:rsid w:val="00D132CB"/>
    <w:rsid w:val="00D145BA"/>
    <w:rsid w:val="00D15371"/>
    <w:rsid w:val="00D15967"/>
    <w:rsid w:val="00D15A24"/>
    <w:rsid w:val="00D15A8D"/>
    <w:rsid w:val="00D15CB8"/>
    <w:rsid w:val="00D1606A"/>
    <w:rsid w:val="00D1619A"/>
    <w:rsid w:val="00D166A5"/>
    <w:rsid w:val="00D17C5B"/>
    <w:rsid w:val="00D2069E"/>
    <w:rsid w:val="00D23E84"/>
    <w:rsid w:val="00D25F12"/>
    <w:rsid w:val="00D26122"/>
    <w:rsid w:val="00D261F4"/>
    <w:rsid w:val="00D264D6"/>
    <w:rsid w:val="00D268C2"/>
    <w:rsid w:val="00D27AB4"/>
    <w:rsid w:val="00D27BB6"/>
    <w:rsid w:val="00D30B7C"/>
    <w:rsid w:val="00D31121"/>
    <w:rsid w:val="00D31407"/>
    <w:rsid w:val="00D332A7"/>
    <w:rsid w:val="00D34224"/>
    <w:rsid w:val="00D3453A"/>
    <w:rsid w:val="00D357FA"/>
    <w:rsid w:val="00D373D8"/>
    <w:rsid w:val="00D37799"/>
    <w:rsid w:val="00D406DB"/>
    <w:rsid w:val="00D40C39"/>
    <w:rsid w:val="00D41C68"/>
    <w:rsid w:val="00D422DF"/>
    <w:rsid w:val="00D424A5"/>
    <w:rsid w:val="00D42C05"/>
    <w:rsid w:val="00D42F7C"/>
    <w:rsid w:val="00D43A55"/>
    <w:rsid w:val="00D43F55"/>
    <w:rsid w:val="00D440C0"/>
    <w:rsid w:val="00D44666"/>
    <w:rsid w:val="00D4795F"/>
    <w:rsid w:val="00D50AB5"/>
    <w:rsid w:val="00D50DD4"/>
    <w:rsid w:val="00D5297F"/>
    <w:rsid w:val="00D53D02"/>
    <w:rsid w:val="00D54083"/>
    <w:rsid w:val="00D54412"/>
    <w:rsid w:val="00D5468F"/>
    <w:rsid w:val="00D61335"/>
    <w:rsid w:val="00D61D96"/>
    <w:rsid w:val="00D622D1"/>
    <w:rsid w:val="00D62522"/>
    <w:rsid w:val="00D639E6"/>
    <w:rsid w:val="00D647D2"/>
    <w:rsid w:val="00D64CBF"/>
    <w:rsid w:val="00D64E1B"/>
    <w:rsid w:val="00D660F8"/>
    <w:rsid w:val="00D6637D"/>
    <w:rsid w:val="00D66A44"/>
    <w:rsid w:val="00D6723C"/>
    <w:rsid w:val="00D67C56"/>
    <w:rsid w:val="00D705F9"/>
    <w:rsid w:val="00D7113D"/>
    <w:rsid w:val="00D71748"/>
    <w:rsid w:val="00D717F7"/>
    <w:rsid w:val="00D71CDE"/>
    <w:rsid w:val="00D72820"/>
    <w:rsid w:val="00D733B0"/>
    <w:rsid w:val="00D73DB4"/>
    <w:rsid w:val="00D74DC7"/>
    <w:rsid w:val="00D769C9"/>
    <w:rsid w:val="00D81653"/>
    <w:rsid w:val="00D81B21"/>
    <w:rsid w:val="00D81CB2"/>
    <w:rsid w:val="00D82BF1"/>
    <w:rsid w:val="00D838E4"/>
    <w:rsid w:val="00D84975"/>
    <w:rsid w:val="00D861D4"/>
    <w:rsid w:val="00D86849"/>
    <w:rsid w:val="00D90DCA"/>
    <w:rsid w:val="00D91423"/>
    <w:rsid w:val="00D91E13"/>
    <w:rsid w:val="00D92EC9"/>
    <w:rsid w:val="00D93061"/>
    <w:rsid w:val="00D932DF"/>
    <w:rsid w:val="00D93431"/>
    <w:rsid w:val="00D94080"/>
    <w:rsid w:val="00D955E1"/>
    <w:rsid w:val="00D95705"/>
    <w:rsid w:val="00D962EC"/>
    <w:rsid w:val="00D9655F"/>
    <w:rsid w:val="00D97ED7"/>
    <w:rsid w:val="00DA0330"/>
    <w:rsid w:val="00DA06D4"/>
    <w:rsid w:val="00DA0B76"/>
    <w:rsid w:val="00DA0F50"/>
    <w:rsid w:val="00DA297C"/>
    <w:rsid w:val="00DA3682"/>
    <w:rsid w:val="00DA3E33"/>
    <w:rsid w:val="00DA548E"/>
    <w:rsid w:val="00DA7AFC"/>
    <w:rsid w:val="00DB0874"/>
    <w:rsid w:val="00DB09AC"/>
    <w:rsid w:val="00DB09EA"/>
    <w:rsid w:val="00DB2333"/>
    <w:rsid w:val="00DB2A80"/>
    <w:rsid w:val="00DB366C"/>
    <w:rsid w:val="00DB3905"/>
    <w:rsid w:val="00DB390B"/>
    <w:rsid w:val="00DB4582"/>
    <w:rsid w:val="00DB618B"/>
    <w:rsid w:val="00DB6390"/>
    <w:rsid w:val="00DB67E6"/>
    <w:rsid w:val="00DB732D"/>
    <w:rsid w:val="00DB74AE"/>
    <w:rsid w:val="00DB74BB"/>
    <w:rsid w:val="00DB7916"/>
    <w:rsid w:val="00DC04C2"/>
    <w:rsid w:val="00DC0AA6"/>
    <w:rsid w:val="00DC0BB9"/>
    <w:rsid w:val="00DC19AB"/>
    <w:rsid w:val="00DC2508"/>
    <w:rsid w:val="00DC3E76"/>
    <w:rsid w:val="00DC4DE2"/>
    <w:rsid w:val="00DC666C"/>
    <w:rsid w:val="00DC6F93"/>
    <w:rsid w:val="00DC6FCF"/>
    <w:rsid w:val="00DC7681"/>
    <w:rsid w:val="00DD046A"/>
    <w:rsid w:val="00DD0BE8"/>
    <w:rsid w:val="00DD23D9"/>
    <w:rsid w:val="00DD5012"/>
    <w:rsid w:val="00DD5A58"/>
    <w:rsid w:val="00DD5BD1"/>
    <w:rsid w:val="00DD7AB5"/>
    <w:rsid w:val="00DE026A"/>
    <w:rsid w:val="00DE0538"/>
    <w:rsid w:val="00DE0A5D"/>
    <w:rsid w:val="00DE203E"/>
    <w:rsid w:val="00DE21A2"/>
    <w:rsid w:val="00DE2740"/>
    <w:rsid w:val="00DE2CFA"/>
    <w:rsid w:val="00DE39DB"/>
    <w:rsid w:val="00DE5098"/>
    <w:rsid w:val="00DE50E5"/>
    <w:rsid w:val="00DE5DFA"/>
    <w:rsid w:val="00DF0505"/>
    <w:rsid w:val="00DF0C28"/>
    <w:rsid w:val="00DF2830"/>
    <w:rsid w:val="00DF4CBE"/>
    <w:rsid w:val="00DF53C0"/>
    <w:rsid w:val="00DF56C6"/>
    <w:rsid w:val="00DF79D7"/>
    <w:rsid w:val="00E008B8"/>
    <w:rsid w:val="00E02194"/>
    <w:rsid w:val="00E044C5"/>
    <w:rsid w:val="00E04F71"/>
    <w:rsid w:val="00E051F9"/>
    <w:rsid w:val="00E055A5"/>
    <w:rsid w:val="00E05C39"/>
    <w:rsid w:val="00E05CEA"/>
    <w:rsid w:val="00E07191"/>
    <w:rsid w:val="00E107E7"/>
    <w:rsid w:val="00E11450"/>
    <w:rsid w:val="00E12CA5"/>
    <w:rsid w:val="00E12E0B"/>
    <w:rsid w:val="00E12E1B"/>
    <w:rsid w:val="00E14AFA"/>
    <w:rsid w:val="00E15D26"/>
    <w:rsid w:val="00E168F8"/>
    <w:rsid w:val="00E2031C"/>
    <w:rsid w:val="00E21E44"/>
    <w:rsid w:val="00E22079"/>
    <w:rsid w:val="00E22383"/>
    <w:rsid w:val="00E22BE1"/>
    <w:rsid w:val="00E238C6"/>
    <w:rsid w:val="00E24FAD"/>
    <w:rsid w:val="00E2515E"/>
    <w:rsid w:val="00E251BE"/>
    <w:rsid w:val="00E26690"/>
    <w:rsid w:val="00E26E4A"/>
    <w:rsid w:val="00E27791"/>
    <w:rsid w:val="00E27FC7"/>
    <w:rsid w:val="00E317C1"/>
    <w:rsid w:val="00E31911"/>
    <w:rsid w:val="00E31A84"/>
    <w:rsid w:val="00E3219F"/>
    <w:rsid w:val="00E32A04"/>
    <w:rsid w:val="00E34414"/>
    <w:rsid w:val="00E34ED8"/>
    <w:rsid w:val="00E35534"/>
    <w:rsid w:val="00E35A75"/>
    <w:rsid w:val="00E35C5E"/>
    <w:rsid w:val="00E37868"/>
    <w:rsid w:val="00E37949"/>
    <w:rsid w:val="00E37E7C"/>
    <w:rsid w:val="00E41167"/>
    <w:rsid w:val="00E41C6E"/>
    <w:rsid w:val="00E4215B"/>
    <w:rsid w:val="00E42BF5"/>
    <w:rsid w:val="00E436D4"/>
    <w:rsid w:val="00E43C34"/>
    <w:rsid w:val="00E446C7"/>
    <w:rsid w:val="00E449D6"/>
    <w:rsid w:val="00E46336"/>
    <w:rsid w:val="00E46B6E"/>
    <w:rsid w:val="00E46C24"/>
    <w:rsid w:val="00E50979"/>
    <w:rsid w:val="00E50A0C"/>
    <w:rsid w:val="00E548C9"/>
    <w:rsid w:val="00E55470"/>
    <w:rsid w:val="00E55B91"/>
    <w:rsid w:val="00E55E17"/>
    <w:rsid w:val="00E571CC"/>
    <w:rsid w:val="00E57D15"/>
    <w:rsid w:val="00E60412"/>
    <w:rsid w:val="00E614F6"/>
    <w:rsid w:val="00E61EC5"/>
    <w:rsid w:val="00E62049"/>
    <w:rsid w:val="00E627AA"/>
    <w:rsid w:val="00E62D07"/>
    <w:rsid w:val="00E62DFA"/>
    <w:rsid w:val="00E65AF1"/>
    <w:rsid w:val="00E66A92"/>
    <w:rsid w:val="00E67064"/>
    <w:rsid w:val="00E67276"/>
    <w:rsid w:val="00E70233"/>
    <w:rsid w:val="00E70B38"/>
    <w:rsid w:val="00E70DF3"/>
    <w:rsid w:val="00E713BD"/>
    <w:rsid w:val="00E715DB"/>
    <w:rsid w:val="00E719C0"/>
    <w:rsid w:val="00E72434"/>
    <w:rsid w:val="00E727B8"/>
    <w:rsid w:val="00E72994"/>
    <w:rsid w:val="00E72E3F"/>
    <w:rsid w:val="00E739EE"/>
    <w:rsid w:val="00E74711"/>
    <w:rsid w:val="00E74C2D"/>
    <w:rsid w:val="00E75853"/>
    <w:rsid w:val="00E76640"/>
    <w:rsid w:val="00E76E12"/>
    <w:rsid w:val="00E81671"/>
    <w:rsid w:val="00E81BC0"/>
    <w:rsid w:val="00E81CC8"/>
    <w:rsid w:val="00E81DB1"/>
    <w:rsid w:val="00E84597"/>
    <w:rsid w:val="00E84FEF"/>
    <w:rsid w:val="00E86559"/>
    <w:rsid w:val="00E869F7"/>
    <w:rsid w:val="00E90410"/>
    <w:rsid w:val="00E90A61"/>
    <w:rsid w:val="00E90AF2"/>
    <w:rsid w:val="00E90B83"/>
    <w:rsid w:val="00E91163"/>
    <w:rsid w:val="00E923C1"/>
    <w:rsid w:val="00E93376"/>
    <w:rsid w:val="00E93860"/>
    <w:rsid w:val="00E93B5B"/>
    <w:rsid w:val="00E94105"/>
    <w:rsid w:val="00E9520A"/>
    <w:rsid w:val="00E96DE8"/>
    <w:rsid w:val="00E9782C"/>
    <w:rsid w:val="00E97FB3"/>
    <w:rsid w:val="00EA0363"/>
    <w:rsid w:val="00EA086C"/>
    <w:rsid w:val="00EA08D4"/>
    <w:rsid w:val="00EA0D17"/>
    <w:rsid w:val="00EA2591"/>
    <w:rsid w:val="00EA32E2"/>
    <w:rsid w:val="00EA33D7"/>
    <w:rsid w:val="00EA3CD9"/>
    <w:rsid w:val="00EA409A"/>
    <w:rsid w:val="00EA45FE"/>
    <w:rsid w:val="00EA505A"/>
    <w:rsid w:val="00EA54DD"/>
    <w:rsid w:val="00EA557A"/>
    <w:rsid w:val="00EA62DC"/>
    <w:rsid w:val="00EA64AF"/>
    <w:rsid w:val="00EA6525"/>
    <w:rsid w:val="00EA65DC"/>
    <w:rsid w:val="00EA7ABC"/>
    <w:rsid w:val="00EB0FE8"/>
    <w:rsid w:val="00EB1D9F"/>
    <w:rsid w:val="00EB2230"/>
    <w:rsid w:val="00EB5210"/>
    <w:rsid w:val="00EB5A5A"/>
    <w:rsid w:val="00EB752C"/>
    <w:rsid w:val="00EB7BF3"/>
    <w:rsid w:val="00EC064F"/>
    <w:rsid w:val="00EC089A"/>
    <w:rsid w:val="00EC3A70"/>
    <w:rsid w:val="00EC3AA4"/>
    <w:rsid w:val="00EC4958"/>
    <w:rsid w:val="00EC4A06"/>
    <w:rsid w:val="00EC5158"/>
    <w:rsid w:val="00EC5399"/>
    <w:rsid w:val="00EC5932"/>
    <w:rsid w:val="00EC5E15"/>
    <w:rsid w:val="00EC7856"/>
    <w:rsid w:val="00EC7B64"/>
    <w:rsid w:val="00ED03C4"/>
    <w:rsid w:val="00ED054A"/>
    <w:rsid w:val="00ED2FF4"/>
    <w:rsid w:val="00ED338D"/>
    <w:rsid w:val="00ED3EB0"/>
    <w:rsid w:val="00ED4361"/>
    <w:rsid w:val="00ED58C5"/>
    <w:rsid w:val="00ED689D"/>
    <w:rsid w:val="00ED6F0D"/>
    <w:rsid w:val="00ED7133"/>
    <w:rsid w:val="00ED750D"/>
    <w:rsid w:val="00EE0998"/>
    <w:rsid w:val="00EE0EA0"/>
    <w:rsid w:val="00EE1D8A"/>
    <w:rsid w:val="00EE339E"/>
    <w:rsid w:val="00EE420A"/>
    <w:rsid w:val="00EE495D"/>
    <w:rsid w:val="00EE5128"/>
    <w:rsid w:val="00EE52DC"/>
    <w:rsid w:val="00EE5357"/>
    <w:rsid w:val="00EE5DB9"/>
    <w:rsid w:val="00EE5F93"/>
    <w:rsid w:val="00EE68B5"/>
    <w:rsid w:val="00EF0338"/>
    <w:rsid w:val="00EF0C67"/>
    <w:rsid w:val="00EF194E"/>
    <w:rsid w:val="00EF20C1"/>
    <w:rsid w:val="00EF243F"/>
    <w:rsid w:val="00EF2874"/>
    <w:rsid w:val="00EF2D4E"/>
    <w:rsid w:val="00EF336F"/>
    <w:rsid w:val="00EF343A"/>
    <w:rsid w:val="00EF3DB8"/>
    <w:rsid w:val="00EF3E75"/>
    <w:rsid w:val="00EF3E9E"/>
    <w:rsid w:val="00EF4F28"/>
    <w:rsid w:val="00EF4FD5"/>
    <w:rsid w:val="00EF5420"/>
    <w:rsid w:val="00EF5BB2"/>
    <w:rsid w:val="00EF5FC4"/>
    <w:rsid w:val="00EF747B"/>
    <w:rsid w:val="00EF77A8"/>
    <w:rsid w:val="00F00033"/>
    <w:rsid w:val="00F019F6"/>
    <w:rsid w:val="00F0203A"/>
    <w:rsid w:val="00F02088"/>
    <w:rsid w:val="00F0337D"/>
    <w:rsid w:val="00F03583"/>
    <w:rsid w:val="00F045D4"/>
    <w:rsid w:val="00F0461B"/>
    <w:rsid w:val="00F04945"/>
    <w:rsid w:val="00F04F57"/>
    <w:rsid w:val="00F05021"/>
    <w:rsid w:val="00F054AA"/>
    <w:rsid w:val="00F05B7D"/>
    <w:rsid w:val="00F074A1"/>
    <w:rsid w:val="00F07EFB"/>
    <w:rsid w:val="00F109CA"/>
    <w:rsid w:val="00F1204C"/>
    <w:rsid w:val="00F131D7"/>
    <w:rsid w:val="00F144F8"/>
    <w:rsid w:val="00F151ED"/>
    <w:rsid w:val="00F15B52"/>
    <w:rsid w:val="00F175E9"/>
    <w:rsid w:val="00F205B7"/>
    <w:rsid w:val="00F20A80"/>
    <w:rsid w:val="00F21357"/>
    <w:rsid w:val="00F21429"/>
    <w:rsid w:val="00F21831"/>
    <w:rsid w:val="00F219F5"/>
    <w:rsid w:val="00F22500"/>
    <w:rsid w:val="00F232ED"/>
    <w:rsid w:val="00F2377D"/>
    <w:rsid w:val="00F24AA0"/>
    <w:rsid w:val="00F25439"/>
    <w:rsid w:val="00F25889"/>
    <w:rsid w:val="00F26823"/>
    <w:rsid w:val="00F2716E"/>
    <w:rsid w:val="00F275F4"/>
    <w:rsid w:val="00F30CAE"/>
    <w:rsid w:val="00F322A4"/>
    <w:rsid w:val="00F322A5"/>
    <w:rsid w:val="00F32DB4"/>
    <w:rsid w:val="00F32F63"/>
    <w:rsid w:val="00F32FB4"/>
    <w:rsid w:val="00F3307B"/>
    <w:rsid w:val="00F3321D"/>
    <w:rsid w:val="00F336F8"/>
    <w:rsid w:val="00F34170"/>
    <w:rsid w:val="00F34735"/>
    <w:rsid w:val="00F34F2F"/>
    <w:rsid w:val="00F34FD1"/>
    <w:rsid w:val="00F3541E"/>
    <w:rsid w:val="00F37271"/>
    <w:rsid w:val="00F378EE"/>
    <w:rsid w:val="00F37EB1"/>
    <w:rsid w:val="00F40422"/>
    <w:rsid w:val="00F407E3"/>
    <w:rsid w:val="00F40A7E"/>
    <w:rsid w:val="00F41DE6"/>
    <w:rsid w:val="00F41FA6"/>
    <w:rsid w:val="00F428B0"/>
    <w:rsid w:val="00F42B82"/>
    <w:rsid w:val="00F43E01"/>
    <w:rsid w:val="00F44105"/>
    <w:rsid w:val="00F44ACD"/>
    <w:rsid w:val="00F44B31"/>
    <w:rsid w:val="00F45505"/>
    <w:rsid w:val="00F45B8E"/>
    <w:rsid w:val="00F511BE"/>
    <w:rsid w:val="00F523C8"/>
    <w:rsid w:val="00F53850"/>
    <w:rsid w:val="00F53867"/>
    <w:rsid w:val="00F538BA"/>
    <w:rsid w:val="00F53EF4"/>
    <w:rsid w:val="00F5457C"/>
    <w:rsid w:val="00F54C28"/>
    <w:rsid w:val="00F56B6E"/>
    <w:rsid w:val="00F57218"/>
    <w:rsid w:val="00F57F53"/>
    <w:rsid w:val="00F60A2F"/>
    <w:rsid w:val="00F614E9"/>
    <w:rsid w:val="00F61713"/>
    <w:rsid w:val="00F6278B"/>
    <w:rsid w:val="00F63639"/>
    <w:rsid w:val="00F63903"/>
    <w:rsid w:val="00F64201"/>
    <w:rsid w:val="00F65866"/>
    <w:rsid w:val="00F66460"/>
    <w:rsid w:val="00F67C5A"/>
    <w:rsid w:val="00F70B86"/>
    <w:rsid w:val="00F714A7"/>
    <w:rsid w:val="00F7533F"/>
    <w:rsid w:val="00F75E71"/>
    <w:rsid w:val="00F7776D"/>
    <w:rsid w:val="00F77B65"/>
    <w:rsid w:val="00F77C09"/>
    <w:rsid w:val="00F800C0"/>
    <w:rsid w:val="00F804CD"/>
    <w:rsid w:val="00F810F7"/>
    <w:rsid w:val="00F81A73"/>
    <w:rsid w:val="00F81D9E"/>
    <w:rsid w:val="00F82719"/>
    <w:rsid w:val="00F82AEA"/>
    <w:rsid w:val="00F8339C"/>
    <w:rsid w:val="00F8469A"/>
    <w:rsid w:val="00F84AE5"/>
    <w:rsid w:val="00F85E92"/>
    <w:rsid w:val="00F862BF"/>
    <w:rsid w:val="00F86FAB"/>
    <w:rsid w:val="00F874DD"/>
    <w:rsid w:val="00F8798B"/>
    <w:rsid w:val="00F87FF6"/>
    <w:rsid w:val="00F90192"/>
    <w:rsid w:val="00F907B5"/>
    <w:rsid w:val="00F908E2"/>
    <w:rsid w:val="00F916F6"/>
    <w:rsid w:val="00F942AA"/>
    <w:rsid w:val="00F94ECA"/>
    <w:rsid w:val="00F9588C"/>
    <w:rsid w:val="00F9727D"/>
    <w:rsid w:val="00FA1030"/>
    <w:rsid w:val="00FA1264"/>
    <w:rsid w:val="00FA2A5F"/>
    <w:rsid w:val="00FA2B6B"/>
    <w:rsid w:val="00FA3B81"/>
    <w:rsid w:val="00FA3C6E"/>
    <w:rsid w:val="00FA3C7C"/>
    <w:rsid w:val="00FA478A"/>
    <w:rsid w:val="00FA4A3D"/>
    <w:rsid w:val="00FA4B66"/>
    <w:rsid w:val="00FA728C"/>
    <w:rsid w:val="00FA7967"/>
    <w:rsid w:val="00FB05F6"/>
    <w:rsid w:val="00FB2FF0"/>
    <w:rsid w:val="00FB35BB"/>
    <w:rsid w:val="00FB428C"/>
    <w:rsid w:val="00FB4B99"/>
    <w:rsid w:val="00FB5806"/>
    <w:rsid w:val="00FB6AD5"/>
    <w:rsid w:val="00FB6DE0"/>
    <w:rsid w:val="00FB7D07"/>
    <w:rsid w:val="00FC0C0D"/>
    <w:rsid w:val="00FC1A5B"/>
    <w:rsid w:val="00FC22CC"/>
    <w:rsid w:val="00FC25A3"/>
    <w:rsid w:val="00FC324A"/>
    <w:rsid w:val="00FC4D3D"/>
    <w:rsid w:val="00FC56EC"/>
    <w:rsid w:val="00FC57F5"/>
    <w:rsid w:val="00FC6298"/>
    <w:rsid w:val="00FC6B35"/>
    <w:rsid w:val="00FC6F58"/>
    <w:rsid w:val="00FC7285"/>
    <w:rsid w:val="00FC7E0E"/>
    <w:rsid w:val="00FD19A5"/>
    <w:rsid w:val="00FD1A22"/>
    <w:rsid w:val="00FD1B51"/>
    <w:rsid w:val="00FD1BF4"/>
    <w:rsid w:val="00FD273F"/>
    <w:rsid w:val="00FD2800"/>
    <w:rsid w:val="00FD2857"/>
    <w:rsid w:val="00FD2B88"/>
    <w:rsid w:val="00FD4069"/>
    <w:rsid w:val="00FD4621"/>
    <w:rsid w:val="00FD52AA"/>
    <w:rsid w:val="00FD5300"/>
    <w:rsid w:val="00FD6F78"/>
    <w:rsid w:val="00FD71B2"/>
    <w:rsid w:val="00FE0045"/>
    <w:rsid w:val="00FE0FD8"/>
    <w:rsid w:val="00FE13A2"/>
    <w:rsid w:val="00FE26FB"/>
    <w:rsid w:val="00FE2F58"/>
    <w:rsid w:val="00FE2F6D"/>
    <w:rsid w:val="00FE4D98"/>
    <w:rsid w:val="00FE5452"/>
    <w:rsid w:val="00FE7F8B"/>
    <w:rsid w:val="00FF0142"/>
    <w:rsid w:val="00FF039D"/>
    <w:rsid w:val="00FF055D"/>
    <w:rsid w:val="00FF0818"/>
    <w:rsid w:val="00FF1A90"/>
    <w:rsid w:val="00FF1D09"/>
    <w:rsid w:val="00FF28FC"/>
    <w:rsid w:val="00FF2E4C"/>
    <w:rsid w:val="00FF3E5E"/>
    <w:rsid w:val="00FF3EEB"/>
    <w:rsid w:val="00FF4401"/>
    <w:rsid w:val="00FF5147"/>
    <w:rsid w:val="00FF5756"/>
    <w:rsid w:val="00FF6E8E"/>
    <w:rsid w:val="00FF7003"/>
    <w:rsid w:val="00FF7E32"/>
    <w:rsid w:val="00FF7EA8"/>
    <w:rsid w:val="02756F12"/>
    <w:rsid w:val="041C2F01"/>
    <w:rsid w:val="04E2A8FA"/>
    <w:rsid w:val="09E4A082"/>
    <w:rsid w:val="0D8AEDA9"/>
    <w:rsid w:val="0DA3E783"/>
    <w:rsid w:val="0FE41FBC"/>
    <w:rsid w:val="13B01A24"/>
    <w:rsid w:val="1631C14E"/>
    <w:rsid w:val="1A2D15E2"/>
    <w:rsid w:val="1A43E23D"/>
    <w:rsid w:val="1E83107C"/>
    <w:rsid w:val="213C9AA7"/>
    <w:rsid w:val="27052DB4"/>
    <w:rsid w:val="2A439042"/>
    <w:rsid w:val="2B2CE8A6"/>
    <w:rsid w:val="2C0A73C0"/>
    <w:rsid w:val="2F0B33CA"/>
    <w:rsid w:val="33A623B6"/>
    <w:rsid w:val="35D689F0"/>
    <w:rsid w:val="39186A21"/>
    <w:rsid w:val="42FB20C6"/>
    <w:rsid w:val="43B98AE5"/>
    <w:rsid w:val="49C41E9D"/>
    <w:rsid w:val="4AA328F3"/>
    <w:rsid w:val="4B83B408"/>
    <w:rsid w:val="4C52846F"/>
    <w:rsid w:val="516C73EE"/>
    <w:rsid w:val="52E08D8E"/>
    <w:rsid w:val="56330ED2"/>
    <w:rsid w:val="589E3482"/>
    <w:rsid w:val="5BD21AB7"/>
    <w:rsid w:val="5E7E6EAB"/>
    <w:rsid w:val="60D06303"/>
    <w:rsid w:val="61E702E6"/>
    <w:rsid w:val="62717860"/>
    <w:rsid w:val="63EE679E"/>
    <w:rsid w:val="64A81EC3"/>
    <w:rsid w:val="6992822A"/>
    <w:rsid w:val="6DBD74C5"/>
    <w:rsid w:val="6E79C491"/>
    <w:rsid w:val="723238B2"/>
    <w:rsid w:val="73A7222B"/>
    <w:rsid w:val="7474B35C"/>
    <w:rsid w:val="763D5148"/>
    <w:rsid w:val="783113BB"/>
    <w:rsid w:val="78509E3C"/>
    <w:rsid w:val="78ED2EED"/>
    <w:rsid w:val="79D42A6E"/>
    <w:rsid w:val="7A94419D"/>
    <w:rsid w:val="7C6DB38B"/>
    <w:rsid w:val="7E12DE88"/>
    <w:rsid w:val="7F921A3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07343"/>
  <w15:docId w15:val="{641BCED6-C0DA-4C2A-B9C5-B3E1B075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E95"/>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B1181D"/>
    <w:pPr>
      <w:numPr>
        <w:numId w:val="22"/>
      </w:numPr>
      <w:outlineLvl w:val="1"/>
    </w:pPr>
    <w:rPr>
      <w:sz w:val="20"/>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1"/>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B1181D"/>
    <w:rPr>
      <w:rFonts w:ascii="Century Gothic" w:eastAsia="Times New Roman" w:hAnsi="Century Gothic"/>
      <w:b/>
      <w:caps/>
      <w:lang w:val="en-GB" w:eastAsia="x-none"/>
    </w:rPr>
  </w:style>
  <w:style w:type="character" w:customStyle="1" w:styleId="Kop3Char">
    <w:name w:val="Kop 3 Char"/>
    <w:aliases w:val="Level 1 - 1 Char,Voorwoord Char,subparagraaf Char,Subparagraaf Char"/>
    <w:link w:val="Kop3"/>
    <w:uiPriority w:val="9"/>
    <w:rsid w:val="00D02276"/>
    <w:rPr>
      <w:rFonts w:ascii="Trebuchet MS" w:eastAsia="Times New Roman" w:hAnsi="Trebuchet MS"/>
      <w:b/>
      <w:lang w:val="en-GB" w:eastAsia="x-none"/>
    </w:rPr>
  </w:style>
  <w:style w:type="character" w:customStyle="1" w:styleId="Kop4Char">
    <w:name w:val="Kop 4 Char"/>
    <w:aliases w:val="Level 2 - a Char"/>
    <w:link w:val="Kop4"/>
    <w:uiPriority w:val="9"/>
    <w:rsid w:val="00D02276"/>
    <w:rPr>
      <w:rFonts w:ascii="Times New Roman" w:eastAsia="Times New Roman" w:hAnsi="Times New Roman"/>
      <w:sz w:val="24"/>
      <w:lang w:val="en-GB" w:eastAsia="x-none"/>
    </w:rPr>
  </w:style>
  <w:style w:type="character" w:customStyle="1" w:styleId="Kop5Char">
    <w:name w:val="Kop 5 Char"/>
    <w:aliases w:val="Level 3 - i Char"/>
    <w:link w:val="Kop5"/>
    <w:uiPriority w:val="9"/>
    <w:rsid w:val="00D02276"/>
    <w:rPr>
      <w:rFonts w:ascii="Times New Roman" w:eastAsia="Times New Roman" w:hAnsi="Times New Roman"/>
      <w:sz w:val="24"/>
      <w:lang w:val="en-GB" w:eastAsia="x-none"/>
    </w:rPr>
  </w:style>
  <w:style w:type="character" w:customStyle="1" w:styleId="Kop6Char">
    <w:name w:val="Kop 6 Char"/>
    <w:aliases w:val="Legal Level 1. Char"/>
    <w:link w:val="Kop6"/>
    <w:uiPriority w:val="9"/>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uiPriority w:val="9"/>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uiPriority w:val="9"/>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uiPriority w:val="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9463CC"/>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CF5ED3"/>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5"/>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 w:type="table" w:styleId="Rastertabel5donker-Accent1">
    <w:name w:val="Grid Table 5 Dark Accent 1"/>
    <w:basedOn w:val="Standaardtabel"/>
    <w:uiPriority w:val="50"/>
    <w:rsid w:val="00B125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alweb">
    <w:name w:val="Normal (Web)"/>
    <w:basedOn w:val="Standaard"/>
    <w:uiPriority w:val="99"/>
    <w:semiHidden/>
    <w:unhideWhenUsed/>
    <w:rsid w:val="00D622D1"/>
    <w:pPr>
      <w:spacing w:before="100" w:beforeAutospacing="1" w:after="100" w:afterAutospacing="1" w:line="240" w:lineRule="auto"/>
    </w:pPr>
    <w:rPr>
      <w:rFonts w:ascii="Times New Roman" w:eastAsia="Times New Roman" w:hAnsi="Times New Roman"/>
      <w:sz w:val="24"/>
      <w:szCs w:val="24"/>
      <w:lang w:eastAsia="nl-NL"/>
    </w:rPr>
  </w:style>
  <w:style w:type="paragraph" w:styleId="Plattetekst">
    <w:name w:val="Body Text"/>
    <w:basedOn w:val="Standaard"/>
    <w:link w:val="PlattetekstChar"/>
    <w:uiPriority w:val="1"/>
    <w:qFormat/>
    <w:rsid w:val="00BE0402"/>
    <w:pPr>
      <w:widowControl w:val="0"/>
      <w:autoSpaceDE w:val="0"/>
      <w:autoSpaceDN w:val="0"/>
      <w:spacing w:after="0" w:line="240" w:lineRule="auto"/>
    </w:pPr>
    <w:rPr>
      <w:rFonts w:ascii="Verdana" w:eastAsia="Verdana" w:hAnsi="Verdana" w:cs="Verdana"/>
      <w:sz w:val="20"/>
      <w:szCs w:val="20"/>
    </w:rPr>
  </w:style>
  <w:style w:type="character" w:customStyle="1" w:styleId="PlattetekstChar">
    <w:name w:val="Platte tekst Char"/>
    <w:basedOn w:val="Standaardalinea-lettertype"/>
    <w:link w:val="Plattetekst"/>
    <w:uiPriority w:val="1"/>
    <w:rsid w:val="00BE0402"/>
    <w:rPr>
      <w:rFonts w:ascii="Verdana" w:eastAsia="Verdana" w:hAnsi="Verdana" w:cs="Verdana"/>
      <w:lang w:eastAsia="en-US"/>
    </w:rPr>
  </w:style>
  <w:style w:type="table" w:styleId="Lijsttabel4-Accent1">
    <w:name w:val="List Table 4 Accent 1"/>
    <w:basedOn w:val="Standaardtabel"/>
    <w:uiPriority w:val="49"/>
    <w:rsid w:val="00403CB7"/>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Normal">
    <w:name w:val="Table Normal"/>
    <w:uiPriority w:val="2"/>
    <w:semiHidden/>
    <w:unhideWhenUsed/>
    <w:qFormat/>
    <w:rsid w:val="00403CB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403CB7"/>
    <w:pPr>
      <w:widowControl w:val="0"/>
      <w:autoSpaceDE w:val="0"/>
      <w:autoSpaceDN w:val="0"/>
      <w:spacing w:before="155" w:after="0" w:line="240" w:lineRule="auto"/>
      <w:ind w:left="79"/>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173687441">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464232337">
      <w:bodyDiv w:val="1"/>
      <w:marLeft w:val="0"/>
      <w:marRight w:val="0"/>
      <w:marTop w:val="0"/>
      <w:marBottom w:val="0"/>
      <w:divBdr>
        <w:top w:val="none" w:sz="0" w:space="0" w:color="auto"/>
        <w:left w:val="none" w:sz="0" w:space="0" w:color="auto"/>
        <w:bottom w:val="none" w:sz="0" w:space="0" w:color="auto"/>
        <w:right w:val="none" w:sz="0" w:space="0" w:color="auto"/>
      </w:divBdr>
    </w:div>
    <w:div w:id="1538739981">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85259094">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 w:id="21228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0faa72d-7604-4f4d-a488-93cffb7df14f" xsi:nil="true"/>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UserInfo>
        <DisplayName>Freya Busink</DisplayName>
        <AccountId>5985</AccountId>
        <AccountType/>
      </UserInfo>
      <UserInfo>
        <DisplayName>Dennis Elliott</DisplayName>
        <AccountId>4354</AccountId>
        <AccountType/>
      </UserInfo>
      <UserInfo>
        <DisplayName>Hans Ploeger</DisplayName>
        <AccountId>10</AccountId>
        <AccountType/>
      </UserInfo>
      <UserInfo>
        <DisplayName>Rene Janssen</DisplayName>
        <AccountId>27</AccountId>
        <AccountType/>
      </UserInfo>
      <UserInfo>
        <DisplayName>Carine Mulder</DisplayName>
        <AccountId>3286</AccountId>
        <AccountType/>
      </UserInfo>
      <UserInfo>
        <DisplayName>Geert Huising</DisplayName>
        <AccountId>3285</AccountId>
        <AccountType/>
      </UserInfo>
      <UserInfo>
        <DisplayName>Henk Tukker</DisplayName>
        <AccountId>24</AccountId>
        <AccountType/>
      </UserInfo>
      <UserInfo>
        <DisplayName>Ingrid Bruijgom</DisplayName>
        <AccountId>29</AccountId>
        <AccountType/>
      </UserInfo>
      <UserInfo>
        <DisplayName>Jeroen Tijhuis</DisplayName>
        <AccountId>5519</AccountId>
        <AccountType/>
      </UserInfo>
      <UserInfo>
        <DisplayName>Gerard de Boer</DisplayName>
        <AccountId>28</AccountId>
        <AccountType/>
      </UserInfo>
      <UserInfo>
        <DisplayName>Jennifer Hakkert</DisplayName>
        <AccountId>25</AccountId>
        <AccountType/>
      </UserInfo>
    </SharedWithUsers>
    <lcf76f155ced4ddcb4097134ff3c332f xmlns="962d65e8-ec2e-4f08-b510-02888a857b6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8" ma:contentTypeDescription="Een nieuw document maken." ma:contentTypeScope="" ma:versionID="8d26d19df906fab7628474f0f54ae9b3">
  <xsd:schema xmlns:xsd="http://www.w3.org/2001/XMLSchema" xmlns:xs="http://www.w3.org/2001/XMLSchema" xmlns:p="http://schemas.microsoft.com/office/2006/metadata/properties" xmlns:ns2="962d65e8-ec2e-4f08-b510-02888a857b6e" xmlns:ns3="b77e2b43-37d4-4532-953b-53983e0992e2" xmlns:ns4="40faa72d-7604-4f4d-a488-93cffb7df14f" targetNamespace="http://schemas.microsoft.com/office/2006/metadata/properties" ma:root="true" ma:fieldsID="88b6d92bf1d651f4acc88a614157e21d" ns2:_="" ns3:_="" ns4:_="">
    <xsd:import namespace="962d65e8-ec2e-4f08-b510-02888a857b6e"/>
    <xsd:import namespace="b77e2b43-37d4-4532-953b-53983e0992e2"/>
    <xsd:import namespace="40faa72d-7604-4f4d-a488-93cffb7df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d3de7-c400-447f-b2ca-09b31361cf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a72d-7604-4f4d-a488-93cffb7df1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74ec0a-8834-475e-b57c-fe72634d1e1c}" ma:internalName="TaxCatchAll" ma:showField="CatchAllData" ma:web="40faa72d-7604-4f4d-a488-93cffb7df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E086B-E342-4EB6-B195-1E9777CA83E1}">
  <ds:schemaRefs>
    <ds:schemaRef ds:uri="http://schemas.microsoft.com/sharepoint/v3/contenttype/forms"/>
  </ds:schemaRefs>
</ds:datastoreItem>
</file>

<file path=customXml/itemProps2.xml><?xml version="1.0" encoding="utf-8"?>
<ds:datastoreItem xmlns:ds="http://schemas.openxmlformats.org/officeDocument/2006/customXml" ds:itemID="{B21A054A-238C-4B0B-B5D3-64F2378A41F5}">
  <ds:schemaRefs>
    <ds:schemaRef ds:uri="http://purl.org/dc/terms/"/>
    <ds:schemaRef ds:uri="http://www.w3.org/XML/1998/namespace"/>
    <ds:schemaRef ds:uri="http://purl.org/dc/elements/1.1/"/>
    <ds:schemaRef ds:uri="http://purl.org/dc/dcmitype/"/>
    <ds:schemaRef ds:uri="962d65e8-ec2e-4f08-b510-02888a857b6e"/>
    <ds:schemaRef ds:uri="http://schemas.microsoft.com/office/2006/documentManagement/types"/>
    <ds:schemaRef ds:uri="http://schemas.microsoft.com/office/infopath/2007/PartnerControls"/>
    <ds:schemaRef ds:uri="b77e2b43-37d4-4532-953b-53983e0992e2"/>
    <ds:schemaRef ds:uri="http://schemas.openxmlformats.org/package/2006/metadata/core-properties"/>
    <ds:schemaRef ds:uri="40faa72d-7604-4f4d-a488-93cffb7df14f"/>
    <ds:schemaRef ds:uri="http://schemas.microsoft.com/office/2006/metadata/properties"/>
  </ds:schemaRefs>
</ds:datastoreItem>
</file>

<file path=customXml/itemProps3.xml><?xml version="1.0" encoding="utf-8"?>
<ds:datastoreItem xmlns:ds="http://schemas.openxmlformats.org/officeDocument/2006/customXml" ds:itemID="{B11883AE-33F3-474D-9155-77004A45C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40faa72d-7604-4f4d-a488-93cffb7d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2565</Words>
  <Characters>14109</Characters>
  <Application>Microsoft Office Word</Application>
  <DocSecurity>2</DocSecurity>
  <Lines>117</Lines>
  <Paragraphs>33</Paragraphs>
  <ScaleCrop>false</ScaleCrop>
  <HeadingPairs>
    <vt:vector size="2" baseType="variant">
      <vt:variant>
        <vt:lpstr>Titel</vt:lpstr>
      </vt:variant>
      <vt:variant>
        <vt:i4>1</vt:i4>
      </vt:variant>
    </vt:vector>
  </HeadingPairs>
  <TitlesOfParts>
    <vt:vector size="1" baseType="lpstr">
      <vt:lpstr/>
    </vt:vector>
  </TitlesOfParts>
  <Company>CloudedHosting</Company>
  <LinksUpToDate>false</LinksUpToDate>
  <CharactersWithSpaces>16641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Quality</dc:creator>
  <cp:keywords/>
  <cp:lastModifiedBy>Gerard de Boer</cp:lastModifiedBy>
  <cp:revision>4</cp:revision>
  <cp:lastPrinted>2025-06-04T13:58:00Z</cp:lastPrinted>
  <dcterms:created xsi:type="dcterms:W3CDTF">2025-06-11T08:49:00Z</dcterms:created>
  <dcterms:modified xsi:type="dcterms:W3CDTF">2025-06-11T09:01:00Z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Coöperatie Axira</vt:lpwstr>
  </property>
  <property fmtid="{D5CDD505-2E9C-101B-9397-08002B2CF9AE}" pid="3" name="Contactpersoon UQ">
    <vt:lpwstr>De heer G. de Boer</vt:lpwstr>
  </property>
  <property fmtid="{D5CDD505-2E9C-101B-9397-08002B2CF9AE}" pid="4" name="Titel aanbesteding">
    <vt:lpwstr>Het leveren van uniforme ALS ambulances</vt:lpwstr>
  </property>
  <property fmtid="{D5CDD505-2E9C-101B-9397-08002B2CF9AE}" pid="5" name="Dekking per gebeurtenis">
    <vt:lpwstr>€ 2.500.000,=</vt:lpwstr>
  </property>
  <property fmtid="{D5CDD505-2E9C-101B-9397-08002B2CF9AE}" pid="6" name="Dekking per jaar">
    <vt:lpwstr>€ 5.000.000,=</vt:lpwstr>
  </property>
  <property fmtid="{D5CDD505-2E9C-101B-9397-08002B2CF9AE}" pid="7" name="Waardering prijs">
    <vt:lpwstr>20</vt:lpwstr>
  </property>
  <property fmtid="{D5CDD505-2E9C-101B-9397-08002B2CF9AE}" pid="8" name="Kwalitatieve gunningscriteria">
    <vt:lpwstr>80</vt:lpwstr>
  </property>
  <property fmtid="{D5CDD505-2E9C-101B-9397-08002B2CF9AE}" pid="9" name="Omschrijving opdracht">
    <vt:lpwstr>Het leveren van uniforme ALS ambulances</vt:lpwstr>
  </property>
  <property fmtid="{D5CDD505-2E9C-101B-9397-08002B2CF9AE}" pid="10" name="Hoeveel Percelen?">
    <vt:lpwstr>1</vt:lpwstr>
  </property>
  <property fmtid="{D5CDD505-2E9C-101B-9397-08002B2CF9AE}" pid="11" name="Product/ dienst enkelvoud">
    <vt:lpwstr>ambulance</vt:lpwstr>
  </property>
  <property fmtid="{D5CDD505-2E9C-101B-9397-08002B2CF9AE}" pid="12" name="Product/ dienst meervoud">
    <vt:lpwstr>ambulances</vt:lpwstr>
  </property>
  <property fmtid="{D5CDD505-2E9C-101B-9397-08002B2CF9AE}" pid="13" name="Product/ dienst enkelv+lidwoord">
    <vt:lpwstr>de ambulance</vt:lpwstr>
  </property>
  <property fmtid="{D5CDD505-2E9C-101B-9397-08002B2CF9AE}" pid="14" name="Aanbestedingsplatform">
    <vt:lpwstr>TenderNed</vt:lpwstr>
  </property>
  <property fmtid="{D5CDD505-2E9C-101B-9397-08002B2CF9AE}" pid="15" name="ContentTypeId">
    <vt:lpwstr>0x0101008E517A8EC6B0334C881D0B8D01593304</vt:lpwstr>
  </property>
  <property fmtid="{D5CDD505-2E9C-101B-9397-08002B2CF9AE}" pid="16" name="Order">
    <vt:r8>662000</vt:r8>
  </property>
  <property fmtid="{D5CDD505-2E9C-101B-9397-08002B2CF9AE}" pid="17" name="MediaServiceImageTags">
    <vt:lpwstr/>
  </property>
</Properties>
</file>