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598C" w14:textId="77777777" w:rsidR="006B6BE5" w:rsidRDefault="006B6BE5" w:rsidP="3FEA3151">
      <w:pPr>
        <w:rPr>
          <w:rFonts w:ascii="Arial" w:eastAsia="Arial" w:hAnsi="Arial" w:cs="Arial"/>
        </w:rPr>
      </w:pPr>
    </w:p>
    <w:p w14:paraId="5355153F" w14:textId="651191E0" w:rsidR="328DCCBC" w:rsidRDefault="328DCCBC" w:rsidP="328DCCBC">
      <w:pPr>
        <w:rPr>
          <w:rFonts w:ascii="Arial" w:eastAsia="Arial" w:hAnsi="Arial" w:cs="Arial"/>
        </w:rPr>
      </w:pPr>
    </w:p>
    <w:p w14:paraId="1F45C30B" w14:textId="77777777" w:rsidR="009E0C6D" w:rsidRDefault="009E0C6D" w:rsidP="3FEA3151">
      <w:pPr>
        <w:rPr>
          <w:rFonts w:ascii="Arial" w:eastAsia="Arial" w:hAnsi="Arial" w:cs="Arial"/>
        </w:rPr>
      </w:pPr>
    </w:p>
    <w:p w14:paraId="1E0E8F33" w14:textId="77777777" w:rsidR="009E0C6D" w:rsidRDefault="009E0C6D" w:rsidP="3FEA3151">
      <w:pPr>
        <w:rPr>
          <w:rFonts w:ascii="Arial" w:eastAsia="Arial" w:hAnsi="Arial" w:cs="Arial"/>
        </w:rPr>
      </w:pPr>
    </w:p>
    <w:p w14:paraId="2A5291AC" w14:textId="52583C4F" w:rsidR="00184429" w:rsidRDefault="54D8C756" w:rsidP="3FEA3151">
      <w:pPr>
        <w:rPr>
          <w:rFonts w:ascii="Century Gothic" w:eastAsia="Century Gothic" w:hAnsi="Century Gothic" w:cs="Century Gothic"/>
        </w:rPr>
      </w:pPr>
      <w:r w:rsidRPr="2EF026EA">
        <w:rPr>
          <w:rFonts w:ascii="Century Gothic" w:eastAsia="Century Gothic" w:hAnsi="Century Gothic" w:cs="Century Gothic"/>
        </w:rPr>
        <w:t>Programma van Eisen </w:t>
      </w:r>
      <w:r w:rsidR="775CE6E2" w:rsidRPr="2EF026EA">
        <w:rPr>
          <w:rFonts w:ascii="Century Gothic" w:eastAsia="Century Gothic" w:hAnsi="Century Gothic" w:cs="Century Gothic"/>
        </w:rPr>
        <w:t xml:space="preserve">Beschermd </w:t>
      </w:r>
      <w:r w:rsidR="5670AA2D" w:rsidRPr="2EF026EA">
        <w:rPr>
          <w:rFonts w:ascii="Century Gothic" w:eastAsia="Century Gothic" w:hAnsi="Century Gothic" w:cs="Century Gothic"/>
        </w:rPr>
        <w:t>Wonen en Beschermd Thuis</w:t>
      </w:r>
    </w:p>
    <w:p w14:paraId="34B9B314" w14:textId="40C441BD" w:rsidR="3FEA3151" w:rsidRDefault="00E207FC" w:rsidP="00E207FC">
      <w:pPr>
        <w:pStyle w:val="paragraph"/>
        <w:tabs>
          <w:tab w:val="left" w:pos="8280"/>
        </w:tabs>
        <w:rPr>
          <w:rStyle w:val="normaltextrun"/>
          <w:rFonts w:ascii="Arial" w:eastAsia="Arial" w:hAnsi="Arial" w:cs="Arial"/>
          <w:sz w:val="20"/>
          <w:szCs w:val="20"/>
        </w:rPr>
      </w:pPr>
      <w:r>
        <w:rPr>
          <w:rStyle w:val="normaltextrun"/>
          <w:rFonts w:ascii="Arial" w:eastAsia="Arial" w:hAnsi="Arial" w:cs="Arial"/>
          <w:sz w:val="20"/>
          <w:szCs w:val="20"/>
        </w:rPr>
        <w:tab/>
      </w:r>
    </w:p>
    <w:p w14:paraId="3CAB4010" w14:textId="5EEEBBEF" w:rsidR="00184429" w:rsidRDefault="00184429" w:rsidP="440FE1E6">
      <w:pPr>
        <w:pStyle w:val="paragraph"/>
        <w:rPr>
          <w:rStyle w:val="eop"/>
          <w:rFonts w:ascii="Century Gothic" w:eastAsia="Century Gothic" w:hAnsi="Century Gothic" w:cs="Century Gothic"/>
          <w:sz w:val="20"/>
          <w:szCs w:val="20"/>
        </w:rPr>
      </w:pPr>
      <w:r w:rsidRPr="2EF026EA">
        <w:rPr>
          <w:rStyle w:val="normaltextrun"/>
          <w:rFonts w:ascii="Century Gothic" w:eastAsia="Century Gothic" w:hAnsi="Century Gothic" w:cs="Century Gothic"/>
          <w:sz w:val="20"/>
          <w:szCs w:val="20"/>
        </w:rPr>
        <w:t xml:space="preserve">In deze bijlage vindt u de eisen waaraan de dienstverlening dient te voldoen. </w:t>
      </w:r>
    </w:p>
    <w:p w14:paraId="762B1A12" w14:textId="3C15BA78" w:rsidR="00184429" w:rsidRDefault="00184429" w:rsidP="3FEA3151">
      <w:pPr>
        <w:pStyle w:val="paragraph"/>
        <w:spacing w:before="0" w:beforeAutospacing="0" w:after="0" w:afterAutospacing="0"/>
        <w:rPr>
          <w:rFonts w:ascii="Arial" w:eastAsia="Arial" w:hAnsi="Arial" w:cs="Arial"/>
          <w:sz w:val="20"/>
          <w:szCs w:val="20"/>
        </w:rPr>
      </w:pPr>
      <w:r w:rsidRPr="3FEA3151">
        <w:rPr>
          <w:rStyle w:val="eop"/>
          <w:rFonts w:ascii="Arial" w:eastAsia="Arial" w:hAnsi="Arial" w:cs="Arial"/>
          <w:sz w:val="20"/>
          <w:szCs w:val="20"/>
        </w:rPr>
        <w:t> </w:t>
      </w:r>
    </w:p>
    <w:sdt>
      <w:sdtPr>
        <w:rPr>
          <w:rFonts w:asciiTheme="minorHAnsi" w:eastAsiaTheme="minorEastAsia" w:hAnsiTheme="minorHAnsi" w:cstheme="minorBidi"/>
          <w:color w:val="auto"/>
          <w:sz w:val="22"/>
          <w:szCs w:val="22"/>
          <w:lang w:eastAsia="en-US"/>
        </w:rPr>
        <w:id w:val="222984968"/>
        <w:docPartObj>
          <w:docPartGallery w:val="Table of Contents"/>
          <w:docPartUnique/>
        </w:docPartObj>
      </w:sdtPr>
      <w:sdtEndPr/>
      <w:sdtContent>
        <w:p w14:paraId="36C2E981" w14:textId="7CF13BC3" w:rsidR="00A8529F" w:rsidRPr="00193F7E" w:rsidRDefault="00A8529F">
          <w:pPr>
            <w:pStyle w:val="Kopvaninhoudsopgave"/>
            <w:rPr>
              <w:rFonts w:ascii="Century Gothic" w:hAnsi="Century Gothic"/>
              <w:sz w:val="18"/>
              <w:szCs w:val="18"/>
            </w:rPr>
          </w:pPr>
          <w:r w:rsidRPr="2150A992">
            <w:rPr>
              <w:rFonts w:ascii="Century Gothic" w:hAnsi="Century Gothic"/>
              <w:sz w:val="18"/>
              <w:szCs w:val="18"/>
            </w:rPr>
            <w:t>Inhoudsopgave</w:t>
          </w:r>
        </w:p>
        <w:p w14:paraId="7E0F1975" w14:textId="62807A74" w:rsidR="00193F7E" w:rsidRPr="00193F7E" w:rsidRDefault="2150A992" w:rsidP="2150A992">
          <w:pPr>
            <w:pStyle w:val="Inhopg2"/>
            <w:tabs>
              <w:tab w:val="right" w:leader="dot" w:pos="9060"/>
            </w:tabs>
            <w:rPr>
              <w:rStyle w:val="Hyperlink"/>
              <w:noProof/>
              <w:kern w:val="2"/>
              <w:lang w:eastAsia="nl-NL"/>
              <w14:ligatures w14:val="standardContextual"/>
            </w:rPr>
          </w:pPr>
          <w:r>
            <w:fldChar w:fldCharType="begin"/>
          </w:r>
          <w:r w:rsidR="00A8529F">
            <w:instrText>TOC \o "1-3" \h \z \u</w:instrText>
          </w:r>
          <w:r>
            <w:fldChar w:fldCharType="separate"/>
          </w:r>
          <w:hyperlink w:anchor="_Toc1113061764">
            <w:r w:rsidRPr="2150A992">
              <w:rPr>
                <w:rStyle w:val="Hyperlink"/>
              </w:rPr>
              <w:t>1 Specifieke eisen ten aanzien van Beschermd wonen en Beschermd Thuis</w:t>
            </w:r>
            <w:r w:rsidR="00A8529F">
              <w:tab/>
            </w:r>
            <w:r w:rsidR="00A8529F">
              <w:fldChar w:fldCharType="begin"/>
            </w:r>
            <w:r w:rsidR="00A8529F">
              <w:instrText>PAGEREF _Toc1113061764 \h</w:instrText>
            </w:r>
            <w:r w:rsidR="00A8529F">
              <w:fldChar w:fldCharType="separate"/>
            </w:r>
            <w:r w:rsidRPr="2150A992">
              <w:rPr>
                <w:rStyle w:val="Hyperlink"/>
              </w:rPr>
              <w:t>2</w:t>
            </w:r>
            <w:r w:rsidR="00A8529F">
              <w:fldChar w:fldCharType="end"/>
            </w:r>
          </w:hyperlink>
        </w:p>
        <w:p w14:paraId="24508E6C" w14:textId="65993C1C"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304979639">
            <w:r w:rsidR="2150A992" w:rsidRPr="2150A992">
              <w:rPr>
                <w:rStyle w:val="Hyperlink"/>
              </w:rPr>
              <w:t>2 Dienstverleningseisen</w:t>
            </w:r>
            <w:r w:rsidR="00193F7E">
              <w:tab/>
            </w:r>
            <w:r w:rsidR="00193F7E">
              <w:fldChar w:fldCharType="begin"/>
            </w:r>
            <w:r w:rsidR="00193F7E">
              <w:instrText>PAGEREF _Toc1304979639 \h</w:instrText>
            </w:r>
            <w:r w:rsidR="00193F7E">
              <w:fldChar w:fldCharType="separate"/>
            </w:r>
            <w:r w:rsidR="2150A992" w:rsidRPr="2150A992">
              <w:rPr>
                <w:rStyle w:val="Hyperlink"/>
              </w:rPr>
              <w:t>2</w:t>
            </w:r>
            <w:r w:rsidR="00193F7E">
              <w:fldChar w:fldCharType="end"/>
            </w:r>
          </w:hyperlink>
        </w:p>
        <w:p w14:paraId="417494E2" w14:textId="7438B351" w:rsidR="00193F7E" w:rsidRPr="00193F7E" w:rsidRDefault="00097516" w:rsidP="2150A992">
          <w:pPr>
            <w:pStyle w:val="Inhopg3"/>
            <w:tabs>
              <w:tab w:val="right" w:leader="dot" w:pos="9060"/>
            </w:tabs>
            <w:rPr>
              <w:rStyle w:val="Hyperlink"/>
              <w:noProof/>
              <w:kern w:val="2"/>
              <w:lang w:eastAsia="nl-NL"/>
              <w14:ligatures w14:val="standardContextual"/>
            </w:rPr>
          </w:pPr>
          <w:hyperlink w:anchor="_Toc1076916928">
            <w:r w:rsidR="2150A992" w:rsidRPr="2150A992">
              <w:rPr>
                <w:rStyle w:val="Hyperlink"/>
              </w:rPr>
              <w:t>Start dienstverleningsproces</w:t>
            </w:r>
            <w:r w:rsidR="00193F7E">
              <w:tab/>
            </w:r>
            <w:r w:rsidR="00193F7E">
              <w:fldChar w:fldCharType="begin"/>
            </w:r>
            <w:r w:rsidR="00193F7E">
              <w:instrText>PAGEREF _Toc1076916928 \h</w:instrText>
            </w:r>
            <w:r w:rsidR="00193F7E">
              <w:fldChar w:fldCharType="separate"/>
            </w:r>
            <w:r w:rsidR="2150A992" w:rsidRPr="2150A992">
              <w:rPr>
                <w:rStyle w:val="Hyperlink"/>
              </w:rPr>
              <w:t>3</w:t>
            </w:r>
            <w:r w:rsidR="00193F7E">
              <w:fldChar w:fldCharType="end"/>
            </w:r>
          </w:hyperlink>
        </w:p>
        <w:p w14:paraId="30807F2A" w14:textId="6B5B0FDB" w:rsidR="00193F7E" w:rsidRPr="00193F7E" w:rsidRDefault="00097516" w:rsidP="2150A992">
          <w:pPr>
            <w:pStyle w:val="Inhopg3"/>
            <w:tabs>
              <w:tab w:val="right" w:leader="dot" w:pos="9060"/>
            </w:tabs>
            <w:rPr>
              <w:rStyle w:val="Hyperlink"/>
              <w:noProof/>
              <w:kern w:val="2"/>
              <w:lang w:eastAsia="nl-NL"/>
              <w14:ligatures w14:val="standardContextual"/>
            </w:rPr>
          </w:pPr>
          <w:hyperlink w:anchor="_Toc1497226880">
            <w:r w:rsidR="2150A992" w:rsidRPr="2150A992">
              <w:rPr>
                <w:rStyle w:val="Hyperlink"/>
              </w:rPr>
              <w:t>Uitvoering dienstverleningsproces</w:t>
            </w:r>
            <w:r w:rsidR="00193F7E">
              <w:tab/>
            </w:r>
            <w:r w:rsidR="00193F7E">
              <w:fldChar w:fldCharType="begin"/>
            </w:r>
            <w:r w:rsidR="00193F7E">
              <w:instrText>PAGEREF _Toc1497226880 \h</w:instrText>
            </w:r>
            <w:r w:rsidR="00193F7E">
              <w:fldChar w:fldCharType="separate"/>
            </w:r>
            <w:r w:rsidR="2150A992" w:rsidRPr="2150A992">
              <w:rPr>
                <w:rStyle w:val="Hyperlink"/>
              </w:rPr>
              <w:t>3</w:t>
            </w:r>
            <w:r w:rsidR="00193F7E">
              <w:fldChar w:fldCharType="end"/>
            </w:r>
          </w:hyperlink>
        </w:p>
        <w:p w14:paraId="4C9B38A9" w14:textId="1A05B97E" w:rsidR="00193F7E" w:rsidRPr="00193F7E" w:rsidRDefault="00097516" w:rsidP="2150A992">
          <w:pPr>
            <w:pStyle w:val="Inhopg3"/>
            <w:tabs>
              <w:tab w:val="right" w:leader="dot" w:pos="9060"/>
            </w:tabs>
            <w:rPr>
              <w:rStyle w:val="Hyperlink"/>
              <w:noProof/>
              <w:kern w:val="2"/>
              <w:lang w:eastAsia="nl-NL"/>
              <w14:ligatures w14:val="standardContextual"/>
            </w:rPr>
          </w:pPr>
          <w:hyperlink w:anchor="_Toc890637436">
            <w:r w:rsidR="2150A992" w:rsidRPr="2150A992">
              <w:rPr>
                <w:rStyle w:val="Hyperlink"/>
              </w:rPr>
              <w:t>Continuïteit, wijziging of beëindiging dienstverleningsproces</w:t>
            </w:r>
            <w:r w:rsidR="00193F7E">
              <w:tab/>
            </w:r>
            <w:r w:rsidR="00193F7E">
              <w:fldChar w:fldCharType="begin"/>
            </w:r>
            <w:r w:rsidR="00193F7E">
              <w:instrText>PAGEREF _Toc890637436 \h</w:instrText>
            </w:r>
            <w:r w:rsidR="00193F7E">
              <w:fldChar w:fldCharType="separate"/>
            </w:r>
            <w:r w:rsidR="2150A992" w:rsidRPr="2150A992">
              <w:rPr>
                <w:rStyle w:val="Hyperlink"/>
              </w:rPr>
              <w:t>4</w:t>
            </w:r>
            <w:r w:rsidR="00193F7E">
              <w:fldChar w:fldCharType="end"/>
            </w:r>
          </w:hyperlink>
        </w:p>
        <w:p w14:paraId="79D99364" w14:textId="4D5FC4EA"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897366393">
            <w:r w:rsidR="2150A992" w:rsidRPr="2150A992">
              <w:rPr>
                <w:rStyle w:val="Hyperlink"/>
              </w:rPr>
              <w:t>3 Kwaliteitseisen</w:t>
            </w:r>
            <w:r w:rsidR="00193F7E">
              <w:tab/>
            </w:r>
            <w:r w:rsidR="00193F7E">
              <w:fldChar w:fldCharType="begin"/>
            </w:r>
            <w:r w:rsidR="00193F7E">
              <w:instrText>PAGEREF _Toc1897366393 \h</w:instrText>
            </w:r>
            <w:r w:rsidR="00193F7E">
              <w:fldChar w:fldCharType="separate"/>
            </w:r>
            <w:r w:rsidR="2150A992" w:rsidRPr="2150A992">
              <w:rPr>
                <w:rStyle w:val="Hyperlink"/>
              </w:rPr>
              <w:t>4</w:t>
            </w:r>
            <w:r w:rsidR="00193F7E">
              <w:fldChar w:fldCharType="end"/>
            </w:r>
          </w:hyperlink>
        </w:p>
        <w:p w14:paraId="2AF86807" w14:textId="7206FCD3"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283300768">
            <w:r w:rsidR="2150A992" w:rsidRPr="2150A992">
              <w:rPr>
                <w:rStyle w:val="Hyperlink"/>
              </w:rPr>
              <w:t>4 Eisen aan communicatie</w:t>
            </w:r>
            <w:r w:rsidR="00193F7E">
              <w:tab/>
            </w:r>
            <w:r w:rsidR="00193F7E">
              <w:fldChar w:fldCharType="begin"/>
            </w:r>
            <w:r w:rsidR="00193F7E">
              <w:instrText>PAGEREF _Toc1283300768 \h</w:instrText>
            </w:r>
            <w:r w:rsidR="00193F7E">
              <w:fldChar w:fldCharType="separate"/>
            </w:r>
            <w:r w:rsidR="2150A992" w:rsidRPr="2150A992">
              <w:rPr>
                <w:rStyle w:val="Hyperlink"/>
              </w:rPr>
              <w:t>5</w:t>
            </w:r>
            <w:r w:rsidR="00193F7E">
              <w:fldChar w:fldCharType="end"/>
            </w:r>
          </w:hyperlink>
        </w:p>
        <w:p w14:paraId="16BBA265" w14:textId="2B240940"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392904797">
            <w:r w:rsidR="2150A992" w:rsidRPr="2150A992">
              <w:rPr>
                <w:rStyle w:val="Hyperlink"/>
              </w:rPr>
              <w:t>5 Evaluatie</w:t>
            </w:r>
            <w:r w:rsidR="00193F7E">
              <w:tab/>
            </w:r>
            <w:r w:rsidR="00193F7E">
              <w:fldChar w:fldCharType="begin"/>
            </w:r>
            <w:r w:rsidR="00193F7E">
              <w:instrText>PAGEREF _Toc1392904797 \h</w:instrText>
            </w:r>
            <w:r w:rsidR="00193F7E">
              <w:fldChar w:fldCharType="separate"/>
            </w:r>
            <w:r w:rsidR="2150A992" w:rsidRPr="2150A992">
              <w:rPr>
                <w:rStyle w:val="Hyperlink"/>
              </w:rPr>
              <w:t>5</w:t>
            </w:r>
            <w:r w:rsidR="00193F7E">
              <w:fldChar w:fldCharType="end"/>
            </w:r>
          </w:hyperlink>
        </w:p>
        <w:p w14:paraId="3751CBF7" w14:textId="2CEFFFCB" w:rsidR="00193F7E" w:rsidRPr="00193F7E" w:rsidRDefault="00097516" w:rsidP="2150A992">
          <w:pPr>
            <w:pStyle w:val="Inhopg3"/>
            <w:tabs>
              <w:tab w:val="right" w:leader="dot" w:pos="9060"/>
            </w:tabs>
            <w:rPr>
              <w:rStyle w:val="Hyperlink"/>
              <w:noProof/>
              <w:kern w:val="2"/>
              <w:lang w:eastAsia="nl-NL"/>
              <w14:ligatures w14:val="standardContextual"/>
            </w:rPr>
          </w:pPr>
          <w:hyperlink w:anchor="_Toc439893429">
            <w:r w:rsidR="2150A992" w:rsidRPr="2150A992">
              <w:rPr>
                <w:rStyle w:val="Hyperlink"/>
              </w:rPr>
              <w:t>Cliënttevredenheidsonderzoek</w:t>
            </w:r>
            <w:r w:rsidR="00193F7E">
              <w:tab/>
            </w:r>
            <w:r w:rsidR="00193F7E">
              <w:fldChar w:fldCharType="begin"/>
            </w:r>
            <w:r w:rsidR="00193F7E">
              <w:instrText>PAGEREF _Toc439893429 \h</w:instrText>
            </w:r>
            <w:r w:rsidR="00193F7E">
              <w:fldChar w:fldCharType="separate"/>
            </w:r>
            <w:r w:rsidR="2150A992" w:rsidRPr="2150A992">
              <w:rPr>
                <w:rStyle w:val="Hyperlink"/>
              </w:rPr>
              <w:t>6</w:t>
            </w:r>
            <w:r w:rsidR="00193F7E">
              <w:fldChar w:fldCharType="end"/>
            </w:r>
          </w:hyperlink>
        </w:p>
        <w:p w14:paraId="580AA350" w14:textId="261ABC1F"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49569728">
            <w:r w:rsidR="2150A992" w:rsidRPr="2150A992">
              <w:rPr>
                <w:rStyle w:val="Hyperlink"/>
              </w:rPr>
              <w:t>6 Rapportage</w:t>
            </w:r>
            <w:r w:rsidR="00193F7E">
              <w:tab/>
            </w:r>
            <w:r w:rsidR="00193F7E">
              <w:fldChar w:fldCharType="begin"/>
            </w:r>
            <w:r w:rsidR="00193F7E">
              <w:instrText>PAGEREF _Toc49569728 \h</w:instrText>
            </w:r>
            <w:r w:rsidR="00193F7E">
              <w:fldChar w:fldCharType="separate"/>
            </w:r>
            <w:r w:rsidR="2150A992" w:rsidRPr="2150A992">
              <w:rPr>
                <w:rStyle w:val="Hyperlink"/>
              </w:rPr>
              <w:t>6</w:t>
            </w:r>
            <w:r w:rsidR="00193F7E">
              <w:fldChar w:fldCharType="end"/>
            </w:r>
          </w:hyperlink>
        </w:p>
        <w:p w14:paraId="2B281313" w14:textId="7EE4987A"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707389692">
            <w:r w:rsidR="2150A992" w:rsidRPr="2150A992">
              <w:rPr>
                <w:rStyle w:val="Hyperlink"/>
              </w:rPr>
              <w:t>7 Ontwikkeling en innovatie</w:t>
            </w:r>
            <w:r w:rsidR="00193F7E">
              <w:tab/>
            </w:r>
            <w:r w:rsidR="00193F7E">
              <w:fldChar w:fldCharType="begin"/>
            </w:r>
            <w:r w:rsidR="00193F7E">
              <w:instrText>PAGEREF _Toc1707389692 \h</w:instrText>
            </w:r>
            <w:r w:rsidR="00193F7E">
              <w:fldChar w:fldCharType="separate"/>
            </w:r>
            <w:r w:rsidR="2150A992" w:rsidRPr="2150A992">
              <w:rPr>
                <w:rStyle w:val="Hyperlink"/>
              </w:rPr>
              <w:t>6</w:t>
            </w:r>
            <w:r w:rsidR="00193F7E">
              <w:fldChar w:fldCharType="end"/>
            </w:r>
          </w:hyperlink>
        </w:p>
        <w:p w14:paraId="3B707FAB" w14:textId="1992ACE5"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344211052">
            <w:r w:rsidR="2150A992" w:rsidRPr="2150A992">
              <w:rPr>
                <w:rStyle w:val="Hyperlink"/>
              </w:rPr>
              <w:t>8 Personele eisen</w:t>
            </w:r>
            <w:r w:rsidR="00193F7E">
              <w:tab/>
            </w:r>
            <w:r w:rsidR="00193F7E">
              <w:fldChar w:fldCharType="begin"/>
            </w:r>
            <w:r w:rsidR="00193F7E">
              <w:instrText>PAGEREF _Toc1344211052 \h</w:instrText>
            </w:r>
            <w:r w:rsidR="00193F7E">
              <w:fldChar w:fldCharType="separate"/>
            </w:r>
            <w:r w:rsidR="2150A992" w:rsidRPr="2150A992">
              <w:rPr>
                <w:rStyle w:val="Hyperlink"/>
              </w:rPr>
              <w:t>7</w:t>
            </w:r>
            <w:r w:rsidR="00193F7E">
              <w:fldChar w:fldCharType="end"/>
            </w:r>
          </w:hyperlink>
        </w:p>
        <w:p w14:paraId="65DE8CB3" w14:textId="241AA21A" w:rsidR="00193F7E" w:rsidRPr="00193F7E" w:rsidRDefault="00097516" w:rsidP="2150A992">
          <w:pPr>
            <w:pStyle w:val="Inhopg3"/>
            <w:tabs>
              <w:tab w:val="right" w:leader="dot" w:pos="9060"/>
            </w:tabs>
            <w:rPr>
              <w:rStyle w:val="Hyperlink"/>
              <w:noProof/>
              <w:kern w:val="2"/>
              <w:lang w:eastAsia="nl-NL"/>
              <w14:ligatures w14:val="standardContextual"/>
            </w:rPr>
          </w:pPr>
          <w:hyperlink w:anchor="_Toc2038244051">
            <w:r w:rsidR="2150A992" w:rsidRPr="2150A992">
              <w:rPr>
                <w:rStyle w:val="Hyperlink"/>
              </w:rPr>
              <w:t>Beschermd Thuis</w:t>
            </w:r>
            <w:r w:rsidR="00193F7E">
              <w:tab/>
            </w:r>
            <w:r w:rsidR="00193F7E">
              <w:fldChar w:fldCharType="begin"/>
            </w:r>
            <w:r w:rsidR="00193F7E">
              <w:instrText>PAGEREF _Toc2038244051 \h</w:instrText>
            </w:r>
            <w:r w:rsidR="00193F7E">
              <w:fldChar w:fldCharType="separate"/>
            </w:r>
            <w:r w:rsidR="2150A992" w:rsidRPr="2150A992">
              <w:rPr>
                <w:rStyle w:val="Hyperlink"/>
              </w:rPr>
              <w:t>7</w:t>
            </w:r>
            <w:r w:rsidR="00193F7E">
              <w:fldChar w:fldCharType="end"/>
            </w:r>
          </w:hyperlink>
        </w:p>
        <w:p w14:paraId="25C8971B" w14:textId="44A9607B" w:rsidR="00193F7E" w:rsidRPr="00193F7E" w:rsidRDefault="00097516" w:rsidP="2150A992">
          <w:pPr>
            <w:pStyle w:val="Inhopg3"/>
            <w:tabs>
              <w:tab w:val="right" w:leader="dot" w:pos="9060"/>
            </w:tabs>
            <w:rPr>
              <w:rStyle w:val="Hyperlink"/>
              <w:noProof/>
              <w:kern w:val="2"/>
              <w:lang w:eastAsia="nl-NL"/>
              <w14:ligatures w14:val="standardContextual"/>
            </w:rPr>
          </w:pPr>
          <w:hyperlink w:anchor="_Toc1445659247">
            <w:r w:rsidR="2150A992" w:rsidRPr="2150A992">
              <w:rPr>
                <w:rStyle w:val="Hyperlink"/>
              </w:rPr>
              <w:t>Beschermd Wonen</w:t>
            </w:r>
            <w:r w:rsidR="00193F7E">
              <w:tab/>
            </w:r>
            <w:r w:rsidR="00193F7E">
              <w:fldChar w:fldCharType="begin"/>
            </w:r>
            <w:r w:rsidR="00193F7E">
              <w:instrText>PAGEREF _Toc1445659247 \h</w:instrText>
            </w:r>
            <w:r w:rsidR="00193F7E">
              <w:fldChar w:fldCharType="separate"/>
            </w:r>
            <w:r w:rsidR="2150A992" w:rsidRPr="2150A992">
              <w:rPr>
                <w:rStyle w:val="Hyperlink"/>
              </w:rPr>
              <w:t>7</w:t>
            </w:r>
            <w:r w:rsidR="00193F7E">
              <w:fldChar w:fldCharType="end"/>
            </w:r>
          </w:hyperlink>
        </w:p>
        <w:p w14:paraId="1B59A5C0" w14:textId="3E94B412"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064876819">
            <w:r w:rsidR="2150A992" w:rsidRPr="2150A992">
              <w:rPr>
                <w:rStyle w:val="Hyperlink"/>
              </w:rPr>
              <w:t>9 Overige personele eisen</w:t>
            </w:r>
            <w:r w:rsidR="00193F7E">
              <w:tab/>
            </w:r>
            <w:r w:rsidR="00193F7E">
              <w:fldChar w:fldCharType="begin"/>
            </w:r>
            <w:r w:rsidR="00193F7E">
              <w:instrText>PAGEREF _Toc1064876819 \h</w:instrText>
            </w:r>
            <w:r w:rsidR="00193F7E">
              <w:fldChar w:fldCharType="separate"/>
            </w:r>
            <w:r w:rsidR="2150A992" w:rsidRPr="2150A992">
              <w:rPr>
                <w:rStyle w:val="Hyperlink"/>
              </w:rPr>
              <w:t>7</w:t>
            </w:r>
            <w:r w:rsidR="00193F7E">
              <w:fldChar w:fldCharType="end"/>
            </w:r>
          </w:hyperlink>
        </w:p>
        <w:p w14:paraId="59388067" w14:textId="065E358C"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2048147118">
            <w:r w:rsidR="2150A992" w:rsidRPr="2150A992">
              <w:rPr>
                <w:rStyle w:val="Hyperlink"/>
              </w:rPr>
              <w:t>10 Overige eisen</w:t>
            </w:r>
            <w:r w:rsidR="00193F7E">
              <w:tab/>
            </w:r>
            <w:r w:rsidR="00193F7E">
              <w:fldChar w:fldCharType="begin"/>
            </w:r>
            <w:r w:rsidR="00193F7E">
              <w:instrText>PAGEREF _Toc2048147118 \h</w:instrText>
            </w:r>
            <w:r w:rsidR="00193F7E">
              <w:fldChar w:fldCharType="separate"/>
            </w:r>
            <w:r w:rsidR="2150A992" w:rsidRPr="2150A992">
              <w:rPr>
                <w:rStyle w:val="Hyperlink"/>
              </w:rPr>
              <w:t>7</w:t>
            </w:r>
            <w:r w:rsidR="00193F7E">
              <w:fldChar w:fldCharType="end"/>
            </w:r>
          </w:hyperlink>
        </w:p>
        <w:p w14:paraId="67A2DE76" w14:textId="5D77C7C4" w:rsidR="00193F7E" w:rsidRPr="00193F7E" w:rsidRDefault="00097516" w:rsidP="2150A992">
          <w:pPr>
            <w:pStyle w:val="Inhopg2"/>
            <w:tabs>
              <w:tab w:val="right" w:leader="dot" w:pos="9060"/>
            </w:tabs>
            <w:rPr>
              <w:rStyle w:val="Hyperlink"/>
              <w:noProof/>
              <w:kern w:val="2"/>
              <w:lang w:eastAsia="nl-NL"/>
              <w14:ligatures w14:val="standardContextual"/>
            </w:rPr>
          </w:pPr>
          <w:hyperlink w:anchor="_Toc1340292703">
            <w:r w:rsidR="2150A992" w:rsidRPr="2150A992">
              <w:rPr>
                <w:rStyle w:val="Hyperlink"/>
              </w:rPr>
              <w:t>11 Social Return on Investment</w:t>
            </w:r>
            <w:r w:rsidR="00193F7E">
              <w:tab/>
            </w:r>
            <w:r w:rsidR="00193F7E">
              <w:fldChar w:fldCharType="begin"/>
            </w:r>
            <w:r w:rsidR="00193F7E">
              <w:instrText>PAGEREF _Toc1340292703 \h</w:instrText>
            </w:r>
            <w:r w:rsidR="00193F7E">
              <w:fldChar w:fldCharType="separate"/>
            </w:r>
            <w:r w:rsidR="2150A992" w:rsidRPr="2150A992">
              <w:rPr>
                <w:rStyle w:val="Hyperlink"/>
              </w:rPr>
              <w:t>8</w:t>
            </w:r>
            <w:r w:rsidR="00193F7E">
              <w:fldChar w:fldCharType="end"/>
            </w:r>
          </w:hyperlink>
        </w:p>
        <w:p w14:paraId="47424FCE" w14:textId="5E919553" w:rsidR="2150A992" w:rsidRDefault="00097516" w:rsidP="2150A992">
          <w:pPr>
            <w:pStyle w:val="Inhopg2"/>
            <w:tabs>
              <w:tab w:val="right" w:leader="dot" w:pos="9060"/>
            </w:tabs>
            <w:rPr>
              <w:rStyle w:val="Hyperlink"/>
            </w:rPr>
          </w:pPr>
          <w:hyperlink w:anchor="_Toc570955608">
            <w:r w:rsidR="2150A992" w:rsidRPr="2150A992">
              <w:rPr>
                <w:rStyle w:val="Hyperlink"/>
              </w:rPr>
              <w:t>12 Eisen aan de locatie (alleen van toepassing op Perceel 2 Beschermd Wonen / Beschermd Thuis)</w:t>
            </w:r>
            <w:r w:rsidR="2150A992">
              <w:tab/>
            </w:r>
            <w:r w:rsidR="2150A992">
              <w:fldChar w:fldCharType="begin"/>
            </w:r>
            <w:r w:rsidR="2150A992">
              <w:instrText>PAGEREF _Toc570955608 \h</w:instrText>
            </w:r>
            <w:r w:rsidR="2150A992">
              <w:fldChar w:fldCharType="separate"/>
            </w:r>
            <w:r w:rsidR="2150A992" w:rsidRPr="2150A992">
              <w:rPr>
                <w:rStyle w:val="Hyperlink"/>
              </w:rPr>
              <w:t>8</w:t>
            </w:r>
            <w:r w:rsidR="2150A992">
              <w:fldChar w:fldCharType="end"/>
            </w:r>
          </w:hyperlink>
          <w:r w:rsidR="2150A992">
            <w:fldChar w:fldCharType="end"/>
          </w:r>
        </w:p>
      </w:sdtContent>
    </w:sdt>
    <w:p w14:paraId="6E84CEFB" w14:textId="6E3D360C" w:rsidR="00A8529F" w:rsidRPr="00193F7E" w:rsidRDefault="00A8529F">
      <w:pPr>
        <w:rPr>
          <w:rFonts w:ascii="Century Gothic" w:hAnsi="Century Gothic"/>
          <w:sz w:val="18"/>
          <w:szCs w:val="18"/>
        </w:rPr>
      </w:pPr>
    </w:p>
    <w:p w14:paraId="1CD5C5E0" w14:textId="31D65B21" w:rsidR="3FEA3151" w:rsidRDefault="3FEA3151" w:rsidP="3FEA3151"/>
    <w:p w14:paraId="0D2D90C5" w14:textId="692A2D37" w:rsidR="68B3EB90" w:rsidRDefault="68B3EB90">
      <w:r>
        <w:br w:type="page"/>
      </w:r>
    </w:p>
    <w:p w14:paraId="20C9412A" w14:textId="189A29B1" w:rsidR="3FEA3151" w:rsidRDefault="3FEA3151" w:rsidP="3FEA3151">
      <w:pPr>
        <w:pStyle w:val="paragraph"/>
        <w:spacing w:before="0" w:beforeAutospacing="0" w:after="0" w:afterAutospacing="0"/>
      </w:pPr>
    </w:p>
    <w:p w14:paraId="3FF06D4E" w14:textId="4D8D7346" w:rsidR="000F0F9B" w:rsidRPr="00314E58" w:rsidRDefault="00184429" w:rsidP="3FEA3151">
      <w:pPr>
        <w:pStyle w:val="Kop2"/>
        <w:rPr>
          <w:rFonts w:ascii="Century Gothic" w:eastAsia="Arial" w:hAnsi="Century Gothic" w:cs="Arial"/>
          <w:b/>
          <w:bCs/>
          <w:sz w:val="18"/>
          <w:szCs w:val="18"/>
        </w:rPr>
      </w:pPr>
      <w:r>
        <w:t> </w:t>
      </w:r>
      <w:bookmarkStart w:id="0" w:name="_Toc1113061764"/>
      <w:r w:rsidR="56A77038">
        <w:t xml:space="preserve">1 </w:t>
      </w:r>
      <w:r w:rsidR="2879FA46" w:rsidRPr="2150A992">
        <w:rPr>
          <w:rFonts w:ascii="Century Gothic" w:hAnsi="Century Gothic"/>
          <w:sz w:val="24"/>
          <w:szCs w:val="24"/>
        </w:rPr>
        <w:t>Specifieke eisen ten aanzien van Beschermd wonen </w:t>
      </w:r>
      <w:r w:rsidR="1841BE04" w:rsidRPr="2150A992">
        <w:rPr>
          <w:rFonts w:ascii="Century Gothic" w:hAnsi="Century Gothic"/>
          <w:sz w:val="24"/>
          <w:szCs w:val="24"/>
        </w:rPr>
        <w:t>en Beschermd Thuis</w:t>
      </w:r>
      <w:bookmarkEnd w:id="0"/>
    </w:p>
    <w:p w14:paraId="059E31B7" w14:textId="23FEFDB0" w:rsidR="000F0F9B" w:rsidRDefault="2879FA46" w:rsidP="00367A23">
      <w:pPr>
        <w:pStyle w:val="paragraph"/>
        <w:numPr>
          <w:ilvl w:val="0"/>
          <w:numId w:val="18"/>
        </w:numPr>
        <w:spacing w:before="0" w:beforeAutospacing="0" w:after="0" w:afterAutospacing="0"/>
        <w:textAlignment w:val="baseline"/>
        <w:rPr>
          <w:rStyle w:val="normaltextrun"/>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Toezicht en begeleiding zijn 24 uur per dag </w:t>
      </w:r>
      <w:r w:rsidR="4ACE1950" w:rsidRPr="420FC711">
        <w:rPr>
          <w:rStyle w:val="normaltextrun"/>
          <w:rFonts w:ascii="Century Gothic" w:eastAsia="Century Gothic" w:hAnsi="Century Gothic" w:cs="Century Gothic"/>
          <w:sz w:val="18"/>
          <w:szCs w:val="18"/>
        </w:rPr>
        <w:t>aantoonbaa</w:t>
      </w:r>
      <w:r w:rsidRPr="420FC711">
        <w:rPr>
          <w:rStyle w:val="normaltextrun"/>
          <w:rFonts w:ascii="Century Gothic" w:eastAsia="Century Gothic" w:hAnsi="Century Gothic" w:cs="Century Gothic"/>
          <w:sz w:val="18"/>
          <w:szCs w:val="18"/>
        </w:rPr>
        <w:t>r toegankelijk voor cliënten van Beschermd woonvoorzieningen</w:t>
      </w:r>
    </w:p>
    <w:p w14:paraId="331DBAB0" w14:textId="37B18443" w:rsidR="681F0751" w:rsidRDefault="681F0751" w:rsidP="34DD20DC">
      <w:pPr>
        <w:pStyle w:val="paragraph"/>
        <w:numPr>
          <w:ilvl w:val="0"/>
          <w:numId w:val="18"/>
        </w:numPr>
        <w:spacing w:before="0" w:beforeAutospacing="0" w:after="0" w:afterAutospacing="0"/>
        <w:rPr>
          <w:rStyle w:val="normaltextrun"/>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Voor Beschermd Thuis geldt dat </w:t>
      </w:r>
      <w:r w:rsidR="125F59C2" w:rsidRPr="34DD20DC">
        <w:rPr>
          <w:rStyle w:val="normaltextrun"/>
          <w:rFonts w:ascii="Century Gothic" w:eastAsia="Century Gothic" w:hAnsi="Century Gothic" w:cs="Century Gothic"/>
          <w:sz w:val="18"/>
          <w:szCs w:val="18"/>
        </w:rPr>
        <w:t>cliënten</w:t>
      </w:r>
      <w:r w:rsidRPr="34DD20DC">
        <w:rPr>
          <w:rStyle w:val="normaltextrun"/>
          <w:rFonts w:ascii="Century Gothic" w:eastAsia="Century Gothic" w:hAnsi="Century Gothic" w:cs="Century Gothic"/>
          <w:sz w:val="18"/>
          <w:szCs w:val="18"/>
        </w:rPr>
        <w:t xml:space="preserve"> aantoonbaar moeten kunnen terugvallen op </w:t>
      </w:r>
      <w:r w:rsidR="477179EA" w:rsidRPr="34DD20DC">
        <w:rPr>
          <w:rStyle w:val="normaltextrun"/>
          <w:rFonts w:ascii="Century Gothic" w:eastAsia="Century Gothic" w:hAnsi="Century Gothic" w:cs="Century Gothic"/>
          <w:sz w:val="18"/>
          <w:szCs w:val="18"/>
        </w:rPr>
        <w:t xml:space="preserve">24 uur bereikbaarheid en toezicht. Daar waar een </w:t>
      </w:r>
      <w:r w:rsidR="047919D8" w:rsidRPr="34DD20DC">
        <w:rPr>
          <w:rStyle w:val="normaltextrun"/>
          <w:rFonts w:ascii="Century Gothic" w:eastAsia="Century Gothic" w:hAnsi="Century Gothic" w:cs="Century Gothic"/>
          <w:sz w:val="18"/>
          <w:szCs w:val="18"/>
        </w:rPr>
        <w:t>acute</w:t>
      </w:r>
      <w:r w:rsidR="477179EA" w:rsidRPr="34DD20DC">
        <w:rPr>
          <w:rStyle w:val="normaltextrun"/>
          <w:rFonts w:ascii="Century Gothic" w:eastAsia="Century Gothic" w:hAnsi="Century Gothic" w:cs="Century Gothic"/>
          <w:sz w:val="18"/>
          <w:szCs w:val="18"/>
        </w:rPr>
        <w:t xml:space="preserve"> hulpvraag is moet de </w:t>
      </w:r>
      <w:r w:rsidR="38E21D6C" w:rsidRPr="34DD20DC">
        <w:rPr>
          <w:rStyle w:val="normaltextrun"/>
          <w:rFonts w:ascii="Century Gothic" w:eastAsia="Century Gothic" w:hAnsi="Century Gothic" w:cs="Century Gothic"/>
          <w:sz w:val="18"/>
          <w:szCs w:val="18"/>
        </w:rPr>
        <w:t xml:space="preserve">Aanbieder </w:t>
      </w:r>
      <w:r w:rsidR="477179EA" w:rsidRPr="34DD20DC">
        <w:rPr>
          <w:rStyle w:val="normaltextrun"/>
          <w:rFonts w:ascii="Century Gothic" w:eastAsia="Century Gothic" w:hAnsi="Century Gothic" w:cs="Century Gothic"/>
          <w:sz w:val="18"/>
          <w:szCs w:val="18"/>
        </w:rPr>
        <w:t xml:space="preserve">binnen 30 minuten op </w:t>
      </w:r>
      <w:r w:rsidR="7CDC8C55" w:rsidRPr="34DD20DC">
        <w:rPr>
          <w:rStyle w:val="normaltextrun"/>
          <w:rFonts w:ascii="Century Gothic" w:eastAsia="Century Gothic" w:hAnsi="Century Gothic" w:cs="Century Gothic"/>
          <w:sz w:val="18"/>
          <w:szCs w:val="18"/>
        </w:rPr>
        <w:t xml:space="preserve">locatie van </w:t>
      </w:r>
      <w:r w:rsidR="60E756E0" w:rsidRPr="34DD20DC">
        <w:rPr>
          <w:rStyle w:val="normaltextrun"/>
          <w:rFonts w:ascii="Century Gothic" w:eastAsia="Century Gothic" w:hAnsi="Century Gothic" w:cs="Century Gothic"/>
          <w:sz w:val="18"/>
          <w:szCs w:val="18"/>
        </w:rPr>
        <w:t>cliënt</w:t>
      </w:r>
      <w:r w:rsidR="7CDC8C55" w:rsidRPr="34DD20DC">
        <w:rPr>
          <w:rStyle w:val="normaltextrun"/>
          <w:rFonts w:ascii="Century Gothic" w:eastAsia="Century Gothic" w:hAnsi="Century Gothic" w:cs="Century Gothic"/>
          <w:sz w:val="18"/>
          <w:szCs w:val="18"/>
        </w:rPr>
        <w:t xml:space="preserve"> zijn. </w:t>
      </w:r>
    </w:p>
    <w:p w14:paraId="20E5EDEF" w14:textId="77777777" w:rsidR="000F0F9B" w:rsidRDefault="2879FA46" w:rsidP="00367A23">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De begeleiding is:</w:t>
      </w:r>
      <w:r w:rsidRPr="420FC711">
        <w:rPr>
          <w:rStyle w:val="eop"/>
          <w:rFonts w:ascii="Century Gothic" w:eastAsia="Century Gothic" w:hAnsi="Century Gothic" w:cs="Century Gothic"/>
          <w:sz w:val="18"/>
          <w:szCs w:val="18"/>
        </w:rPr>
        <w:t> </w:t>
      </w:r>
    </w:p>
    <w:p w14:paraId="2FE5A2FF" w14:textId="2D754495" w:rsidR="000F0F9B" w:rsidRDefault="3151FA47"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Aantoonbaar</w:t>
      </w:r>
      <w:r w:rsidR="2879FA46" w:rsidRPr="7679C817">
        <w:rPr>
          <w:rStyle w:val="normaltextrun"/>
          <w:rFonts w:ascii="Century Gothic" w:eastAsia="Century Gothic" w:hAnsi="Century Gothic" w:cs="Century Gothic"/>
          <w:sz w:val="18"/>
          <w:szCs w:val="18"/>
        </w:rPr>
        <w:t xml:space="preserve"> (via beschreven profielen</w:t>
      </w:r>
      <w:r w:rsidR="5BCC016C" w:rsidRPr="7679C817">
        <w:rPr>
          <w:rStyle w:val="normaltextrun"/>
          <w:rFonts w:ascii="Century Gothic" w:eastAsia="Century Gothic" w:hAnsi="Century Gothic" w:cs="Century Gothic"/>
          <w:sz w:val="18"/>
          <w:szCs w:val="18"/>
        </w:rPr>
        <w:t xml:space="preserve"> in</w:t>
      </w:r>
      <w:r w:rsidR="02C60EDA" w:rsidRPr="7679C817">
        <w:rPr>
          <w:rStyle w:val="normaltextrun"/>
          <w:rFonts w:ascii="Century Gothic" w:eastAsia="Century Gothic" w:hAnsi="Century Gothic" w:cs="Century Gothic"/>
          <w:sz w:val="18"/>
          <w:szCs w:val="18"/>
        </w:rPr>
        <w:t xml:space="preserve"> de</w:t>
      </w:r>
      <w:r w:rsidR="5BCC016C" w:rsidRPr="7679C817">
        <w:rPr>
          <w:rStyle w:val="normaltextrun"/>
          <w:rFonts w:ascii="Century Gothic" w:eastAsia="Century Gothic" w:hAnsi="Century Gothic" w:cs="Century Gothic"/>
          <w:sz w:val="18"/>
          <w:szCs w:val="18"/>
        </w:rPr>
        <w:t xml:space="preserve"> </w:t>
      </w:r>
      <w:r w:rsidR="02C60EDA" w:rsidRPr="7679C817">
        <w:rPr>
          <w:rStyle w:val="normaltextrun"/>
          <w:rFonts w:ascii="Century Gothic" w:eastAsia="Century Gothic" w:hAnsi="Century Gothic" w:cs="Century Gothic"/>
          <w:sz w:val="18"/>
          <w:szCs w:val="18"/>
        </w:rPr>
        <w:t>“</w:t>
      </w:r>
      <w:r w:rsidR="5BCC016C" w:rsidRPr="7679C817">
        <w:rPr>
          <w:rStyle w:val="normaltextrun"/>
          <w:rFonts w:ascii="Century Gothic" w:eastAsia="Century Gothic" w:hAnsi="Century Gothic" w:cs="Century Gothic"/>
          <w:sz w:val="18"/>
          <w:szCs w:val="18"/>
        </w:rPr>
        <w:t>bijlage organisatie- en productbeschrijving</w:t>
      </w:r>
      <w:r w:rsidR="02C60EDA" w:rsidRPr="7679C817">
        <w:rPr>
          <w:rStyle w:val="normaltextrun"/>
          <w:rFonts w:ascii="Century Gothic" w:eastAsia="Century Gothic" w:hAnsi="Century Gothic" w:cs="Century Gothic"/>
          <w:sz w:val="18"/>
          <w:szCs w:val="18"/>
        </w:rPr>
        <w:t>”</w:t>
      </w:r>
      <w:r w:rsidR="2879FA46" w:rsidRPr="7679C817">
        <w:rPr>
          <w:rStyle w:val="normaltextrun"/>
          <w:rFonts w:ascii="Century Gothic" w:eastAsia="Century Gothic" w:hAnsi="Century Gothic" w:cs="Century Gothic"/>
          <w:sz w:val="18"/>
          <w:szCs w:val="18"/>
        </w:rPr>
        <w:t>) multidisciplinair, zoveel als mogelijk aangevuld </w:t>
      </w:r>
      <w:r w:rsidR="04719AE8" w:rsidRPr="7679C817">
        <w:rPr>
          <w:rStyle w:val="contextualspellingandgrammarerror"/>
          <w:rFonts w:ascii="Century Gothic" w:eastAsia="Century Gothic" w:hAnsi="Century Gothic" w:cs="Century Gothic"/>
          <w:sz w:val="18"/>
          <w:szCs w:val="18"/>
        </w:rPr>
        <w:t>met ervaringsdeskundigheid</w:t>
      </w:r>
      <w:r w:rsidR="2879FA46" w:rsidRPr="7679C817">
        <w:rPr>
          <w:rStyle w:val="normaltextrun"/>
          <w:rFonts w:ascii="Century Gothic" w:eastAsia="Century Gothic" w:hAnsi="Century Gothic" w:cs="Century Gothic"/>
          <w:sz w:val="18"/>
          <w:szCs w:val="18"/>
        </w:rPr>
        <w:t>. </w:t>
      </w:r>
      <w:r w:rsidR="2879FA46" w:rsidRPr="7679C817">
        <w:rPr>
          <w:rStyle w:val="eop"/>
          <w:rFonts w:ascii="Century Gothic" w:eastAsia="Century Gothic" w:hAnsi="Century Gothic" w:cs="Century Gothic"/>
          <w:sz w:val="18"/>
          <w:szCs w:val="18"/>
        </w:rPr>
        <w:t> </w:t>
      </w:r>
    </w:p>
    <w:p w14:paraId="17AADAD2" w14:textId="5786B078" w:rsidR="000F0F9B" w:rsidRDefault="7804827D"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Gericht</w:t>
      </w:r>
      <w:r w:rsidR="2879FA46" w:rsidRPr="7679C817">
        <w:rPr>
          <w:rStyle w:val="normaltextrun"/>
          <w:rFonts w:ascii="Century Gothic" w:eastAsia="Century Gothic" w:hAnsi="Century Gothic" w:cs="Century Gothic"/>
          <w:sz w:val="18"/>
          <w:szCs w:val="18"/>
        </w:rPr>
        <w:t xml:space="preserve"> op bevorderen eigen kracht </w:t>
      </w:r>
      <w:r w:rsidR="2879FA46" w:rsidRPr="7679C817">
        <w:rPr>
          <w:rStyle w:val="eop"/>
          <w:rFonts w:ascii="Century Gothic" w:eastAsia="Century Gothic" w:hAnsi="Century Gothic" w:cs="Century Gothic"/>
          <w:sz w:val="18"/>
          <w:szCs w:val="18"/>
        </w:rPr>
        <w:t> </w:t>
      </w:r>
    </w:p>
    <w:p w14:paraId="10995706" w14:textId="74F956C0" w:rsidR="000F0F9B" w:rsidRDefault="5BE9CDEF"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Specifiek</w:t>
      </w:r>
      <w:r w:rsidR="2879FA46" w:rsidRPr="7679C817">
        <w:rPr>
          <w:rStyle w:val="normaltextrun"/>
          <w:rFonts w:ascii="Century Gothic" w:eastAsia="Century Gothic" w:hAnsi="Century Gothic" w:cs="Century Gothic"/>
          <w:sz w:val="18"/>
          <w:szCs w:val="18"/>
        </w:rPr>
        <w:t xml:space="preserve"> deskundig met betrekking tot deze doelgroep, </w:t>
      </w:r>
      <w:r w:rsidR="2879FA46" w:rsidRPr="7679C817">
        <w:rPr>
          <w:rStyle w:val="eop"/>
          <w:rFonts w:ascii="Century Gothic" w:eastAsia="Century Gothic" w:hAnsi="Century Gothic" w:cs="Century Gothic"/>
          <w:sz w:val="18"/>
          <w:szCs w:val="18"/>
        </w:rPr>
        <w:t> </w:t>
      </w:r>
    </w:p>
    <w:p w14:paraId="65AC4583" w14:textId="45763471" w:rsidR="000F0F9B" w:rsidRDefault="3170BBF0" w:rsidP="00367A23">
      <w:pPr>
        <w:pStyle w:val="paragraph"/>
        <w:numPr>
          <w:ilvl w:val="1"/>
          <w:numId w:val="18"/>
        </w:numPr>
        <w:spacing w:before="0" w:beforeAutospacing="0" w:after="0" w:afterAutospacing="0"/>
        <w:textAlignment w:val="baseline"/>
        <w:rPr>
          <w:rStyle w:val="eop"/>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Gericht</w:t>
      </w:r>
      <w:r w:rsidR="2879FA46" w:rsidRPr="7679C817">
        <w:rPr>
          <w:rStyle w:val="normaltextrun"/>
          <w:rFonts w:ascii="Century Gothic" w:eastAsia="Century Gothic" w:hAnsi="Century Gothic" w:cs="Century Gothic"/>
          <w:sz w:val="18"/>
          <w:szCs w:val="18"/>
        </w:rPr>
        <w:t xml:space="preserve"> op samenwerking met (informeel) netwerk</w:t>
      </w:r>
      <w:r w:rsidR="1564EF68" w:rsidRPr="7679C817">
        <w:rPr>
          <w:rStyle w:val="normaltextrun"/>
          <w:rFonts w:ascii="Century Gothic" w:eastAsia="Century Gothic" w:hAnsi="Century Gothic" w:cs="Century Gothic"/>
          <w:sz w:val="18"/>
          <w:szCs w:val="18"/>
        </w:rPr>
        <w:t>,</w:t>
      </w:r>
      <w:r w:rsidR="2879FA46" w:rsidRPr="7679C817">
        <w:rPr>
          <w:rStyle w:val="normaltextrun"/>
          <w:rFonts w:ascii="Century Gothic" w:eastAsia="Century Gothic" w:hAnsi="Century Gothic" w:cs="Century Gothic"/>
          <w:sz w:val="18"/>
          <w:szCs w:val="18"/>
        </w:rPr>
        <w:t xml:space="preserve"> voorliggende voorzieningen in de wijk</w:t>
      </w:r>
      <w:r w:rsidR="2879FA46" w:rsidRPr="7679C817">
        <w:rPr>
          <w:rStyle w:val="eop"/>
          <w:rFonts w:ascii="Century Gothic" w:eastAsia="Century Gothic" w:hAnsi="Century Gothic" w:cs="Century Gothic"/>
          <w:sz w:val="18"/>
          <w:szCs w:val="18"/>
        </w:rPr>
        <w:t> </w:t>
      </w:r>
      <w:r w:rsidR="48F86053" w:rsidRPr="7679C817">
        <w:rPr>
          <w:rStyle w:val="eop"/>
          <w:rFonts w:ascii="Century Gothic" w:eastAsia="Century Gothic" w:hAnsi="Century Gothic" w:cs="Century Gothic"/>
          <w:sz w:val="18"/>
          <w:szCs w:val="18"/>
        </w:rPr>
        <w:t xml:space="preserve">en eventuele andere hulpverleners. </w:t>
      </w:r>
    </w:p>
    <w:p w14:paraId="1CF3A59B" w14:textId="29DB972E" w:rsidR="000F0F9B" w:rsidRDefault="20880135" w:rsidP="00367A23">
      <w:pPr>
        <w:pStyle w:val="paragraph"/>
        <w:numPr>
          <w:ilvl w:val="1"/>
          <w:numId w:val="18"/>
        </w:numPr>
        <w:spacing w:before="0" w:beforeAutospacing="0" w:after="0" w:afterAutospacing="0"/>
        <w:textAlignment w:val="baseline"/>
        <w:rPr>
          <w:rFonts w:ascii="Century Gothic" w:eastAsia="Century Gothic" w:hAnsi="Century Gothic" w:cs="Century Gothic"/>
          <w:sz w:val="18"/>
          <w:szCs w:val="18"/>
        </w:rPr>
      </w:pPr>
      <w:r w:rsidRPr="7679C817">
        <w:rPr>
          <w:rStyle w:val="normaltextrun"/>
          <w:rFonts w:ascii="Century Gothic" w:eastAsia="Century Gothic" w:hAnsi="Century Gothic" w:cs="Century Gothic"/>
          <w:sz w:val="18"/>
          <w:szCs w:val="18"/>
        </w:rPr>
        <w:t>Gericht</w:t>
      </w:r>
      <w:r w:rsidR="2879FA46" w:rsidRPr="7679C817">
        <w:rPr>
          <w:rStyle w:val="normaltextrun"/>
          <w:rFonts w:ascii="Century Gothic" w:eastAsia="Century Gothic" w:hAnsi="Century Gothic" w:cs="Century Gothic"/>
          <w:sz w:val="18"/>
          <w:szCs w:val="18"/>
        </w:rPr>
        <w:t xml:space="preserve"> op ontwikkeling van de cliënt zodanig dat hij op alle leefgebieden in staat is </w:t>
      </w:r>
      <w:r w:rsidR="6351EECA" w:rsidRPr="7679C817">
        <w:rPr>
          <w:rStyle w:val="contextualspellingandgrammarerror"/>
          <w:rFonts w:ascii="Century Gothic" w:eastAsia="Century Gothic" w:hAnsi="Century Gothic" w:cs="Century Gothic"/>
          <w:sz w:val="18"/>
          <w:szCs w:val="18"/>
        </w:rPr>
        <w:t>volledig of</w:t>
      </w:r>
      <w:r w:rsidR="2879FA46" w:rsidRPr="7679C817">
        <w:rPr>
          <w:rStyle w:val="normaltextrun"/>
          <w:rFonts w:ascii="Century Gothic" w:eastAsia="Century Gothic" w:hAnsi="Century Gothic" w:cs="Century Gothic"/>
          <w:sz w:val="18"/>
          <w:szCs w:val="18"/>
        </w:rPr>
        <w:t> zo goed als </w:t>
      </w:r>
      <w:r w:rsidR="0440935A" w:rsidRPr="7679C817">
        <w:rPr>
          <w:rStyle w:val="contextualspellingandgrammarerror"/>
          <w:rFonts w:ascii="Century Gothic" w:eastAsia="Century Gothic" w:hAnsi="Century Gothic" w:cs="Century Gothic"/>
          <w:sz w:val="18"/>
          <w:szCs w:val="18"/>
        </w:rPr>
        <w:t>mogelijk deel</w:t>
      </w:r>
      <w:r w:rsidR="2879FA46" w:rsidRPr="7679C817">
        <w:rPr>
          <w:rStyle w:val="normaltextrun"/>
          <w:rFonts w:ascii="Century Gothic" w:eastAsia="Century Gothic" w:hAnsi="Century Gothic" w:cs="Century Gothic"/>
          <w:sz w:val="18"/>
          <w:szCs w:val="18"/>
        </w:rPr>
        <w:t> te nemen aan de samenleving.</w:t>
      </w:r>
      <w:r w:rsidR="2879FA46" w:rsidRPr="7679C817">
        <w:rPr>
          <w:rStyle w:val="eop"/>
          <w:rFonts w:ascii="Century Gothic" w:eastAsia="Century Gothic" w:hAnsi="Century Gothic" w:cs="Century Gothic"/>
          <w:sz w:val="18"/>
          <w:szCs w:val="18"/>
        </w:rPr>
        <w:t> </w:t>
      </w:r>
    </w:p>
    <w:p w14:paraId="78CBDBD6" w14:textId="4AD82425" w:rsidR="000F0F9B" w:rsidRDefault="1947FEF4" w:rsidP="7DBBD487">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7DBBD487">
        <w:rPr>
          <w:rStyle w:val="normaltextrun"/>
          <w:rFonts w:ascii="Century Gothic" w:eastAsia="Century Gothic" w:hAnsi="Century Gothic" w:cs="Century Gothic"/>
          <w:sz w:val="18"/>
          <w:szCs w:val="18"/>
        </w:rPr>
        <w:t xml:space="preserve">Aanbieder </w:t>
      </w:r>
      <w:r w:rsidR="17B924CB" w:rsidRPr="7DBBD487">
        <w:rPr>
          <w:rStyle w:val="normaltextrun"/>
          <w:rFonts w:ascii="Century Gothic" w:eastAsia="Century Gothic" w:hAnsi="Century Gothic" w:cs="Century Gothic"/>
          <w:sz w:val="18"/>
          <w:szCs w:val="18"/>
        </w:rPr>
        <w:t>i</w:t>
      </w:r>
      <w:r w:rsidR="2879FA46" w:rsidRPr="7DBBD487">
        <w:rPr>
          <w:rStyle w:val="normaltextrun"/>
          <w:rFonts w:ascii="Century Gothic" w:eastAsia="Century Gothic" w:hAnsi="Century Gothic" w:cs="Century Gothic"/>
          <w:sz w:val="18"/>
          <w:szCs w:val="18"/>
        </w:rPr>
        <w:t>s bekend met het regionale zorglandschap Beschermd wonen en maatschappelijke opvang/</w:t>
      </w:r>
      <w:r w:rsidR="08CC94B9" w:rsidRPr="7DBBD487">
        <w:rPr>
          <w:rStyle w:val="normaltextrun"/>
          <w:rFonts w:ascii="Century Gothic" w:eastAsia="Century Gothic" w:hAnsi="Century Gothic" w:cs="Century Gothic"/>
          <w:sz w:val="18"/>
          <w:szCs w:val="18"/>
        </w:rPr>
        <w:t xml:space="preserve"> </w:t>
      </w:r>
      <w:proofErr w:type="spellStart"/>
      <w:r w:rsidR="2879FA46" w:rsidRPr="7DBBD487">
        <w:rPr>
          <w:rStyle w:val="spellingerror"/>
          <w:rFonts w:ascii="Century Gothic" w:eastAsia="Century Gothic" w:hAnsi="Century Gothic" w:cs="Century Gothic"/>
          <w:sz w:val="18"/>
          <w:szCs w:val="18"/>
        </w:rPr>
        <w:t>Oggz</w:t>
      </w:r>
      <w:proofErr w:type="spellEnd"/>
      <w:r w:rsidR="2879FA46" w:rsidRPr="7DBBD487">
        <w:rPr>
          <w:rStyle w:val="normaltextrun"/>
          <w:rFonts w:ascii="Century Gothic" w:eastAsia="Century Gothic" w:hAnsi="Century Gothic" w:cs="Century Gothic"/>
          <w:sz w:val="18"/>
          <w:szCs w:val="18"/>
        </w:rPr>
        <w:t> en is bereid samen te werken met relevante ketenpartners</w:t>
      </w:r>
      <w:r w:rsidR="2879FA46" w:rsidRPr="7DBBD487">
        <w:rPr>
          <w:rStyle w:val="normaltextrun"/>
          <w:rFonts w:ascii="Century Gothic" w:eastAsia="Century Gothic" w:hAnsi="Century Gothic" w:cs="Century Gothic"/>
          <w:color w:val="FF0000"/>
          <w:sz w:val="18"/>
          <w:szCs w:val="18"/>
        </w:rPr>
        <w:t>. </w:t>
      </w:r>
    </w:p>
    <w:p w14:paraId="4A24FE2E" w14:textId="4FBC7ADD" w:rsidR="000F0F9B" w:rsidRDefault="22127E9A" w:rsidP="34DD20DC">
      <w:pPr>
        <w:pStyle w:val="paragraph"/>
        <w:numPr>
          <w:ilvl w:val="0"/>
          <w:numId w:val="18"/>
        </w:numPr>
        <w:spacing w:before="0" w:beforeAutospacing="0" w:after="0" w:afterAutospacing="0"/>
        <w:textAlignment w:val="baseline"/>
        <w:rPr>
          <w:rStyle w:val="eop"/>
          <w:rFonts w:ascii="Century Gothic" w:eastAsia="Century Gothic" w:hAnsi="Century Gothic" w:cs="Century Gothic"/>
          <w:color w:val="FF0000"/>
          <w:sz w:val="18"/>
          <w:szCs w:val="18"/>
        </w:rPr>
      </w:pPr>
      <w:r w:rsidRPr="34DD20DC">
        <w:rPr>
          <w:rStyle w:val="eop"/>
          <w:rFonts w:ascii="Century Gothic" w:eastAsia="Century Gothic" w:hAnsi="Century Gothic" w:cs="Century Gothic"/>
          <w:sz w:val="18"/>
          <w:szCs w:val="18"/>
        </w:rPr>
        <w:t>Aanbieder</w:t>
      </w:r>
      <w:r w:rsidR="021444A6" w:rsidRPr="34DD20DC">
        <w:rPr>
          <w:rStyle w:val="eop"/>
          <w:rFonts w:ascii="Century Gothic" w:eastAsia="Century Gothic" w:hAnsi="Century Gothic" w:cs="Century Gothic"/>
          <w:sz w:val="18"/>
          <w:szCs w:val="18"/>
        </w:rPr>
        <w:t xml:space="preserve"> is bekend met de organisaties in het voorliggend veld en stimuleert de client om daar gebruik van te maken. </w:t>
      </w:r>
      <w:r w:rsidR="345B7F0F" w:rsidRPr="34DD20DC">
        <w:rPr>
          <w:rStyle w:val="eop"/>
          <w:rFonts w:ascii="Century Gothic" w:eastAsia="Century Gothic" w:hAnsi="Century Gothic" w:cs="Century Gothic"/>
          <w:sz w:val="18"/>
          <w:szCs w:val="18"/>
        </w:rPr>
        <w:t xml:space="preserve">Denk hierbij aan activiteiten waar geen indicatie voor nodig is om aan een activiteit deel te nemen. </w:t>
      </w:r>
      <w:r w:rsidR="2879FA46" w:rsidRPr="34DD20DC">
        <w:rPr>
          <w:rStyle w:val="eop"/>
          <w:rFonts w:ascii="Century Gothic" w:eastAsia="Century Gothic" w:hAnsi="Century Gothic" w:cs="Century Gothic"/>
          <w:color w:val="FF0000"/>
          <w:sz w:val="18"/>
          <w:szCs w:val="18"/>
        </w:rPr>
        <w:t> </w:t>
      </w:r>
    </w:p>
    <w:p w14:paraId="08380082" w14:textId="4C2B8B57" w:rsidR="000F0F9B" w:rsidRDefault="4D8B1B4A" w:rsidP="34DD20DC">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Aanbieder</w:t>
      </w:r>
      <w:r w:rsidR="2879FA46" w:rsidRPr="34DD20DC">
        <w:rPr>
          <w:rStyle w:val="normaltextrun"/>
          <w:rFonts w:ascii="Century Gothic" w:eastAsia="Century Gothic" w:hAnsi="Century Gothic" w:cs="Century Gothic"/>
          <w:sz w:val="18"/>
          <w:szCs w:val="18"/>
        </w:rPr>
        <w:t xml:space="preserve"> is verantwoordelijk voor het maken van afspraken met specialistische en/</w:t>
      </w:r>
      <w:r w:rsidR="7A3E4382" w:rsidRPr="34DD20DC">
        <w:rPr>
          <w:rStyle w:val="normaltextrun"/>
          <w:rFonts w:ascii="Century Gothic" w:eastAsia="Century Gothic" w:hAnsi="Century Gothic" w:cs="Century Gothic"/>
          <w:sz w:val="18"/>
          <w:szCs w:val="18"/>
        </w:rPr>
        <w:t xml:space="preserve"> </w:t>
      </w:r>
      <w:r w:rsidR="2879FA46" w:rsidRPr="34DD20DC">
        <w:rPr>
          <w:rStyle w:val="normaltextrun"/>
          <w:rFonts w:ascii="Century Gothic" w:eastAsia="Century Gothic" w:hAnsi="Century Gothic" w:cs="Century Gothic"/>
          <w:sz w:val="18"/>
          <w:szCs w:val="18"/>
        </w:rPr>
        <w:t>of crisiszorg, indien (tijdelijk) terugval van de cliënt plaatsvindt.</w:t>
      </w:r>
      <w:r w:rsidR="2879FA46" w:rsidRPr="34DD20DC">
        <w:rPr>
          <w:rStyle w:val="eop"/>
          <w:rFonts w:ascii="Century Gothic" w:eastAsia="Century Gothic" w:hAnsi="Century Gothic" w:cs="Century Gothic"/>
          <w:sz w:val="18"/>
          <w:szCs w:val="18"/>
        </w:rPr>
        <w:t> </w:t>
      </w:r>
    </w:p>
    <w:p w14:paraId="67782DE0" w14:textId="6CA677E9" w:rsidR="000F0F9B" w:rsidRDefault="2879FA46" w:rsidP="34DD20DC">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Onderdeel van het ondersteuningsplan is een (zinvolle) </w:t>
      </w:r>
      <w:proofErr w:type="spellStart"/>
      <w:r w:rsidRPr="34DD20DC">
        <w:rPr>
          <w:rStyle w:val="normaltextrun"/>
          <w:rFonts w:ascii="Century Gothic" w:eastAsia="Century Gothic" w:hAnsi="Century Gothic" w:cs="Century Gothic"/>
          <w:sz w:val="18"/>
          <w:szCs w:val="18"/>
        </w:rPr>
        <w:t>dag</w:t>
      </w:r>
      <w:r w:rsidR="02D2E3C2" w:rsidRPr="34DD20DC">
        <w:rPr>
          <w:rStyle w:val="normaltextrun"/>
          <w:rFonts w:ascii="Century Gothic" w:eastAsia="Century Gothic" w:hAnsi="Century Gothic" w:cs="Century Gothic"/>
          <w:sz w:val="18"/>
          <w:szCs w:val="18"/>
        </w:rPr>
        <w:t>invulling</w:t>
      </w:r>
      <w:proofErr w:type="spellEnd"/>
      <w:r w:rsidRPr="34DD20DC">
        <w:rPr>
          <w:rStyle w:val="normaltextrun"/>
          <w:rFonts w:ascii="Century Gothic" w:eastAsia="Century Gothic" w:hAnsi="Century Gothic" w:cs="Century Gothic"/>
          <w:sz w:val="18"/>
          <w:szCs w:val="18"/>
        </w:rPr>
        <w:t xml:space="preserve"> afgestemd op de mogelijkheden van de cliënt en gericht op de </w:t>
      </w:r>
      <w:proofErr w:type="spellStart"/>
      <w:r w:rsidRPr="34DD20DC">
        <w:rPr>
          <w:rStyle w:val="spellingerror"/>
          <w:rFonts w:ascii="Century Gothic" w:eastAsia="Century Gothic" w:hAnsi="Century Gothic" w:cs="Century Gothic"/>
          <w:sz w:val="18"/>
          <w:szCs w:val="18"/>
        </w:rPr>
        <w:t>Wmo</w:t>
      </w:r>
      <w:proofErr w:type="spellEnd"/>
      <w:r w:rsidRPr="34DD20DC">
        <w:rPr>
          <w:rStyle w:val="normaltextrun"/>
          <w:rFonts w:ascii="Century Gothic" w:eastAsia="Century Gothic" w:hAnsi="Century Gothic" w:cs="Century Gothic"/>
          <w:sz w:val="18"/>
          <w:szCs w:val="18"/>
        </w:rPr>
        <w:t>-doelen (</w:t>
      </w:r>
      <w:r w:rsidRPr="34DD20DC">
        <w:rPr>
          <w:rStyle w:val="spellingerror"/>
          <w:rFonts w:ascii="Century Gothic" w:eastAsia="Century Gothic" w:hAnsi="Century Gothic" w:cs="Century Gothic"/>
          <w:sz w:val="18"/>
          <w:szCs w:val="18"/>
        </w:rPr>
        <w:t>arbeids</w:t>
      </w:r>
      <w:r w:rsidR="6EAE5DCA" w:rsidRPr="34DD20DC">
        <w:rPr>
          <w:rStyle w:val="spellingerror"/>
          <w:rFonts w:ascii="Century Gothic" w:eastAsia="Century Gothic" w:hAnsi="Century Gothic" w:cs="Century Gothic"/>
          <w:sz w:val="18"/>
          <w:szCs w:val="18"/>
        </w:rPr>
        <w:t>matige</w:t>
      </w:r>
      <w:r w:rsidRPr="34DD20DC">
        <w:rPr>
          <w:rStyle w:val="normaltextrun"/>
          <w:rFonts w:ascii="Century Gothic" w:eastAsia="Century Gothic" w:hAnsi="Century Gothic" w:cs="Century Gothic"/>
          <w:sz w:val="18"/>
          <w:szCs w:val="18"/>
        </w:rPr>
        <w:t>)</w:t>
      </w:r>
      <w:r w:rsidR="6A3CDFDE" w:rsidRPr="34DD20DC">
        <w:rPr>
          <w:rStyle w:val="normaltextrun"/>
          <w:rFonts w:ascii="Century Gothic" w:eastAsia="Century Gothic" w:hAnsi="Century Gothic" w:cs="Century Gothic"/>
          <w:sz w:val="18"/>
          <w:szCs w:val="18"/>
        </w:rPr>
        <w:t xml:space="preserve"> </w:t>
      </w:r>
      <w:r w:rsidRPr="34DD20DC">
        <w:rPr>
          <w:rStyle w:val="normaltextrun"/>
          <w:rFonts w:ascii="Century Gothic" w:eastAsia="Century Gothic" w:hAnsi="Century Gothic" w:cs="Century Gothic"/>
          <w:sz w:val="18"/>
          <w:szCs w:val="18"/>
        </w:rPr>
        <w:t xml:space="preserve">participatie en zelfredzaamheid. </w:t>
      </w:r>
      <w:r w:rsidR="3E9D574C" w:rsidRPr="34DD20DC">
        <w:rPr>
          <w:rStyle w:val="normaltextrun"/>
          <w:rFonts w:ascii="Century Gothic" w:eastAsia="Century Gothic" w:hAnsi="Century Gothic" w:cs="Century Gothic"/>
          <w:sz w:val="18"/>
          <w:szCs w:val="18"/>
        </w:rPr>
        <w:t>Aanbieder</w:t>
      </w:r>
      <w:r w:rsidRPr="34DD20DC">
        <w:rPr>
          <w:rStyle w:val="normaltextrun"/>
          <w:rFonts w:ascii="Century Gothic" w:eastAsia="Century Gothic" w:hAnsi="Century Gothic" w:cs="Century Gothic"/>
          <w:sz w:val="18"/>
          <w:szCs w:val="18"/>
        </w:rPr>
        <w:t xml:space="preserve"> borgt dat hieraan wordt </w:t>
      </w:r>
      <w:r w:rsidR="6C9D1FC6" w:rsidRPr="34DD20DC">
        <w:rPr>
          <w:rStyle w:val="normaltextrun"/>
          <w:rFonts w:ascii="Century Gothic" w:eastAsia="Century Gothic" w:hAnsi="Century Gothic" w:cs="Century Gothic"/>
          <w:sz w:val="18"/>
          <w:szCs w:val="18"/>
        </w:rPr>
        <w:t>gewerkt samen met de cliënt</w:t>
      </w:r>
      <w:r w:rsidRPr="34DD20DC">
        <w:rPr>
          <w:rStyle w:val="normaltextrun"/>
          <w:rFonts w:ascii="Century Gothic" w:eastAsia="Century Gothic" w:hAnsi="Century Gothic" w:cs="Century Gothic"/>
          <w:sz w:val="18"/>
          <w:szCs w:val="18"/>
        </w:rPr>
        <w:t>. </w:t>
      </w:r>
      <w:r w:rsidRPr="34DD20DC">
        <w:rPr>
          <w:rStyle w:val="eop"/>
          <w:rFonts w:ascii="Century Gothic" w:eastAsia="Century Gothic" w:hAnsi="Century Gothic" w:cs="Century Gothic"/>
          <w:sz w:val="18"/>
          <w:szCs w:val="18"/>
        </w:rPr>
        <w:t> </w:t>
      </w:r>
    </w:p>
    <w:p w14:paraId="73D082A6" w14:textId="2F3F5675" w:rsidR="006F39D6" w:rsidRPr="00A2546D" w:rsidRDefault="2879FA46" w:rsidP="00367A23">
      <w:pPr>
        <w:pStyle w:val="paragraph"/>
        <w:numPr>
          <w:ilvl w:val="0"/>
          <w:numId w:val="18"/>
        </w:numPr>
        <w:spacing w:before="0" w:beforeAutospacing="0" w:after="0" w:afterAutospacing="0"/>
        <w:textAlignment w:val="baseline"/>
        <w:rPr>
          <w:rStyle w:val="normaltextrun"/>
          <w:rFonts w:ascii="Century Gothic" w:eastAsia="Century Gothic" w:hAnsi="Century Gothic" w:cs="Century Gothic"/>
          <w:sz w:val="18"/>
          <w:szCs w:val="18"/>
        </w:rPr>
      </w:pPr>
      <w:r w:rsidRPr="420FC711">
        <w:rPr>
          <w:rStyle w:val="normaltextrun"/>
          <w:rFonts w:ascii="Century Gothic" w:eastAsia="Century Gothic" w:hAnsi="Century Gothic" w:cs="Century Gothic"/>
          <w:sz w:val="18"/>
          <w:szCs w:val="18"/>
        </w:rPr>
        <w:t>24 uurs bereikbaarheid voor ketenpartners (zoals politie, woningcorporatie etc.)</w:t>
      </w:r>
      <w:r w:rsidRPr="420FC711">
        <w:rPr>
          <w:rStyle w:val="eop"/>
          <w:rFonts w:ascii="Century Gothic" w:eastAsia="Century Gothic" w:hAnsi="Century Gothic" w:cs="Century Gothic"/>
          <w:sz w:val="18"/>
          <w:szCs w:val="18"/>
        </w:rPr>
        <w:t> </w:t>
      </w:r>
    </w:p>
    <w:p w14:paraId="68E7AA8E" w14:textId="76120400" w:rsidR="006F39D6" w:rsidRPr="00A2546D" w:rsidRDefault="2879FA46" w:rsidP="34DD20DC">
      <w:pPr>
        <w:pStyle w:val="paragraph"/>
        <w:numPr>
          <w:ilvl w:val="0"/>
          <w:numId w:val="18"/>
        </w:numPr>
        <w:spacing w:before="0" w:beforeAutospacing="0" w:after="0" w:afterAutospacing="0"/>
        <w:textAlignment w:val="baseline"/>
        <w:rPr>
          <w:rStyle w:val="normaltextrun"/>
          <w:rFonts w:ascii="Century Gothic" w:eastAsia="Century Gothic" w:hAnsi="Century Gothic" w:cs="Century Gothic"/>
          <w:sz w:val="18"/>
          <w:szCs w:val="18"/>
        </w:rPr>
      </w:pPr>
      <w:r w:rsidRPr="34DD20DC">
        <w:rPr>
          <w:rStyle w:val="normaltextrun"/>
          <w:rFonts w:ascii="Century Gothic" w:eastAsia="Century Gothic" w:hAnsi="Century Gothic" w:cs="Century Gothic"/>
          <w:sz w:val="18"/>
          <w:szCs w:val="18"/>
        </w:rPr>
        <w:t xml:space="preserve">Er is sprake van verschillende ondersteuningsarrangementen Beschermd </w:t>
      </w:r>
      <w:r w:rsidR="2E57282E" w:rsidRPr="34DD20DC">
        <w:rPr>
          <w:rStyle w:val="normaltextrun"/>
          <w:rFonts w:ascii="Century Gothic" w:eastAsia="Century Gothic" w:hAnsi="Century Gothic" w:cs="Century Gothic"/>
          <w:sz w:val="18"/>
          <w:szCs w:val="18"/>
        </w:rPr>
        <w:t>W</w:t>
      </w:r>
      <w:r w:rsidRPr="34DD20DC">
        <w:rPr>
          <w:rStyle w:val="normaltextrun"/>
          <w:rFonts w:ascii="Century Gothic" w:eastAsia="Century Gothic" w:hAnsi="Century Gothic" w:cs="Century Gothic"/>
          <w:sz w:val="18"/>
          <w:szCs w:val="18"/>
        </w:rPr>
        <w:t xml:space="preserve">onen, waarbij de ondersteuning per intensiteit toeneemt. Bij de beoordeling van de zorgzwaarte maakt de </w:t>
      </w:r>
      <w:r w:rsidR="6860C6AF" w:rsidRPr="34DD20DC">
        <w:rPr>
          <w:rStyle w:val="normaltextrun"/>
          <w:rFonts w:ascii="Century Gothic" w:eastAsia="Century Gothic" w:hAnsi="Century Gothic" w:cs="Century Gothic"/>
          <w:sz w:val="18"/>
          <w:szCs w:val="18"/>
        </w:rPr>
        <w:t xml:space="preserve">Gemeente </w:t>
      </w:r>
      <w:r w:rsidRPr="34DD20DC">
        <w:rPr>
          <w:rStyle w:val="normaltextrun"/>
          <w:rFonts w:ascii="Century Gothic" w:eastAsia="Century Gothic" w:hAnsi="Century Gothic" w:cs="Century Gothic"/>
          <w:sz w:val="18"/>
          <w:szCs w:val="18"/>
        </w:rPr>
        <w:t>gebruik v</w:t>
      </w:r>
      <w:r w:rsidR="4FEC6B72" w:rsidRPr="34DD20DC">
        <w:rPr>
          <w:rStyle w:val="normaltextrun"/>
          <w:rFonts w:ascii="Century Gothic" w:eastAsia="Century Gothic" w:hAnsi="Century Gothic" w:cs="Century Gothic"/>
          <w:sz w:val="18"/>
          <w:szCs w:val="18"/>
        </w:rPr>
        <w:t>an de profielen</w:t>
      </w:r>
      <w:r w:rsidR="3B3E426A" w:rsidRPr="34DD20DC">
        <w:rPr>
          <w:rStyle w:val="normaltextrun"/>
          <w:rFonts w:ascii="Century Gothic" w:eastAsia="Century Gothic" w:hAnsi="Century Gothic" w:cs="Century Gothic"/>
          <w:sz w:val="18"/>
          <w:szCs w:val="18"/>
        </w:rPr>
        <w:t xml:space="preserve"> beschermd wonen </w:t>
      </w:r>
      <w:r w:rsidR="4FEC6B72" w:rsidRPr="34DD20DC">
        <w:rPr>
          <w:rStyle w:val="normaltextrun"/>
          <w:rFonts w:ascii="Century Gothic" w:eastAsia="Century Gothic" w:hAnsi="Century Gothic" w:cs="Century Gothic"/>
          <w:sz w:val="18"/>
          <w:szCs w:val="18"/>
        </w:rPr>
        <w:t>Licht, Midden en Zwaar</w:t>
      </w:r>
      <w:r w:rsidRPr="34DD20DC">
        <w:rPr>
          <w:rStyle w:val="normaltextrun"/>
          <w:rFonts w:ascii="Century Gothic" w:eastAsia="Century Gothic" w:hAnsi="Century Gothic" w:cs="Century Gothic"/>
          <w:sz w:val="18"/>
          <w:szCs w:val="18"/>
        </w:rPr>
        <w:t>. </w:t>
      </w:r>
    </w:p>
    <w:p w14:paraId="1D3FC7B2" w14:textId="6D12BBB4" w:rsidR="000F0F9B" w:rsidRPr="00EA56AD" w:rsidRDefault="24FECBCE" w:rsidP="34DD20DC">
      <w:pPr>
        <w:pStyle w:val="paragraph"/>
        <w:numPr>
          <w:ilvl w:val="0"/>
          <w:numId w:val="18"/>
        </w:numPr>
        <w:spacing w:before="0" w:beforeAutospacing="0" w:after="0" w:afterAutospacing="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Voor alle cliënten geldt dat toestemming door de toegang van de </w:t>
      </w:r>
      <w:r w:rsidR="5817998E" w:rsidRPr="34DD20DC">
        <w:rPr>
          <w:rFonts w:ascii="Century Gothic" w:eastAsia="Century Gothic" w:hAnsi="Century Gothic" w:cs="Century Gothic"/>
          <w:sz w:val="18"/>
          <w:szCs w:val="18"/>
        </w:rPr>
        <w:t>Gemeente, blijkend</w:t>
      </w:r>
      <w:r w:rsidRPr="34DD20DC">
        <w:rPr>
          <w:rFonts w:ascii="Century Gothic" w:eastAsia="Century Gothic" w:hAnsi="Century Gothic" w:cs="Century Gothic"/>
          <w:sz w:val="18"/>
          <w:szCs w:val="18"/>
        </w:rPr>
        <w:t xml:space="preserve"> uit een toewijzing, noodzakelijk is alvorens tot zorgverlening of plaatsing wordt overgegaan. Zorg aan cliënten die zonder deze voorafgaande toestemming worden geplaatst komt, voor zover de zorg verleend is in de periode voordat bedoelde toestemming gegeven is, niet voor vergoeding in aanmerking.</w:t>
      </w:r>
    </w:p>
    <w:p w14:paraId="2C96C912" w14:textId="517FD191" w:rsidR="000F0F9B" w:rsidRPr="00EA56AD" w:rsidRDefault="24FECBCE" w:rsidP="00367A23">
      <w:pPr>
        <w:pStyle w:val="Lijstalinea"/>
        <w:numPr>
          <w:ilvl w:val="0"/>
          <w:numId w:val="18"/>
        </w:numPr>
        <w:spacing w:line="257" w:lineRule="auto"/>
        <w:ind w:right="-20"/>
        <w:textAlignment w:val="baseline"/>
        <w:rPr>
          <w:rFonts w:ascii="Century Gothic" w:eastAsia="Century Gothic" w:hAnsi="Century Gothic" w:cs="Century Gothic"/>
          <w:sz w:val="18"/>
          <w:szCs w:val="18"/>
        </w:rPr>
      </w:pPr>
      <w:r w:rsidRPr="34DD20DC">
        <w:rPr>
          <w:rFonts w:ascii="Century Gothic" w:eastAsia="Century Gothic" w:hAnsi="Century Gothic" w:cs="Century Gothic"/>
          <w:sz w:val="18"/>
          <w:szCs w:val="18"/>
        </w:rPr>
        <w:t xml:space="preserve"> De </w:t>
      </w:r>
      <w:r w:rsidR="3FDCCB5C"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verplicht zich zorg te dragen voor een redelijk alternatief (huisvesting inclusief passende ondersteuning) voor een cliënt die hij zonder voorafgaande</w:t>
      </w:r>
      <w:r w:rsidR="0AB7D4CB" w:rsidRPr="34DD20DC">
        <w:rPr>
          <w:rFonts w:ascii="Century Gothic" w:eastAsia="Century Gothic" w:hAnsi="Century Gothic" w:cs="Century Gothic"/>
          <w:sz w:val="18"/>
          <w:szCs w:val="18"/>
        </w:rPr>
        <w:t xml:space="preserve"> </w:t>
      </w:r>
      <w:r w:rsidRPr="34DD20DC">
        <w:rPr>
          <w:rFonts w:ascii="Century Gothic" w:eastAsia="Century Gothic" w:hAnsi="Century Gothic" w:cs="Century Gothic"/>
          <w:sz w:val="18"/>
          <w:szCs w:val="18"/>
        </w:rPr>
        <w:t xml:space="preserve">toestemming van de </w:t>
      </w:r>
      <w:r w:rsidR="07A511B5" w:rsidRPr="34DD20DC">
        <w:rPr>
          <w:rFonts w:ascii="Century Gothic" w:eastAsia="Century Gothic" w:hAnsi="Century Gothic" w:cs="Century Gothic"/>
          <w:sz w:val="18"/>
          <w:szCs w:val="18"/>
        </w:rPr>
        <w:t>t</w:t>
      </w:r>
      <w:r w:rsidRPr="34DD20DC">
        <w:rPr>
          <w:rFonts w:ascii="Century Gothic" w:eastAsia="Century Gothic" w:hAnsi="Century Gothic" w:cs="Century Gothic"/>
          <w:sz w:val="18"/>
          <w:szCs w:val="18"/>
        </w:rPr>
        <w:t xml:space="preserve">oegang geplaatst heeft en die na beoordeling van de Toegang niet in aanmerking blijkt te komen voor Beschermd wonen. Zolang dit redelijk alternatief niet is gevonden, blijft de </w:t>
      </w:r>
      <w:r w:rsidR="71818FC7" w:rsidRPr="34DD20DC">
        <w:rPr>
          <w:rFonts w:ascii="Century Gothic" w:eastAsia="Century Gothic" w:hAnsi="Century Gothic" w:cs="Century Gothic"/>
          <w:sz w:val="18"/>
          <w:szCs w:val="18"/>
        </w:rPr>
        <w:t xml:space="preserve">Aanbieder </w:t>
      </w:r>
      <w:r w:rsidRPr="34DD20DC">
        <w:rPr>
          <w:rFonts w:ascii="Century Gothic" w:eastAsia="Century Gothic" w:hAnsi="Century Gothic" w:cs="Century Gothic"/>
          <w:sz w:val="18"/>
          <w:szCs w:val="18"/>
        </w:rPr>
        <w:t>verantwoordelijk voor huisvesting en ondersteuning van de zonder toestemming geplaatste cliënt en draagt hiervoor zelf de kosten</w:t>
      </w:r>
      <w:r w:rsidR="40BCEFBF" w:rsidRPr="34DD20DC">
        <w:rPr>
          <w:rFonts w:ascii="Century Gothic" w:eastAsia="Century Gothic" w:hAnsi="Century Gothic" w:cs="Century Gothic"/>
          <w:sz w:val="18"/>
          <w:szCs w:val="18"/>
        </w:rPr>
        <w:t>.</w:t>
      </w:r>
    </w:p>
    <w:p w14:paraId="3ABA592E" w14:textId="79C426CD" w:rsidR="000F0F9B" w:rsidRPr="00EA56AD" w:rsidRDefault="000F0F9B" w:rsidP="3FEA3151">
      <w:pPr>
        <w:pStyle w:val="paragraph"/>
        <w:spacing w:before="0" w:beforeAutospacing="0" w:after="0" w:afterAutospacing="0"/>
        <w:textAlignment w:val="baseline"/>
        <w:rPr>
          <w:rStyle w:val="normaltextrun"/>
          <w:rFonts w:ascii="Arial" w:eastAsia="Arial" w:hAnsi="Arial" w:cs="Arial"/>
        </w:rPr>
      </w:pPr>
    </w:p>
    <w:p w14:paraId="5F5AF2E0" w14:textId="30AD1359" w:rsidR="000F0F9B" w:rsidRPr="00EA56AD" w:rsidRDefault="000F0F9B" w:rsidP="3FEA3151">
      <w:pPr>
        <w:pStyle w:val="Kop2"/>
      </w:pPr>
    </w:p>
    <w:p w14:paraId="6BE0C2B1" w14:textId="61193202" w:rsidR="3FEA3151" w:rsidRDefault="3FEA3151">
      <w:r>
        <w:br w:type="page"/>
      </w:r>
    </w:p>
    <w:p w14:paraId="3FE1618C" w14:textId="6A49350A" w:rsidR="000F0F9B" w:rsidRPr="00314E58" w:rsidRDefault="27D578DA" w:rsidP="3FEA3151">
      <w:pPr>
        <w:pStyle w:val="Kop2"/>
        <w:rPr>
          <w:rFonts w:ascii="Century Gothic" w:eastAsia="Arial" w:hAnsi="Century Gothic" w:cs="Arial"/>
          <w:b/>
          <w:bCs/>
          <w:sz w:val="18"/>
          <w:szCs w:val="18"/>
        </w:rPr>
      </w:pPr>
      <w:bookmarkStart w:id="1" w:name="_Toc1304979639"/>
      <w:r w:rsidRPr="2150A992">
        <w:rPr>
          <w:rFonts w:ascii="Century Gothic" w:hAnsi="Century Gothic"/>
          <w:sz w:val="24"/>
          <w:szCs w:val="24"/>
        </w:rPr>
        <w:lastRenderedPageBreak/>
        <w:t xml:space="preserve">2 </w:t>
      </w:r>
      <w:r w:rsidR="2879FA46" w:rsidRPr="2150A992">
        <w:rPr>
          <w:rFonts w:ascii="Century Gothic" w:hAnsi="Century Gothic"/>
          <w:sz w:val="24"/>
          <w:szCs w:val="24"/>
        </w:rPr>
        <w:t>Dienstverleningseisen</w:t>
      </w:r>
      <w:bookmarkEnd w:id="1"/>
      <w:r w:rsidR="2879FA46" w:rsidRPr="2150A992">
        <w:rPr>
          <w:rFonts w:ascii="Century Gothic" w:hAnsi="Century Gothic"/>
          <w:sz w:val="24"/>
          <w:szCs w:val="24"/>
        </w:rPr>
        <w:t> </w:t>
      </w:r>
    </w:p>
    <w:p w14:paraId="00DE0D8C" w14:textId="7D9ADACC" w:rsidR="4D294AEA" w:rsidRDefault="4D294AEA" w:rsidP="0FC3FD06">
      <w:pPr>
        <w:pStyle w:val="Kop3"/>
        <w:rPr>
          <w:rFonts w:ascii="Century Gothic" w:eastAsia="Century Gothic" w:hAnsi="Century Gothic" w:cs="Century Gothic"/>
          <w:color w:val="1F3763"/>
          <w:sz w:val="20"/>
          <w:szCs w:val="20"/>
        </w:rPr>
      </w:pPr>
      <w:bookmarkStart w:id="2" w:name="_Toc1076916928"/>
      <w:r w:rsidRPr="2150A992">
        <w:rPr>
          <w:rFonts w:ascii="Century Gothic" w:eastAsia="Century Gothic" w:hAnsi="Century Gothic" w:cs="Century Gothic"/>
          <w:color w:val="1F3763"/>
          <w:sz w:val="20"/>
          <w:szCs w:val="20"/>
        </w:rPr>
        <w:t>Start dienstverleningsproces</w:t>
      </w:r>
      <w:bookmarkEnd w:id="2"/>
      <w:r w:rsidRPr="2150A992">
        <w:rPr>
          <w:rFonts w:ascii="Century Gothic" w:eastAsia="Century Gothic" w:hAnsi="Century Gothic" w:cs="Century Gothic"/>
          <w:sz w:val="20"/>
          <w:szCs w:val="20"/>
        </w:rPr>
        <w:t xml:space="preserve">    </w:t>
      </w:r>
    </w:p>
    <w:p w14:paraId="3074AFCF" w14:textId="0F8C915F"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Aanbieder</w:t>
      </w:r>
      <w:r w:rsidRPr="420FC711">
        <w:rPr>
          <w:rFonts w:ascii="Century Gothic" w:eastAsia="Century Gothic" w:hAnsi="Century Gothic" w:cs="Century Gothic"/>
          <w:sz w:val="18"/>
          <w:szCs w:val="18"/>
        </w:rPr>
        <w:t xml:space="preserve"> neemt binnen vijf werkdagen contact op met de cliënt en start binnen een maand na het ontvangen van de dienstleveringsopdracht</w:t>
      </w:r>
      <w:r w:rsidRPr="420FC711">
        <w:rPr>
          <w:rFonts w:ascii="Century Gothic" w:eastAsia="Century Gothic" w:hAnsi="Century Gothic" w:cs="Century Gothic"/>
          <w:color w:val="000000" w:themeColor="text1"/>
          <w:sz w:val="18"/>
          <w:szCs w:val="18"/>
        </w:rPr>
        <w:t xml:space="preserve"> de zorg op.  </w:t>
      </w:r>
    </w:p>
    <w:p w14:paraId="38F49E73" w14:textId="7BBED170"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De</w:t>
      </w:r>
      <w:r w:rsidRPr="420FC711">
        <w:rPr>
          <w:rFonts w:ascii="Century Gothic" w:eastAsia="Century Gothic" w:hAnsi="Century Gothic" w:cs="Century Gothic"/>
          <w:sz w:val="18"/>
          <w:szCs w:val="18"/>
        </w:rPr>
        <w:t xml:space="preserve"> dienstverlening start nadat Aanbieder een dienstverleningsopdracht van Gemeente heeft ontvangen. Voor alle cliënten geldt dat er gestart mag worden met zorg op het moment dat er een toewijzing is vanuit Gemeente. Alleen opdrachten die hier aan voldoen worden vergoed.  </w:t>
      </w:r>
      <w:r w:rsidRPr="420FC711">
        <w:rPr>
          <w:rFonts w:ascii="Century Gothic" w:eastAsia="Century Gothic" w:hAnsi="Century Gothic" w:cs="Century Gothic"/>
          <w:color w:val="000000" w:themeColor="text1"/>
          <w:sz w:val="18"/>
          <w:szCs w:val="18"/>
        </w:rPr>
        <w:t xml:space="preserve"> </w:t>
      </w:r>
    </w:p>
    <w:p w14:paraId="3FAA05A3" w14:textId="6AEDE6B2"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In uitzonderlijke gevallen kan het zijn dat er noodzaak</w:t>
      </w:r>
      <w:r w:rsidRPr="420FC711">
        <w:rPr>
          <w:rFonts w:ascii="Century Gothic" w:eastAsia="Century Gothic" w:hAnsi="Century Gothic" w:cs="Century Gothic"/>
          <w:sz w:val="18"/>
          <w:szCs w:val="18"/>
        </w:rPr>
        <w:t xml:space="preserve"> is voor het direct starten van de zorg. Aanbieder treedt dan in contact met de toegang van Gemeente en vraagt schriftelijk of telefonisch toestemming om te starten zonder toewijzing. Zonder toestemming komt Aanbieder niet in aanmerking voor een vergoeding.   </w:t>
      </w:r>
      <w:r w:rsidRPr="420FC711">
        <w:rPr>
          <w:rFonts w:ascii="Century Gothic" w:eastAsia="Century Gothic" w:hAnsi="Century Gothic" w:cs="Century Gothic"/>
          <w:color w:val="000000" w:themeColor="text1"/>
          <w:sz w:val="18"/>
          <w:szCs w:val="18"/>
        </w:rPr>
        <w:t xml:space="preserve"> </w:t>
      </w:r>
    </w:p>
    <w:p w14:paraId="5724A582" w14:textId="2C121B56"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In het geval van spoed verstrekt</w:t>
      </w:r>
      <w:r w:rsidRPr="420FC711">
        <w:rPr>
          <w:rFonts w:ascii="Century Gothic" w:eastAsia="Century Gothic" w:hAnsi="Century Gothic" w:cs="Century Gothic"/>
          <w:sz w:val="18"/>
          <w:szCs w:val="18"/>
        </w:rPr>
        <w:t xml:space="preserve"> de Gemeente de dienstverleningsopdracht achteraf. (Spoed wordt hier bepaald in samenspraak met de Gemeente en aanbieder) </w:t>
      </w:r>
      <w:r w:rsidRPr="420FC711">
        <w:rPr>
          <w:rFonts w:ascii="Century Gothic" w:eastAsia="Century Gothic" w:hAnsi="Century Gothic" w:cs="Century Gothic"/>
          <w:color w:val="000000" w:themeColor="text1"/>
          <w:sz w:val="18"/>
          <w:szCs w:val="18"/>
        </w:rPr>
        <w:t xml:space="preserve"> </w:t>
      </w:r>
    </w:p>
    <w:p w14:paraId="29A1F3EE" w14:textId="30FE8B4B"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DBBD487">
        <w:rPr>
          <w:rFonts w:ascii="Century Gothic" w:eastAsia="Century Gothic" w:hAnsi="Century Gothic" w:cs="Century Gothic"/>
          <w:color w:val="000000" w:themeColor="text1"/>
          <w:sz w:val="18"/>
          <w:szCs w:val="18"/>
        </w:rPr>
        <w:t xml:space="preserve">De toegang van </w:t>
      </w:r>
      <w:r w:rsidRPr="7DBBD487">
        <w:rPr>
          <w:rFonts w:ascii="Century Gothic" w:eastAsia="Century Gothic" w:hAnsi="Century Gothic" w:cs="Century Gothic"/>
          <w:sz w:val="18"/>
          <w:szCs w:val="18"/>
        </w:rPr>
        <w:t>Gemeente maakt een gespreksverslag op basis van het gesprek dat gevoerd is met de client.</w:t>
      </w:r>
      <w:r w:rsidR="1E6267AA" w:rsidRPr="7DBBD487">
        <w:rPr>
          <w:rFonts w:ascii="Century Gothic" w:eastAsia="Century Gothic" w:hAnsi="Century Gothic" w:cs="Century Gothic"/>
          <w:sz w:val="18"/>
          <w:szCs w:val="18"/>
        </w:rPr>
        <w:t xml:space="preserve"> </w:t>
      </w:r>
      <w:r w:rsidRPr="7DBBD487">
        <w:rPr>
          <w:rFonts w:ascii="Century Gothic" w:eastAsia="Century Gothic" w:hAnsi="Century Gothic" w:cs="Century Gothic"/>
          <w:color w:val="000000" w:themeColor="text1"/>
          <w:sz w:val="18"/>
          <w:szCs w:val="18"/>
        </w:rPr>
        <w:t xml:space="preserve">Op basis van dit </w:t>
      </w:r>
      <w:r w:rsidRPr="7DBBD487">
        <w:rPr>
          <w:rStyle w:val="normaltextrun"/>
          <w:rFonts w:ascii="Century Gothic" w:eastAsia="Century Gothic" w:hAnsi="Century Gothic" w:cs="Century Gothic"/>
          <w:sz w:val="18"/>
          <w:szCs w:val="18"/>
        </w:rPr>
        <w:t xml:space="preserve">gespreksverslag stelt Aanbieder een uitvoeringsplan op samen met de cliënt waarin doelen worden vastgesteld waaraan gewerkt gaat worden.    </w:t>
      </w:r>
      <w:r w:rsidRPr="7DBBD487">
        <w:rPr>
          <w:rFonts w:ascii="Century Gothic" w:eastAsia="Century Gothic" w:hAnsi="Century Gothic" w:cs="Century Gothic"/>
          <w:color w:val="000000" w:themeColor="text1"/>
          <w:sz w:val="18"/>
          <w:szCs w:val="18"/>
        </w:rPr>
        <w:t xml:space="preserve"> </w:t>
      </w:r>
    </w:p>
    <w:p w14:paraId="129243AE" w14:textId="452AFFCE"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Het </w:t>
      </w:r>
      <w:r w:rsidRPr="420FC711">
        <w:rPr>
          <w:rFonts w:ascii="Century Gothic" w:eastAsia="Century Gothic" w:hAnsi="Century Gothic" w:cs="Century Gothic"/>
          <w:sz w:val="18"/>
          <w:szCs w:val="18"/>
        </w:rPr>
        <w:t xml:space="preserve">uitvoeringsplan bevat de werkafspraken tussen cliënt (individu of gezin) en Aanbieder en is daarmee een concrete, integrale uitwerking van het gespreksverslag. </w:t>
      </w:r>
      <w:r w:rsidRPr="420FC711">
        <w:rPr>
          <w:rFonts w:ascii="Century Gothic" w:eastAsia="Century Gothic" w:hAnsi="Century Gothic" w:cs="Century Gothic"/>
          <w:color w:val="000000" w:themeColor="text1"/>
          <w:sz w:val="18"/>
          <w:szCs w:val="18"/>
        </w:rPr>
        <w:t xml:space="preserve"> </w:t>
      </w:r>
    </w:p>
    <w:p w14:paraId="33A59EFF" w14:textId="7059FD49" w:rsidR="4D294AEA" w:rsidRDefault="4D294AEA" w:rsidP="00367A23">
      <w:pPr>
        <w:pStyle w:val="Lijstalinea"/>
        <w:numPr>
          <w:ilvl w:val="0"/>
          <w:numId w:val="18"/>
        </w:numPr>
        <w:spacing w:after="0"/>
        <w:ind w:right="-20"/>
        <w:rPr>
          <w:rFonts w:ascii="Arial" w:eastAsia="Arial" w:hAnsi="Arial" w:cs="Arial"/>
          <w:color w:val="000000" w:themeColor="text1"/>
          <w:sz w:val="20"/>
          <w:szCs w:val="20"/>
        </w:rPr>
      </w:pPr>
      <w:r w:rsidRPr="420FC711">
        <w:rPr>
          <w:rFonts w:ascii="Century Gothic" w:eastAsia="Century Gothic" w:hAnsi="Century Gothic" w:cs="Century Gothic"/>
          <w:color w:val="000000" w:themeColor="text1"/>
          <w:sz w:val="18"/>
          <w:szCs w:val="18"/>
        </w:rPr>
        <w:t>Uitvoering van de dienstverlening vindt plaats conform het gespreksverslag en het daaruit voortvloeiende uitvoeringsplan. </w:t>
      </w:r>
      <w:r w:rsidRPr="0FC3FD06">
        <w:rPr>
          <w:rFonts w:ascii="Arial" w:eastAsia="Arial" w:hAnsi="Arial" w:cs="Arial"/>
          <w:color w:val="000000" w:themeColor="text1"/>
          <w:sz w:val="20"/>
          <w:szCs w:val="20"/>
        </w:rPr>
        <w:t xml:space="preserve">   </w:t>
      </w:r>
    </w:p>
    <w:p w14:paraId="735AF60E" w14:textId="778A6823" w:rsidR="4D294AEA" w:rsidRDefault="4D294AEA" w:rsidP="0FC3FD06">
      <w:pPr>
        <w:ind w:right="-20"/>
        <w:rPr>
          <w:rFonts w:ascii="Arial" w:eastAsia="Arial" w:hAnsi="Arial" w:cs="Arial"/>
          <w:sz w:val="20"/>
          <w:szCs w:val="20"/>
        </w:rPr>
      </w:pPr>
      <w:r w:rsidRPr="0FC3FD06">
        <w:rPr>
          <w:rFonts w:ascii="Arial" w:eastAsia="Arial" w:hAnsi="Arial" w:cs="Arial"/>
          <w:sz w:val="20"/>
          <w:szCs w:val="20"/>
        </w:rPr>
        <w:t xml:space="preserve"> </w:t>
      </w:r>
    </w:p>
    <w:p w14:paraId="40EFB7BA" w14:textId="27ADD940" w:rsidR="4D294AEA" w:rsidRDefault="4D294AEA" w:rsidP="0FC3FD06">
      <w:pPr>
        <w:pStyle w:val="Kop3"/>
        <w:ind w:right="-30"/>
        <w:rPr>
          <w:rFonts w:ascii="Century Gothic" w:eastAsia="Century Gothic" w:hAnsi="Century Gothic" w:cs="Century Gothic"/>
          <w:color w:val="1F3763"/>
          <w:sz w:val="20"/>
          <w:szCs w:val="20"/>
        </w:rPr>
      </w:pPr>
      <w:bookmarkStart w:id="3" w:name="_Toc1497226880"/>
      <w:r w:rsidRPr="2150A992">
        <w:rPr>
          <w:rFonts w:ascii="Century Gothic" w:eastAsia="Century Gothic" w:hAnsi="Century Gothic" w:cs="Century Gothic"/>
          <w:color w:val="1F3763"/>
          <w:sz w:val="20"/>
          <w:szCs w:val="20"/>
        </w:rPr>
        <w:t>Uitvoerin</w:t>
      </w:r>
      <w:r w:rsidRPr="2150A992">
        <w:rPr>
          <w:rFonts w:ascii="Century Gothic" w:eastAsia="Century Gothic" w:hAnsi="Century Gothic" w:cs="Century Gothic"/>
          <w:sz w:val="20"/>
          <w:szCs w:val="20"/>
        </w:rPr>
        <w:t>g dienstverleningsproces</w:t>
      </w:r>
      <w:bookmarkEnd w:id="3"/>
      <w:r w:rsidRPr="2150A992">
        <w:rPr>
          <w:rFonts w:ascii="Century Gothic" w:eastAsia="Century Gothic" w:hAnsi="Century Gothic" w:cs="Century Gothic"/>
          <w:sz w:val="20"/>
          <w:szCs w:val="20"/>
        </w:rPr>
        <w:t>  </w:t>
      </w:r>
      <w:r w:rsidRPr="2150A992">
        <w:rPr>
          <w:rFonts w:ascii="Century Gothic" w:eastAsia="Century Gothic" w:hAnsi="Century Gothic" w:cs="Century Gothic"/>
          <w:color w:val="1F3763"/>
          <w:sz w:val="20"/>
          <w:szCs w:val="20"/>
        </w:rPr>
        <w:t xml:space="preserve"> </w:t>
      </w:r>
    </w:p>
    <w:p w14:paraId="6777DEB1" w14:textId="280753A0"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De regie op de ondersteuning ligt in eerste en laatste instantie bij de cliënt, tenzij deze hier niet toe in staat is, in dat geval wordt de wettelijk vertegenwoordiger betrokken. Mantelzorger en/of netwerk worden betrokken bij de vormgeving van ondersteuning. Zo nodig wordt gewezen op de mogelijkheid van onafhankelijke cliëntondersteuning.    </w:t>
      </w:r>
    </w:p>
    <w:p w14:paraId="1B8996EE" w14:textId="05F19A36"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De toegang van de </w:t>
      </w:r>
      <w:r w:rsidRPr="7679C817">
        <w:rPr>
          <w:rStyle w:val="normaltextrun"/>
          <w:rFonts w:ascii="Century Gothic" w:eastAsia="Century Gothic" w:hAnsi="Century Gothic" w:cs="Century Gothic"/>
          <w:sz w:val="18"/>
          <w:szCs w:val="18"/>
        </w:rPr>
        <w:t>Gemeente voert procesregie in het traject van de cliënt en de Aanbieder voert casusregie in het traject van de cliënt.</w:t>
      </w:r>
      <w:r w:rsidRPr="7679C817">
        <w:rPr>
          <w:rFonts w:ascii="Century Gothic" w:eastAsia="Century Gothic" w:hAnsi="Century Gothic" w:cs="Century Gothic"/>
          <w:color w:val="000000" w:themeColor="text1"/>
          <w:sz w:val="18"/>
          <w:szCs w:val="18"/>
        </w:rPr>
        <w:t xml:space="preserve"> </w:t>
      </w:r>
    </w:p>
    <w:p w14:paraId="000BB847" w14:textId="5AE5A716"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Aanbieder</w:t>
      </w:r>
      <w:r w:rsidRPr="7679C817">
        <w:rPr>
          <w:rFonts w:ascii="Century Gothic" w:eastAsia="Century Gothic" w:hAnsi="Century Gothic" w:cs="Century Gothic"/>
          <w:sz w:val="18"/>
          <w:szCs w:val="18"/>
        </w:rPr>
        <w:t xml:space="preserve"> werkt samen met hulpverleners en netwerkpartners die betrokken zijn bij de cliënt, waar nodig conform de werkwijze 1Gezin-1Plan-1Regisseur. Dit betekent afstemming met Gemeente over de aangeboden dienstverlening, terugkoppeling van bevindingen en resultaten en signaleren van knelpunten die mogelijk door andere partners moeten worden opgepakt.   </w:t>
      </w:r>
      <w:r w:rsidRPr="7679C817">
        <w:rPr>
          <w:rFonts w:ascii="Century Gothic" w:eastAsia="Century Gothic" w:hAnsi="Century Gothic" w:cs="Century Gothic"/>
          <w:color w:val="000000" w:themeColor="text1"/>
          <w:sz w:val="18"/>
          <w:szCs w:val="18"/>
        </w:rPr>
        <w:t xml:space="preserve"> </w:t>
      </w:r>
    </w:p>
    <w:p w14:paraId="2C62F6FD" w14:textId="00AEAD73"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Bij de benadering en begeleiding van cliënt wordt rekening gehouden met de religieuze en/ of culturele achtergrond van cliënt en gezin.    </w:t>
      </w:r>
    </w:p>
    <w:p w14:paraId="1F8D9943" w14:textId="2F5EC5CB"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streeft naar een nauwe samenwerking met Gemeente en andere relevante belanghebbenden.   </w:t>
      </w:r>
    </w:p>
    <w:p w14:paraId="1652F27B" w14:textId="37CF4AED"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heeft contact met Gemeente, waarbij de voortgang van de dienstverlening wordt geëvalueerd en waar mogelijk versterkt, in lijn met de gestelde doelen en verwachtingen van de opdracht op casus niveau </w:t>
      </w:r>
    </w:p>
    <w:p w14:paraId="1E98EBBD" w14:textId="07610D54"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Aanbieder biedt waar mogelijk passende ondersteuning aan in de nabije omgeving van cliënt, gebruik makend van de lokale (sociale) infrastructuur, algemene voorzieningen en vrijwilligerswerk.  </w:t>
      </w:r>
    </w:p>
    <w:p w14:paraId="69F44D40" w14:textId="31669CD7"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 Wanneer een cliënt tijdelijk ‘uit zorg’ geplaatst wordt (bijvoorbeeld i.v.m. opname in een kliniek), stelt </w:t>
      </w:r>
      <w:r w:rsidR="376A0C27"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de toegang van de </w:t>
      </w:r>
      <w:r w:rsidR="025FAC54" w:rsidRPr="7679C817">
        <w:rPr>
          <w:rFonts w:ascii="Century Gothic" w:eastAsia="Century Gothic" w:hAnsi="Century Gothic" w:cs="Century Gothic"/>
          <w:sz w:val="18"/>
          <w:szCs w:val="18"/>
        </w:rPr>
        <w:t xml:space="preserve">Gemeente </w:t>
      </w:r>
      <w:r w:rsidRPr="7679C817">
        <w:rPr>
          <w:rFonts w:ascii="Century Gothic" w:eastAsia="Century Gothic" w:hAnsi="Century Gothic" w:cs="Century Gothic"/>
          <w:sz w:val="18"/>
          <w:szCs w:val="18"/>
        </w:rPr>
        <w:t xml:space="preserve">hiervan op de hoogte. De afwezigheidsregels treden dan in werking. </w:t>
      </w:r>
      <w:r w:rsidRPr="7679C817">
        <w:rPr>
          <w:rFonts w:ascii="Century Gothic" w:eastAsia="Century Gothic" w:hAnsi="Century Gothic" w:cs="Century Gothic"/>
          <w:color w:val="000000" w:themeColor="text1"/>
          <w:sz w:val="18"/>
          <w:szCs w:val="18"/>
        </w:rPr>
        <w:t xml:space="preserve"> </w:t>
      </w:r>
      <w:r w:rsidRPr="7679C817">
        <w:rPr>
          <w:rFonts w:ascii="Century Gothic" w:eastAsia="Century Gothic" w:hAnsi="Century Gothic" w:cs="Century Gothic"/>
          <w:sz w:val="18"/>
          <w:szCs w:val="18"/>
        </w:rPr>
        <w:t xml:space="preserve"> </w:t>
      </w:r>
    </w:p>
    <w:p w14:paraId="69ACA1C5" w14:textId="168F03F4"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Er wordt naar gestreefd om het aantal vervoersbewegingen voor de client tot een minimum te beperken zodat de benodigde ondersteuning zo efficiënt mogelijk wordt ingezet waarbij de ondersteuning zoveel mogelijk plaats vindt binnen de eigen leefomgeving.  </w:t>
      </w:r>
    </w:p>
    <w:p w14:paraId="2080E709" w14:textId="3F13724C"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werkt aan versterking en behoud van het netwerk van de cliënt.   </w:t>
      </w:r>
    </w:p>
    <w:p w14:paraId="054E0FF4" w14:textId="37EF678C"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Aanbieder meldt aan Gemeente wanneer de lokale infrastructuur en algemene voorzieningen versterkt of verbeterd dienen te worden </w:t>
      </w:r>
    </w:p>
    <w:p w14:paraId="592BAA8A" w14:textId="3353391B" w:rsidR="0FC3FD06" w:rsidRPr="000078B0" w:rsidRDefault="4D294AEA" w:rsidP="000078B0">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Aanvullingen of wijzigingen van de dienstverleningsopdracht kunnen alleen in overleg met </w:t>
      </w:r>
      <w:r w:rsidRPr="7679C817">
        <w:rPr>
          <w:rFonts w:ascii="Century Gothic" w:eastAsia="Century Gothic" w:hAnsi="Century Gothic" w:cs="Century Gothic"/>
          <w:sz w:val="18"/>
          <w:szCs w:val="18"/>
        </w:rPr>
        <w:t xml:space="preserve">Gemeente en na instemming van Gemeente tot stand komen. </w:t>
      </w:r>
      <w:r w:rsidRPr="7679C817">
        <w:rPr>
          <w:rFonts w:ascii="Century Gothic" w:eastAsia="Century Gothic" w:hAnsi="Century Gothic" w:cs="Century Gothic"/>
          <w:color w:val="000000" w:themeColor="text1"/>
          <w:sz w:val="18"/>
          <w:szCs w:val="18"/>
        </w:rPr>
        <w:t xml:space="preserve"> </w:t>
      </w:r>
    </w:p>
    <w:p w14:paraId="3406BC14" w14:textId="73AB3FA9" w:rsidR="4D294AEA" w:rsidRDefault="4D294AEA" w:rsidP="0FC3FD06">
      <w:pPr>
        <w:pStyle w:val="Kop3"/>
        <w:ind w:right="-20"/>
        <w:rPr>
          <w:rFonts w:ascii="Century Gothic" w:eastAsia="Century Gothic" w:hAnsi="Century Gothic" w:cs="Century Gothic"/>
          <w:color w:val="1F3763"/>
          <w:sz w:val="20"/>
          <w:szCs w:val="20"/>
        </w:rPr>
      </w:pPr>
      <w:bookmarkStart w:id="4" w:name="_Toc890637436"/>
      <w:r w:rsidRPr="2150A992">
        <w:rPr>
          <w:rFonts w:ascii="Century Gothic" w:eastAsia="Century Gothic" w:hAnsi="Century Gothic" w:cs="Century Gothic"/>
          <w:color w:val="1F3763"/>
          <w:sz w:val="20"/>
          <w:szCs w:val="20"/>
        </w:rPr>
        <w:lastRenderedPageBreak/>
        <w:t>Continuïteit, wijziging of beëindiging dienstverleningsproces</w:t>
      </w:r>
      <w:bookmarkEnd w:id="4"/>
      <w:r w:rsidRPr="2150A992">
        <w:rPr>
          <w:rFonts w:ascii="Century Gothic" w:eastAsia="Century Gothic" w:hAnsi="Century Gothic" w:cs="Century Gothic"/>
          <w:sz w:val="20"/>
          <w:szCs w:val="20"/>
        </w:rPr>
        <w:t> </w:t>
      </w:r>
      <w:r w:rsidRPr="2150A992">
        <w:rPr>
          <w:rFonts w:ascii="Century Gothic" w:eastAsia="Century Gothic" w:hAnsi="Century Gothic" w:cs="Century Gothic"/>
          <w:color w:val="1F3763"/>
          <w:sz w:val="20"/>
          <w:szCs w:val="20"/>
        </w:rPr>
        <w:t xml:space="preserve"> </w:t>
      </w:r>
    </w:p>
    <w:p w14:paraId="21D64C0E" w14:textId="1E0B74C4" w:rsidR="4D294AEA" w:rsidRDefault="4D294AEA" w:rsidP="00367A23">
      <w:pPr>
        <w:pStyle w:val="Lijstalinea"/>
        <w:numPr>
          <w:ilvl w:val="0"/>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Een dienstverleningsopdracht eindigt op navolgende wijze:   </w:t>
      </w:r>
    </w:p>
    <w:p w14:paraId="05E09EF6" w14:textId="77777777" w:rsid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Door het bereiken van de in de dienstverleningsopdracht bepaalde einddatum.  </w:t>
      </w:r>
    </w:p>
    <w:p w14:paraId="5720F3FC" w14:textId="77777777" w:rsid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0045129D">
        <w:rPr>
          <w:rFonts w:ascii="Century Gothic" w:eastAsia="Century Gothic" w:hAnsi="Century Gothic" w:cs="Century Gothic"/>
          <w:color w:val="000000" w:themeColor="text1"/>
          <w:sz w:val="18"/>
          <w:szCs w:val="18"/>
        </w:rPr>
        <w:t xml:space="preserve">Door het bereiken van (een deel van) de gestelde doelen in het ondersteuningsplan en uitstroom mogelijk is.   </w:t>
      </w:r>
    </w:p>
    <w:p w14:paraId="2FA714D9" w14:textId="77777777" w:rsid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0045129D">
        <w:rPr>
          <w:rFonts w:ascii="Century Gothic" w:eastAsia="Century Gothic" w:hAnsi="Century Gothic" w:cs="Century Gothic"/>
          <w:color w:val="000000" w:themeColor="text1"/>
          <w:sz w:val="18"/>
          <w:szCs w:val="18"/>
        </w:rPr>
        <w:t xml:space="preserve">Door verhuizing of overlijden van de cliënt.  </w:t>
      </w:r>
    </w:p>
    <w:p w14:paraId="3E58CED3" w14:textId="28B48034" w:rsidR="4D294AEA" w:rsidRPr="0045129D" w:rsidRDefault="4D294AEA" w:rsidP="0045129D">
      <w:pPr>
        <w:pStyle w:val="Lijstalinea"/>
        <w:numPr>
          <w:ilvl w:val="1"/>
          <w:numId w:val="18"/>
        </w:numPr>
        <w:spacing w:after="0"/>
        <w:ind w:right="-20"/>
        <w:rPr>
          <w:rFonts w:ascii="Century Gothic" w:eastAsia="Century Gothic" w:hAnsi="Century Gothic" w:cs="Century Gothic"/>
          <w:color w:val="000000" w:themeColor="text1"/>
          <w:sz w:val="18"/>
          <w:szCs w:val="18"/>
        </w:rPr>
      </w:pPr>
      <w:r w:rsidRPr="0045129D">
        <w:rPr>
          <w:rFonts w:ascii="Century Gothic" w:eastAsia="Century Gothic" w:hAnsi="Century Gothic" w:cs="Century Gothic"/>
          <w:color w:val="000000" w:themeColor="text1"/>
          <w:sz w:val="18"/>
          <w:szCs w:val="18"/>
        </w:rPr>
        <w:t xml:space="preserve">Door schriftelijke opzegging door </w:t>
      </w:r>
      <w:r w:rsidRPr="0045129D">
        <w:rPr>
          <w:rStyle w:val="normaltextrun"/>
          <w:rFonts w:ascii="Century Gothic" w:eastAsia="Century Gothic" w:hAnsi="Century Gothic" w:cs="Century Gothic"/>
          <w:sz w:val="18"/>
          <w:szCs w:val="18"/>
        </w:rPr>
        <w:t>Gemeente, om haar moverende redenen.  </w:t>
      </w:r>
      <w:r w:rsidRPr="0045129D">
        <w:rPr>
          <w:rFonts w:ascii="Century Gothic" w:eastAsia="Century Gothic" w:hAnsi="Century Gothic" w:cs="Century Gothic"/>
          <w:color w:val="000000" w:themeColor="text1"/>
          <w:sz w:val="18"/>
          <w:szCs w:val="18"/>
        </w:rPr>
        <w:t xml:space="preserve"> </w:t>
      </w:r>
    </w:p>
    <w:p w14:paraId="667C555C" w14:textId="13CB5711" w:rsidR="4D294AEA" w:rsidRDefault="4D294AEA" w:rsidP="00367A23">
      <w:pPr>
        <w:pStyle w:val="Lijstalinea"/>
        <w:numPr>
          <w:ilvl w:val="0"/>
          <w:numId w:val="18"/>
        </w:numPr>
        <w:spacing w:after="0"/>
        <w:ind w:right="-20"/>
        <w:rPr>
          <w:rFonts w:ascii="Century Gothic" w:eastAsia="Century Gothic" w:hAnsi="Century Gothic" w:cs="Century Gothic"/>
          <w:sz w:val="18"/>
          <w:szCs w:val="18"/>
        </w:rPr>
      </w:pPr>
      <w:r w:rsidRPr="7679C817">
        <w:rPr>
          <w:rFonts w:ascii="Century Gothic" w:eastAsia="Century Gothic" w:hAnsi="Century Gothic" w:cs="Century Gothic"/>
          <w:color w:val="000000" w:themeColor="text1"/>
          <w:sz w:val="18"/>
          <w:szCs w:val="18"/>
        </w:rPr>
        <w:t xml:space="preserve">Opdracht nemer neemt hierbij een opzegtermijn van één maand in acht, waarbij in overleg met </w:t>
      </w:r>
      <w:r w:rsidRPr="7679C817">
        <w:rPr>
          <w:rFonts w:ascii="Century Gothic" w:eastAsia="Century Gothic" w:hAnsi="Century Gothic" w:cs="Century Gothic"/>
          <w:sz w:val="18"/>
          <w:szCs w:val="18"/>
        </w:rPr>
        <w:t xml:space="preserve">Aanbieder besloten kan worden om de dienstverleningssopdracht eerder te laten eindigen.   </w:t>
      </w:r>
    </w:p>
    <w:p w14:paraId="0326522C" w14:textId="325DE98D" w:rsidR="000F0F9B" w:rsidRDefault="000F0F9B" w:rsidP="00470BC3">
      <w:pPr>
        <w:pStyle w:val="paragraph"/>
        <w:spacing w:before="0" w:beforeAutospacing="0" w:after="0" w:afterAutospacing="0"/>
        <w:textAlignment w:val="baseline"/>
        <w:rPr>
          <w:rFonts w:ascii="Century Gothic" w:eastAsia="Century Gothic" w:hAnsi="Century Gothic" w:cs="Century Gothic"/>
          <w:sz w:val="18"/>
          <w:szCs w:val="18"/>
        </w:rPr>
      </w:pPr>
    </w:p>
    <w:p w14:paraId="702B23C5" w14:textId="77777777" w:rsidR="000F0F9B" w:rsidRDefault="2879FA46" w:rsidP="0FC3FD06">
      <w:pPr>
        <w:pStyle w:val="Kop2"/>
        <w:rPr>
          <w:rFonts w:ascii="Arial" w:eastAsia="Arial" w:hAnsi="Arial" w:cs="Arial"/>
          <w:color w:val="000000" w:themeColor="text1"/>
          <w:sz w:val="20"/>
          <w:szCs w:val="20"/>
        </w:rPr>
      </w:pPr>
      <w:r>
        <w:t> </w:t>
      </w:r>
    </w:p>
    <w:p w14:paraId="2C07D5A7" w14:textId="4C52DCC5" w:rsidR="66144951" w:rsidRPr="00451FBE" w:rsidRDefault="66144951" w:rsidP="68B3EB90">
      <w:pPr>
        <w:pStyle w:val="Kop2"/>
        <w:rPr>
          <w:rFonts w:ascii="Century Gothic" w:eastAsia="Calibri Light" w:hAnsi="Century Gothic" w:cs="Calibri Light"/>
          <w:sz w:val="24"/>
          <w:szCs w:val="24"/>
        </w:rPr>
      </w:pPr>
      <w:bookmarkStart w:id="5" w:name="_Toc1897366393"/>
      <w:r w:rsidRPr="2150A992">
        <w:rPr>
          <w:rFonts w:ascii="Century Gothic" w:hAnsi="Century Gothic"/>
          <w:sz w:val="24"/>
          <w:szCs w:val="24"/>
        </w:rPr>
        <w:t>3 Kwaliteitseisen</w:t>
      </w:r>
      <w:bookmarkEnd w:id="5"/>
      <w:r w:rsidRPr="2150A992">
        <w:rPr>
          <w:rFonts w:ascii="Century Gothic" w:hAnsi="Century Gothic"/>
          <w:sz w:val="24"/>
          <w:szCs w:val="24"/>
        </w:rPr>
        <w:t> </w:t>
      </w:r>
    </w:p>
    <w:p w14:paraId="3CB6DC08" w14:textId="2AB140F1" w:rsidR="66144951" w:rsidRDefault="10DA1A7E"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Aanbieder</w:t>
      </w:r>
      <w:r w:rsidR="66144951" w:rsidRPr="7679C817">
        <w:rPr>
          <w:rFonts w:ascii="Century Gothic" w:eastAsia="Century Gothic" w:hAnsi="Century Gothic" w:cs="Century Gothic"/>
          <w:color w:val="000000" w:themeColor="text1"/>
          <w:sz w:val="18"/>
          <w:szCs w:val="18"/>
        </w:rPr>
        <w:t xml:space="preserve"> leeft de </w:t>
      </w:r>
      <w:proofErr w:type="spellStart"/>
      <w:r w:rsidR="66144951" w:rsidRPr="7679C817">
        <w:rPr>
          <w:rFonts w:ascii="Century Gothic" w:eastAsia="Century Gothic" w:hAnsi="Century Gothic" w:cs="Century Gothic"/>
          <w:color w:val="000000" w:themeColor="text1"/>
          <w:sz w:val="18"/>
          <w:szCs w:val="18"/>
        </w:rPr>
        <w:t>Governancecode</w:t>
      </w:r>
      <w:proofErr w:type="spellEnd"/>
      <w:r w:rsidR="66144951" w:rsidRPr="7679C817">
        <w:rPr>
          <w:rFonts w:ascii="Century Gothic" w:eastAsia="Century Gothic" w:hAnsi="Century Gothic" w:cs="Century Gothic"/>
          <w:color w:val="000000" w:themeColor="text1"/>
          <w:sz w:val="18"/>
          <w:szCs w:val="18"/>
        </w:rPr>
        <w:t xml:space="preserve"> zorg 2022 na. De </w:t>
      </w:r>
      <w:proofErr w:type="spellStart"/>
      <w:r w:rsidR="66144951" w:rsidRPr="7679C817">
        <w:rPr>
          <w:rFonts w:ascii="Century Gothic" w:eastAsia="Century Gothic" w:hAnsi="Century Gothic" w:cs="Century Gothic"/>
          <w:color w:val="000000" w:themeColor="text1"/>
          <w:sz w:val="18"/>
          <w:szCs w:val="18"/>
        </w:rPr>
        <w:t>Governancecode</w:t>
      </w:r>
      <w:proofErr w:type="spellEnd"/>
      <w:r w:rsidR="66144951" w:rsidRPr="7679C817">
        <w:rPr>
          <w:rFonts w:ascii="Century Gothic" w:eastAsia="Century Gothic" w:hAnsi="Century Gothic" w:cs="Century Gothic"/>
          <w:color w:val="000000" w:themeColor="text1"/>
          <w:sz w:val="18"/>
          <w:szCs w:val="18"/>
        </w:rPr>
        <w:t xml:space="preserve"> zorg 2022 regelt goed bestuur voor en toezicht op zorgorganisaties. Kleine aanbieders (aanbieders waar minder dan 50 medewerkers in dienstverband werkzaam zijn of die als zzp'er zorg verlenen) hanteren de principes en praktische bepalingen van de </w:t>
      </w:r>
      <w:proofErr w:type="spellStart"/>
      <w:r w:rsidR="66144951" w:rsidRPr="7679C817">
        <w:rPr>
          <w:rFonts w:ascii="Century Gothic" w:eastAsia="Century Gothic" w:hAnsi="Century Gothic" w:cs="Century Gothic"/>
          <w:color w:val="000000" w:themeColor="text1"/>
          <w:sz w:val="18"/>
          <w:szCs w:val="18"/>
        </w:rPr>
        <w:t>Governancecode</w:t>
      </w:r>
      <w:proofErr w:type="spellEnd"/>
      <w:r w:rsidR="66144951" w:rsidRPr="7679C817">
        <w:rPr>
          <w:rFonts w:ascii="Century Gothic" w:eastAsia="Century Gothic" w:hAnsi="Century Gothic" w:cs="Century Gothic"/>
          <w:color w:val="000000" w:themeColor="text1"/>
          <w:sz w:val="18"/>
          <w:szCs w:val="18"/>
        </w:rPr>
        <w:t xml:space="preserve"> zoveel mogelijk bij de inrichting van hun </w:t>
      </w:r>
      <w:proofErr w:type="spellStart"/>
      <w:r w:rsidR="66144951" w:rsidRPr="7679C817">
        <w:rPr>
          <w:rFonts w:ascii="Century Gothic" w:eastAsia="Century Gothic" w:hAnsi="Century Gothic" w:cs="Century Gothic"/>
          <w:color w:val="000000" w:themeColor="text1"/>
          <w:sz w:val="18"/>
          <w:szCs w:val="18"/>
        </w:rPr>
        <w:t>governance</w:t>
      </w:r>
      <w:proofErr w:type="spellEnd"/>
      <w:r w:rsidR="66144951" w:rsidRPr="7679C817">
        <w:rPr>
          <w:rFonts w:ascii="Century Gothic" w:eastAsia="Century Gothic" w:hAnsi="Century Gothic" w:cs="Century Gothic"/>
          <w:color w:val="000000" w:themeColor="text1"/>
          <w:sz w:val="18"/>
          <w:szCs w:val="18"/>
        </w:rPr>
        <w:t>. Zij volstaan met het toepassen van principe 1 en, voor zover relevant, principe 2 alsmede de waarborgen en randvoorwaarden voor goede zorg van de overige principes van deze code. Er wordt voorzien in alternatieve vormen van</w:t>
      </w:r>
      <w:r w:rsidR="2DC7C16A" w:rsidRPr="7679C817">
        <w:rPr>
          <w:rFonts w:ascii="Century Gothic" w:eastAsia="Century Gothic" w:hAnsi="Century Gothic" w:cs="Century Gothic"/>
          <w:color w:val="000000" w:themeColor="text1"/>
          <w:sz w:val="18"/>
          <w:szCs w:val="18"/>
        </w:rPr>
        <w:t xml:space="preserve"> </w:t>
      </w:r>
      <w:r w:rsidR="66144951" w:rsidRPr="7679C817">
        <w:rPr>
          <w:rFonts w:ascii="Century Gothic" w:eastAsia="Century Gothic" w:hAnsi="Century Gothic" w:cs="Century Gothic"/>
          <w:color w:val="000000" w:themeColor="text1"/>
          <w:sz w:val="18"/>
          <w:szCs w:val="18"/>
        </w:rPr>
        <w:t xml:space="preserve">medezeggenschap en invloed van de betrokken belanghebbenden die passen bij een kleine organisatie. Zie </w:t>
      </w:r>
      <w:hyperlink r:id="rId11">
        <w:r w:rsidR="66144951" w:rsidRPr="7679C817">
          <w:rPr>
            <w:rStyle w:val="Hyperlink"/>
            <w:rFonts w:ascii="Century Gothic" w:eastAsia="Century Gothic" w:hAnsi="Century Gothic" w:cs="Century Gothic"/>
            <w:sz w:val="18"/>
            <w:szCs w:val="18"/>
          </w:rPr>
          <w:t>www.governancecodezorg.nl</w:t>
        </w:r>
      </w:hyperlink>
      <w:r w:rsidR="66144951" w:rsidRPr="7679C817">
        <w:rPr>
          <w:rFonts w:ascii="Century Gothic" w:eastAsia="Century Gothic" w:hAnsi="Century Gothic" w:cs="Century Gothic"/>
          <w:color w:val="000000" w:themeColor="text1"/>
          <w:sz w:val="18"/>
          <w:szCs w:val="18"/>
        </w:rPr>
        <w:t xml:space="preserve">. Indien de </w:t>
      </w:r>
      <w:proofErr w:type="spellStart"/>
      <w:r w:rsidR="66144951" w:rsidRPr="7679C817">
        <w:rPr>
          <w:rFonts w:ascii="Century Gothic" w:eastAsia="Century Gothic" w:hAnsi="Century Gothic" w:cs="Century Gothic"/>
          <w:color w:val="000000" w:themeColor="text1"/>
          <w:sz w:val="18"/>
          <w:szCs w:val="18"/>
        </w:rPr>
        <w:t>Governancecode</w:t>
      </w:r>
      <w:proofErr w:type="spellEnd"/>
      <w:r w:rsidR="66144951" w:rsidRPr="7679C817">
        <w:rPr>
          <w:rFonts w:ascii="Century Gothic" w:eastAsia="Century Gothic" w:hAnsi="Century Gothic" w:cs="Century Gothic"/>
          <w:color w:val="000000" w:themeColor="text1"/>
          <w:sz w:val="18"/>
          <w:szCs w:val="18"/>
        </w:rPr>
        <w:t xml:space="preserve"> gedurende de looptijd van de overeenkomst wordt vervangen door een andere </w:t>
      </w:r>
      <w:proofErr w:type="spellStart"/>
      <w:r w:rsidR="66144951" w:rsidRPr="7679C817">
        <w:rPr>
          <w:rFonts w:ascii="Century Gothic" w:eastAsia="Century Gothic" w:hAnsi="Century Gothic" w:cs="Century Gothic"/>
          <w:color w:val="000000" w:themeColor="text1"/>
          <w:sz w:val="18"/>
          <w:szCs w:val="18"/>
        </w:rPr>
        <w:t>Governancecode</w:t>
      </w:r>
      <w:proofErr w:type="spellEnd"/>
      <w:r w:rsidR="66144951" w:rsidRPr="7679C817">
        <w:rPr>
          <w:rFonts w:ascii="Century Gothic" w:eastAsia="Century Gothic" w:hAnsi="Century Gothic" w:cs="Century Gothic"/>
          <w:color w:val="000000" w:themeColor="text1"/>
          <w:sz w:val="18"/>
          <w:szCs w:val="18"/>
        </w:rPr>
        <w:t xml:space="preserve"> dan wel aangepast, wordt de verplichting tot naleving van de nieuwe </w:t>
      </w:r>
      <w:proofErr w:type="spellStart"/>
      <w:r w:rsidR="66144951" w:rsidRPr="7679C817">
        <w:rPr>
          <w:rFonts w:ascii="Century Gothic" w:eastAsia="Century Gothic" w:hAnsi="Century Gothic" w:cs="Century Gothic"/>
          <w:color w:val="000000" w:themeColor="text1"/>
          <w:sz w:val="18"/>
          <w:szCs w:val="18"/>
        </w:rPr>
        <w:t>Governancecode</w:t>
      </w:r>
      <w:proofErr w:type="spellEnd"/>
      <w:r w:rsidR="66144951" w:rsidRPr="7679C817">
        <w:rPr>
          <w:rFonts w:ascii="Century Gothic" w:eastAsia="Century Gothic" w:hAnsi="Century Gothic" w:cs="Century Gothic"/>
          <w:color w:val="000000" w:themeColor="text1"/>
          <w:sz w:val="18"/>
          <w:szCs w:val="18"/>
        </w:rPr>
        <w:t>.</w:t>
      </w:r>
    </w:p>
    <w:p w14:paraId="042BD7C3" w14:textId="506ECD0B" w:rsidR="66144951" w:rsidRDefault="589BCBB0"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Aanbieder</w:t>
      </w:r>
      <w:r w:rsidR="66144951" w:rsidRPr="7679C817">
        <w:rPr>
          <w:rFonts w:ascii="Century Gothic" w:eastAsia="Century Gothic" w:hAnsi="Century Gothic" w:cs="Century Gothic"/>
          <w:color w:val="000000" w:themeColor="text1"/>
          <w:sz w:val="18"/>
          <w:szCs w:val="18"/>
        </w:rPr>
        <w:t xml:space="preserve"> zorgt ervoor dat haar bedrijfsvoering ordelijk en controleerbaar is. De verantwoording is toetsbaar. Onder ordelijkheid van de bedrijfsvoering wordt verstaan: </w:t>
      </w:r>
    </w:p>
    <w:p w14:paraId="2FC88DBF" w14:textId="408F06BF" w:rsidR="0FC3FD06" w:rsidRDefault="66144951" w:rsidP="00097516">
      <w:pPr>
        <w:spacing w:line="240" w:lineRule="auto"/>
        <w:ind w:right="363" w:firstLine="708"/>
        <w:textAlignment w:val="baseline"/>
        <w:rPr>
          <w:rStyle w:val="normaltextrun"/>
          <w:rFonts w:ascii="Arial" w:eastAsia="Arial" w:hAnsi="Arial" w:cs="Arial"/>
          <w:color w:val="000000" w:themeColor="text1"/>
          <w:sz w:val="20"/>
          <w:szCs w:val="20"/>
        </w:rPr>
      </w:pPr>
      <w:r w:rsidRPr="420FC711">
        <w:rPr>
          <w:rFonts w:ascii="Century Gothic" w:eastAsia="Century Gothic" w:hAnsi="Century Gothic" w:cs="Century Gothic"/>
          <w:color w:val="000000" w:themeColor="text1"/>
          <w:sz w:val="18"/>
          <w:szCs w:val="18"/>
        </w:rPr>
        <w:t xml:space="preserve">Inrichting: Taken, verantwoordelijkheden en bevoegdheden op het gebied van de </w:t>
      </w:r>
      <w:r w:rsidR="000F0F9B">
        <w:tab/>
      </w:r>
      <w:r w:rsidR="000F0F9B">
        <w:tab/>
      </w:r>
      <w:r w:rsidRPr="420FC711">
        <w:rPr>
          <w:rFonts w:ascii="Century Gothic" w:eastAsia="Century Gothic" w:hAnsi="Century Gothic" w:cs="Century Gothic"/>
          <w:color w:val="000000" w:themeColor="text1"/>
          <w:sz w:val="18"/>
          <w:szCs w:val="18"/>
        </w:rPr>
        <w:t xml:space="preserve">financiële bedrijfsvoering zijn eenduidig afgebakend. De zorgaanbieder heeft, in ieder </w:t>
      </w:r>
      <w:r w:rsidR="000F0F9B">
        <w:tab/>
      </w:r>
      <w:r w:rsidR="000F0F9B">
        <w:tab/>
      </w:r>
      <w:r w:rsidRPr="420FC711">
        <w:rPr>
          <w:rFonts w:ascii="Century Gothic" w:eastAsia="Century Gothic" w:hAnsi="Century Gothic" w:cs="Century Gothic"/>
          <w:color w:val="000000" w:themeColor="text1"/>
          <w:sz w:val="18"/>
          <w:szCs w:val="18"/>
        </w:rPr>
        <w:t xml:space="preserve">geval in financiële zin, zijn activiteiten op het gebied van de zorgverlening van zijn andere </w:t>
      </w:r>
      <w:r w:rsidR="000F0F9B">
        <w:tab/>
      </w:r>
      <w:r w:rsidRPr="420FC711">
        <w:rPr>
          <w:rFonts w:ascii="Century Gothic" w:eastAsia="Century Gothic" w:hAnsi="Century Gothic" w:cs="Century Gothic"/>
          <w:color w:val="000000" w:themeColor="text1"/>
          <w:sz w:val="18"/>
          <w:szCs w:val="18"/>
        </w:rPr>
        <w:t xml:space="preserve">beroeps of bedrijfsmatige activiteiten onderscheiden. De zorgaanbieder kan aantonen </w:t>
      </w:r>
      <w:r w:rsidR="000F0F9B">
        <w:tab/>
      </w:r>
      <w:r w:rsidR="000F0F9B">
        <w:tab/>
      </w:r>
      <w:r w:rsidRPr="420FC711">
        <w:rPr>
          <w:rFonts w:ascii="Century Gothic" w:eastAsia="Century Gothic" w:hAnsi="Century Gothic" w:cs="Century Gothic"/>
          <w:color w:val="000000" w:themeColor="text1"/>
          <w:sz w:val="18"/>
          <w:szCs w:val="18"/>
        </w:rPr>
        <w:t xml:space="preserve">dat hij volledig inzicht heeft in de aard en omvang van alle beroeps-of bedrijfsmatige </w:t>
      </w:r>
      <w:r w:rsidR="000F0F9B">
        <w:tab/>
      </w:r>
      <w:r w:rsidR="000F0F9B">
        <w:tab/>
      </w:r>
      <w:r w:rsidRPr="420FC711">
        <w:rPr>
          <w:rFonts w:ascii="Century Gothic" w:eastAsia="Century Gothic" w:hAnsi="Century Gothic" w:cs="Century Gothic"/>
          <w:color w:val="000000" w:themeColor="text1"/>
          <w:sz w:val="18"/>
          <w:szCs w:val="18"/>
        </w:rPr>
        <w:t xml:space="preserve">activiteiten. Er is een eenduidige verdeling van taken, bevoegdheden en </w:t>
      </w:r>
      <w:r w:rsidR="000F0F9B">
        <w:tab/>
      </w:r>
      <w:r w:rsidR="000F0F9B">
        <w:tab/>
      </w:r>
      <w:r w:rsidR="000F0F9B">
        <w:tab/>
      </w:r>
      <w:r w:rsidRPr="420FC711">
        <w:rPr>
          <w:rFonts w:ascii="Century Gothic" w:eastAsia="Century Gothic" w:hAnsi="Century Gothic" w:cs="Century Gothic"/>
          <w:color w:val="000000" w:themeColor="text1"/>
          <w:sz w:val="18"/>
          <w:szCs w:val="18"/>
        </w:rPr>
        <w:t xml:space="preserve">verantwoordelijkheden tussen intern uitvoerende en toezicht- of toetsingsfuncties. Onder </w:t>
      </w:r>
      <w:r>
        <w:tab/>
      </w:r>
      <w:r w:rsidR="000F0F9B">
        <w:tab/>
      </w:r>
      <w:r w:rsidRPr="420FC711">
        <w:rPr>
          <w:rFonts w:ascii="Century Gothic" w:eastAsia="Century Gothic" w:hAnsi="Century Gothic" w:cs="Century Gothic"/>
          <w:color w:val="000000" w:themeColor="text1"/>
          <w:sz w:val="18"/>
          <w:szCs w:val="18"/>
        </w:rPr>
        <w:t xml:space="preserve">controleerbaarheid wordt verstaan: - Transparantie: De zorgaanbieder legt de inrichting </w:t>
      </w:r>
      <w:r w:rsidR="000F0F9B">
        <w:tab/>
      </w:r>
      <w:r w:rsidR="000F0F9B">
        <w:tab/>
      </w:r>
      <w:r w:rsidRPr="420FC711">
        <w:rPr>
          <w:rFonts w:ascii="Century Gothic" w:eastAsia="Century Gothic" w:hAnsi="Century Gothic" w:cs="Century Gothic"/>
          <w:color w:val="000000" w:themeColor="text1"/>
          <w:sz w:val="18"/>
          <w:szCs w:val="18"/>
        </w:rPr>
        <w:t xml:space="preserve">van de financiële bedrijfsvoering en de verdeling van taken, bevoegdheden en </w:t>
      </w:r>
      <w:r w:rsidR="000F0F9B">
        <w:tab/>
      </w:r>
      <w:r w:rsidR="000F0F9B">
        <w:tab/>
      </w:r>
      <w:r w:rsidR="000F0F9B">
        <w:tab/>
      </w:r>
      <w:r w:rsidRPr="420FC711">
        <w:rPr>
          <w:rFonts w:ascii="Century Gothic" w:eastAsia="Century Gothic" w:hAnsi="Century Gothic" w:cs="Century Gothic"/>
          <w:color w:val="000000" w:themeColor="text1"/>
          <w:sz w:val="18"/>
          <w:szCs w:val="18"/>
        </w:rPr>
        <w:t xml:space="preserve">verantwoordelijkheden met betrekking tot de financiële bedrijfsvoering schriftelijk vast. De </w:t>
      </w:r>
      <w:r w:rsidR="000F0F9B">
        <w:tab/>
      </w:r>
      <w:r w:rsidR="1380CA67" w:rsidRPr="420FC711">
        <w:rPr>
          <w:rFonts w:ascii="Century Gothic" w:eastAsia="Century Gothic" w:hAnsi="Century Gothic" w:cs="Century Gothic"/>
          <w:color w:val="000000" w:themeColor="text1"/>
          <w:sz w:val="18"/>
          <w:szCs w:val="18"/>
        </w:rPr>
        <w:t>vastlegging is actueel en inzichtelijk en geeft een getrouw beeld van de</w:t>
      </w:r>
      <w:r w:rsidR="0FC3FD06" w:rsidRPr="420FC711">
        <w:rPr>
          <w:rFonts w:ascii="Century Gothic" w:eastAsia="Century Gothic" w:hAnsi="Century Gothic" w:cs="Century Gothic"/>
          <w:color w:val="000000" w:themeColor="text1"/>
          <w:sz w:val="18"/>
          <w:szCs w:val="18"/>
        </w:rPr>
        <w:t xml:space="preserve"> </w:t>
      </w:r>
      <w:r w:rsidRPr="420FC711">
        <w:rPr>
          <w:rFonts w:ascii="Century Gothic" w:eastAsia="Century Gothic" w:hAnsi="Century Gothic" w:cs="Century Gothic"/>
          <w:color w:val="000000" w:themeColor="text1"/>
          <w:sz w:val="18"/>
          <w:szCs w:val="18"/>
        </w:rPr>
        <w:t xml:space="preserve">verdeling </w:t>
      </w:r>
      <w:r w:rsidR="000F0F9B">
        <w:tab/>
      </w:r>
      <w:r w:rsidR="000F0F9B">
        <w:tab/>
      </w:r>
      <w:r w:rsidRPr="420FC711">
        <w:rPr>
          <w:rFonts w:ascii="Century Gothic" w:eastAsia="Century Gothic" w:hAnsi="Century Gothic" w:cs="Century Gothic"/>
          <w:color w:val="000000" w:themeColor="text1"/>
          <w:sz w:val="18"/>
          <w:szCs w:val="18"/>
        </w:rPr>
        <w:t xml:space="preserve">van taken, bevoegdheden en verantwoordelijkheden met betrekking tot de </w:t>
      </w:r>
      <w:r w:rsidR="000F0F9B">
        <w:tab/>
      </w:r>
      <w:r w:rsidR="000F0F9B">
        <w:br/>
      </w:r>
      <w:r w:rsidR="000F0F9B">
        <w:tab/>
      </w:r>
      <w:r w:rsidR="451FD7EE" w:rsidRPr="420FC711">
        <w:rPr>
          <w:rFonts w:ascii="Century Gothic" w:eastAsia="Century Gothic" w:hAnsi="Century Gothic" w:cs="Century Gothic"/>
          <w:color w:val="000000" w:themeColor="text1"/>
          <w:sz w:val="18"/>
          <w:szCs w:val="18"/>
        </w:rPr>
        <w:t>financiële</w:t>
      </w:r>
      <w:r w:rsidR="0FC3FD06" w:rsidRPr="420FC711">
        <w:rPr>
          <w:rFonts w:ascii="Century Gothic" w:eastAsia="Century Gothic" w:hAnsi="Century Gothic" w:cs="Century Gothic"/>
          <w:color w:val="000000" w:themeColor="text1"/>
          <w:sz w:val="18"/>
          <w:szCs w:val="18"/>
        </w:rPr>
        <w:t xml:space="preserve"> </w:t>
      </w:r>
      <w:r w:rsidR="661EE9BF" w:rsidRPr="420FC711">
        <w:rPr>
          <w:rFonts w:ascii="Century Gothic" w:eastAsia="Century Gothic" w:hAnsi="Century Gothic" w:cs="Century Gothic"/>
          <w:color w:val="000000" w:themeColor="text1"/>
          <w:sz w:val="18"/>
          <w:szCs w:val="18"/>
        </w:rPr>
        <w:t>b</w:t>
      </w:r>
      <w:r w:rsidRPr="420FC711">
        <w:rPr>
          <w:rFonts w:ascii="Century Gothic" w:eastAsia="Century Gothic" w:hAnsi="Century Gothic" w:cs="Century Gothic"/>
          <w:color w:val="000000" w:themeColor="text1"/>
          <w:sz w:val="18"/>
          <w:szCs w:val="18"/>
        </w:rPr>
        <w:t>edrijfsvoering. De vastlegging bevat alle organen, niveaus en onderdelen va</w:t>
      </w:r>
      <w:r w:rsidR="3774021F" w:rsidRPr="420FC711">
        <w:rPr>
          <w:rFonts w:ascii="Century Gothic" w:eastAsia="Century Gothic" w:hAnsi="Century Gothic" w:cs="Century Gothic"/>
          <w:color w:val="000000" w:themeColor="text1"/>
          <w:sz w:val="18"/>
          <w:szCs w:val="18"/>
        </w:rPr>
        <w:t xml:space="preserve">n </w:t>
      </w:r>
      <w:r w:rsidR="000F0F9B">
        <w:br/>
      </w:r>
      <w:r w:rsidR="000F0F9B">
        <w:tab/>
      </w:r>
      <w:r w:rsidR="34B289F0" w:rsidRPr="420FC711">
        <w:rPr>
          <w:rFonts w:ascii="Century Gothic" w:eastAsia="Century Gothic" w:hAnsi="Century Gothic" w:cs="Century Gothic"/>
          <w:color w:val="000000" w:themeColor="text1"/>
          <w:sz w:val="18"/>
          <w:szCs w:val="18"/>
        </w:rPr>
        <w:t>de zorgaanbieder voor zover zij beschikken over taken, bevoegdheden en/of</w:t>
      </w:r>
      <w:r w:rsidR="000F0F9B">
        <w:br/>
      </w:r>
      <w:r w:rsidR="000F0F9B">
        <w:tab/>
      </w:r>
      <w:r w:rsidR="17D82D7C" w:rsidRPr="420FC711">
        <w:rPr>
          <w:rFonts w:ascii="Century Gothic" w:eastAsia="Century Gothic" w:hAnsi="Century Gothic" w:cs="Century Gothic"/>
          <w:color w:val="000000" w:themeColor="text1"/>
          <w:sz w:val="18"/>
          <w:szCs w:val="18"/>
        </w:rPr>
        <w:t>verantwoordelijkheden ten aanzien van de financiële bedrijfsvoering van de</w:t>
      </w:r>
      <w:r w:rsidR="0FC3FD06" w:rsidRPr="420FC711">
        <w:rPr>
          <w:rFonts w:ascii="Century Gothic" w:eastAsia="Century Gothic" w:hAnsi="Century Gothic" w:cs="Century Gothic"/>
          <w:color w:val="000000" w:themeColor="text1"/>
          <w:sz w:val="18"/>
          <w:szCs w:val="18"/>
        </w:rPr>
        <w:t xml:space="preserve"> </w:t>
      </w:r>
      <w:r w:rsidR="000F0F9B">
        <w:br/>
      </w:r>
      <w:r w:rsidR="000F0F9B">
        <w:tab/>
      </w:r>
      <w:r w:rsidR="40458C16" w:rsidRPr="420FC711">
        <w:rPr>
          <w:rFonts w:ascii="Century Gothic" w:eastAsia="Century Gothic" w:hAnsi="Century Gothic" w:cs="Century Gothic"/>
          <w:color w:val="000000" w:themeColor="text1"/>
          <w:sz w:val="18"/>
          <w:szCs w:val="18"/>
        </w:rPr>
        <w:t>orgaanbieder. De vastlegging vermeldt alle samenwerkingsverbanden van de</w:t>
      </w:r>
      <w:r w:rsidR="000F0F9B">
        <w:br/>
      </w:r>
      <w:r w:rsidR="000F0F9B">
        <w:tab/>
      </w:r>
      <w:r w:rsidRPr="420FC711">
        <w:rPr>
          <w:rFonts w:ascii="Century Gothic" w:eastAsia="Century Gothic" w:hAnsi="Century Gothic" w:cs="Century Gothic"/>
          <w:color w:val="000000" w:themeColor="text1"/>
          <w:sz w:val="18"/>
          <w:szCs w:val="18"/>
        </w:rPr>
        <w:t xml:space="preserve">Aanbieder op het gebied van de financiële bedrijfsvoering of met mogelijk financiële </w:t>
      </w:r>
      <w:r w:rsidR="000F0F9B">
        <w:tab/>
      </w:r>
      <w:r w:rsidR="000F0F9B">
        <w:tab/>
      </w:r>
      <w:r w:rsidRPr="420FC711">
        <w:rPr>
          <w:rFonts w:ascii="Century Gothic" w:eastAsia="Century Gothic" w:hAnsi="Century Gothic" w:cs="Century Gothic"/>
          <w:color w:val="000000" w:themeColor="text1"/>
          <w:sz w:val="18"/>
          <w:szCs w:val="18"/>
        </w:rPr>
        <w:t xml:space="preserve">impact voor Aanbieder. Volledigheid: In de financiële administratie legt Aanbieder alle </w:t>
      </w:r>
      <w:r w:rsidR="000F0F9B">
        <w:tab/>
      </w:r>
      <w:r w:rsidR="000F0F9B">
        <w:tab/>
      </w:r>
      <w:r w:rsidRPr="420FC711">
        <w:rPr>
          <w:rFonts w:ascii="Century Gothic" w:eastAsia="Century Gothic" w:hAnsi="Century Gothic" w:cs="Century Gothic"/>
          <w:color w:val="000000" w:themeColor="text1"/>
          <w:sz w:val="18"/>
          <w:szCs w:val="18"/>
        </w:rPr>
        <w:t xml:space="preserve">betalingen, ontvangsten en verplichtingen op inzichtelijke wijze vast. De schriftelijke </w:t>
      </w:r>
      <w:r w:rsidR="000F0F9B">
        <w:tab/>
      </w:r>
      <w:r w:rsidR="000F0F9B">
        <w:tab/>
      </w:r>
      <w:r w:rsidRPr="420FC711">
        <w:rPr>
          <w:rFonts w:ascii="Century Gothic" w:eastAsia="Century Gothic" w:hAnsi="Century Gothic" w:cs="Century Gothic"/>
          <w:color w:val="000000" w:themeColor="text1"/>
          <w:sz w:val="18"/>
          <w:szCs w:val="18"/>
        </w:rPr>
        <w:t xml:space="preserve">vastlegging is te allen tijde door toezichthouders (eventueel in combinatie met </w:t>
      </w:r>
      <w:r w:rsidR="000F0F9B">
        <w:tab/>
      </w:r>
      <w:r w:rsidR="000F0F9B">
        <w:tab/>
      </w:r>
      <w:r w:rsidR="000F0F9B">
        <w:tab/>
      </w:r>
      <w:r w:rsidR="00470BC3" w:rsidRPr="420FC711">
        <w:rPr>
          <w:rFonts w:ascii="Century Gothic" w:eastAsia="Century Gothic" w:hAnsi="Century Gothic" w:cs="Century Gothic"/>
          <w:color w:val="000000" w:themeColor="text1"/>
          <w:sz w:val="18"/>
          <w:szCs w:val="18"/>
        </w:rPr>
        <w:t>co</w:t>
      </w:r>
      <w:r w:rsidRPr="420FC711">
        <w:rPr>
          <w:rFonts w:ascii="Century Gothic" w:eastAsia="Century Gothic" w:hAnsi="Century Gothic" w:cs="Century Gothic"/>
          <w:color w:val="000000" w:themeColor="text1"/>
          <w:sz w:val="18"/>
          <w:szCs w:val="18"/>
        </w:rPr>
        <w:t xml:space="preserve">ntractmanagers en financieel adviseurs) van Gemeente raadpleegbaar. </w:t>
      </w:r>
      <w:r>
        <w:tab/>
      </w:r>
      <w:r>
        <w:tab/>
      </w:r>
      <w:r>
        <w:tab/>
      </w:r>
      <w:r w:rsidR="0185FD85" w:rsidRPr="420FC711">
        <w:rPr>
          <w:rFonts w:ascii="Century Gothic" w:eastAsia="Century Gothic" w:hAnsi="Century Gothic" w:cs="Century Gothic"/>
          <w:color w:val="000000" w:themeColor="text1"/>
          <w:sz w:val="18"/>
          <w:szCs w:val="18"/>
        </w:rPr>
        <w:t>Traceerbaarheid</w:t>
      </w:r>
      <w:r w:rsidR="00193F7E">
        <w:rPr>
          <w:rFonts w:ascii="Century Gothic" w:eastAsia="Century Gothic" w:hAnsi="Century Gothic" w:cs="Century Gothic"/>
          <w:color w:val="000000" w:themeColor="text1"/>
          <w:sz w:val="18"/>
          <w:szCs w:val="18"/>
        </w:rPr>
        <w:t xml:space="preserve"> </w:t>
      </w:r>
      <w:r w:rsidR="420FC711" w:rsidRPr="420FC711">
        <w:rPr>
          <w:rFonts w:ascii="Century Gothic" w:eastAsia="Century Gothic" w:hAnsi="Century Gothic" w:cs="Century Gothic"/>
          <w:color w:val="000000" w:themeColor="text1"/>
          <w:sz w:val="18"/>
          <w:szCs w:val="18"/>
        </w:rPr>
        <w:t>v</w:t>
      </w:r>
      <w:r w:rsidR="23A002E8" w:rsidRPr="420FC711">
        <w:rPr>
          <w:rFonts w:ascii="Century Gothic" w:eastAsia="Century Gothic" w:hAnsi="Century Gothic" w:cs="Century Gothic"/>
          <w:color w:val="000000" w:themeColor="text1"/>
          <w:sz w:val="18"/>
          <w:szCs w:val="18"/>
        </w:rPr>
        <w:t>an</w:t>
      </w:r>
      <w:r w:rsidRPr="420FC711">
        <w:rPr>
          <w:rFonts w:ascii="Century Gothic" w:eastAsia="Century Gothic" w:hAnsi="Century Gothic" w:cs="Century Gothic"/>
          <w:color w:val="000000" w:themeColor="text1"/>
          <w:sz w:val="18"/>
          <w:szCs w:val="18"/>
        </w:rPr>
        <w:t xml:space="preserve"> betalingen, ontvangsten en verplichtingen: Ontvangsten </w:t>
      </w:r>
      <w:r w:rsidR="39740698" w:rsidRPr="420FC711">
        <w:rPr>
          <w:rFonts w:ascii="Century Gothic" w:eastAsia="Century Gothic" w:hAnsi="Century Gothic" w:cs="Century Gothic"/>
          <w:color w:val="000000" w:themeColor="text1"/>
          <w:sz w:val="18"/>
          <w:szCs w:val="18"/>
        </w:rPr>
        <w:t>d</w:t>
      </w:r>
      <w:r w:rsidR="23A002E8" w:rsidRPr="420FC711">
        <w:rPr>
          <w:rFonts w:ascii="Century Gothic" w:eastAsia="Century Gothic" w:hAnsi="Century Gothic" w:cs="Century Gothic"/>
          <w:color w:val="000000" w:themeColor="text1"/>
          <w:sz w:val="18"/>
          <w:szCs w:val="18"/>
        </w:rPr>
        <w:t>e</w:t>
      </w:r>
      <w:r w:rsidR="42DB85D0" w:rsidRPr="420FC711">
        <w:rPr>
          <w:rFonts w:ascii="Century Gothic" w:eastAsia="Century Gothic" w:hAnsi="Century Gothic" w:cs="Century Gothic"/>
          <w:color w:val="000000" w:themeColor="text1"/>
          <w:sz w:val="18"/>
          <w:szCs w:val="18"/>
        </w:rPr>
        <w:t xml:space="preserve"> </w:t>
      </w:r>
      <w:r>
        <w:tab/>
      </w:r>
      <w:r>
        <w:tab/>
      </w:r>
      <w:r w:rsidRPr="420FC711">
        <w:rPr>
          <w:rFonts w:ascii="Century Gothic" w:eastAsia="Century Gothic" w:hAnsi="Century Gothic" w:cs="Century Gothic"/>
          <w:color w:val="000000" w:themeColor="text1"/>
          <w:sz w:val="18"/>
          <w:szCs w:val="18"/>
        </w:rPr>
        <w:t xml:space="preserve">betalingen zijn in de </w:t>
      </w:r>
      <w:r w:rsidR="424C7F07" w:rsidRPr="420FC711">
        <w:rPr>
          <w:rFonts w:ascii="Century Gothic" w:eastAsia="Century Gothic" w:hAnsi="Century Gothic" w:cs="Century Gothic"/>
          <w:color w:val="000000" w:themeColor="text1"/>
          <w:sz w:val="18"/>
          <w:szCs w:val="18"/>
        </w:rPr>
        <w:t>f</w:t>
      </w:r>
      <w:r w:rsidRPr="420FC711">
        <w:rPr>
          <w:rFonts w:ascii="Century Gothic" w:eastAsia="Century Gothic" w:hAnsi="Century Gothic" w:cs="Century Gothic"/>
          <w:color w:val="000000" w:themeColor="text1"/>
          <w:sz w:val="18"/>
          <w:szCs w:val="18"/>
        </w:rPr>
        <w:t xml:space="preserve">inanciële administratie te herleiden naar bron en </w:t>
      </w:r>
      <w:r w:rsidR="2CFFA668" w:rsidRPr="420FC711">
        <w:rPr>
          <w:rFonts w:ascii="Century Gothic" w:eastAsia="Century Gothic" w:hAnsi="Century Gothic" w:cs="Century Gothic"/>
          <w:color w:val="000000" w:themeColor="text1"/>
          <w:sz w:val="18"/>
          <w:szCs w:val="18"/>
        </w:rPr>
        <w:t>bestemming. Uit</w:t>
      </w:r>
      <w:r w:rsidRPr="420FC711">
        <w:rPr>
          <w:rFonts w:ascii="Century Gothic" w:eastAsia="Century Gothic" w:hAnsi="Century Gothic" w:cs="Century Gothic"/>
          <w:color w:val="000000" w:themeColor="text1"/>
          <w:sz w:val="18"/>
          <w:szCs w:val="18"/>
        </w:rPr>
        <w:t xml:space="preserve"> de</w:t>
      </w:r>
      <w:r>
        <w:tab/>
      </w:r>
      <w:r w:rsidRPr="420FC711">
        <w:rPr>
          <w:rFonts w:ascii="Century Gothic" w:eastAsia="Century Gothic" w:hAnsi="Century Gothic" w:cs="Century Gothic"/>
          <w:color w:val="000000" w:themeColor="text1"/>
          <w:sz w:val="18"/>
          <w:szCs w:val="18"/>
        </w:rPr>
        <w:t xml:space="preserve">financiële administratie is op inzichtelijke wijze af te leiden wie op welk moment welke </w:t>
      </w:r>
      <w:r>
        <w:tab/>
      </w:r>
      <w:r>
        <w:tab/>
      </w:r>
      <w:r w:rsidRPr="420FC711">
        <w:rPr>
          <w:rFonts w:ascii="Century Gothic" w:eastAsia="Century Gothic" w:hAnsi="Century Gothic" w:cs="Century Gothic"/>
          <w:color w:val="000000" w:themeColor="text1"/>
          <w:sz w:val="18"/>
          <w:szCs w:val="18"/>
        </w:rPr>
        <w:t xml:space="preserve">verplichting </w:t>
      </w:r>
      <w:r w:rsidR="5B4547DC" w:rsidRPr="420FC711">
        <w:rPr>
          <w:rFonts w:ascii="Century Gothic" w:eastAsia="Century Gothic" w:hAnsi="Century Gothic" w:cs="Century Gothic"/>
          <w:color w:val="000000" w:themeColor="text1"/>
          <w:sz w:val="18"/>
          <w:szCs w:val="18"/>
        </w:rPr>
        <w:t>v</w:t>
      </w:r>
      <w:r w:rsidRPr="420FC711">
        <w:rPr>
          <w:rFonts w:ascii="Century Gothic" w:eastAsia="Century Gothic" w:hAnsi="Century Gothic" w:cs="Century Gothic"/>
          <w:color w:val="000000" w:themeColor="text1"/>
          <w:sz w:val="18"/>
          <w:szCs w:val="18"/>
        </w:rPr>
        <w:t xml:space="preserve">oor of namens </w:t>
      </w:r>
      <w:r w:rsidR="61563F67" w:rsidRPr="420FC711">
        <w:rPr>
          <w:rFonts w:ascii="Century Gothic" w:eastAsia="Century Gothic" w:hAnsi="Century Gothic" w:cs="Century Gothic"/>
          <w:color w:val="000000" w:themeColor="text1"/>
          <w:sz w:val="18"/>
          <w:szCs w:val="18"/>
        </w:rPr>
        <w:t>a</w:t>
      </w:r>
      <w:r w:rsidRPr="420FC711">
        <w:rPr>
          <w:rFonts w:ascii="Century Gothic" w:eastAsia="Century Gothic" w:hAnsi="Century Gothic" w:cs="Century Gothic"/>
          <w:color w:val="000000" w:themeColor="text1"/>
          <w:sz w:val="18"/>
          <w:szCs w:val="18"/>
        </w:rPr>
        <w:t>anbieder is aangegaan</w:t>
      </w:r>
      <w:r w:rsidRPr="763DC294">
        <w:rPr>
          <w:rFonts w:ascii="Arial" w:eastAsia="Arial" w:hAnsi="Arial" w:cs="Arial"/>
          <w:color w:val="000000" w:themeColor="text1"/>
          <w:sz w:val="20"/>
          <w:szCs w:val="20"/>
        </w:rPr>
        <w:t>.</w:t>
      </w:r>
      <w:r>
        <w:tab/>
      </w:r>
      <w:r>
        <w:tab/>
      </w:r>
      <w:r>
        <w:br/>
      </w:r>
    </w:p>
    <w:p w14:paraId="284E15B8" w14:textId="0887CBC0" w:rsidR="6FEF5E16" w:rsidRPr="00451FBE" w:rsidRDefault="6FEF5E16" w:rsidP="68B3EB90">
      <w:pPr>
        <w:pStyle w:val="Kop2"/>
        <w:rPr>
          <w:rFonts w:ascii="Century Gothic" w:eastAsia="Calibri Light" w:hAnsi="Century Gothic" w:cs="Calibri Light"/>
          <w:sz w:val="24"/>
          <w:szCs w:val="24"/>
        </w:rPr>
      </w:pPr>
      <w:bookmarkStart w:id="6" w:name="_Toc1283300768"/>
      <w:r w:rsidRPr="2150A992">
        <w:rPr>
          <w:rFonts w:ascii="Century Gothic" w:hAnsi="Century Gothic"/>
          <w:sz w:val="24"/>
          <w:szCs w:val="24"/>
        </w:rPr>
        <w:t>4 Eisen aan communicatie</w:t>
      </w:r>
      <w:bookmarkEnd w:id="6"/>
      <w:r w:rsidRPr="2150A992">
        <w:rPr>
          <w:rFonts w:ascii="Century Gothic" w:hAnsi="Century Gothic"/>
          <w:sz w:val="24"/>
          <w:szCs w:val="24"/>
        </w:rPr>
        <w:t>  </w:t>
      </w:r>
    </w:p>
    <w:p w14:paraId="2135199A" w14:textId="26FCEF05"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Aanbieder stelt maximaal één vast contactpersoon en één vaste vervanger beschikbaar voor Gemeente.  </w:t>
      </w:r>
    </w:p>
    <w:p w14:paraId="71EF8816" w14:textId="00D48B6A"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Aanbieder informeert cliënt goed over de rechten en plichten van cliënt. Bijvoorbeeld: ondersteuningsplan, inspraak, informatieplicht, zorg voor materialen in huis, privacy, eigen bijdragen, klachten, schadevergoeding en cliëntenvertegenwoordiging.  </w:t>
      </w:r>
    </w:p>
    <w:p w14:paraId="228222DD" w14:textId="41584302"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lastRenderedPageBreak/>
        <w:t>Aanbieder is op werkdagen, gedurende het hele jaar, minimaal van 9.00 tot 17.00 uur telefonisch bereikbaar, niet zijnde een 0900 nummer. Daarnaast is Aanbieder bereikbaar via een e-mailadres, niet zijnde een webformulier.</w:t>
      </w:r>
    </w:p>
    <w:p w14:paraId="73EF7055" w14:textId="221AFCD5"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 xml:space="preserve">Gemeente wenst de mogelijkheid te hebben om gedurende de looptijd van de overeenkomst te communiceren via een contract- en leveranciersmanagementsysteem. Hiervoor wordt op dit moment </w:t>
      </w:r>
      <w:proofErr w:type="spellStart"/>
      <w:r w:rsidRPr="7679C817">
        <w:rPr>
          <w:rStyle w:val="normaltextrun"/>
          <w:rFonts w:ascii="Century Gothic" w:eastAsia="Century Gothic" w:hAnsi="Century Gothic" w:cs="Century Gothic"/>
          <w:color w:val="000000" w:themeColor="text1"/>
          <w:sz w:val="18"/>
          <w:szCs w:val="18"/>
        </w:rPr>
        <w:t>Mercell</w:t>
      </w:r>
      <w:proofErr w:type="spellEnd"/>
      <w:r w:rsidRPr="7679C817">
        <w:rPr>
          <w:rStyle w:val="normaltextrun"/>
          <w:rFonts w:ascii="Century Gothic" w:eastAsia="Century Gothic" w:hAnsi="Century Gothic" w:cs="Century Gothic"/>
          <w:color w:val="000000" w:themeColor="text1"/>
          <w:sz w:val="18"/>
          <w:szCs w:val="18"/>
        </w:rPr>
        <w:t xml:space="preserve"> gebruikt. Het staat Gemeente vrij om tijdens de looptijd van de overeenkomst een ander contract- en leveranciersmanagementsysteem te gaan gebruiken. Aanbieder wordt als er een intentie is over te gaan tot een wijziging hiervan zo spoedig mogelijk op de hoogte gesteld.</w:t>
      </w:r>
    </w:p>
    <w:p w14:paraId="3CECD0C2" w14:textId="2535051F"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Aanbieder vult maandelijks de beschikbaarheidswijzer in. Het staat Gemeente vrij om tijdens de looptijd van de Overeenkomst een ander systeem te gaan gebruiken. Aanbieder wordt als er een intentie is over te gaan tot een wijziging hiervan zo spoedig mogelijk op de hoogte gesteld.</w:t>
      </w:r>
    </w:p>
    <w:p w14:paraId="1ECD60A0" w14:textId="7F445BE0"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Inhoudelijke informatie-uitwisseling moet voldoen aan de meest recente wettelijke eisen op het gebied van privacy</w:t>
      </w:r>
    </w:p>
    <w:p w14:paraId="088A7A70" w14:textId="6B197157" w:rsidR="6FEF5E16" w:rsidRDefault="6FEF5E16" w:rsidP="00367A23">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De Aanbieder heeft een website waar de volgende informatie op terug te vinden is:</w:t>
      </w:r>
    </w:p>
    <w:p w14:paraId="1AF67E79" w14:textId="2424E91C"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De bereikbaarheid van de organisatie</w:t>
      </w:r>
      <w:r w:rsidR="57DFE212" w:rsidRPr="7679C817">
        <w:rPr>
          <w:rFonts w:ascii="Century Gothic" w:eastAsia="Century Gothic" w:hAnsi="Century Gothic" w:cs="Century Gothic"/>
          <w:color w:val="000000" w:themeColor="text1"/>
          <w:sz w:val="18"/>
          <w:szCs w:val="18"/>
        </w:rPr>
        <w:t>;</w:t>
      </w:r>
    </w:p>
    <w:p w14:paraId="1F9DC33A" w14:textId="11E27199"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Contactgegevens</w:t>
      </w:r>
      <w:r w:rsidR="57DFE212" w:rsidRPr="7679C817">
        <w:rPr>
          <w:rFonts w:ascii="Century Gothic" w:eastAsia="Century Gothic" w:hAnsi="Century Gothic" w:cs="Century Gothic"/>
          <w:color w:val="000000" w:themeColor="text1"/>
          <w:sz w:val="18"/>
          <w:szCs w:val="18"/>
        </w:rPr>
        <w:t>;</w:t>
      </w:r>
    </w:p>
    <w:p w14:paraId="0B1B9492" w14:textId="4B90BB76"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Klachtenregeling</w:t>
      </w:r>
      <w:r w:rsidR="0BD9C6EC" w:rsidRPr="7679C817">
        <w:rPr>
          <w:rFonts w:ascii="Century Gothic" w:eastAsia="Century Gothic" w:hAnsi="Century Gothic" w:cs="Century Gothic"/>
          <w:color w:val="000000" w:themeColor="text1"/>
          <w:sz w:val="18"/>
          <w:szCs w:val="18"/>
        </w:rPr>
        <w:t>;</w:t>
      </w:r>
    </w:p>
    <w:p w14:paraId="721A0A03" w14:textId="4902AD88"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Certificering</w:t>
      </w:r>
      <w:r w:rsidR="0A3801D3" w:rsidRPr="7679C817">
        <w:rPr>
          <w:rFonts w:ascii="Century Gothic" w:eastAsia="Century Gothic" w:hAnsi="Century Gothic" w:cs="Century Gothic"/>
          <w:color w:val="000000" w:themeColor="text1"/>
          <w:sz w:val="18"/>
          <w:szCs w:val="18"/>
        </w:rPr>
        <w:t>;</w:t>
      </w:r>
    </w:p>
    <w:p w14:paraId="17E6F01C" w14:textId="04342E6C"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Werkwijze</w:t>
      </w:r>
      <w:r w:rsidR="4C76B2AC" w:rsidRPr="7679C817">
        <w:rPr>
          <w:rFonts w:ascii="Century Gothic" w:eastAsia="Century Gothic" w:hAnsi="Century Gothic" w:cs="Century Gothic"/>
          <w:color w:val="000000" w:themeColor="text1"/>
          <w:sz w:val="18"/>
          <w:szCs w:val="18"/>
        </w:rPr>
        <w:t>;</w:t>
      </w:r>
      <w:r w:rsidRPr="7679C817">
        <w:rPr>
          <w:rFonts w:ascii="Century Gothic" w:eastAsia="Century Gothic" w:hAnsi="Century Gothic" w:cs="Century Gothic"/>
          <w:color w:val="000000" w:themeColor="text1"/>
          <w:sz w:val="18"/>
          <w:szCs w:val="18"/>
        </w:rPr>
        <w:t> </w:t>
      </w:r>
    </w:p>
    <w:p w14:paraId="4A18ED8D" w14:textId="0ED87F5B"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KVK-nummer</w:t>
      </w:r>
      <w:r w:rsidR="4C76B2AC" w:rsidRPr="7679C817">
        <w:rPr>
          <w:rFonts w:ascii="Century Gothic" w:eastAsia="Century Gothic" w:hAnsi="Century Gothic" w:cs="Century Gothic"/>
          <w:color w:val="000000" w:themeColor="text1"/>
          <w:sz w:val="18"/>
          <w:szCs w:val="18"/>
        </w:rPr>
        <w:t>;</w:t>
      </w:r>
    </w:p>
    <w:p w14:paraId="6A5FADA8" w14:textId="130D7AF2"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Kwaliteitsbeleid</w:t>
      </w:r>
      <w:r w:rsidR="34EB3ED5" w:rsidRPr="7679C817">
        <w:rPr>
          <w:rFonts w:ascii="Century Gothic" w:eastAsia="Century Gothic" w:hAnsi="Century Gothic" w:cs="Century Gothic"/>
          <w:color w:val="000000" w:themeColor="text1"/>
          <w:sz w:val="18"/>
          <w:szCs w:val="18"/>
        </w:rPr>
        <w:t>;</w:t>
      </w:r>
    </w:p>
    <w:p w14:paraId="032E3BA1" w14:textId="16D38880" w:rsidR="6FEF5E16" w:rsidRDefault="6FEF5E16" w:rsidP="00367A23">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Bezoekadres (geen postadres)</w:t>
      </w:r>
      <w:r w:rsidR="268456FA" w:rsidRPr="7679C817">
        <w:rPr>
          <w:rFonts w:ascii="Century Gothic" w:eastAsia="Century Gothic" w:hAnsi="Century Gothic" w:cs="Century Gothic"/>
          <w:color w:val="000000" w:themeColor="text1"/>
          <w:sz w:val="18"/>
          <w:szCs w:val="18"/>
        </w:rPr>
        <w:t>.</w:t>
      </w:r>
    </w:p>
    <w:p w14:paraId="3B511975" w14:textId="451A32EA" w:rsidR="0FC3FD06" w:rsidRDefault="0FC3FD06" w:rsidP="0FC3FD06">
      <w:pPr>
        <w:pStyle w:val="Kop2"/>
      </w:pPr>
    </w:p>
    <w:p w14:paraId="0D54E088" w14:textId="6FA5C517" w:rsidR="14556FC2" w:rsidRPr="00451FBE" w:rsidRDefault="14556FC2" w:rsidP="68B3EB90">
      <w:pPr>
        <w:pStyle w:val="Kop2"/>
        <w:rPr>
          <w:rFonts w:ascii="Century Gothic" w:eastAsia="Calibri Light" w:hAnsi="Century Gothic" w:cs="Calibri Light"/>
          <w:sz w:val="24"/>
          <w:szCs w:val="24"/>
        </w:rPr>
      </w:pPr>
      <w:bookmarkStart w:id="7" w:name="_Toc1392904797"/>
      <w:r w:rsidRPr="2150A992">
        <w:rPr>
          <w:rFonts w:ascii="Century Gothic" w:hAnsi="Century Gothic"/>
          <w:sz w:val="24"/>
          <w:szCs w:val="24"/>
        </w:rPr>
        <w:t>5 Evaluatie</w:t>
      </w:r>
      <w:bookmarkEnd w:id="7"/>
      <w:r w:rsidRPr="2150A992">
        <w:rPr>
          <w:rFonts w:ascii="Century Gothic" w:hAnsi="Century Gothic"/>
          <w:sz w:val="24"/>
          <w:szCs w:val="24"/>
        </w:rPr>
        <w:t xml:space="preserve"> </w:t>
      </w:r>
    </w:p>
    <w:p w14:paraId="61E0B228" w14:textId="71B86A82" w:rsidR="00A30FC1" w:rsidRPr="00A30FC1" w:rsidRDefault="77DEF01E"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bookmarkStart w:id="8" w:name="_Hlk168513708"/>
      <w:r w:rsidRPr="00A30FC1">
        <w:rPr>
          <w:rFonts w:ascii="Century Gothic" w:eastAsia="Century Gothic" w:hAnsi="Century Gothic" w:cs="Century Gothic"/>
          <w:color w:val="000000" w:themeColor="text1"/>
          <w:sz w:val="19"/>
          <w:szCs w:val="19"/>
        </w:rPr>
        <w:t>Ten minste eenmaal per jaar (of indien gewenst vaker) wordt de overeenkomst geëvalueerd in een contractmanagementgesprek. De</w:t>
      </w:r>
      <w:r w:rsidR="1DE8CE64" w:rsidRPr="00A30FC1">
        <w:rPr>
          <w:rFonts w:ascii="Century Gothic" w:eastAsia="Century Gothic" w:hAnsi="Century Gothic" w:cs="Century Gothic"/>
          <w:color w:val="000000" w:themeColor="text1"/>
          <w:sz w:val="19"/>
          <w:szCs w:val="19"/>
        </w:rPr>
        <w:t xml:space="preserve"> Aanbieder</w:t>
      </w:r>
      <w:r w:rsidRPr="00A30FC1">
        <w:rPr>
          <w:rFonts w:ascii="Century Gothic" w:eastAsia="Century Gothic" w:hAnsi="Century Gothic" w:cs="Century Gothic"/>
          <w:color w:val="000000" w:themeColor="text1"/>
          <w:sz w:val="19"/>
          <w:szCs w:val="19"/>
        </w:rPr>
        <w:t xml:space="preserve"> is verplicht hieraan mee te werken</w:t>
      </w:r>
      <w:r w:rsidR="000B2D29" w:rsidRPr="00A30FC1">
        <w:rPr>
          <w:rFonts w:ascii="Century Gothic" w:eastAsia="Century Gothic" w:hAnsi="Century Gothic" w:cs="Century Gothic"/>
          <w:color w:val="000000" w:themeColor="text1"/>
          <w:sz w:val="19"/>
          <w:szCs w:val="19"/>
        </w:rPr>
        <w:t xml:space="preserve">. </w:t>
      </w:r>
      <w:r w:rsidR="000B2D29" w:rsidRPr="00A30FC1">
        <w:rPr>
          <w:rStyle w:val="normaltextrun"/>
          <w:rFonts w:ascii="Century Gothic" w:eastAsia="Century Gothic" w:hAnsi="Century Gothic" w:cs="Century Gothic"/>
          <w:color w:val="000000" w:themeColor="text1"/>
          <w:sz w:val="18"/>
          <w:szCs w:val="18"/>
        </w:rPr>
        <w:t>In het contractmanagementoverleg komen in ieder geval de volgende zaken aan de orde:</w:t>
      </w:r>
    </w:p>
    <w:p w14:paraId="40A68E17" w14:textId="77777777" w:rsidR="000B2D29" w:rsidRDefault="000B2D29" w:rsidP="000B2D29">
      <w:pPr>
        <w:spacing w:after="0" w:line="240" w:lineRule="auto"/>
        <w:ind w:firstLine="708"/>
        <w:rPr>
          <w:rStyle w:val="normaltextrun"/>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Trends en ontwikkelingen ten aanzien van:</w:t>
      </w:r>
    </w:p>
    <w:p w14:paraId="50A5E8B6" w14:textId="2A4BC520"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Kwaliteit</w:t>
      </w:r>
      <w:r w:rsidR="00A30FC1">
        <w:rPr>
          <w:rStyle w:val="normaltextrun"/>
          <w:rFonts w:ascii="Century Gothic" w:eastAsia="Century Gothic" w:hAnsi="Century Gothic" w:cs="Century Gothic"/>
          <w:color w:val="000000" w:themeColor="text1"/>
          <w:sz w:val="18"/>
          <w:szCs w:val="18"/>
        </w:rPr>
        <w:t>;</w:t>
      </w:r>
    </w:p>
    <w:p w14:paraId="07DD7E97" w14:textId="37D628D4"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In- en uitstroom</w:t>
      </w:r>
      <w:r w:rsidR="00A30FC1">
        <w:rPr>
          <w:rStyle w:val="normaltextrun"/>
          <w:rFonts w:ascii="Century Gothic" w:eastAsia="Century Gothic" w:hAnsi="Century Gothic" w:cs="Century Gothic"/>
          <w:color w:val="000000" w:themeColor="text1"/>
          <w:sz w:val="18"/>
          <w:szCs w:val="18"/>
        </w:rPr>
        <w:t>;</w:t>
      </w:r>
    </w:p>
    <w:p w14:paraId="574E0C9E" w14:textId="2DE91C71"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Zwaarte problematiek</w:t>
      </w:r>
      <w:r w:rsidR="00A30FC1">
        <w:rPr>
          <w:rStyle w:val="normaltextrun"/>
          <w:rFonts w:ascii="Century Gothic" w:eastAsia="Century Gothic" w:hAnsi="Century Gothic" w:cs="Century Gothic"/>
          <w:color w:val="000000" w:themeColor="text1"/>
          <w:sz w:val="18"/>
          <w:szCs w:val="18"/>
        </w:rPr>
        <w:t>;</w:t>
      </w:r>
    </w:p>
    <w:p w14:paraId="6846F837" w14:textId="62F4E334"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Klachten en wijze van afhandeling</w:t>
      </w:r>
      <w:r w:rsidR="00A30FC1">
        <w:rPr>
          <w:rStyle w:val="normaltextrun"/>
          <w:rFonts w:ascii="Century Gothic" w:eastAsia="Century Gothic" w:hAnsi="Century Gothic" w:cs="Century Gothic"/>
          <w:color w:val="000000" w:themeColor="text1"/>
          <w:sz w:val="18"/>
          <w:szCs w:val="18"/>
        </w:rPr>
        <w:t>;</w:t>
      </w:r>
    </w:p>
    <w:p w14:paraId="05AD48A0" w14:textId="67BD3F05" w:rsidR="000B2D29" w:rsidRDefault="000B2D29" w:rsidP="000B2D29">
      <w:pPr>
        <w:pStyle w:val="Lijstalinea"/>
        <w:numPr>
          <w:ilvl w:val="2"/>
          <w:numId w:val="16"/>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Samenwerking met andere aanbieders, de lokale toegang en de regio</w:t>
      </w:r>
      <w:r w:rsidR="00A30FC1">
        <w:rPr>
          <w:rStyle w:val="normaltextrun"/>
          <w:rFonts w:ascii="Century Gothic" w:eastAsia="Century Gothic" w:hAnsi="Century Gothic" w:cs="Century Gothic"/>
          <w:color w:val="000000" w:themeColor="text1"/>
          <w:sz w:val="18"/>
          <w:szCs w:val="18"/>
        </w:rPr>
        <w:t>.</w:t>
      </w:r>
    </w:p>
    <w:bookmarkEnd w:id="8"/>
    <w:p w14:paraId="216AC7D5" w14:textId="63C7D227" w:rsidR="77DEF01E" w:rsidRDefault="77DEF01E" w:rsidP="000B2D29">
      <w:pPr>
        <w:pStyle w:val="Lijstalinea"/>
        <w:spacing w:after="0" w:line="240" w:lineRule="auto"/>
        <w:rPr>
          <w:rFonts w:ascii="Century Gothic" w:eastAsia="Century Gothic" w:hAnsi="Century Gothic" w:cs="Century Gothic"/>
          <w:color w:val="000000" w:themeColor="text1"/>
          <w:sz w:val="18"/>
          <w:szCs w:val="18"/>
        </w:rPr>
      </w:pPr>
    </w:p>
    <w:p w14:paraId="35A402CB" w14:textId="0ECA87E2" w:rsidR="14556FC2" w:rsidRDefault="14556FC2" w:rsidP="0FC3FD06">
      <w:pPr>
        <w:keepNext/>
        <w:keepLines/>
        <w:spacing w:before="40" w:after="0"/>
        <w:rPr>
          <w:rFonts w:ascii="Calibri Light" w:eastAsia="Calibri Light" w:hAnsi="Calibri Light" w:cs="Calibri Light"/>
          <w:color w:val="1F3763"/>
          <w:sz w:val="24"/>
          <w:szCs w:val="24"/>
        </w:rPr>
      </w:pPr>
    </w:p>
    <w:p w14:paraId="117C527A" w14:textId="6CB063A9" w:rsidR="29D38BB8" w:rsidRDefault="29D38BB8" w:rsidP="0FC3FD06">
      <w:pPr>
        <w:pStyle w:val="Kop3"/>
      </w:pPr>
      <w:bookmarkStart w:id="9" w:name="_Toc439893429"/>
      <w:r>
        <w:t>Cliënttevredenheidsonderzoek</w:t>
      </w:r>
      <w:bookmarkEnd w:id="9"/>
    </w:p>
    <w:p w14:paraId="1AAC2A83" w14:textId="2CE6C4AF" w:rsidR="29D38BB8" w:rsidRDefault="29D38BB8" w:rsidP="00367A23">
      <w:pPr>
        <w:pStyle w:val="Lijstalinea"/>
        <w:numPr>
          <w:ilvl w:val="0"/>
          <w:numId w:val="18"/>
        </w:numPr>
        <w:rPr>
          <w:rFonts w:ascii="Century Gothic" w:eastAsia="Century Gothic" w:hAnsi="Century Gothic" w:cs="Century Gothic"/>
          <w:sz w:val="18"/>
          <w:szCs w:val="18"/>
        </w:rPr>
      </w:pPr>
      <w:bookmarkStart w:id="10" w:name="_Hlk168511078"/>
      <w:r w:rsidRPr="0B41AF5E">
        <w:rPr>
          <w:rFonts w:ascii="Century Gothic" w:eastAsia="Century Gothic" w:hAnsi="Century Gothic" w:cs="Century Gothic"/>
          <w:sz w:val="18"/>
          <w:szCs w:val="18"/>
        </w:rPr>
        <w:t xml:space="preserve">De </w:t>
      </w:r>
      <w:r w:rsidR="1A48D291" w:rsidRPr="0B41AF5E">
        <w:rPr>
          <w:rFonts w:ascii="Century Gothic" w:eastAsia="Century Gothic" w:hAnsi="Century Gothic" w:cs="Century Gothic"/>
          <w:sz w:val="18"/>
          <w:szCs w:val="18"/>
        </w:rPr>
        <w:t>Aanbieder</w:t>
      </w:r>
      <w:r w:rsidRPr="0B41AF5E">
        <w:rPr>
          <w:rFonts w:ascii="Century Gothic" w:eastAsia="Century Gothic" w:hAnsi="Century Gothic" w:cs="Century Gothic"/>
          <w:sz w:val="18"/>
          <w:szCs w:val="18"/>
        </w:rPr>
        <w:t xml:space="preserve"> voert jaarlijks een cliënttevredenheidsonderzoek uit</w:t>
      </w:r>
      <w:r w:rsidR="0064370A" w:rsidRPr="0B41AF5E">
        <w:rPr>
          <w:rFonts w:ascii="Century Gothic" w:eastAsia="Century Gothic" w:hAnsi="Century Gothic" w:cs="Century Gothic"/>
          <w:sz w:val="18"/>
          <w:szCs w:val="18"/>
        </w:rPr>
        <w:t xml:space="preserve"> </w:t>
      </w:r>
      <w:bookmarkStart w:id="11" w:name="_Hlk168511108"/>
      <w:r w:rsidR="0064370A" w:rsidRPr="0B41AF5E">
        <w:rPr>
          <w:rFonts w:ascii="Century Gothic" w:eastAsia="Century Gothic" w:hAnsi="Century Gothic" w:cs="Century Gothic"/>
          <w:sz w:val="18"/>
          <w:szCs w:val="18"/>
        </w:rPr>
        <w:t xml:space="preserve">en overlegt de </w:t>
      </w:r>
      <w:r w:rsidR="55694D6C" w:rsidRPr="0B41AF5E">
        <w:rPr>
          <w:rFonts w:ascii="Century Gothic" w:eastAsia="Century Gothic" w:hAnsi="Century Gothic" w:cs="Century Gothic"/>
          <w:sz w:val="18"/>
          <w:szCs w:val="18"/>
        </w:rPr>
        <w:t xml:space="preserve">resultaten van dit onderzoek </w:t>
      </w:r>
      <w:r w:rsidR="0064370A" w:rsidRPr="0B41AF5E">
        <w:rPr>
          <w:rFonts w:ascii="Century Gothic" w:eastAsia="Century Gothic" w:hAnsi="Century Gothic" w:cs="Century Gothic"/>
          <w:sz w:val="18"/>
          <w:szCs w:val="18"/>
        </w:rPr>
        <w:t>aan de Gemeente</w:t>
      </w:r>
      <w:r w:rsidRPr="0B41AF5E">
        <w:rPr>
          <w:rFonts w:ascii="Century Gothic" w:eastAsia="Century Gothic" w:hAnsi="Century Gothic" w:cs="Century Gothic"/>
          <w:sz w:val="18"/>
          <w:szCs w:val="18"/>
        </w:rPr>
        <w:t xml:space="preserve">. </w:t>
      </w:r>
      <w:bookmarkEnd w:id="11"/>
      <w:r w:rsidRPr="0B41AF5E">
        <w:rPr>
          <w:rFonts w:ascii="Century Gothic" w:eastAsia="Century Gothic" w:hAnsi="Century Gothic" w:cs="Century Gothic"/>
          <w:sz w:val="18"/>
          <w:szCs w:val="18"/>
        </w:rPr>
        <w:t>Dit onderzoek moet uitgevoerd worden door een onafhankelijk bureau. Het gaat hierbij om alle facetten van ondersteuning en/of zorg, dus om meer dan de periodieke voortgangsgesprekken over het zorgplan of ondersteuningsplan.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r w:rsidR="640936B8" w:rsidRPr="0B41AF5E">
        <w:rPr>
          <w:rFonts w:ascii="Century Gothic" w:eastAsia="Century Gothic" w:hAnsi="Century Gothic" w:cs="Century Gothic"/>
          <w:sz w:val="18"/>
          <w:szCs w:val="18"/>
        </w:rPr>
        <w:t xml:space="preserve"> </w:t>
      </w:r>
    </w:p>
    <w:p w14:paraId="442650F3" w14:textId="68C92D11" w:rsidR="14556FC2" w:rsidRPr="00451FBE" w:rsidRDefault="14556FC2" w:rsidP="00A30FC1">
      <w:pPr>
        <w:pStyle w:val="Kop2"/>
        <w:numPr>
          <w:ilvl w:val="0"/>
          <w:numId w:val="23"/>
        </w:numPr>
        <w:rPr>
          <w:rFonts w:ascii="Century Gothic" w:eastAsia="Calibri Light" w:hAnsi="Century Gothic" w:cs="Calibri Light"/>
        </w:rPr>
      </w:pPr>
      <w:bookmarkStart w:id="12" w:name="_Toc49569728"/>
      <w:bookmarkEnd w:id="10"/>
      <w:r w:rsidRPr="2150A992">
        <w:rPr>
          <w:rFonts w:ascii="Century Gothic" w:hAnsi="Century Gothic"/>
          <w:sz w:val="24"/>
          <w:szCs w:val="24"/>
        </w:rPr>
        <w:t>Rapportage</w:t>
      </w:r>
      <w:bookmarkEnd w:id="12"/>
    </w:p>
    <w:p w14:paraId="2EC053C0" w14:textId="3CE05525" w:rsidR="61FF8605" w:rsidRPr="00A30FC1" w:rsidRDefault="61FF8605"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bookmarkStart w:id="13" w:name="_Hlk168513877"/>
      <w:r w:rsidRPr="00A30FC1">
        <w:rPr>
          <w:rFonts w:ascii="Century Gothic" w:eastAsia="Century Gothic" w:hAnsi="Century Gothic" w:cs="Century Gothic"/>
          <w:color w:val="000000" w:themeColor="text1"/>
          <w:sz w:val="18"/>
          <w:szCs w:val="18"/>
        </w:rPr>
        <w:t>Aanbieder levert periodiek</w:t>
      </w:r>
      <w:r w:rsidR="2CB22D45" w:rsidRPr="00A30FC1">
        <w:rPr>
          <w:rFonts w:ascii="Century Gothic" w:eastAsia="Century Gothic" w:hAnsi="Century Gothic" w:cs="Century Gothic"/>
          <w:color w:val="000000" w:themeColor="text1"/>
          <w:sz w:val="18"/>
          <w:szCs w:val="18"/>
        </w:rPr>
        <w:t xml:space="preserve"> een rapportage </w:t>
      </w:r>
      <w:r w:rsidR="5A2FB898" w:rsidRPr="00A30FC1">
        <w:rPr>
          <w:rFonts w:ascii="Century Gothic" w:eastAsia="Century Gothic" w:hAnsi="Century Gothic" w:cs="Century Gothic"/>
          <w:color w:val="000000" w:themeColor="text1"/>
          <w:sz w:val="18"/>
          <w:szCs w:val="18"/>
        </w:rPr>
        <w:t>aan</w:t>
      </w:r>
      <w:r w:rsidR="2CB22D45" w:rsidRPr="00A30FC1">
        <w:rPr>
          <w:rFonts w:ascii="Century Gothic" w:eastAsia="Century Gothic" w:hAnsi="Century Gothic" w:cs="Century Gothic"/>
          <w:color w:val="000000" w:themeColor="text1"/>
          <w:sz w:val="18"/>
          <w:szCs w:val="18"/>
        </w:rPr>
        <w:t xml:space="preserve"> waarin minimaal de onderwerpen uit bijlage</w:t>
      </w:r>
      <w:r w:rsidR="13198932" w:rsidRPr="00A30FC1">
        <w:rPr>
          <w:rFonts w:ascii="Century Gothic" w:eastAsia="Century Gothic" w:hAnsi="Century Gothic" w:cs="Century Gothic"/>
          <w:color w:val="000000" w:themeColor="text1"/>
          <w:sz w:val="18"/>
          <w:szCs w:val="18"/>
        </w:rPr>
        <w:t xml:space="preserve"> 8 </w:t>
      </w:r>
      <w:r w:rsidR="2CB22D45" w:rsidRPr="00A30FC1">
        <w:rPr>
          <w:rFonts w:ascii="Century Gothic" w:eastAsia="Century Gothic" w:hAnsi="Century Gothic" w:cs="Century Gothic"/>
          <w:color w:val="000000" w:themeColor="text1"/>
          <w:sz w:val="18"/>
          <w:szCs w:val="18"/>
        </w:rPr>
        <w:t>Rapportage aan bod komen.</w:t>
      </w:r>
    </w:p>
    <w:p w14:paraId="6EE6B60F" w14:textId="49B4D241" w:rsidR="14556FC2" w:rsidRDefault="14556FC2"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328DCCBC">
        <w:rPr>
          <w:rStyle w:val="normaltextrun"/>
          <w:rFonts w:ascii="Century Gothic" w:eastAsia="Century Gothic" w:hAnsi="Century Gothic" w:cs="Century Gothic"/>
          <w:color w:val="000000" w:themeColor="text1"/>
          <w:sz w:val="18"/>
          <w:szCs w:val="18"/>
        </w:rPr>
        <w:t>De aanlevermomenten van de rapportage zijn: </w:t>
      </w:r>
    </w:p>
    <w:p w14:paraId="495D5EFE" w14:textId="3C8170D3" w:rsidR="14556FC2" w:rsidRDefault="14556FC2" w:rsidP="00A30FC1">
      <w:pPr>
        <w:pStyle w:val="Lijstalinea"/>
        <w:numPr>
          <w:ilvl w:val="1"/>
          <w:numId w:val="18"/>
        </w:numPr>
        <w:spacing w:after="0" w:line="240" w:lineRule="auto"/>
        <w:rPr>
          <w:rStyle w:val="normaltextrun"/>
          <w:rFonts w:ascii="Century Gothic" w:eastAsia="Century Gothic" w:hAnsi="Century Gothic" w:cs="Century Gothic"/>
          <w:color w:val="000000" w:themeColor="text1"/>
          <w:sz w:val="18"/>
          <w:szCs w:val="18"/>
        </w:rPr>
      </w:pPr>
      <w:r w:rsidRPr="00A30FC1">
        <w:rPr>
          <w:rStyle w:val="normaltextrun"/>
          <w:rFonts w:ascii="Century Gothic" w:eastAsia="Century Gothic" w:hAnsi="Century Gothic" w:cs="Century Gothic"/>
          <w:color w:val="000000" w:themeColor="text1"/>
          <w:sz w:val="18"/>
          <w:szCs w:val="18"/>
        </w:rPr>
        <w:t xml:space="preserve">3e week van juli van het </w:t>
      </w:r>
      <w:r w:rsidR="407B22DC" w:rsidRPr="00A30FC1">
        <w:rPr>
          <w:rStyle w:val="normaltextrun"/>
          <w:rFonts w:ascii="Century Gothic" w:eastAsia="Century Gothic" w:hAnsi="Century Gothic" w:cs="Century Gothic"/>
          <w:color w:val="000000" w:themeColor="text1"/>
          <w:sz w:val="18"/>
          <w:szCs w:val="18"/>
        </w:rPr>
        <w:t>lopende jaar.</w:t>
      </w:r>
    </w:p>
    <w:p w14:paraId="6E9019A7" w14:textId="6762D424" w:rsidR="14556FC2" w:rsidRPr="00A30FC1" w:rsidRDefault="14556FC2" w:rsidP="00A30FC1">
      <w:pPr>
        <w:pStyle w:val="Lijstalinea"/>
        <w:numPr>
          <w:ilvl w:val="1"/>
          <w:numId w:val="18"/>
        </w:numPr>
        <w:spacing w:after="0" w:line="240" w:lineRule="auto"/>
        <w:rPr>
          <w:rFonts w:ascii="Century Gothic" w:eastAsia="Century Gothic" w:hAnsi="Century Gothic" w:cs="Century Gothic"/>
          <w:color w:val="000000" w:themeColor="text1"/>
          <w:sz w:val="18"/>
          <w:szCs w:val="18"/>
        </w:rPr>
      </w:pPr>
      <w:r w:rsidRPr="00A30FC1">
        <w:rPr>
          <w:rStyle w:val="normaltextrun"/>
          <w:rFonts w:ascii="Century Gothic" w:eastAsia="Century Gothic" w:hAnsi="Century Gothic" w:cs="Century Gothic"/>
          <w:color w:val="000000" w:themeColor="text1"/>
          <w:sz w:val="18"/>
          <w:szCs w:val="18"/>
        </w:rPr>
        <w:t>3e week van januari van het daaropvolgend jaar. </w:t>
      </w:r>
    </w:p>
    <w:p w14:paraId="696C4C0D" w14:textId="5A7C011A" w:rsidR="14556FC2" w:rsidRDefault="14556FC2"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420FC711">
        <w:rPr>
          <w:rStyle w:val="normaltextrun"/>
          <w:rFonts w:ascii="Century Gothic" w:eastAsia="Century Gothic" w:hAnsi="Century Gothic" w:cs="Century Gothic"/>
          <w:color w:val="000000" w:themeColor="text1"/>
          <w:sz w:val="18"/>
          <w:szCs w:val="18"/>
        </w:rPr>
        <w:t>Aanbieder levert jaarlijks verantwoordingsinformatie en een accountantsverklaring aan.</w:t>
      </w:r>
    </w:p>
    <w:bookmarkEnd w:id="13"/>
    <w:p w14:paraId="10268F23" w14:textId="7FB5ABFD" w:rsidR="0FC3FD06" w:rsidRDefault="0FC3FD06" w:rsidP="420FC711">
      <w:pPr>
        <w:spacing w:after="0" w:line="240" w:lineRule="auto"/>
        <w:rPr>
          <w:rFonts w:ascii="Century Gothic" w:eastAsia="Century Gothic" w:hAnsi="Century Gothic" w:cs="Century Gothic"/>
          <w:color w:val="000000" w:themeColor="text1"/>
          <w:sz w:val="18"/>
          <w:szCs w:val="18"/>
        </w:rPr>
      </w:pPr>
    </w:p>
    <w:p w14:paraId="14C72F75" w14:textId="0DE59EDE" w:rsidR="5DE69DA7" w:rsidRPr="00451FBE" w:rsidRDefault="7E942B0E" w:rsidP="00A30FC1">
      <w:pPr>
        <w:pStyle w:val="Kop2"/>
        <w:numPr>
          <w:ilvl w:val="0"/>
          <w:numId w:val="23"/>
        </w:numPr>
        <w:rPr>
          <w:rFonts w:ascii="Century Gothic" w:eastAsia="Calibri Light" w:hAnsi="Century Gothic" w:cs="Calibri Light"/>
          <w:sz w:val="24"/>
          <w:szCs w:val="24"/>
        </w:rPr>
      </w:pPr>
      <w:bookmarkStart w:id="14" w:name="_Toc1707389692"/>
      <w:r w:rsidRPr="2150A992">
        <w:rPr>
          <w:rFonts w:ascii="Century Gothic" w:eastAsia="Calibri Light" w:hAnsi="Century Gothic" w:cs="Calibri Light"/>
          <w:sz w:val="24"/>
          <w:szCs w:val="24"/>
        </w:rPr>
        <w:lastRenderedPageBreak/>
        <w:t>Ontwikkeling en innovatie</w:t>
      </w:r>
      <w:bookmarkEnd w:id="14"/>
      <w:r w:rsidRPr="2150A992">
        <w:rPr>
          <w:rFonts w:ascii="Century Gothic" w:eastAsia="Calibri Light" w:hAnsi="Century Gothic" w:cs="Calibri Light"/>
          <w:sz w:val="24"/>
          <w:szCs w:val="24"/>
        </w:rPr>
        <w:t>  </w:t>
      </w:r>
    </w:p>
    <w:p w14:paraId="56490642" w14:textId="5C7DA7D1" w:rsidR="7E942B0E" w:rsidRPr="00A30FC1" w:rsidRDefault="7E942B0E" w:rsidP="00A30FC1">
      <w:pPr>
        <w:pStyle w:val="Lijstalinea"/>
        <w:numPr>
          <w:ilvl w:val="0"/>
          <w:numId w:val="18"/>
        </w:numPr>
        <w:spacing w:after="0" w:line="240" w:lineRule="auto"/>
        <w:rPr>
          <w:rFonts w:ascii="Century Gothic" w:eastAsia="Century Gothic" w:hAnsi="Century Gothic" w:cs="Century Gothic"/>
          <w:color w:val="000000" w:themeColor="text1"/>
          <w:sz w:val="18"/>
          <w:szCs w:val="18"/>
        </w:rPr>
      </w:pPr>
      <w:r w:rsidRPr="7DBBD487">
        <w:rPr>
          <w:rStyle w:val="normaltextrun"/>
          <w:rFonts w:ascii="Century Gothic" w:eastAsia="Century Gothic" w:hAnsi="Century Gothic" w:cs="Century Gothic"/>
          <w:color w:val="000000" w:themeColor="text1"/>
          <w:sz w:val="18"/>
          <w:szCs w:val="18"/>
        </w:rPr>
        <w:t>Aanbieder werkt proactief mee aan doorontwikkeling/innovatie van het begeleidingsaanbod</w:t>
      </w:r>
      <w:r w:rsidR="6EE924A4" w:rsidRPr="7DBBD487">
        <w:rPr>
          <w:rStyle w:val="normaltextrun"/>
          <w:rFonts w:ascii="Century Gothic" w:eastAsia="Century Gothic" w:hAnsi="Century Gothic" w:cs="Century Gothic"/>
          <w:color w:val="000000" w:themeColor="text1"/>
          <w:sz w:val="18"/>
          <w:szCs w:val="18"/>
        </w:rPr>
        <w:t>.</w:t>
      </w:r>
      <w:r w:rsidRPr="7DBBD487">
        <w:rPr>
          <w:rStyle w:val="normaltextrun"/>
          <w:rFonts w:ascii="Century Gothic" w:eastAsia="Century Gothic" w:hAnsi="Century Gothic" w:cs="Century Gothic"/>
          <w:color w:val="000000" w:themeColor="text1"/>
          <w:sz w:val="18"/>
          <w:szCs w:val="18"/>
        </w:rPr>
        <w:t xml:space="preserve"> Dit betekent dat de dienstverlening zoals genoemd in de overeenkomst gedurende de looptijd kan wijzigen. </w:t>
      </w:r>
    </w:p>
    <w:p w14:paraId="62AF8B7C" w14:textId="37815077" w:rsidR="7E942B0E" w:rsidRPr="00A30FC1" w:rsidRDefault="7E942B0E"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00A30FC1">
        <w:rPr>
          <w:rStyle w:val="normaltextrun"/>
          <w:rFonts w:ascii="Century Gothic" w:eastAsia="Century Gothic" w:hAnsi="Century Gothic" w:cs="Century Gothic"/>
          <w:color w:val="000000" w:themeColor="text1"/>
          <w:sz w:val="18"/>
          <w:szCs w:val="18"/>
        </w:rPr>
        <w:t>Aanbieder neemt deel aan de lopende innovatieprojecten. </w:t>
      </w:r>
    </w:p>
    <w:p w14:paraId="645D2105" w14:textId="5049CA1B" w:rsidR="7E942B0E" w:rsidRPr="00A30FC1" w:rsidRDefault="7E942B0E"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00A30FC1">
        <w:rPr>
          <w:rFonts w:ascii="Century Gothic" w:eastAsia="Century Gothic" w:hAnsi="Century Gothic" w:cs="Century Gothic"/>
          <w:color w:val="000000" w:themeColor="text1"/>
          <w:sz w:val="18"/>
          <w:szCs w:val="18"/>
        </w:rPr>
        <w:t>Aanbieder werkt actief aan het verminderen van bureaucratie binnen de eigen organisatie al dan niet in overleg met de Gemeente.</w:t>
      </w:r>
    </w:p>
    <w:p w14:paraId="0F161DF2" w14:textId="78AEFF9E" w:rsidR="7E942B0E" w:rsidRDefault="7E942B0E"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7679C817">
        <w:rPr>
          <w:rStyle w:val="normaltextrun"/>
          <w:rFonts w:ascii="Century Gothic" w:eastAsia="Century Gothic" w:hAnsi="Century Gothic" w:cs="Century Gothic"/>
          <w:color w:val="000000" w:themeColor="text1"/>
          <w:sz w:val="18"/>
          <w:szCs w:val="18"/>
        </w:rPr>
        <w:t>Indien Aanbieder verbeter voorstellen heeft over de in te zetten dienstverlening dan bespreekt Aanbieder deze voorstellen met de Gemeente. De Gemeente neemt een besluit over deze voorstellen.  </w:t>
      </w:r>
    </w:p>
    <w:p w14:paraId="07217B0A" w14:textId="75516720" w:rsidR="420FC711" w:rsidRDefault="420FC711">
      <w:r>
        <w:br w:type="page"/>
      </w:r>
    </w:p>
    <w:p w14:paraId="478D6505" w14:textId="36F35823" w:rsidR="000F0F9B" w:rsidRPr="003B7E0F" w:rsidRDefault="000F0F9B" w:rsidP="406C45CD">
      <w:pPr>
        <w:pStyle w:val="paragraph"/>
        <w:spacing w:before="0" w:beforeAutospacing="0" w:after="0" w:afterAutospacing="0"/>
        <w:rPr>
          <w:rFonts w:ascii="Century Gothic" w:eastAsia="Century Gothic" w:hAnsi="Century Gothic" w:cs="Century Gothic"/>
          <w:color w:val="000000" w:themeColor="text1"/>
          <w:sz w:val="18"/>
          <w:szCs w:val="18"/>
        </w:rPr>
      </w:pPr>
    </w:p>
    <w:p w14:paraId="572F31E8" w14:textId="33F88122" w:rsidR="667A5E0B" w:rsidRPr="00451FBE" w:rsidRDefault="667A5E0B" w:rsidP="0FC3FD06">
      <w:pPr>
        <w:pStyle w:val="Kop2"/>
        <w:rPr>
          <w:rFonts w:ascii="Century Gothic" w:hAnsi="Century Gothic"/>
          <w:sz w:val="24"/>
          <w:szCs w:val="24"/>
        </w:rPr>
      </w:pPr>
      <w:bookmarkStart w:id="15" w:name="_Toc1344211052"/>
      <w:r w:rsidRPr="2150A992">
        <w:rPr>
          <w:rFonts w:ascii="Century Gothic" w:hAnsi="Century Gothic"/>
          <w:sz w:val="24"/>
          <w:szCs w:val="24"/>
        </w:rPr>
        <w:t xml:space="preserve">8 </w:t>
      </w:r>
      <w:r w:rsidR="3FDFBA49" w:rsidRPr="2150A992">
        <w:rPr>
          <w:rFonts w:ascii="Century Gothic" w:hAnsi="Century Gothic"/>
          <w:sz w:val="24"/>
          <w:szCs w:val="24"/>
        </w:rPr>
        <w:t>P</w:t>
      </w:r>
      <w:r w:rsidR="0826F018" w:rsidRPr="2150A992">
        <w:rPr>
          <w:rFonts w:ascii="Century Gothic" w:hAnsi="Century Gothic"/>
          <w:sz w:val="24"/>
          <w:szCs w:val="24"/>
        </w:rPr>
        <w:t>ersonele eisen</w:t>
      </w:r>
      <w:bookmarkEnd w:id="15"/>
    </w:p>
    <w:p w14:paraId="0D2BA6A6" w14:textId="76A41E15" w:rsidR="0826F018" w:rsidRDefault="0826F018" w:rsidP="0FC3FD06">
      <w:pPr>
        <w:pStyle w:val="Kop3"/>
        <w:rPr>
          <w:rFonts w:ascii="Arial" w:hAnsi="Arial" w:cs="Arial"/>
        </w:rPr>
      </w:pPr>
      <w:bookmarkStart w:id="16" w:name="_Toc2038244051"/>
      <w:r>
        <w:t>Beschermd Thuis</w:t>
      </w:r>
      <w:bookmarkEnd w:id="16"/>
    </w:p>
    <w:p w14:paraId="0EEA493D" w14:textId="6EC4B25C" w:rsidR="0826F018" w:rsidRDefault="6BBA2564" w:rsidP="00A30FC1">
      <w:pPr>
        <w:pStyle w:val="Lijstalinea"/>
        <w:numPr>
          <w:ilvl w:val="0"/>
          <w:numId w:val="24"/>
        </w:numPr>
        <w:spacing w:after="0" w:line="240" w:lineRule="auto"/>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Aanbieder </w:t>
      </w:r>
      <w:r w:rsidR="0826F018" w:rsidRPr="7679C817">
        <w:rPr>
          <w:rFonts w:ascii="Century Gothic" w:eastAsia="Century Gothic" w:hAnsi="Century Gothic" w:cs="Century Gothic"/>
          <w:color w:val="000000" w:themeColor="text1"/>
          <w:sz w:val="18"/>
          <w:szCs w:val="18"/>
        </w:rPr>
        <w:t>beschikt over deskundig personeel. Het personeel heeft aantoonbare ervaring met de specifieke doelgroepen en kan de noodzakelijke ondersteuning bij de zelfzorg bieden. Specifiek voor de onderstaande producten worden onderstaande eisen aan het in te zetten personeel gesteld</w:t>
      </w:r>
    </w:p>
    <w:p w14:paraId="29665BED" w14:textId="12663E15" w:rsidR="0FC3FD06" w:rsidRDefault="0FC3FD06" w:rsidP="0FC3FD06">
      <w:pPr>
        <w:spacing w:after="0" w:line="240" w:lineRule="auto"/>
        <w:rPr>
          <w:rFonts w:ascii="Century Gothic" w:eastAsia="Century Gothic" w:hAnsi="Century Gothic" w:cs="Century Gothic"/>
          <w:color w:val="000000" w:themeColor="text1"/>
          <w:sz w:val="18"/>
          <w:szCs w:val="18"/>
        </w:rPr>
      </w:pPr>
    </w:p>
    <w:p w14:paraId="7EC0C61D" w14:textId="6BD03666" w:rsidR="0826F018" w:rsidRDefault="0826F018" w:rsidP="0FC3FD06">
      <w:p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u w:val="single"/>
        </w:rPr>
        <w:t>Licht</w:t>
      </w:r>
    </w:p>
    <w:p w14:paraId="29FE26F0" w14:textId="45C4E9A6"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6B452AB9">
        <w:rPr>
          <w:rFonts w:ascii="Century Gothic" w:eastAsia="Century Gothic" w:hAnsi="Century Gothic" w:cs="Century Gothic"/>
          <w:color w:val="000000" w:themeColor="text1"/>
          <w:sz w:val="18"/>
          <w:szCs w:val="18"/>
        </w:rPr>
        <w:t xml:space="preserve">Medewerker heeft een afgeronde opleiding van minimaal </w:t>
      </w:r>
      <w:r w:rsidR="56A06DA8" w:rsidRPr="6B452AB9">
        <w:rPr>
          <w:rFonts w:ascii="Century Gothic" w:eastAsia="Century Gothic" w:hAnsi="Century Gothic" w:cs="Century Gothic"/>
          <w:color w:val="000000" w:themeColor="text1"/>
          <w:sz w:val="18"/>
          <w:szCs w:val="18"/>
        </w:rPr>
        <w:t>mbo</w:t>
      </w:r>
      <w:r w:rsidRPr="6B452AB9">
        <w:rPr>
          <w:rFonts w:ascii="Century Gothic" w:eastAsia="Century Gothic" w:hAnsi="Century Gothic" w:cs="Century Gothic"/>
          <w:color w:val="000000" w:themeColor="text1"/>
          <w:sz w:val="18"/>
          <w:szCs w:val="18"/>
        </w:rPr>
        <w:t>-niveau 3, richting Zorg en Welzijn, waarbij de inhoud en opzet van de opleiding aansluiten bij de hulpverlening die de professional levert binnen het product.</w:t>
      </w:r>
    </w:p>
    <w:p w14:paraId="63F0F5F8" w14:textId="0B556C6A"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Het opstellen van een ondersteuningsplan wordt uitgevoerd door een professional met minimaal een afgeronde mbo-4 opleiding richting Zorg en Welzijn, waarbij de inhoud en opzet van de opleiding aansluiten bij de hulpverlening die de professional levert binnen het product.</w:t>
      </w:r>
    </w:p>
    <w:p w14:paraId="0B71EAC0" w14:textId="4FB9BB96" w:rsidR="0FC3FD06" w:rsidRDefault="0FC3FD06" w:rsidP="0FC3FD06">
      <w:pPr>
        <w:spacing w:after="0" w:line="240" w:lineRule="auto"/>
        <w:rPr>
          <w:rFonts w:ascii="Century Gothic" w:eastAsia="Century Gothic" w:hAnsi="Century Gothic" w:cs="Century Gothic"/>
          <w:color w:val="000000" w:themeColor="text1"/>
          <w:sz w:val="18"/>
          <w:szCs w:val="18"/>
        </w:rPr>
      </w:pPr>
    </w:p>
    <w:p w14:paraId="244EF7A7" w14:textId="32E105A6" w:rsidR="0FC3FD06" w:rsidRDefault="0FC3FD06" w:rsidP="0FC3FD06">
      <w:pPr>
        <w:spacing w:after="0" w:line="240" w:lineRule="auto"/>
        <w:rPr>
          <w:rFonts w:ascii="Century Gothic" w:eastAsia="Century Gothic" w:hAnsi="Century Gothic" w:cs="Century Gothic"/>
          <w:color w:val="000000" w:themeColor="text1"/>
          <w:sz w:val="18"/>
          <w:szCs w:val="18"/>
          <w:u w:val="single"/>
        </w:rPr>
      </w:pPr>
    </w:p>
    <w:p w14:paraId="7831B21F" w14:textId="43F46D29" w:rsidR="0826F018" w:rsidRDefault="0826F018" w:rsidP="0FC3FD06">
      <w:p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u w:val="single"/>
        </w:rPr>
        <w:t>Midden</w:t>
      </w:r>
    </w:p>
    <w:p w14:paraId="4BA365AA" w14:textId="54D51A5E"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6B452AB9">
        <w:rPr>
          <w:rFonts w:ascii="Century Gothic" w:eastAsia="Century Gothic" w:hAnsi="Century Gothic" w:cs="Century Gothic"/>
          <w:color w:val="000000" w:themeColor="text1"/>
          <w:sz w:val="18"/>
          <w:szCs w:val="18"/>
        </w:rPr>
        <w:t xml:space="preserve">Medewerker heeft een afgeronde opleiding op minimaal </w:t>
      </w:r>
      <w:r w:rsidR="7E9CBA25" w:rsidRPr="6B452AB9">
        <w:rPr>
          <w:rFonts w:ascii="Century Gothic" w:eastAsia="Century Gothic" w:hAnsi="Century Gothic" w:cs="Century Gothic"/>
          <w:color w:val="000000" w:themeColor="text1"/>
          <w:sz w:val="18"/>
          <w:szCs w:val="18"/>
        </w:rPr>
        <w:t>mbo</w:t>
      </w:r>
      <w:r w:rsidRPr="6B452AB9">
        <w:rPr>
          <w:rFonts w:ascii="Century Gothic" w:eastAsia="Century Gothic" w:hAnsi="Century Gothic" w:cs="Century Gothic"/>
          <w:color w:val="000000" w:themeColor="text1"/>
          <w:sz w:val="18"/>
          <w:szCs w:val="18"/>
        </w:rPr>
        <w:t>- niveau 4 richting Zorg en Welzijn, waarbij de inhoud en opzet van de opleiding aansluiten bij de hulpverlening die de professional levert binnen het product.</w:t>
      </w:r>
    </w:p>
    <w:p w14:paraId="73D85575" w14:textId="2DE6BF21"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 xml:space="preserve">Medewerker werkt onder de verantwoordelijkheid van een professional met een afgeronde opleiding van minimaal </w:t>
      </w:r>
      <w:r w:rsidR="531A361F" w:rsidRPr="420FC711">
        <w:rPr>
          <w:rFonts w:ascii="Century Gothic" w:eastAsia="Century Gothic" w:hAnsi="Century Gothic" w:cs="Century Gothic"/>
          <w:color w:val="000000" w:themeColor="text1"/>
          <w:sz w:val="18"/>
          <w:szCs w:val="18"/>
        </w:rPr>
        <w:t>h</w:t>
      </w:r>
      <w:r w:rsidR="668DF52F" w:rsidRPr="420FC711">
        <w:rPr>
          <w:rFonts w:ascii="Century Gothic" w:eastAsia="Century Gothic" w:hAnsi="Century Gothic" w:cs="Century Gothic"/>
          <w:color w:val="000000" w:themeColor="text1"/>
          <w:sz w:val="18"/>
          <w:szCs w:val="18"/>
        </w:rPr>
        <w:t>bo</w:t>
      </w:r>
      <w:r w:rsidRPr="420FC711">
        <w:rPr>
          <w:rFonts w:ascii="Century Gothic" w:eastAsia="Century Gothic" w:hAnsi="Century Gothic" w:cs="Century Gothic"/>
          <w:color w:val="000000" w:themeColor="text1"/>
          <w:sz w:val="18"/>
          <w:szCs w:val="18"/>
        </w:rPr>
        <w:t xml:space="preserve">-niveau. </w:t>
      </w:r>
    </w:p>
    <w:p w14:paraId="02888484" w14:textId="597AFED4" w:rsidR="0FC3FD06" w:rsidRDefault="0FC3FD06" w:rsidP="0FC3FD06">
      <w:pPr>
        <w:spacing w:after="0" w:line="240" w:lineRule="auto"/>
        <w:rPr>
          <w:rFonts w:ascii="Century Gothic" w:eastAsia="Century Gothic" w:hAnsi="Century Gothic" w:cs="Century Gothic"/>
          <w:color w:val="000000" w:themeColor="text1"/>
          <w:sz w:val="18"/>
          <w:szCs w:val="18"/>
        </w:rPr>
      </w:pPr>
    </w:p>
    <w:p w14:paraId="13DE1690" w14:textId="5495D10B" w:rsidR="0826F018" w:rsidRDefault="0826F018" w:rsidP="0FC3FD06">
      <w:p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u w:val="single"/>
        </w:rPr>
        <w:t>Zwaar</w:t>
      </w:r>
      <w:r w:rsidRPr="420FC711">
        <w:rPr>
          <w:rFonts w:ascii="Century Gothic" w:eastAsia="Century Gothic" w:hAnsi="Century Gothic" w:cs="Century Gothic"/>
          <w:color w:val="000000" w:themeColor="text1"/>
          <w:sz w:val="18"/>
          <w:szCs w:val="18"/>
        </w:rPr>
        <w:t>:</w:t>
      </w:r>
    </w:p>
    <w:p w14:paraId="2626CA5D" w14:textId="25FC2032" w:rsidR="0826F018" w:rsidRDefault="0826F018" w:rsidP="00367A23">
      <w:pPr>
        <w:pStyle w:val="Lijstalinea"/>
        <w:numPr>
          <w:ilvl w:val="0"/>
          <w:numId w:val="17"/>
        </w:numPr>
        <w:spacing w:after="0" w:line="240" w:lineRule="auto"/>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color w:val="000000" w:themeColor="text1"/>
          <w:sz w:val="18"/>
          <w:szCs w:val="18"/>
        </w:rPr>
        <w:t>Medewerker heeft een afgeronde opleiding op minimaal mbo-4 of hbo-niveau richting Zorg en Welzijn. De verwachting is dat er overwegend hbo wordt ingezet. Bij mbo-4 niveau zal er gewerkt worden onder verantwoordelijkheid van een hbo-niveau medewerker.</w:t>
      </w:r>
    </w:p>
    <w:p w14:paraId="0D26CC69" w14:textId="5CDA70B5" w:rsidR="0FC3FD06" w:rsidRDefault="0FC3FD06" w:rsidP="0FC3FD06">
      <w:pPr>
        <w:pStyle w:val="Kop3"/>
        <w:spacing w:before="0" w:line="240" w:lineRule="auto"/>
        <w:rPr>
          <w:rFonts w:ascii="Century Gothic" w:eastAsia="Century Gothic" w:hAnsi="Century Gothic" w:cs="Century Gothic"/>
          <w:i/>
          <w:sz w:val="18"/>
          <w:szCs w:val="18"/>
        </w:rPr>
      </w:pPr>
    </w:p>
    <w:p w14:paraId="1A01D07E" w14:textId="08F49705" w:rsidR="0826F018" w:rsidRDefault="0826F018" w:rsidP="2150A992">
      <w:pPr>
        <w:pStyle w:val="Kop3"/>
        <w:rPr>
          <w:rFonts w:ascii="Century Gothic" w:eastAsia="Century Gothic" w:hAnsi="Century Gothic" w:cs="Century Gothic"/>
          <w:i/>
          <w:iCs/>
          <w:sz w:val="18"/>
          <w:szCs w:val="18"/>
        </w:rPr>
      </w:pPr>
      <w:bookmarkStart w:id="17" w:name="_Toc1445659247"/>
      <w:r w:rsidRPr="2150A992">
        <w:rPr>
          <w:rFonts w:ascii="Century Gothic" w:eastAsia="Century Gothic" w:hAnsi="Century Gothic" w:cs="Century Gothic"/>
          <w:sz w:val="18"/>
          <w:szCs w:val="18"/>
        </w:rPr>
        <w:t>Beschermd Wonen</w:t>
      </w:r>
      <w:bookmarkEnd w:id="17"/>
    </w:p>
    <w:p w14:paraId="4DC7230C" w14:textId="747E5AF7" w:rsidR="0826F018" w:rsidRDefault="0D5B49C7" w:rsidP="00A30FC1">
      <w:pPr>
        <w:pStyle w:val="paragraph"/>
        <w:numPr>
          <w:ilvl w:val="0"/>
          <w:numId w:val="24"/>
        </w:numPr>
        <w:spacing w:before="0" w:beforeAutospacing="0" w:after="0" w:afterAutospacing="0"/>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A</w:t>
      </w:r>
      <w:r w:rsidR="00193F7E" w:rsidRPr="7679C817">
        <w:rPr>
          <w:rFonts w:ascii="Century Gothic" w:eastAsia="Century Gothic" w:hAnsi="Century Gothic" w:cs="Century Gothic"/>
          <w:color w:val="000000" w:themeColor="text1"/>
          <w:sz w:val="18"/>
          <w:szCs w:val="18"/>
        </w:rPr>
        <w:t>a</w:t>
      </w:r>
      <w:r w:rsidRPr="7679C817">
        <w:rPr>
          <w:rFonts w:ascii="Century Gothic" w:eastAsia="Century Gothic" w:hAnsi="Century Gothic" w:cs="Century Gothic"/>
          <w:color w:val="000000" w:themeColor="text1"/>
          <w:sz w:val="18"/>
          <w:szCs w:val="18"/>
        </w:rPr>
        <w:t>nbieder</w:t>
      </w:r>
      <w:r w:rsidR="0826F018" w:rsidRPr="7679C817">
        <w:rPr>
          <w:rFonts w:ascii="Century Gothic" w:eastAsia="Century Gothic" w:hAnsi="Century Gothic" w:cs="Century Gothic"/>
          <w:color w:val="000000" w:themeColor="text1"/>
          <w:sz w:val="18"/>
          <w:szCs w:val="18"/>
        </w:rPr>
        <w:t xml:space="preserve"> beschikt over deskundig personeel. Het personeel heeft aantoonbare ervaring met de specifieke doelgroepen en kan de noodzakelijke ondersteuning bij de zelfzorg bieden. Medewerker heeft een afgeronde opleiding op minimaal mbo-4 of hbo-niveau richting Zorg en Welzijn. De verwachting is dat er overwegend hbo wordt ingezet. Bij mbo-4 niveau zal er gewerkt worden onder verantwoordelijkheid van een hbo-niveau medewerker.</w:t>
      </w:r>
    </w:p>
    <w:p w14:paraId="294FDA4A" w14:textId="0E12E6E3" w:rsidR="0FC3FD06" w:rsidRDefault="0FC3FD06" w:rsidP="0FC3FD06">
      <w:pPr>
        <w:rPr>
          <w:rFonts w:ascii="Century Gothic" w:eastAsia="Century Gothic" w:hAnsi="Century Gothic" w:cs="Century Gothic"/>
          <w:sz w:val="18"/>
          <w:szCs w:val="18"/>
        </w:rPr>
      </w:pPr>
    </w:p>
    <w:p w14:paraId="74F32807" w14:textId="495C1E79" w:rsidR="000F0F9B" w:rsidRPr="00451FBE" w:rsidRDefault="04B361D5" w:rsidP="0FC3FD06">
      <w:pPr>
        <w:pStyle w:val="Kop2"/>
        <w:rPr>
          <w:rFonts w:ascii="Century Gothic" w:hAnsi="Century Gothic"/>
          <w:sz w:val="24"/>
          <w:szCs w:val="24"/>
        </w:rPr>
      </w:pPr>
      <w:bookmarkStart w:id="18" w:name="_Toc1064876819"/>
      <w:r w:rsidRPr="2150A992">
        <w:rPr>
          <w:rFonts w:ascii="Century Gothic" w:hAnsi="Century Gothic"/>
          <w:sz w:val="24"/>
          <w:szCs w:val="24"/>
        </w:rPr>
        <w:t>9 Overige personele eisen</w:t>
      </w:r>
      <w:bookmarkEnd w:id="18"/>
    </w:p>
    <w:p w14:paraId="1B71F319" w14:textId="14FF5F82" w:rsidR="000F0F9B" w:rsidRDefault="04B361D5" w:rsidP="00A30FC1">
      <w:pPr>
        <w:pStyle w:val="paragraph"/>
        <w:numPr>
          <w:ilvl w:val="0"/>
          <w:numId w:val="24"/>
        </w:numPr>
        <w:spacing w:before="0" w:beforeAutospacing="0" w:after="0" w:afterAutospacing="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Het in te zetten personeel (en vrijwilligers), dat beroepsmatig in contact komt met cliënt, beschikt over een Verklaring Omtrent Gedrag (VOG) bij indiensttreding. </w:t>
      </w:r>
      <w:r w:rsidR="20903804"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xml:space="preserve"> monitort de personeelsleden op hun doen en laten, gerelateerd aan de geldende eisen voor de VOG. </w:t>
      </w:r>
      <w:r w:rsidR="0E23E4E1"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dient deze op aanvraag van de </w:t>
      </w:r>
      <w:r w:rsidR="2454566F" w:rsidRPr="7679C817">
        <w:rPr>
          <w:rFonts w:ascii="Century Gothic" w:eastAsia="Century Gothic" w:hAnsi="Century Gothic" w:cs="Century Gothic"/>
          <w:sz w:val="18"/>
          <w:szCs w:val="18"/>
        </w:rPr>
        <w:t xml:space="preserve">Gemeente </w:t>
      </w:r>
      <w:r w:rsidRPr="7679C817">
        <w:rPr>
          <w:rFonts w:ascii="Century Gothic" w:eastAsia="Century Gothic" w:hAnsi="Century Gothic" w:cs="Century Gothic"/>
          <w:sz w:val="18"/>
          <w:szCs w:val="18"/>
        </w:rPr>
        <w:t xml:space="preserve">te kunnen overleggen.  </w:t>
      </w:r>
    </w:p>
    <w:p w14:paraId="453D8FC9" w14:textId="5B77EBA6" w:rsidR="000F0F9B" w:rsidRDefault="4D352E26"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Aanbieder</w:t>
      </w:r>
      <w:r w:rsidR="04B361D5" w:rsidRPr="7679C817">
        <w:rPr>
          <w:rFonts w:ascii="Century Gothic" w:eastAsia="Century Gothic" w:hAnsi="Century Gothic" w:cs="Century Gothic"/>
          <w:sz w:val="18"/>
          <w:szCs w:val="18"/>
        </w:rPr>
        <w:t xml:space="preserve"> volgt de Cao-eisen die van toepassing zijn op de te leveren dienstverlening zoals in de aanmelding beschreven.  </w:t>
      </w:r>
    </w:p>
    <w:p w14:paraId="77ABB620" w14:textId="609FA637" w:rsidR="000F0F9B" w:rsidRDefault="04B361D5"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 </w:t>
      </w:r>
      <w:r w:rsidR="4E45AD79"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en zijn medewerkers beheersen de Nederlandse taal in woord en geschrift.   </w:t>
      </w:r>
    </w:p>
    <w:p w14:paraId="571E6D64" w14:textId="5A699767" w:rsidR="000F0F9B" w:rsidRDefault="04B361D5"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 </w:t>
      </w:r>
      <w:r w:rsidR="17AF798C"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 xml:space="preserve">en zijn medewerkers beheersen en communiceren met cliënt op een voor cliënt begrijpelijke en toegankelijke wijze.  </w:t>
      </w:r>
    </w:p>
    <w:p w14:paraId="4FFC9034" w14:textId="6B6D3638" w:rsidR="000F0F9B" w:rsidRDefault="04B361D5"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Als </w:t>
      </w:r>
      <w:r w:rsidR="11CF9703"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xml:space="preserve"> te maken krijgt met een anderstalige patiënt schat hij in of de taalbarrière het verlenen van adequate zorg in de weg staat. Indien dit het geval is schakelt </w:t>
      </w:r>
      <w:r w:rsidR="628EB9FD"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xml:space="preserve"> een tolk in. De kosten zijn voor rekening van de </w:t>
      </w:r>
      <w:r w:rsidR="79D93BDA" w:rsidRPr="7679C817">
        <w:rPr>
          <w:rFonts w:ascii="Century Gothic" w:eastAsia="Century Gothic" w:hAnsi="Century Gothic" w:cs="Century Gothic"/>
          <w:sz w:val="18"/>
          <w:szCs w:val="18"/>
        </w:rPr>
        <w:t>Aanbieder</w:t>
      </w:r>
    </w:p>
    <w:p w14:paraId="4E4CE05D" w14:textId="2F938B14" w:rsidR="000F0F9B" w:rsidRDefault="2157BC1E" w:rsidP="00A30FC1">
      <w:pPr>
        <w:pStyle w:val="Lijstalinea"/>
        <w:numPr>
          <w:ilvl w:val="0"/>
          <w:numId w:val="24"/>
        </w:numPr>
        <w:spacing w:after="0"/>
        <w:textAlignment w:val="baseline"/>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Aanbieder</w:t>
      </w:r>
      <w:r w:rsidR="04B361D5" w:rsidRPr="7679C817">
        <w:rPr>
          <w:rFonts w:ascii="Century Gothic" w:eastAsia="Century Gothic" w:hAnsi="Century Gothic" w:cs="Century Gothic"/>
          <w:sz w:val="18"/>
          <w:szCs w:val="18"/>
        </w:rPr>
        <w:t xml:space="preserve"> draagt er zorg voor dat medewerkers continu worden opgeleid en bijgeschoold op basis van relevante ontwikkelingen met betrekking tot de uit te voeren werkzaamheden. </w:t>
      </w:r>
    </w:p>
    <w:p w14:paraId="0D2A66E0" w14:textId="2C398651" w:rsidR="000F0F9B" w:rsidRDefault="35289A49" w:rsidP="00A30FC1">
      <w:pPr>
        <w:pStyle w:val="Lijstalinea"/>
        <w:numPr>
          <w:ilvl w:val="0"/>
          <w:numId w:val="24"/>
        </w:numPr>
        <w:spacing w:after="0"/>
        <w:textAlignment w:val="baseline"/>
        <w:rPr>
          <w:rFonts w:ascii="Arial" w:eastAsia="Arial" w:hAnsi="Arial" w:cs="Arial"/>
          <w:color w:val="000000" w:themeColor="text1"/>
          <w:sz w:val="20"/>
          <w:szCs w:val="20"/>
        </w:rPr>
      </w:pPr>
      <w:r w:rsidRPr="7679C817">
        <w:rPr>
          <w:rFonts w:ascii="Century Gothic" w:eastAsia="Century Gothic" w:hAnsi="Century Gothic" w:cs="Century Gothic"/>
          <w:color w:val="000000" w:themeColor="text1"/>
          <w:sz w:val="18"/>
          <w:szCs w:val="18"/>
        </w:rPr>
        <w:t>Aanbieder</w:t>
      </w:r>
      <w:r w:rsidR="04B361D5" w:rsidRPr="7679C817">
        <w:rPr>
          <w:rFonts w:ascii="Century Gothic" w:eastAsia="Century Gothic" w:hAnsi="Century Gothic" w:cs="Century Gothic"/>
          <w:color w:val="000000" w:themeColor="text1"/>
          <w:sz w:val="18"/>
          <w:szCs w:val="18"/>
        </w:rPr>
        <w:t xml:space="preserve"> draagt er zorg voor dat medewerkers van hemzelf en die van derden zich te allen tijde kunnen legitimeren ten overstaan van Cliënten en medewerkers van </w:t>
      </w:r>
      <w:r w:rsidR="1ADBA831" w:rsidRPr="7679C817">
        <w:rPr>
          <w:rFonts w:ascii="Century Gothic" w:eastAsia="Century Gothic" w:hAnsi="Century Gothic" w:cs="Century Gothic"/>
          <w:color w:val="000000" w:themeColor="text1"/>
          <w:sz w:val="18"/>
          <w:szCs w:val="18"/>
        </w:rPr>
        <w:t>Gemeente</w:t>
      </w:r>
    </w:p>
    <w:p w14:paraId="1AEACFC2" w14:textId="74A6ED1F" w:rsidR="000F0F9B" w:rsidRDefault="04B361D5" w:rsidP="00A30FC1">
      <w:pPr>
        <w:pStyle w:val="Lijstalinea"/>
        <w:numPr>
          <w:ilvl w:val="0"/>
          <w:numId w:val="24"/>
        </w:numPr>
        <w:spacing w:after="0"/>
        <w:textAlignment w:val="baseline"/>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color w:val="000000" w:themeColor="text1"/>
          <w:sz w:val="18"/>
          <w:szCs w:val="18"/>
        </w:rPr>
        <w:t xml:space="preserve">Het is voor de </w:t>
      </w:r>
      <w:r w:rsidR="0C1B4227" w:rsidRPr="7679C817">
        <w:rPr>
          <w:rFonts w:ascii="Century Gothic" w:eastAsia="Century Gothic" w:hAnsi="Century Gothic" w:cs="Century Gothic"/>
          <w:color w:val="000000" w:themeColor="text1"/>
          <w:sz w:val="18"/>
          <w:szCs w:val="18"/>
        </w:rPr>
        <w:t>Aanbieder</w:t>
      </w:r>
      <w:r w:rsidRPr="7679C817">
        <w:rPr>
          <w:rFonts w:ascii="Century Gothic" w:eastAsia="Century Gothic" w:hAnsi="Century Gothic" w:cs="Century Gothic"/>
          <w:color w:val="000000" w:themeColor="text1"/>
          <w:sz w:val="18"/>
          <w:szCs w:val="18"/>
        </w:rPr>
        <w:t xml:space="preserve"> begeleiders en vrijwilligers verboden om een nevenfunctie uit te oefenen of nevenwerkzaamheden te verrichten die redelijkerwijs onverenigbaar geacht kunnen worden met de belangen van de inwoner of de </w:t>
      </w:r>
      <w:r w:rsidR="6320650E" w:rsidRPr="7679C817">
        <w:rPr>
          <w:rFonts w:ascii="Century Gothic" w:eastAsia="Century Gothic" w:hAnsi="Century Gothic" w:cs="Century Gothic"/>
          <w:color w:val="000000" w:themeColor="text1"/>
          <w:sz w:val="18"/>
          <w:szCs w:val="18"/>
        </w:rPr>
        <w:t>Aanbieder.</w:t>
      </w:r>
    </w:p>
    <w:p w14:paraId="679D140C" w14:textId="34DC04C9" w:rsidR="000F0F9B" w:rsidRDefault="000F0F9B" w:rsidP="0FC3FD06"/>
    <w:p w14:paraId="77592402" w14:textId="472370B6" w:rsidR="0B8192DD" w:rsidRPr="00451FBE" w:rsidRDefault="1A2058DA" w:rsidP="406C45CD">
      <w:pPr>
        <w:pStyle w:val="Kop2"/>
        <w:rPr>
          <w:rFonts w:ascii="Century Gothic" w:hAnsi="Century Gothic"/>
          <w:sz w:val="24"/>
          <w:szCs w:val="24"/>
        </w:rPr>
      </w:pPr>
      <w:bookmarkStart w:id="19" w:name="_Toc2048147118"/>
      <w:r w:rsidRPr="2150A992">
        <w:rPr>
          <w:rFonts w:ascii="Century Gothic" w:hAnsi="Century Gothic"/>
          <w:sz w:val="24"/>
          <w:szCs w:val="24"/>
        </w:rPr>
        <w:lastRenderedPageBreak/>
        <w:t>10 Overige</w:t>
      </w:r>
      <w:r w:rsidR="0B8192DD" w:rsidRPr="2150A992">
        <w:rPr>
          <w:rFonts w:ascii="Century Gothic" w:hAnsi="Century Gothic"/>
          <w:sz w:val="24"/>
          <w:szCs w:val="24"/>
        </w:rPr>
        <w:t xml:space="preserve"> eisen</w:t>
      </w:r>
      <w:bookmarkEnd w:id="19"/>
    </w:p>
    <w:p w14:paraId="45BB866A" w14:textId="1A18E0A8" w:rsidR="08D64071" w:rsidRDefault="08D64071" w:rsidP="00A30FC1">
      <w:pPr>
        <w:pStyle w:val="Lijstalinea"/>
        <w:numPr>
          <w:ilvl w:val="0"/>
          <w:numId w:val="24"/>
        </w:numPr>
        <w:spacing w:after="0" w:line="240" w:lineRule="auto"/>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In het geval de </w:t>
      </w:r>
      <w:r w:rsidR="1E160FF0"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woonruimte verhuurt aan een cliënt, die gebruik maakt van een</w:t>
      </w:r>
      <w:r w:rsidR="026FAA0D" w:rsidRPr="7679C817">
        <w:rPr>
          <w:rFonts w:ascii="Century Gothic" w:eastAsia="Century Gothic" w:hAnsi="Century Gothic" w:cs="Century Gothic"/>
          <w:sz w:val="18"/>
          <w:szCs w:val="18"/>
        </w:rPr>
        <w:t xml:space="preserve"> </w:t>
      </w:r>
      <w:r w:rsidRPr="7679C817">
        <w:rPr>
          <w:rFonts w:ascii="Century Gothic" w:eastAsia="Century Gothic" w:hAnsi="Century Gothic" w:cs="Century Gothic"/>
          <w:sz w:val="18"/>
          <w:szCs w:val="18"/>
        </w:rPr>
        <w:t xml:space="preserve">product exclusief verblijf moet de hoogte van de huur in verhouding staan tot het aangebodene, conform het woningwaarderingssysteem, zie hiervoor https://www.rijksoverheid.nl/onderwerpen/huurprijs-en-puntentelling en </w:t>
      </w:r>
      <w:hyperlink r:id="rId12">
        <w:r w:rsidRPr="7679C817">
          <w:rPr>
            <w:rStyle w:val="Hyperlink"/>
            <w:rFonts w:ascii="Century Gothic" w:eastAsia="Century Gothic" w:hAnsi="Century Gothic" w:cs="Century Gothic"/>
            <w:sz w:val="18"/>
            <w:szCs w:val="18"/>
          </w:rPr>
          <w:t>http://www.huurcommissie.nl</w:t>
        </w:r>
      </w:hyperlink>
      <w:r w:rsidR="0A8B4228" w:rsidRPr="7679C817">
        <w:rPr>
          <w:rFonts w:ascii="Century Gothic" w:eastAsia="Century Gothic" w:hAnsi="Century Gothic" w:cs="Century Gothic"/>
          <w:sz w:val="18"/>
          <w:szCs w:val="18"/>
        </w:rPr>
        <w:t xml:space="preserve"> </w:t>
      </w:r>
      <w:r w:rsidRPr="7679C817">
        <w:rPr>
          <w:rFonts w:ascii="Century Gothic" w:eastAsia="Century Gothic" w:hAnsi="Century Gothic" w:cs="Century Gothic"/>
          <w:sz w:val="18"/>
          <w:szCs w:val="18"/>
        </w:rPr>
        <w:t xml:space="preserve">Tijdens de looptijd van het contract kan een onderbouwing van de huurprijs te allen tijde opgevraagd worden, door zowel cliënt, </w:t>
      </w:r>
      <w:r w:rsidR="7F437B67" w:rsidRPr="7679C817">
        <w:rPr>
          <w:rFonts w:ascii="Century Gothic" w:eastAsia="Century Gothic" w:hAnsi="Century Gothic" w:cs="Century Gothic"/>
          <w:sz w:val="18"/>
          <w:szCs w:val="18"/>
        </w:rPr>
        <w:t>t</w:t>
      </w:r>
      <w:r w:rsidRPr="7679C817">
        <w:rPr>
          <w:rFonts w:ascii="Century Gothic" w:eastAsia="Century Gothic" w:hAnsi="Century Gothic" w:cs="Century Gothic"/>
          <w:sz w:val="18"/>
          <w:szCs w:val="18"/>
        </w:rPr>
        <w:t xml:space="preserve">oegang, als </w:t>
      </w:r>
      <w:r w:rsidR="02CDE507" w:rsidRPr="7679C817">
        <w:rPr>
          <w:rFonts w:ascii="Century Gothic" w:eastAsia="Century Gothic" w:hAnsi="Century Gothic" w:cs="Century Gothic"/>
          <w:sz w:val="18"/>
          <w:szCs w:val="18"/>
        </w:rPr>
        <w:t>Gemeente</w:t>
      </w:r>
      <w:r w:rsidRPr="7679C817">
        <w:rPr>
          <w:rFonts w:ascii="Century Gothic" w:eastAsia="Century Gothic" w:hAnsi="Century Gothic" w:cs="Century Gothic"/>
          <w:sz w:val="18"/>
          <w:szCs w:val="18"/>
        </w:rPr>
        <w:t>.</w:t>
      </w:r>
      <w:r w:rsidR="78DCE503" w:rsidRPr="7679C817">
        <w:rPr>
          <w:rFonts w:ascii="Century Gothic" w:eastAsia="Century Gothic" w:hAnsi="Century Gothic" w:cs="Century Gothic"/>
          <w:sz w:val="18"/>
          <w:szCs w:val="18"/>
        </w:rPr>
        <w:t xml:space="preserve"> </w:t>
      </w:r>
      <w:r w:rsidR="47EACAEF" w:rsidRPr="7679C817">
        <w:rPr>
          <w:rFonts w:ascii="Century Gothic" w:eastAsia="Century Gothic" w:hAnsi="Century Gothic" w:cs="Century Gothic"/>
          <w:sz w:val="18"/>
          <w:szCs w:val="18"/>
        </w:rPr>
        <w:t>Aanbied</w:t>
      </w:r>
      <w:r w:rsidR="0E9EBF97" w:rsidRPr="7679C817">
        <w:rPr>
          <w:rFonts w:ascii="Century Gothic" w:eastAsia="Century Gothic" w:hAnsi="Century Gothic" w:cs="Century Gothic"/>
          <w:sz w:val="18"/>
          <w:szCs w:val="18"/>
        </w:rPr>
        <w:t>er</w:t>
      </w:r>
      <w:r w:rsidRPr="7679C817">
        <w:rPr>
          <w:rFonts w:ascii="Century Gothic" w:eastAsia="Century Gothic" w:hAnsi="Century Gothic" w:cs="Century Gothic"/>
          <w:sz w:val="18"/>
          <w:szCs w:val="18"/>
        </w:rPr>
        <w:t xml:space="preserve">s die producten exclusief verblijf bieden en hieraan gerelateerd woonruimte verhuren aan cliënten, sturen bij </w:t>
      </w:r>
      <w:r w:rsidR="6E9E410C" w:rsidRPr="7679C817">
        <w:rPr>
          <w:rFonts w:ascii="Century Gothic" w:eastAsia="Century Gothic" w:hAnsi="Century Gothic" w:cs="Century Gothic"/>
          <w:sz w:val="18"/>
          <w:szCs w:val="18"/>
        </w:rPr>
        <w:t>hun aanmelding</w:t>
      </w:r>
      <w:r w:rsidRPr="7679C817">
        <w:rPr>
          <w:rFonts w:ascii="Century Gothic" w:eastAsia="Century Gothic" w:hAnsi="Century Gothic" w:cs="Century Gothic"/>
          <w:sz w:val="18"/>
          <w:szCs w:val="18"/>
        </w:rPr>
        <w:t>, een onderbouwing van de huurprijs per wooneenheid op basis van de puntenopbouw van het landelijke</w:t>
      </w:r>
      <w:r w:rsidR="3F2A25C0" w:rsidRPr="7679C817">
        <w:rPr>
          <w:rFonts w:ascii="Century Gothic" w:eastAsia="Century Gothic" w:hAnsi="Century Gothic" w:cs="Century Gothic"/>
          <w:sz w:val="18"/>
          <w:szCs w:val="18"/>
        </w:rPr>
        <w:t xml:space="preserve"> </w:t>
      </w:r>
      <w:r w:rsidRPr="7679C817">
        <w:rPr>
          <w:rFonts w:ascii="Century Gothic" w:eastAsia="Century Gothic" w:hAnsi="Century Gothic" w:cs="Century Gothic"/>
          <w:sz w:val="18"/>
          <w:szCs w:val="18"/>
        </w:rPr>
        <w:t>woningwaarderingsstelsel</w:t>
      </w:r>
      <w:r w:rsidR="5A3289B1" w:rsidRPr="7679C817">
        <w:rPr>
          <w:rFonts w:ascii="Century Gothic" w:eastAsia="Century Gothic" w:hAnsi="Century Gothic" w:cs="Century Gothic"/>
          <w:sz w:val="18"/>
          <w:szCs w:val="18"/>
        </w:rPr>
        <w:t>.</w:t>
      </w:r>
    </w:p>
    <w:p w14:paraId="5BD25743" w14:textId="450F9571" w:rsidR="303DA27D" w:rsidRDefault="303DA27D" w:rsidP="00A30FC1">
      <w:pPr>
        <w:pStyle w:val="Lijstalinea"/>
        <w:numPr>
          <w:ilvl w:val="0"/>
          <w:numId w:val="24"/>
        </w:numPr>
        <w:spacing w:after="0" w:line="240" w:lineRule="auto"/>
        <w:ind w:left="726" w:hanging="363"/>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In het geval </w:t>
      </w:r>
      <w:r w:rsidR="3CCB73FF" w:rsidRPr="7679C817">
        <w:rPr>
          <w:rFonts w:ascii="Century Gothic" w:eastAsia="Century Gothic" w:hAnsi="Century Gothic" w:cs="Century Gothic"/>
          <w:sz w:val="18"/>
          <w:szCs w:val="18"/>
        </w:rPr>
        <w:t xml:space="preserve">Aanbieder </w:t>
      </w:r>
      <w:r w:rsidRPr="7679C817">
        <w:rPr>
          <w:rFonts w:ascii="Century Gothic" w:eastAsia="Century Gothic" w:hAnsi="Century Gothic" w:cs="Century Gothic"/>
          <w:sz w:val="18"/>
          <w:szCs w:val="18"/>
        </w:rPr>
        <w:t>een zelfstandige woonruimte aan de cliënt verhuurt, die gebruikmaakt van een product exclusief verblijf, dienen de hoogte van de huur en de huurvoorwaarden zodanig te zijn, dat de cliënt in aanmerking kan komen voor huurtoeslag, conform de regels van de Belastingdienst, zie hiervoor de website van de Belastingdienst.</w:t>
      </w:r>
    </w:p>
    <w:p w14:paraId="626D67FE" w14:textId="09D2345F" w:rsidR="31D243E4" w:rsidRDefault="31D243E4" w:rsidP="00A30FC1">
      <w:pPr>
        <w:pStyle w:val="Lijstalinea"/>
        <w:numPr>
          <w:ilvl w:val="0"/>
          <w:numId w:val="24"/>
        </w:numPr>
        <w:spacing w:after="0" w:line="240" w:lineRule="auto"/>
        <w:ind w:left="726" w:hanging="363"/>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 xml:space="preserve">Woningen vanuit (privé) bezit van </w:t>
      </w:r>
      <w:r w:rsidR="093B22E4" w:rsidRPr="7679C817">
        <w:rPr>
          <w:rFonts w:ascii="Century Gothic" w:eastAsia="Century Gothic" w:hAnsi="Century Gothic" w:cs="Century Gothic"/>
          <w:sz w:val="18"/>
          <w:szCs w:val="18"/>
        </w:rPr>
        <w:t>Aanbieder</w:t>
      </w:r>
      <w:r w:rsidRPr="7679C817">
        <w:rPr>
          <w:rFonts w:ascii="Century Gothic" w:eastAsia="Century Gothic" w:hAnsi="Century Gothic" w:cs="Century Gothic"/>
          <w:sz w:val="18"/>
          <w:szCs w:val="18"/>
        </w:rPr>
        <w:t>, bestuurder of medewerker mogen niet aan cliënten worden verhuurd.</w:t>
      </w:r>
    </w:p>
    <w:p w14:paraId="26CC743D" w14:textId="06BAB79C" w:rsidR="3DCE95C8" w:rsidRDefault="3DCE95C8" w:rsidP="00A30FC1">
      <w:pPr>
        <w:pStyle w:val="Lijstalinea"/>
        <w:numPr>
          <w:ilvl w:val="0"/>
          <w:numId w:val="24"/>
        </w:numPr>
        <w:spacing w:after="0" w:line="240" w:lineRule="auto"/>
        <w:ind w:left="726" w:hanging="363"/>
        <w:rPr>
          <w:rFonts w:ascii="Century Gothic" w:eastAsia="Century Gothic" w:hAnsi="Century Gothic" w:cs="Century Gothic"/>
          <w:sz w:val="18"/>
          <w:szCs w:val="18"/>
        </w:rPr>
      </w:pPr>
      <w:r w:rsidRPr="7679C817">
        <w:rPr>
          <w:rFonts w:ascii="Century Gothic" w:eastAsia="Century Gothic" w:hAnsi="Century Gothic" w:cs="Century Gothic"/>
          <w:sz w:val="18"/>
          <w:szCs w:val="18"/>
        </w:rPr>
        <w:t>Overbruggingszorg</w:t>
      </w:r>
      <w:r w:rsidR="0B472C1F" w:rsidRPr="7679C817">
        <w:rPr>
          <w:rFonts w:ascii="Century Gothic" w:eastAsia="Century Gothic" w:hAnsi="Century Gothic" w:cs="Century Gothic"/>
          <w:sz w:val="18"/>
          <w:szCs w:val="18"/>
        </w:rPr>
        <w:t xml:space="preserve"> </w:t>
      </w:r>
      <w:r w:rsidR="3F941715" w:rsidRPr="7679C817">
        <w:rPr>
          <w:rFonts w:ascii="Century Gothic" w:eastAsia="Century Gothic" w:hAnsi="Century Gothic" w:cs="Century Gothic"/>
          <w:sz w:val="18"/>
          <w:szCs w:val="18"/>
        </w:rPr>
        <w:t xml:space="preserve">is een product dat verplicht geleverd moet worden door de </w:t>
      </w:r>
      <w:r w:rsidR="00EC4969">
        <w:rPr>
          <w:rFonts w:ascii="Century Gothic" w:eastAsia="Century Gothic" w:hAnsi="Century Gothic" w:cs="Century Gothic"/>
          <w:sz w:val="18"/>
          <w:szCs w:val="18"/>
        </w:rPr>
        <w:t>A</w:t>
      </w:r>
      <w:r w:rsidR="3F941715" w:rsidRPr="7679C817">
        <w:rPr>
          <w:rFonts w:ascii="Century Gothic" w:eastAsia="Century Gothic" w:hAnsi="Century Gothic" w:cs="Century Gothic"/>
          <w:sz w:val="18"/>
          <w:szCs w:val="18"/>
        </w:rPr>
        <w:t xml:space="preserve">anbieder van </w:t>
      </w:r>
      <w:r w:rsidR="3F941715" w:rsidRPr="00EC4969">
        <w:rPr>
          <w:rFonts w:ascii="Century Gothic" w:eastAsia="Century Gothic" w:hAnsi="Century Gothic" w:cs="Century Gothic"/>
          <w:sz w:val="18"/>
          <w:szCs w:val="18"/>
        </w:rPr>
        <w:t>Beschermd Wonen</w:t>
      </w:r>
      <w:r w:rsidR="6D0ED144" w:rsidRPr="00EC4969">
        <w:rPr>
          <w:rFonts w:ascii="Century Gothic" w:eastAsia="Century Gothic" w:hAnsi="Century Gothic" w:cs="Century Gothic"/>
          <w:sz w:val="18"/>
          <w:szCs w:val="18"/>
        </w:rPr>
        <w:t xml:space="preserve">. </w:t>
      </w:r>
      <w:r w:rsidR="00EC4969" w:rsidRPr="00EC4969">
        <w:rPr>
          <w:rStyle w:val="ui-provider"/>
          <w:rFonts w:ascii="Century Gothic" w:hAnsi="Century Gothic"/>
          <w:sz w:val="18"/>
          <w:szCs w:val="18"/>
        </w:rPr>
        <w:t xml:space="preserve">Overbruggingszorg wordt verleend aan cliënten die op de wachtlijst staan voor Beschermd Wonen. Deze zorg kan bestaan uit </w:t>
      </w:r>
      <w:r w:rsidR="00EC4969">
        <w:rPr>
          <w:rStyle w:val="ui-provider"/>
          <w:rFonts w:ascii="Century Gothic" w:hAnsi="Century Gothic"/>
          <w:sz w:val="18"/>
          <w:szCs w:val="18"/>
        </w:rPr>
        <w:t>I</w:t>
      </w:r>
      <w:r w:rsidR="00EC4969" w:rsidRPr="00EC4969">
        <w:rPr>
          <w:rStyle w:val="ui-provider"/>
          <w:rFonts w:ascii="Century Gothic" w:hAnsi="Century Gothic"/>
          <w:sz w:val="18"/>
          <w:szCs w:val="18"/>
        </w:rPr>
        <w:t xml:space="preserve">ndividuele </w:t>
      </w:r>
      <w:r w:rsidR="00EC4969">
        <w:rPr>
          <w:rStyle w:val="ui-provider"/>
          <w:rFonts w:ascii="Century Gothic" w:hAnsi="Century Gothic"/>
          <w:sz w:val="18"/>
          <w:szCs w:val="18"/>
        </w:rPr>
        <w:t>B</w:t>
      </w:r>
      <w:r w:rsidR="00EC4969" w:rsidRPr="00EC4969">
        <w:rPr>
          <w:rStyle w:val="ui-provider"/>
          <w:rFonts w:ascii="Century Gothic" w:hAnsi="Century Gothic"/>
          <w:sz w:val="18"/>
          <w:szCs w:val="18"/>
        </w:rPr>
        <w:t xml:space="preserve">egeleiding volgens de richtlijnen voor inkoop van </w:t>
      </w:r>
      <w:r w:rsidR="00EC4969">
        <w:rPr>
          <w:rStyle w:val="ui-provider"/>
          <w:rFonts w:ascii="Century Gothic" w:hAnsi="Century Gothic"/>
          <w:sz w:val="18"/>
          <w:szCs w:val="18"/>
        </w:rPr>
        <w:t>I</w:t>
      </w:r>
      <w:r w:rsidR="00EC4969" w:rsidRPr="00EC4969">
        <w:rPr>
          <w:rStyle w:val="ui-provider"/>
          <w:rFonts w:ascii="Century Gothic" w:hAnsi="Century Gothic"/>
          <w:sz w:val="18"/>
          <w:szCs w:val="18"/>
        </w:rPr>
        <w:t xml:space="preserve">ndividuele </w:t>
      </w:r>
      <w:r w:rsidR="00EC4969">
        <w:rPr>
          <w:rStyle w:val="ui-provider"/>
          <w:rFonts w:ascii="Century Gothic" w:hAnsi="Century Gothic"/>
          <w:sz w:val="18"/>
          <w:szCs w:val="18"/>
        </w:rPr>
        <w:t>B</w:t>
      </w:r>
      <w:r w:rsidR="00EC4969" w:rsidRPr="00EC4969">
        <w:rPr>
          <w:rStyle w:val="ui-provider"/>
          <w:rFonts w:ascii="Century Gothic" w:hAnsi="Century Gothic"/>
          <w:sz w:val="18"/>
          <w:szCs w:val="18"/>
        </w:rPr>
        <w:t xml:space="preserve">egeleiding of Beschermd Thuis, en kan eventueel worden gecombineerd met </w:t>
      </w:r>
      <w:r w:rsidR="00EC4969">
        <w:rPr>
          <w:rStyle w:val="ui-provider"/>
          <w:rFonts w:ascii="Century Gothic" w:hAnsi="Century Gothic"/>
          <w:sz w:val="18"/>
          <w:szCs w:val="18"/>
        </w:rPr>
        <w:t>G</w:t>
      </w:r>
      <w:r w:rsidR="00EC4969" w:rsidRPr="00EC4969">
        <w:rPr>
          <w:rStyle w:val="ui-provider"/>
          <w:rFonts w:ascii="Century Gothic" w:hAnsi="Century Gothic"/>
          <w:sz w:val="18"/>
          <w:szCs w:val="18"/>
        </w:rPr>
        <w:t xml:space="preserve">roepsbegeleiding. De </w:t>
      </w:r>
      <w:r w:rsidR="00EC4969">
        <w:rPr>
          <w:rStyle w:val="ui-provider"/>
          <w:rFonts w:ascii="Century Gothic" w:hAnsi="Century Gothic"/>
          <w:sz w:val="18"/>
          <w:szCs w:val="18"/>
        </w:rPr>
        <w:t>A</w:t>
      </w:r>
      <w:r w:rsidR="00EC4969" w:rsidRPr="00EC4969">
        <w:rPr>
          <w:rStyle w:val="ui-provider"/>
          <w:rFonts w:ascii="Century Gothic" w:hAnsi="Century Gothic"/>
          <w:sz w:val="18"/>
          <w:szCs w:val="18"/>
        </w:rPr>
        <w:t xml:space="preserve">anbieder van Beschermd Wonen is verantwoordelijk voor de uitvoering van de overbruggingszorg. </w:t>
      </w:r>
      <w:r w:rsidR="00EC4969" w:rsidRPr="00EC4969">
        <w:rPr>
          <w:rFonts w:ascii="Century Gothic" w:eastAsia="Century Gothic" w:hAnsi="Century Gothic" w:cs="Century Gothic"/>
          <w:sz w:val="18"/>
          <w:szCs w:val="18"/>
        </w:rPr>
        <w:t>De Aanbieder mag hiervoor een onderaannemer inzetten op het moment dat Aanbieder niet in staat is om de overbruggingszorg te leveren.</w:t>
      </w:r>
    </w:p>
    <w:p w14:paraId="56B2DD8D" w14:textId="449C31F3" w:rsidR="406C45CD" w:rsidRDefault="406C45CD" w:rsidP="406C45CD">
      <w:pPr>
        <w:spacing w:after="0" w:line="240" w:lineRule="auto"/>
        <w:ind w:left="646" w:hanging="363"/>
        <w:contextualSpacing/>
        <w:rPr>
          <w:rFonts w:ascii="Arial" w:eastAsia="Arial" w:hAnsi="Arial" w:cs="Arial"/>
          <w:sz w:val="20"/>
          <w:szCs w:val="20"/>
        </w:rPr>
      </w:pPr>
    </w:p>
    <w:p w14:paraId="3855DD32" w14:textId="4730A631" w:rsidR="406C45CD" w:rsidRDefault="406C45CD" w:rsidP="406C45CD"/>
    <w:p w14:paraId="5D1A669C" w14:textId="30717E5F" w:rsidR="0CC617F9" w:rsidRPr="00451FBE" w:rsidRDefault="5CD99098" w:rsidP="763DC294">
      <w:pPr>
        <w:pStyle w:val="Kop2"/>
        <w:rPr>
          <w:rFonts w:ascii="Century Gothic" w:hAnsi="Century Gothic"/>
          <w:sz w:val="24"/>
          <w:szCs w:val="24"/>
        </w:rPr>
      </w:pPr>
      <w:bookmarkStart w:id="20" w:name="_Toc1340292703"/>
      <w:r w:rsidRPr="2150A992">
        <w:rPr>
          <w:rFonts w:ascii="Century Gothic" w:hAnsi="Century Gothic"/>
          <w:sz w:val="24"/>
          <w:szCs w:val="24"/>
        </w:rPr>
        <w:t xml:space="preserve">11 </w:t>
      </w:r>
      <w:proofErr w:type="spellStart"/>
      <w:r w:rsidRPr="2150A992">
        <w:rPr>
          <w:rFonts w:ascii="Century Gothic" w:hAnsi="Century Gothic"/>
          <w:sz w:val="24"/>
          <w:szCs w:val="24"/>
        </w:rPr>
        <w:t>Social</w:t>
      </w:r>
      <w:proofErr w:type="spellEnd"/>
      <w:r w:rsidRPr="2150A992">
        <w:rPr>
          <w:rFonts w:ascii="Century Gothic" w:hAnsi="Century Gothic"/>
          <w:sz w:val="24"/>
          <w:szCs w:val="24"/>
        </w:rPr>
        <w:t xml:space="preserve"> Return on Investment</w:t>
      </w:r>
      <w:bookmarkEnd w:id="20"/>
    </w:p>
    <w:p w14:paraId="5233A60B" w14:textId="66FAE462" w:rsidR="0CC617F9" w:rsidRDefault="5CD99098" w:rsidP="420FC711">
      <w:pPr>
        <w:rPr>
          <w:rFonts w:ascii="Century Gothic" w:eastAsia="Century Gothic" w:hAnsi="Century Gothic" w:cs="Century Gothic"/>
          <w:color w:val="000000" w:themeColor="text1"/>
          <w:sz w:val="18"/>
          <w:szCs w:val="18"/>
        </w:rPr>
      </w:pPr>
      <w:proofErr w:type="spellStart"/>
      <w:r w:rsidRPr="420FC711">
        <w:rPr>
          <w:rFonts w:ascii="Century Gothic" w:eastAsia="Century Gothic" w:hAnsi="Century Gothic" w:cs="Century Gothic"/>
          <w:sz w:val="18"/>
          <w:szCs w:val="18"/>
        </w:rPr>
        <w:t>Social</w:t>
      </w:r>
      <w:proofErr w:type="spellEnd"/>
      <w:r w:rsidRPr="420FC711">
        <w:rPr>
          <w:rFonts w:ascii="Century Gothic" w:eastAsia="Century Gothic" w:hAnsi="Century Gothic" w:cs="Century Gothic"/>
          <w:sz w:val="18"/>
          <w:szCs w:val="18"/>
        </w:rPr>
        <w:t xml:space="preserve">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3">
        <w:r w:rsidRPr="420FC711">
          <w:rPr>
            <w:rStyle w:val="Hyperlink"/>
            <w:rFonts w:ascii="Century Gothic" w:eastAsia="Century Gothic" w:hAnsi="Century Gothic" w:cs="Century Gothic"/>
            <w:sz w:val="18"/>
            <w:szCs w:val="18"/>
          </w:rPr>
          <w:t>www.wsp-nhn.nl/sroi</w:t>
        </w:r>
      </w:hyperlink>
      <w:r w:rsidRPr="420FC711">
        <w:rPr>
          <w:rFonts w:ascii="Century Gothic" w:eastAsia="Century Gothic" w:hAnsi="Century Gothic" w:cs="Century Gothic"/>
          <w:sz w:val="18"/>
          <w:szCs w:val="18"/>
        </w:rPr>
        <w:t xml:space="preserve">. </w:t>
      </w:r>
    </w:p>
    <w:p w14:paraId="1C7728D2" w14:textId="4E940239" w:rsidR="0CC617F9" w:rsidRDefault="5CD99098" w:rsidP="00A30FC1">
      <w:pPr>
        <w:pStyle w:val="Lijstalinea"/>
        <w:numPr>
          <w:ilvl w:val="0"/>
          <w:numId w:val="24"/>
        </w:numPr>
        <w:rPr>
          <w:rFonts w:ascii="Century Gothic" w:eastAsia="Century Gothic" w:hAnsi="Century Gothic" w:cs="Century Gothic"/>
          <w:color w:val="000000" w:themeColor="text1"/>
          <w:sz w:val="18"/>
          <w:szCs w:val="18"/>
        </w:rPr>
      </w:pPr>
      <w:r w:rsidRPr="7679C817">
        <w:rPr>
          <w:rFonts w:ascii="Century Gothic" w:eastAsia="Century Gothic" w:hAnsi="Century Gothic" w:cs="Century Gothic"/>
          <w:sz w:val="18"/>
          <w:szCs w:val="18"/>
        </w:rPr>
        <w:t xml:space="preserve">Op deze inkoopprocedure is een </w:t>
      </w:r>
      <w:r w:rsidR="00193F7E" w:rsidRPr="7679C817">
        <w:rPr>
          <w:rFonts w:ascii="Century Gothic" w:eastAsia="Century Gothic" w:hAnsi="Century Gothic" w:cs="Century Gothic"/>
          <w:sz w:val="18"/>
          <w:szCs w:val="18"/>
        </w:rPr>
        <w:t>SROI-inspanningsverplichting</w:t>
      </w:r>
      <w:r w:rsidRPr="7679C817">
        <w:rPr>
          <w:rFonts w:ascii="Century Gothic" w:eastAsia="Century Gothic" w:hAnsi="Century Gothic" w:cs="Century Gothic"/>
          <w:sz w:val="18"/>
          <w:szCs w:val="18"/>
        </w:rPr>
        <w:t xml:space="preserve"> van toepassing.</w:t>
      </w:r>
    </w:p>
    <w:p w14:paraId="791C7EE1" w14:textId="1FF26782" w:rsidR="0CC617F9" w:rsidRDefault="5CD99098" w:rsidP="420FC711">
      <w:pPr>
        <w:pStyle w:val="Lijstalinea"/>
        <w:numPr>
          <w:ilvl w:val="0"/>
          <w:numId w:val="20"/>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Aanbieder heeft een inspanningsverplichting om iets met SROI te doen. In ieder geval moet een gesprek met de coördinator SROI plaatsvinden waarin de kansen en mogelijkheden voor SROI worden onderzocht.</w:t>
      </w:r>
    </w:p>
    <w:p w14:paraId="2C509037" w14:textId="1568C748" w:rsidR="0CC617F9" w:rsidRDefault="5CD99098" w:rsidP="420FC711">
      <w:pPr>
        <w:pStyle w:val="Lijstalinea"/>
        <w:numPr>
          <w:ilvl w:val="0"/>
          <w:numId w:val="20"/>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 xml:space="preserve">Indien Aanbieder aan kan tonen dat binnen zijn bedrijf al 5% of meer van het personeel (in fte) bestaat uit mensen vanuit de doelgroepen, is daarmee ook aan de </w:t>
      </w:r>
      <w:r w:rsidR="00193F7E" w:rsidRPr="420FC711">
        <w:rPr>
          <w:rFonts w:ascii="Century Gothic" w:eastAsia="Century Gothic" w:hAnsi="Century Gothic" w:cs="Century Gothic"/>
          <w:sz w:val="18"/>
          <w:szCs w:val="18"/>
        </w:rPr>
        <w:t>SROI-verplichting</w:t>
      </w:r>
      <w:r w:rsidRPr="420FC711">
        <w:rPr>
          <w:rFonts w:ascii="Century Gothic" w:eastAsia="Century Gothic" w:hAnsi="Century Gothic" w:cs="Century Gothic"/>
          <w:sz w:val="18"/>
          <w:szCs w:val="18"/>
        </w:rPr>
        <w:t xml:space="preserve"> voldaan.</w:t>
      </w:r>
    </w:p>
    <w:p w14:paraId="28986E98" w14:textId="3A32259C" w:rsidR="0CC617F9" w:rsidRDefault="5CD99098" w:rsidP="420FC711">
      <w:pPr>
        <w:pStyle w:val="Lijstalinea"/>
        <w:numPr>
          <w:ilvl w:val="0"/>
          <w:numId w:val="20"/>
        </w:num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29BA9B25" w14:textId="19400ADA" w:rsidR="0CC617F9" w:rsidRDefault="5CD99098" w:rsidP="420FC711">
      <w:pPr>
        <w:rPr>
          <w:rFonts w:ascii="Century Gothic" w:eastAsia="Century Gothic" w:hAnsi="Century Gothic" w:cs="Century Gothic"/>
          <w:color w:val="000000" w:themeColor="text1"/>
          <w:sz w:val="18"/>
          <w:szCs w:val="18"/>
        </w:rPr>
      </w:pPr>
      <w:r w:rsidRPr="420FC711">
        <w:rPr>
          <w:rFonts w:ascii="Century Gothic" w:eastAsia="Century Gothic" w:hAnsi="Century Gothic" w:cs="Century Gothic"/>
          <w:sz w:val="18"/>
          <w:szCs w:val="18"/>
        </w:rPr>
        <w:t>Na het sluiten van de overeenkomst zullen hier nadere afspraken over gemaakt worden.</w:t>
      </w:r>
    </w:p>
    <w:p w14:paraId="6715C1BA" w14:textId="77FD6299" w:rsidR="0CC617F9" w:rsidRDefault="0CC617F9" w:rsidP="420FC711">
      <w:pPr>
        <w:ind w:left="363"/>
        <w:rPr>
          <w:rFonts w:ascii="Arial" w:eastAsia="Arial" w:hAnsi="Arial" w:cs="Arial"/>
          <w:sz w:val="20"/>
          <w:szCs w:val="20"/>
        </w:rPr>
      </w:pPr>
    </w:p>
    <w:p w14:paraId="1BF24055" w14:textId="4BF63F75" w:rsidR="6FBB457A" w:rsidRDefault="6FBB457A" w:rsidP="7CAE27E8">
      <w:pPr>
        <w:pStyle w:val="Kop2"/>
        <w:rPr>
          <w:rFonts w:ascii="Century Gothic" w:hAnsi="Century Gothic"/>
          <w:sz w:val="24"/>
          <w:szCs w:val="24"/>
        </w:rPr>
      </w:pPr>
      <w:bookmarkStart w:id="21" w:name="_Toc570955608"/>
      <w:r w:rsidRPr="7DBBD487">
        <w:rPr>
          <w:rFonts w:ascii="Century Gothic" w:hAnsi="Century Gothic"/>
          <w:sz w:val="24"/>
          <w:szCs w:val="24"/>
        </w:rPr>
        <w:t xml:space="preserve">12 Eisen aan de locatie (alleen van toepassing op Perceel 2 </w:t>
      </w:r>
      <w:r w:rsidR="4F91EA35" w:rsidRPr="7DBBD487">
        <w:rPr>
          <w:rFonts w:ascii="Century Gothic" w:hAnsi="Century Gothic"/>
          <w:sz w:val="24"/>
          <w:szCs w:val="24"/>
        </w:rPr>
        <w:t>Beschermd Wonen/Beschermd Thuis)</w:t>
      </w:r>
      <w:bookmarkEnd w:id="21"/>
    </w:p>
    <w:p w14:paraId="5B920969" w14:textId="31390FE2" w:rsidR="7CAE27E8" w:rsidRDefault="7CAE27E8" w:rsidP="7CAE27E8">
      <w:pPr>
        <w:ind w:left="363"/>
        <w:rPr>
          <w:rFonts w:ascii="Century Gothic" w:eastAsia="Century Gothic" w:hAnsi="Century Gothic" w:cs="Century Gothic"/>
          <w:i/>
          <w:iCs/>
          <w:color w:val="000000" w:themeColor="text1"/>
          <w:sz w:val="18"/>
          <w:szCs w:val="18"/>
        </w:rPr>
      </w:pPr>
    </w:p>
    <w:p w14:paraId="587B7219" w14:textId="2E3104CC" w:rsidR="4F91EA35" w:rsidRDefault="4F91EA35" w:rsidP="7CAE27E8">
      <w:pPr>
        <w:ind w:left="363"/>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i/>
          <w:iCs/>
          <w:color w:val="000000" w:themeColor="text1"/>
          <w:sz w:val="18"/>
          <w:szCs w:val="18"/>
        </w:rPr>
        <w:t>E</w:t>
      </w:r>
      <w:r w:rsidR="6FBB457A" w:rsidRPr="7CAE27E8">
        <w:rPr>
          <w:rFonts w:ascii="Century Gothic" w:eastAsia="Century Gothic" w:hAnsi="Century Gothic" w:cs="Century Gothic"/>
          <w:i/>
          <w:iCs/>
          <w:color w:val="000000" w:themeColor="text1"/>
          <w:sz w:val="18"/>
          <w:szCs w:val="18"/>
        </w:rPr>
        <w:t>isen</w:t>
      </w:r>
      <w:r w:rsidR="5FB44C87" w:rsidRPr="7CAE27E8">
        <w:rPr>
          <w:rFonts w:ascii="Century Gothic" w:eastAsia="Century Gothic" w:hAnsi="Century Gothic" w:cs="Century Gothic"/>
          <w:i/>
          <w:iCs/>
          <w:color w:val="000000" w:themeColor="text1"/>
          <w:sz w:val="18"/>
          <w:szCs w:val="18"/>
        </w:rPr>
        <w:t xml:space="preserve"> aan de locatie waarop Beschermd Wonen wordt uitgevoerd:</w:t>
      </w:r>
    </w:p>
    <w:p w14:paraId="2256E5F4" w14:textId="74FC7D46" w:rsidR="6FBB457A" w:rsidRDefault="6FBB457A" w:rsidP="7CAE27E8">
      <w:pPr>
        <w:pStyle w:val="Lijstalinea"/>
        <w:numPr>
          <w:ilvl w:val="0"/>
          <w:numId w:val="13"/>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Medicatie ligt achter slot en grendel</w:t>
      </w:r>
      <w:r w:rsidR="229B6228" w:rsidRPr="7CAE27E8">
        <w:rPr>
          <w:rFonts w:ascii="Century Gothic" w:eastAsia="Century Gothic" w:hAnsi="Century Gothic" w:cs="Century Gothic"/>
          <w:color w:val="000000" w:themeColor="text1"/>
          <w:sz w:val="18"/>
          <w:szCs w:val="18"/>
        </w:rPr>
        <w:t>;</w:t>
      </w:r>
    </w:p>
    <w:p w14:paraId="07F90B25" w14:textId="6FF9CFE8" w:rsidR="6FBB457A" w:rsidRDefault="6FBB457A" w:rsidP="7CAE27E8">
      <w:pPr>
        <w:pStyle w:val="Lijstalinea"/>
        <w:numPr>
          <w:ilvl w:val="0"/>
          <w:numId w:val="13"/>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is een steunpunt op maximaal 5 minuten afstand van de Beschermd Wonen locatie</w:t>
      </w:r>
      <w:r w:rsidR="229B6228" w:rsidRPr="7CAE27E8">
        <w:rPr>
          <w:rFonts w:ascii="Century Gothic" w:eastAsia="Century Gothic" w:hAnsi="Century Gothic" w:cs="Century Gothic"/>
          <w:color w:val="000000" w:themeColor="text1"/>
          <w:sz w:val="18"/>
          <w:szCs w:val="18"/>
        </w:rPr>
        <w:t>;</w:t>
      </w:r>
    </w:p>
    <w:p w14:paraId="7A94CF98" w14:textId="33EACA0B" w:rsidR="6FBB457A" w:rsidRDefault="6FBB457A" w:rsidP="7CAE27E8">
      <w:pPr>
        <w:pStyle w:val="Lijstalinea"/>
        <w:numPr>
          <w:ilvl w:val="0"/>
          <w:numId w:val="13"/>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De woonvorm is gebruikstoegankelijk</w:t>
      </w:r>
      <w:r w:rsidR="4CA195C8" w:rsidRPr="7CAE27E8">
        <w:rPr>
          <w:rFonts w:ascii="Century Gothic" w:eastAsia="Century Gothic" w:hAnsi="Century Gothic" w:cs="Century Gothic"/>
          <w:color w:val="000000" w:themeColor="text1"/>
          <w:sz w:val="18"/>
          <w:szCs w:val="18"/>
        </w:rPr>
        <w:t>;</w:t>
      </w:r>
    </w:p>
    <w:p w14:paraId="4EB76DFD" w14:textId="481CEB62" w:rsidR="7CAE27E8" w:rsidRDefault="7CAE27E8" w:rsidP="7CAE27E8">
      <w:pPr>
        <w:spacing w:line="280" w:lineRule="atLeast"/>
        <w:rPr>
          <w:rFonts w:ascii="Century Gothic" w:eastAsia="Century Gothic" w:hAnsi="Century Gothic" w:cs="Century Gothic"/>
          <w:color w:val="000000" w:themeColor="text1"/>
          <w:sz w:val="18"/>
          <w:szCs w:val="18"/>
        </w:rPr>
      </w:pPr>
    </w:p>
    <w:p w14:paraId="383F2015" w14:textId="76A92FF6" w:rsidR="6FBB457A" w:rsidRDefault="6FBB457A" w:rsidP="7CAE27E8">
      <w:p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lastRenderedPageBreak/>
        <w:t>De volgende extra eisen worden gesteld aan een Beschermd Wonen locatie met minder dan 10 cliënten</w:t>
      </w:r>
      <w:r w:rsidR="6722AB9B" w:rsidRPr="7CAE27E8">
        <w:rPr>
          <w:rFonts w:ascii="Century Gothic" w:eastAsia="Century Gothic" w:hAnsi="Century Gothic" w:cs="Century Gothic"/>
          <w:color w:val="000000" w:themeColor="text1"/>
          <w:sz w:val="18"/>
          <w:szCs w:val="18"/>
        </w:rPr>
        <w:t xml:space="preserve"> op het gebied van brandveiligheid</w:t>
      </w:r>
      <w:r w:rsidRPr="7CAE27E8">
        <w:rPr>
          <w:rFonts w:ascii="Century Gothic" w:eastAsia="Century Gothic" w:hAnsi="Century Gothic" w:cs="Century Gothic"/>
          <w:color w:val="000000" w:themeColor="text1"/>
          <w:sz w:val="18"/>
          <w:szCs w:val="18"/>
        </w:rPr>
        <w:t>:</w:t>
      </w:r>
    </w:p>
    <w:p w14:paraId="1582316F" w14:textId="17FDCC5B"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hangt tenminste 1 brandmelder in iedere gebruiksruimte</w:t>
      </w:r>
      <w:r w:rsidR="7C411271" w:rsidRPr="7CAE27E8">
        <w:rPr>
          <w:rFonts w:ascii="Century Gothic" w:eastAsia="Century Gothic" w:hAnsi="Century Gothic" w:cs="Century Gothic"/>
          <w:color w:val="000000" w:themeColor="text1"/>
          <w:sz w:val="18"/>
          <w:szCs w:val="18"/>
        </w:rPr>
        <w:t>;</w:t>
      </w:r>
    </w:p>
    <w:p w14:paraId="5F7CD223" w14:textId="49B03C9E"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zijn koolmonoxidemelders aanwezig</w:t>
      </w:r>
      <w:r w:rsidR="7FB80F8F" w:rsidRPr="7CAE27E8">
        <w:rPr>
          <w:rFonts w:ascii="Century Gothic" w:eastAsia="Century Gothic" w:hAnsi="Century Gothic" w:cs="Century Gothic"/>
          <w:color w:val="000000" w:themeColor="text1"/>
          <w:sz w:val="18"/>
          <w:szCs w:val="18"/>
        </w:rPr>
        <w:t>;</w:t>
      </w:r>
    </w:p>
    <w:p w14:paraId="232C8C6B" w14:textId="061B4EA9"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zijn vluchtwegen en deze zijn niet geblokkeerd</w:t>
      </w:r>
      <w:r w:rsidR="3C2595AA" w:rsidRPr="7CAE27E8">
        <w:rPr>
          <w:rFonts w:ascii="Century Gothic" w:eastAsia="Century Gothic" w:hAnsi="Century Gothic" w:cs="Century Gothic"/>
          <w:color w:val="000000" w:themeColor="text1"/>
          <w:sz w:val="18"/>
          <w:szCs w:val="18"/>
        </w:rPr>
        <w:t>;</w:t>
      </w:r>
    </w:p>
    <w:p w14:paraId="6D70402E" w14:textId="4296B8F3"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Matrassen moeten brandveilig zijn dit betekent dat ze brandvertragend/brandwerend zijn (dit is aantoonbaar doormiddel van een aankoop bon)</w:t>
      </w:r>
      <w:r w:rsidR="1B30E886" w:rsidRPr="7CAE27E8">
        <w:rPr>
          <w:rFonts w:ascii="Century Gothic" w:eastAsia="Century Gothic" w:hAnsi="Century Gothic" w:cs="Century Gothic"/>
          <w:color w:val="000000" w:themeColor="text1"/>
          <w:sz w:val="18"/>
          <w:szCs w:val="18"/>
        </w:rPr>
        <w:t>;</w:t>
      </w:r>
    </w:p>
    <w:p w14:paraId="03E98814" w14:textId="74785BBD"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zijn blusmiddelen aanwezig inclusief blusdekens in verhouding tot het aantal cliënten en grote van de woning</w:t>
      </w:r>
      <w:r w:rsidR="01CFC99E" w:rsidRPr="7CAE27E8">
        <w:rPr>
          <w:rFonts w:ascii="Century Gothic" w:eastAsia="Century Gothic" w:hAnsi="Century Gothic" w:cs="Century Gothic"/>
          <w:color w:val="000000" w:themeColor="text1"/>
          <w:sz w:val="18"/>
          <w:szCs w:val="18"/>
        </w:rPr>
        <w:t>;</w:t>
      </w:r>
    </w:p>
    <w:p w14:paraId="635321BF" w14:textId="5936D538"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hangt een protocol wat te doen bij brand</w:t>
      </w:r>
      <w:r w:rsidR="7AA63B2B" w:rsidRPr="7CAE27E8">
        <w:rPr>
          <w:rFonts w:ascii="Century Gothic" w:eastAsia="Century Gothic" w:hAnsi="Century Gothic" w:cs="Century Gothic"/>
          <w:color w:val="000000" w:themeColor="text1"/>
          <w:sz w:val="18"/>
          <w:szCs w:val="18"/>
        </w:rPr>
        <w:t>;</w:t>
      </w:r>
    </w:p>
    <w:p w14:paraId="357326C8" w14:textId="00F87461"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Er is een brandveiligheidsprotocol aanwezig en inzichtelijk inclusief ongeplande oefeningen</w:t>
      </w:r>
      <w:r w:rsidR="5936A277" w:rsidRPr="7CAE27E8">
        <w:rPr>
          <w:rFonts w:ascii="Century Gothic" w:eastAsia="Century Gothic" w:hAnsi="Century Gothic" w:cs="Century Gothic"/>
          <w:color w:val="000000" w:themeColor="text1"/>
          <w:sz w:val="18"/>
          <w:szCs w:val="18"/>
        </w:rPr>
        <w:t>;</w:t>
      </w:r>
    </w:p>
    <w:p w14:paraId="5CE02585" w14:textId="2E4C4309"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Indien van toepassing in het washok hangt een instructie over het schoonhouden en veilig gebruiken van de droger</w:t>
      </w:r>
      <w:r w:rsidR="6D8941FF" w:rsidRPr="7CAE27E8">
        <w:rPr>
          <w:rFonts w:ascii="Century Gothic" w:eastAsia="Century Gothic" w:hAnsi="Century Gothic" w:cs="Century Gothic"/>
          <w:color w:val="000000" w:themeColor="text1"/>
          <w:sz w:val="18"/>
          <w:szCs w:val="18"/>
        </w:rPr>
        <w:t>;</w:t>
      </w:r>
    </w:p>
    <w:p w14:paraId="265220A7" w14:textId="3A5DDA11"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De woonlocatie beschikt over een aardlekschakelaar</w:t>
      </w:r>
      <w:r w:rsidR="273CEF6E" w:rsidRPr="7CAE27E8">
        <w:rPr>
          <w:rFonts w:ascii="Century Gothic" w:eastAsia="Century Gothic" w:hAnsi="Century Gothic" w:cs="Century Gothic"/>
          <w:color w:val="000000" w:themeColor="text1"/>
          <w:sz w:val="18"/>
          <w:szCs w:val="18"/>
        </w:rPr>
        <w:t>;</w:t>
      </w:r>
    </w:p>
    <w:p w14:paraId="0A24A594" w14:textId="02CA96B6" w:rsidR="6FBB457A" w:rsidRDefault="6FBB457A" w:rsidP="7CAE27E8">
      <w:pPr>
        <w:pStyle w:val="Lijstalinea"/>
        <w:numPr>
          <w:ilvl w:val="0"/>
          <w:numId w:val="10"/>
        </w:numPr>
        <w:spacing w:line="280" w:lineRule="atLeast"/>
        <w:rPr>
          <w:rFonts w:ascii="Century Gothic" w:eastAsia="Century Gothic" w:hAnsi="Century Gothic" w:cs="Century Gothic"/>
          <w:color w:val="000000" w:themeColor="text1"/>
          <w:sz w:val="18"/>
          <w:szCs w:val="18"/>
        </w:rPr>
      </w:pPr>
      <w:r w:rsidRPr="7CAE27E8">
        <w:rPr>
          <w:rFonts w:ascii="Century Gothic" w:eastAsia="Century Gothic" w:hAnsi="Century Gothic" w:cs="Century Gothic"/>
          <w:color w:val="000000" w:themeColor="text1"/>
          <w:sz w:val="18"/>
          <w:szCs w:val="18"/>
        </w:rPr>
        <w:t>De meterkast is toegankelijk en vrij van spullen</w:t>
      </w:r>
      <w:r w:rsidR="26647876" w:rsidRPr="7CAE27E8">
        <w:rPr>
          <w:rFonts w:ascii="Century Gothic" w:eastAsia="Century Gothic" w:hAnsi="Century Gothic" w:cs="Century Gothic"/>
          <w:color w:val="000000" w:themeColor="text1"/>
          <w:sz w:val="18"/>
          <w:szCs w:val="18"/>
        </w:rPr>
        <w:t>.</w:t>
      </w:r>
    </w:p>
    <w:p w14:paraId="5985DAA3" w14:textId="3ABC55F2" w:rsidR="7CAE27E8" w:rsidRDefault="7CAE27E8" w:rsidP="7CAE27E8">
      <w:pPr>
        <w:ind w:left="363"/>
        <w:rPr>
          <w:rFonts w:ascii="Arial" w:eastAsia="Arial" w:hAnsi="Arial" w:cs="Arial"/>
          <w:sz w:val="20"/>
          <w:szCs w:val="20"/>
        </w:rPr>
      </w:pPr>
    </w:p>
    <w:p w14:paraId="4259EEAF" w14:textId="057A2303" w:rsidR="0CC617F9" w:rsidRDefault="0CC617F9" w:rsidP="0CC617F9">
      <w:pPr>
        <w:rPr>
          <w:rFonts w:ascii="Arial" w:eastAsia="Arial" w:hAnsi="Arial" w:cs="Arial"/>
          <w:i/>
          <w:iCs/>
          <w:sz w:val="20"/>
          <w:szCs w:val="20"/>
        </w:rPr>
      </w:pPr>
    </w:p>
    <w:sectPr w:rsidR="0CC617F9" w:rsidSect="00F765FA">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A0FF" w14:textId="77777777" w:rsidR="00F765FA" w:rsidRDefault="00F765FA">
      <w:pPr>
        <w:spacing w:after="0" w:line="240" w:lineRule="auto"/>
      </w:pPr>
      <w:r>
        <w:separator/>
      </w:r>
    </w:p>
  </w:endnote>
  <w:endnote w:type="continuationSeparator" w:id="0">
    <w:p w14:paraId="1466FD45" w14:textId="77777777" w:rsidR="00F765FA" w:rsidRDefault="00F765FA">
      <w:pPr>
        <w:spacing w:after="0" w:line="240" w:lineRule="auto"/>
      </w:pPr>
      <w:r>
        <w:continuationSeparator/>
      </w:r>
    </w:p>
  </w:endnote>
  <w:endnote w:type="continuationNotice" w:id="1">
    <w:p w14:paraId="2F120820" w14:textId="77777777" w:rsidR="00F765FA" w:rsidRDefault="00F76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274693"/>
      <w:docPartObj>
        <w:docPartGallery w:val="Page Numbers (Bottom of Page)"/>
        <w:docPartUnique/>
      </w:docPartObj>
    </w:sdtPr>
    <w:sdtEndPr/>
    <w:sdtContent>
      <w:p w14:paraId="0E7A6D8A" w14:textId="5F0CF7C0" w:rsidR="00824CAF" w:rsidRDefault="00824CAF">
        <w:pPr>
          <w:pStyle w:val="Voettekst"/>
          <w:jc w:val="right"/>
        </w:pPr>
        <w:r>
          <w:rPr>
            <w:noProof/>
          </w:rPr>
          <w:drawing>
            <wp:anchor distT="0" distB="0" distL="114300" distR="114300" simplePos="0" relativeHeight="251658242" behindDoc="1" locked="0" layoutInCell="1" allowOverlap="1" wp14:anchorId="6C6C5F52" wp14:editId="40217BB6">
              <wp:simplePos x="0" y="0"/>
              <wp:positionH relativeFrom="margin">
                <wp:posOffset>-670560</wp:posOffset>
              </wp:positionH>
              <wp:positionV relativeFrom="paragraph">
                <wp:posOffset>2540</wp:posOffset>
              </wp:positionV>
              <wp:extent cx="1518920" cy="514350"/>
              <wp:effectExtent l="0" t="0" r="5080" b="0"/>
              <wp:wrapTight wrapText="bothSides">
                <wp:wrapPolygon edited="0">
                  <wp:start x="0" y="0"/>
                  <wp:lineTo x="0" y="20800"/>
                  <wp:lineTo x="21401" y="20800"/>
                  <wp:lineTo x="21401" y="0"/>
                  <wp:lineTo x="0" y="0"/>
                </wp:wrapPolygon>
              </wp:wrapTight>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7403C55A" w14:textId="33870D10" w:rsidR="1D50E1E6" w:rsidRDefault="1D50E1E6" w:rsidP="1D50E1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B1489" w14:textId="77777777" w:rsidR="00F765FA" w:rsidRDefault="00F765FA">
      <w:pPr>
        <w:spacing w:after="0" w:line="240" w:lineRule="auto"/>
      </w:pPr>
      <w:r>
        <w:separator/>
      </w:r>
    </w:p>
  </w:footnote>
  <w:footnote w:type="continuationSeparator" w:id="0">
    <w:p w14:paraId="7C5F1B45" w14:textId="77777777" w:rsidR="00F765FA" w:rsidRDefault="00F765FA">
      <w:pPr>
        <w:spacing w:after="0" w:line="240" w:lineRule="auto"/>
      </w:pPr>
      <w:r>
        <w:continuationSeparator/>
      </w:r>
    </w:p>
  </w:footnote>
  <w:footnote w:type="continuationNotice" w:id="1">
    <w:p w14:paraId="6BC39AA3" w14:textId="77777777" w:rsidR="00F765FA" w:rsidRDefault="00F765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D50E1E6" w14:paraId="0D6CDA0A" w14:textId="77777777" w:rsidTr="1D50E1E6">
      <w:tc>
        <w:tcPr>
          <w:tcW w:w="3020" w:type="dxa"/>
        </w:tcPr>
        <w:p w14:paraId="0B65FA56" w14:textId="442A7484" w:rsidR="1D50E1E6" w:rsidRDefault="1D50E1E6" w:rsidP="1D50E1E6">
          <w:pPr>
            <w:pStyle w:val="Koptekst"/>
            <w:ind w:left="-115"/>
          </w:pPr>
        </w:p>
      </w:tc>
      <w:tc>
        <w:tcPr>
          <w:tcW w:w="3020" w:type="dxa"/>
        </w:tcPr>
        <w:p w14:paraId="01554B2E" w14:textId="0243CEA2" w:rsidR="1D50E1E6" w:rsidRDefault="1D50E1E6" w:rsidP="1D50E1E6">
          <w:pPr>
            <w:pStyle w:val="Koptekst"/>
            <w:jc w:val="center"/>
          </w:pPr>
        </w:p>
      </w:tc>
      <w:tc>
        <w:tcPr>
          <w:tcW w:w="3020" w:type="dxa"/>
        </w:tcPr>
        <w:p w14:paraId="53B21339" w14:textId="084A2D2D" w:rsidR="1D50E1E6" w:rsidRDefault="1D50E1E6" w:rsidP="1D50E1E6">
          <w:pPr>
            <w:pStyle w:val="Koptekst"/>
            <w:ind w:right="-115"/>
            <w:jc w:val="right"/>
          </w:pPr>
        </w:p>
      </w:tc>
    </w:tr>
  </w:tbl>
  <w:p w14:paraId="537941BF" w14:textId="7FF5BB51" w:rsidR="1D50E1E6" w:rsidRDefault="1D50E1E6" w:rsidP="1D50E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DDA8" w14:textId="554BD8E9" w:rsidR="006B6BE5" w:rsidRDefault="00F25ABA" w:rsidP="00367A23">
    <w:pPr>
      <w:pStyle w:val="Koptekst"/>
      <w:tabs>
        <w:tab w:val="clear" w:pos="4680"/>
        <w:tab w:val="clear" w:pos="9360"/>
        <w:tab w:val="center" w:pos="4536"/>
      </w:tabs>
    </w:pPr>
    <w:r w:rsidRPr="00B635E8">
      <w:rPr>
        <w:rFonts w:ascii="Century Gothic" w:hAnsi="Century Gothic"/>
        <w:noProof/>
      </w:rPr>
      <w:drawing>
        <wp:anchor distT="0" distB="0" distL="114300" distR="114300" simplePos="0" relativeHeight="251658240" behindDoc="1" locked="0" layoutInCell="1" allowOverlap="1" wp14:anchorId="5B4A9AD0" wp14:editId="0A8E16A4">
          <wp:simplePos x="0" y="0"/>
          <wp:positionH relativeFrom="column">
            <wp:posOffset>-638175</wp:posOffset>
          </wp:positionH>
          <wp:positionV relativeFrom="paragraph">
            <wp:posOffset>-191135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A23" w:rsidRPr="00B635E8">
      <w:rPr>
        <w:rFonts w:ascii="Century Gothic" w:hAnsi="Century Gothic"/>
        <w:noProof/>
      </w:rPr>
      <mc:AlternateContent>
        <mc:Choice Requires="wps">
          <w:drawing>
            <wp:anchor distT="0" distB="0" distL="114300" distR="114300" simplePos="0" relativeHeight="251658241" behindDoc="0" locked="0" layoutInCell="1" allowOverlap="1" wp14:anchorId="32309FE8" wp14:editId="4164A6C4">
              <wp:simplePos x="0" y="0"/>
              <wp:positionH relativeFrom="column">
                <wp:posOffset>1295400</wp:posOffset>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v:rect id="Rechthoek 1" style="position:absolute;margin-left:102pt;margin-top:44.2pt;width:427.8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c6d8d" stroked="f" strokeweight="1pt" w14:anchorId="1FE58A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"/>
          </w:pict>
        </mc:Fallback>
      </mc:AlternateContent>
    </w:r>
    <w:r w:rsidR="00367A23">
      <w:tab/>
    </w:r>
  </w:p>
</w:hdr>
</file>

<file path=word/intelligence2.xml><?xml version="1.0" encoding="utf-8"?>
<int2:intelligence xmlns:int2="http://schemas.microsoft.com/office/intelligence/2020/intelligence" xmlns:oel="http://schemas.microsoft.com/office/2019/extlst">
  <int2:observations>
    <int2:textHash int2:hashCode="T1Oc9s10pfGY13" int2:id="I8uIRMIW">
      <int2:state int2:value="Rejected" int2:type="AugLoop_Text_Critique"/>
    </int2:textHash>
    <int2:textHash int2:hashCode="li/qN/29T3oWeO" int2:id="Rz9zL9fF">
      <int2:state int2:value="Rejected" int2:type="AugLoop_Text_Critique"/>
    </int2:textHash>
    <int2:textHash int2:hashCode="zZovChWaPuAhj4" int2:id="nMlEt6A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28BC"/>
    <w:multiLevelType w:val="hybridMultilevel"/>
    <w:tmpl w:val="D0028910"/>
    <w:lvl w:ilvl="0" w:tplc="A5BCBB14">
      <w:start w:val="1"/>
      <w:numFmt w:val="bullet"/>
      <w:lvlText w:val=""/>
      <w:lvlJc w:val="left"/>
      <w:pPr>
        <w:ind w:left="720" w:hanging="360"/>
      </w:pPr>
      <w:rPr>
        <w:rFonts w:ascii="Symbol" w:hAnsi="Symbol" w:hint="default"/>
      </w:rPr>
    </w:lvl>
    <w:lvl w:ilvl="1" w:tplc="79BA6B3C">
      <w:start w:val="1"/>
      <w:numFmt w:val="bullet"/>
      <w:lvlText w:val="o"/>
      <w:lvlJc w:val="left"/>
      <w:pPr>
        <w:ind w:left="1440" w:hanging="360"/>
      </w:pPr>
      <w:rPr>
        <w:rFonts w:ascii="Courier New" w:hAnsi="Courier New" w:hint="default"/>
      </w:rPr>
    </w:lvl>
    <w:lvl w:ilvl="2" w:tplc="669492B8">
      <w:start w:val="1"/>
      <w:numFmt w:val="bullet"/>
      <w:lvlText w:val=""/>
      <w:lvlJc w:val="left"/>
      <w:pPr>
        <w:ind w:left="2160" w:hanging="360"/>
      </w:pPr>
      <w:rPr>
        <w:rFonts w:ascii="Wingdings" w:hAnsi="Wingdings" w:hint="default"/>
      </w:rPr>
    </w:lvl>
    <w:lvl w:ilvl="3" w:tplc="3B802FB2">
      <w:start w:val="1"/>
      <w:numFmt w:val="bullet"/>
      <w:lvlText w:val=""/>
      <w:lvlJc w:val="left"/>
      <w:pPr>
        <w:ind w:left="2880" w:hanging="360"/>
      </w:pPr>
      <w:rPr>
        <w:rFonts w:ascii="Symbol" w:hAnsi="Symbol" w:hint="default"/>
      </w:rPr>
    </w:lvl>
    <w:lvl w:ilvl="4" w:tplc="3C68BD8A">
      <w:start w:val="1"/>
      <w:numFmt w:val="bullet"/>
      <w:lvlText w:val="o"/>
      <w:lvlJc w:val="left"/>
      <w:pPr>
        <w:ind w:left="3600" w:hanging="360"/>
      </w:pPr>
      <w:rPr>
        <w:rFonts w:ascii="Courier New" w:hAnsi="Courier New" w:hint="default"/>
      </w:rPr>
    </w:lvl>
    <w:lvl w:ilvl="5" w:tplc="FBC8B080">
      <w:start w:val="1"/>
      <w:numFmt w:val="bullet"/>
      <w:lvlText w:val=""/>
      <w:lvlJc w:val="left"/>
      <w:pPr>
        <w:ind w:left="4320" w:hanging="360"/>
      </w:pPr>
      <w:rPr>
        <w:rFonts w:ascii="Wingdings" w:hAnsi="Wingdings" w:hint="default"/>
      </w:rPr>
    </w:lvl>
    <w:lvl w:ilvl="6" w:tplc="916A23DE">
      <w:start w:val="1"/>
      <w:numFmt w:val="bullet"/>
      <w:lvlText w:val=""/>
      <w:lvlJc w:val="left"/>
      <w:pPr>
        <w:ind w:left="5040" w:hanging="360"/>
      </w:pPr>
      <w:rPr>
        <w:rFonts w:ascii="Symbol" w:hAnsi="Symbol" w:hint="default"/>
      </w:rPr>
    </w:lvl>
    <w:lvl w:ilvl="7" w:tplc="72908C5A">
      <w:start w:val="1"/>
      <w:numFmt w:val="bullet"/>
      <w:lvlText w:val="o"/>
      <w:lvlJc w:val="left"/>
      <w:pPr>
        <w:ind w:left="5760" w:hanging="360"/>
      </w:pPr>
      <w:rPr>
        <w:rFonts w:ascii="Courier New" w:hAnsi="Courier New" w:hint="default"/>
      </w:rPr>
    </w:lvl>
    <w:lvl w:ilvl="8" w:tplc="DD9E726C">
      <w:start w:val="1"/>
      <w:numFmt w:val="bullet"/>
      <w:lvlText w:val=""/>
      <w:lvlJc w:val="left"/>
      <w:pPr>
        <w:ind w:left="6480" w:hanging="360"/>
      </w:pPr>
      <w:rPr>
        <w:rFonts w:ascii="Wingdings" w:hAnsi="Wingdings" w:hint="default"/>
      </w:rPr>
    </w:lvl>
  </w:abstractNum>
  <w:abstractNum w:abstractNumId="1" w15:restartNumberingAfterBreak="0">
    <w:nsid w:val="0C078F7B"/>
    <w:multiLevelType w:val="hybridMultilevel"/>
    <w:tmpl w:val="9D7AE812"/>
    <w:lvl w:ilvl="0" w:tplc="ADC84BA0">
      <w:start w:val="1"/>
      <w:numFmt w:val="bullet"/>
      <w:lvlText w:val=""/>
      <w:lvlJc w:val="left"/>
      <w:pPr>
        <w:ind w:left="720" w:hanging="360"/>
      </w:pPr>
      <w:rPr>
        <w:rFonts w:ascii="Symbol" w:hAnsi="Symbol" w:hint="default"/>
      </w:rPr>
    </w:lvl>
    <w:lvl w:ilvl="1" w:tplc="9CC0EA64">
      <w:start w:val="1"/>
      <w:numFmt w:val="bullet"/>
      <w:lvlText w:val=""/>
      <w:lvlJc w:val="left"/>
      <w:pPr>
        <w:ind w:left="1440" w:hanging="360"/>
      </w:pPr>
      <w:rPr>
        <w:rFonts w:ascii="Symbol" w:hAnsi="Symbol" w:hint="default"/>
      </w:rPr>
    </w:lvl>
    <w:lvl w:ilvl="2" w:tplc="9D3EBF8C">
      <w:start w:val="1"/>
      <w:numFmt w:val="bullet"/>
      <w:lvlText w:val=""/>
      <w:lvlJc w:val="left"/>
      <w:pPr>
        <w:ind w:left="2160" w:hanging="360"/>
      </w:pPr>
      <w:rPr>
        <w:rFonts w:ascii="Wingdings" w:hAnsi="Wingdings" w:hint="default"/>
      </w:rPr>
    </w:lvl>
    <w:lvl w:ilvl="3" w:tplc="D2FED384">
      <w:start w:val="1"/>
      <w:numFmt w:val="bullet"/>
      <w:lvlText w:val=""/>
      <w:lvlJc w:val="left"/>
      <w:pPr>
        <w:ind w:left="2880" w:hanging="360"/>
      </w:pPr>
      <w:rPr>
        <w:rFonts w:ascii="Symbol" w:hAnsi="Symbol" w:hint="default"/>
      </w:rPr>
    </w:lvl>
    <w:lvl w:ilvl="4" w:tplc="E9E20E6A">
      <w:start w:val="1"/>
      <w:numFmt w:val="bullet"/>
      <w:lvlText w:val="o"/>
      <w:lvlJc w:val="left"/>
      <w:pPr>
        <w:ind w:left="3600" w:hanging="360"/>
      </w:pPr>
      <w:rPr>
        <w:rFonts w:ascii="Courier New" w:hAnsi="Courier New" w:hint="default"/>
      </w:rPr>
    </w:lvl>
    <w:lvl w:ilvl="5" w:tplc="58F8B67E">
      <w:start w:val="1"/>
      <w:numFmt w:val="bullet"/>
      <w:lvlText w:val=""/>
      <w:lvlJc w:val="left"/>
      <w:pPr>
        <w:ind w:left="4320" w:hanging="360"/>
      </w:pPr>
      <w:rPr>
        <w:rFonts w:ascii="Wingdings" w:hAnsi="Wingdings" w:hint="default"/>
      </w:rPr>
    </w:lvl>
    <w:lvl w:ilvl="6" w:tplc="B410570A">
      <w:start w:val="1"/>
      <w:numFmt w:val="bullet"/>
      <w:lvlText w:val=""/>
      <w:lvlJc w:val="left"/>
      <w:pPr>
        <w:ind w:left="5040" w:hanging="360"/>
      </w:pPr>
      <w:rPr>
        <w:rFonts w:ascii="Symbol" w:hAnsi="Symbol" w:hint="default"/>
      </w:rPr>
    </w:lvl>
    <w:lvl w:ilvl="7" w:tplc="80CC9D1E">
      <w:start w:val="1"/>
      <w:numFmt w:val="bullet"/>
      <w:lvlText w:val="o"/>
      <w:lvlJc w:val="left"/>
      <w:pPr>
        <w:ind w:left="5760" w:hanging="360"/>
      </w:pPr>
      <w:rPr>
        <w:rFonts w:ascii="Courier New" w:hAnsi="Courier New" w:hint="default"/>
      </w:rPr>
    </w:lvl>
    <w:lvl w:ilvl="8" w:tplc="27D6AB9A">
      <w:start w:val="1"/>
      <w:numFmt w:val="bullet"/>
      <w:lvlText w:val=""/>
      <w:lvlJc w:val="left"/>
      <w:pPr>
        <w:ind w:left="6480" w:hanging="360"/>
      </w:pPr>
      <w:rPr>
        <w:rFonts w:ascii="Wingdings" w:hAnsi="Wingdings" w:hint="default"/>
      </w:rPr>
    </w:lvl>
  </w:abstractNum>
  <w:abstractNum w:abstractNumId="2" w15:restartNumberingAfterBreak="0">
    <w:nsid w:val="0C5E2671"/>
    <w:multiLevelType w:val="hybridMultilevel"/>
    <w:tmpl w:val="F17E2B02"/>
    <w:lvl w:ilvl="0" w:tplc="6ECAAC6A">
      <w:start w:val="1"/>
      <w:numFmt w:val="bullet"/>
      <w:lvlText w:val=""/>
      <w:lvlJc w:val="left"/>
      <w:pPr>
        <w:ind w:left="720" w:hanging="360"/>
      </w:pPr>
      <w:rPr>
        <w:rFonts w:ascii="Symbol" w:hAnsi="Symbol" w:hint="default"/>
      </w:rPr>
    </w:lvl>
    <w:lvl w:ilvl="1" w:tplc="083E8B72">
      <w:start w:val="1"/>
      <w:numFmt w:val="bullet"/>
      <w:lvlText w:val="o"/>
      <w:lvlJc w:val="left"/>
      <w:pPr>
        <w:ind w:left="1440" w:hanging="360"/>
      </w:pPr>
      <w:rPr>
        <w:rFonts w:ascii="Courier New" w:hAnsi="Courier New" w:hint="default"/>
      </w:rPr>
    </w:lvl>
    <w:lvl w:ilvl="2" w:tplc="20A8194C">
      <w:start w:val="1"/>
      <w:numFmt w:val="bullet"/>
      <w:lvlText w:val=""/>
      <w:lvlJc w:val="left"/>
      <w:pPr>
        <w:ind w:left="2160" w:hanging="360"/>
      </w:pPr>
      <w:rPr>
        <w:rFonts w:ascii="Wingdings" w:hAnsi="Wingdings" w:hint="default"/>
      </w:rPr>
    </w:lvl>
    <w:lvl w:ilvl="3" w:tplc="EB4C7D22">
      <w:start w:val="1"/>
      <w:numFmt w:val="bullet"/>
      <w:lvlText w:val=""/>
      <w:lvlJc w:val="left"/>
      <w:pPr>
        <w:ind w:left="2880" w:hanging="360"/>
      </w:pPr>
      <w:rPr>
        <w:rFonts w:ascii="Symbol" w:hAnsi="Symbol" w:hint="default"/>
      </w:rPr>
    </w:lvl>
    <w:lvl w:ilvl="4" w:tplc="F412FFFC">
      <w:start w:val="1"/>
      <w:numFmt w:val="bullet"/>
      <w:lvlText w:val="o"/>
      <w:lvlJc w:val="left"/>
      <w:pPr>
        <w:ind w:left="3600" w:hanging="360"/>
      </w:pPr>
      <w:rPr>
        <w:rFonts w:ascii="Courier New" w:hAnsi="Courier New" w:hint="default"/>
      </w:rPr>
    </w:lvl>
    <w:lvl w:ilvl="5" w:tplc="EAEC2644">
      <w:start w:val="1"/>
      <w:numFmt w:val="bullet"/>
      <w:lvlText w:val=""/>
      <w:lvlJc w:val="left"/>
      <w:pPr>
        <w:ind w:left="4320" w:hanging="360"/>
      </w:pPr>
      <w:rPr>
        <w:rFonts w:ascii="Wingdings" w:hAnsi="Wingdings" w:hint="default"/>
      </w:rPr>
    </w:lvl>
    <w:lvl w:ilvl="6" w:tplc="8A7E96B4">
      <w:start w:val="1"/>
      <w:numFmt w:val="bullet"/>
      <w:lvlText w:val=""/>
      <w:lvlJc w:val="left"/>
      <w:pPr>
        <w:ind w:left="5040" w:hanging="360"/>
      </w:pPr>
      <w:rPr>
        <w:rFonts w:ascii="Symbol" w:hAnsi="Symbol" w:hint="default"/>
      </w:rPr>
    </w:lvl>
    <w:lvl w:ilvl="7" w:tplc="11D68482">
      <w:start w:val="1"/>
      <w:numFmt w:val="bullet"/>
      <w:lvlText w:val="o"/>
      <w:lvlJc w:val="left"/>
      <w:pPr>
        <w:ind w:left="5760" w:hanging="360"/>
      </w:pPr>
      <w:rPr>
        <w:rFonts w:ascii="Courier New" w:hAnsi="Courier New" w:hint="default"/>
      </w:rPr>
    </w:lvl>
    <w:lvl w:ilvl="8" w:tplc="E4BCA4EE">
      <w:start w:val="1"/>
      <w:numFmt w:val="bullet"/>
      <w:lvlText w:val=""/>
      <w:lvlJc w:val="left"/>
      <w:pPr>
        <w:ind w:left="6480" w:hanging="360"/>
      </w:pPr>
      <w:rPr>
        <w:rFonts w:ascii="Wingdings" w:hAnsi="Wingdings" w:hint="default"/>
      </w:rPr>
    </w:lvl>
  </w:abstractNum>
  <w:abstractNum w:abstractNumId="3" w15:restartNumberingAfterBreak="0">
    <w:nsid w:val="1A73690D"/>
    <w:multiLevelType w:val="hybridMultilevel"/>
    <w:tmpl w:val="8C46F8B6"/>
    <w:lvl w:ilvl="0" w:tplc="1FAE97DE">
      <w:start w:val="1"/>
      <w:numFmt w:val="bullet"/>
      <w:lvlText w:val=""/>
      <w:lvlJc w:val="left"/>
      <w:pPr>
        <w:ind w:left="720" w:hanging="360"/>
      </w:pPr>
      <w:rPr>
        <w:rFonts w:ascii="Symbol" w:hAnsi="Symbol" w:hint="default"/>
      </w:rPr>
    </w:lvl>
    <w:lvl w:ilvl="1" w:tplc="A15A62D0">
      <w:start w:val="1"/>
      <w:numFmt w:val="bullet"/>
      <w:lvlText w:val="o"/>
      <w:lvlJc w:val="left"/>
      <w:pPr>
        <w:ind w:left="1440" w:hanging="360"/>
      </w:pPr>
      <w:rPr>
        <w:rFonts w:ascii="Courier New" w:hAnsi="Courier New" w:hint="default"/>
      </w:rPr>
    </w:lvl>
    <w:lvl w:ilvl="2" w:tplc="529E064A">
      <w:start w:val="1"/>
      <w:numFmt w:val="bullet"/>
      <w:lvlText w:val=""/>
      <w:lvlJc w:val="left"/>
      <w:pPr>
        <w:ind w:left="2160" w:hanging="360"/>
      </w:pPr>
      <w:rPr>
        <w:rFonts w:ascii="Wingdings" w:hAnsi="Wingdings" w:hint="default"/>
      </w:rPr>
    </w:lvl>
    <w:lvl w:ilvl="3" w:tplc="87740E4E">
      <w:start w:val="1"/>
      <w:numFmt w:val="bullet"/>
      <w:lvlText w:val=""/>
      <w:lvlJc w:val="left"/>
      <w:pPr>
        <w:ind w:left="2880" w:hanging="360"/>
      </w:pPr>
      <w:rPr>
        <w:rFonts w:ascii="Symbol" w:hAnsi="Symbol" w:hint="default"/>
      </w:rPr>
    </w:lvl>
    <w:lvl w:ilvl="4" w:tplc="0740655E">
      <w:start w:val="1"/>
      <w:numFmt w:val="bullet"/>
      <w:lvlText w:val="o"/>
      <w:lvlJc w:val="left"/>
      <w:pPr>
        <w:ind w:left="3600" w:hanging="360"/>
      </w:pPr>
      <w:rPr>
        <w:rFonts w:ascii="Courier New" w:hAnsi="Courier New" w:hint="default"/>
      </w:rPr>
    </w:lvl>
    <w:lvl w:ilvl="5" w:tplc="26DE859E">
      <w:start w:val="1"/>
      <w:numFmt w:val="bullet"/>
      <w:lvlText w:val=""/>
      <w:lvlJc w:val="left"/>
      <w:pPr>
        <w:ind w:left="4320" w:hanging="360"/>
      </w:pPr>
      <w:rPr>
        <w:rFonts w:ascii="Wingdings" w:hAnsi="Wingdings" w:hint="default"/>
      </w:rPr>
    </w:lvl>
    <w:lvl w:ilvl="6" w:tplc="63CCF478">
      <w:start w:val="1"/>
      <w:numFmt w:val="bullet"/>
      <w:lvlText w:val=""/>
      <w:lvlJc w:val="left"/>
      <w:pPr>
        <w:ind w:left="5040" w:hanging="360"/>
      </w:pPr>
      <w:rPr>
        <w:rFonts w:ascii="Symbol" w:hAnsi="Symbol" w:hint="default"/>
      </w:rPr>
    </w:lvl>
    <w:lvl w:ilvl="7" w:tplc="5B1CA756">
      <w:start w:val="1"/>
      <w:numFmt w:val="bullet"/>
      <w:lvlText w:val="o"/>
      <w:lvlJc w:val="left"/>
      <w:pPr>
        <w:ind w:left="5760" w:hanging="360"/>
      </w:pPr>
      <w:rPr>
        <w:rFonts w:ascii="Courier New" w:hAnsi="Courier New" w:hint="default"/>
      </w:rPr>
    </w:lvl>
    <w:lvl w:ilvl="8" w:tplc="0DFCD008">
      <w:start w:val="1"/>
      <w:numFmt w:val="bullet"/>
      <w:lvlText w:val=""/>
      <w:lvlJc w:val="left"/>
      <w:pPr>
        <w:ind w:left="6480" w:hanging="360"/>
      </w:pPr>
      <w:rPr>
        <w:rFonts w:ascii="Wingdings" w:hAnsi="Wingdings" w:hint="default"/>
      </w:rPr>
    </w:lvl>
  </w:abstractNum>
  <w:abstractNum w:abstractNumId="4" w15:restartNumberingAfterBreak="0">
    <w:nsid w:val="22F9CFAC"/>
    <w:multiLevelType w:val="hybridMultilevel"/>
    <w:tmpl w:val="73A4C328"/>
    <w:lvl w:ilvl="0" w:tplc="7DA24732">
      <w:start w:val="1"/>
      <w:numFmt w:val="decimal"/>
      <w:lvlText w:val="%1."/>
      <w:lvlJc w:val="left"/>
      <w:pPr>
        <w:ind w:left="720" w:hanging="360"/>
      </w:pPr>
    </w:lvl>
    <w:lvl w:ilvl="1" w:tplc="B516BB06">
      <w:start w:val="1"/>
      <w:numFmt w:val="lowerLetter"/>
      <w:lvlText w:val="%2."/>
      <w:lvlJc w:val="left"/>
      <w:pPr>
        <w:ind w:left="1440" w:hanging="360"/>
      </w:pPr>
    </w:lvl>
    <w:lvl w:ilvl="2" w:tplc="6DB8B024">
      <w:start w:val="1"/>
      <w:numFmt w:val="lowerRoman"/>
      <w:lvlText w:val="%3."/>
      <w:lvlJc w:val="right"/>
      <w:pPr>
        <w:ind w:left="2160" w:hanging="180"/>
      </w:pPr>
    </w:lvl>
    <w:lvl w:ilvl="3" w:tplc="C988DD90">
      <w:start w:val="1"/>
      <w:numFmt w:val="decimal"/>
      <w:lvlText w:val="%4."/>
      <w:lvlJc w:val="left"/>
      <w:pPr>
        <w:ind w:left="2880" w:hanging="360"/>
      </w:pPr>
    </w:lvl>
    <w:lvl w:ilvl="4" w:tplc="71D454E6">
      <w:start w:val="1"/>
      <w:numFmt w:val="lowerLetter"/>
      <w:lvlText w:val="%5."/>
      <w:lvlJc w:val="left"/>
      <w:pPr>
        <w:ind w:left="3600" w:hanging="360"/>
      </w:pPr>
    </w:lvl>
    <w:lvl w:ilvl="5" w:tplc="90349656">
      <w:start w:val="1"/>
      <w:numFmt w:val="lowerRoman"/>
      <w:lvlText w:val="%6."/>
      <w:lvlJc w:val="right"/>
      <w:pPr>
        <w:ind w:left="4320" w:hanging="180"/>
      </w:pPr>
    </w:lvl>
    <w:lvl w:ilvl="6" w:tplc="F20ECA00">
      <w:start w:val="1"/>
      <w:numFmt w:val="decimal"/>
      <w:lvlText w:val="%7."/>
      <w:lvlJc w:val="left"/>
      <w:pPr>
        <w:ind w:left="5040" w:hanging="360"/>
      </w:pPr>
    </w:lvl>
    <w:lvl w:ilvl="7" w:tplc="1A686E6A">
      <w:start w:val="1"/>
      <w:numFmt w:val="lowerLetter"/>
      <w:lvlText w:val="%8."/>
      <w:lvlJc w:val="left"/>
      <w:pPr>
        <w:ind w:left="5760" w:hanging="360"/>
      </w:pPr>
    </w:lvl>
    <w:lvl w:ilvl="8" w:tplc="66763660">
      <w:start w:val="1"/>
      <w:numFmt w:val="lowerRoman"/>
      <w:lvlText w:val="%9."/>
      <w:lvlJc w:val="right"/>
      <w:pPr>
        <w:ind w:left="6480" w:hanging="180"/>
      </w:pPr>
    </w:lvl>
  </w:abstractNum>
  <w:abstractNum w:abstractNumId="5" w15:restartNumberingAfterBreak="0">
    <w:nsid w:val="2ADF8F9B"/>
    <w:multiLevelType w:val="hybridMultilevel"/>
    <w:tmpl w:val="B8B21EDC"/>
    <w:lvl w:ilvl="0" w:tplc="5CAA6AA0">
      <w:start w:val="1"/>
      <w:numFmt w:val="bullet"/>
      <w:lvlText w:val="·"/>
      <w:lvlJc w:val="left"/>
      <w:pPr>
        <w:ind w:left="720" w:hanging="360"/>
      </w:pPr>
      <w:rPr>
        <w:rFonts w:ascii="Symbol" w:hAnsi="Symbol" w:hint="default"/>
      </w:rPr>
    </w:lvl>
    <w:lvl w:ilvl="1" w:tplc="E4F8930E">
      <w:start w:val="1"/>
      <w:numFmt w:val="bullet"/>
      <w:lvlText w:val="o"/>
      <w:lvlJc w:val="left"/>
      <w:pPr>
        <w:ind w:left="1440" w:hanging="360"/>
      </w:pPr>
      <w:rPr>
        <w:rFonts w:ascii="Courier New" w:hAnsi="Courier New" w:hint="default"/>
      </w:rPr>
    </w:lvl>
    <w:lvl w:ilvl="2" w:tplc="0400E994">
      <w:start w:val="1"/>
      <w:numFmt w:val="bullet"/>
      <w:lvlText w:val=""/>
      <w:lvlJc w:val="left"/>
      <w:pPr>
        <w:ind w:left="2160" w:hanging="360"/>
      </w:pPr>
      <w:rPr>
        <w:rFonts w:ascii="Wingdings" w:hAnsi="Wingdings" w:hint="default"/>
      </w:rPr>
    </w:lvl>
    <w:lvl w:ilvl="3" w:tplc="90C42FA0">
      <w:start w:val="1"/>
      <w:numFmt w:val="bullet"/>
      <w:lvlText w:val=""/>
      <w:lvlJc w:val="left"/>
      <w:pPr>
        <w:ind w:left="2880" w:hanging="360"/>
      </w:pPr>
      <w:rPr>
        <w:rFonts w:ascii="Symbol" w:hAnsi="Symbol" w:hint="default"/>
      </w:rPr>
    </w:lvl>
    <w:lvl w:ilvl="4" w:tplc="70AA9558">
      <w:start w:val="1"/>
      <w:numFmt w:val="bullet"/>
      <w:lvlText w:val="o"/>
      <w:lvlJc w:val="left"/>
      <w:pPr>
        <w:ind w:left="3600" w:hanging="360"/>
      </w:pPr>
      <w:rPr>
        <w:rFonts w:ascii="Courier New" w:hAnsi="Courier New" w:hint="default"/>
      </w:rPr>
    </w:lvl>
    <w:lvl w:ilvl="5" w:tplc="DEF88A42">
      <w:start w:val="1"/>
      <w:numFmt w:val="bullet"/>
      <w:lvlText w:val=""/>
      <w:lvlJc w:val="left"/>
      <w:pPr>
        <w:ind w:left="4320" w:hanging="360"/>
      </w:pPr>
      <w:rPr>
        <w:rFonts w:ascii="Wingdings" w:hAnsi="Wingdings" w:hint="default"/>
      </w:rPr>
    </w:lvl>
    <w:lvl w:ilvl="6" w:tplc="A328BDAC">
      <w:start w:val="1"/>
      <w:numFmt w:val="bullet"/>
      <w:lvlText w:val=""/>
      <w:lvlJc w:val="left"/>
      <w:pPr>
        <w:ind w:left="5040" w:hanging="360"/>
      </w:pPr>
      <w:rPr>
        <w:rFonts w:ascii="Symbol" w:hAnsi="Symbol" w:hint="default"/>
      </w:rPr>
    </w:lvl>
    <w:lvl w:ilvl="7" w:tplc="17847F44">
      <w:start w:val="1"/>
      <w:numFmt w:val="bullet"/>
      <w:lvlText w:val="o"/>
      <w:lvlJc w:val="left"/>
      <w:pPr>
        <w:ind w:left="5760" w:hanging="360"/>
      </w:pPr>
      <w:rPr>
        <w:rFonts w:ascii="Courier New" w:hAnsi="Courier New" w:hint="default"/>
      </w:rPr>
    </w:lvl>
    <w:lvl w:ilvl="8" w:tplc="C83654E8">
      <w:start w:val="1"/>
      <w:numFmt w:val="bullet"/>
      <w:lvlText w:val=""/>
      <w:lvlJc w:val="left"/>
      <w:pPr>
        <w:ind w:left="6480" w:hanging="360"/>
      </w:pPr>
      <w:rPr>
        <w:rFonts w:ascii="Wingdings" w:hAnsi="Wingdings" w:hint="default"/>
      </w:rPr>
    </w:lvl>
  </w:abstractNum>
  <w:abstractNum w:abstractNumId="6" w15:restartNumberingAfterBreak="0">
    <w:nsid w:val="3643A849"/>
    <w:multiLevelType w:val="hybridMultilevel"/>
    <w:tmpl w:val="051ED2C6"/>
    <w:lvl w:ilvl="0" w:tplc="A4B64366">
      <w:start w:val="1"/>
      <w:numFmt w:val="bullet"/>
      <w:lvlText w:val=""/>
      <w:lvlJc w:val="left"/>
      <w:pPr>
        <w:ind w:left="720" w:hanging="360"/>
      </w:pPr>
      <w:rPr>
        <w:rFonts w:ascii="Symbol" w:hAnsi="Symbol" w:hint="default"/>
      </w:rPr>
    </w:lvl>
    <w:lvl w:ilvl="1" w:tplc="F1224F56">
      <w:start w:val="1"/>
      <w:numFmt w:val="bullet"/>
      <w:lvlText w:val="o"/>
      <w:lvlJc w:val="left"/>
      <w:pPr>
        <w:ind w:left="1440" w:hanging="360"/>
      </w:pPr>
      <w:rPr>
        <w:rFonts w:ascii="Courier New" w:hAnsi="Courier New" w:hint="default"/>
      </w:rPr>
    </w:lvl>
    <w:lvl w:ilvl="2" w:tplc="2DB4D402">
      <w:start w:val="1"/>
      <w:numFmt w:val="bullet"/>
      <w:lvlText w:val=""/>
      <w:lvlJc w:val="left"/>
      <w:pPr>
        <w:ind w:left="2160" w:hanging="360"/>
      </w:pPr>
      <w:rPr>
        <w:rFonts w:ascii="Wingdings" w:hAnsi="Wingdings" w:hint="default"/>
      </w:rPr>
    </w:lvl>
    <w:lvl w:ilvl="3" w:tplc="EB5A7222">
      <w:start w:val="1"/>
      <w:numFmt w:val="bullet"/>
      <w:lvlText w:val=""/>
      <w:lvlJc w:val="left"/>
      <w:pPr>
        <w:ind w:left="2880" w:hanging="360"/>
      </w:pPr>
      <w:rPr>
        <w:rFonts w:ascii="Symbol" w:hAnsi="Symbol" w:hint="default"/>
      </w:rPr>
    </w:lvl>
    <w:lvl w:ilvl="4" w:tplc="E3B66798">
      <w:start w:val="1"/>
      <w:numFmt w:val="bullet"/>
      <w:lvlText w:val="o"/>
      <w:lvlJc w:val="left"/>
      <w:pPr>
        <w:ind w:left="3600" w:hanging="360"/>
      </w:pPr>
      <w:rPr>
        <w:rFonts w:ascii="Courier New" w:hAnsi="Courier New" w:hint="default"/>
      </w:rPr>
    </w:lvl>
    <w:lvl w:ilvl="5" w:tplc="C138F5C2">
      <w:start w:val="1"/>
      <w:numFmt w:val="bullet"/>
      <w:lvlText w:val=""/>
      <w:lvlJc w:val="left"/>
      <w:pPr>
        <w:ind w:left="4320" w:hanging="360"/>
      </w:pPr>
      <w:rPr>
        <w:rFonts w:ascii="Wingdings" w:hAnsi="Wingdings" w:hint="default"/>
      </w:rPr>
    </w:lvl>
    <w:lvl w:ilvl="6" w:tplc="C51C663A">
      <w:start w:val="1"/>
      <w:numFmt w:val="bullet"/>
      <w:lvlText w:val=""/>
      <w:lvlJc w:val="left"/>
      <w:pPr>
        <w:ind w:left="5040" w:hanging="360"/>
      </w:pPr>
      <w:rPr>
        <w:rFonts w:ascii="Symbol" w:hAnsi="Symbol" w:hint="default"/>
      </w:rPr>
    </w:lvl>
    <w:lvl w:ilvl="7" w:tplc="3FE82656">
      <w:start w:val="1"/>
      <w:numFmt w:val="bullet"/>
      <w:lvlText w:val="o"/>
      <w:lvlJc w:val="left"/>
      <w:pPr>
        <w:ind w:left="5760" w:hanging="360"/>
      </w:pPr>
      <w:rPr>
        <w:rFonts w:ascii="Courier New" w:hAnsi="Courier New" w:hint="default"/>
      </w:rPr>
    </w:lvl>
    <w:lvl w:ilvl="8" w:tplc="0BD2F61C">
      <w:start w:val="1"/>
      <w:numFmt w:val="bullet"/>
      <w:lvlText w:val=""/>
      <w:lvlJc w:val="left"/>
      <w:pPr>
        <w:ind w:left="6480" w:hanging="360"/>
      </w:pPr>
      <w:rPr>
        <w:rFonts w:ascii="Wingdings" w:hAnsi="Wingdings" w:hint="default"/>
      </w:rPr>
    </w:lvl>
  </w:abstractNum>
  <w:abstractNum w:abstractNumId="7" w15:restartNumberingAfterBreak="0">
    <w:nsid w:val="37892F16"/>
    <w:multiLevelType w:val="hybridMultilevel"/>
    <w:tmpl w:val="EA240D4C"/>
    <w:lvl w:ilvl="0" w:tplc="FFFFFFFF">
      <w:start w:val="1"/>
      <w:numFmt w:val="decimal"/>
      <w:lvlText w:val="%1."/>
      <w:lvlJc w:val="left"/>
      <w:pPr>
        <w:ind w:left="720" w:hanging="360"/>
      </w:pPr>
      <w:rPr>
        <w:color w:val="auto"/>
        <w:sz w:val="20"/>
        <w:szCs w:val="20"/>
      </w:rPr>
    </w:lvl>
    <w:lvl w:ilvl="1" w:tplc="49F84704">
      <w:numFmt w:val="bullet"/>
      <w:lvlText w:val="-"/>
      <w:lvlJc w:val="left"/>
      <w:pPr>
        <w:ind w:left="1440" w:hanging="360"/>
      </w:pPr>
      <w:rPr>
        <w:rFonts w:ascii="Arial" w:eastAsia="Times New Roman" w:hAnsi="Arial" w:cs="Arial" w:hint="default"/>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087103"/>
    <w:multiLevelType w:val="hybridMultilevel"/>
    <w:tmpl w:val="2884C6A6"/>
    <w:lvl w:ilvl="0" w:tplc="4580CB76">
      <w:start w:val="1"/>
      <w:numFmt w:val="bullet"/>
      <w:lvlText w:val=""/>
      <w:lvlJc w:val="left"/>
      <w:pPr>
        <w:ind w:left="720" w:hanging="360"/>
      </w:pPr>
      <w:rPr>
        <w:rFonts w:ascii="Symbol" w:hAnsi="Symbol" w:hint="default"/>
      </w:rPr>
    </w:lvl>
    <w:lvl w:ilvl="1" w:tplc="E25CA15E">
      <w:start w:val="1"/>
      <w:numFmt w:val="bullet"/>
      <w:lvlText w:val="o"/>
      <w:lvlJc w:val="left"/>
      <w:pPr>
        <w:ind w:left="1440" w:hanging="360"/>
      </w:pPr>
      <w:rPr>
        <w:rFonts w:ascii="Courier New" w:hAnsi="Courier New" w:hint="default"/>
      </w:rPr>
    </w:lvl>
    <w:lvl w:ilvl="2" w:tplc="F9D402EE">
      <w:start w:val="1"/>
      <w:numFmt w:val="bullet"/>
      <w:lvlText w:val=""/>
      <w:lvlJc w:val="left"/>
      <w:pPr>
        <w:ind w:left="2160" w:hanging="360"/>
      </w:pPr>
      <w:rPr>
        <w:rFonts w:ascii="Wingdings" w:hAnsi="Wingdings" w:hint="default"/>
      </w:rPr>
    </w:lvl>
    <w:lvl w:ilvl="3" w:tplc="C6646184">
      <w:start w:val="1"/>
      <w:numFmt w:val="bullet"/>
      <w:lvlText w:val=""/>
      <w:lvlJc w:val="left"/>
      <w:pPr>
        <w:ind w:left="2880" w:hanging="360"/>
      </w:pPr>
      <w:rPr>
        <w:rFonts w:ascii="Symbol" w:hAnsi="Symbol" w:hint="default"/>
      </w:rPr>
    </w:lvl>
    <w:lvl w:ilvl="4" w:tplc="9FEEDCD2">
      <w:start w:val="1"/>
      <w:numFmt w:val="bullet"/>
      <w:lvlText w:val="o"/>
      <w:lvlJc w:val="left"/>
      <w:pPr>
        <w:ind w:left="3600" w:hanging="360"/>
      </w:pPr>
      <w:rPr>
        <w:rFonts w:ascii="Courier New" w:hAnsi="Courier New" w:hint="default"/>
      </w:rPr>
    </w:lvl>
    <w:lvl w:ilvl="5" w:tplc="DF4CE8E4">
      <w:start w:val="1"/>
      <w:numFmt w:val="bullet"/>
      <w:lvlText w:val=""/>
      <w:lvlJc w:val="left"/>
      <w:pPr>
        <w:ind w:left="4320" w:hanging="360"/>
      </w:pPr>
      <w:rPr>
        <w:rFonts w:ascii="Wingdings" w:hAnsi="Wingdings" w:hint="default"/>
      </w:rPr>
    </w:lvl>
    <w:lvl w:ilvl="6" w:tplc="F54AAB30">
      <w:start w:val="1"/>
      <w:numFmt w:val="bullet"/>
      <w:lvlText w:val=""/>
      <w:lvlJc w:val="left"/>
      <w:pPr>
        <w:ind w:left="5040" w:hanging="360"/>
      </w:pPr>
      <w:rPr>
        <w:rFonts w:ascii="Symbol" w:hAnsi="Symbol" w:hint="default"/>
      </w:rPr>
    </w:lvl>
    <w:lvl w:ilvl="7" w:tplc="04381ADC">
      <w:start w:val="1"/>
      <w:numFmt w:val="bullet"/>
      <w:lvlText w:val="o"/>
      <w:lvlJc w:val="left"/>
      <w:pPr>
        <w:ind w:left="5760" w:hanging="360"/>
      </w:pPr>
      <w:rPr>
        <w:rFonts w:ascii="Courier New" w:hAnsi="Courier New" w:hint="default"/>
      </w:rPr>
    </w:lvl>
    <w:lvl w:ilvl="8" w:tplc="B2F619EE">
      <w:start w:val="1"/>
      <w:numFmt w:val="bullet"/>
      <w:lvlText w:val=""/>
      <w:lvlJc w:val="left"/>
      <w:pPr>
        <w:ind w:left="6480" w:hanging="360"/>
      </w:pPr>
      <w:rPr>
        <w:rFonts w:ascii="Wingdings" w:hAnsi="Wingdings" w:hint="default"/>
      </w:rPr>
    </w:lvl>
  </w:abstractNum>
  <w:abstractNum w:abstractNumId="9" w15:restartNumberingAfterBreak="0">
    <w:nsid w:val="3C8729D8"/>
    <w:multiLevelType w:val="hybridMultilevel"/>
    <w:tmpl w:val="E2F6A062"/>
    <w:lvl w:ilvl="0" w:tplc="3DF440DA">
      <w:start w:val="1"/>
      <w:numFmt w:val="bullet"/>
      <w:lvlText w:val="-"/>
      <w:lvlJc w:val="left"/>
      <w:pPr>
        <w:ind w:left="720" w:hanging="360"/>
      </w:pPr>
      <w:rPr>
        <w:rFonts w:ascii="Calibri" w:hAnsi="Calibri" w:hint="default"/>
      </w:rPr>
    </w:lvl>
    <w:lvl w:ilvl="1" w:tplc="775EAF00">
      <w:start w:val="1"/>
      <w:numFmt w:val="bullet"/>
      <w:lvlText w:val="o"/>
      <w:lvlJc w:val="left"/>
      <w:pPr>
        <w:ind w:left="1440" w:hanging="360"/>
      </w:pPr>
      <w:rPr>
        <w:rFonts w:ascii="Courier New" w:hAnsi="Courier New" w:hint="default"/>
      </w:rPr>
    </w:lvl>
    <w:lvl w:ilvl="2" w:tplc="49D85162">
      <w:start w:val="1"/>
      <w:numFmt w:val="bullet"/>
      <w:lvlText w:val=""/>
      <w:lvlJc w:val="left"/>
      <w:pPr>
        <w:ind w:left="2160" w:hanging="360"/>
      </w:pPr>
      <w:rPr>
        <w:rFonts w:ascii="Wingdings" w:hAnsi="Wingdings" w:hint="default"/>
      </w:rPr>
    </w:lvl>
    <w:lvl w:ilvl="3" w:tplc="86E8D2CC">
      <w:start w:val="1"/>
      <w:numFmt w:val="bullet"/>
      <w:lvlText w:val=""/>
      <w:lvlJc w:val="left"/>
      <w:pPr>
        <w:ind w:left="2880" w:hanging="360"/>
      </w:pPr>
      <w:rPr>
        <w:rFonts w:ascii="Symbol" w:hAnsi="Symbol" w:hint="default"/>
      </w:rPr>
    </w:lvl>
    <w:lvl w:ilvl="4" w:tplc="768C72DA">
      <w:start w:val="1"/>
      <w:numFmt w:val="bullet"/>
      <w:lvlText w:val="o"/>
      <w:lvlJc w:val="left"/>
      <w:pPr>
        <w:ind w:left="3600" w:hanging="360"/>
      </w:pPr>
      <w:rPr>
        <w:rFonts w:ascii="Courier New" w:hAnsi="Courier New" w:hint="default"/>
      </w:rPr>
    </w:lvl>
    <w:lvl w:ilvl="5" w:tplc="90F2F7A6">
      <w:start w:val="1"/>
      <w:numFmt w:val="bullet"/>
      <w:lvlText w:val=""/>
      <w:lvlJc w:val="left"/>
      <w:pPr>
        <w:ind w:left="4320" w:hanging="360"/>
      </w:pPr>
      <w:rPr>
        <w:rFonts w:ascii="Wingdings" w:hAnsi="Wingdings" w:hint="default"/>
      </w:rPr>
    </w:lvl>
    <w:lvl w:ilvl="6" w:tplc="4B3A82E6">
      <w:start w:val="1"/>
      <w:numFmt w:val="bullet"/>
      <w:lvlText w:val=""/>
      <w:lvlJc w:val="left"/>
      <w:pPr>
        <w:ind w:left="5040" w:hanging="360"/>
      </w:pPr>
      <w:rPr>
        <w:rFonts w:ascii="Symbol" w:hAnsi="Symbol" w:hint="default"/>
      </w:rPr>
    </w:lvl>
    <w:lvl w:ilvl="7" w:tplc="3AAE7A84">
      <w:start w:val="1"/>
      <w:numFmt w:val="bullet"/>
      <w:lvlText w:val="o"/>
      <w:lvlJc w:val="left"/>
      <w:pPr>
        <w:ind w:left="5760" w:hanging="360"/>
      </w:pPr>
      <w:rPr>
        <w:rFonts w:ascii="Courier New" w:hAnsi="Courier New" w:hint="default"/>
      </w:rPr>
    </w:lvl>
    <w:lvl w:ilvl="8" w:tplc="93D8323C">
      <w:start w:val="1"/>
      <w:numFmt w:val="bullet"/>
      <w:lvlText w:val=""/>
      <w:lvlJc w:val="left"/>
      <w:pPr>
        <w:ind w:left="6480" w:hanging="360"/>
      </w:pPr>
      <w:rPr>
        <w:rFonts w:ascii="Wingdings" w:hAnsi="Wingdings" w:hint="default"/>
      </w:rPr>
    </w:lvl>
  </w:abstractNum>
  <w:abstractNum w:abstractNumId="10" w15:restartNumberingAfterBreak="0">
    <w:nsid w:val="3CE210A1"/>
    <w:multiLevelType w:val="hybridMultilevel"/>
    <w:tmpl w:val="9796D6F6"/>
    <w:lvl w:ilvl="0" w:tplc="408A4F62">
      <w:start w:val="1"/>
      <w:numFmt w:val="bullet"/>
      <w:lvlText w:val=""/>
      <w:lvlJc w:val="left"/>
      <w:pPr>
        <w:ind w:left="720" w:hanging="360"/>
      </w:pPr>
      <w:rPr>
        <w:rFonts w:ascii="Symbol" w:hAnsi="Symbol" w:hint="default"/>
      </w:rPr>
    </w:lvl>
    <w:lvl w:ilvl="1" w:tplc="B8B20542">
      <w:start w:val="1"/>
      <w:numFmt w:val="bullet"/>
      <w:lvlText w:val="o"/>
      <w:lvlJc w:val="left"/>
      <w:pPr>
        <w:ind w:left="1440" w:hanging="360"/>
      </w:pPr>
      <w:rPr>
        <w:rFonts w:ascii="Courier New" w:hAnsi="Courier New" w:hint="default"/>
      </w:rPr>
    </w:lvl>
    <w:lvl w:ilvl="2" w:tplc="06CCFFB6">
      <w:start w:val="1"/>
      <w:numFmt w:val="bullet"/>
      <w:lvlText w:val=""/>
      <w:lvlJc w:val="left"/>
      <w:pPr>
        <w:ind w:left="2160" w:hanging="360"/>
      </w:pPr>
      <w:rPr>
        <w:rFonts w:ascii="Wingdings" w:hAnsi="Wingdings" w:hint="default"/>
      </w:rPr>
    </w:lvl>
    <w:lvl w:ilvl="3" w:tplc="A112C354">
      <w:start w:val="1"/>
      <w:numFmt w:val="bullet"/>
      <w:lvlText w:val=""/>
      <w:lvlJc w:val="left"/>
      <w:pPr>
        <w:ind w:left="2880" w:hanging="360"/>
      </w:pPr>
      <w:rPr>
        <w:rFonts w:ascii="Symbol" w:hAnsi="Symbol" w:hint="default"/>
      </w:rPr>
    </w:lvl>
    <w:lvl w:ilvl="4" w:tplc="E6F611A2">
      <w:start w:val="1"/>
      <w:numFmt w:val="bullet"/>
      <w:lvlText w:val="o"/>
      <w:lvlJc w:val="left"/>
      <w:pPr>
        <w:ind w:left="3600" w:hanging="360"/>
      </w:pPr>
      <w:rPr>
        <w:rFonts w:ascii="Courier New" w:hAnsi="Courier New" w:hint="default"/>
      </w:rPr>
    </w:lvl>
    <w:lvl w:ilvl="5" w:tplc="B44EBEB2">
      <w:start w:val="1"/>
      <w:numFmt w:val="bullet"/>
      <w:lvlText w:val=""/>
      <w:lvlJc w:val="left"/>
      <w:pPr>
        <w:ind w:left="4320" w:hanging="360"/>
      </w:pPr>
      <w:rPr>
        <w:rFonts w:ascii="Wingdings" w:hAnsi="Wingdings" w:hint="default"/>
      </w:rPr>
    </w:lvl>
    <w:lvl w:ilvl="6" w:tplc="266C8500">
      <w:start w:val="1"/>
      <w:numFmt w:val="bullet"/>
      <w:lvlText w:val=""/>
      <w:lvlJc w:val="left"/>
      <w:pPr>
        <w:ind w:left="5040" w:hanging="360"/>
      </w:pPr>
      <w:rPr>
        <w:rFonts w:ascii="Symbol" w:hAnsi="Symbol" w:hint="default"/>
      </w:rPr>
    </w:lvl>
    <w:lvl w:ilvl="7" w:tplc="BE626B72">
      <w:start w:val="1"/>
      <w:numFmt w:val="bullet"/>
      <w:lvlText w:val="o"/>
      <w:lvlJc w:val="left"/>
      <w:pPr>
        <w:ind w:left="5760" w:hanging="360"/>
      </w:pPr>
      <w:rPr>
        <w:rFonts w:ascii="Courier New" w:hAnsi="Courier New" w:hint="default"/>
      </w:rPr>
    </w:lvl>
    <w:lvl w:ilvl="8" w:tplc="6B703FD4">
      <w:start w:val="1"/>
      <w:numFmt w:val="bullet"/>
      <w:lvlText w:val=""/>
      <w:lvlJc w:val="left"/>
      <w:pPr>
        <w:ind w:left="6480" w:hanging="360"/>
      </w:pPr>
      <w:rPr>
        <w:rFonts w:ascii="Wingdings" w:hAnsi="Wingdings" w:hint="default"/>
      </w:rPr>
    </w:lvl>
  </w:abstractNum>
  <w:abstractNum w:abstractNumId="11" w15:restartNumberingAfterBreak="0">
    <w:nsid w:val="3F520EDE"/>
    <w:multiLevelType w:val="hybridMultilevel"/>
    <w:tmpl w:val="81D2C524"/>
    <w:lvl w:ilvl="0" w:tplc="70CCCF6C">
      <w:start w:val="1"/>
      <w:numFmt w:val="bullet"/>
      <w:lvlText w:val=""/>
      <w:lvlJc w:val="left"/>
      <w:pPr>
        <w:ind w:left="720" w:hanging="360"/>
      </w:pPr>
      <w:rPr>
        <w:rFonts w:ascii="Symbol" w:hAnsi="Symbol" w:hint="default"/>
      </w:rPr>
    </w:lvl>
    <w:lvl w:ilvl="1" w:tplc="E3D4BF20">
      <w:start w:val="1"/>
      <w:numFmt w:val="bullet"/>
      <w:lvlText w:val="o"/>
      <w:lvlJc w:val="left"/>
      <w:pPr>
        <w:ind w:left="1440" w:hanging="360"/>
      </w:pPr>
      <w:rPr>
        <w:rFonts w:ascii="Courier New" w:hAnsi="Courier New" w:hint="default"/>
      </w:rPr>
    </w:lvl>
    <w:lvl w:ilvl="2" w:tplc="B82CDDBC">
      <w:start w:val="1"/>
      <w:numFmt w:val="bullet"/>
      <w:lvlText w:val=""/>
      <w:lvlJc w:val="left"/>
      <w:pPr>
        <w:ind w:left="2160" w:hanging="360"/>
      </w:pPr>
      <w:rPr>
        <w:rFonts w:ascii="Wingdings" w:hAnsi="Wingdings" w:hint="default"/>
      </w:rPr>
    </w:lvl>
    <w:lvl w:ilvl="3" w:tplc="F87E8EEA">
      <w:start w:val="1"/>
      <w:numFmt w:val="bullet"/>
      <w:lvlText w:val=""/>
      <w:lvlJc w:val="left"/>
      <w:pPr>
        <w:ind w:left="2880" w:hanging="360"/>
      </w:pPr>
      <w:rPr>
        <w:rFonts w:ascii="Symbol" w:hAnsi="Symbol" w:hint="default"/>
      </w:rPr>
    </w:lvl>
    <w:lvl w:ilvl="4" w:tplc="31C226E8">
      <w:start w:val="1"/>
      <w:numFmt w:val="bullet"/>
      <w:lvlText w:val="o"/>
      <w:lvlJc w:val="left"/>
      <w:pPr>
        <w:ind w:left="3600" w:hanging="360"/>
      </w:pPr>
      <w:rPr>
        <w:rFonts w:ascii="Courier New" w:hAnsi="Courier New" w:hint="default"/>
      </w:rPr>
    </w:lvl>
    <w:lvl w:ilvl="5" w:tplc="06D0A8A8">
      <w:start w:val="1"/>
      <w:numFmt w:val="bullet"/>
      <w:lvlText w:val=""/>
      <w:lvlJc w:val="left"/>
      <w:pPr>
        <w:ind w:left="4320" w:hanging="360"/>
      </w:pPr>
      <w:rPr>
        <w:rFonts w:ascii="Wingdings" w:hAnsi="Wingdings" w:hint="default"/>
      </w:rPr>
    </w:lvl>
    <w:lvl w:ilvl="6" w:tplc="C13484FC">
      <w:start w:val="1"/>
      <w:numFmt w:val="bullet"/>
      <w:lvlText w:val=""/>
      <w:lvlJc w:val="left"/>
      <w:pPr>
        <w:ind w:left="5040" w:hanging="360"/>
      </w:pPr>
      <w:rPr>
        <w:rFonts w:ascii="Symbol" w:hAnsi="Symbol" w:hint="default"/>
      </w:rPr>
    </w:lvl>
    <w:lvl w:ilvl="7" w:tplc="4DF88174">
      <w:start w:val="1"/>
      <w:numFmt w:val="bullet"/>
      <w:lvlText w:val="o"/>
      <w:lvlJc w:val="left"/>
      <w:pPr>
        <w:ind w:left="5760" w:hanging="360"/>
      </w:pPr>
      <w:rPr>
        <w:rFonts w:ascii="Courier New" w:hAnsi="Courier New" w:hint="default"/>
      </w:rPr>
    </w:lvl>
    <w:lvl w:ilvl="8" w:tplc="BB1E1FAC">
      <w:start w:val="1"/>
      <w:numFmt w:val="bullet"/>
      <w:lvlText w:val=""/>
      <w:lvlJc w:val="left"/>
      <w:pPr>
        <w:ind w:left="6480" w:hanging="360"/>
      </w:pPr>
      <w:rPr>
        <w:rFonts w:ascii="Wingdings" w:hAnsi="Wingdings" w:hint="default"/>
      </w:rPr>
    </w:lvl>
  </w:abstractNum>
  <w:abstractNum w:abstractNumId="12" w15:restartNumberingAfterBreak="0">
    <w:nsid w:val="426447E4"/>
    <w:multiLevelType w:val="hybridMultilevel"/>
    <w:tmpl w:val="F508CF26"/>
    <w:lvl w:ilvl="0" w:tplc="98A6AE8E">
      <w:start w:val="6"/>
      <w:numFmt w:val="decimal"/>
      <w:lvlText w:val="%1"/>
      <w:lvlJc w:val="left"/>
      <w:pPr>
        <w:ind w:left="420" w:hanging="360"/>
      </w:pPr>
      <w:rPr>
        <w:rFonts w:eastAsiaTheme="majorEastAsia" w:cstheme="majorBidi" w:hint="default"/>
        <w:sz w:val="24"/>
      </w:rPr>
    </w:lvl>
    <w:lvl w:ilvl="1" w:tplc="04130019">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3" w15:restartNumberingAfterBreak="0">
    <w:nsid w:val="452C3EAF"/>
    <w:multiLevelType w:val="hybridMultilevel"/>
    <w:tmpl w:val="B5E6D6CE"/>
    <w:lvl w:ilvl="0" w:tplc="51AA6AFE">
      <w:start w:val="1"/>
      <w:numFmt w:val="bullet"/>
      <w:lvlText w:val=""/>
      <w:lvlJc w:val="left"/>
      <w:pPr>
        <w:ind w:left="720" w:hanging="360"/>
      </w:pPr>
      <w:rPr>
        <w:rFonts w:ascii="Symbol" w:hAnsi="Symbol" w:hint="default"/>
      </w:rPr>
    </w:lvl>
    <w:lvl w:ilvl="1" w:tplc="F738E5A8">
      <w:start w:val="1"/>
      <w:numFmt w:val="bullet"/>
      <w:lvlText w:val="o"/>
      <w:lvlJc w:val="left"/>
      <w:pPr>
        <w:ind w:left="1440" w:hanging="360"/>
      </w:pPr>
      <w:rPr>
        <w:rFonts w:ascii="Courier New" w:hAnsi="Courier New" w:hint="default"/>
      </w:rPr>
    </w:lvl>
    <w:lvl w:ilvl="2" w:tplc="DB26F306">
      <w:start w:val="1"/>
      <w:numFmt w:val="bullet"/>
      <w:lvlText w:val=""/>
      <w:lvlJc w:val="left"/>
      <w:pPr>
        <w:ind w:left="2160" w:hanging="360"/>
      </w:pPr>
      <w:rPr>
        <w:rFonts w:ascii="Wingdings" w:hAnsi="Wingdings" w:hint="default"/>
      </w:rPr>
    </w:lvl>
    <w:lvl w:ilvl="3" w:tplc="EB56E4E2">
      <w:start w:val="1"/>
      <w:numFmt w:val="bullet"/>
      <w:lvlText w:val=""/>
      <w:lvlJc w:val="left"/>
      <w:pPr>
        <w:ind w:left="2880" w:hanging="360"/>
      </w:pPr>
      <w:rPr>
        <w:rFonts w:ascii="Symbol" w:hAnsi="Symbol" w:hint="default"/>
      </w:rPr>
    </w:lvl>
    <w:lvl w:ilvl="4" w:tplc="45427916">
      <w:start w:val="1"/>
      <w:numFmt w:val="bullet"/>
      <w:lvlText w:val="o"/>
      <w:lvlJc w:val="left"/>
      <w:pPr>
        <w:ind w:left="3600" w:hanging="360"/>
      </w:pPr>
      <w:rPr>
        <w:rFonts w:ascii="Courier New" w:hAnsi="Courier New" w:hint="default"/>
      </w:rPr>
    </w:lvl>
    <w:lvl w:ilvl="5" w:tplc="B2C8222A">
      <w:start w:val="1"/>
      <w:numFmt w:val="bullet"/>
      <w:lvlText w:val=""/>
      <w:lvlJc w:val="left"/>
      <w:pPr>
        <w:ind w:left="4320" w:hanging="360"/>
      </w:pPr>
      <w:rPr>
        <w:rFonts w:ascii="Wingdings" w:hAnsi="Wingdings" w:hint="default"/>
      </w:rPr>
    </w:lvl>
    <w:lvl w:ilvl="6" w:tplc="138AE9B0">
      <w:start w:val="1"/>
      <w:numFmt w:val="bullet"/>
      <w:lvlText w:val=""/>
      <w:lvlJc w:val="left"/>
      <w:pPr>
        <w:ind w:left="5040" w:hanging="360"/>
      </w:pPr>
      <w:rPr>
        <w:rFonts w:ascii="Symbol" w:hAnsi="Symbol" w:hint="default"/>
      </w:rPr>
    </w:lvl>
    <w:lvl w:ilvl="7" w:tplc="A800AFC8">
      <w:start w:val="1"/>
      <w:numFmt w:val="bullet"/>
      <w:lvlText w:val="o"/>
      <w:lvlJc w:val="left"/>
      <w:pPr>
        <w:ind w:left="5760" w:hanging="360"/>
      </w:pPr>
      <w:rPr>
        <w:rFonts w:ascii="Courier New" w:hAnsi="Courier New" w:hint="default"/>
      </w:rPr>
    </w:lvl>
    <w:lvl w:ilvl="8" w:tplc="32D22DAA">
      <w:start w:val="1"/>
      <w:numFmt w:val="bullet"/>
      <w:lvlText w:val=""/>
      <w:lvlJc w:val="left"/>
      <w:pPr>
        <w:ind w:left="6480" w:hanging="360"/>
      </w:pPr>
      <w:rPr>
        <w:rFonts w:ascii="Wingdings" w:hAnsi="Wingdings" w:hint="default"/>
      </w:rPr>
    </w:lvl>
  </w:abstractNum>
  <w:abstractNum w:abstractNumId="14" w15:restartNumberingAfterBreak="0">
    <w:nsid w:val="45497CF7"/>
    <w:multiLevelType w:val="hybridMultilevel"/>
    <w:tmpl w:val="96689B4C"/>
    <w:lvl w:ilvl="0" w:tplc="3B0A7E00">
      <w:start w:val="1"/>
      <w:numFmt w:val="bullet"/>
      <w:lvlText w:val=""/>
      <w:lvlJc w:val="left"/>
      <w:pPr>
        <w:ind w:left="720" w:hanging="360"/>
      </w:pPr>
      <w:rPr>
        <w:rFonts w:ascii="Symbol" w:hAnsi="Symbol" w:hint="default"/>
      </w:rPr>
    </w:lvl>
    <w:lvl w:ilvl="1" w:tplc="311ECAB2">
      <w:start w:val="1"/>
      <w:numFmt w:val="bullet"/>
      <w:lvlText w:val="o"/>
      <w:lvlJc w:val="left"/>
      <w:pPr>
        <w:ind w:left="1440" w:hanging="360"/>
      </w:pPr>
      <w:rPr>
        <w:rFonts w:ascii="Courier New" w:hAnsi="Courier New" w:hint="default"/>
      </w:rPr>
    </w:lvl>
    <w:lvl w:ilvl="2" w:tplc="CAE0AC9E">
      <w:start w:val="1"/>
      <w:numFmt w:val="bullet"/>
      <w:lvlText w:val=""/>
      <w:lvlJc w:val="left"/>
      <w:pPr>
        <w:ind w:left="2160" w:hanging="360"/>
      </w:pPr>
      <w:rPr>
        <w:rFonts w:ascii="Wingdings" w:hAnsi="Wingdings" w:hint="default"/>
      </w:rPr>
    </w:lvl>
    <w:lvl w:ilvl="3" w:tplc="C73A7CBE">
      <w:start w:val="1"/>
      <w:numFmt w:val="bullet"/>
      <w:lvlText w:val=""/>
      <w:lvlJc w:val="left"/>
      <w:pPr>
        <w:ind w:left="2880" w:hanging="360"/>
      </w:pPr>
      <w:rPr>
        <w:rFonts w:ascii="Symbol" w:hAnsi="Symbol" w:hint="default"/>
      </w:rPr>
    </w:lvl>
    <w:lvl w:ilvl="4" w:tplc="F63AC45C">
      <w:start w:val="1"/>
      <w:numFmt w:val="bullet"/>
      <w:lvlText w:val="o"/>
      <w:lvlJc w:val="left"/>
      <w:pPr>
        <w:ind w:left="3600" w:hanging="360"/>
      </w:pPr>
      <w:rPr>
        <w:rFonts w:ascii="Courier New" w:hAnsi="Courier New" w:hint="default"/>
      </w:rPr>
    </w:lvl>
    <w:lvl w:ilvl="5" w:tplc="9146B11C">
      <w:start w:val="1"/>
      <w:numFmt w:val="bullet"/>
      <w:lvlText w:val=""/>
      <w:lvlJc w:val="left"/>
      <w:pPr>
        <w:ind w:left="4320" w:hanging="360"/>
      </w:pPr>
      <w:rPr>
        <w:rFonts w:ascii="Wingdings" w:hAnsi="Wingdings" w:hint="default"/>
      </w:rPr>
    </w:lvl>
    <w:lvl w:ilvl="6" w:tplc="0A26BCC0">
      <w:start w:val="1"/>
      <w:numFmt w:val="bullet"/>
      <w:lvlText w:val=""/>
      <w:lvlJc w:val="left"/>
      <w:pPr>
        <w:ind w:left="5040" w:hanging="360"/>
      </w:pPr>
      <w:rPr>
        <w:rFonts w:ascii="Symbol" w:hAnsi="Symbol" w:hint="default"/>
      </w:rPr>
    </w:lvl>
    <w:lvl w:ilvl="7" w:tplc="A8321F76">
      <w:start w:val="1"/>
      <w:numFmt w:val="bullet"/>
      <w:lvlText w:val="o"/>
      <w:lvlJc w:val="left"/>
      <w:pPr>
        <w:ind w:left="5760" w:hanging="360"/>
      </w:pPr>
      <w:rPr>
        <w:rFonts w:ascii="Courier New" w:hAnsi="Courier New" w:hint="default"/>
      </w:rPr>
    </w:lvl>
    <w:lvl w:ilvl="8" w:tplc="34063A22">
      <w:start w:val="1"/>
      <w:numFmt w:val="bullet"/>
      <w:lvlText w:val=""/>
      <w:lvlJc w:val="left"/>
      <w:pPr>
        <w:ind w:left="6480" w:hanging="360"/>
      </w:pPr>
      <w:rPr>
        <w:rFonts w:ascii="Wingdings" w:hAnsi="Wingdings" w:hint="default"/>
      </w:rPr>
    </w:lvl>
  </w:abstractNum>
  <w:abstractNum w:abstractNumId="15" w15:restartNumberingAfterBreak="0">
    <w:nsid w:val="4EC54FFC"/>
    <w:multiLevelType w:val="hybridMultilevel"/>
    <w:tmpl w:val="C336A58C"/>
    <w:lvl w:ilvl="0" w:tplc="875EA754">
      <w:start w:val="1"/>
      <w:numFmt w:val="decimal"/>
      <w:lvlText w:val="%1."/>
      <w:lvlJc w:val="left"/>
      <w:pPr>
        <w:ind w:left="720" w:hanging="360"/>
      </w:pPr>
    </w:lvl>
    <w:lvl w:ilvl="1" w:tplc="BC102128">
      <w:start w:val="1"/>
      <w:numFmt w:val="lowerLetter"/>
      <w:lvlText w:val="%2."/>
      <w:lvlJc w:val="left"/>
      <w:pPr>
        <w:ind w:left="1440" w:hanging="360"/>
      </w:pPr>
    </w:lvl>
    <w:lvl w:ilvl="2" w:tplc="3B9E9732">
      <w:start w:val="1"/>
      <w:numFmt w:val="lowerRoman"/>
      <w:lvlText w:val="%3."/>
      <w:lvlJc w:val="right"/>
      <w:pPr>
        <w:ind w:left="2160" w:hanging="180"/>
      </w:pPr>
    </w:lvl>
    <w:lvl w:ilvl="3" w:tplc="EECEF73C">
      <w:start w:val="1"/>
      <w:numFmt w:val="decimal"/>
      <w:lvlText w:val="%4."/>
      <w:lvlJc w:val="left"/>
      <w:pPr>
        <w:ind w:left="2880" w:hanging="360"/>
      </w:pPr>
    </w:lvl>
    <w:lvl w:ilvl="4" w:tplc="739A715C">
      <w:start w:val="1"/>
      <w:numFmt w:val="lowerLetter"/>
      <w:lvlText w:val="%5."/>
      <w:lvlJc w:val="left"/>
      <w:pPr>
        <w:ind w:left="3600" w:hanging="360"/>
      </w:pPr>
    </w:lvl>
    <w:lvl w:ilvl="5" w:tplc="67D23EE4">
      <w:start w:val="1"/>
      <w:numFmt w:val="lowerRoman"/>
      <w:lvlText w:val="%6."/>
      <w:lvlJc w:val="right"/>
      <w:pPr>
        <w:ind w:left="4320" w:hanging="180"/>
      </w:pPr>
    </w:lvl>
    <w:lvl w:ilvl="6" w:tplc="069C07B8">
      <w:start w:val="1"/>
      <w:numFmt w:val="decimal"/>
      <w:lvlText w:val="%7."/>
      <w:lvlJc w:val="left"/>
      <w:pPr>
        <w:ind w:left="5040" w:hanging="360"/>
      </w:pPr>
    </w:lvl>
    <w:lvl w:ilvl="7" w:tplc="7FBCD7C6">
      <w:start w:val="1"/>
      <w:numFmt w:val="lowerLetter"/>
      <w:lvlText w:val="%8."/>
      <w:lvlJc w:val="left"/>
      <w:pPr>
        <w:ind w:left="5760" w:hanging="360"/>
      </w:pPr>
    </w:lvl>
    <w:lvl w:ilvl="8" w:tplc="84E015D6">
      <w:start w:val="1"/>
      <w:numFmt w:val="lowerRoman"/>
      <w:lvlText w:val="%9."/>
      <w:lvlJc w:val="right"/>
      <w:pPr>
        <w:ind w:left="6480" w:hanging="180"/>
      </w:pPr>
    </w:lvl>
  </w:abstractNum>
  <w:abstractNum w:abstractNumId="16" w15:restartNumberingAfterBreak="0">
    <w:nsid w:val="4EDF0032"/>
    <w:multiLevelType w:val="hybridMultilevel"/>
    <w:tmpl w:val="87B21CBC"/>
    <w:lvl w:ilvl="0" w:tplc="C7FA5F60">
      <w:start w:val="1"/>
      <w:numFmt w:val="bullet"/>
      <w:lvlText w:val=""/>
      <w:lvlJc w:val="left"/>
      <w:pPr>
        <w:ind w:left="720" w:hanging="360"/>
      </w:pPr>
      <w:rPr>
        <w:rFonts w:ascii="Symbol" w:hAnsi="Symbol" w:hint="default"/>
      </w:rPr>
    </w:lvl>
    <w:lvl w:ilvl="1" w:tplc="6E74BE60">
      <w:start w:val="1"/>
      <w:numFmt w:val="bullet"/>
      <w:lvlText w:val="o"/>
      <w:lvlJc w:val="left"/>
      <w:pPr>
        <w:ind w:left="1440" w:hanging="360"/>
      </w:pPr>
      <w:rPr>
        <w:rFonts w:ascii="Courier New" w:hAnsi="Courier New" w:hint="default"/>
      </w:rPr>
    </w:lvl>
    <w:lvl w:ilvl="2" w:tplc="046E5D90">
      <w:start w:val="1"/>
      <w:numFmt w:val="bullet"/>
      <w:lvlText w:val=""/>
      <w:lvlJc w:val="left"/>
      <w:pPr>
        <w:ind w:left="2160" w:hanging="360"/>
      </w:pPr>
      <w:rPr>
        <w:rFonts w:ascii="Wingdings" w:hAnsi="Wingdings" w:hint="default"/>
      </w:rPr>
    </w:lvl>
    <w:lvl w:ilvl="3" w:tplc="B704B170">
      <w:start w:val="1"/>
      <w:numFmt w:val="bullet"/>
      <w:lvlText w:val=""/>
      <w:lvlJc w:val="left"/>
      <w:pPr>
        <w:ind w:left="2880" w:hanging="360"/>
      </w:pPr>
      <w:rPr>
        <w:rFonts w:ascii="Symbol" w:hAnsi="Symbol" w:hint="default"/>
      </w:rPr>
    </w:lvl>
    <w:lvl w:ilvl="4" w:tplc="CA909FC4">
      <w:start w:val="1"/>
      <w:numFmt w:val="bullet"/>
      <w:lvlText w:val="o"/>
      <w:lvlJc w:val="left"/>
      <w:pPr>
        <w:ind w:left="3600" w:hanging="360"/>
      </w:pPr>
      <w:rPr>
        <w:rFonts w:ascii="Courier New" w:hAnsi="Courier New" w:hint="default"/>
      </w:rPr>
    </w:lvl>
    <w:lvl w:ilvl="5" w:tplc="950EC0C2">
      <w:start w:val="1"/>
      <w:numFmt w:val="bullet"/>
      <w:lvlText w:val=""/>
      <w:lvlJc w:val="left"/>
      <w:pPr>
        <w:ind w:left="4320" w:hanging="360"/>
      </w:pPr>
      <w:rPr>
        <w:rFonts w:ascii="Wingdings" w:hAnsi="Wingdings" w:hint="default"/>
      </w:rPr>
    </w:lvl>
    <w:lvl w:ilvl="6" w:tplc="8BD047EA">
      <w:start w:val="1"/>
      <w:numFmt w:val="bullet"/>
      <w:lvlText w:val=""/>
      <w:lvlJc w:val="left"/>
      <w:pPr>
        <w:ind w:left="5040" w:hanging="360"/>
      </w:pPr>
      <w:rPr>
        <w:rFonts w:ascii="Symbol" w:hAnsi="Symbol" w:hint="default"/>
      </w:rPr>
    </w:lvl>
    <w:lvl w:ilvl="7" w:tplc="606C7CBA">
      <w:start w:val="1"/>
      <w:numFmt w:val="bullet"/>
      <w:lvlText w:val="o"/>
      <w:lvlJc w:val="left"/>
      <w:pPr>
        <w:ind w:left="5760" w:hanging="360"/>
      </w:pPr>
      <w:rPr>
        <w:rFonts w:ascii="Courier New" w:hAnsi="Courier New" w:hint="default"/>
      </w:rPr>
    </w:lvl>
    <w:lvl w:ilvl="8" w:tplc="5A6C365C">
      <w:start w:val="1"/>
      <w:numFmt w:val="bullet"/>
      <w:lvlText w:val=""/>
      <w:lvlJc w:val="left"/>
      <w:pPr>
        <w:ind w:left="6480" w:hanging="360"/>
      </w:pPr>
      <w:rPr>
        <w:rFonts w:ascii="Wingdings" w:hAnsi="Wingdings" w:hint="default"/>
      </w:rPr>
    </w:lvl>
  </w:abstractNum>
  <w:abstractNum w:abstractNumId="17" w15:restartNumberingAfterBreak="0">
    <w:nsid w:val="4FC9FE1E"/>
    <w:multiLevelType w:val="hybridMultilevel"/>
    <w:tmpl w:val="DE68EF98"/>
    <w:lvl w:ilvl="0" w:tplc="19D43DB2">
      <w:start w:val="1"/>
      <w:numFmt w:val="bullet"/>
      <w:lvlText w:val=""/>
      <w:lvlJc w:val="left"/>
      <w:pPr>
        <w:ind w:left="720" w:hanging="360"/>
      </w:pPr>
      <w:rPr>
        <w:rFonts w:ascii="Symbol" w:hAnsi="Symbol" w:hint="default"/>
      </w:rPr>
    </w:lvl>
    <w:lvl w:ilvl="1" w:tplc="67A821AE">
      <w:start w:val="1"/>
      <w:numFmt w:val="bullet"/>
      <w:lvlText w:val="o"/>
      <w:lvlJc w:val="left"/>
      <w:pPr>
        <w:ind w:left="1440" w:hanging="360"/>
      </w:pPr>
      <w:rPr>
        <w:rFonts w:ascii="Courier New" w:hAnsi="Courier New" w:hint="default"/>
      </w:rPr>
    </w:lvl>
    <w:lvl w:ilvl="2" w:tplc="55C4D3FE">
      <w:start w:val="1"/>
      <w:numFmt w:val="bullet"/>
      <w:lvlText w:val=""/>
      <w:lvlJc w:val="left"/>
      <w:pPr>
        <w:ind w:left="2160" w:hanging="360"/>
      </w:pPr>
      <w:rPr>
        <w:rFonts w:ascii="Wingdings" w:hAnsi="Wingdings" w:hint="default"/>
      </w:rPr>
    </w:lvl>
    <w:lvl w:ilvl="3" w:tplc="2F786A4C">
      <w:start w:val="1"/>
      <w:numFmt w:val="bullet"/>
      <w:lvlText w:val=""/>
      <w:lvlJc w:val="left"/>
      <w:pPr>
        <w:ind w:left="2880" w:hanging="360"/>
      </w:pPr>
      <w:rPr>
        <w:rFonts w:ascii="Symbol" w:hAnsi="Symbol" w:hint="default"/>
      </w:rPr>
    </w:lvl>
    <w:lvl w:ilvl="4" w:tplc="663ED916">
      <w:start w:val="1"/>
      <w:numFmt w:val="bullet"/>
      <w:lvlText w:val="o"/>
      <w:lvlJc w:val="left"/>
      <w:pPr>
        <w:ind w:left="3600" w:hanging="360"/>
      </w:pPr>
      <w:rPr>
        <w:rFonts w:ascii="Courier New" w:hAnsi="Courier New" w:hint="default"/>
      </w:rPr>
    </w:lvl>
    <w:lvl w:ilvl="5" w:tplc="E28465EC">
      <w:start w:val="1"/>
      <w:numFmt w:val="bullet"/>
      <w:lvlText w:val=""/>
      <w:lvlJc w:val="left"/>
      <w:pPr>
        <w:ind w:left="4320" w:hanging="360"/>
      </w:pPr>
      <w:rPr>
        <w:rFonts w:ascii="Wingdings" w:hAnsi="Wingdings" w:hint="default"/>
      </w:rPr>
    </w:lvl>
    <w:lvl w:ilvl="6" w:tplc="AE44D60A">
      <w:start w:val="1"/>
      <w:numFmt w:val="bullet"/>
      <w:lvlText w:val=""/>
      <w:lvlJc w:val="left"/>
      <w:pPr>
        <w:ind w:left="5040" w:hanging="360"/>
      </w:pPr>
      <w:rPr>
        <w:rFonts w:ascii="Symbol" w:hAnsi="Symbol" w:hint="default"/>
      </w:rPr>
    </w:lvl>
    <w:lvl w:ilvl="7" w:tplc="C1DED812">
      <w:start w:val="1"/>
      <w:numFmt w:val="bullet"/>
      <w:lvlText w:val="o"/>
      <w:lvlJc w:val="left"/>
      <w:pPr>
        <w:ind w:left="5760" w:hanging="360"/>
      </w:pPr>
      <w:rPr>
        <w:rFonts w:ascii="Courier New" w:hAnsi="Courier New" w:hint="default"/>
      </w:rPr>
    </w:lvl>
    <w:lvl w:ilvl="8" w:tplc="BF8875EC">
      <w:start w:val="1"/>
      <w:numFmt w:val="bullet"/>
      <w:lvlText w:val=""/>
      <w:lvlJc w:val="left"/>
      <w:pPr>
        <w:ind w:left="6480" w:hanging="360"/>
      </w:pPr>
      <w:rPr>
        <w:rFonts w:ascii="Wingdings" w:hAnsi="Wingdings" w:hint="default"/>
      </w:rPr>
    </w:lvl>
  </w:abstractNum>
  <w:abstractNum w:abstractNumId="18" w15:restartNumberingAfterBreak="0">
    <w:nsid w:val="502C482E"/>
    <w:multiLevelType w:val="hybridMultilevel"/>
    <w:tmpl w:val="4C54AAF4"/>
    <w:lvl w:ilvl="0" w:tplc="FC46B952">
      <w:start w:val="1"/>
      <w:numFmt w:val="bullet"/>
      <w:lvlText w:val=""/>
      <w:lvlJc w:val="left"/>
      <w:pPr>
        <w:ind w:left="720" w:hanging="360"/>
      </w:pPr>
      <w:rPr>
        <w:rFonts w:ascii="Symbol" w:hAnsi="Symbol" w:hint="default"/>
      </w:rPr>
    </w:lvl>
    <w:lvl w:ilvl="1" w:tplc="2662C858">
      <w:start w:val="1"/>
      <w:numFmt w:val="bullet"/>
      <w:lvlText w:val="o"/>
      <w:lvlJc w:val="left"/>
      <w:pPr>
        <w:ind w:left="1440" w:hanging="360"/>
      </w:pPr>
      <w:rPr>
        <w:rFonts w:ascii="Courier New" w:hAnsi="Courier New" w:hint="default"/>
      </w:rPr>
    </w:lvl>
    <w:lvl w:ilvl="2" w:tplc="506488B8">
      <w:start w:val="1"/>
      <w:numFmt w:val="bullet"/>
      <w:lvlText w:val=""/>
      <w:lvlJc w:val="left"/>
      <w:pPr>
        <w:ind w:left="2160" w:hanging="360"/>
      </w:pPr>
      <w:rPr>
        <w:rFonts w:ascii="Wingdings" w:hAnsi="Wingdings" w:hint="default"/>
      </w:rPr>
    </w:lvl>
    <w:lvl w:ilvl="3" w:tplc="8210067E">
      <w:start w:val="1"/>
      <w:numFmt w:val="bullet"/>
      <w:lvlText w:val=""/>
      <w:lvlJc w:val="left"/>
      <w:pPr>
        <w:ind w:left="2880" w:hanging="360"/>
      </w:pPr>
      <w:rPr>
        <w:rFonts w:ascii="Symbol" w:hAnsi="Symbol" w:hint="default"/>
      </w:rPr>
    </w:lvl>
    <w:lvl w:ilvl="4" w:tplc="59DE336A">
      <w:start w:val="1"/>
      <w:numFmt w:val="bullet"/>
      <w:lvlText w:val="o"/>
      <w:lvlJc w:val="left"/>
      <w:pPr>
        <w:ind w:left="3600" w:hanging="360"/>
      </w:pPr>
      <w:rPr>
        <w:rFonts w:ascii="Courier New" w:hAnsi="Courier New" w:hint="default"/>
      </w:rPr>
    </w:lvl>
    <w:lvl w:ilvl="5" w:tplc="F0103EA6">
      <w:start w:val="1"/>
      <w:numFmt w:val="bullet"/>
      <w:lvlText w:val=""/>
      <w:lvlJc w:val="left"/>
      <w:pPr>
        <w:ind w:left="4320" w:hanging="360"/>
      </w:pPr>
      <w:rPr>
        <w:rFonts w:ascii="Wingdings" w:hAnsi="Wingdings" w:hint="default"/>
      </w:rPr>
    </w:lvl>
    <w:lvl w:ilvl="6" w:tplc="CAF83CD2">
      <w:start w:val="1"/>
      <w:numFmt w:val="bullet"/>
      <w:lvlText w:val=""/>
      <w:lvlJc w:val="left"/>
      <w:pPr>
        <w:ind w:left="5040" w:hanging="360"/>
      </w:pPr>
      <w:rPr>
        <w:rFonts w:ascii="Symbol" w:hAnsi="Symbol" w:hint="default"/>
      </w:rPr>
    </w:lvl>
    <w:lvl w:ilvl="7" w:tplc="9AC85D1C">
      <w:start w:val="1"/>
      <w:numFmt w:val="bullet"/>
      <w:lvlText w:val="o"/>
      <w:lvlJc w:val="left"/>
      <w:pPr>
        <w:ind w:left="5760" w:hanging="360"/>
      </w:pPr>
      <w:rPr>
        <w:rFonts w:ascii="Courier New" w:hAnsi="Courier New" w:hint="default"/>
      </w:rPr>
    </w:lvl>
    <w:lvl w:ilvl="8" w:tplc="59D26432">
      <w:start w:val="1"/>
      <w:numFmt w:val="bullet"/>
      <w:lvlText w:val=""/>
      <w:lvlJc w:val="left"/>
      <w:pPr>
        <w:ind w:left="6480" w:hanging="360"/>
      </w:pPr>
      <w:rPr>
        <w:rFonts w:ascii="Wingdings" w:hAnsi="Wingdings" w:hint="default"/>
      </w:rPr>
    </w:lvl>
  </w:abstractNum>
  <w:abstractNum w:abstractNumId="19" w15:restartNumberingAfterBreak="0">
    <w:nsid w:val="60EBB614"/>
    <w:multiLevelType w:val="hybridMultilevel"/>
    <w:tmpl w:val="B538C02E"/>
    <w:lvl w:ilvl="0" w:tplc="25906758">
      <w:start w:val="48"/>
      <w:numFmt w:val="decimal"/>
      <w:lvlText w:val="%1."/>
      <w:lvlJc w:val="left"/>
      <w:pPr>
        <w:ind w:left="720" w:hanging="360"/>
      </w:pPr>
      <w:rPr>
        <w:rFonts w:ascii="Arial" w:hAnsi="Arial" w:hint="default"/>
      </w:rPr>
    </w:lvl>
    <w:lvl w:ilvl="1" w:tplc="21BA57DA">
      <w:start w:val="1"/>
      <w:numFmt w:val="lowerLetter"/>
      <w:lvlText w:val="%2."/>
      <w:lvlJc w:val="left"/>
      <w:pPr>
        <w:ind w:left="1440" w:hanging="360"/>
      </w:pPr>
    </w:lvl>
    <w:lvl w:ilvl="2" w:tplc="9984FDD6">
      <w:start w:val="1"/>
      <w:numFmt w:val="lowerRoman"/>
      <w:lvlText w:val="%3."/>
      <w:lvlJc w:val="right"/>
      <w:pPr>
        <w:ind w:left="2160" w:hanging="180"/>
      </w:pPr>
    </w:lvl>
    <w:lvl w:ilvl="3" w:tplc="8FD45D22">
      <w:start w:val="1"/>
      <w:numFmt w:val="decimal"/>
      <w:lvlText w:val="%4."/>
      <w:lvlJc w:val="left"/>
      <w:pPr>
        <w:ind w:left="2880" w:hanging="360"/>
      </w:pPr>
    </w:lvl>
    <w:lvl w:ilvl="4" w:tplc="3B1AD0EC">
      <w:start w:val="1"/>
      <w:numFmt w:val="lowerLetter"/>
      <w:lvlText w:val="%5."/>
      <w:lvlJc w:val="left"/>
      <w:pPr>
        <w:ind w:left="3600" w:hanging="360"/>
      </w:pPr>
    </w:lvl>
    <w:lvl w:ilvl="5" w:tplc="92286DD6">
      <w:start w:val="1"/>
      <w:numFmt w:val="lowerRoman"/>
      <w:lvlText w:val="%6."/>
      <w:lvlJc w:val="right"/>
      <w:pPr>
        <w:ind w:left="4320" w:hanging="180"/>
      </w:pPr>
    </w:lvl>
    <w:lvl w:ilvl="6" w:tplc="1268A538">
      <w:start w:val="1"/>
      <w:numFmt w:val="decimal"/>
      <w:lvlText w:val="%7."/>
      <w:lvlJc w:val="left"/>
      <w:pPr>
        <w:ind w:left="5040" w:hanging="360"/>
      </w:pPr>
    </w:lvl>
    <w:lvl w:ilvl="7" w:tplc="C41E642A">
      <w:start w:val="1"/>
      <w:numFmt w:val="lowerLetter"/>
      <w:lvlText w:val="%8."/>
      <w:lvlJc w:val="left"/>
      <w:pPr>
        <w:ind w:left="5760" w:hanging="360"/>
      </w:pPr>
    </w:lvl>
    <w:lvl w:ilvl="8" w:tplc="165ACA76">
      <w:start w:val="1"/>
      <w:numFmt w:val="lowerRoman"/>
      <w:lvlText w:val="%9."/>
      <w:lvlJc w:val="right"/>
      <w:pPr>
        <w:ind w:left="6480" w:hanging="180"/>
      </w:pPr>
    </w:lvl>
  </w:abstractNum>
  <w:abstractNum w:abstractNumId="20" w15:restartNumberingAfterBreak="0">
    <w:nsid w:val="61944EF2"/>
    <w:multiLevelType w:val="hybridMultilevel"/>
    <w:tmpl w:val="93665470"/>
    <w:lvl w:ilvl="0" w:tplc="BCC44D60">
      <w:start w:val="1"/>
      <w:numFmt w:val="bullet"/>
      <w:lvlText w:val=""/>
      <w:lvlJc w:val="left"/>
      <w:pPr>
        <w:ind w:left="720" w:hanging="360"/>
      </w:pPr>
      <w:rPr>
        <w:rFonts w:ascii="Symbol" w:hAnsi="Symbol" w:hint="default"/>
      </w:rPr>
    </w:lvl>
    <w:lvl w:ilvl="1" w:tplc="B426A432">
      <w:start w:val="1"/>
      <w:numFmt w:val="bullet"/>
      <w:lvlText w:val="o"/>
      <w:lvlJc w:val="left"/>
      <w:pPr>
        <w:ind w:left="1440" w:hanging="360"/>
      </w:pPr>
      <w:rPr>
        <w:rFonts w:ascii="Courier New" w:hAnsi="Courier New" w:hint="default"/>
      </w:rPr>
    </w:lvl>
    <w:lvl w:ilvl="2" w:tplc="81AABAC6">
      <w:start w:val="1"/>
      <w:numFmt w:val="bullet"/>
      <w:lvlText w:val=""/>
      <w:lvlJc w:val="left"/>
      <w:pPr>
        <w:ind w:left="2160" w:hanging="360"/>
      </w:pPr>
      <w:rPr>
        <w:rFonts w:ascii="Wingdings" w:hAnsi="Wingdings" w:hint="default"/>
      </w:rPr>
    </w:lvl>
    <w:lvl w:ilvl="3" w:tplc="C5E805DC">
      <w:start w:val="1"/>
      <w:numFmt w:val="bullet"/>
      <w:lvlText w:val=""/>
      <w:lvlJc w:val="left"/>
      <w:pPr>
        <w:ind w:left="2880" w:hanging="360"/>
      </w:pPr>
      <w:rPr>
        <w:rFonts w:ascii="Symbol" w:hAnsi="Symbol" w:hint="default"/>
      </w:rPr>
    </w:lvl>
    <w:lvl w:ilvl="4" w:tplc="295ABCC6">
      <w:start w:val="1"/>
      <w:numFmt w:val="bullet"/>
      <w:lvlText w:val="o"/>
      <w:lvlJc w:val="left"/>
      <w:pPr>
        <w:ind w:left="3600" w:hanging="360"/>
      </w:pPr>
      <w:rPr>
        <w:rFonts w:ascii="Courier New" w:hAnsi="Courier New" w:hint="default"/>
      </w:rPr>
    </w:lvl>
    <w:lvl w:ilvl="5" w:tplc="8B1C5846">
      <w:start w:val="1"/>
      <w:numFmt w:val="bullet"/>
      <w:lvlText w:val=""/>
      <w:lvlJc w:val="left"/>
      <w:pPr>
        <w:ind w:left="4320" w:hanging="360"/>
      </w:pPr>
      <w:rPr>
        <w:rFonts w:ascii="Wingdings" w:hAnsi="Wingdings" w:hint="default"/>
      </w:rPr>
    </w:lvl>
    <w:lvl w:ilvl="6" w:tplc="E9DE82A8">
      <w:start w:val="1"/>
      <w:numFmt w:val="bullet"/>
      <w:lvlText w:val=""/>
      <w:lvlJc w:val="left"/>
      <w:pPr>
        <w:ind w:left="5040" w:hanging="360"/>
      </w:pPr>
      <w:rPr>
        <w:rFonts w:ascii="Symbol" w:hAnsi="Symbol" w:hint="default"/>
      </w:rPr>
    </w:lvl>
    <w:lvl w:ilvl="7" w:tplc="D0A00B5C">
      <w:start w:val="1"/>
      <w:numFmt w:val="bullet"/>
      <w:lvlText w:val="o"/>
      <w:lvlJc w:val="left"/>
      <w:pPr>
        <w:ind w:left="5760" w:hanging="360"/>
      </w:pPr>
      <w:rPr>
        <w:rFonts w:ascii="Courier New" w:hAnsi="Courier New" w:hint="default"/>
      </w:rPr>
    </w:lvl>
    <w:lvl w:ilvl="8" w:tplc="1C425346">
      <w:start w:val="1"/>
      <w:numFmt w:val="bullet"/>
      <w:lvlText w:val=""/>
      <w:lvlJc w:val="left"/>
      <w:pPr>
        <w:ind w:left="6480" w:hanging="360"/>
      </w:pPr>
      <w:rPr>
        <w:rFonts w:ascii="Wingdings" w:hAnsi="Wingdings" w:hint="default"/>
      </w:rPr>
    </w:lvl>
  </w:abstractNum>
  <w:abstractNum w:abstractNumId="21" w15:restartNumberingAfterBreak="0">
    <w:nsid w:val="658877A1"/>
    <w:multiLevelType w:val="hybridMultilevel"/>
    <w:tmpl w:val="C35066F4"/>
    <w:lvl w:ilvl="0" w:tplc="23C6B116">
      <w:start w:val="1"/>
      <w:numFmt w:val="bullet"/>
      <w:lvlText w:val="·"/>
      <w:lvlJc w:val="left"/>
      <w:pPr>
        <w:ind w:left="720" w:hanging="360"/>
      </w:pPr>
      <w:rPr>
        <w:rFonts w:ascii="Symbol" w:hAnsi="Symbol" w:hint="default"/>
      </w:rPr>
    </w:lvl>
    <w:lvl w:ilvl="1" w:tplc="278EB4D4">
      <w:start w:val="1"/>
      <w:numFmt w:val="bullet"/>
      <w:lvlText w:val="o"/>
      <w:lvlJc w:val="left"/>
      <w:pPr>
        <w:ind w:left="1440" w:hanging="360"/>
      </w:pPr>
      <w:rPr>
        <w:rFonts w:ascii="Courier New" w:hAnsi="Courier New" w:hint="default"/>
      </w:rPr>
    </w:lvl>
    <w:lvl w:ilvl="2" w:tplc="A3C0A5B4">
      <w:start w:val="1"/>
      <w:numFmt w:val="bullet"/>
      <w:lvlText w:val=""/>
      <w:lvlJc w:val="left"/>
      <w:pPr>
        <w:ind w:left="2160" w:hanging="360"/>
      </w:pPr>
      <w:rPr>
        <w:rFonts w:ascii="Wingdings" w:hAnsi="Wingdings" w:hint="default"/>
      </w:rPr>
    </w:lvl>
    <w:lvl w:ilvl="3" w:tplc="6654058E">
      <w:start w:val="1"/>
      <w:numFmt w:val="bullet"/>
      <w:lvlText w:val=""/>
      <w:lvlJc w:val="left"/>
      <w:pPr>
        <w:ind w:left="2880" w:hanging="360"/>
      </w:pPr>
      <w:rPr>
        <w:rFonts w:ascii="Symbol" w:hAnsi="Symbol" w:hint="default"/>
      </w:rPr>
    </w:lvl>
    <w:lvl w:ilvl="4" w:tplc="731C7058">
      <w:start w:val="1"/>
      <w:numFmt w:val="bullet"/>
      <w:lvlText w:val="o"/>
      <w:lvlJc w:val="left"/>
      <w:pPr>
        <w:ind w:left="3600" w:hanging="360"/>
      </w:pPr>
      <w:rPr>
        <w:rFonts w:ascii="Courier New" w:hAnsi="Courier New" w:hint="default"/>
      </w:rPr>
    </w:lvl>
    <w:lvl w:ilvl="5" w:tplc="5420A1DC">
      <w:start w:val="1"/>
      <w:numFmt w:val="bullet"/>
      <w:lvlText w:val=""/>
      <w:lvlJc w:val="left"/>
      <w:pPr>
        <w:ind w:left="4320" w:hanging="360"/>
      </w:pPr>
      <w:rPr>
        <w:rFonts w:ascii="Wingdings" w:hAnsi="Wingdings" w:hint="default"/>
      </w:rPr>
    </w:lvl>
    <w:lvl w:ilvl="6" w:tplc="F9968846">
      <w:start w:val="1"/>
      <w:numFmt w:val="bullet"/>
      <w:lvlText w:val=""/>
      <w:lvlJc w:val="left"/>
      <w:pPr>
        <w:ind w:left="5040" w:hanging="360"/>
      </w:pPr>
      <w:rPr>
        <w:rFonts w:ascii="Symbol" w:hAnsi="Symbol" w:hint="default"/>
      </w:rPr>
    </w:lvl>
    <w:lvl w:ilvl="7" w:tplc="7472C14C">
      <w:start w:val="1"/>
      <w:numFmt w:val="bullet"/>
      <w:lvlText w:val="o"/>
      <w:lvlJc w:val="left"/>
      <w:pPr>
        <w:ind w:left="5760" w:hanging="360"/>
      </w:pPr>
      <w:rPr>
        <w:rFonts w:ascii="Courier New" w:hAnsi="Courier New" w:hint="default"/>
      </w:rPr>
    </w:lvl>
    <w:lvl w:ilvl="8" w:tplc="14567D00">
      <w:start w:val="1"/>
      <w:numFmt w:val="bullet"/>
      <w:lvlText w:val=""/>
      <w:lvlJc w:val="left"/>
      <w:pPr>
        <w:ind w:left="6480" w:hanging="360"/>
      </w:pPr>
      <w:rPr>
        <w:rFonts w:ascii="Wingdings" w:hAnsi="Wingdings" w:hint="default"/>
      </w:rPr>
    </w:lvl>
  </w:abstractNum>
  <w:abstractNum w:abstractNumId="22" w15:restartNumberingAfterBreak="0">
    <w:nsid w:val="71FA5989"/>
    <w:multiLevelType w:val="hybridMultilevel"/>
    <w:tmpl w:val="D9702AE4"/>
    <w:lvl w:ilvl="0" w:tplc="42BC7B68">
      <w:start w:val="5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D5E4EA"/>
    <w:multiLevelType w:val="hybridMultilevel"/>
    <w:tmpl w:val="D28A961A"/>
    <w:lvl w:ilvl="0" w:tplc="C988E384">
      <w:start w:val="1"/>
      <w:numFmt w:val="bullet"/>
      <w:lvlText w:val=""/>
      <w:lvlJc w:val="left"/>
      <w:pPr>
        <w:ind w:left="720" w:hanging="360"/>
      </w:pPr>
      <w:rPr>
        <w:rFonts w:ascii="Symbol" w:hAnsi="Symbol" w:hint="default"/>
      </w:rPr>
    </w:lvl>
    <w:lvl w:ilvl="1" w:tplc="C7B04EEE">
      <w:start w:val="1"/>
      <w:numFmt w:val="bullet"/>
      <w:lvlText w:val="o"/>
      <w:lvlJc w:val="left"/>
      <w:pPr>
        <w:ind w:left="1440" w:hanging="360"/>
      </w:pPr>
      <w:rPr>
        <w:rFonts w:ascii="Courier New" w:hAnsi="Courier New" w:hint="default"/>
      </w:rPr>
    </w:lvl>
    <w:lvl w:ilvl="2" w:tplc="8FCE41DE">
      <w:start w:val="1"/>
      <w:numFmt w:val="bullet"/>
      <w:lvlText w:val=""/>
      <w:lvlJc w:val="left"/>
      <w:pPr>
        <w:ind w:left="2160" w:hanging="360"/>
      </w:pPr>
      <w:rPr>
        <w:rFonts w:ascii="Wingdings" w:hAnsi="Wingdings" w:hint="default"/>
      </w:rPr>
    </w:lvl>
    <w:lvl w:ilvl="3" w:tplc="5C0A4D90">
      <w:start w:val="1"/>
      <w:numFmt w:val="bullet"/>
      <w:lvlText w:val=""/>
      <w:lvlJc w:val="left"/>
      <w:pPr>
        <w:ind w:left="2880" w:hanging="360"/>
      </w:pPr>
      <w:rPr>
        <w:rFonts w:ascii="Symbol" w:hAnsi="Symbol" w:hint="default"/>
      </w:rPr>
    </w:lvl>
    <w:lvl w:ilvl="4" w:tplc="16063A90">
      <w:start w:val="1"/>
      <w:numFmt w:val="bullet"/>
      <w:lvlText w:val="o"/>
      <w:lvlJc w:val="left"/>
      <w:pPr>
        <w:ind w:left="3600" w:hanging="360"/>
      </w:pPr>
      <w:rPr>
        <w:rFonts w:ascii="Courier New" w:hAnsi="Courier New" w:hint="default"/>
      </w:rPr>
    </w:lvl>
    <w:lvl w:ilvl="5" w:tplc="F646822E">
      <w:start w:val="1"/>
      <w:numFmt w:val="bullet"/>
      <w:lvlText w:val=""/>
      <w:lvlJc w:val="left"/>
      <w:pPr>
        <w:ind w:left="4320" w:hanging="360"/>
      </w:pPr>
      <w:rPr>
        <w:rFonts w:ascii="Wingdings" w:hAnsi="Wingdings" w:hint="default"/>
      </w:rPr>
    </w:lvl>
    <w:lvl w:ilvl="6" w:tplc="9A9002CE">
      <w:start w:val="1"/>
      <w:numFmt w:val="bullet"/>
      <w:lvlText w:val=""/>
      <w:lvlJc w:val="left"/>
      <w:pPr>
        <w:ind w:left="5040" w:hanging="360"/>
      </w:pPr>
      <w:rPr>
        <w:rFonts w:ascii="Symbol" w:hAnsi="Symbol" w:hint="default"/>
      </w:rPr>
    </w:lvl>
    <w:lvl w:ilvl="7" w:tplc="0FA0A832">
      <w:start w:val="1"/>
      <w:numFmt w:val="bullet"/>
      <w:lvlText w:val="o"/>
      <w:lvlJc w:val="left"/>
      <w:pPr>
        <w:ind w:left="5760" w:hanging="360"/>
      </w:pPr>
      <w:rPr>
        <w:rFonts w:ascii="Courier New" w:hAnsi="Courier New" w:hint="default"/>
      </w:rPr>
    </w:lvl>
    <w:lvl w:ilvl="8" w:tplc="30184DB6">
      <w:start w:val="1"/>
      <w:numFmt w:val="bullet"/>
      <w:lvlText w:val=""/>
      <w:lvlJc w:val="left"/>
      <w:pPr>
        <w:ind w:left="6480" w:hanging="360"/>
      </w:pPr>
      <w:rPr>
        <w:rFonts w:ascii="Wingdings" w:hAnsi="Wingdings" w:hint="default"/>
      </w:rPr>
    </w:lvl>
  </w:abstractNum>
  <w:num w:numId="1" w16cid:durableId="139926899">
    <w:abstractNumId w:val="14"/>
  </w:num>
  <w:num w:numId="2" w16cid:durableId="905535746">
    <w:abstractNumId w:val="17"/>
  </w:num>
  <w:num w:numId="3" w16cid:durableId="1147671325">
    <w:abstractNumId w:val="8"/>
  </w:num>
  <w:num w:numId="4" w16cid:durableId="555360753">
    <w:abstractNumId w:val="0"/>
  </w:num>
  <w:num w:numId="5" w16cid:durableId="1574925814">
    <w:abstractNumId w:val="13"/>
  </w:num>
  <w:num w:numId="6" w16cid:durableId="336153997">
    <w:abstractNumId w:val="20"/>
  </w:num>
  <w:num w:numId="7" w16cid:durableId="435099278">
    <w:abstractNumId w:val="6"/>
  </w:num>
  <w:num w:numId="8" w16cid:durableId="1971544456">
    <w:abstractNumId w:val="23"/>
  </w:num>
  <w:num w:numId="9" w16cid:durableId="787705363">
    <w:abstractNumId w:val="16"/>
  </w:num>
  <w:num w:numId="10" w16cid:durableId="1457682157">
    <w:abstractNumId w:val="11"/>
  </w:num>
  <w:num w:numId="11" w16cid:durableId="1056392142">
    <w:abstractNumId w:val="3"/>
  </w:num>
  <w:num w:numId="12" w16cid:durableId="1180967093">
    <w:abstractNumId w:val="18"/>
  </w:num>
  <w:num w:numId="13" w16cid:durableId="1618291776">
    <w:abstractNumId w:val="10"/>
  </w:num>
  <w:num w:numId="14" w16cid:durableId="1527064066">
    <w:abstractNumId w:val="5"/>
  </w:num>
  <w:num w:numId="15" w16cid:durableId="180826690">
    <w:abstractNumId w:val="21"/>
  </w:num>
  <w:num w:numId="16" w16cid:durableId="1581014566">
    <w:abstractNumId w:val="1"/>
  </w:num>
  <w:num w:numId="17" w16cid:durableId="1244677471">
    <w:abstractNumId w:val="9"/>
  </w:num>
  <w:num w:numId="18" w16cid:durableId="1083332785">
    <w:abstractNumId w:val="7"/>
  </w:num>
  <w:num w:numId="19" w16cid:durableId="1308898165">
    <w:abstractNumId w:val="19"/>
  </w:num>
  <w:num w:numId="20" w16cid:durableId="1365787416">
    <w:abstractNumId w:val="2"/>
  </w:num>
  <w:num w:numId="21" w16cid:durableId="1282540222">
    <w:abstractNumId w:val="4"/>
  </w:num>
  <w:num w:numId="22" w16cid:durableId="1598052425">
    <w:abstractNumId w:val="15"/>
  </w:num>
  <w:num w:numId="23" w16cid:durableId="1516963578">
    <w:abstractNumId w:val="12"/>
  </w:num>
  <w:num w:numId="24" w16cid:durableId="679699373">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29"/>
    <w:rsid w:val="00003B72"/>
    <w:rsid w:val="000078B0"/>
    <w:rsid w:val="000825F7"/>
    <w:rsid w:val="00097516"/>
    <w:rsid w:val="000A27D9"/>
    <w:rsid w:val="000B2D29"/>
    <w:rsid w:val="000D49BF"/>
    <w:rsid w:val="000F0F9B"/>
    <w:rsid w:val="00166960"/>
    <w:rsid w:val="00184429"/>
    <w:rsid w:val="00193F7E"/>
    <w:rsid w:val="001D51B3"/>
    <w:rsid w:val="00225352"/>
    <w:rsid w:val="00286126"/>
    <w:rsid w:val="002D2BAB"/>
    <w:rsid w:val="00314E58"/>
    <w:rsid w:val="0034338D"/>
    <w:rsid w:val="00367A23"/>
    <w:rsid w:val="003B7E0F"/>
    <w:rsid w:val="004251B2"/>
    <w:rsid w:val="00445916"/>
    <w:rsid w:val="0045129D"/>
    <w:rsid w:val="00451FBE"/>
    <w:rsid w:val="00470BC3"/>
    <w:rsid w:val="004C1CFC"/>
    <w:rsid w:val="00592B89"/>
    <w:rsid w:val="005D0225"/>
    <w:rsid w:val="0061491D"/>
    <w:rsid w:val="0064370A"/>
    <w:rsid w:val="006752CD"/>
    <w:rsid w:val="006B5486"/>
    <w:rsid w:val="006B61AE"/>
    <w:rsid w:val="006B6BE5"/>
    <w:rsid w:val="006F39D6"/>
    <w:rsid w:val="007251AA"/>
    <w:rsid w:val="007326CC"/>
    <w:rsid w:val="00741F91"/>
    <w:rsid w:val="00751A34"/>
    <w:rsid w:val="007E4848"/>
    <w:rsid w:val="0080179B"/>
    <w:rsid w:val="00824CAF"/>
    <w:rsid w:val="009127B0"/>
    <w:rsid w:val="00942FF0"/>
    <w:rsid w:val="009E0C6D"/>
    <w:rsid w:val="00A07822"/>
    <w:rsid w:val="00A1049D"/>
    <w:rsid w:val="00A2546D"/>
    <w:rsid w:val="00A30FC1"/>
    <w:rsid w:val="00A77E98"/>
    <w:rsid w:val="00A8529F"/>
    <w:rsid w:val="00A97D5D"/>
    <w:rsid w:val="00AB3620"/>
    <w:rsid w:val="00AF35F4"/>
    <w:rsid w:val="00AF8728"/>
    <w:rsid w:val="00B52955"/>
    <w:rsid w:val="00B6191F"/>
    <w:rsid w:val="00BF3D43"/>
    <w:rsid w:val="00C93377"/>
    <w:rsid w:val="00CB2807"/>
    <w:rsid w:val="00CE1489"/>
    <w:rsid w:val="00D44751"/>
    <w:rsid w:val="00DC0A0C"/>
    <w:rsid w:val="00E207FC"/>
    <w:rsid w:val="00E23FD1"/>
    <w:rsid w:val="00EA56AD"/>
    <w:rsid w:val="00EB098F"/>
    <w:rsid w:val="00EC4969"/>
    <w:rsid w:val="00EE2756"/>
    <w:rsid w:val="00F059FA"/>
    <w:rsid w:val="00F101E6"/>
    <w:rsid w:val="00F25ABA"/>
    <w:rsid w:val="00F45879"/>
    <w:rsid w:val="00F6553F"/>
    <w:rsid w:val="00F765FA"/>
    <w:rsid w:val="00F92184"/>
    <w:rsid w:val="00F9715A"/>
    <w:rsid w:val="01627725"/>
    <w:rsid w:val="0185FD85"/>
    <w:rsid w:val="018D3FC6"/>
    <w:rsid w:val="01C0F34C"/>
    <w:rsid w:val="01CFC99E"/>
    <w:rsid w:val="01FE5A17"/>
    <w:rsid w:val="020D5A73"/>
    <w:rsid w:val="021444A6"/>
    <w:rsid w:val="02488BDC"/>
    <w:rsid w:val="025FAC54"/>
    <w:rsid w:val="026FAA0D"/>
    <w:rsid w:val="0299675C"/>
    <w:rsid w:val="02C0DEB3"/>
    <w:rsid w:val="02C60EDA"/>
    <w:rsid w:val="02CDE507"/>
    <w:rsid w:val="02D2E3C2"/>
    <w:rsid w:val="02F40435"/>
    <w:rsid w:val="032B4C4A"/>
    <w:rsid w:val="032C77A6"/>
    <w:rsid w:val="0337F1F3"/>
    <w:rsid w:val="04394BA5"/>
    <w:rsid w:val="043C8286"/>
    <w:rsid w:val="0440935A"/>
    <w:rsid w:val="04719AE8"/>
    <w:rsid w:val="047919D8"/>
    <w:rsid w:val="048C3D6E"/>
    <w:rsid w:val="04901853"/>
    <w:rsid w:val="04A40A5E"/>
    <w:rsid w:val="04B361D5"/>
    <w:rsid w:val="04DF442F"/>
    <w:rsid w:val="04F8A2B9"/>
    <w:rsid w:val="0527C436"/>
    <w:rsid w:val="05C0CCA9"/>
    <w:rsid w:val="05FCFE06"/>
    <w:rsid w:val="060BE9BB"/>
    <w:rsid w:val="065A6EA5"/>
    <w:rsid w:val="068516FA"/>
    <w:rsid w:val="06A332C4"/>
    <w:rsid w:val="06A86797"/>
    <w:rsid w:val="06B7B405"/>
    <w:rsid w:val="06C92DC6"/>
    <w:rsid w:val="071E9A0A"/>
    <w:rsid w:val="0731CB1A"/>
    <w:rsid w:val="0770C7D0"/>
    <w:rsid w:val="0784780C"/>
    <w:rsid w:val="07A511B5"/>
    <w:rsid w:val="07C69EF8"/>
    <w:rsid w:val="0820E75B"/>
    <w:rsid w:val="0826F018"/>
    <w:rsid w:val="08445672"/>
    <w:rsid w:val="085CF53F"/>
    <w:rsid w:val="08743429"/>
    <w:rsid w:val="08A4FA89"/>
    <w:rsid w:val="08A6DDF4"/>
    <w:rsid w:val="08BABE18"/>
    <w:rsid w:val="08C3BB6C"/>
    <w:rsid w:val="08CC94B9"/>
    <w:rsid w:val="08D64071"/>
    <w:rsid w:val="093B22E4"/>
    <w:rsid w:val="0A10048A"/>
    <w:rsid w:val="0A216654"/>
    <w:rsid w:val="0A3801D3"/>
    <w:rsid w:val="0A3A83E8"/>
    <w:rsid w:val="0A3C755B"/>
    <w:rsid w:val="0A5EF92A"/>
    <w:rsid w:val="0A7EBCED"/>
    <w:rsid w:val="0A8B4228"/>
    <w:rsid w:val="0AB7D4CB"/>
    <w:rsid w:val="0AE75614"/>
    <w:rsid w:val="0B41AF5E"/>
    <w:rsid w:val="0B472C1F"/>
    <w:rsid w:val="0B498ACD"/>
    <w:rsid w:val="0B77D304"/>
    <w:rsid w:val="0B8192DD"/>
    <w:rsid w:val="0BD9C6EC"/>
    <w:rsid w:val="0C1B4227"/>
    <w:rsid w:val="0C224AAD"/>
    <w:rsid w:val="0CC617F9"/>
    <w:rsid w:val="0CFEAC2A"/>
    <w:rsid w:val="0D42A161"/>
    <w:rsid w:val="0D47A54C"/>
    <w:rsid w:val="0D5B49C7"/>
    <w:rsid w:val="0D8B3E83"/>
    <w:rsid w:val="0DE6FBE6"/>
    <w:rsid w:val="0E08A846"/>
    <w:rsid w:val="0E163023"/>
    <w:rsid w:val="0E23E4E1"/>
    <w:rsid w:val="0E2C0B52"/>
    <w:rsid w:val="0E8B4B4B"/>
    <w:rsid w:val="0E9028DF"/>
    <w:rsid w:val="0E9EBF97"/>
    <w:rsid w:val="0EA2842F"/>
    <w:rsid w:val="0EFA0D59"/>
    <w:rsid w:val="0F326617"/>
    <w:rsid w:val="0F49DFF6"/>
    <w:rsid w:val="0F92DDA6"/>
    <w:rsid w:val="0F9EA56F"/>
    <w:rsid w:val="0FA242AA"/>
    <w:rsid w:val="0FBAB987"/>
    <w:rsid w:val="0FC3FD06"/>
    <w:rsid w:val="101497D7"/>
    <w:rsid w:val="103F066F"/>
    <w:rsid w:val="109311DC"/>
    <w:rsid w:val="10DA1A7E"/>
    <w:rsid w:val="115EF251"/>
    <w:rsid w:val="11B93F43"/>
    <w:rsid w:val="11CF9703"/>
    <w:rsid w:val="11F2E2E2"/>
    <w:rsid w:val="12294D21"/>
    <w:rsid w:val="125F59C2"/>
    <w:rsid w:val="12725A48"/>
    <w:rsid w:val="13198932"/>
    <w:rsid w:val="1380CA67"/>
    <w:rsid w:val="13CA2D9D"/>
    <w:rsid w:val="13D59523"/>
    <w:rsid w:val="13EA8215"/>
    <w:rsid w:val="13EF05E6"/>
    <w:rsid w:val="14066E13"/>
    <w:rsid w:val="14291C70"/>
    <w:rsid w:val="142D96BB"/>
    <w:rsid w:val="1432225D"/>
    <w:rsid w:val="14556FC2"/>
    <w:rsid w:val="14969313"/>
    <w:rsid w:val="149FA29D"/>
    <w:rsid w:val="14A7A117"/>
    <w:rsid w:val="14B8BD6C"/>
    <w:rsid w:val="14C6DC1D"/>
    <w:rsid w:val="14C8654E"/>
    <w:rsid w:val="152134A0"/>
    <w:rsid w:val="1564EF68"/>
    <w:rsid w:val="156ADCE9"/>
    <w:rsid w:val="159E88ED"/>
    <w:rsid w:val="15A71020"/>
    <w:rsid w:val="163509E1"/>
    <w:rsid w:val="164B009C"/>
    <w:rsid w:val="16AC1A6C"/>
    <w:rsid w:val="17783FEA"/>
    <w:rsid w:val="17A24860"/>
    <w:rsid w:val="17AF798C"/>
    <w:rsid w:val="17B924CB"/>
    <w:rsid w:val="17C19D52"/>
    <w:rsid w:val="17D82D7C"/>
    <w:rsid w:val="18303E18"/>
    <w:rsid w:val="1841BE04"/>
    <w:rsid w:val="19118B78"/>
    <w:rsid w:val="1947FEF4"/>
    <w:rsid w:val="195BC0DC"/>
    <w:rsid w:val="19632EA9"/>
    <w:rsid w:val="196D768C"/>
    <w:rsid w:val="198080A9"/>
    <w:rsid w:val="19852B94"/>
    <w:rsid w:val="19B618F6"/>
    <w:rsid w:val="1A2058DA"/>
    <w:rsid w:val="1A3CB24D"/>
    <w:rsid w:val="1A48D291"/>
    <w:rsid w:val="1A5F544B"/>
    <w:rsid w:val="1ADBA831"/>
    <w:rsid w:val="1AE3736E"/>
    <w:rsid w:val="1B03E63E"/>
    <w:rsid w:val="1B0B30AF"/>
    <w:rsid w:val="1B2E5AB0"/>
    <w:rsid w:val="1B30E886"/>
    <w:rsid w:val="1B5A5044"/>
    <w:rsid w:val="1B7D57ED"/>
    <w:rsid w:val="1BA4E5D8"/>
    <w:rsid w:val="1C4BB98D"/>
    <w:rsid w:val="1C645441"/>
    <w:rsid w:val="1C6DCEFB"/>
    <w:rsid w:val="1C9A9096"/>
    <w:rsid w:val="1C9D9668"/>
    <w:rsid w:val="1D026BE5"/>
    <w:rsid w:val="1D4221ED"/>
    <w:rsid w:val="1D50E1E6"/>
    <w:rsid w:val="1D782A46"/>
    <w:rsid w:val="1D94C844"/>
    <w:rsid w:val="1DE8CE64"/>
    <w:rsid w:val="1E160FF0"/>
    <w:rsid w:val="1E38AD0F"/>
    <w:rsid w:val="1E6182CB"/>
    <w:rsid w:val="1E6267AA"/>
    <w:rsid w:val="1EA4673D"/>
    <w:rsid w:val="1EA76D22"/>
    <w:rsid w:val="1EC5EA8C"/>
    <w:rsid w:val="1F2336F7"/>
    <w:rsid w:val="1F6A8217"/>
    <w:rsid w:val="1FAF19A2"/>
    <w:rsid w:val="1FD0DD51"/>
    <w:rsid w:val="1FD698AB"/>
    <w:rsid w:val="1FFB09D4"/>
    <w:rsid w:val="2003DFD7"/>
    <w:rsid w:val="201BA0FE"/>
    <w:rsid w:val="20433D83"/>
    <w:rsid w:val="20880135"/>
    <w:rsid w:val="20903804"/>
    <w:rsid w:val="20BFE602"/>
    <w:rsid w:val="20E34B06"/>
    <w:rsid w:val="2140083D"/>
    <w:rsid w:val="2150A992"/>
    <w:rsid w:val="2157BC1E"/>
    <w:rsid w:val="215E8979"/>
    <w:rsid w:val="21B39DA5"/>
    <w:rsid w:val="220F59BB"/>
    <w:rsid w:val="22127E9A"/>
    <w:rsid w:val="225D7FAF"/>
    <w:rsid w:val="226E80B3"/>
    <w:rsid w:val="2288D640"/>
    <w:rsid w:val="229B6228"/>
    <w:rsid w:val="229D1B2B"/>
    <w:rsid w:val="22BE637F"/>
    <w:rsid w:val="22CB77CC"/>
    <w:rsid w:val="22CD6746"/>
    <w:rsid w:val="2319AF18"/>
    <w:rsid w:val="2383A62C"/>
    <w:rsid w:val="23930DEB"/>
    <w:rsid w:val="2397F59E"/>
    <w:rsid w:val="23A002E8"/>
    <w:rsid w:val="23C07DF3"/>
    <w:rsid w:val="23F812EC"/>
    <w:rsid w:val="2426A1FF"/>
    <w:rsid w:val="2454566F"/>
    <w:rsid w:val="24744EBA"/>
    <w:rsid w:val="24FECBCE"/>
    <w:rsid w:val="25035DF0"/>
    <w:rsid w:val="252F278B"/>
    <w:rsid w:val="2557E432"/>
    <w:rsid w:val="255C269C"/>
    <w:rsid w:val="25BA5603"/>
    <w:rsid w:val="2610D01F"/>
    <w:rsid w:val="26428534"/>
    <w:rsid w:val="26431A8C"/>
    <w:rsid w:val="26647876"/>
    <w:rsid w:val="268456FA"/>
    <w:rsid w:val="2696214D"/>
    <w:rsid w:val="26AC00B9"/>
    <w:rsid w:val="26C74153"/>
    <w:rsid w:val="26D4FAED"/>
    <w:rsid w:val="2731357D"/>
    <w:rsid w:val="273CEF6E"/>
    <w:rsid w:val="275669F6"/>
    <w:rsid w:val="276788D5"/>
    <w:rsid w:val="27D578DA"/>
    <w:rsid w:val="280AA686"/>
    <w:rsid w:val="28214B92"/>
    <w:rsid w:val="283E5F2C"/>
    <w:rsid w:val="2879FA46"/>
    <w:rsid w:val="28F341F0"/>
    <w:rsid w:val="28FFAA40"/>
    <w:rsid w:val="2927C985"/>
    <w:rsid w:val="292D6957"/>
    <w:rsid w:val="29CDC20F"/>
    <w:rsid w:val="29CF2A5C"/>
    <w:rsid w:val="29D38BB8"/>
    <w:rsid w:val="29E0D1BD"/>
    <w:rsid w:val="29E60632"/>
    <w:rsid w:val="2A0EFFCB"/>
    <w:rsid w:val="2AC204F9"/>
    <w:rsid w:val="2AE1901F"/>
    <w:rsid w:val="2B01A77F"/>
    <w:rsid w:val="2B118BCD"/>
    <w:rsid w:val="2B3AE4B8"/>
    <w:rsid w:val="2B8BC6EC"/>
    <w:rsid w:val="2BACDF57"/>
    <w:rsid w:val="2BB8AFC8"/>
    <w:rsid w:val="2C059A2E"/>
    <w:rsid w:val="2C066B2D"/>
    <w:rsid w:val="2C2FA4F7"/>
    <w:rsid w:val="2C54288A"/>
    <w:rsid w:val="2C576C88"/>
    <w:rsid w:val="2C852AEF"/>
    <w:rsid w:val="2CB22D45"/>
    <w:rsid w:val="2CFFA668"/>
    <w:rsid w:val="2D08982E"/>
    <w:rsid w:val="2D33F602"/>
    <w:rsid w:val="2D72C4B0"/>
    <w:rsid w:val="2DA28691"/>
    <w:rsid w:val="2DC40F4E"/>
    <w:rsid w:val="2DC7C16A"/>
    <w:rsid w:val="2E29AB23"/>
    <w:rsid w:val="2E31AD3A"/>
    <w:rsid w:val="2E57282E"/>
    <w:rsid w:val="2E5834E7"/>
    <w:rsid w:val="2E5C3EF8"/>
    <w:rsid w:val="2E78F850"/>
    <w:rsid w:val="2E9B76C9"/>
    <w:rsid w:val="2EB6E1C1"/>
    <w:rsid w:val="2EF026EA"/>
    <w:rsid w:val="2F36ACBB"/>
    <w:rsid w:val="2F70B80A"/>
    <w:rsid w:val="2FDEAA8E"/>
    <w:rsid w:val="2FEE6451"/>
    <w:rsid w:val="2FF2DFE3"/>
    <w:rsid w:val="303DA27D"/>
    <w:rsid w:val="30533C4B"/>
    <w:rsid w:val="30A87354"/>
    <w:rsid w:val="30CC9FD5"/>
    <w:rsid w:val="310C886B"/>
    <w:rsid w:val="313D634A"/>
    <w:rsid w:val="3151FA47"/>
    <w:rsid w:val="3170BBF0"/>
    <w:rsid w:val="3190EDDE"/>
    <w:rsid w:val="3198606F"/>
    <w:rsid w:val="31BA868F"/>
    <w:rsid w:val="31CF1246"/>
    <w:rsid w:val="31D243E4"/>
    <w:rsid w:val="32005ED6"/>
    <w:rsid w:val="3238F9AD"/>
    <w:rsid w:val="32687036"/>
    <w:rsid w:val="328DCCBC"/>
    <w:rsid w:val="32A858CC"/>
    <w:rsid w:val="32BAE356"/>
    <w:rsid w:val="32E3AD98"/>
    <w:rsid w:val="33034179"/>
    <w:rsid w:val="330841A2"/>
    <w:rsid w:val="330BD088"/>
    <w:rsid w:val="334C6973"/>
    <w:rsid w:val="336B2C56"/>
    <w:rsid w:val="33C45425"/>
    <w:rsid w:val="33D37A3B"/>
    <w:rsid w:val="34044097"/>
    <w:rsid w:val="345B7F0F"/>
    <w:rsid w:val="345E8B90"/>
    <w:rsid w:val="34831CB5"/>
    <w:rsid w:val="34B289F0"/>
    <w:rsid w:val="34DD20DC"/>
    <w:rsid w:val="34EB3ED5"/>
    <w:rsid w:val="34F22751"/>
    <w:rsid w:val="35234D3D"/>
    <w:rsid w:val="35289A49"/>
    <w:rsid w:val="354F2022"/>
    <w:rsid w:val="35EC09A4"/>
    <w:rsid w:val="36135A2A"/>
    <w:rsid w:val="36512C72"/>
    <w:rsid w:val="36915490"/>
    <w:rsid w:val="36FC4C16"/>
    <w:rsid w:val="3715299B"/>
    <w:rsid w:val="3717B4D8"/>
    <w:rsid w:val="37222184"/>
    <w:rsid w:val="373B00EF"/>
    <w:rsid w:val="374F25C4"/>
    <w:rsid w:val="376A0C27"/>
    <w:rsid w:val="3774021F"/>
    <w:rsid w:val="377BC9EF"/>
    <w:rsid w:val="37F32C65"/>
    <w:rsid w:val="3827C81C"/>
    <w:rsid w:val="383C4B2A"/>
    <w:rsid w:val="383DBD54"/>
    <w:rsid w:val="384CDE85"/>
    <w:rsid w:val="38A96B86"/>
    <w:rsid w:val="38B3455B"/>
    <w:rsid w:val="38B38539"/>
    <w:rsid w:val="38C0CBA2"/>
    <w:rsid w:val="38CBB4FA"/>
    <w:rsid w:val="38E21D6C"/>
    <w:rsid w:val="39179A50"/>
    <w:rsid w:val="395F0CCF"/>
    <w:rsid w:val="39740698"/>
    <w:rsid w:val="3989B268"/>
    <w:rsid w:val="39948DAA"/>
    <w:rsid w:val="39E8AEE6"/>
    <w:rsid w:val="3A2AE335"/>
    <w:rsid w:val="3A9413BE"/>
    <w:rsid w:val="3AB60F33"/>
    <w:rsid w:val="3AE1AB36"/>
    <w:rsid w:val="3AF6BBFB"/>
    <w:rsid w:val="3B0A7519"/>
    <w:rsid w:val="3B0BD46B"/>
    <w:rsid w:val="3B37FD71"/>
    <w:rsid w:val="3B3E426A"/>
    <w:rsid w:val="3B4CC8D5"/>
    <w:rsid w:val="3B6043AB"/>
    <w:rsid w:val="3B8B1531"/>
    <w:rsid w:val="3BB00132"/>
    <w:rsid w:val="3BBE1469"/>
    <w:rsid w:val="3BC82195"/>
    <w:rsid w:val="3C2595AA"/>
    <w:rsid w:val="3C521448"/>
    <w:rsid w:val="3CCB73FF"/>
    <w:rsid w:val="3CD10ED4"/>
    <w:rsid w:val="3D0AE923"/>
    <w:rsid w:val="3D38C7AD"/>
    <w:rsid w:val="3D64AD04"/>
    <w:rsid w:val="3D738C16"/>
    <w:rsid w:val="3D73B19A"/>
    <w:rsid w:val="3D7DC4AE"/>
    <w:rsid w:val="3DB1D0C1"/>
    <w:rsid w:val="3DBFB741"/>
    <w:rsid w:val="3DC0E9A8"/>
    <w:rsid w:val="3DCE95C8"/>
    <w:rsid w:val="3DDB948B"/>
    <w:rsid w:val="3E3E59C5"/>
    <w:rsid w:val="3E9D574C"/>
    <w:rsid w:val="3EA41F93"/>
    <w:rsid w:val="3EB393B4"/>
    <w:rsid w:val="3EBC2009"/>
    <w:rsid w:val="3EC809FD"/>
    <w:rsid w:val="3ED85F50"/>
    <w:rsid w:val="3EEA9E50"/>
    <w:rsid w:val="3F2A25C0"/>
    <w:rsid w:val="3F2B7B44"/>
    <w:rsid w:val="3F41AB99"/>
    <w:rsid w:val="3F6958B4"/>
    <w:rsid w:val="3F9387DE"/>
    <w:rsid w:val="3F941715"/>
    <w:rsid w:val="3FD11280"/>
    <w:rsid w:val="3FDCCB5C"/>
    <w:rsid w:val="3FDFBA49"/>
    <w:rsid w:val="3FEA3151"/>
    <w:rsid w:val="403CC6A1"/>
    <w:rsid w:val="40458C16"/>
    <w:rsid w:val="406C45CD"/>
    <w:rsid w:val="407B22DC"/>
    <w:rsid w:val="40BCEFBF"/>
    <w:rsid w:val="40BE971E"/>
    <w:rsid w:val="40DB7EE7"/>
    <w:rsid w:val="40FAAA22"/>
    <w:rsid w:val="41463DD2"/>
    <w:rsid w:val="4199E4D3"/>
    <w:rsid w:val="419A8D4B"/>
    <w:rsid w:val="41AB7995"/>
    <w:rsid w:val="41B9DC55"/>
    <w:rsid w:val="41EEAA61"/>
    <w:rsid w:val="420FC711"/>
    <w:rsid w:val="42237BFD"/>
    <w:rsid w:val="424C7F07"/>
    <w:rsid w:val="425A677F"/>
    <w:rsid w:val="426B9884"/>
    <w:rsid w:val="42774F48"/>
    <w:rsid w:val="42A574EE"/>
    <w:rsid w:val="42BAAAC5"/>
    <w:rsid w:val="42BCE111"/>
    <w:rsid w:val="42DB85D0"/>
    <w:rsid w:val="433574FE"/>
    <w:rsid w:val="43A2A6A5"/>
    <w:rsid w:val="43E1C25F"/>
    <w:rsid w:val="43FE2566"/>
    <w:rsid w:val="4401CE16"/>
    <w:rsid w:val="440FE1E6"/>
    <w:rsid w:val="44644BAB"/>
    <w:rsid w:val="44787263"/>
    <w:rsid w:val="44909A88"/>
    <w:rsid w:val="44C36C7B"/>
    <w:rsid w:val="44C50409"/>
    <w:rsid w:val="4504B78D"/>
    <w:rsid w:val="45078F21"/>
    <w:rsid w:val="451FD7EE"/>
    <w:rsid w:val="452EA061"/>
    <w:rsid w:val="4534E78D"/>
    <w:rsid w:val="454D2DB5"/>
    <w:rsid w:val="458421FD"/>
    <w:rsid w:val="45A33946"/>
    <w:rsid w:val="4696A164"/>
    <w:rsid w:val="46CEC109"/>
    <w:rsid w:val="470A064B"/>
    <w:rsid w:val="470E6C53"/>
    <w:rsid w:val="4729E5A2"/>
    <w:rsid w:val="47515D3B"/>
    <w:rsid w:val="477179EA"/>
    <w:rsid w:val="4799C1D6"/>
    <w:rsid w:val="47DFD20C"/>
    <w:rsid w:val="47EACAEF"/>
    <w:rsid w:val="48592D8A"/>
    <w:rsid w:val="4866A607"/>
    <w:rsid w:val="48761354"/>
    <w:rsid w:val="489D3364"/>
    <w:rsid w:val="48BCC31B"/>
    <w:rsid w:val="48D9FEF2"/>
    <w:rsid w:val="48F86053"/>
    <w:rsid w:val="4932A998"/>
    <w:rsid w:val="493EC7F1"/>
    <w:rsid w:val="49C93104"/>
    <w:rsid w:val="49CD2A91"/>
    <w:rsid w:val="4A254125"/>
    <w:rsid w:val="4A33610D"/>
    <w:rsid w:val="4AC93601"/>
    <w:rsid w:val="4ACE1950"/>
    <w:rsid w:val="4ADD5243"/>
    <w:rsid w:val="4B21DAB1"/>
    <w:rsid w:val="4B3504FE"/>
    <w:rsid w:val="4B355553"/>
    <w:rsid w:val="4B5F5503"/>
    <w:rsid w:val="4B79023F"/>
    <w:rsid w:val="4BC0520C"/>
    <w:rsid w:val="4BD4D426"/>
    <w:rsid w:val="4C2E06FF"/>
    <w:rsid w:val="4C694F9B"/>
    <w:rsid w:val="4C76B2AC"/>
    <w:rsid w:val="4C783DBE"/>
    <w:rsid w:val="4CA195C8"/>
    <w:rsid w:val="4CB44CFE"/>
    <w:rsid w:val="4D0BB894"/>
    <w:rsid w:val="4D269DB9"/>
    <w:rsid w:val="4D294AEA"/>
    <w:rsid w:val="4D2CEA6B"/>
    <w:rsid w:val="4D352E26"/>
    <w:rsid w:val="4D577C2A"/>
    <w:rsid w:val="4D70A487"/>
    <w:rsid w:val="4D8B1B4A"/>
    <w:rsid w:val="4DACB794"/>
    <w:rsid w:val="4DCBD176"/>
    <w:rsid w:val="4DE80FB9"/>
    <w:rsid w:val="4E45AD79"/>
    <w:rsid w:val="4E56BA33"/>
    <w:rsid w:val="4E7B436D"/>
    <w:rsid w:val="4E7E1DFA"/>
    <w:rsid w:val="4E98553D"/>
    <w:rsid w:val="4EA2FFA2"/>
    <w:rsid w:val="4EDBC9D3"/>
    <w:rsid w:val="4EEB21C5"/>
    <w:rsid w:val="4F3BB2A9"/>
    <w:rsid w:val="4F4AB6C0"/>
    <w:rsid w:val="4F91EA35"/>
    <w:rsid w:val="4F9D122B"/>
    <w:rsid w:val="4FEC6B72"/>
    <w:rsid w:val="4FEF12B8"/>
    <w:rsid w:val="500767DB"/>
    <w:rsid w:val="502A14EB"/>
    <w:rsid w:val="506525FB"/>
    <w:rsid w:val="50C64962"/>
    <w:rsid w:val="50F1C78E"/>
    <w:rsid w:val="510D869C"/>
    <w:rsid w:val="512BCD1A"/>
    <w:rsid w:val="515881C4"/>
    <w:rsid w:val="517C1802"/>
    <w:rsid w:val="51B514B7"/>
    <w:rsid w:val="521417C6"/>
    <w:rsid w:val="522273E2"/>
    <w:rsid w:val="5251142A"/>
    <w:rsid w:val="5264FBB7"/>
    <w:rsid w:val="528AA00C"/>
    <w:rsid w:val="529E23F9"/>
    <w:rsid w:val="52A90829"/>
    <w:rsid w:val="52A9E1BA"/>
    <w:rsid w:val="52BF68C2"/>
    <w:rsid w:val="52C168B9"/>
    <w:rsid w:val="52D8911F"/>
    <w:rsid w:val="531A361F"/>
    <w:rsid w:val="53A0D118"/>
    <w:rsid w:val="53BF1124"/>
    <w:rsid w:val="53EA1FCB"/>
    <w:rsid w:val="53FAAE51"/>
    <w:rsid w:val="5425774C"/>
    <w:rsid w:val="543A7B82"/>
    <w:rsid w:val="54818E80"/>
    <w:rsid w:val="54C9A9EB"/>
    <w:rsid w:val="54D8C756"/>
    <w:rsid w:val="54DE1620"/>
    <w:rsid w:val="54F9AF50"/>
    <w:rsid w:val="552525C2"/>
    <w:rsid w:val="55694D6C"/>
    <w:rsid w:val="5580BC16"/>
    <w:rsid w:val="560216F7"/>
    <w:rsid w:val="561C1FED"/>
    <w:rsid w:val="561F4466"/>
    <w:rsid w:val="56378889"/>
    <w:rsid w:val="5670AA2D"/>
    <w:rsid w:val="56A06DA8"/>
    <w:rsid w:val="56A77038"/>
    <w:rsid w:val="56F72C56"/>
    <w:rsid w:val="571E6DC9"/>
    <w:rsid w:val="574FDB34"/>
    <w:rsid w:val="575D5457"/>
    <w:rsid w:val="57A8C018"/>
    <w:rsid w:val="57DFE212"/>
    <w:rsid w:val="5804248B"/>
    <w:rsid w:val="580E0B4C"/>
    <w:rsid w:val="5817998E"/>
    <w:rsid w:val="5899AABF"/>
    <w:rsid w:val="589BCBB0"/>
    <w:rsid w:val="58B2C1D4"/>
    <w:rsid w:val="58F7F794"/>
    <w:rsid w:val="5905AEA1"/>
    <w:rsid w:val="59317D90"/>
    <w:rsid w:val="5936A277"/>
    <w:rsid w:val="5986B49B"/>
    <w:rsid w:val="598DF1C4"/>
    <w:rsid w:val="5998A582"/>
    <w:rsid w:val="59C5D1CA"/>
    <w:rsid w:val="5A251A5A"/>
    <w:rsid w:val="5A2FB898"/>
    <w:rsid w:val="5A3289B1"/>
    <w:rsid w:val="5A68B326"/>
    <w:rsid w:val="5B2284FC"/>
    <w:rsid w:val="5B4547DC"/>
    <w:rsid w:val="5B6A8628"/>
    <w:rsid w:val="5BA745BE"/>
    <w:rsid w:val="5BCC016C"/>
    <w:rsid w:val="5BCF6503"/>
    <w:rsid w:val="5BE9CDEF"/>
    <w:rsid w:val="5BF056E3"/>
    <w:rsid w:val="5C3A680C"/>
    <w:rsid w:val="5C91BB47"/>
    <w:rsid w:val="5C91E953"/>
    <w:rsid w:val="5CAB6FDE"/>
    <w:rsid w:val="5CB9CAFC"/>
    <w:rsid w:val="5CCBB819"/>
    <w:rsid w:val="5CD99098"/>
    <w:rsid w:val="5CFC7881"/>
    <w:rsid w:val="5D2E0F35"/>
    <w:rsid w:val="5D42BDCB"/>
    <w:rsid w:val="5D43161F"/>
    <w:rsid w:val="5D7110E2"/>
    <w:rsid w:val="5DE69DA7"/>
    <w:rsid w:val="5E0FC9A5"/>
    <w:rsid w:val="5E7DD93E"/>
    <w:rsid w:val="5E8603A8"/>
    <w:rsid w:val="5EC87C7D"/>
    <w:rsid w:val="5F080B59"/>
    <w:rsid w:val="5F59C3F9"/>
    <w:rsid w:val="5F669945"/>
    <w:rsid w:val="5F68C08B"/>
    <w:rsid w:val="5F87B425"/>
    <w:rsid w:val="5F9C5833"/>
    <w:rsid w:val="5FA9D9D6"/>
    <w:rsid w:val="5FB44C87"/>
    <w:rsid w:val="5FC251DB"/>
    <w:rsid w:val="6013C7A7"/>
    <w:rsid w:val="6031966D"/>
    <w:rsid w:val="604690B0"/>
    <w:rsid w:val="604ABECA"/>
    <w:rsid w:val="607AB6E1"/>
    <w:rsid w:val="6083A943"/>
    <w:rsid w:val="609C2056"/>
    <w:rsid w:val="60E756E0"/>
    <w:rsid w:val="61032227"/>
    <w:rsid w:val="61238486"/>
    <w:rsid w:val="6143A9A8"/>
    <w:rsid w:val="614EAA07"/>
    <w:rsid w:val="61563F67"/>
    <w:rsid w:val="61B725EE"/>
    <w:rsid w:val="61DC300F"/>
    <w:rsid w:val="61FD4598"/>
    <w:rsid w:val="61FF8605"/>
    <w:rsid w:val="62115F85"/>
    <w:rsid w:val="621F79A4"/>
    <w:rsid w:val="62391CCC"/>
    <w:rsid w:val="623FA10B"/>
    <w:rsid w:val="626CEF01"/>
    <w:rsid w:val="628EB9FD"/>
    <w:rsid w:val="629164BB"/>
    <w:rsid w:val="62EAE2D5"/>
    <w:rsid w:val="62F1DC17"/>
    <w:rsid w:val="6300FCCB"/>
    <w:rsid w:val="6320650E"/>
    <w:rsid w:val="6351EECA"/>
    <w:rsid w:val="63712912"/>
    <w:rsid w:val="637DCCEA"/>
    <w:rsid w:val="63C66117"/>
    <w:rsid w:val="63DFD6D0"/>
    <w:rsid w:val="640936B8"/>
    <w:rsid w:val="6419FC37"/>
    <w:rsid w:val="643F645E"/>
    <w:rsid w:val="645652C3"/>
    <w:rsid w:val="648F6420"/>
    <w:rsid w:val="64EEB963"/>
    <w:rsid w:val="64FAEDDD"/>
    <w:rsid w:val="65239496"/>
    <w:rsid w:val="655ABF5E"/>
    <w:rsid w:val="65631B2B"/>
    <w:rsid w:val="6567BCEB"/>
    <w:rsid w:val="6568D1B4"/>
    <w:rsid w:val="6591EFD4"/>
    <w:rsid w:val="65C41573"/>
    <w:rsid w:val="65C9057D"/>
    <w:rsid w:val="65DB34BF"/>
    <w:rsid w:val="65F8A91C"/>
    <w:rsid w:val="65FE45CD"/>
    <w:rsid w:val="66144951"/>
    <w:rsid w:val="661EE9BF"/>
    <w:rsid w:val="66397707"/>
    <w:rsid w:val="667A5E0B"/>
    <w:rsid w:val="667C658C"/>
    <w:rsid w:val="668D6DAB"/>
    <w:rsid w:val="668DF52F"/>
    <w:rsid w:val="66C018FA"/>
    <w:rsid w:val="66C1DD82"/>
    <w:rsid w:val="66EBC4AB"/>
    <w:rsid w:val="66F5B51B"/>
    <w:rsid w:val="6700F041"/>
    <w:rsid w:val="6722AB9B"/>
    <w:rsid w:val="6792C60A"/>
    <w:rsid w:val="67D19B3A"/>
    <w:rsid w:val="67DDBB58"/>
    <w:rsid w:val="681F0751"/>
    <w:rsid w:val="68293E0C"/>
    <w:rsid w:val="684510BB"/>
    <w:rsid w:val="6860C6AF"/>
    <w:rsid w:val="68B3EB90"/>
    <w:rsid w:val="68CA2584"/>
    <w:rsid w:val="6912D581"/>
    <w:rsid w:val="6918A906"/>
    <w:rsid w:val="692E966B"/>
    <w:rsid w:val="696AB495"/>
    <w:rsid w:val="6A3CDFDE"/>
    <w:rsid w:val="6A8779DF"/>
    <w:rsid w:val="6A880125"/>
    <w:rsid w:val="6AA58D46"/>
    <w:rsid w:val="6B3A9C35"/>
    <w:rsid w:val="6B3AFC92"/>
    <w:rsid w:val="6B452AB9"/>
    <w:rsid w:val="6B59B720"/>
    <w:rsid w:val="6BBA2564"/>
    <w:rsid w:val="6BDFB897"/>
    <w:rsid w:val="6C23D186"/>
    <w:rsid w:val="6C26C1DE"/>
    <w:rsid w:val="6C44A0AA"/>
    <w:rsid w:val="6C4CB55D"/>
    <w:rsid w:val="6C9D1FC6"/>
    <w:rsid w:val="6CC7EE6D"/>
    <w:rsid w:val="6D0ED144"/>
    <w:rsid w:val="6D5FE4E8"/>
    <w:rsid w:val="6D64785B"/>
    <w:rsid w:val="6D777618"/>
    <w:rsid w:val="6D831E32"/>
    <w:rsid w:val="6D8941FF"/>
    <w:rsid w:val="6DB92ABB"/>
    <w:rsid w:val="6DCF7943"/>
    <w:rsid w:val="6DE04FBF"/>
    <w:rsid w:val="6E38319E"/>
    <w:rsid w:val="6E5E5E54"/>
    <w:rsid w:val="6E951935"/>
    <w:rsid w:val="6E9E410C"/>
    <w:rsid w:val="6EAE5DCA"/>
    <w:rsid w:val="6EDFCE7E"/>
    <w:rsid w:val="6EE924A4"/>
    <w:rsid w:val="6EF2D9C9"/>
    <w:rsid w:val="6EF71356"/>
    <w:rsid w:val="6F53BF3F"/>
    <w:rsid w:val="6F7FDEFE"/>
    <w:rsid w:val="6FAA1975"/>
    <w:rsid w:val="6FBB457A"/>
    <w:rsid w:val="6FEF5E16"/>
    <w:rsid w:val="70647FBF"/>
    <w:rsid w:val="70E52526"/>
    <w:rsid w:val="71818FC7"/>
    <w:rsid w:val="71F4BB9D"/>
    <w:rsid w:val="7223B632"/>
    <w:rsid w:val="72CC3799"/>
    <w:rsid w:val="72DB5E30"/>
    <w:rsid w:val="73331CA2"/>
    <w:rsid w:val="7365A5C8"/>
    <w:rsid w:val="73803F93"/>
    <w:rsid w:val="73D95B55"/>
    <w:rsid w:val="74EEBE3B"/>
    <w:rsid w:val="752B8149"/>
    <w:rsid w:val="757EE7F7"/>
    <w:rsid w:val="758ABE57"/>
    <w:rsid w:val="75E64F9C"/>
    <w:rsid w:val="761FC47D"/>
    <w:rsid w:val="763D8680"/>
    <w:rsid w:val="763DC294"/>
    <w:rsid w:val="7663FBC8"/>
    <w:rsid w:val="7679C817"/>
    <w:rsid w:val="7696C5F5"/>
    <w:rsid w:val="76994951"/>
    <w:rsid w:val="76A0B787"/>
    <w:rsid w:val="76B32FA9"/>
    <w:rsid w:val="76B9C3DD"/>
    <w:rsid w:val="76BA5277"/>
    <w:rsid w:val="76C8A26C"/>
    <w:rsid w:val="7706466D"/>
    <w:rsid w:val="771AB858"/>
    <w:rsid w:val="775CE6E2"/>
    <w:rsid w:val="779A0D74"/>
    <w:rsid w:val="77B0D75A"/>
    <w:rsid w:val="77BB94DE"/>
    <w:rsid w:val="77DAB6C5"/>
    <w:rsid w:val="77DEF01E"/>
    <w:rsid w:val="7804827D"/>
    <w:rsid w:val="7822CC62"/>
    <w:rsid w:val="7828731C"/>
    <w:rsid w:val="788B95F4"/>
    <w:rsid w:val="788FD395"/>
    <w:rsid w:val="7892225A"/>
    <w:rsid w:val="78A51342"/>
    <w:rsid w:val="78DCE503"/>
    <w:rsid w:val="78E9A911"/>
    <w:rsid w:val="79428BF5"/>
    <w:rsid w:val="7957653F"/>
    <w:rsid w:val="79A08516"/>
    <w:rsid w:val="79BF7BBF"/>
    <w:rsid w:val="79C3071B"/>
    <w:rsid w:val="79D93BDA"/>
    <w:rsid w:val="79EBCD85"/>
    <w:rsid w:val="7A3E4382"/>
    <w:rsid w:val="7AA63B2B"/>
    <w:rsid w:val="7B08E510"/>
    <w:rsid w:val="7B14D9A1"/>
    <w:rsid w:val="7B1D2EB9"/>
    <w:rsid w:val="7B5D61C5"/>
    <w:rsid w:val="7B5FC966"/>
    <w:rsid w:val="7B67062C"/>
    <w:rsid w:val="7B7F5354"/>
    <w:rsid w:val="7BEDC760"/>
    <w:rsid w:val="7BF2772B"/>
    <w:rsid w:val="7C18D31B"/>
    <w:rsid w:val="7C20EF4E"/>
    <w:rsid w:val="7C3819DE"/>
    <w:rsid w:val="7C411271"/>
    <w:rsid w:val="7C8CAEF8"/>
    <w:rsid w:val="7C8F0601"/>
    <w:rsid w:val="7C94586D"/>
    <w:rsid w:val="7CA6D020"/>
    <w:rsid w:val="7CA7C982"/>
    <w:rsid w:val="7CAE27E8"/>
    <w:rsid w:val="7CD825D8"/>
    <w:rsid w:val="7CDC8C55"/>
    <w:rsid w:val="7CE09F43"/>
    <w:rsid w:val="7D08BBF1"/>
    <w:rsid w:val="7D0F97EC"/>
    <w:rsid w:val="7D4C019C"/>
    <w:rsid w:val="7D771AAF"/>
    <w:rsid w:val="7D7D58C1"/>
    <w:rsid w:val="7D948AB3"/>
    <w:rsid w:val="7DBBD487"/>
    <w:rsid w:val="7DED6D8F"/>
    <w:rsid w:val="7E1D887C"/>
    <w:rsid w:val="7E73F639"/>
    <w:rsid w:val="7E937820"/>
    <w:rsid w:val="7E942B0E"/>
    <w:rsid w:val="7E9CBA25"/>
    <w:rsid w:val="7F0ABDAE"/>
    <w:rsid w:val="7F2B1FC6"/>
    <w:rsid w:val="7F437B67"/>
    <w:rsid w:val="7F67C863"/>
    <w:rsid w:val="7F9BA420"/>
    <w:rsid w:val="7FB80F8F"/>
    <w:rsid w:val="7FC6A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4C17"/>
  <w15:chartTrackingRefBased/>
  <w15:docId w15:val="{C24787BD-B090-4D1B-A708-DC688F4CA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52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8442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84429"/>
  </w:style>
  <w:style w:type="character" w:customStyle="1" w:styleId="eop">
    <w:name w:val="eop"/>
    <w:basedOn w:val="Standaardalinea-lettertype"/>
    <w:rsid w:val="00184429"/>
  </w:style>
  <w:style w:type="character" w:customStyle="1" w:styleId="contextualspellingandgrammarerror">
    <w:name w:val="contextualspellingandgrammarerror"/>
    <w:basedOn w:val="Standaardalinea-lettertype"/>
    <w:rsid w:val="00184429"/>
  </w:style>
  <w:style w:type="character" w:customStyle="1" w:styleId="spellingerror">
    <w:name w:val="spellingerror"/>
    <w:basedOn w:val="Standaardalinea-lettertype"/>
    <w:rsid w:val="00184429"/>
  </w:style>
  <w:style w:type="character" w:customStyle="1" w:styleId="tabchar">
    <w:name w:val="tabchar"/>
    <w:basedOn w:val="Standaardalinea-lettertype"/>
    <w:rsid w:val="00184429"/>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pPr>
      <w:spacing w:after="100"/>
      <w:ind w:left="440"/>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Tekstopmerking">
    <w:name w:val="annotation text"/>
    <w:basedOn w:val="Standaard"/>
    <w:link w:val="TekstopmerkingChar"/>
    <w:uiPriority w:val="99"/>
    <w:semiHidden/>
    <w:unhideWhenUsed/>
    <w:rsid w:val="00F101E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01E6"/>
    <w:rPr>
      <w:sz w:val="20"/>
      <w:szCs w:val="20"/>
    </w:rPr>
  </w:style>
  <w:style w:type="character" w:styleId="Verwijzingopmerking">
    <w:name w:val="annotation reference"/>
    <w:basedOn w:val="Standaardalinea-lettertype"/>
    <w:uiPriority w:val="99"/>
    <w:semiHidden/>
    <w:unhideWhenUsed/>
    <w:rsid w:val="00F101E6"/>
    <w:rPr>
      <w:sz w:val="16"/>
      <w:szCs w:val="16"/>
    </w:rPr>
  </w:style>
  <w:style w:type="character" w:customStyle="1" w:styleId="Kop1Char">
    <w:name w:val="Kop 1 Char"/>
    <w:basedOn w:val="Standaardalinea-lettertype"/>
    <w:link w:val="Kop1"/>
    <w:uiPriority w:val="9"/>
    <w:rsid w:val="00A8529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29F"/>
    <w:pPr>
      <w:outlineLvl w:val="9"/>
    </w:pPr>
    <w:rPr>
      <w:lang w:eastAsia="nl-NL"/>
    </w:rPr>
  </w:style>
  <w:style w:type="character" w:customStyle="1" w:styleId="ui-provider">
    <w:name w:val="ui-provider"/>
    <w:basedOn w:val="Standaardalinea-lettertype"/>
    <w:rsid w:val="00EC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602265">
      <w:bodyDiv w:val="1"/>
      <w:marLeft w:val="0"/>
      <w:marRight w:val="0"/>
      <w:marTop w:val="0"/>
      <w:marBottom w:val="0"/>
      <w:divBdr>
        <w:top w:val="none" w:sz="0" w:space="0" w:color="auto"/>
        <w:left w:val="none" w:sz="0" w:space="0" w:color="auto"/>
        <w:bottom w:val="none" w:sz="0" w:space="0" w:color="auto"/>
        <w:right w:val="none" w:sz="0" w:space="0" w:color="auto"/>
      </w:divBdr>
      <w:divsChild>
        <w:div w:id="2069574755">
          <w:marLeft w:val="0"/>
          <w:marRight w:val="0"/>
          <w:marTop w:val="0"/>
          <w:marBottom w:val="0"/>
          <w:divBdr>
            <w:top w:val="none" w:sz="0" w:space="0" w:color="auto"/>
            <w:left w:val="none" w:sz="0" w:space="0" w:color="auto"/>
            <w:bottom w:val="none" w:sz="0" w:space="0" w:color="auto"/>
            <w:right w:val="none" w:sz="0" w:space="0" w:color="auto"/>
          </w:divBdr>
        </w:div>
        <w:div w:id="1644843779">
          <w:marLeft w:val="0"/>
          <w:marRight w:val="0"/>
          <w:marTop w:val="0"/>
          <w:marBottom w:val="0"/>
          <w:divBdr>
            <w:top w:val="none" w:sz="0" w:space="0" w:color="auto"/>
            <w:left w:val="none" w:sz="0" w:space="0" w:color="auto"/>
            <w:bottom w:val="none" w:sz="0" w:space="0" w:color="auto"/>
            <w:right w:val="none" w:sz="0" w:space="0" w:color="auto"/>
          </w:divBdr>
        </w:div>
        <w:div w:id="1071730136">
          <w:marLeft w:val="0"/>
          <w:marRight w:val="0"/>
          <w:marTop w:val="0"/>
          <w:marBottom w:val="0"/>
          <w:divBdr>
            <w:top w:val="none" w:sz="0" w:space="0" w:color="auto"/>
            <w:left w:val="none" w:sz="0" w:space="0" w:color="auto"/>
            <w:bottom w:val="none" w:sz="0" w:space="0" w:color="auto"/>
            <w:right w:val="none" w:sz="0" w:space="0" w:color="auto"/>
          </w:divBdr>
        </w:div>
        <w:div w:id="776097823">
          <w:marLeft w:val="0"/>
          <w:marRight w:val="0"/>
          <w:marTop w:val="0"/>
          <w:marBottom w:val="0"/>
          <w:divBdr>
            <w:top w:val="none" w:sz="0" w:space="0" w:color="auto"/>
            <w:left w:val="none" w:sz="0" w:space="0" w:color="auto"/>
            <w:bottom w:val="none" w:sz="0" w:space="0" w:color="auto"/>
            <w:right w:val="none" w:sz="0" w:space="0" w:color="auto"/>
          </w:divBdr>
        </w:div>
        <w:div w:id="2099785759">
          <w:marLeft w:val="0"/>
          <w:marRight w:val="0"/>
          <w:marTop w:val="0"/>
          <w:marBottom w:val="0"/>
          <w:divBdr>
            <w:top w:val="none" w:sz="0" w:space="0" w:color="auto"/>
            <w:left w:val="none" w:sz="0" w:space="0" w:color="auto"/>
            <w:bottom w:val="none" w:sz="0" w:space="0" w:color="auto"/>
            <w:right w:val="none" w:sz="0" w:space="0" w:color="auto"/>
          </w:divBdr>
        </w:div>
        <w:div w:id="1131631455">
          <w:marLeft w:val="0"/>
          <w:marRight w:val="0"/>
          <w:marTop w:val="0"/>
          <w:marBottom w:val="0"/>
          <w:divBdr>
            <w:top w:val="none" w:sz="0" w:space="0" w:color="auto"/>
            <w:left w:val="none" w:sz="0" w:space="0" w:color="auto"/>
            <w:bottom w:val="none" w:sz="0" w:space="0" w:color="auto"/>
            <w:right w:val="none" w:sz="0" w:space="0" w:color="auto"/>
          </w:divBdr>
        </w:div>
        <w:div w:id="2052415267">
          <w:marLeft w:val="0"/>
          <w:marRight w:val="0"/>
          <w:marTop w:val="0"/>
          <w:marBottom w:val="0"/>
          <w:divBdr>
            <w:top w:val="none" w:sz="0" w:space="0" w:color="auto"/>
            <w:left w:val="none" w:sz="0" w:space="0" w:color="auto"/>
            <w:bottom w:val="none" w:sz="0" w:space="0" w:color="auto"/>
            <w:right w:val="none" w:sz="0" w:space="0" w:color="auto"/>
          </w:divBdr>
        </w:div>
        <w:div w:id="2020887857">
          <w:marLeft w:val="0"/>
          <w:marRight w:val="0"/>
          <w:marTop w:val="0"/>
          <w:marBottom w:val="0"/>
          <w:divBdr>
            <w:top w:val="none" w:sz="0" w:space="0" w:color="auto"/>
            <w:left w:val="none" w:sz="0" w:space="0" w:color="auto"/>
            <w:bottom w:val="none" w:sz="0" w:space="0" w:color="auto"/>
            <w:right w:val="none" w:sz="0" w:space="0" w:color="auto"/>
          </w:divBdr>
        </w:div>
        <w:div w:id="1962950860">
          <w:marLeft w:val="0"/>
          <w:marRight w:val="0"/>
          <w:marTop w:val="0"/>
          <w:marBottom w:val="0"/>
          <w:divBdr>
            <w:top w:val="none" w:sz="0" w:space="0" w:color="auto"/>
            <w:left w:val="none" w:sz="0" w:space="0" w:color="auto"/>
            <w:bottom w:val="none" w:sz="0" w:space="0" w:color="auto"/>
            <w:right w:val="none" w:sz="0" w:space="0" w:color="auto"/>
          </w:divBdr>
        </w:div>
        <w:div w:id="1946300888">
          <w:marLeft w:val="0"/>
          <w:marRight w:val="0"/>
          <w:marTop w:val="0"/>
          <w:marBottom w:val="0"/>
          <w:divBdr>
            <w:top w:val="none" w:sz="0" w:space="0" w:color="auto"/>
            <w:left w:val="none" w:sz="0" w:space="0" w:color="auto"/>
            <w:bottom w:val="none" w:sz="0" w:space="0" w:color="auto"/>
            <w:right w:val="none" w:sz="0" w:space="0" w:color="auto"/>
          </w:divBdr>
        </w:div>
        <w:div w:id="1331370010">
          <w:marLeft w:val="0"/>
          <w:marRight w:val="0"/>
          <w:marTop w:val="0"/>
          <w:marBottom w:val="0"/>
          <w:divBdr>
            <w:top w:val="none" w:sz="0" w:space="0" w:color="auto"/>
            <w:left w:val="none" w:sz="0" w:space="0" w:color="auto"/>
            <w:bottom w:val="none" w:sz="0" w:space="0" w:color="auto"/>
            <w:right w:val="none" w:sz="0" w:space="0" w:color="auto"/>
          </w:divBdr>
        </w:div>
        <w:div w:id="746003814">
          <w:marLeft w:val="0"/>
          <w:marRight w:val="0"/>
          <w:marTop w:val="0"/>
          <w:marBottom w:val="0"/>
          <w:divBdr>
            <w:top w:val="none" w:sz="0" w:space="0" w:color="auto"/>
            <w:left w:val="none" w:sz="0" w:space="0" w:color="auto"/>
            <w:bottom w:val="none" w:sz="0" w:space="0" w:color="auto"/>
            <w:right w:val="none" w:sz="0" w:space="0" w:color="auto"/>
          </w:divBdr>
        </w:div>
        <w:div w:id="1733965247">
          <w:marLeft w:val="0"/>
          <w:marRight w:val="0"/>
          <w:marTop w:val="0"/>
          <w:marBottom w:val="0"/>
          <w:divBdr>
            <w:top w:val="none" w:sz="0" w:space="0" w:color="auto"/>
            <w:left w:val="none" w:sz="0" w:space="0" w:color="auto"/>
            <w:bottom w:val="none" w:sz="0" w:space="0" w:color="auto"/>
            <w:right w:val="none" w:sz="0" w:space="0" w:color="auto"/>
          </w:divBdr>
        </w:div>
        <w:div w:id="93790523">
          <w:marLeft w:val="0"/>
          <w:marRight w:val="0"/>
          <w:marTop w:val="0"/>
          <w:marBottom w:val="0"/>
          <w:divBdr>
            <w:top w:val="none" w:sz="0" w:space="0" w:color="auto"/>
            <w:left w:val="none" w:sz="0" w:space="0" w:color="auto"/>
            <w:bottom w:val="none" w:sz="0" w:space="0" w:color="auto"/>
            <w:right w:val="none" w:sz="0" w:space="0" w:color="auto"/>
          </w:divBdr>
        </w:div>
        <w:div w:id="833028972">
          <w:marLeft w:val="0"/>
          <w:marRight w:val="0"/>
          <w:marTop w:val="0"/>
          <w:marBottom w:val="0"/>
          <w:divBdr>
            <w:top w:val="none" w:sz="0" w:space="0" w:color="auto"/>
            <w:left w:val="none" w:sz="0" w:space="0" w:color="auto"/>
            <w:bottom w:val="none" w:sz="0" w:space="0" w:color="auto"/>
            <w:right w:val="none" w:sz="0" w:space="0" w:color="auto"/>
          </w:divBdr>
        </w:div>
        <w:div w:id="1296982180">
          <w:marLeft w:val="0"/>
          <w:marRight w:val="0"/>
          <w:marTop w:val="0"/>
          <w:marBottom w:val="0"/>
          <w:divBdr>
            <w:top w:val="none" w:sz="0" w:space="0" w:color="auto"/>
            <w:left w:val="none" w:sz="0" w:space="0" w:color="auto"/>
            <w:bottom w:val="none" w:sz="0" w:space="0" w:color="auto"/>
            <w:right w:val="none" w:sz="0" w:space="0" w:color="auto"/>
          </w:divBdr>
        </w:div>
        <w:div w:id="523903487">
          <w:marLeft w:val="0"/>
          <w:marRight w:val="0"/>
          <w:marTop w:val="0"/>
          <w:marBottom w:val="0"/>
          <w:divBdr>
            <w:top w:val="none" w:sz="0" w:space="0" w:color="auto"/>
            <w:left w:val="none" w:sz="0" w:space="0" w:color="auto"/>
            <w:bottom w:val="none" w:sz="0" w:space="0" w:color="auto"/>
            <w:right w:val="none" w:sz="0" w:space="0" w:color="auto"/>
          </w:divBdr>
        </w:div>
        <w:div w:id="2009818676">
          <w:marLeft w:val="0"/>
          <w:marRight w:val="0"/>
          <w:marTop w:val="0"/>
          <w:marBottom w:val="0"/>
          <w:divBdr>
            <w:top w:val="none" w:sz="0" w:space="0" w:color="auto"/>
            <w:left w:val="none" w:sz="0" w:space="0" w:color="auto"/>
            <w:bottom w:val="none" w:sz="0" w:space="0" w:color="auto"/>
            <w:right w:val="none" w:sz="0" w:space="0" w:color="auto"/>
          </w:divBdr>
        </w:div>
        <w:div w:id="1891845053">
          <w:marLeft w:val="0"/>
          <w:marRight w:val="0"/>
          <w:marTop w:val="0"/>
          <w:marBottom w:val="0"/>
          <w:divBdr>
            <w:top w:val="none" w:sz="0" w:space="0" w:color="auto"/>
            <w:left w:val="none" w:sz="0" w:space="0" w:color="auto"/>
            <w:bottom w:val="none" w:sz="0" w:space="0" w:color="auto"/>
            <w:right w:val="none" w:sz="0" w:space="0" w:color="auto"/>
          </w:divBdr>
        </w:div>
        <w:div w:id="186212262">
          <w:marLeft w:val="0"/>
          <w:marRight w:val="0"/>
          <w:marTop w:val="0"/>
          <w:marBottom w:val="0"/>
          <w:divBdr>
            <w:top w:val="none" w:sz="0" w:space="0" w:color="auto"/>
            <w:left w:val="none" w:sz="0" w:space="0" w:color="auto"/>
            <w:bottom w:val="none" w:sz="0" w:space="0" w:color="auto"/>
            <w:right w:val="none" w:sz="0" w:space="0" w:color="auto"/>
          </w:divBdr>
        </w:div>
        <w:div w:id="2130856574">
          <w:marLeft w:val="0"/>
          <w:marRight w:val="0"/>
          <w:marTop w:val="0"/>
          <w:marBottom w:val="0"/>
          <w:divBdr>
            <w:top w:val="none" w:sz="0" w:space="0" w:color="auto"/>
            <w:left w:val="none" w:sz="0" w:space="0" w:color="auto"/>
            <w:bottom w:val="none" w:sz="0" w:space="0" w:color="auto"/>
            <w:right w:val="none" w:sz="0" w:space="0" w:color="auto"/>
          </w:divBdr>
        </w:div>
        <w:div w:id="1430617359">
          <w:marLeft w:val="0"/>
          <w:marRight w:val="0"/>
          <w:marTop w:val="0"/>
          <w:marBottom w:val="0"/>
          <w:divBdr>
            <w:top w:val="none" w:sz="0" w:space="0" w:color="auto"/>
            <w:left w:val="none" w:sz="0" w:space="0" w:color="auto"/>
            <w:bottom w:val="none" w:sz="0" w:space="0" w:color="auto"/>
            <w:right w:val="none" w:sz="0" w:space="0" w:color="auto"/>
          </w:divBdr>
        </w:div>
        <w:div w:id="1826779238">
          <w:marLeft w:val="0"/>
          <w:marRight w:val="0"/>
          <w:marTop w:val="0"/>
          <w:marBottom w:val="0"/>
          <w:divBdr>
            <w:top w:val="none" w:sz="0" w:space="0" w:color="auto"/>
            <w:left w:val="none" w:sz="0" w:space="0" w:color="auto"/>
            <w:bottom w:val="none" w:sz="0" w:space="0" w:color="auto"/>
            <w:right w:val="none" w:sz="0" w:space="0" w:color="auto"/>
          </w:divBdr>
        </w:div>
        <w:div w:id="279266184">
          <w:marLeft w:val="0"/>
          <w:marRight w:val="0"/>
          <w:marTop w:val="0"/>
          <w:marBottom w:val="0"/>
          <w:divBdr>
            <w:top w:val="none" w:sz="0" w:space="0" w:color="auto"/>
            <w:left w:val="none" w:sz="0" w:space="0" w:color="auto"/>
            <w:bottom w:val="none" w:sz="0" w:space="0" w:color="auto"/>
            <w:right w:val="none" w:sz="0" w:space="0" w:color="auto"/>
          </w:divBdr>
        </w:div>
        <w:div w:id="531306658">
          <w:marLeft w:val="0"/>
          <w:marRight w:val="0"/>
          <w:marTop w:val="0"/>
          <w:marBottom w:val="0"/>
          <w:divBdr>
            <w:top w:val="none" w:sz="0" w:space="0" w:color="auto"/>
            <w:left w:val="none" w:sz="0" w:space="0" w:color="auto"/>
            <w:bottom w:val="none" w:sz="0" w:space="0" w:color="auto"/>
            <w:right w:val="none" w:sz="0" w:space="0" w:color="auto"/>
          </w:divBdr>
        </w:div>
        <w:div w:id="1984695851">
          <w:marLeft w:val="0"/>
          <w:marRight w:val="0"/>
          <w:marTop w:val="0"/>
          <w:marBottom w:val="0"/>
          <w:divBdr>
            <w:top w:val="none" w:sz="0" w:space="0" w:color="auto"/>
            <w:left w:val="none" w:sz="0" w:space="0" w:color="auto"/>
            <w:bottom w:val="none" w:sz="0" w:space="0" w:color="auto"/>
            <w:right w:val="none" w:sz="0" w:space="0" w:color="auto"/>
          </w:divBdr>
        </w:div>
        <w:div w:id="1571497663">
          <w:marLeft w:val="0"/>
          <w:marRight w:val="0"/>
          <w:marTop w:val="0"/>
          <w:marBottom w:val="0"/>
          <w:divBdr>
            <w:top w:val="none" w:sz="0" w:space="0" w:color="auto"/>
            <w:left w:val="none" w:sz="0" w:space="0" w:color="auto"/>
            <w:bottom w:val="none" w:sz="0" w:space="0" w:color="auto"/>
            <w:right w:val="none" w:sz="0" w:space="0" w:color="auto"/>
          </w:divBdr>
        </w:div>
        <w:div w:id="293025007">
          <w:marLeft w:val="0"/>
          <w:marRight w:val="0"/>
          <w:marTop w:val="0"/>
          <w:marBottom w:val="0"/>
          <w:divBdr>
            <w:top w:val="none" w:sz="0" w:space="0" w:color="auto"/>
            <w:left w:val="none" w:sz="0" w:space="0" w:color="auto"/>
            <w:bottom w:val="none" w:sz="0" w:space="0" w:color="auto"/>
            <w:right w:val="none" w:sz="0" w:space="0" w:color="auto"/>
          </w:divBdr>
        </w:div>
        <w:div w:id="1869440618">
          <w:marLeft w:val="0"/>
          <w:marRight w:val="0"/>
          <w:marTop w:val="0"/>
          <w:marBottom w:val="0"/>
          <w:divBdr>
            <w:top w:val="none" w:sz="0" w:space="0" w:color="auto"/>
            <w:left w:val="none" w:sz="0" w:space="0" w:color="auto"/>
            <w:bottom w:val="none" w:sz="0" w:space="0" w:color="auto"/>
            <w:right w:val="none" w:sz="0" w:space="0" w:color="auto"/>
          </w:divBdr>
        </w:div>
        <w:div w:id="159202887">
          <w:marLeft w:val="0"/>
          <w:marRight w:val="0"/>
          <w:marTop w:val="0"/>
          <w:marBottom w:val="0"/>
          <w:divBdr>
            <w:top w:val="none" w:sz="0" w:space="0" w:color="auto"/>
            <w:left w:val="none" w:sz="0" w:space="0" w:color="auto"/>
            <w:bottom w:val="none" w:sz="0" w:space="0" w:color="auto"/>
            <w:right w:val="none" w:sz="0" w:space="0" w:color="auto"/>
          </w:divBdr>
        </w:div>
        <w:div w:id="1865560841">
          <w:marLeft w:val="0"/>
          <w:marRight w:val="0"/>
          <w:marTop w:val="0"/>
          <w:marBottom w:val="0"/>
          <w:divBdr>
            <w:top w:val="none" w:sz="0" w:space="0" w:color="auto"/>
            <w:left w:val="none" w:sz="0" w:space="0" w:color="auto"/>
            <w:bottom w:val="none" w:sz="0" w:space="0" w:color="auto"/>
            <w:right w:val="none" w:sz="0" w:space="0" w:color="auto"/>
          </w:divBdr>
        </w:div>
        <w:div w:id="631522969">
          <w:marLeft w:val="0"/>
          <w:marRight w:val="0"/>
          <w:marTop w:val="0"/>
          <w:marBottom w:val="0"/>
          <w:divBdr>
            <w:top w:val="none" w:sz="0" w:space="0" w:color="auto"/>
            <w:left w:val="none" w:sz="0" w:space="0" w:color="auto"/>
            <w:bottom w:val="none" w:sz="0" w:space="0" w:color="auto"/>
            <w:right w:val="none" w:sz="0" w:space="0" w:color="auto"/>
          </w:divBdr>
        </w:div>
        <w:div w:id="878473395">
          <w:marLeft w:val="0"/>
          <w:marRight w:val="0"/>
          <w:marTop w:val="0"/>
          <w:marBottom w:val="0"/>
          <w:divBdr>
            <w:top w:val="none" w:sz="0" w:space="0" w:color="auto"/>
            <w:left w:val="none" w:sz="0" w:space="0" w:color="auto"/>
            <w:bottom w:val="none" w:sz="0" w:space="0" w:color="auto"/>
            <w:right w:val="none" w:sz="0" w:space="0" w:color="auto"/>
          </w:divBdr>
        </w:div>
        <w:div w:id="1913465224">
          <w:marLeft w:val="0"/>
          <w:marRight w:val="0"/>
          <w:marTop w:val="0"/>
          <w:marBottom w:val="0"/>
          <w:divBdr>
            <w:top w:val="none" w:sz="0" w:space="0" w:color="auto"/>
            <w:left w:val="none" w:sz="0" w:space="0" w:color="auto"/>
            <w:bottom w:val="none" w:sz="0" w:space="0" w:color="auto"/>
            <w:right w:val="none" w:sz="0" w:space="0" w:color="auto"/>
          </w:divBdr>
        </w:div>
        <w:div w:id="1661152456">
          <w:marLeft w:val="0"/>
          <w:marRight w:val="0"/>
          <w:marTop w:val="0"/>
          <w:marBottom w:val="0"/>
          <w:divBdr>
            <w:top w:val="none" w:sz="0" w:space="0" w:color="auto"/>
            <w:left w:val="none" w:sz="0" w:space="0" w:color="auto"/>
            <w:bottom w:val="none" w:sz="0" w:space="0" w:color="auto"/>
            <w:right w:val="none" w:sz="0" w:space="0" w:color="auto"/>
          </w:divBdr>
        </w:div>
        <w:div w:id="1679425559">
          <w:marLeft w:val="0"/>
          <w:marRight w:val="0"/>
          <w:marTop w:val="0"/>
          <w:marBottom w:val="0"/>
          <w:divBdr>
            <w:top w:val="none" w:sz="0" w:space="0" w:color="auto"/>
            <w:left w:val="none" w:sz="0" w:space="0" w:color="auto"/>
            <w:bottom w:val="none" w:sz="0" w:space="0" w:color="auto"/>
            <w:right w:val="none" w:sz="0" w:space="0" w:color="auto"/>
          </w:divBdr>
        </w:div>
        <w:div w:id="105852708">
          <w:marLeft w:val="0"/>
          <w:marRight w:val="0"/>
          <w:marTop w:val="0"/>
          <w:marBottom w:val="0"/>
          <w:divBdr>
            <w:top w:val="none" w:sz="0" w:space="0" w:color="auto"/>
            <w:left w:val="none" w:sz="0" w:space="0" w:color="auto"/>
            <w:bottom w:val="none" w:sz="0" w:space="0" w:color="auto"/>
            <w:right w:val="none" w:sz="0" w:space="0" w:color="auto"/>
          </w:divBdr>
        </w:div>
        <w:div w:id="1625309183">
          <w:marLeft w:val="0"/>
          <w:marRight w:val="0"/>
          <w:marTop w:val="0"/>
          <w:marBottom w:val="0"/>
          <w:divBdr>
            <w:top w:val="none" w:sz="0" w:space="0" w:color="auto"/>
            <w:left w:val="none" w:sz="0" w:space="0" w:color="auto"/>
            <w:bottom w:val="none" w:sz="0" w:space="0" w:color="auto"/>
            <w:right w:val="none" w:sz="0" w:space="0" w:color="auto"/>
          </w:divBdr>
        </w:div>
        <w:div w:id="338044543">
          <w:marLeft w:val="0"/>
          <w:marRight w:val="0"/>
          <w:marTop w:val="0"/>
          <w:marBottom w:val="0"/>
          <w:divBdr>
            <w:top w:val="none" w:sz="0" w:space="0" w:color="auto"/>
            <w:left w:val="none" w:sz="0" w:space="0" w:color="auto"/>
            <w:bottom w:val="none" w:sz="0" w:space="0" w:color="auto"/>
            <w:right w:val="none" w:sz="0" w:space="0" w:color="auto"/>
          </w:divBdr>
        </w:div>
        <w:div w:id="1977952062">
          <w:marLeft w:val="0"/>
          <w:marRight w:val="0"/>
          <w:marTop w:val="0"/>
          <w:marBottom w:val="0"/>
          <w:divBdr>
            <w:top w:val="none" w:sz="0" w:space="0" w:color="auto"/>
            <w:left w:val="none" w:sz="0" w:space="0" w:color="auto"/>
            <w:bottom w:val="none" w:sz="0" w:space="0" w:color="auto"/>
            <w:right w:val="none" w:sz="0" w:space="0" w:color="auto"/>
          </w:divBdr>
        </w:div>
        <w:div w:id="2058048988">
          <w:marLeft w:val="0"/>
          <w:marRight w:val="0"/>
          <w:marTop w:val="0"/>
          <w:marBottom w:val="0"/>
          <w:divBdr>
            <w:top w:val="none" w:sz="0" w:space="0" w:color="auto"/>
            <w:left w:val="none" w:sz="0" w:space="0" w:color="auto"/>
            <w:bottom w:val="none" w:sz="0" w:space="0" w:color="auto"/>
            <w:right w:val="none" w:sz="0" w:space="0" w:color="auto"/>
          </w:divBdr>
        </w:div>
        <w:div w:id="1245728834">
          <w:marLeft w:val="0"/>
          <w:marRight w:val="0"/>
          <w:marTop w:val="0"/>
          <w:marBottom w:val="0"/>
          <w:divBdr>
            <w:top w:val="none" w:sz="0" w:space="0" w:color="auto"/>
            <w:left w:val="none" w:sz="0" w:space="0" w:color="auto"/>
            <w:bottom w:val="none" w:sz="0" w:space="0" w:color="auto"/>
            <w:right w:val="none" w:sz="0" w:space="0" w:color="auto"/>
          </w:divBdr>
        </w:div>
        <w:div w:id="263927466">
          <w:marLeft w:val="0"/>
          <w:marRight w:val="0"/>
          <w:marTop w:val="0"/>
          <w:marBottom w:val="0"/>
          <w:divBdr>
            <w:top w:val="none" w:sz="0" w:space="0" w:color="auto"/>
            <w:left w:val="none" w:sz="0" w:space="0" w:color="auto"/>
            <w:bottom w:val="none" w:sz="0" w:space="0" w:color="auto"/>
            <w:right w:val="none" w:sz="0" w:space="0" w:color="auto"/>
          </w:divBdr>
        </w:div>
        <w:div w:id="1341279993">
          <w:marLeft w:val="0"/>
          <w:marRight w:val="0"/>
          <w:marTop w:val="0"/>
          <w:marBottom w:val="0"/>
          <w:divBdr>
            <w:top w:val="none" w:sz="0" w:space="0" w:color="auto"/>
            <w:left w:val="none" w:sz="0" w:space="0" w:color="auto"/>
            <w:bottom w:val="none" w:sz="0" w:space="0" w:color="auto"/>
            <w:right w:val="none" w:sz="0" w:space="0" w:color="auto"/>
          </w:divBdr>
        </w:div>
        <w:div w:id="791167100">
          <w:marLeft w:val="0"/>
          <w:marRight w:val="0"/>
          <w:marTop w:val="0"/>
          <w:marBottom w:val="0"/>
          <w:divBdr>
            <w:top w:val="none" w:sz="0" w:space="0" w:color="auto"/>
            <w:left w:val="none" w:sz="0" w:space="0" w:color="auto"/>
            <w:bottom w:val="none" w:sz="0" w:space="0" w:color="auto"/>
            <w:right w:val="none" w:sz="0" w:space="0" w:color="auto"/>
          </w:divBdr>
        </w:div>
        <w:div w:id="237130326">
          <w:marLeft w:val="0"/>
          <w:marRight w:val="0"/>
          <w:marTop w:val="0"/>
          <w:marBottom w:val="0"/>
          <w:divBdr>
            <w:top w:val="none" w:sz="0" w:space="0" w:color="auto"/>
            <w:left w:val="none" w:sz="0" w:space="0" w:color="auto"/>
            <w:bottom w:val="none" w:sz="0" w:space="0" w:color="auto"/>
            <w:right w:val="none" w:sz="0" w:space="0" w:color="auto"/>
          </w:divBdr>
        </w:div>
        <w:div w:id="1061171705">
          <w:marLeft w:val="0"/>
          <w:marRight w:val="0"/>
          <w:marTop w:val="0"/>
          <w:marBottom w:val="0"/>
          <w:divBdr>
            <w:top w:val="none" w:sz="0" w:space="0" w:color="auto"/>
            <w:left w:val="none" w:sz="0" w:space="0" w:color="auto"/>
            <w:bottom w:val="none" w:sz="0" w:space="0" w:color="auto"/>
            <w:right w:val="none" w:sz="0" w:space="0" w:color="auto"/>
          </w:divBdr>
        </w:div>
        <w:div w:id="946620877">
          <w:marLeft w:val="0"/>
          <w:marRight w:val="0"/>
          <w:marTop w:val="0"/>
          <w:marBottom w:val="0"/>
          <w:divBdr>
            <w:top w:val="none" w:sz="0" w:space="0" w:color="auto"/>
            <w:left w:val="none" w:sz="0" w:space="0" w:color="auto"/>
            <w:bottom w:val="none" w:sz="0" w:space="0" w:color="auto"/>
            <w:right w:val="none" w:sz="0" w:space="0" w:color="auto"/>
          </w:divBdr>
        </w:div>
        <w:div w:id="125393225">
          <w:marLeft w:val="0"/>
          <w:marRight w:val="0"/>
          <w:marTop w:val="0"/>
          <w:marBottom w:val="0"/>
          <w:divBdr>
            <w:top w:val="none" w:sz="0" w:space="0" w:color="auto"/>
            <w:left w:val="none" w:sz="0" w:space="0" w:color="auto"/>
            <w:bottom w:val="none" w:sz="0" w:space="0" w:color="auto"/>
            <w:right w:val="none" w:sz="0" w:space="0" w:color="auto"/>
          </w:divBdr>
        </w:div>
        <w:div w:id="1881093314">
          <w:marLeft w:val="0"/>
          <w:marRight w:val="0"/>
          <w:marTop w:val="0"/>
          <w:marBottom w:val="0"/>
          <w:divBdr>
            <w:top w:val="none" w:sz="0" w:space="0" w:color="auto"/>
            <w:left w:val="none" w:sz="0" w:space="0" w:color="auto"/>
            <w:bottom w:val="none" w:sz="0" w:space="0" w:color="auto"/>
            <w:right w:val="none" w:sz="0" w:space="0" w:color="auto"/>
          </w:divBdr>
        </w:div>
        <w:div w:id="127014720">
          <w:marLeft w:val="0"/>
          <w:marRight w:val="0"/>
          <w:marTop w:val="0"/>
          <w:marBottom w:val="0"/>
          <w:divBdr>
            <w:top w:val="none" w:sz="0" w:space="0" w:color="auto"/>
            <w:left w:val="none" w:sz="0" w:space="0" w:color="auto"/>
            <w:bottom w:val="none" w:sz="0" w:space="0" w:color="auto"/>
            <w:right w:val="none" w:sz="0" w:space="0" w:color="auto"/>
          </w:divBdr>
        </w:div>
        <w:div w:id="1854412318">
          <w:marLeft w:val="0"/>
          <w:marRight w:val="0"/>
          <w:marTop w:val="0"/>
          <w:marBottom w:val="0"/>
          <w:divBdr>
            <w:top w:val="none" w:sz="0" w:space="0" w:color="auto"/>
            <w:left w:val="none" w:sz="0" w:space="0" w:color="auto"/>
            <w:bottom w:val="none" w:sz="0" w:space="0" w:color="auto"/>
            <w:right w:val="none" w:sz="0" w:space="0" w:color="auto"/>
          </w:divBdr>
        </w:div>
        <w:div w:id="2017419143">
          <w:marLeft w:val="0"/>
          <w:marRight w:val="0"/>
          <w:marTop w:val="0"/>
          <w:marBottom w:val="0"/>
          <w:divBdr>
            <w:top w:val="none" w:sz="0" w:space="0" w:color="auto"/>
            <w:left w:val="none" w:sz="0" w:space="0" w:color="auto"/>
            <w:bottom w:val="none" w:sz="0" w:space="0" w:color="auto"/>
            <w:right w:val="none" w:sz="0" w:space="0" w:color="auto"/>
          </w:divBdr>
        </w:div>
        <w:div w:id="1338114539">
          <w:marLeft w:val="0"/>
          <w:marRight w:val="0"/>
          <w:marTop w:val="0"/>
          <w:marBottom w:val="0"/>
          <w:divBdr>
            <w:top w:val="none" w:sz="0" w:space="0" w:color="auto"/>
            <w:left w:val="none" w:sz="0" w:space="0" w:color="auto"/>
            <w:bottom w:val="none" w:sz="0" w:space="0" w:color="auto"/>
            <w:right w:val="none" w:sz="0" w:space="0" w:color="auto"/>
          </w:divBdr>
        </w:div>
        <w:div w:id="718551168">
          <w:marLeft w:val="0"/>
          <w:marRight w:val="0"/>
          <w:marTop w:val="0"/>
          <w:marBottom w:val="0"/>
          <w:divBdr>
            <w:top w:val="none" w:sz="0" w:space="0" w:color="auto"/>
            <w:left w:val="none" w:sz="0" w:space="0" w:color="auto"/>
            <w:bottom w:val="none" w:sz="0" w:space="0" w:color="auto"/>
            <w:right w:val="none" w:sz="0" w:space="0" w:color="auto"/>
          </w:divBdr>
        </w:div>
        <w:div w:id="571894944">
          <w:marLeft w:val="0"/>
          <w:marRight w:val="0"/>
          <w:marTop w:val="0"/>
          <w:marBottom w:val="0"/>
          <w:divBdr>
            <w:top w:val="none" w:sz="0" w:space="0" w:color="auto"/>
            <w:left w:val="none" w:sz="0" w:space="0" w:color="auto"/>
            <w:bottom w:val="none" w:sz="0" w:space="0" w:color="auto"/>
            <w:right w:val="none" w:sz="0" w:space="0" w:color="auto"/>
          </w:divBdr>
        </w:div>
        <w:div w:id="303239622">
          <w:marLeft w:val="0"/>
          <w:marRight w:val="0"/>
          <w:marTop w:val="0"/>
          <w:marBottom w:val="0"/>
          <w:divBdr>
            <w:top w:val="none" w:sz="0" w:space="0" w:color="auto"/>
            <w:left w:val="none" w:sz="0" w:space="0" w:color="auto"/>
            <w:bottom w:val="none" w:sz="0" w:space="0" w:color="auto"/>
            <w:right w:val="none" w:sz="0" w:space="0" w:color="auto"/>
          </w:divBdr>
        </w:div>
        <w:div w:id="1657613936">
          <w:marLeft w:val="0"/>
          <w:marRight w:val="0"/>
          <w:marTop w:val="0"/>
          <w:marBottom w:val="0"/>
          <w:divBdr>
            <w:top w:val="none" w:sz="0" w:space="0" w:color="auto"/>
            <w:left w:val="none" w:sz="0" w:space="0" w:color="auto"/>
            <w:bottom w:val="none" w:sz="0" w:space="0" w:color="auto"/>
            <w:right w:val="none" w:sz="0" w:space="0" w:color="auto"/>
          </w:divBdr>
        </w:div>
        <w:div w:id="474183951">
          <w:marLeft w:val="0"/>
          <w:marRight w:val="0"/>
          <w:marTop w:val="0"/>
          <w:marBottom w:val="0"/>
          <w:divBdr>
            <w:top w:val="none" w:sz="0" w:space="0" w:color="auto"/>
            <w:left w:val="none" w:sz="0" w:space="0" w:color="auto"/>
            <w:bottom w:val="none" w:sz="0" w:space="0" w:color="auto"/>
            <w:right w:val="none" w:sz="0" w:space="0" w:color="auto"/>
          </w:divBdr>
        </w:div>
        <w:div w:id="1388602671">
          <w:marLeft w:val="0"/>
          <w:marRight w:val="0"/>
          <w:marTop w:val="0"/>
          <w:marBottom w:val="0"/>
          <w:divBdr>
            <w:top w:val="none" w:sz="0" w:space="0" w:color="auto"/>
            <w:left w:val="none" w:sz="0" w:space="0" w:color="auto"/>
            <w:bottom w:val="none" w:sz="0" w:space="0" w:color="auto"/>
            <w:right w:val="none" w:sz="0" w:space="0" w:color="auto"/>
          </w:divBdr>
        </w:div>
        <w:div w:id="1590045552">
          <w:marLeft w:val="0"/>
          <w:marRight w:val="0"/>
          <w:marTop w:val="0"/>
          <w:marBottom w:val="0"/>
          <w:divBdr>
            <w:top w:val="none" w:sz="0" w:space="0" w:color="auto"/>
            <w:left w:val="none" w:sz="0" w:space="0" w:color="auto"/>
            <w:bottom w:val="none" w:sz="0" w:space="0" w:color="auto"/>
            <w:right w:val="none" w:sz="0" w:space="0" w:color="auto"/>
          </w:divBdr>
        </w:div>
        <w:div w:id="1825967019">
          <w:marLeft w:val="0"/>
          <w:marRight w:val="0"/>
          <w:marTop w:val="0"/>
          <w:marBottom w:val="0"/>
          <w:divBdr>
            <w:top w:val="none" w:sz="0" w:space="0" w:color="auto"/>
            <w:left w:val="none" w:sz="0" w:space="0" w:color="auto"/>
            <w:bottom w:val="none" w:sz="0" w:space="0" w:color="auto"/>
            <w:right w:val="none" w:sz="0" w:space="0" w:color="auto"/>
          </w:divBdr>
        </w:div>
        <w:div w:id="414398798">
          <w:marLeft w:val="0"/>
          <w:marRight w:val="0"/>
          <w:marTop w:val="0"/>
          <w:marBottom w:val="0"/>
          <w:divBdr>
            <w:top w:val="none" w:sz="0" w:space="0" w:color="auto"/>
            <w:left w:val="none" w:sz="0" w:space="0" w:color="auto"/>
            <w:bottom w:val="none" w:sz="0" w:space="0" w:color="auto"/>
            <w:right w:val="none" w:sz="0" w:space="0" w:color="auto"/>
          </w:divBdr>
        </w:div>
        <w:div w:id="778720866">
          <w:marLeft w:val="0"/>
          <w:marRight w:val="0"/>
          <w:marTop w:val="0"/>
          <w:marBottom w:val="0"/>
          <w:divBdr>
            <w:top w:val="none" w:sz="0" w:space="0" w:color="auto"/>
            <w:left w:val="none" w:sz="0" w:space="0" w:color="auto"/>
            <w:bottom w:val="none" w:sz="0" w:space="0" w:color="auto"/>
            <w:right w:val="none" w:sz="0" w:space="0" w:color="auto"/>
          </w:divBdr>
        </w:div>
        <w:div w:id="1373190882">
          <w:marLeft w:val="0"/>
          <w:marRight w:val="0"/>
          <w:marTop w:val="0"/>
          <w:marBottom w:val="0"/>
          <w:divBdr>
            <w:top w:val="none" w:sz="0" w:space="0" w:color="auto"/>
            <w:left w:val="none" w:sz="0" w:space="0" w:color="auto"/>
            <w:bottom w:val="none" w:sz="0" w:space="0" w:color="auto"/>
            <w:right w:val="none" w:sz="0" w:space="0" w:color="auto"/>
          </w:divBdr>
        </w:div>
        <w:div w:id="18090577">
          <w:marLeft w:val="0"/>
          <w:marRight w:val="0"/>
          <w:marTop w:val="0"/>
          <w:marBottom w:val="0"/>
          <w:divBdr>
            <w:top w:val="none" w:sz="0" w:space="0" w:color="auto"/>
            <w:left w:val="none" w:sz="0" w:space="0" w:color="auto"/>
            <w:bottom w:val="none" w:sz="0" w:space="0" w:color="auto"/>
            <w:right w:val="none" w:sz="0" w:space="0" w:color="auto"/>
          </w:divBdr>
        </w:div>
        <w:div w:id="1280718881">
          <w:marLeft w:val="0"/>
          <w:marRight w:val="0"/>
          <w:marTop w:val="0"/>
          <w:marBottom w:val="0"/>
          <w:divBdr>
            <w:top w:val="none" w:sz="0" w:space="0" w:color="auto"/>
            <w:left w:val="none" w:sz="0" w:space="0" w:color="auto"/>
            <w:bottom w:val="none" w:sz="0" w:space="0" w:color="auto"/>
            <w:right w:val="none" w:sz="0" w:space="0" w:color="auto"/>
          </w:divBdr>
        </w:div>
        <w:div w:id="1199705139">
          <w:marLeft w:val="0"/>
          <w:marRight w:val="0"/>
          <w:marTop w:val="0"/>
          <w:marBottom w:val="0"/>
          <w:divBdr>
            <w:top w:val="none" w:sz="0" w:space="0" w:color="auto"/>
            <w:left w:val="none" w:sz="0" w:space="0" w:color="auto"/>
            <w:bottom w:val="none" w:sz="0" w:space="0" w:color="auto"/>
            <w:right w:val="none" w:sz="0" w:space="0" w:color="auto"/>
          </w:divBdr>
        </w:div>
        <w:div w:id="433940521">
          <w:marLeft w:val="0"/>
          <w:marRight w:val="0"/>
          <w:marTop w:val="0"/>
          <w:marBottom w:val="0"/>
          <w:divBdr>
            <w:top w:val="none" w:sz="0" w:space="0" w:color="auto"/>
            <w:left w:val="none" w:sz="0" w:space="0" w:color="auto"/>
            <w:bottom w:val="none" w:sz="0" w:space="0" w:color="auto"/>
            <w:right w:val="none" w:sz="0" w:space="0" w:color="auto"/>
          </w:divBdr>
        </w:div>
        <w:div w:id="4213873">
          <w:marLeft w:val="0"/>
          <w:marRight w:val="0"/>
          <w:marTop w:val="0"/>
          <w:marBottom w:val="0"/>
          <w:divBdr>
            <w:top w:val="none" w:sz="0" w:space="0" w:color="auto"/>
            <w:left w:val="none" w:sz="0" w:space="0" w:color="auto"/>
            <w:bottom w:val="none" w:sz="0" w:space="0" w:color="auto"/>
            <w:right w:val="none" w:sz="0" w:space="0" w:color="auto"/>
          </w:divBdr>
        </w:div>
        <w:div w:id="919173553">
          <w:marLeft w:val="0"/>
          <w:marRight w:val="0"/>
          <w:marTop w:val="0"/>
          <w:marBottom w:val="0"/>
          <w:divBdr>
            <w:top w:val="none" w:sz="0" w:space="0" w:color="auto"/>
            <w:left w:val="none" w:sz="0" w:space="0" w:color="auto"/>
            <w:bottom w:val="none" w:sz="0" w:space="0" w:color="auto"/>
            <w:right w:val="none" w:sz="0" w:space="0" w:color="auto"/>
          </w:divBdr>
        </w:div>
        <w:div w:id="1589919824">
          <w:marLeft w:val="0"/>
          <w:marRight w:val="0"/>
          <w:marTop w:val="0"/>
          <w:marBottom w:val="0"/>
          <w:divBdr>
            <w:top w:val="none" w:sz="0" w:space="0" w:color="auto"/>
            <w:left w:val="none" w:sz="0" w:space="0" w:color="auto"/>
            <w:bottom w:val="none" w:sz="0" w:space="0" w:color="auto"/>
            <w:right w:val="none" w:sz="0" w:space="0" w:color="auto"/>
          </w:divBdr>
        </w:div>
        <w:div w:id="14813801">
          <w:marLeft w:val="0"/>
          <w:marRight w:val="0"/>
          <w:marTop w:val="0"/>
          <w:marBottom w:val="0"/>
          <w:divBdr>
            <w:top w:val="none" w:sz="0" w:space="0" w:color="auto"/>
            <w:left w:val="none" w:sz="0" w:space="0" w:color="auto"/>
            <w:bottom w:val="none" w:sz="0" w:space="0" w:color="auto"/>
            <w:right w:val="none" w:sz="0" w:space="0" w:color="auto"/>
          </w:divBdr>
        </w:div>
        <w:div w:id="1089547356">
          <w:marLeft w:val="0"/>
          <w:marRight w:val="0"/>
          <w:marTop w:val="0"/>
          <w:marBottom w:val="0"/>
          <w:divBdr>
            <w:top w:val="none" w:sz="0" w:space="0" w:color="auto"/>
            <w:left w:val="none" w:sz="0" w:space="0" w:color="auto"/>
            <w:bottom w:val="none" w:sz="0" w:space="0" w:color="auto"/>
            <w:right w:val="none" w:sz="0" w:space="0" w:color="auto"/>
          </w:divBdr>
        </w:div>
        <w:div w:id="1791431736">
          <w:marLeft w:val="0"/>
          <w:marRight w:val="0"/>
          <w:marTop w:val="0"/>
          <w:marBottom w:val="0"/>
          <w:divBdr>
            <w:top w:val="none" w:sz="0" w:space="0" w:color="auto"/>
            <w:left w:val="none" w:sz="0" w:space="0" w:color="auto"/>
            <w:bottom w:val="none" w:sz="0" w:space="0" w:color="auto"/>
            <w:right w:val="none" w:sz="0" w:space="0" w:color="auto"/>
          </w:divBdr>
        </w:div>
        <w:div w:id="907496116">
          <w:marLeft w:val="0"/>
          <w:marRight w:val="0"/>
          <w:marTop w:val="0"/>
          <w:marBottom w:val="0"/>
          <w:divBdr>
            <w:top w:val="none" w:sz="0" w:space="0" w:color="auto"/>
            <w:left w:val="none" w:sz="0" w:space="0" w:color="auto"/>
            <w:bottom w:val="none" w:sz="0" w:space="0" w:color="auto"/>
            <w:right w:val="none" w:sz="0" w:space="0" w:color="auto"/>
          </w:divBdr>
        </w:div>
        <w:div w:id="1100026780">
          <w:marLeft w:val="0"/>
          <w:marRight w:val="0"/>
          <w:marTop w:val="0"/>
          <w:marBottom w:val="0"/>
          <w:divBdr>
            <w:top w:val="none" w:sz="0" w:space="0" w:color="auto"/>
            <w:left w:val="none" w:sz="0" w:space="0" w:color="auto"/>
            <w:bottom w:val="none" w:sz="0" w:space="0" w:color="auto"/>
            <w:right w:val="none" w:sz="0" w:space="0" w:color="auto"/>
          </w:divBdr>
        </w:div>
        <w:div w:id="308092861">
          <w:marLeft w:val="0"/>
          <w:marRight w:val="0"/>
          <w:marTop w:val="0"/>
          <w:marBottom w:val="0"/>
          <w:divBdr>
            <w:top w:val="none" w:sz="0" w:space="0" w:color="auto"/>
            <w:left w:val="none" w:sz="0" w:space="0" w:color="auto"/>
            <w:bottom w:val="none" w:sz="0" w:space="0" w:color="auto"/>
            <w:right w:val="none" w:sz="0" w:space="0" w:color="auto"/>
          </w:divBdr>
        </w:div>
        <w:div w:id="448936953">
          <w:marLeft w:val="0"/>
          <w:marRight w:val="0"/>
          <w:marTop w:val="0"/>
          <w:marBottom w:val="0"/>
          <w:divBdr>
            <w:top w:val="none" w:sz="0" w:space="0" w:color="auto"/>
            <w:left w:val="none" w:sz="0" w:space="0" w:color="auto"/>
            <w:bottom w:val="none" w:sz="0" w:space="0" w:color="auto"/>
            <w:right w:val="none" w:sz="0" w:space="0" w:color="auto"/>
          </w:divBdr>
        </w:div>
        <w:div w:id="76369284">
          <w:marLeft w:val="0"/>
          <w:marRight w:val="0"/>
          <w:marTop w:val="0"/>
          <w:marBottom w:val="0"/>
          <w:divBdr>
            <w:top w:val="none" w:sz="0" w:space="0" w:color="auto"/>
            <w:left w:val="none" w:sz="0" w:space="0" w:color="auto"/>
            <w:bottom w:val="none" w:sz="0" w:space="0" w:color="auto"/>
            <w:right w:val="none" w:sz="0" w:space="0" w:color="auto"/>
          </w:divBdr>
        </w:div>
        <w:div w:id="290789908">
          <w:marLeft w:val="0"/>
          <w:marRight w:val="0"/>
          <w:marTop w:val="0"/>
          <w:marBottom w:val="0"/>
          <w:divBdr>
            <w:top w:val="none" w:sz="0" w:space="0" w:color="auto"/>
            <w:left w:val="none" w:sz="0" w:space="0" w:color="auto"/>
            <w:bottom w:val="none" w:sz="0" w:space="0" w:color="auto"/>
            <w:right w:val="none" w:sz="0" w:space="0" w:color="auto"/>
          </w:divBdr>
        </w:div>
        <w:div w:id="1874880498">
          <w:marLeft w:val="0"/>
          <w:marRight w:val="0"/>
          <w:marTop w:val="0"/>
          <w:marBottom w:val="0"/>
          <w:divBdr>
            <w:top w:val="none" w:sz="0" w:space="0" w:color="auto"/>
            <w:left w:val="none" w:sz="0" w:space="0" w:color="auto"/>
            <w:bottom w:val="none" w:sz="0" w:space="0" w:color="auto"/>
            <w:right w:val="none" w:sz="0" w:space="0" w:color="auto"/>
          </w:divBdr>
        </w:div>
        <w:div w:id="1302419086">
          <w:marLeft w:val="0"/>
          <w:marRight w:val="0"/>
          <w:marTop w:val="0"/>
          <w:marBottom w:val="0"/>
          <w:divBdr>
            <w:top w:val="none" w:sz="0" w:space="0" w:color="auto"/>
            <w:left w:val="none" w:sz="0" w:space="0" w:color="auto"/>
            <w:bottom w:val="none" w:sz="0" w:space="0" w:color="auto"/>
            <w:right w:val="none" w:sz="0" w:space="0" w:color="auto"/>
          </w:divBdr>
        </w:div>
        <w:div w:id="12609859">
          <w:marLeft w:val="0"/>
          <w:marRight w:val="0"/>
          <w:marTop w:val="0"/>
          <w:marBottom w:val="0"/>
          <w:divBdr>
            <w:top w:val="none" w:sz="0" w:space="0" w:color="auto"/>
            <w:left w:val="none" w:sz="0" w:space="0" w:color="auto"/>
            <w:bottom w:val="none" w:sz="0" w:space="0" w:color="auto"/>
            <w:right w:val="none" w:sz="0" w:space="0" w:color="auto"/>
          </w:divBdr>
        </w:div>
        <w:div w:id="48648370">
          <w:marLeft w:val="0"/>
          <w:marRight w:val="0"/>
          <w:marTop w:val="0"/>
          <w:marBottom w:val="0"/>
          <w:divBdr>
            <w:top w:val="none" w:sz="0" w:space="0" w:color="auto"/>
            <w:left w:val="none" w:sz="0" w:space="0" w:color="auto"/>
            <w:bottom w:val="none" w:sz="0" w:space="0" w:color="auto"/>
            <w:right w:val="none" w:sz="0" w:space="0" w:color="auto"/>
          </w:divBdr>
        </w:div>
        <w:div w:id="698622452">
          <w:marLeft w:val="0"/>
          <w:marRight w:val="0"/>
          <w:marTop w:val="0"/>
          <w:marBottom w:val="0"/>
          <w:divBdr>
            <w:top w:val="none" w:sz="0" w:space="0" w:color="auto"/>
            <w:left w:val="none" w:sz="0" w:space="0" w:color="auto"/>
            <w:bottom w:val="none" w:sz="0" w:space="0" w:color="auto"/>
            <w:right w:val="none" w:sz="0" w:space="0" w:color="auto"/>
          </w:divBdr>
        </w:div>
        <w:div w:id="734090783">
          <w:marLeft w:val="0"/>
          <w:marRight w:val="0"/>
          <w:marTop w:val="0"/>
          <w:marBottom w:val="0"/>
          <w:divBdr>
            <w:top w:val="none" w:sz="0" w:space="0" w:color="auto"/>
            <w:left w:val="none" w:sz="0" w:space="0" w:color="auto"/>
            <w:bottom w:val="none" w:sz="0" w:space="0" w:color="auto"/>
            <w:right w:val="none" w:sz="0" w:space="0" w:color="auto"/>
          </w:divBdr>
        </w:div>
        <w:div w:id="2054693337">
          <w:marLeft w:val="0"/>
          <w:marRight w:val="0"/>
          <w:marTop w:val="0"/>
          <w:marBottom w:val="0"/>
          <w:divBdr>
            <w:top w:val="none" w:sz="0" w:space="0" w:color="auto"/>
            <w:left w:val="none" w:sz="0" w:space="0" w:color="auto"/>
            <w:bottom w:val="none" w:sz="0" w:space="0" w:color="auto"/>
            <w:right w:val="none" w:sz="0" w:space="0" w:color="auto"/>
          </w:divBdr>
        </w:div>
        <w:div w:id="179050647">
          <w:marLeft w:val="0"/>
          <w:marRight w:val="0"/>
          <w:marTop w:val="0"/>
          <w:marBottom w:val="0"/>
          <w:divBdr>
            <w:top w:val="none" w:sz="0" w:space="0" w:color="auto"/>
            <w:left w:val="none" w:sz="0" w:space="0" w:color="auto"/>
            <w:bottom w:val="none" w:sz="0" w:space="0" w:color="auto"/>
            <w:right w:val="none" w:sz="0" w:space="0" w:color="auto"/>
          </w:divBdr>
        </w:div>
        <w:div w:id="1470897870">
          <w:marLeft w:val="0"/>
          <w:marRight w:val="0"/>
          <w:marTop w:val="0"/>
          <w:marBottom w:val="0"/>
          <w:divBdr>
            <w:top w:val="none" w:sz="0" w:space="0" w:color="auto"/>
            <w:left w:val="none" w:sz="0" w:space="0" w:color="auto"/>
            <w:bottom w:val="none" w:sz="0" w:space="0" w:color="auto"/>
            <w:right w:val="none" w:sz="0" w:space="0" w:color="auto"/>
          </w:divBdr>
        </w:div>
        <w:div w:id="451903095">
          <w:marLeft w:val="0"/>
          <w:marRight w:val="0"/>
          <w:marTop w:val="0"/>
          <w:marBottom w:val="0"/>
          <w:divBdr>
            <w:top w:val="none" w:sz="0" w:space="0" w:color="auto"/>
            <w:left w:val="none" w:sz="0" w:space="0" w:color="auto"/>
            <w:bottom w:val="none" w:sz="0" w:space="0" w:color="auto"/>
            <w:right w:val="none" w:sz="0" w:space="0" w:color="auto"/>
          </w:divBdr>
        </w:div>
        <w:div w:id="431245650">
          <w:marLeft w:val="0"/>
          <w:marRight w:val="0"/>
          <w:marTop w:val="0"/>
          <w:marBottom w:val="0"/>
          <w:divBdr>
            <w:top w:val="none" w:sz="0" w:space="0" w:color="auto"/>
            <w:left w:val="none" w:sz="0" w:space="0" w:color="auto"/>
            <w:bottom w:val="none" w:sz="0" w:space="0" w:color="auto"/>
            <w:right w:val="none" w:sz="0" w:space="0" w:color="auto"/>
          </w:divBdr>
        </w:div>
        <w:div w:id="347561373">
          <w:marLeft w:val="0"/>
          <w:marRight w:val="0"/>
          <w:marTop w:val="0"/>
          <w:marBottom w:val="0"/>
          <w:divBdr>
            <w:top w:val="none" w:sz="0" w:space="0" w:color="auto"/>
            <w:left w:val="none" w:sz="0" w:space="0" w:color="auto"/>
            <w:bottom w:val="none" w:sz="0" w:space="0" w:color="auto"/>
            <w:right w:val="none" w:sz="0" w:space="0" w:color="auto"/>
          </w:divBdr>
        </w:div>
        <w:div w:id="1688170185">
          <w:marLeft w:val="0"/>
          <w:marRight w:val="0"/>
          <w:marTop w:val="0"/>
          <w:marBottom w:val="0"/>
          <w:divBdr>
            <w:top w:val="none" w:sz="0" w:space="0" w:color="auto"/>
            <w:left w:val="none" w:sz="0" w:space="0" w:color="auto"/>
            <w:bottom w:val="none" w:sz="0" w:space="0" w:color="auto"/>
            <w:right w:val="none" w:sz="0" w:space="0" w:color="auto"/>
          </w:divBdr>
        </w:div>
        <w:div w:id="1841386594">
          <w:marLeft w:val="0"/>
          <w:marRight w:val="0"/>
          <w:marTop w:val="0"/>
          <w:marBottom w:val="0"/>
          <w:divBdr>
            <w:top w:val="none" w:sz="0" w:space="0" w:color="auto"/>
            <w:left w:val="none" w:sz="0" w:space="0" w:color="auto"/>
            <w:bottom w:val="none" w:sz="0" w:space="0" w:color="auto"/>
            <w:right w:val="none" w:sz="0" w:space="0" w:color="auto"/>
          </w:divBdr>
        </w:div>
        <w:div w:id="673341627">
          <w:marLeft w:val="0"/>
          <w:marRight w:val="0"/>
          <w:marTop w:val="0"/>
          <w:marBottom w:val="0"/>
          <w:divBdr>
            <w:top w:val="none" w:sz="0" w:space="0" w:color="auto"/>
            <w:left w:val="none" w:sz="0" w:space="0" w:color="auto"/>
            <w:bottom w:val="none" w:sz="0" w:space="0" w:color="auto"/>
            <w:right w:val="none" w:sz="0" w:space="0" w:color="auto"/>
          </w:divBdr>
        </w:div>
        <w:div w:id="1144272900">
          <w:marLeft w:val="0"/>
          <w:marRight w:val="0"/>
          <w:marTop w:val="0"/>
          <w:marBottom w:val="0"/>
          <w:divBdr>
            <w:top w:val="none" w:sz="0" w:space="0" w:color="auto"/>
            <w:left w:val="none" w:sz="0" w:space="0" w:color="auto"/>
            <w:bottom w:val="none" w:sz="0" w:space="0" w:color="auto"/>
            <w:right w:val="none" w:sz="0" w:space="0" w:color="auto"/>
          </w:divBdr>
        </w:div>
        <w:div w:id="1535074529">
          <w:marLeft w:val="0"/>
          <w:marRight w:val="0"/>
          <w:marTop w:val="0"/>
          <w:marBottom w:val="0"/>
          <w:divBdr>
            <w:top w:val="none" w:sz="0" w:space="0" w:color="auto"/>
            <w:left w:val="none" w:sz="0" w:space="0" w:color="auto"/>
            <w:bottom w:val="none" w:sz="0" w:space="0" w:color="auto"/>
            <w:right w:val="none" w:sz="0" w:space="0" w:color="auto"/>
          </w:divBdr>
        </w:div>
        <w:div w:id="305622787">
          <w:marLeft w:val="0"/>
          <w:marRight w:val="0"/>
          <w:marTop w:val="0"/>
          <w:marBottom w:val="0"/>
          <w:divBdr>
            <w:top w:val="none" w:sz="0" w:space="0" w:color="auto"/>
            <w:left w:val="none" w:sz="0" w:space="0" w:color="auto"/>
            <w:bottom w:val="none" w:sz="0" w:space="0" w:color="auto"/>
            <w:right w:val="none" w:sz="0" w:space="0" w:color="auto"/>
          </w:divBdr>
        </w:div>
        <w:div w:id="1319842315">
          <w:marLeft w:val="0"/>
          <w:marRight w:val="0"/>
          <w:marTop w:val="0"/>
          <w:marBottom w:val="0"/>
          <w:divBdr>
            <w:top w:val="none" w:sz="0" w:space="0" w:color="auto"/>
            <w:left w:val="none" w:sz="0" w:space="0" w:color="auto"/>
            <w:bottom w:val="none" w:sz="0" w:space="0" w:color="auto"/>
            <w:right w:val="none" w:sz="0" w:space="0" w:color="auto"/>
          </w:divBdr>
        </w:div>
        <w:div w:id="1906984767">
          <w:marLeft w:val="0"/>
          <w:marRight w:val="0"/>
          <w:marTop w:val="0"/>
          <w:marBottom w:val="0"/>
          <w:divBdr>
            <w:top w:val="none" w:sz="0" w:space="0" w:color="auto"/>
            <w:left w:val="none" w:sz="0" w:space="0" w:color="auto"/>
            <w:bottom w:val="none" w:sz="0" w:space="0" w:color="auto"/>
            <w:right w:val="none" w:sz="0" w:space="0" w:color="auto"/>
          </w:divBdr>
        </w:div>
        <w:div w:id="393354663">
          <w:marLeft w:val="0"/>
          <w:marRight w:val="0"/>
          <w:marTop w:val="0"/>
          <w:marBottom w:val="0"/>
          <w:divBdr>
            <w:top w:val="none" w:sz="0" w:space="0" w:color="auto"/>
            <w:left w:val="none" w:sz="0" w:space="0" w:color="auto"/>
            <w:bottom w:val="none" w:sz="0" w:space="0" w:color="auto"/>
            <w:right w:val="none" w:sz="0" w:space="0" w:color="auto"/>
          </w:divBdr>
        </w:div>
        <w:div w:id="2083721866">
          <w:marLeft w:val="0"/>
          <w:marRight w:val="0"/>
          <w:marTop w:val="0"/>
          <w:marBottom w:val="0"/>
          <w:divBdr>
            <w:top w:val="none" w:sz="0" w:space="0" w:color="auto"/>
            <w:left w:val="none" w:sz="0" w:space="0" w:color="auto"/>
            <w:bottom w:val="none" w:sz="0" w:space="0" w:color="auto"/>
            <w:right w:val="none" w:sz="0" w:space="0" w:color="auto"/>
          </w:divBdr>
        </w:div>
        <w:div w:id="849220690">
          <w:marLeft w:val="0"/>
          <w:marRight w:val="0"/>
          <w:marTop w:val="0"/>
          <w:marBottom w:val="0"/>
          <w:divBdr>
            <w:top w:val="none" w:sz="0" w:space="0" w:color="auto"/>
            <w:left w:val="none" w:sz="0" w:space="0" w:color="auto"/>
            <w:bottom w:val="none" w:sz="0" w:space="0" w:color="auto"/>
            <w:right w:val="none" w:sz="0" w:space="0" w:color="auto"/>
          </w:divBdr>
        </w:div>
        <w:div w:id="817916956">
          <w:marLeft w:val="0"/>
          <w:marRight w:val="0"/>
          <w:marTop w:val="0"/>
          <w:marBottom w:val="0"/>
          <w:divBdr>
            <w:top w:val="none" w:sz="0" w:space="0" w:color="auto"/>
            <w:left w:val="none" w:sz="0" w:space="0" w:color="auto"/>
            <w:bottom w:val="none" w:sz="0" w:space="0" w:color="auto"/>
            <w:right w:val="none" w:sz="0" w:space="0" w:color="auto"/>
          </w:divBdr>
        </w:div>
        <w:div w:id="565528825">
          <w:marLeft w:val="0"/>
          <w:marRight w:val="0"/>
          <w:marTop w:val="0"/>
          <w:marBottom w:val="0"/>
          <w:divBdr>
            <w:top w:val="none" w:sz="0" w:space="0" w:color="auto"/>
            <w:left w:val="none" w:sz="0" w:space="0" w:color="auto"/>
            <w:bottom w:val="none" w:sz="0" w:space="0" w:color="auto"/>
            <w:right w:val="none" w:sz="0" w:space="0" w:color="auto"/>
          </w:divBdr>
        </w:div>
        <w:div w:id="72750496">
          <w:marLeft w:val="0"/>
          <w:marRight w:val="0"/>
          <w:marTop w:val="0"/>
          <w:marBottom w:val="0"/>
          <w:divBdr>
            <w:top w:val="none" w:sz="0" w:space="0" w:color="auto"/>
            <w:left w:val="none" w:sz="0" w:space="0" w:color="auto"/>
            <w:bottom w:val="none" w:sz="0" w:space="0" w:color="auto"/>
            <w:right w:val="none" w:sz="0" w:space="0" w:color="auto"/>
          </w:divBdr>
        </w:div>
        <w:div w:id="1348941384">
          <w:marLeft w:val="0"/>
          <w:marRight w:val="0"/>
          <w:marTop w:val="0"/>
          <w:marBottom w:val="0"/>
          <w:divBdr>
            <w:top w:val="none" w:sz="0" w:space="0" w:color="auto"/>
            <w:left w:val="none" w:sz="0" w:space="0" w:color="auto"/>
            <w:bottom w:val="none" w:sz="0" w:space="0" w:color="auto"/>
            <w:right w:val="none" w:sz="0" w:space="0" w:color="auto"/>
          </w:divBdr>
        </w:div>
        <w:div w:id="1401557074">
          <w:marLeft w:val="0"/>
          <w:marRight w:val="0"/>
          <w:marTop w:val="0"/>
          <w:marBottom w:val="0"/>
          <w:divBdr>
            <w:top w:val="none" w:sz="0" w:space="0" w:color="auto"/>
            <w:left w:val="none" w:sz="0" w:space="0" w:color="auto"/>
            <w:bottom w:val="none" w:sz="0" w:space="0" w:color="auto"/>
            <w:right w:val="none" w:sz="0" w:space="0" w:color="auto"/>
          </w:divBdr>
        </w:div>
        <w:div w:id="1882283948">
          <w:marLeft w:val="0"/>
          <w:marRight w:val="0"/>
          <w:marTop w:val="0"/>
          <w:marBottom w:val="0"/>
          <w:divBdr>
            <w:top w:val="none" w:sz="0" w:space="0" w:color="auto"/>
            <w:left w:val="none" w:sz="0" w:space="0" w:color="auto"/>
            <w:bottom w:val="none" w:sz="0" w:space="0" w:color="auto"/>
            <w:right w:val="none" w:sz="0" w:space="0" w:color="auto"/>
          </w:divBdr>
        </w:div>
        <w:div w:id="1753963377">
          <w:marLeft w:val="0"/>
          <w:marRight w:val="0"/>
          <w:marTop w:val="0"/>
          <w:marBottom w:val="0"/>
          <w:divBdr>
            <w:top w:val="none" w:sz="0" w:space="0" w:color="auto"/>
            <w:left w:val="none" w:sz="0" w:space="0" w:color="auto"/>
            <w:bottom w:val="none" w:sz="0" w:space="0" w:color="auto"/>
            <w:right w:val="none" w:sz="0" w:space="0" w:color="auto"/>
          </w:divBdr>
        </w:div>
        <w:div w:id="1832603045">
          <w:marLeft w:val="0"/>
          <w:marRight w:val="0"/>
          <w:marTop w:val="0"/>
          <w:marBottom w:val="0"/>
          <w:divBdr>
            <w:top w:val="none" w:sz="0" w:space="0" w:color="auto"/>
            <w:left w:val="none" w:sz="0" w:space="0" w:color="auto"/>
            <w:bottom w:val="none" w:sz="0" w:space="0" w:color="auto"/>
            <w:right w:val="none" w:sz="0" w:space="0" w:color="auto"/>
          </w:divBdr>
        </w:div>
        <w:div w:id="1303462750">
          <w:marLeft w:val="0"/>
          <w:marRight w:val="0"/>
          <w:marTop w:val="0"/>
          <w:marBottom w:val="0"/>
          <w:divBdr>
            <w:top w:val="none" w:sz="0" w:space="0" w:color="auto"/>
            <w:left w:val="none" w:sz="0" w:space="0" w:color="auto"/>
            <w:bottom w:val="none" w:sz="0" w:space="0" w:color="auto"/>
            <w:right w:val="none" w:sz="0" w:space="0" w:color="auto"/>
          </w:divBdr>
        </w:div>
        <w:div w:id="246424571">
          <w:marLeft w:val="0"/>
          <w:marRight w:val="0"/>
          <w:marTop w:val="0"/>
          <w:marBottom w:val="0"/>
          <w:divBdr>
            <w:top w:val="none" w:sz="0" w:space="0" w:color="auto"/>
            <w:left w:val="none" w:sz="0" w:space="0" w:color="auto"/>
            <w:bottom w:val="none" w:sz="0" w:space="0" w:color="auto"/>
            <w:right w:val="none" w:sz="0" w:space="0" w:color="auto"/>
          </w:divBdr>
        </w:div>
        <w:div w:id="1744378001">
          <w:marLeft w:val="0"/>
          <w:marRight w:val="0"/>
          <w:marTop w:val="0"/>
          <w:marBottom w:val="0"/>
          <w:divBdr>
            <w:top w:val="none" w:sz="0" w:space="0" w:color="auto"/>
            <w:left w:val="none" w:sz="0" w:space="0" w:color="auto"/>
            <w:bottom w:val="none" w:sz="0" w:space="0" w:color="auto"/>
            <w:right w:val="none" w:sz="0" w:space="0" w:color="auto"/>
          </w:divBdr>
        </w:div>
        <w:div w:id="1742747708">
          <w:marLeft w:val="0"/>
          <w:marRight w:val="0"/>
          <w:marTop w:val="0"/>
          <w:marBottom w:val="0"/>
          <w:divBdr>
            <w:top w:val="none" w:sz="0" w:space="0" w:color="auto"/>
            <w:left w:val="none" w:sz="0" w:space="0" w:color="auto"/>
            <w:bottom w:val="none" w:sz="0" w:space="0" w:color="auto"/>
            <w:right w:val="none" w:sz="0" w:space="0" w:color="auto"/>
          </w:divBdr>
        </w:div>
        <w:div w:id="1933775499">
          <w:marLeft w:val="0"/>
          <w:marRight w:val="0"/>
          <w:marTop w:val="0"/>
          <w:marBottom w:val="0"/>
          <w:divBdr>
            <w:top w:val="none" w:sz="0" w:space="0" w:color="auto"/>
            <w:left w:val="none" w:sz="0" w:space="0" w:color="auto"/>
            <w:bottom w:val="none" w:sz="0" w:space="0" w:color="auto"/>
            <w:right w:val="none" w:sz="0" w:space="0" w:color="auto"/>
          </w:divBdr>
        </w:div>
        <w:div w:id="1705329374">
          <w:marLeft w:val="0"/>
          <w:marRight w:val="0"/>
          <w:marTop w:val="0"/>
          <w:marBottom w:val="0"/>
          <w:divBdr>
            <w:top w:val="none" w:sz="0" w:space="0" w:color="auto"/>
            <w:left w:val="none" w:sz="0" w:space="0" w:color="auto"/>
            <w:bottom w:val="none" w:sz="0" w:space="0" w:color="auto"/>
            <w:right w:val="none" w:sz="0" w:space="0" w:color="auto"/>
          </w:divBdr>
        </w:div>
        <w:div w:id="1040547175">
          <w:marLeft w:val="0"/>
          <w:marRight w:val="0"/>
          <w:marTop w:val="0"/>
          <w:marBottom w:val="0"/>
          <w:divBdr>
            <w:top w:val="none" w:sz="0" w:space="0" w:color="auto"/>
            <w:left w:val="none" w:sz="0" w:space="0" w:color="auto"/>
            <w:bottom w:val="none" w:sz="0" w:space="0" w:color="auto"/>
            <w:right w:val="none" w:sz="0" w:space="0" w:color="auto"/>
          </w:divBdr>
        </w:div>
        <w:div w:id="711810747">
          <w:marLeft w:val="0"/>
          <w:marRight w:val="0"/>
          <w:marTop w:val="0"/>
          <w:marBottom w:val="0"/>
          <w:divBdr>
            <w:top w:val="none" w:sz="0" w:space="0" w:color="auto"/>
            <w:left w:val="none" w:sz="0" w:space="0" w:color="auto"/>
            <w:bottom w:val="none" w:sz="0" w:space="0" w:color="auto"/>
            <w:right w:val="none" w:sz="0" w:space="0" w:color="auto"/>
          </w:divBdr>
        </w:div>
        <w:div w:id="1357466075">
          <w:marLeft w:val="0"/>
          <w:marRight w:val="0"/>
          <w:marTop w:val="0"/>
          <w:marBottom w:val="0"/>
          <w:divBdr>
            <w:top w:val="none" w:sz="0" w:space="0" w:color="auto"/>
            <w:left w:val="none" w:sz="0" w:space="0" w:color="auto"/>
            <w:bottom w:val="none" w:sz="0" w:space="0" w:color="auto"/>
            <w:right w:val="none" w:sz="0" w:space="0" w:color="auto"/>
          </w:divBdr>
        </w:div>
        <w:div w:id="1929339652">
          <w:marLeft w:val="0"/>
          <w:marRight w:val="0"/>
          <w:marTop w:val="0"/>
          <w:marBottom w:val="0"/>
          <w:divBdr>
            <w:top w:val="none" w:sz="0" w:space="0" w:color="auto"/>
            <w:left w:val="none" w:sz="0" w:space="0" w:color="auto"/>
            <w:bottom w:val="none" w:sz="0" w:space="0" w:color="auto"/>
            <w:right w:val="none" w:sz="0" w:space="0" w:color="auto"/>
          </w:divBdr>
        </w:div>
        <w:div w:id="258950001">
          <w:marLeft w:val="0"/>
          <w:marRight w:val="0"/>
          <w:marTop w:val="0"/>
          <w:marBottom w:val="0"/>
          <w:divBdr>
            <w:top w:val="none" w:sz="0" w:space="0" w:color="auto"/>
            <w:left w:val="none" w:sz="0" w:space="0" w:color="auto"/>
            <w:bottom w:val="none" w:sz="0" w:space="0" w:color="auto"/>
            <w:right w:val="none" w:sz="0" w:space="0" w:color="auto"/>
          </w:divBdr>
        </w:div>
        <w:div w:id="1424112060">
          <w:marLeft w:val="0"/>
          <w:marRight w:val="0"/>
          <w:marTop w:val="0"/>
          <w:marBottom w:val="0"/>
          <w:divBdr>
            <w:top w:val="none" w:sz="0" w:space="0" w:color="auto"/>
            <w:left w:val="none" w:sz="0" w:space="0" w:color="auto"/>
            <w:bottom w:val="none" w:sz="0" w:space="0" w:color="auto"/>
            <w:right w:val="none" w:sz="0" w:space="0" w:color="auto"/>
          </w:divBdr>
        </w:div>
        <w:div w:id="212616178">
          <w:marLeft w:val="0"/>
          <w:marRight w:val="0"/>
          <w:marTop w:val="0"/>
          <w:marBottom w:val="0"/>
          <w:divBdr>
            <w:top w:val="none" w:sz="0" w:space="0" w:color="auto"/>
            <w:left w:val="none" w:sz="0" w:space="0" w:color="auto"/>
            <w:bottom w:val="none" w:sz="0" w:space="0" w:color="auto"/>
            <w:right w:val="none" w:sz="0" w:space="0" w:color="auto"/>
          </w:divBdr>
        </w:div>
        <w:div w:id="1795556834">
          <w:marLeft w:val="0"/>
          <w:marRight w:val="0"/>
          <w:marTop w:val="0"/>
          <w:marBottom w:val="0"/>
          <w:divBdr>
            <w:top w:val="none" w:sz="0" w:space="0" w:color="auto"/>
            <w:left w:val="none" w:sz="0" w:space="0" w:color="auto"/>
            <w:bottom w:val="none" w:sz="0" w:space="0" w:color="auto"/>
            <w:right w:val="none" w:sz="0" w:space="0" w:color="auto"/>
          </w:divBdr>
        </w:div>
        <w:div w:id="895244423">
          <w:marLeft w:val="0"/>
          <w:marRight w:val="0"/>
          <w:marTop w:val="0"/>
          <w:marBottom w:val="0"/>
          <w:divBdr>
            <w:top w:val="none" w:sz="0" w:space="0" w:color="auto"/>
            <w:left w:val="none" w:sz="0" w:space="0" w:color="auto"/>
            <w:bottom w:val="none" w:sz="0" w:space="0" w:color="auto"/>
            <w:right w:val="none" w:sz="0" w:space="0" w:color="auto"/>
          </w:divBdr>
        </w:div>
        <w:div w:id="1313368583">
          <w:marLeft w:val="0"/>
          <w:marRight w:val="0"/>
          <w:marTop w:val="0"/>
          <w:marBottom w:val="0"/>
          <w:divBdr>
            <w:top w:val="none" w:sz="0" w:space="0" w:color="auto"/>
            <w:left w:val="none" w:sz="0" w:space="0" w:color="auto"/>
            <w:bottom w:val="none" w:sz="0" w:space="0" w:color="auto"/>
            <w:right w:val="none" w:sz="0" w:space="0" w:color="auto"/>
          </w:divBdr>
        </w:div>
        <w:div w:id="799880486">
          <w:marLeft w:val="0"/>
          <w:marRight w:val="0"/>
          <w:marTop w:val="0"/>
          <w:marBottom w:val="0"/>
          <w:divBdr>
            <w:top w:val="none" w:sz="0" w:space="0" w:color="auto"/>
            <w:left w:val="none" w:sz="0" w:space="0" w:color="auto"/>
            <w:bottom w:val="none" w:sz="0" w:space="0" w:color="auto"/>
            <w:right w:val="none" w:sz="0" w:space="0" w:color="auto"/>
          </w:divBdr>
        </w:div>
        <w:div w:id="430122905">
          <w:marLeft w:val="0"/>
          <w:marRight w:val="0"/>
          <w:marTop w:val="0"/>
          <w:marBottom w:val="0"/>
          <w:divBdr>
            <w:top w:val="none" w:sz="0" w:space="0" w:color="auto"/>
            <w:left w:val="none" w:sz="0" w:space="0" w:color="auto"/>
            <w:bottom w:val="none" w:sz="0" w:space="0" w:color="auto"/>
            <w:right w:val="none" w:sz="0" w:space="0" w:color="auto"/>
          </w:divBdr>
        </w:div>
        <w:div w:id="574168332">
          <w:marLeft w:val="0"/>
          <w:marRight w:val="0"/>
          <w:marTop w:val="0"/>
          <w:marBottom w:val="0"/>
          <w:divBdr>
            <w:top w:val="none" w:sz="0" w:space="0" w:color="auto"/>
            <w:left w:val="none" w:sz="0" w:space="0" w:color="auto"/>
            <w:bottom w:val="none" w:sz="0" w:space="0" w:color="auto"/>
            <w:right w:val="none" w:sz="0" w:space="0" w:color="auto"/>
          </w:divBdr>
        </w:div>
        <w:div w:id="1761179883">
          <w:marLeft w:val="0"/>
          <w:marRight w:val="0"/>
          <w:marTop w:val="0"/>
          <w:marBottom w:val="0"/>
          <w:divBdr>
            <w:top w:val="none" w:sz="0" w:space="0" w:color="auto"/>
            <w:left w:val="none" w:sz="0" w:space="0" w:color="auto"/>
            <w:bottom w:val="none" w:sz="0" w:space="0" w:color="auto"/>
            <w:right w:val="none" w:sz="0" w:space="0" w:color="auto"/>
          </w:divBdr>
        </w:div>
        <w:div w:id="1968924369">
          <w:marLeft w:val="0"/>
          <w:marRight w:val="0"/>
          <w:marTop w:val="0"/>
          <w:marBottom w:val="0"/>
          <w:divBdr>
            <w:top w:val="none" w:sz="0" w:space="0" w:color="auto"/>
            <w:left w:val="none" w:sz="0" w:space="0" w:color="auto"/>
            <w:bottom w:val="none" w:sz="0" w:space="0" w:color="auto"/>
            <w:right w:val="none" w:sz="0" w:space="0" w:color="auto"/>
          </w:divBdr>
        </w:div>
        <w:div w:id="2073310450">
          <w:marLeft w:val="0"/>
          <w:marRight w:val="0"/>
          <w:marTop w:val="0"/>
          <w:marBottom w:val="0"/>
          <w:divBdr>
            <w:top w:val="none" w:sz="0" w:space="0" w:color="auto"/>
            <w:left w:val="none" w:sz="0" w:space="0" w:color="auto"/>
            <w:bottom w:val="none" w:sz="0" w:space="0" w:color="auto"/>
            <w:right w:val="none" w:sz="0" w:space="0" w:color="auto"/>
          </w:divBdr>
        </w:div>
        <w:div w:id="1697465728">
          <w:marLeft w:val="0"/>
          <w:marRight w:val="0"/>
          <w:marTop w:val="0"/>
          <w:marBottom w:val="0"/>
          <w:divBdr>
            <w:top w:val="none" w:sz="0" w:space="0" w:color="auto"/>
            <w:left w:val="none" w:sz="0" w:space="0" w:color="auto"/>
            <w:bottom w:val="none" w:sz="0" w:space="0" w:color="auto"/>
            <w:right w:val="none" w:sz="0" w:space="0" w:color="auto"/>
          </w:divBdr>
        </w:div>
        <w:div w:id="1897160512">
          <w:marLeft w:val="0"/>
          <w:marRight w:val="0"/>
          <w:marTop w:val="0"/>
          <w:marBottom w:val="0"/>
          <w:divBdr>
            <w:top w:val="none" w:sz="0" w:space="0" w:color="auto"/>
            <w:left w:val="none" w:sz="0" w:space="0" w:color="auto"/>
            <w:bottom w:val="none" w:sz="0" w:space="0" w:color="auto"/>
            <w:right w:val="none" w:sz="0" w:space="0" w:color="auto"/>
          </w:divBdr>
        </w:div>
        <w:div w:id="1276063135">
          <w:marLeft w:val="0"/>
          <w:marRight w:val="0"/>
          <w:marTop w:val="0"/>
          <w:marBottom w:val="0"/>
          <w:divBdr>
            <w:top w:val="none" w:sz="0" w:space="0" w:color="auto"/>
            <w:left w:val="none" w:sz="0" w:space="0" w:color="auto"/>
            <w:bottom w:val="none" w:sz="0" w:space="0" w:color="auto"/>
            <w:right w:val="none" w:sz="0" w:space="0" w:color="auto"/>
          </w:divBdr>
        </w:div>
        <w:div w:id="1194614966">
          <w:marLeft w:val="0"/>
          <w:marRight w:val="0"/>
          <w:marTop w:val="0"/>
          <w:marBottom w:val="0"/>
          <w:divBdr>
            <w:top w:val="none" w:sz="0" w:space="0" w:color="auto"/>
            <w:left w:val="none" w:sz="0" w:space="0" w:color="auto"/>
            <w:bottom w:val="none" w:sz="0" w:space="0" w:color="auto"/>
            <w:right w:val="none" w:sz="0" w:space="0" w:color="auto"/>
          </w:divBdr>
        </w:div>
        <w:div w:id="979382695">
          <w:marLeft w:val="0"/>
          <w:marRight w:val="0"/>
          <w:marTop w:val="0"/>
          <w:marBottom w:val="0"/>
          <w:divBdr>
            <w:top w:val="none" w:sz="0" w:space="0" w:color="auto"/>
            <w:left w:val="none" w:sz="0" w:space="0" w:color="auto"/>
            <w:bottom w:val="none" w:sz="0" w:space="0" w:color="auto"/>
            <w:right w:val="none" w:sz="0" w:space="0" w:color="auto"/>
          </w:divBdr>
        </w:div>
        <w:div w:id="1983733655">
          <w:marLeft w:val="0"/>
          <w:marRight w:val="0"/>
          <w:marTop w:val="0"/>
          <w:marBottom w:val="0"/>
          <w:divBdr>
            <w:top w:val="none" w:sz="0" w:space="0" w:color="auto"/>
            <w:left w:val="none" w:sz="0" w:space="0" w:color="auto"/>
            <w:bottom w:val="none" w:sz="0" w:space="0" w:color="auto"/>
            <w:right w:val="none" w:sz="0" w:space="0" w:color="auto"/>
          </w:divBdr>
        </w:div>
        <w:div w:id="890573847">
          <w:marLeft w:val="0"/>
          <w:marRight w:val="0"/>
          <w:marTop w:val="0"/>
          <w:marBottom w:val="0"/>
          <w:divBdr>
            <w:top w:val="none" w:sz="0" w:space="0" w:color="auto"/>
            <w:left w:val="none" w:sz="0" w:space="0" w:color="auto"/>
            <w:bottom w:val="none" w:sz="0" w:space="0" w:color="auto"/>
            <w:right w:val="none" w:sz="0" w:space="0" w:color="auto"/>
          </w:divBdr>
        </w:div>
      </w:divsChild>
    </w:div>
    <w:div w:id="2081713037">
      <w:bodyDiv w:val="1"/>
      <w:marLeft w:val="0"/>
      <w:marRight w:val="0"/>
      <w:marTop w:val="0"/>
      <w:marBottom w:val="0"/>
      <w:divBdr>
        <w:top w:val="none" w:sz="0" w:space="0" w:color="auto"/>
        <w:left w:val="none" w:sz="0" w:space="0" w:color="auto"/>
        <w:bottom w:val="none" w:sz="0" w:space="0" w:color="auto"/>
        <w:right w:val="none" w:sz="0" w:space="0" w:color="auto"/>
      </w:divBdr>
      <w:divsChild>
        <w:div w:id="1223518926">
          <w:marLeft w:val="0"/>
          <w:marRight w:val="0"/>
          <w:marTop w:val="0"/>
          <w:marBottom w:val="0"/>
          <w:divBdr>
            <w:top w:val="none" w:sz="0" w:space="0" w:color="auto"/>
            <w:left w:val="none" w:sz="0" w:space="0" w:color="auto"/>
            <w:bottom w:val="none" w:sz="0" w:space="0" w:color="auto"/>
            <w:right w:val="none" w:sz="0" w:space="0" w:color="auto"/>
          </w:divBdr>
        </w:div>
        <w:div w:id="712077212">
          <w:marLeft w:val="0"/>
          <w:marRight w:val="0"/>
          <w:marTop w:val="0"/>
          <w:marBottom w:val="0"/>
          <w:divBdr>
            <w:top w:val="none" w:sz="0" w:space="0" w:color="auto"/>
            <w:left w:val="none" w:sz="0" w:space="0" w:color="auto"/>
            <w:bottom w:val="none" w:sz="0" w:space="0" w:color="auto"/>
            <w:right w:val="none" w:sz="0" w:space="0" w:color="auto"/>
          </w:divBdr>
          <w:divsChild>
            <w:div w:id="2143308029">
              <w:marLeft w:val="0"/>
              <w:marRight w:val="0"/>
              <w:marTop w:val="0"/>
              <w:marBottom w:val="0"/>
              <w:divBdr>
                <w:top w:val="none" w:sz="0" w:space="0" w:color="auto"/>
                <w:left w:val="none" w:sz="0" w:space="0" w:color="auto"/>
                <w:bottom w:val="none" w:sz="0" w:space="0" w:color="auto"/>
                <w:right w:val="none" w:sz="0" w:space="0" w:color="auto"/>
              </w:divBdr>
            </w:div>
            <w:div w:id="989600981">
              <w:marLeft w:val="0"/>
              <w:marRight w:val="0"/>
              <w:marTop w:val="0"/>
              <w:marBottom w:val="0"/>
              <w:divBdr>
                <w:top w:val="none" w:sz="0" w:space="0" w:color="auto"/>
                <w:left w:val="none" w:sz="0" w:space="0" w:color="auto"/>
                <w:bottom w:val="none" w:sz="0" w:space="0" w:color="auto"/>
                <w:right w:val="none" w:sz="0" w:space="0" w:color="auto"/>
              </w:divBdr>
            </w:div>
            <w:div w:id="717050555">
              <w:marLeft w:val="0"/>
              <w:marRight w:val="0"/>
              <w:marTop w:val="0"/>
              <w:marBottom w:val="0"/>
              <w:divBdr>
                <w:top w:val="none" w:sz="0" w:space="0" w:color="auto"/>
                <w:left w:val="none" w:sz="0" w:space="0" w:color="auto"/>
                <w:bottom w:val="none" w:sz="0" w:space="0" w:color="auto"/>
                <w:right w:val="none" w:sz="0" w:space="0" w:color="auto"/>
              </w:divBdr>
            </w:div>
            <w:div w:id="1684428368">
              <w:marLeft w:val="0"/>
              <w:marRight w:val="0"/>
              <w:marTop w:val="0"/>
              <w:marBottom w:val="0"/>
              <w:divBdr>
                <w:top w:val="none" w:sz="0" w:space="0" w:color="auto"/>
                <w:left w:val="none" w:sz="0" w:space="0" w:color="auto"/>
                <w:bottom w:val="none" w:sz="0" w:space="0" w:color="auto"/>
                <w:right w:val="none" w:sz="0" w:space="0" w:color="auto"/>
              </w:divBdr>
            </w:div>
            <w:div w:id="1334143538">
              <w:marLeft w:val="0"/>
              <w:marRight w:val="0"/>
              <w:marTop w:val="0"/>
              <w:marBottom w:val="0"/>
              <w:divBdr>
                <w:top w:val="none" w:sz="0" w:space="0" w:color="auto"/>
                <w:left w:val="none" w:sz="0" w:space="0" w:color="auto"/>
                <w:bottom w:val="none" w:sz="0" w:space="0" w:color="auto"/>
                <w:right w:val="none" w:sz="0" w:space="0" w:color="auto"/>
              </w:divBdr>
            </w:div>
          </w:divsChild>
        </w:div>
        <w:div w:id="906646553">
          <w:marLeft w:val="0"/>
          <w:marRight w:val="0"/>
          <w:marTop w:val="0"/>
          <w:marBottom w:val="0"/>
          <w:divBdr>
            <w:top w:val="none" w:sz="0" w:space="0" w:color="auto"/>
            <w:left w:val="none" w:sz="0" w:space="0" w:color="auto"/>
            <w:bottom w:val="none" w:sz="0" w:space="0" w:color="auto"/>
            <w:right w:val="none" w:sz="0" w:space="0" w:color="auto"/>
          </w:divBdr>
          <w:divsChild>
            <w:div w:id="1293051750">
              <w:marLeft w:val="0"/>
              <w:marRight w:val="0"/>
              <w:marTop w:val="0"/>
              <w:marBottom w:val="0"/>
              <w:divBdr>
                <w:top w:val="none" w:sz="0" w:space="0" w:color="auto"/>
                <w:left w:val="none" w:sz="0" w:space="0" w:color="auto"/>
                <w:bottom w:val="none" w:sz="0" w:space="0" w:color="auto"/>
                <w:right w:val="none" w:sz="0" w:space="0" w:color="auto"/>
              </w:divBdr>
            </w:div>
            <w:div w:id="1787962410">
              <w:marLeft w:val="0"/>
              <w:marRight w:val="0"/>
              <w:marTop w:val="0"/>
              <w:marBottom w:val="0"/>
              <w:divBdr>
                <w:top w:val="none" w:sz="0" w:space="0" w:color="auto"/>
                <w:left w:val="none" w:sz="0" w:space="0" w:color="auto"/>
                <w:bottom w:val="none" w:sz="0" w:space="0" w:color="auto"/>
                <w:right w:val="none" w:sz="0" w:space="0" w:color="auto"/>
              </w:divBdr>
            </w:div>
            <w:div w:id="1602645468">
              <w:marLeft w:val="0"/>
              <w:marRight w:val="0"/>
              <w:marTop w:val="0"/>
              <w:marBottom w:val="0"/>
              <w:divBdr>
                <w:top w:val="none" w:sz="0" w:space="0" w:color="auto"/>
                <w:left w:val="none" w:sz="0" w:space="0" w:color="auto"/>
                <w:bottom w:val="none" w:sz="0" w:space="0" w:color="auto"/>
                <w:right w:val="none" w:sz="0" w:space="0" w:color="auto"/>
              </w:divBdr>
            </w:div>
            <w:div w:id="1205867240">
              <w:marLeft w:val="0"/>
              <w:marRight w:val="0"/>
              <w:marTop w:val="0"/>
              <w:marBottom w:val="0"/>
              <w:divBdr>
                <w:top w:val="none" w:sz="0" w:space="0" w:color="auto"/>
                <w:left w:val="none" w:sz="0" w:space="0" w:color="auto"/>
                <w:bottom w:val="none" w:sz="0" w:space="0" w:color="auto"/>
                <w:right w:val="none" w:sz="0" w:space="0" w:color="auto"/>
              </w:divBdr>
            </w:div>
            <w:div w:id="1745839943">
              <w:marLeft w:val="0"/>
              <w:marRight w:val="0"/>
              <w:marTop w:val="0"/>
              <w:marBottom w:val="0"/>
              <w:divBdr>
                <w:top w:val="none" w:sz="0" w:space="0" w:color="auto"/>
                <w:left w:val="none" w:sz="0" w:space="0" w:color="auto"/>
                <w:bottom w:val="none" w:sz="0" w:space="0" w:color="auto"/>
                <w:right w:val="none" w:sz="0" w:space="0" w:color="auto"/>
              </w:divBdr>
            </w:div>
          </w:divsChild>
        </w:div>
        <w:div w:id="161357850">
          <w:marLeft w:val="0"/>
          <w:marRight w:val="0"/>
          <w:marTop w:val="0"/>
          <w:marBottom w:val="0"/>
          <w:divBdr>
            <w:top w:val="none" w:sz="0" w:space="0" w:color="auto"/>
            <w:left w:val="none" w:sz="0" w:space="0" w:color="auto"/>
            <w:bottom w:val="none" w:sz="0" w:space="0" w:color="auto"/>
            <w:right w:val="none" w:sz="0" w:space="0" w:color="auto"/>
          </w:divBdr>
          <w:divsChild>
            <w:div w:id="1384329435">
              <w:marLeft w:val="0"/>
              <w:marRight w:val="0"/>
              <w:marTop w:val="0"/>
              <w:marBottom w:val="0"/>
              <w:divBdr>
                <w:top w:val="none" w:sz="0" w:space="0" w:color="auto"/>
                <w:left w:val="none" w:sz="0" w:space="0" w:color="auto"/>
                <w:bottom w:val="none" w:sz="0" w:space="0" w:color="auto"/>
                <w:right w:val="none" w:sz="0" w:space="0" w:color="auto"/>
              </w:divBdr>
            </w:div>
            <w:div w:id="717899053">
              <w:marLeft w:val="0"/>
              <w:marRight w:val="0"/>
              <w:marTop w:val="0"/>
              <w:marBottom w:val="0"/>
              <w:divBdr>
                <w:top w:val="none" w:sz="0" w:space="0" w:color="auto"/>
                <w:left w:val="none" w:sz="0" w:space="0" w:color="auto"/>
                <w:bottom w:val="none" w:sz="0" w:space="0" w:color="auto"/>
                <w:right w:val="none" w:sz="0" w:space="0" w:color="auto"/>
              </w:divBdr>
            </w:div>
            <w:div w:id="1059017019">
              <w:marLeft w:val="0"/>
              <w:marRight w:val="0"/>
              <w:marTop w:val="0"/>
              <w:marBottom w:val="0"/>
              <w:divBdr>
                <w:top w:val="none" w:sz="0" w:space="0" w:color="auto"/>
                <w:left w:val="none" w:sz="0" w:space="0" w:color="auto"/>
                <w:bottom w:val="none" w:sz="0" w:space="0" w:color="auto"/>
                <w:right w:val="none" w:sz="0" w:space="0" w:color="auto"/>
              </w:divBdr>
            </w:div>
            <w:div w:id="1452088094">
              <w:marLeft w:val="0"/>
              <w:marRight w:val="0"/>
              <w:marTop w:val="0"/>
              <w:marBottom w:val="0"/>
              <w:divBdr>
                <w:top w:val="none" w:sz="0" w:space="0" w:color="auto"/>
                <w:left w:val="none" w:sz="0" w:space="0" w:color="auto"/>
                <w:bottom w:val="none" w:sz="0" w:space="0" w:color="auto"/>
                <w:right w:val="none" w:sz="0" w:space="0" w:color="auto"/>
              </w:divBdr>
            </w:div>
            <w:div w:id="2104371533">
              <w:marLeft w:val="0"/>
              <w:marRight w:val="0"/>
              <w:marTop w:val="0"/>
              <w:marBottom w:val="0"/>
              <w:divBdr>
                <w:top w:val="none" w:sz="0" w:space="0" w:color="auto"/>
                <w:left w:val="none" w:sz="0" w:space="0" w:color="auto"/>
                <w:bottom w:val="none" w:sz="0" w:space="0" w:color="auto"/>
                <w:right w:val="none" w:sz="0" w:space="0" w:color="auto"/>
              </w:divBdr>
            </w:div>
          </w:divsChild>
        </w:div>
        <w:div w:id="255092680">
          <w:marLeft w:val="0"/>
          <w:marRight w:val="0"/>
          <w:marTop w:val="0"/>
          <w:marBottom w:val="0"/>
          <w:divBdr>
            <w:top w:val="none" w:sz="0" w:space="0" w:color="auto"/>
            <w:left w:val="none" w:sz="0" w:space="0" w:color="auto"/>
            <w:bottom w:val="none" w:sz="0" w:space="0" w:color="auto"/>
            <w:right w:val="none" w:sz="0" w:space="0" w:color="auto"/>
          </w:divBdr>
          <w:divsChild>
            <w:div w:id="709959385">
              <w:marLeft w:val="0"/>
              <w:marRight w:val="0"/>
              <w:marTop w:val="0"/>
              <w:marBottom w:val="0"/>
              <w:divBdr>
                <w:top w:val="none" w:sz="0" w:space="0" w:color="auto"/>
                <w:left w:val="none" w:sz="0" w:space="0" w:color="auto"/>
                <w:bottom w:val="none" w:sz="0" w:space="0" w:color="auto"/>
                <w:right w:val="none" w:sz="0" w:space="0" w:color="auto"/>
              </w:divBdr>
            </w:div>
            <w:div w:id="2043556774">
              <w:marLeft w:val="0"/>
              <w:marRight w:val="0"/>
              <w:marTop w:val="0"/>
              <w:marBottom w:val="0"/>
              <w:divBdr>
                <w:top w:val="none" w:sz="0" w:space="0" w:color="auto"/>
                <w:left w:val="none" w:sz="0" w:space="0" w:color="auto"/>
                <w:bottom w:val="none" w:sz="0" w:space="0" w:color="auto"/>
                <w:right w:val="none" w:sz="0" w:space="0" w:color="auto"/>
              </w:divBdr>
            </w:div>
            <w:div w:id="150026351">
              <w:marLeft w:val="0"/>
              <w:marRight w:val="0"/>
              <w:marTop w:val="0"/>
              <w:marBottom w:val="0"/>
              <w:divBdr>
                <w:top w:val="none" w:sz="0" w:space="0" w:color="auto"/>
                <w:left w:val="none" w:sz="0" w:space="0" w:color="auto"/>
                <w:bottom w:val="none" w:sz="0" w:space="0" w:color="auto"/>
                <w:right w:val="none" w:sz="0" w:space="0" w:color="auto"/>
              </w:divBdr>
            </w:div>
            <w:div w:id="2042701403">
              <w:marLeft w:val="0"/>
              <w:marRight w:val="0"/>
              <w:marTop w:val="0"/>
              <w:marBottom w:val="0"/>
              <w:divBdr>
                <w:top w:val="none" w:sz="0" w:space="0" w:color="auto"/>
                <w:left w:val="none" w:sz="0" w:space="0" w:color="auto"/>
                <w:bottom w:val="none" w:sz="0" w:space="0" w:color="auto"/>
                <w:right w:val="none" w:sz="0" w:space="0" w:color="auto"/>
              </w:divBdr>
            </w:div>
            <w:div w:id="928273744">
              <w:marLeft w:val="0"/>
              <w:marRight w:val="0"/>
              <w:marTop w:val="0"/>
              <w:marBottom w:val="0"/>
              <w:divBdr>
                <w:top w:val="none" w:sz="0" w:space="0" w:color="auto"/>
                <w:left w:val="none" w:sz="0" w:space="0" w:color="auto"/>
                <w:bottom w:val="none" w:sz="0" w:space="0" w:color="auto"/>
                <w:right w:val="none" w:sz="0" w:space="0" w:color="auto"/>
              </w:divBdr>
            </w:div>
          </w:divsChild>
        </w:div>
        <w:div w:id="1411778273">
          <w:marLeft w:val="0"/>
          <w:marRight w:val="0"/>
          <w:marTop w:val="0"/>
          <w:marBottom w:val="0"/>
          <w:divBdr>
            <w:top w:val="none" w:sz="0" w:space="0" w:color="auto"/>
            <w:left w:val="none" w:sz="0" w:space="0" w:color="auto"/>
            <w:bottom w:val="none" w:sz="0" w:space="0" w:color="auto"/>
            <w:right w:val="none" w:sz="0" w:space="0" w:color="auto"/>
          </w:divBdr>
          <w:divsChild>
            <w:div w:id="2026133420">
              <w:marLeft w:val="0"/>
              <w:marRight w:val="0"/>
              <w:marTop w:val="0"/>
              <w:marBottom w:val="0"/>
              <w:divBdr>
                <w:top w:val="none" w:sz="0" w:space="0" w:color="auto"/>
                <w:left w:val="none" w:sz="0" w:space="0" w:color="auto"/>
                <w:bottom w:val="none" w:sz="0" w:space="0" w:color="auto"/>
                <w:right w:val="none" w:sz="0" w:space="0" w:color="auto"/>
              </w:divBdr>
            </w:div>
            <w:div w:id="1840076592">
              <w:marLeft w:val="0"/>
              <w:marRight w:val="0"/>
              <w:marTop w:val="0"/>
              <w:marBottom w:val="0"/>
              <w:divBdr>
                <w:top w:val="none" w:sz="0" w:space="0" w:color="auto"/>
                <w:left w:val="none" w:sz="0" w:space="0" w:color="auto"/>
                <w:bottom w:val="none" w:sz="0" w:space="0" w:color="auto"/>
                <w:right w:val="none" w:sz="0" w:space="0" w:color="auto"/>
              </w:divBdr>
            </w:div>
            <w:div w:id="995302075">
              <w:marLeft w:val="0"/>
              <w:marRight w:val="0"/>
              <w:marTop w:val="0"/>
              <w:marBottom w:val="0"/>
              <w:divBdr>
                <w:top w:val="none" w:sz="0" w:space="0" w:color="auto"/>
                <w:left w:val="none" w:sz="0" w:space="0" w:color="auto"/>
                <w:bottom w:val="none" w:sz="0" w:space="0" w:color="auto"/>
                <w:right w:val="none" w:sz="0" w:space="0" w:color="auto"/>
              </w:divBdr>
            </w:div>
            <w:div w:id="1211922947">
              <w:marLeft w:val="0"/>
              <w:marRight w:val="0"/>
              <w:marTop w:val="0"/>
              <w:marBottom w:val="0"/>
              <w:divBdr>
                <w:top w:val="none" w:sz="0" w:space="0" w:color="auto"/>
                <w:left w:val="none" w:sz="0" w:space="0" w:color="auto"/>
                <w:bottom w:val="none" w:sz="0" w:space="0" w:color="auto"/>
                <w:right w:val="none" w:sz="0" w:space="0" w:color="auto"/>
              </w:divBdr>
            </w:div>
            <w:div w:id="550965998">
              <w:marLeft w:val="0"/>
              <w:marRight w:val="0"/>
              <w:marTop w:val="0"/>
              <w:marBottom w:val="0"/>
              <w:divBdr>
                <w:top w:val="none" w:sz="0" w:space="0" w:color="auto"/>
                <w:left w:val="none" w:sz="0" w:space="0" w:color="auto"/>
                <w:bottom w:val="none" w:sz="0" w:space="0" w:color="auto"/>
                <w:right w:val="none" w:sz="0" w:space="0" w:color="auto"/>
              </w:divBdr>
            </w:div>
          </w:divsChild>
        </w:div>
        <w:div w:id="2123064118">
          <w:marLeft w:val="0"/>
          <w:marRight w:val="0"/>
          <w:marTop w:val="0"/>
          <w:marBottom w:val="0"/>
          <w:divBdr>
            <w:top w:val="none" w:sz="0" w:space="0" w:color="auto"/>
            <w:left w:val="none" w:sz="0" w:space="0" w:color="auto"/>
            <w:bottom w:val="none" w:sz="0" w:space="0" w:color="auto"/>
            <w:right w:val="none" w:sz="0" w:space="0" w:color="auto"/>
          </w:divBdr>
          <w:divsChild>
            <w:div w:id="180632638">
              <w:marLeft w:val="0"/>
              <w:marRight w:val="0"/>
              <w:marTop w:val="0"/>
              <w:marBottom w:val="0"/>
              <w:divBdr>
                <w:top w:val="none" w:sz="0" w:space="0" w:color="auto"/>
                <w:left w:val="none" w:sz="0" w:space="0" w:color="auto"/>
                <w:bottom w:val="none" w:sz="0" w:space="0" w:color="auto"/>
                <w:right w:val="none" w:sz="0" w:space="0" w:color="auto"/>
              </w:divBdr>
            </w:div>
            <w:div w:id="445464376">
              <w:marLeft w:val="0"/>
              <w:marRight w:val="0"/>
              <w:marTop w:val="0"/>
              <w:marBottom w:val="0"/>
              <w:divBdr>
                <w:top w:val="none" w:sz="0" w:space="0" w:color="auto"/>
                <w:left w:val="none" w:sz="0" w:space="0" w:color="auto"/>
                <w:bottom w:val="none" w:sz="0" w:space="0" w:color="auto"/>
                <w:right w:val="none" w:sz="0" w:space="0" w:color="auto"/>
              </w:divBdr>
            </w:div>
            <w:div w:id="1311441020">
              <w:marLeft w:val="0"/>
              <w:marRight w:val="0"/>
              <w:marTop w:val="0"/>
              <w:marBottom w:val="0"/>
              <w:divBdr>
                <w:top w:val="none" w:sz="0" w:space="0" w:color="auto"/>
                <w:left w:val="none" w:sz="0" w:space="0" w:color="auto"/>
                <w:bottom w:val="none" w:sz="0" w:space="0" w:color="auto"/>
                <w:right w:val="none" w:sz="0" w:space="0" w:color="auto"/>
              </w:divBdr>
            </w:div>
            <w:div w:id="284963841">
              <w:marLeft w:val="0"/>
              <w:marRight w:val="0"/>
              <w:marTop w:val="0"/>
              <w:marBottom w:val="0"/>
              <w:divBdr>
                <w:top w:val="none" w:sz="0" w:space="0" w:color="auto"/>
                <w:left w:val="none" w:sz="0" w:space="0" w:color="auto"/>
                <w:bottom w:val="none" w:sz="0" w:space="0" w:color="auto"/>
                <w:right w:val="none" w:sz="0" w:space="0" w:color="auto"/>
              </w:divBdr>
            </w:div>
            <w:div w:id="429620279">
              <w:marLeft w:val="0"/>
              <w:marRight w:val="0"/>
              <w:marTop w:val="0"/>
              <w:marBottom w:val="0"/>
              <w:divBdr>
                <w:top w:val="none" w:sz="0" w:space="0" w:color="auto"/>
                <w:left w:val="none" w:sz="0" w:space="0" w:color="auto"/>
                <w:bottom w:val="none" w:sz="0" w:space="0" w:color="auto"/>
                <w:right w:val="none" w:sz="0" w:space="0" w:color="auto"/>
              </w:divBdr>
            </w:div>
          </w:divsChild>
        </w:div>
        <w:div w:id="1687444486">
          <w:marLeft w:val="0"/>
          <w:marRight w:val="0"/>
          <w:marTop w:val="0"/>
          <w:marBottom w:val="0"/>
          <w:divBdr>
            <w:top w:val="none" w:sz="0" w:space="0" w:color="auto"/>
            <w:left w:val="none" w:sz="0" w:space="0" w:color="auto"/>
            <w:bottom w:val="none" w:sz="0" w:space="0" w:color="auto"/>
            <w:right w:val="none" w:sz="0" w:space="0" w:color="auto"/>
          </w:divBdr>
          <w:divsChild>
            <w:div w:id="2078356811">
              <w:marLeft w:val="0"/>
              <w:marRight w:val="0"/>
              <w:marTop w:val="0"/>
              <w:marBottom w:val="0"/>
              <w:divBdr>
                <w:top w:val="none" w:sz="0" w:space="0" w:color="auto"/>
                <w:left w:val="none" w:sz="0" w:space="0" w:color="auto"/>
                <w:bottom w:val="none" w:sz="0" w:space="0" w:color="auto"/>
                <w:right w:val="none" w:sz="0" w:space="0" w:color="auto"/>
              </w:divBdr>
            </w:div>
            <w:div w:id="1407069358">
              <w:marLeft w:val="0"/>
              <w:marRight w:val="0"/>
              <w:marTop w:val="0"/>
              <w:marBottom w:val="0"/>
              <w:divBdr>
                <w:top w:val="none" w:sz="0" w:space="0" w:color="auto"/>
                <w:left w:val="none" w:sz="0" w:space="0" w:color="auto"/>
                <w:bottom w:val="none" w:sz="0" w:space="0" w:color="auto"/>
                <w:right w:val="none" w:sz="0" w:space="0" w:color="auto"/>
              </w:divBdr>
            </w:div>
            <w:div w:id="238944905">
              <w:marLeft w:val="0"/>
              <w:marRight w:val="0"/>
              <w:marTop w:val="0"/>
              <w:marBottom w:val="0"/>
              <w:divBdr>
                <w:top w:val="none" w:sz="0" w:space="0" w:color="auto"/>
                <w:left w:val="none" w:sz="0" w:space="0" w:color="auto"/>
                <w:bottom w:val="none" w:sz="0" w:space="0" w:color="auto"/>
                <w:right w:val="none" w:sz="0" w:space="0" w:color="auto"/>
              </w:divBdr>
            </w:div>
            <w:div w:id="2136946386">
              <w:marLeft w:val="0"/>
              <w:marRight w:val="0"/>
              <w:marTop w:val="0"/>
              <w:marBottom w:val="0"/>
              <w:divBdr>
                <w:top w:val="none" w:sz="0" w:space="0" w:color="auto"/>
                <w:left w:val="none" w:sz="0" w:space="0" w:color="auto"/>
                <w:bottom w:val="none" w:sz="0" w:space="0" w:color="auto"/>
                <w:right w:val="none" w:sz="0" w:space="0" w:color="auto"/>
              </w:divBdr>
            </w:div>
            <w:div w:id="1797984540">
              <w:marLeft w:val="0"/>
              <w:marRight w:val="0"/>
              <w:marTop w:val="0"/>
              <w:marBottom w:val="0"/>
              <w:divBdr>
                <w:top w:val="none" w:sz="0" w:space="0" w:color="auto"/>
                <w:left w:val="none" w:sz="0" w:space="0" w:color="auto"/>
                <w:bottom w:val="none" w:sz="0" w:space="0" w:color="auto"/>
                <w:right w:val="none" w:sz="0" w:space="0" w:color="auto"/>
              </w:divBdr>
            </w:div>
          </w:divsChild>
        </w:div>
        <w:div w:id="1064720449">
          <w:marLeft w:val="0"/>
          <w:marRight w:val="0"/>
          <w:marTop w:val="0"/>
          <w:marBottom w:val="0"/>
          <w:divBdr>
            <w:top w:val="none" w:sz="0" w:space="0" w:color="auto"/>
            <w:left w:val="none" w:sz="0" w:space="0" w:color="auto"/>
            <w:bottom w:val="none" w:sz="0" w:space="0" w:color="auto"/>
            <w:right w:val="none" w:sz="0" w:space="0" w:color="auto"/>
          </w:divBdr>
          <w:divsChild>
            <w:div w:id="817528119">
              <w:marLeft w:val="0"/>
              <w:marRight w:val="0"/>
              <w:marTop w:val="0"/>
              <w:marBottom w:val="0"/>
              <w:divBdr>
                <w:top w:val="none" w:sz="0" w:space="0" w:color="auto"/>
                <w:left w:val="none" w:sz="0" w:space="0" w:color="auto"/>
                <w:bottom w:val="none" w:sz="0" w:space="0" w:color="auto"/>
                <w:right w:val="none" w:sz="0" w:space="0" w:color="auto"/>
              </w:divBdr>
            </w:div>
            <w:div w:id="1130053819">
              <w:marLeft w:val="0"/>
              <w:marRight w:val="0"/>
              <w:marTop w:val="0"/>
              <w:marBottom w:val="0"/>
              <w:divBdr>
                <w:top w:val="none" w:sz="0" w:space="0" w:color="auto"/>
                <w:left w:val="none" w:sz="0" w:space="0" w:color="auto"/>
                <w:bottom w:val="none" w:sz="0" w:space="0" w:color="auto"/>
                <w:right w:val="none" w:sz="0" w:space="0" w:color="auto"/>
              </w:divBdr>
            </w:div>
            <w:div w:id="130755603">
              <w:marLeft w:val="0"/>
              <w:marRight w:val="0"/>
              <w:marTop w:val="0"/>
              <w:marBottom w:val="0"/>
              <w:divBdr>
                <w:top w:val="none" w:sz="0" w:space="0" w:color="auto"/>
                <w:left w:val="none" w:sz="0" w:space="0" w:color="auto"/>
                <w:bottom w:val="none" w:sz="0" w:space="0" w:color="auto"/>
                <w:right w:val="none" w:sz="0" w:space="0" w:color="auto"/>
              </w:divBdr>
            </w:div>
            <w:div w:id="1719696757">
              <w:marLeft w:val="0"/>
              <w:marRight w:val="0"/>
              <w:marTop w:val="0"/>
              <w:marBottom w:val="0"/>
              <w:divBdr>
                <w:top w:val="none" w:sz="0" w:space="0" w:color="auto"/>
                <w:left w:val="none" w:sz="0" w:space="0" w:color="auto"/>
                <w:bottom w:val="none" w:sz="0" w:space="0" w:color="auto"/>
                <w:right w:val="none" w:sz="0" w:space="0" w:color="auto"/>
              </w:divBdr>
            </w:div>
            <w:div w:id="1069378272">
              <w:marLeft w:val="0"/>
              <w:marRight w:val="0"/>
              <w:marTop w:val="0"/>
              <w:marBottom w:val="0"/>
              <w:divBdr>
                <w:top w:val="none" w:sz="0" w:space="0" w:color="auto"/>
                <w:left w:val="none" w:sz="0" w:space="0" w:color="auto"/>
                <w:bottom w:val="none" w:sz="0" w:space="0" w:color="auto"/>
                <w:right w:val="none" w:sz="0" w:space="0" w:color="auto"/>
              </w:divBdr>
            </w:div>
          </w:divsChild>
        </w:div>
        <w:div w:id="560874488">
          <w:marLeft w:val="0"/>
          <w:marRight w:val="0"/>
          <w:marTop w:val="0"/>
          <w:marBottom w:val="0"/>
          <w:divBdr>
            <w:top w:val="none" w:sz="0" w:space="0" w:color="auto"/>
            <w:left w:val="none" w:sz="0" w:space="0" w:color="auto"/>
            <w:bottom w:val="none" w:sz="0" w:space="0" w:color="auto"/>
            <w:right w:val="none" w:sz="0" w:space="0" w:color="auto"/>
          </w:divBdr>
          <w:divsChild>
            <w:div w:id="1496846160">
              <w:marLeft w:val="0"/>
              <w:marRight w:val="0"/>
              <w:marTop w:val="0"/>
              <w:marBottom w:val="0"/>
              <w:divBdr>
                <w:top w:val="none" w:sz="0" w:space="0" w:color="auto"/>
                <w:left w:val="none" w:sz="0" w:space="0" w:color="auto"/>
                <w:bottom w:val="none" w:sz="0" w:space="0" w:color="auto"/>
                <w:right w:val="none" w:sz="0" w:space="0" w:color="auto"/>
              </w:divBdr>
            </w:div>
            <w:div w:id="1791626694">
              <w:marLeft w:val="0"/>
              <w:marRight w:val="0"/>
              <w:marTop w:val="0"/>
              <w:marBottom w:val="0"/>
              <w:divBdr>
                <w:top w:val="none" w:sz="0" w:space="0" w:color="auto"/>
                <w:left w:val="none" w:sz="0" w:space="0" w:color="auto"/>
                <w:bottom w:val="none" w:sz="0" w:space="0" w:color="auto"/>
                <w:right w:val="none" w:sz="0" w:space="0" w:color="auto"/>
              </w:divBdr>
            </w:div>
            <w:div w:id="478544583">
              <w:marLeft w:val="0"/>
              <w:marRight w:val="0"/>
              <w:marTop w:val="0"/>
              <w:marBottom w:val="0"/>
              <w:divBdr>
                <w:top w:val="none" w:sz="0" w:space="0" w:color="auto"/>
                <w:left w:val="none" w:sz="0" w:space="0" w:color="auto"/>
                <w:bottom w:val="none" w:sz="0" w:space="0" w:color="auto"/>
                <w:right w:val="none" w:sz="0" w:space="0" w:color="auto"/>
              </w:divBdr>
            </w:div>
            <w:div w:id="302396024">
              <w:marLeft w:val="0"/>
              <w:marRight w:val="0"/>
              <w:marTop w:val="0"/>
              <w:marBottom w:val="0"/>
              <w:divBdr>
                <w:top w:val="none" w:sz="0" w:space="0" w:color="auto"/>
                <w:left w:val="none" w:sz="0" w:space="0" w:color="auto"/>
                <w:bottom w:val="none" w:sz="0" w:space="0" w:color="auto"/>
                <w:right w:val="none" w:sz="0" w:space="0" w:color="auto"/>
              </w:divBdr>
            </w:div>
            <w:div w:id="1771202254">
              <w:marLeft w:val="0"/>
              <w:marRight w:val="0"/>
              <w:marTop w:val="0"/>
              <w:marBottom w:val="0"/>
              <w:divBdr>
                <w:top w:val="none" w:sz="0" w:space="0" w:color="auto"/>
                <w:left w:val="none" w:sz="0" w:space="0" w:color="auto"/>
                <w:bottom w:val="none" w:sz="0" w:space="0" w:color="auto"/>
                <w:right w:val="none" w:sz="0" w:space="0" w:color="auto"/>
              </w:divBdr>
            </w:div>
          </w:divsChild>
        </w:div>
        <w:div w:id="1875801501">
          <w:marLeft w:val="0"/>
          <w:marRight w:val="0"/>
          <w:marTop w:val="0"/>
          <w:marBottom w:val="0"/>
          <w:divBdr>
            <w:top w:val="none" w:sz="0" w:space="0" w:color="auto"/>
            <w:left w:val="none" w:sz="0" w:space="0" w:color="auto"/>
            <w:bottom w:val="none" w:sz="0" w:space="0" w:color="auto"/>
            <w:right w:val="none" w:sz="0" w:space="0" w:color="auto"/>
          </w:divBdr>
          <w:divsChild>
            <w:div w:id="800419587">
              <w:marLeft w:val="0"/>
              <w:marRight w:val="0"/>
              <w:marTop w:val="0"/>
              <w:marBottom w:val="0"/>
              <w:divBdr>
                <w:top w:val="none" w:sz="0" w:space="0" w:color="auto"/>
                <w:left w:val="none" w:sz="0" w:space="0" w:color="auto"/>
                <w:bottom w:val="none" w:sz="0" w:space="0" w:color="auto"/>
                <w:right w:val="none" w:sz="0" w:space="0" w:color="auto"/>
              </w:divBdr>
            </w:div>
            <w:div w:id="503011659">
              <w:marLeft w:val="0"/>
              <w:marRight w:val="0"/>
              <w:marTop w:val="0"/>
              <w:marBottom w:val="0"/>
              <w:divBdr>
                <w:top w:val="none" w:sz="0" w:space="0" w:color="auto"/>
                <w:left w:val="none" w:sz="0" w:space="0" w:color="auto"/>
                <w:bottom w:val="none" w:sz="0" w:space="0" w:color="auto"/>
                <w:right w:val="none" w:sz="0" w:space="0" w:color="auto"/>
              </w:divBdr>
            </w:div>
            <w:div w:id="1704791334">
              <w:marLeft w:val="0"/>
              <w:marRight w:val="0"/>
              <w:marTop w:val="0"/>
              <w:marBottom w:val="0"/>
              <w:divBdr>
                <w:top w:val="none" w:sz="0" w:space="0" w:color="auto"/>
                <w:left w:val="none" w:sz="0" w:space="0" w:color="auto"/>
                <w:bottom w:val="none" w:sz="0" w:space="0" w:color="auto"/>
                <w:right w:val="none" w:sz="0" w:space="0" w:color="auto"/>
              </w:divBdr>
            </w:div>
            <w:div w:id="1369181628">
              <w:marLeft w:val="0"/>
              <w:marRight w:val="0"/>
              <w:marTop w:val="0"/>
              <w:marBottom w:val="0"/>
              <w:divBdr>
                <w:top w:val="none" w:sz="0" w:space="0" w:color="auto"/>
                <w:left w:val="none" w:sz="0" w:space="0" w:color="auto"/>
                <w:bottom w:val="none" w:sz="0" w:space="0" w:color="auto"/>
                <w:right w:val="none" w:sz="0" w:space="0" w:color="auto"/>
              </w:divBdr>
            </w:div>
            <w:div w:id="800153896">
              <w:marLeft w:val="0"/>
              <w:marRight w:val="0"/>
              <w:marTop w:val="0"/>
              <w:marBottom w:val="0"/>
              <w:divBdr>
                <w:top w:val="none" w:sz="0" w:space="0" w:color="auto"/>
                <w:left w:val="none" w:sz="0" w:space="0" w:color="auto"/>
                <w:bottom w:val="none" w:sz="0" w:space="0" w:color="auto"/>
                <w:right w:val="none" w:sz="0" w:space="0" w:color="auto"/>
              </w:divBdr>
            </w:div>
          </w:divsChild>
        </w:div>
        <w:div w:id="1866939872">
          <w:marLeft w:val="0"/>
          <w:marRight w:val="0"/>
          <w:marTop w:val="0"/>
          <w:marBottom w:val="0"/>
          <w:divBdr>
            <w:top w:val="none" w:sz="0" w:space="0" w:color="auto"/>
            <w:left w:val="none" w:sz="0" w:space="0" w:color="auto"/>
            <w:bottom w:val="none" w:sz="0" w:space="0" w:color="auto"/>
            <w:right w:val="none" w:sz="0" w:space="0" w:color="auto"/>
          </w:divBdr>
          <w:divsChild>
            <w:div w:id="415981390">
              <w:marLeft w:val="0"/>
              <w:marRight w:val="0"/>
              <w:marTop w:val="0"/>
              <w:marBottom w:val="0"/>
              <w:divBdr>
                <w:top w:val="none" w:sz="0" w:space="0" w:color="auto"/>
                <w:left w:val="none" w:sz="0" w:space="0" w:color="auto"/>
                <w:bottom w:val="none" w:sz="0" w:space="0" w:color="auto"/>
                <w:right w:val="none" w:sz="0" w:space="0" w:color="auto"/>
              </w:divBdr>
            </w:div>
            <w:div w:id="1480028212">
              <w:marLeft w:val="0"/>
              <w:marRight w:val="0"/>
              <w:marTop w:val="0"/>
              <w:marBottom w:val="0"/>
              <w:divBdr>
                <w:top w:val="none" w:sz="0" w:space="0" w:color="auto"/>
                <w:left w:val="none" w:sz="0" w:space="0" w:color="auto"/>
                <w:bottom w:val="none" w:sz="0" w:space="0" w:color="auto"/>
                <w:right w:val="none" w:sz="0" w:space="0" w:color="auto"/>
              </w:divBdr>
            </w:div>
            <w:div w:id="436415181">
              <w:marLeft w:val="0"/>
              <w:marRight w:val="0"/>
              <w:marTop w:val="0"/>
              <w:marBottom w:val="0"/>
              <w:divBdr>
                <w:top w:val="none" w:sz="0" w:space="0" w:color="auto"/>
                <w:left w:val="none" w:sz="0" w:space="0" w:color="auto"/>
                <w:bottom w:val="none" w:sz="0" w:space="0" w:color="auto"/>
                <w:right w:val="none" w:sz="0" w:space="0" w:color="auto"/>
              </w:divBdr>
            </w:div>
            <w:div w:id="11497393">
              <w:marLeft w:val="0"/>
              <w:marRight w:val="0"/>
              <w:marTop w:val="0"/>
              <w:marBottom w:val="0"/>
              <w:divBdr>
                <w:top w:val="none" w:sz="0" w:space="0" w:color="auto"/>
                <w:left w:val="none" w:sz="0" w:space="0" w:color="auto"/>
                <w:bottom w:val="none" w:sz="0" w:space="0" w:color="auto"/>
                <w:right w:val="none" w:sz="0" w:space="0" w:color="auto"/>
              </w:divBdr>
            </w:div>
            <w:div w:id="219366407">
              <w:marLeft w:val="0"/>
              <w:marRight w:val="0"/>
              <w:marTop w:val="0"/>
              <w:marBottom w:val="0"/>
              <w:divBdr>
                <w:top w:val="none" w:sz="0" w:space="0" w:color="auto"/>
                <w:left w:val="none" w:sz="0" w:space="0" w:color="auto"/>
                <w:bottom w:val="none" w:sz="0" w:space="0" w:color="auto"/>
                <w:right w:val="none" w:sz="0" w:space="0" w:color="auto"/>
              </w:divBdr>
            </w:div>
          </w:divsChild>
        </w:div>
        <w:div w:id="1087269865">
          <w:marLeft w:val="0"/>
          <w:marRight w:val="0"/>
          <w:marTop w:val="0"/>
          <w:marBottom w:val="0"/>
          <w:divBdr>
            <w:top w:val="none" w:sz="0" w:space="0" w:color="auto"/>
            <w:left w:val="none" w:sz="0" w:space="0" w:color="auto"/>
            <w:bottom w:val="none" w:sz="0" w:space="0" w:color="auto"/>
            <w:right w:val="none" w:sz="0" w:space="0" w:color="auto"/>
          </w:divBdr>
          <w:divsChild>
            <w:div w:id="906378131">
              <w:marLeft w:val="0"/>
              <w:marRight w:val="0"/>
              <w:marTop w:val="0"/>
              <w:marBottom w:val="0"/>
              <w:divBdr>
                <w:top w:val="none" w:sz="0" w:space="0" w:color="auto"/>
                <w:left w:val="none" w:sz="0" w:space="0" w:color="auto"/>
                <w:bottom w:val="none" w:sz="0" w:space="0" w:color="auto"/>
                <w:right w:val="none" w:sz="0" w:space="0" w:color="auto"/>
              </w:divBdr>
            </w:div>
            <w:div w:id="1588339711">
              <w:marLeft w:val="0"/>
              <w:marRight w:val="0"/>
              <w:marTop w:val="0"/>
              <w:marBottom w:val="0"/>
              <w:divBdr>
                <w:top w:val="none" w:sz="0" w:space="0" w:color="auto"/>
                <w:left w:val="none" w:sz="0" w:space="0" w:color="auto"/>
                <w:bottom w:val="none" w:sz="0" w:space="0" w:color="auto"/>
                <w:right w:val="none" w:sz="0" w:space="0" w:color="auto"/>
              </w:divBdr>
            </w:div>
            <w:div w:id="1420251174">
              <w:marLeft w:val="0"/>
              <w:marRight w:val="0"/>
              <w:marTop w:val="0"/>
              <w:marBottom w:val="0"/>
              <w:divBdr>
                <w:top w:val="none" w:sz="0" w:space="0" w:color="auto"/>
                <w:left w:val="none" w:sz="0" w:space="0" w:color="auto"/>
                <w:bottom w:val="none" w:sz="0" w:space="0" w:color="auto"/>
                <w:right w:val="none" w:sz="0" w:space="0" w:color="auto"/>
              </w:divBdr>
            </w:div>
            <w:div w:id="671179905">
              <w:marLeft w:val="0"/>
              <w:marRight w:val="0"/>
              <w:marTop w:val="0"/>
              <w:marBottom w:val="0"/>
              <w:divBdr>
                <w:top w:val="none" w:sz="0" w:space="0" w:color="auto"/>
                <w:left w:val="none" w:sz="0" w:space="0" w:color="auto"/>
                <w:bottom w:val="none" w:sz="0" w:space="0" w:color="auto"/>
                <w:right w:val="none" w:sz="0" w:space="0" w:color="auto"/>
              </w:divBdr>
            </w:div>
            <w:div w:id="1300266291">
              <w:marLeft w:val="0"/>
              <w:marRight w:val="0"/>
              <w:marTop w:val="0"/>
              <w:marBottom w:val="0"/>
              <w:divBdr>
                <w:top w:val="none" w:sz="0" w:space="0" w:color="auto"/>
                <w:left w:val="none" w:sz="0" w:space="0" w:color="auto"/>
                <w:bottom w:val="none" w:sz="0" w:space="0" w:color="auto"/>
                <w:right w:val="none" w:sz="0" w:space="0" w:color="auto"/>
              </w:divBdr>
            </w:div>
          </w:divsChild>
        </w:div>
        <w:div w:id="1949968268">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0"/>
              <w:marBottom w:val="0"/>
              <w:divBdr>
                <w:top w:val="none" w:sz="0" w:space="0" w:color="auto"/>
                <w:left w:val="none" w:sz="0" w:space="0" w:color="auto"/>
                <w:bottom w:val="none" w:sz="0" w:space="0" w:color="auto"/>
                <w:right w:val="none" w:sz="0" w:space="0" w:color="auto"/>
              </w:divBdr>
            </w:div>
            <w:div w:id="1324578227">
              <w:marLeft w:val="0"/>
              <w:marRight w:val="0"/>
              <w:marTop w:val="0"/>
              <w:marBottom w:val="0"/>
              <w:divBdr>
                <w:top w:val="none" w:sz="0" w:space="0" w:color="auto"/>
                <w:left w:val="none" w:sz="0" w:space="0" w:color="auto"/>
                <w:bottom w:val="none" w:sz="0" w:space="0" w:color="auto"/>
                <w:right w:val="none" w:sz="0" w:space="0" w:color="auto"/>
              </w:divBdr>
            </w:div>
            <w:div w:id="302658033">
              <w:marLeft w:val="0"/>
              <w:marRight w:val="0"/>
              <w:marTop w:val="0"/>
              <w:marBottom w:val="0"/>
              <w:divBdr>
                <w:top w:val="none" w:sz="0" w:space="0" w:color="auto"/>
                <w:left w:val="none" w:sz="0" w:space="0" w:color="auto"/>
                <w:bottom w:val="none" w:sz="0" w:space="0" w:color="auto"/>
                <w:right w:val="none" w:sz="0" w:space="0" w:color="auto"/>
              </w:divBdr>
            </w:div>
            <w:div w:id="2084719880">
              <w:marLeft w:val="0"/>
              <w:marRight w:val="0"/>
              <w:marTop w:val="0"/>
              <w:marBottom w:val="0"/>
              <w:divBdr>
                <w:top w:val="none" w:sz="0" w:space="0" w:color="auto"/>
                <w:left w:val="none" w:sz="0" w:space="0" w:color="auto"/>
                <w:bottom w:val="none" w:sz="0" w:space="0" w:color="auto"/>
                <w:right w:val="none" w:sz="0" w:space="0" w:color="auto"/>
              </w:divBdr>
            </w:div>
            <w:div w:id="315843170">
              <w:marLeft w:val="0"/>
              <w:marRight w:val="0"/>
              <w:marTop w:val="0"/>
              <w:marBottom w:val="0"/>
              <w:divBdr>
                <w:top w:val="none" w:sz="0" w:space="0" w:color="auto"/>
                <w:left w:val="none" w:sz="0" w:space="0" w:color="auto"/>
                <w:bottom w:val="none" w:sz="0" w:space="0" w:color="auto"/>
                <w:right w:val="none" w:sz="0" w:space="0" w:color="auto"/>
              </w:divBdr>
            </w:div>
          </w:divsChild>
        </w:div>
        <w:div w:id="564535723">
          <w:marLeft w:val="0"/>
          <w:marRight w:val="0"/>
          <w:marTop w:val="0"/>
          <w:marBottom w:val="0"/>
          <w:divBdr>
            <w:top w:val="none" w:sz="0" w:space="0" w:color="auto"/>
            <w:left w:val="none" w:sz="0" w:space="0" w:color="auto"/>
            <w:bottom w:val="none" w:sz="0" w:space="0" w:color="auto"/>
            <w:right w:val="none" w:sz="0" w:space="0" w:color="auto"/>
          </w:divBdr>
          <w:divsChild>
            <w:div w:id="750202966">
              <w:marLeft w:val="0"/>
              <w:marRight w:val="0"/>
              <w:marTop w:val="0"/>
              <w:marBottom w:val="0"/>
              <w:divBdr>
                <w:top w:val="none" w:sz="0" w:space="0" w:color="auto"/>
                <w:left w:val="none" w:sz="0" w:space="0" w:color="auto"/>
                <w:bottom w:val="none" w:sz="0" w:space="0" w:color="auto"/>
                <w:right w:val="none" w:sz="0" w:space="0" w:color="auto"/>
              </w:divBdr>
            </w:div>
            <w:div w:id="1616324882">
              <w:marLeft w:val="0"/>
              <w:marRight w:val="0"/>
              <w:marTop w:val="0"/>
              <w:marBottom w:val="0"/>
              <w:divBdr>
                <w:top w:val="none" w:sz="0" w:space="0" w:color="auto"/>
                <w:left w:val="none" w:sz="0" w:space="0" w:color="auto"/>
                <w:bottom w:val="none" w:sz="0" w:space="0" w:color="auto"/>
                <w:right w:val="none" w:sz="0" w:space="0" w:color="auto"/>
              </w:divBdr>
            </w:div>
            <w:div w:id="996615210">
              <w:marLeft w:val="0"/>
              <w:marRight w:val="0"/>
              <w:marTop w:val="0"/>
              <w:marBottom w:val="0"/>
              <w:divBdr>
                <w:top w:val="none" w:sz="0" w:space="0" w:color="auto"/>
                <w:left w:val="none" w:sz="0" w:space="0" w:color="auto"/>
                <w:bottom w:val="none" w:sz="0" w:space="0" w:color="auto"/>
                <w:right w:val="none" w:sz="0" w:space="0" w:color="auto"/>
              </w:divBdr>
            </w:div>
            <w:div w:id="1171918442">
              <w:marLeft w:val="0"/>
              <w:marRight w:val="0"/>
              <w:marTop w:val="0"/>
              <w:marBottom w:val="0"/>
              <w:divBdr>
                <w:top w:val="none" w:sz="0" w:space="0" w:color="auto"/>
                <w:left w:val="none" w:sz="0" w:space="0" w:color="auto"/>
                <w:bottom w:val="none" w:sz="0" w:space="0" w:color="auto"/>
                <w:right w:val="none" w:sz="0" w:space="0" w:color="auto"/>
              </w:divBdr>
            </w:div>
            <w:div w:id="1020086895">
              <w:marLeft w:val="0"/>
              <w:marRight w:val="0"/>
              <w:marTop w:val="0"/>
              <w:marBottom w:val="0"/>
              <w:divBdr>
                <w:top w:val="none" w:sz="0" w:space="0" w:color="auto"/>
                <w:left w:val="none" w:sz="0" w:space="0" w:color="auto"/>
                <w:bottom w:val="none" w:sz="0" w:space="0" w:color="auto"/>
                <w:right w:val="none" w:sz="0" w:space="0" w:color="auto"/>
              </w:divBdr>
            </w:div>
          </w:divsChild>
        </w:div>
        <w:div w:id="1831483349">
          <w:marLeft w:val="0"/>
          <w:marRight w:val="0"/>
          <w:marTop w:val="0"/>
          <w:marBottom w:val="0"/>
          <w:divBdr>
            <w:top w:val="none" w:sz="0" w:space="0" w:color="auto"/>
            <w:left w:val="none" w:sz="0" w:space="0" w:color="auto"/>
            <w:bottom w:val="none" w:sz="0" w:space="0" w:color="auto"/>
            <w:right w:val="none" w:sz="0" w:space="0" w:color="auto"/>
          </w:divBdr>
          <w:divsChild>
            <w:div w:id="439494698">
              <w:marLeft w:val="0"/>
              <w:marRight w:val="0"/>
              <w:marTop w:val="0"/>
              <w:marBottom w:val="0"/>
              <w:divBdr>
                <w:top w:val="none" w:sz="0" w:space="0" w:color="auto"/>
                <w:left w:val="none" w:sz="0" w:space="0" w:color="auto"/>
                <w:bottom w:val="none" w:sz="0" w:space="0" w:color="auto"/>
                <w:right w:val="none" w:sz="0" w:space="0" w:color="auto"/>
              </w:divBdr>
            </w:div>
            <w:div w:id="1435514552">
              <w:marLeft w:val="0"/>
              <w:marRight w:val="0"/>
              <w:marTop w:val="0"/>
              <w:marBottom w:val="0"/>
              <w:divBdr>
                <w:top w:val="none" w:sz="0" w:space="0" w:color="auto"/>
                <w:left w:val="none" w:sz="0" w:space="0" w:color="auto"/>
                <w:bottom w:val="none" w:sz="0" w:space="0" w:color="auto"/>
                <w:right w:val="none" w:sz="0" w:space="0" w:color="auto"/>
              </w:divBdr>
            </w:div>
            <w:div w:id="2071658897">
              <w:marLeft w:val="0"/>
              <w:marRight w:val="0"/>
              <w:marTop w:val="0"/>
              <w:marBottom w:val="0"/>
              <w:divBdr>
                <w:top w:val="none" w:sz="0" w:space="0" w:color="auto"/>
                <w:left w:val="none" w:sz="0" w:space="0" w:color="auto"/>
                <w:bottom w:val="none" w:sz="0" w:space="0" w:color="auto"/>
                <w:right w:val="none" w:sz="0" w:space="0" w:color="auto"/>
              </w:divBdr>
            </w:div>
            <w:div w:id="1396660643">
              <w:marLeft w:val="0"/>
              <w:marRight w:val="0"/>
              <w:marTop w:val="0"/>
              <w:marBottom w:val="0"/>
              <w:divBdr>
                <w:top w:val="none" w:sz="0" w:space="0" w:color="auto"/>
                <w:left w:val="none" w:sz="0" w:space="0" w:color="auto"/>
                <w:bottom w:val="none" w:sz="0" w:space="0" w:color="auto"/>
                <w:right w:val="none" w:sz="0" w:space="0" w:color="auto"/>
              </w:divBdr>
            </w:div>
            <w:div w:id="242640839">
              <w:marLeft w:val="0"/>
              <w:marRight w:val="0"/>
              <w:marTop w:val="0"/>
              <w:marBottom w:val="0"/>
              <w:divBdr>
                <w:top w:val="none" w:sz="0" w:space="0" w:color="auto"/>
                <w:left w:val="none" w:sz="0" w:space="0" w:color="auto"/>
                <w:bottom w:val="none" w:sz="0" w:space="0" w:color="auto"/>
                <w:right w:val="none" w:sz="0" w:space="0" w:color="auto"/>
              </w:divBdr>
            </w:div>
          </w:divsChild>
        </w:div>
        <w:div w:id="1941141995">
          <w:marLeft w:val="0"/>
          <w:marRight w:val="0"/>
          <w:marTop w:val="0"/>
          <w:marBottom w:val="0"/>
          <w:divBdr>
            <w:top w:val="none" w:sz="0" w:space="0" w:color="auto"/>
            <w:left w:val="none" w:sz="0" w:space="0" w:color="auto"/>
            <w:bottom w:val="none" w:sz="0" w:space="0" w:color="auto"/>
            <w:right w:val="none" w:sz="0" w:space="0" w:color="auto"/>
          </w:divBdr>
          <w:divsChild>
            <w:div w:id="1939633623">
              <w:marLeft w:val="0"/>
              <w:marRight w:val="0"/>
              <w:marTop w:val="0"/>
              <w:marBottom w:val="0"/>
              <w:divBdr>
                <w:top w:val="none" w:sz="0" w:space="0" w:color="auto"/>
                <w:left w:val="none" w:sz="0" w:space="0" w:color="auto"/>
                <w:bottom w:val="none" w:sz="0" w:space="0" w:color="auto"/>
                <w:right w:val="none" w:sz="0" w:space="0" w:color="auto"/>
              </w:divBdr>
            </w:div>
            <w:div w:id="1820150964">
              <w:marLeft w:val="0"/>
              <w:marRight w:val="0"/>
              <w:marTop w:val="0"/>
              <w:marBottom w:val="0"/>
              <w:divBdr>
                <w:top w:val="none" w:sz="0" w:space="0" w:color="auto"/>
                <w:left w:val="none" w:sz="0" w:space="0" w:color="auto"/>
                <w:bottom w:val="none" w:sz="0" w:space="0" w:color="auto"/>
                <w:right w:val="none" w:sz="0" w:space="0" w:color="auto"/>
              </w:divBdr>
            </w:div>
            <w:div w:id="2121879359">
              <w:marLeft w:val="0"/>
              <w:marRight w:val="0"/>
              <w:marTop w:val="0"/>
              <w:marBottom w:val="0"/>
              <w:divBdr>
                <w:top w:val="none" w:sz="0" w:space="0" w:color="auto"/>
                <w:left w:val="none" w:sz="0" w:space="0" w:color="auto"/>
                <w:bottom w:val="none" w:sz="0" w:space="0" w:color="auto"/>
                <w:right w:val="none" w:sz="0" w:space="0" w:color="auto"/>
              </w:divBdr>
            </w:div>
            <w:div w:id="580405104">
              <w:marLeft w:val="0"/>
              <w:marRight w:val="0"/>
              <w:marTop w:val="0"/>
              <w:marBottom w:val="0"/>
              <w:divBdr>
                <w:top w:val="none" w:sz="0" w:space="0" w:color="auto"/>
                <w:left w:val="none" w:sz="0" w:space="0" w:color="auto"/>
                <w:bottom w:val="none" w:sz="0" w:space="0" w:color="auto"/>
                <w:right w:val="none" w:sz="0" w:space="0" w:color="auto"/>
              </w:divBdr>
            </w:div>
            <w:div w:id="906502319">
              <w:marLeft w:val="0"/>
              <w:marRight w:val="0"/>
              <w:marTop w:val="0"/>
              <w:marBottom w:val="0"/>
              <w:divBdr>
                <w:top w:val="none" w:sz="0" w:space="0" w:color="auto"/>
                <w:left w:val="none" w:sz="0" w:space="0" w:color="auto"/>
                <w:bottom w:val="none" w:sz="0" w:space="0" w:color="auto"/>
                <w:right w:val="none" w:sz="0" w:space="0" w:color="auto"/>
              </w:divBdr>
            </w:div>
          </w:divsChild>
        </w:div>
        <w:div w:id="473763638">
          <w:marLeft w:val="0"/>
          <w:marRight w:val="0"/>
          <w:marTop w:val="0"/>
          <w:marBottom w:val="0"/>
          <w:divBdr>
            <w:top w:val="none" w:sz="0" w:space="0" w:color="auto"/>
            <w:left w:val="none" w:sz="0" w:space="0" w:color="auto"/>
            <w:bottom w:val="none" w:sz="0" w:space="0" w:color="auto"/>
            <w:right w:val="none" w:sz="0" w:space="0" w:color="auto"/>
          </w:divBdr>
          <w:divsChild>
            <w:div w:id="436213526">
              <w:marLeft w:val="0"/>
              <w:marRight w:val="0"/>
              <w:marTop w:val="0"/>
              <w:marBottom w:val="0"/>
              <w:divBdr>
                <w:top w:val="none" w:sz="0" w:space="0" w:color="auto"/>
                <w:left w:val="none" w:sz="0" w:space="0" w:color="auto"/>
                <w:bottom w:val="none" w:sz="0" w:space="0" w:color="auto"/>
                <w:right w:val="none" w:sz="0" w:space="0" w:color="auto"/>
              </w:divBdr>
            </w:div>
            <w:div w:id="959650641">
              <w:marLeft w:val="0"/>
              <w:marRight w:val="0"/>
              <w:marTop w:val="0"/>
              <w:marBottom w:val="0"/>
              <w:divBdr>
                <w:top w:val="none" w:sz="0" w:space="0" w:color="auto"/>
                <w:left w:val="none" w:sz="0" w:space="0" w:color="auto"/>
                <w:bottom w:val="none" w:sz="0" w:space="0" w:color="auto"/>
                <w:right w:val="none" w:sz="0" w:space="0" w:color="auto"/>
              </w:divBdr>
            </w:div>
            <w:div w:id="2021009759">
              <w:marLeft w:val="0"/>
              <w:marRight w:val="0"/>
              <w:marTop w:val="0"/>
              <w:marBottom w:val="0"/>
              <w:divBdr>
                <w:top w:val="none" w:sz="0" w:space="0" w:color="auto"/>
                <w:left w:val="none" w:sz="0" w:space="0" w:color="auto"/>
                <w:bottom w:val="none" w:sz="0" w:space="0" w:color="auto"/>
                <w:right w:val="none" w:sz="0" w:space="0" w:color="auto"/>
              </w:divBdr>
            </w:div>
            <w:div w:id="937518949">
              <w:marLeft w:val="0"/>
              <w:marRight w:val="0"/>
              <w:marTop w:val="0"/>
              <w:marBottom w:val="0"/>
              <w:divBdr>
                <w:top w:val="none" w:sz="0" w:space="0" w:color="auto"/>
                <w:left w:val="none" w:sz="0" w:space="0" w:color="auto"/>
                <w:bottom w:val="none" w:sz="0" w:space="0" w:color="auto"/>
                <w:right w:val="none" w:sz="0" w:space="0" w:color="auto"/>
              </w:divBdr>
            </w:div>
            <w:div w:id="557129407">
              <w:marLeft w:val="0"/>
              <w:marRight w:val="0"/>
              <w:marTop w:val="0"/>
              <w:marBottom w:val="0"/>
              <w:divBdr>
                <w:top w:val="none" w:sz="0" w:space="0" w:color="auto"/>
                <w:left w:val="none" w:sz="0" w:space="0" w:color="auto"/>
                <w:bottom w:val="none" w:sz="0" w:space="0" w:color="auto"/>
                <w:right w:val="none" w:sz="0" w:space="0" w:color="auto"/>
              </w:divBdr>
            </w:div>
          </w:divsChild>
        </w:div>
        <w:div w:id="1135491305">
          <w:marLeft w:val="0"/>
          <w:marRight w:val="0"/>
          <w:marTop w:val="0"/>
          <w:marBottom w:val="0"/>
          <w:divBdr>
            <w:top w:val="none" w:sz="0" w:space="0" w:color="auto"/>
            <w:left w:val="none" w:sz="0" w:space="0" w:color="auto"/>
            <w:bottom w:val="none" w:sz="0" w:space="0" w:color="auto"/>
            <w:right w:val="none" w:sz="0" w:space="0" w:color="auto"/>
          </w:divBdr>
          <w:divsChild>
            <w:div w:id="698046053">
              <w:marLeft w:val="0"/>
              <w:marRight w:val="0"/>
              <w:marTop w:val="0"/>
              <w:marBottom w:val="0"/>
              <w:divBdr>
                <w:top w:val="none" w:sz="0" w:space="0" w:color="auto"/>
                <w:left w:val="none" w:sz="0" w:space="0" w:color="auto"/>
                <w:bottom w:val="none" w:sz="0" w:space="0" w:color="auto"/>
                <w:right w:val="none" w:sz="0" w:space="0" w:color="auto"/>
              </w:divBdr>
            </w:div>
            <w:div w:id="1068268065">
              <w:marLeft w:val="0"/>
              <w:marRight w:val="0"/>
              <w:marTop w:val="0"/>
              <w:marBottom w:val="0"/>
              <w:divBdr>
                <w:top w:val="none" w:sz="0" w:space="0" w:color="auto"/>
                <w:left w:val="none" w:sz="0" w:space="0" w:color="auto"/>
                <w:bottom w:val="none" w:sz="0" w:space="0" w:color="auto"/>
                <w:right w:val="none" w:sz="0" w:space="0" w:color="auto"/>
              </w:divBdr>
            </w:div>
            <w:div w:id="2077236586">
              <w:marLeft w:val="0"/>
              <w:marRight w:val="0"/>
              <w:marTop w:val="0"/>
              <w:marBottom w:val="0"/>
              <w:divBdr>
                <w:top w:val="none" w:sz="0" w:space="0" w:color="auto"/>
                <w:left w:val="none" w:sz="0" w:space="0" w:color="auto"/>
                <w:bottom w:val="none" w:sz="0" w:space="0" w:color="auto"/>
                <w:right w:val="none" w:sz="0" w:space="0" w:color="auto"/>
              </w:divBdr>
            </w:div>
            <w:div w:id="2026470139">
              <w:marLeft w:val="0"/>
              <w:marRight w:val="0"/>
              <w:marTop w:val="0"/>
              <w:marBottom w:val="0"/>
              <w:divBdr>
                <w:top w:val="none" w:sz="0" w:space="0" w:color="auto"/>
                <w:left w:val="none" w:sz="0" w:space="0" w:color="auto"/>
                <w:bottom w:val="none" w:sz="0" w:space="0" w:color="auto"/>
                <w:right w:val="none" w:sz="0" w:space="0" w:color="auto"/>
              </w:divBdr>
            </w:div>
            <w:div w:id="1709061919">
              <w:marLeft w:val="0"/>
              <w:marRight w:val="0"/>
              <w:marTop w:val="0"/>
              <w:marBottom w:val="0"/>
              <w:divBdr>
                <w:top w:val="none" w:sz="0" w:space="0" w:color="auto"/>
                <w:left w:val="none" w:sz="0" w:space="0" w:color="auto"/>
                <w:bottom w:val="none" w:sz="0" w:space="0" w:color="auto"/>
                <w:right w:val="none" w:sz="0" w:space="0" w:color="auto"/>
              </w:divBdr>
            </w:div>
          </w:divsChild>
        </w:div>
        <w:div w:id="286666011">
          <w:marLeft w:val="0"/>
          <w:marRight w:val="0"/>
          <w:marTop w:val="0"/>
          <w:marBottom w:val="0"/>
          <w:divBdr>
            <w:top w:val="none" w:sz="0" w:space="0" w:color="auto"/>
            <w:left w:val="none" w:sz="0" w:space="0" w:color="auto"/>
            <w:bottom w:val="none" w:sz="0" w:space="0" w:color="auto"/>
            <w:right w:val="none" w:sz="0" w:space="0" w:color="auto"/>
          </w:divBdr>
          <w:divsChild>
            <w:div w:id="1463889622">
              <w:marLeft w:val="0"/>
              <w:marRight w:val="0"/>
              <w:marTop w:val="0"/>
              <w:marBottom w:val="0"/>
              <w:divBdr>
                <w:top w:val="none" w:sz="0" w:space="0" w:color="auto"/>
                <w:left w:val="none" w:sz="0" w:space="0" w:color="auto"/>
                <w:bottom w:val="none" w:sz="0" w:space="0" w:color="auto"/>
                <w:right w:val="none" w:sz="0" w:space="0" w:color="auto"/>
              </w:divBdr>
            </w:div>
            <w:div w:id="1980256681">
              <w:marLeft w:val="0"/>
              <w:marRight w:val="0"/>
              <w:marTop w:val="0"/>
              <w:marBottom w:val="0"/>
              <w:divBdr>
                <w:top w:val="none" w:sz="0" w:space="0" w:color="auto"/>
                <w:left w:val="none" w:sz="0" w:space="0" w:color="auto"/>
                <w:bottom w:val="none" w:sz="0" w:space="0" w:color="auto"/>
                <w:right w:val="none" w:sz="0" w:space="0" w:color="auto"/>
              </w:divBdr>
            </w:div>
            <w:div w:id="1005088441">
              <w:marLeft w:val="0"/>
              <w:marRight w:val="0"/>
              <w:marTop w:val="0"/>
              <w:marBottom w:val="0"/>
              <w:divBdr>
                <w:top w:val="none" w:sz="0" w:space="0" w:color="auto"/>
                <w:left w:val="none" w:sz="0" w:space="0" w:color="auto"/>
                <w:bottom w:val="none" w:sz="0" w:space="0" w:color="auto"/>
                <w:right w:val="none" w:sz="0" w:space="0" w:color="auto"/>
              </w:divBdr>
            </w:div>
            <w:div w:id="1548954697">
              <w:marLeft w:val="0"/>
              <w:marRight w:val="0"/>
              <w:marTop w:val="0"/>
              <w:marBottom w:val="0"/>
              <w:divBdr>
                <w:top w:val="none" w:sz="0" w:space="0" w:color="auto"/>
                <w:left w:val="none" w:sz="0" w:space="0" w:color="auto"/>
                <w:bottom w:val="none" w:sz="0" w:space="0" w:color="auto"/>
                <w:right w:val="none" w:sz="0" w:space="0" w:color="auto"/>
              </w:divBdr>
            </w:div>
            <w:div w:id="2113276679">
              <w:marLeft w:val="0"/>
              <w:marRight w:val="0"/>
              <w:marTop w:val="0"/>
              <w:marBottom w:val="0"/>
              <w:divBdr>
                <w:top w:val="none" w:sz="0" w:space="0" w:color="auto"/>
                <w:left w:val="none" w:sz="0" w:space="0" w:color="auto"/>
                <w:bottom w:val="none" w:sz="0" w:space="0" w:color="auto"/>
                <w:right w:val="none" w:sz="0" w:space="0" w:color="auto"/>
              </w:divBdr>
            </w:div>
          </w:divsChild>
        </w:div>
        <w:div w:id="1533494221">
          <w:marLeft w:val="0"/>
          <w:marRight w:val="0"/>
          <w:marTop w:val="0"/>
          <w:marBottom w:val="0"/>
          <w:divBdr>
            <w:top w:val="none" w:sz="0" w:space="0" w:color="auto"/>
            <w:left w:val="none" w:sz="0" w:space="0" w:color="auto"/>
            <w:bottom w:val="none" w:sz="0" w:space="0" w:color="auto"/>
            <w:right w:val="none" w:sz="0" w:space="0" w:color="auto"/>
          </w:divBdr>
          <w:divsChild>
            <w:div w:id="1200321152">
              <w:marLeft w:val="0"/>
              <w:marRight w:val="0"/>
              <w:marTop w:val="0"/>
              <w:marBottom w:val="0"/>
              <w:divBdr>
                <w:top w:val="none" w:sz="0" w:space="0" w:color="auto"/>
                <w:left w:val="none" w:sz="0" w:space="0" w:color="auto"/>
                <w:bottom w:val="none" w:sz="0" w:space="0" w:color="auto"/>
                <w:right w:val="none" w:sz="0" w:space="0" w:color="auto"/>
              </w:divBdr>
            </w:div>
            <w:div w:id="1463378619">
              <w:marLeft w:val="0"/>
              <w:marRight w:val="0"/>
              <w:marTop w:val="0"/>
              <w:marBottom w:val="0"/>
              <w:divBdr>
                <w:top w:val="none" w:sz="0" w:space="0" w:color="auto"/>
                <w:left w:val="none" w:sz="0" w:space="0" w:color="auto"/>
                <w:bottom w:val="none" w:sz="0" w:space="0" w:color="auto"/>
                <w:right w:val="none" w:sz="0" w:space="0" w:color="auto"/>
              </w:divBdr>
            </w:div>
            <w:div w:id="997465107">
              <w:marLeft w:val="0"/>
              <w:marRight w:val="0"/>
              <w:marTop w:val="0"/>
              <w:marBottom w:val="0"/>
              <w:divBdr>
                <w:top w:val="none" w:sz="0" w:space="0" w:color="auto"/>
                <w:left w:val="none" w:sz="0" w:space="0" w:color="auto"/>
                <w:bottom w:val="none" w:sz="0" w:space="0" w:color="auto"/>
                <w:right w:val="none" w:sz="0" w:space="0" w:color="auto"/>
              </w:divBdr>
            </w:div>
            <w:div w:id="409238174">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sChild>
        </w:div>
        <w:div w:id="952975488">
          <w:marLeft w:val="0"/>
          <w:marRight w:val="0"/>
          <w:marTop w:val="0"/>
          <w:marBottom w:val="0"/>
          <w:divBdr>
            <w:top w:val="none" w:sz="0" w:space="0" w:color="auto"/>
            <w:left w:val="none" w:sz="0" w:space="0" w:color="auto"/>
            <w:bottom w:val="none" w:sz="0" w:space="0" w:color="auto"/>
            <w:right w:val="none" w:sz="0" w:space="0" w:color="auto"/>
          </w:divBdr>
          <w:divsChild>
            <w:div w:id="1072311001">
              <w:marLeft w:val="0"/>
              <w:marRight w:val="0"/>
              <w:marTop w:val="0"/>
              <w:marBottom w:val="0"/>
              <w:divBdr>
                <w:top w:val="none" w:sz="0" w:space="0" w:color="auto"/>
                <w:left w:val="none" w:sz="0" w:space="0" w:color="auto"/>
                <w:bottom w:val="none" w:sz="0" w:space="0" w:color="auto"/>
                <w:right w:val="none" w:sz="0" w:space="0" w:color="auto"/>
              </w:divBdr>
            </w:div>
            <w:div w:id="190532856">
              <w:marLeft w:val="0"/>
              <w:marRight w:val="0"/>
              <w:marTop w:val="0"/>
              <w:marBottom w:val="0"/>
              <w:divBdr>
                <w:top w:val="none" w:sz="0" w:space="0" w:color="auto"/>
                <w:left w:val="none" w:sz="0" w:space="0" w:color="auto"/>
                <w:bottom w:val="none" w:sz="0" w:space="0" w:color="auto"/>
                <w:right w:val="none" w:sz="0" w:space="0" w:color="auto"/>
              </w:divBdr>
            </w:div>
            <w:div w:id="1556239134">
              <w:marLeft w:val="0"/>
              <w:marRight w:val="0"/>
              <w:marTop w:val="0"/>
              <w:marBottom w:val="0"/>
              <w:divBdr>
                <w:top w:val="none" w:sz="0" w:space="0" w:color="auto"/>
                <w:left w:val="none" w:sz="0" w:space="0" w:color="auto"/>
                <w:bottom w:val="none" w:sz="0" w:space="0" w:color="auto"/>
                <w:right w:val="none" w:sz="0" w:space="0" w:color="auto"/>
              </w:divBdr>
            </w:div>
            <w:div w:id="440732592">
              <w:marLeft w:val="0"/>
              <w:marRight w:val="0"/>
              <w:marTop w:val="0"/>
              <w:marBottom w:val="0"/>
              <w:divBdr>
                <w:top w:val="none" w:sz="0" w:space="0" w:color="auto"/>
                <w:left w:val="none" w:sz="0" w:space="0" w:color="auto"/>
                <w:bottom w:val="none" w:sz="0" w:space="0" w:color="auto"/>
                <w:right w:val="none" w:sz="0" w:space="0" w:color="auto"/>
              </w:divBdr>
            </w:div>
            <w:div w:id="1385058498">
              <w:marLeft w:val="0"/>
              <w:marRight w:val="0"/>
              <w:marTop w:val="0"/>
              <w:marBottom w:val="0"/>
              <w:divBdr>
                <w:top w:val="none" w:sz="0" w:space="0" w:color="auto"/>
                <w:left w:val="none" w:sz="0" w:space="0" w:color="auto"/>
                <w:bottom w:val="none" w:sz="0" w:space="0" w:color="auto"/>
                <w:right w:val="none" w:sz="0" w:space="0" w:color="auto"/>
              </w:divBdr>
            </w:div>
          </w:divsChild>
        </w:div>
        <w:div w:id="250891214">
          <w:marLeft w:val="0"/>
          <w:marRight w:val="0"/>
          <w:marTop w:val="0"/>
          <w:marBottom w:val="0"/>
          <w:divBdr>
            <w:top w:val="none" w:sz="0" w:space="0" w:color="auto"/>
            <w:left w:val="none" w:sz="0" w:space="0" w:color="auto"/>
            <w:bottom w:val="none" w:sz="0" w:space="0" w:color="auto"/>
            <w:right w:val="none" w:sz="0" w:space="0" w:color="auto"/>
          </w:divBdr>
          <w:divsChild>
            <w:div w:id="1725333448">
              <w:marLeft w:val="0"/>
              <w:marRight w:val="0"/>
              <w:marTop w:val="0"/>
              <w:marBottom w:val="0"/>
              <w:divBdr>
                <w:top w:val="none" w:sz="0" w:space="0" w:color="auto"/>
                <w:left w:val="none" w:sz="0" w:space="0" w:color="auto"/>
                <w:bottom w:val="none" w:sz="0" w:space="0" w:color="auto"/>
                <w:right w:val="none" w:sz="0" w:space="0" w:color="auto"/>
              </w:divBdr>
            </w:div>
            <w:div w:id="89547918">
              <w:marLeft w:val="0"/>
              <w:marRight w:val="0"/>
              <w:marTop w:val="0"/>
              <w:marBottom w:val="0"/>
              <w:divBdr>
                <w:top w:val="none" w:sz="0" w:space="0" w:color="auto"/>
                <w:left w:val="none" w:sz="0" w:space="0" w:color="auto"/>
                <w:bottom w:val="none" w:sz="0" w:space="0" w:color="auto"/>
                <w:right w:val="none" w:sz="0" w:space="0" w:color="auto"/>
              </w:divBdr>
            </w:div>
            <w:div w:id="849369615">
              <w:marLeft w:val="0"/>
              <w:marRight w:val="0"/>
              <w:marTop w:val="0"/>
              <w:marBottom w:val="0"/>
              <w:divBdr>
                <w:top w:val="none" w:sz="0" w:space="0" w:color="auto"/>
                <w:left w:val="none" w:sz="0" w:space="0" w:color="auto"/>
                <w:bottom w:val="none" w:sz="0" w:space="0" w:color="auto"/>
                <w:right w:val="none" w:sz="0" w:space="0" w:color="auto"/>
              </w:divBdr>
            </w:div>
            <w:div w:id="988243284">
              <w:marLeft w:val="0"/>
              <w:marRight w:val="0"/>
              <w:marTop w:val="0"/>
              <w:marBottom w:val="0"/>
              <w:divBdr>
                <w:top w:val="none" w:sz="0" w:space="0" w:color="auto"/>
                <w:left w:val="none" w:sz="0" w:space="0" w:color="auto"/>
                <w:bottom w:val="none" w:sz="0" w:space="0" w:color="auto"/>
                <w:right w:val="none" w:sz="0" w:space="0" w:color="auto"/>
              </w:divBdr>
            </w:div>
            <w:div w:id="1816412835">
              <w:marLeft w:val="0"/>
              <w:marRight w:val="0"/>
              <w:marTop w:val="0"/>
              <w:marBottom w:val="0"/>
              <w:divBdr>
                <w:top w:val="none" w:sz="0" w:space="0" w:color="auto"/>
                <w:left w:val="none" w:sz="0" w:space="0" w:color="auto"/>
                <w:bottom w:val="none" w:sz="0" w:space="0" w:color="auto"/>
                <w:right w:val="none" w:sz="0" w:space="0" w:color="auto"/>
              </w:divBdr>
            </w:div>
          </w:divsChild>
        </w:div>
        <w:div w:id="1617954431">
          <w:marLeft w:val="0"/>
          <w:marRight w:val="0"/>
          <w:marTop w:val="0"/>
          <w:marBottom w:val="0"/>
          <w:divBdr>
            <w:top w:val="none" w:sz="0" w:space="0" w:color="auto"/>
            <w:left w:val="none" w:sz="0" w:space="0" w:color="auto"/>
            <w:bottom w:val="none" w:sz="0" w:space="0" w:color="auto"/>
            <w:right w:val="none" w:sz="0" w:space="0" w:color="auto"/>
          </w:divBdr>
          <w:divsChild>
            <w:div w:id="67459366">
              <w:marLeft w:val="0"/>
              <w:marRight w:val="0"/>
              <w:marTop w:val="0"/>
              <w:marBottom w:val="0"/>
              <w:divBdr>
                <w:top w:val="none" w:sz="0" w:space="0" w:color="auto"/>
                <w:left w:val="none" w:sz="0" w:space="0" w:color="auto"/>
                <w:bottom w:val="none" w:sz="0" w:space="0" w:color="auto"/>
                <w:right w:val="none" w:sz="0" w:space="0" w:color="auto"/>
              </w:divBdr>
            </w:div>
            <w:div w:id="420183778">
              <w:marLeft w:val="0"/>
              <w:marRight w:val="0"/>
              <w:marTop w:val="0"/>
              <w:marBottom w:val="0"/>
              <w:divBdr>
                <w:top w:val="none" w:sz="0" w:space="0" w:color="auto"/>
                <w:left w:val="none" w:sz="0" w:space="0" w:color="auto"/>
                <w:bottom w:val="none" w:sz="0" w:space="0" w:color="auto"/>
                <w:right w:val="none" w:sz="0" w:space="0" w:color="auto"/>
              </w:divBdr>
            </w:div>
            <w:div w:id="263610205">
              <w:marLeft w:val="0"/>
              <w:marRight w:val="0"/>
              <w:marTop w:val="0"/>
              <w:marBottom w:val="0"/>
              <w:divBdr>
                <w:top w:val="none" w:sz="0" w:space="0" w:color="auto"/>
                <w:left w:val="none" w:sz="0" w:space="0" w:color="auto"/>
                <w:bottom w:val="none" w:sz="0" w:space="0" w:color="auto"/>
                <w:right w:val="none" w:sz="0" w:space="0" w:color="auto"/>
              </w:divBdr>
            </w:div>
            <w:div w:id="577981681">
              <w:marLeft w:val="0"/>
              <w:marRight w:val="0"/>
              <w:marTop w:val="0"/>
              <w:marBottom w:val="0"/>
              <w:divBdr>
                <w:top w:val="none" w:sz="0" w:space="0" w:color="auto"/>
                <w:left w:val="none" w:sz="0" w:space="0" w:color="auto"/>
                <w:bottom w:val="none" w:sz="0" w:space="0" w:color="auto"/>
                <w:right w:val="none" w:sz="0" w:space="0" w:color="auto"/>
              </w:divBdr>
            </w:div>
            <w:div w:id="1191408991">
              <w:marLeft w:val="0"/>
              <w:marRight w:val="0"/>
              <w:marTop w:val="0"/>
              <w:marBottom w:val="0"/>
              <w:divBdr>
                <w:top w:val="none" w:sz="0" w:space="0" w:color="auto"/>
                <w:left w:val="none" w:sz="0" w:space="0" w:color="auto"/>
                <w:bottom w:val="none" w:sz="0" w:space="0" w:color="auto"/>
                <w:right w:val="none" w:sz="0" w:space="0" w:color="auto"/>
              </w:divBdr>
            </w:div>
          </w:divsChild>
        </w:div>
        <w:div w:id="17776426">
          <w:marLeft w:val="0"/>
          <w:marRight w:val="0"/>
          <w:marTop w:val="0"/>
          <w:marBottom w:val="0"/>
          <w:divBdr>
            <w:top w:val="none" w:sz="0" w:space="0" w:color="auto"/>
            <w:left w:val="none" w:sz="0" w:space="0" w:color="auto"/>
            <w:bottom w:val="none" w:sz="0" w:space="0" w:color="auto"/>
            <w:right w:val="none" w:sz="0" w:space="0" w:color="auto"/>
          </w:divBdr>
          <w:divsChild>
            <w:div w:id="1876427500">
              <w:marLeft w:val="0"/>
              <w:marRight w:val="0"/>
              <w:marTop w:val="0"/>
              <w:marBottom w:val="0"/>
              <w:divBdr>
                <w:top w:val="none" w:sz="0" w:space="0" w:color="auto"/>
                <w:left w:val="none" w:sz="0" w:space="0" w:color="auto"/>
                <w:bottom w:val="none" w:sz="0" w:space="0" w:color="auto"/>
                <w:right w:val="none" w:sz="0" w:space="0" w:color="auto"/>
              </w:divBdr>
            </w:div>
            <w:div w:id="1124883024">
              <w:marLeft w:val="0"/>
              <w:marRight w:val="0"/>
              <w:marTop w:val="0"/>
              <w:marBottom w:val="0"/>
              <w:divBdr>
                <w:top w:val="none" w:sz="0" w:space="0" w:color="auto"/>
                <w:left w:val="none" w:sz="0" w:space="0" w:color="auto"/>
                <w:bottom w:val="none" w:sz="0" w:space="0" w:color="auto"/>
                <w:right w:val="none" w:sz="0" w:space="0" w:color="auto"/>
              </w:divBdr>
            </w:div>
            <w:div w:id="1148127174">
              <w:marLeft w:val="0"/>
              <w:marRight w:val="0"/>
              <w:marTop w:val="0"/>
              <w:marBottom w:val="0"/>
              <w:divBdr>
                <w:top w:val="none" w:sz="0" w:space="0" w:color="auto"/>
                <w:left w:val="none" w:sz="0" w:space="0" w:color="auto"/>
                <w:bottom w:val="none" w:sz="0" w:space="0" w:color="auto"/>
                <w:right w:val="none" w:sz="0" w:space="0" w:color="auto"/>
              </w:divBdr>
            </w:div>
            <w:div w:id="942497318">
              <w:marLeft w:val="0"/>
              <w:marRight w:val="0"/>
              <w:marTop w:val="0"/>
              <w:marBottom w:val="0"/>
              <w:divBdr>
                <w:top w:val="none" w:sz="0" w:space="0" w:color="auto"/>
                <w:left w:val="none" w:sz="0" w:space="0" w:color="auto"/>
                <w:bottom w:val="none" w:sz="0" w:space="0" w:color="auto"/>
                <w:right w:val="none" w:sz="0" w:space="0" w:color="auto"/>
              </w:divBdr>
            </w:div>
            <w:div w:id="1397436946">
              <w:marLeft w:val="0"/>
              <w:marRight w:val="0"/>
              <w:marTop w:val="0"/>
              <w:marBottom w:val="0"/>
              <w:divBdr>
                <w:top w:val="none" w:sz="0" w:space="0" w:color="auto"/>
                <w:left w:val="none" w:sz="0" w:space="0" w:color="auto"/>
                <w:bottom w:val="none" w:sz="0" w:space="0" w:color="auto"/>
                <w:right w:val="none" w:sz="0" w:space="0" w:color="auto"/>
              </w:divBdr>
            </w:div>
          </w:divsChild>
        </w:div>
        <w:div w:id="461269748">
          <w:marLeft w:val="0"/>
          <w:marRight w:val="0"/>
          <w:marTop w:val="0"/>
          <w:marBottom w:val="0"/>
          <w:divBdr>
            <w:top w:val="none" w:sz="0" w:space="0" w:color="auto"/>
            <w:left w:val="none" w:sz="0" w:space="0" w:color="auto"/>
            <w:bottom w:val="none" w:sz="0" w:space="0" w:color="auto"/>
            <w:right w:val="none" w:sz="0" w:space="0" w:color="auto"/>
          </w:divBdr>
          <w:divsChild>
            <w:div w:id="383678872">
              <w:marLeft w:val="0"/>
              <w:marRight w:val="0"/>
              <w:marTop w:val="0"/>
              <w:marBottom w:val="0"/>
              <w:divBdr>
                <w:top w:val="none" w:sz="0" w:space="0" w:color="auto"/>
                <w:left w:val="none" w:sz="0" w:space="0" w:color="auto"/>
                <w:bottom w:val="none" w:sz="0" w:space="0" w:color="auto"/>
                <w:right w:val="none" w:sz="0" w:space="0" w:color="auto"/>
              </w:divBdr>
            </w:div>
            <w:div w:id="493188229">
              <w:marLeft w:val="0"/>
              <w:marRight w:val="0"/>
              <w:marTop w:val="0"/>
              <w:marBottom w:val="0"/>
              <w:divBdr>
                <w:top w:val="none" w:sz="0" w:space="0" w:color="auto"/>
                <w:left w:val="none" w:sz="0" w:space="0" w:color="auto"/>
                <w:bottom w:val="none" w:sz="0" w:space="0" w:color="auto"/>
                <w:right w:val="none" w:sz="0" w:space="0" w:color="auto"/>
              </w:divBdr>
            </w:div>
            <w:div w:id="811023662">
              <w:marLeft w:val="0"/>
              <w:marRight w:val="0"/>
              <w:marTop w:val="0"/>
              <w:marBottom w:val="0"/>
              <w:divBdr>
                <w:top w:val="none" w:sz="0" w:space="0" w:color="auto"/>
                <w:left w:val="none" w:sz="0" w:space="0" w:color="auto"/>
                <w:bottom w:val="none" w:sz="0" w:space="0" w:color="auto"/>
                <w:right w:val="none" w:sz="0" w:space="0" w:color="auto"/>
              </w:divBdr>
            </w:div>
            <w:div w:id="893350671">
              <w:marLeft w:val="0"/>
              <w:marRight w:val="0"/>
              <w:marTop w:val="0"/>
              <w:marBottom w:val="0"/>
              <w:divBdr>
                <w:top w:val="none" w:sz="0" w:space="0" w:color="auto"/>
                <w:left w:val="none" w:sz="0" w:space="0" w:color="auto"/>
                <w:bottom w:val="none" w:sz="0" w:space="0" w:color="auto"/>
                <w:right w:val="none" w:sz="0" w:space="0" w:color="auto"/>
              </w:divBdr>
            </w:div>
            <w:div w:id="1093236685">
              <w:marLeft w:val="0"/>
              <w:marRight w:val="0"/>
              <w:marTop w:val="0"/>
              <w:marBottom w:val="0"/>
              <w:divBdr>
                <w:top w:val="none" w:sz="0" w:space="0" w:color="auto"/>
                <w:left w:val="none" w:sz="0" w:space="0" w:color="auto"/>
                <w:bottom w:val="none" w:sz="0" w:space="0" w:color="auto"/>
                <w:right w:val="none" w:sz="0" w:space="0" w:color="auto"/>
              </w:divBdr>
            </w:div>
          </w:divsChild>
        </w:div>
        <w:div w:id="1506632713">
          <w:marLeft w:val="0"/>
          <w:marRight w:val="0"/>
          <w:marTop w:val="0"/>
          <w:marBottom w:val="0"/>
          <w:divBdr>
            <w:top w:val="none" w:sz="0" w:space="0" w:color="auto"/>
            <w:left w:val="none" w:sz="0" w:space="0" w:color="auto"/>
            <w:bottom w:val="none" w:sz="0" w:space="0" w:color="auto"/>
            <w:right w:val="none" w:sz="0" w:space="0" w:color="auto"/>
          </w:divBdr>
          <w:divsChild>
            <w:div w:id="1109854576">
              <w:marLeft w:val="0"/>
              <w:marRight w:val="0"/>
              <w:marTop w:val="0"/>
              <w:marBottom w:val="0"/>
              <w:divBdr>
                <w:top w:val="none" w:sz="0" w:space="0" w:color="auto"/>
                <w:left w:val="none" w:sz="0" w:space="0" w:color="auto"/>
                <w:bottom w:val="none" w:sz="0" w:space="0" w:color="auto"/>
                <w:right w:val="none" w:sz="0" w:space="0" w:color="auto"/>
              </w:divBdr>
            </w:div>
            <w:div w:id="131019916">
              <w:marLeft w:val="0"/>
              <w:marRight w:val="0"/>
              <w:marTop w:val="0"/>
              <w:marBottom w:val="0"/>
              <w:divBdr>
                <w:top w:val="none" w:sz="0" w:space="0" w:color="auto"/>
                <w:left w:val="none" w:sz="0" w:space="0" w:color="auto"/>
                <w:bottom w:val="none" w:sz="0" w:space="0" w:color="auto"/>
                <w:right w:val="none" w:sz="0" w:space="0" w:color="auto"/>
              </w:divBdr>
            </w:div>
            <w:div w:id="287053269">
              <w:marLeft w:val="0"/>
              <w:marRight w:val="0"/>
              <w:marTop w:val="0"/>
              <w:marBottom w:val="0"/>
              <w:divBdr>
                <w:top w:val="none" w:sz="0" w:space="0" w:color="auto"/>
                <w:left w:val="none" w:sz="0" w:space="0" w:color="auto"/>
                <w:bottom w:val="none" w:sz="0" w:space="0" w:color="auto"/>
                <w:right w:val="none" w:sz="0" w:space="0" w:color="auto"/>
              </w:divBdr>
            </w:div>
            <w:div w:id="128283023">
              <w:marLeft w:val="0"/>
              <w:marRight w:val="0"/>
              <w:marTop w:val="0"/>
              <w:marBottom w:val="0"/>
              <w:divBdr>
                <w:top w:val="none" w:sz="0" w:space="0" w:color="auto"/>
                <w:left w:val="none" w:sz="0" w:space="0" w:color="auto"/>
                <w:bottom w:val="none" w:sz="0" w:space="0" w:color="auto"/>
                <w:right w:val="none" w:sz="0" w:space="0" w:color="auto"/>
              </w:divBdr>
            </w:div>
            <w:div w:id="768937724">
              <w:marLeft w:val="0"/>
              <w:marRight w:val="0"/>
              <w:marTop w:val="0"/>
              <w:marBottom w:val="0"/>
              <w:divBdr>
                <w:top w:val="none" w:sz="0" w:space="0" w:color="auto"/>
                <w:left w:val="none" w:sz="0" w:space="0" w:color="auto"/>
                <w:bottom w:val="none" w:sz="0" w:space="0" w:color="auto"/>
                <w:right w:val="none" w:sz="0" w:space="0" w:color="auto"/>
              </w:divBdr>
            </w:div>
          </w:divsChild>
        </w:div>
        <w:div w:id="1141385466">
          <w:marLeft w:val="0"/>
          <w:marRight w:val="0"/>
          <w:marTop w:val="0"/>
          <w:marBottom w:val="0"/>
          <w:divBdr>
            <w:top w:val="none" w:sz="0" w:space="0" w:color="auto"/>
            <w:left w:val="none" w:sz="0" w:space="0" w:color="auto"/>
            <w:bottom w:val="none" w:sz="0" w:space="0" w:color="auto"/>
            <w:right w:val="none" w:sz="0" w:space="0" w:color="auto"/>
          </w:divBdr>
        </w:div>
        <w:div w:id="31999211">
          <w:marLeft w:val="0"/>
          <w:marRight w:val="0"/>
          <w:marTop w:val="0"/>
          <w:marBottom w:val="0"/>
          <w:divBdr>
            <w:top w:val="none" w:sz="0" w:space="0" w:color="auto"/>
            <w:left w:val="none" w:sz="0" w:space="0" w:color="auto"/>
            <w:bottom w:val="none" w:sz="0" w:space="0" w:color="auto"/>
            <w:right w:val="none" w:sz="0" w:space="0" w:color="auto"/>
          </w:divBdr>
        </w:div>
        <w:div w:id="321931422">
          <w:marLeft w:val="0"/>
          <w:marRight w:val="0"/>
          <w:marTop w:val="0"/>
          <w:marBottom w:val="0"/>
          <w:divBdr>
            <w:top w:val="none" w:sz="0" w:space="0" w:color="auto"/>
            <w:left w:val="none" w:sz="0" w:space="0" w:color="auto"/>
            <w:bottom w:val="none" w:sz="0" w:space="0" w:color="auto"/>
            <w:right w:val="none" w:sz="0" w:space="0" w:color="auto"/>
          </w:divBdr>
        </w:div>
        <w:div w:id="1934432791">
          <w:marLeft w:val="0"/>
          <w:marRight w:val="0"/>
          <w:marTop w:val="0"/>
          <w:marBottom w:val="0"/>
          <w:divBdr>
            <w:top w:val="none" w:sz="0" w:space="0" w:color="auto"/>
            <w:left w:val="none" w:sz="0" w:space="0" w:color="auto"/>
            <w:bottom w:val="none" w:sz="0" w:space="0" w:color="auto"/>
            <w:right w:val="none" w:sz="0" w:space="0" w:color="auto"/>
          </w:divBdr>
        </w:div>
        <w:div w:id="1695810873">
          <w:marLeft w:val="0"/>
          <w:marRight w:val="0"/>
          <w:marTop w:val="0"/>
          <w:marBottom w:val="0"/>
          <w:divBdr>
            <w:top w:val="none" w:sz="0" w:space="0" w:color="auto"/>
            <w:left w:val="none" w:sz="0" w:space="0" w:color="auto"/>
            <w:bottom w:val="none" w:sz="0" w:space="0" w:color="auto"/>
            <w:right w:val="none" w:sz="0" w:space="0" w:color="auto"/>
          </w:divBdr>
        </w:div>
        <w:div w:id="866453604">
          <w:marLeft w:val="0"/>
          <w:marRight w:val="0"/>
          <w:marTop w:val="0"/>
          <w:marBottom w:val="0"/>
          <w:divBdr>
            <w:top w:val="none" w:sz="0" w:space="0" w:color="auto"/>
            <w:left w:val="none" w:sz="0" w:space="0" w:color="auto"/>
            <w:bottom w:val="none" w:sz="0" w:space="0" w:color="auto"/>
            <w:right w:val="none" w:sz="0" w:space="0" w:color="auto"/>
          </w:divBdr>
          <w:divsChild>
            <w:div w:id="1809662339">
              <w:marLeft w:val="0"/>
              <w:marRight w:val="0"/>
              <w:marTop w:val="0"/>
              <w:marBottom w:val="0"/>
              <w:divBdr>
                <w:top w:val="none" w:sz="0" w:space="0" w:color="auto"/>
                <w:left w:val="none" w:sz="0" w:space="0" w:color="auto"/>
                <w:bottom w:val="none" w:sz="0" w:space="0" w:color="auto"/>
                <w:right w:val="none" w:sz="0" w:space="0" w:color="auto"/>
              </w:divBdr>
            </w:div>
            <w:div w:id="1382438960">
              <w:marLeft w:val="0"/>
              <w:marRight w:val="0"/>
              <w:marTop w:val="0"/>
              <w:marBottom w:val="0"/>
              <w:divBdr>
                <w:top w:val="none" w:sz="0" w:space="0" w:color="auto"/>
                <w:left w:val="none" w:sz="0" w:space="0" w:color="auto"/>
                <w:bottom w:val="none" w:sz="0" w:space="0" w:color="auto"/>
                <w:right w:val="none" w:sz="0" w:space="0" w:color="auto"/>
              </w:divBdr>
            </w:div>
            <w:div w:id="965543838">
              <w:marLeft w:val="0"/>
              <w:marRight w:val="0"/>
              <w:marTop w:val="0"/>
              <w:marBottom w:val="0"/>
              <w:divBdr>
                <w:top w:val="none" w:sz="0" w:space="0" w:color="auto"/>
                <w:left w:val="none" w:sz="0" w:space="0" w:color="auto"/>
                <w:bottom w:val="none" w:sz="0" w:space="0" w:color="auto"/>
                <w:right w:val="none" w:sz="0" w:space="0" w:color="auto"/>
              </w:divBdr>
            </w:div>
            <w:div w:id="849488251">
              <w:marLeft w:val="0"/>
              <w:marRight w:val="0"/>
              <w:marTop w:val="0"/>
              <w:marBottom w:val="0"/>
              <w:divBdr>
                <w:top w:val="none" w:sz="0" w:space="0" w:color="auto"/>
                <w:left w:val="none" w:sz="0" w:space="0" w:color="auto"/>
                <w:bottom w:val="none" w:sz="0" w:space="0" w:color="auto"/>
                <w:right w:val="none" w:sz="0" w:space="0" w:color="auto"/>
              </w:divBdr>
            </w:div>
            <w:div w:id="1301572380">
              <w:marLeft w:val="0"/>
              <w:marRight w:val="0"/>
              <w:marTop w:val="0"/>
              <w:marBottom w:val="0"/>
              <w:divBdr>
                <w:top w:val="none" w:sz="0" w:space="0" w:color="auto"/>
                <w:left w:val="none" w:sz="0" w:space="0" w:color="auto"/>
                <w:bottom w:val="none" w:sz="0" w:space="0" w:color="auto"/>
                <w:right w:val="none" w:sz="0" w:space="0" w:color="auto"/>
              </w:divBdr>
            </w:div>
          </w:divsChild>
        </w:div>
        <w:div w:id="384791376">
          <w:marLeft w:val="0"/>
          <w:marRight w:val="0"/>
          <w:marTop w:val="0"/>
          <w:marBottom w:val="0"/>
          <w:divBdr>
            <w:top w:val="none" w:sz="0" w:space="0" w:color="auto"/>
            <w:left w:val="none" w:sz="0" w:space="0" w:color="auto"/>
            <w:bottom w:val="none" w:sz="0" w:space="0" w:color="auto"/>
            <w:right w:val="none" w:sz="0" w:space="0" w:color="auto"/>
          </w:divBdr>
          <w:divsChild>
            <w:div w:id="1959754479">
              <w:marLeft w:val="0"/>
              <w:marRight w:val="0"/>
              <w:marTop w:val="0"/>
              <w:marBottom w:val="0"/>
              <w:divBdr>
                <w:top w:val="none" w:sz="0" w:space="0" w:color="auto"/>
                <w:left w:val="none" w:sz="0" w:space="0" w:color="auto"/>
                <w:bottom w:val="none" w:sz="0" w:space="0" w:color="auto"/>
                <w:right w:val="none" w:sz="0" w:space="0" w:color="auto"/>
              </w:divBdr>
            </w:div>
            <w:div w:id="1244602157">
              <w:marLeft w:val="0"/>
              <w:marRight w:val="0"/>
              <w:marTop w:val="0"/>
              <w:marBottom w:val="0"/>
              <w:divBdr>
                <w:top w:val="none" w:sz="0" w:space="0" w:color="auto"/>
                <w:left w:val="none" w:sz="0" w:space="0" w:color="auto"/>
                <w:bottom w:val="none" w:sz="0" w:space="0" w:color="auto"/>
                <w:right w:val="none" w:sz="0" w:space="0" w:color="auto"/>
              </w:divBdr>
            </w:div>
            <w:div w:id="652875662">
              <w:marLeft w:val="0"/>
              <w:marRight w:val="0"/>
              <w:marTop w:val="0"/>
              <w:marBottom w:val="0"/>
              <w:divBdr>
                <w:top w:val="none" w:sz="0" w:space="0" w:color="auto"/>
                <w:left w:val="none" w:sz="0" w:space="0" w:color="auto"/>
                <w:bottom w:val="none" w:sz="0" w:space="0" w:color="auto"/>
                <w:right w:val="none" w:sz="0" w:space="0" w:color="auto"/>
              </w:divBdr>
            </w:div>
            <w:div w:id="356393599">
              <w:marLeft w:val="0"/>
              <w:marRight w:val="0"/>
              <w:marTop w:val="0"/>
              <w:marBottom w:val="0"/>
              <w:divBdr>
                <w:top w:val="none" w:sz="0" w:space="0" w:color="auto"/>
                <w:left w:val="none" w:sz="0" w:space="0" w:color="auto"/>
                <w:bottom w:val="none" w:sz="0" w:space="0" w:color="auto"/>
                <w:right w:val="none" w:sz="0" w:space="0" w:color="auto"/>
              </w:divBdr>
            </w:div>
            <w:div w:id="14207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sp-nhn.nl/sro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urcommissi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ernancecodezo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lcf76f155ced4ddcb4097134ff3c332f xmlns="3ef1d808-04f3-4a53-b55f-233b9c19ae04">
      <Terms xmlns="http://schemas.microsoft.com/office/infopath/2007/PartnerControls"/>
    </lcf76f155ced4ddcb4097134ff3c332f>
    <VoorbeeldUtrecht xmlns="3ef1d808-04f3-4a53-b55f-233b9c19ae04" xsi:nil="true"/>
    <Document_x0020_Klantnaam xmlns="5717d259-d152-48e5-84f8-f49ff581c316" xsi:nil="true"/>
    <Datum_x0020_Verzonden xmlns="5717d259-d152-48e5-84f8-f49ff581c31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A2F66E-36C7-4E19-BC0C-7D249A5125BA}">
  <ds:schemaRefs>
    <ds:schemaRef ds:uri="Microsoft.SharePoint.Taxonomy.ContentTypeSync"/>
  </ds:schemaRefs>
</ds:datastoreItem>
</file>

<file path=customXml/itemProps2.xml><?xml version="1.0" encoding="utf-8"?>
<ds:datastoreItem xmlns:ds="http://schemas.openxmlformats.org/officeDocument/2006/customXml" ds:itemID="{F315D589-D604-4089-AB24-E63FB89BF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5769D-1320-48A2-8CBA-E486F87CA3A5}">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4.xml><?xml version="1.0" encoding="utf-8"?>
<ds:datastoreItem xmlns:ds="http://schemas.openxmlformats.org/officeDocument/2006/customXml" ds:itemID="{AA70B656-B025-4B1A-91D7-54338A29D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3739</Words>
  <Characters>20569</Characters>
  <Application>Microsoft Office Word</Application>
  <DocSecurity>0</DocSecurity>
  <Lines>171</Lines>
  <Paragraphs>48</Paragraphs>
  <ScaleCrop>false</ScaleCrop>
  <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Gisele ten Cate-Hoogland</dc:creator>
  <cp:keywords/>
  <dc:description/>
  <cp:lastModifiedBy>Zita Smink</cp:lastModifiedBy>
  <cp:revision>2</cp:revision>
  <dcterms:created xsi:type="dcterms:W3CDTF">2025-01-28T14:24:00Z</dcterms:created>
  <dcterms:modified xsi:type="dcterms:W3CDTF">2025-01-28T14:24:00Z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